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0B9199" w14:textId="77777777" w:rsidR="000E1FFF" w:rsidRDefault="000E1FFF" w:rsidP="000E1FFF">
      <w:pPr>
        <w:pStyle w:val="Heading1"/>
      </w:pPr>
      <w:bookmarkStart w:id="0" w:name="_Toc266866439"/>
      <w:r>
        <w:t>Politics Links</w:t>
      </w:r>
    </w:p>
    <w:p w14:paraId="65DD7C83" w14:textId="77777777" w:rsidR="000E1FFF" w:rsidRDefault="000E1FFF" w:rsidP="000E1FFF"/>
    <w:p w14:paraId="7CFE96F0" w14:textId="77777777" w:rsidR="000E1FFF" w:rsidRDefault="000E1FFF" w:rsidP="000E1FFF"/>
    <w:p w14:paraId="4DF15DDD" w14:textId="77777777" w:rsidR="000E1FFF" w:rsidRDefault="000E1FFF" w:rsidP="000E1FFF"/>
    <w:p w14:paraId="3FAAB7AF" w14:textId="77777777" w:rsidR="000E1FFF" w:rsidRDefault="000E1FFF" w:rsidP="000E1FFF">
      <w:pPr>
        <w:pStyle w:val="Heading4"/>
      </w:pPr>
      <w:r>
        <w:t>Even talking about geoengineering research will be controversial</w:t>
      </w:r>
    </w:p>
    <w:p w14:paraId="13558A98" w14:textId="77777777" w:rsidR="000E1FFF" w:rsidRPr="000D756C" w:rsidRDefault="000E1FFF" w:rsidP="000E1FFF">
      <w:pPr>
        <w:rPr>
          <w:rStyle w:val="StyleStyleBold12pt"/>
        </w:rPr>
      </w:pPr>
      <w:r w:rsidRPr="000D756C">
        <w:rPr>
          <w:rStyle w:val="StyleStyleBold12pt"/>
        </w:rPr>
        <w:t>Winickoff &amp; Brown 13</w:t>
      </w:r>
    </w:p>
    <w:p w14:paraId="53B2B0C6" w14:textId="77777777" w:rsidR="000E1FFF" w:rsidRDefault="000E1FFF" w:rsidP="000E1FFF">
      <w:r>
        <w:t xml:space="preserve">David E. Winickoff is associate professor of bioethics and society in the Department of Environmental Science, Policy, and Management at the University of California, Berkeley. Mark B. Brown is associate professor in the Department of Government at California State University, Sacramento.  Time for a Government Advisory Committee on Geoengineering Research, </w:t>
      </w:r>
      <w:hyperlink r:id="rId9" w:history="1">
        <w:r w:rsidRPr="008E4E47">
          <w:rPr>
            <w:rStyle w:val="Hyperlink"/>
          </w:rPr>
          <w:t>http://issues.org/29-4/time-for-a-government-advisory-committee-on-geoengineering-research/</w:t>
        </w:r>
      </w:hyperlink>
    </w:p>
    <w:p w14:paraId="093487AE" w14:textId="77777777" w:rsidR="000E1FFF" w:rsidRPr="003533C8" w:rsidRDefault="000E1FFF" w:rsidP="000E1FFF">
      <w:r w:rsidRPr="000D756C">
        <w:rPr>
          <w:rStyle w:val="Emphasis"/>
        </w:rPr>
        <w:t>Even talking about research on geoengineering stirs controversy</w:t>
      </w:r>
      <w:r>
        <w:t>. Creating an effective mechanism for such discussions will be an essential prerequisite to any scientific work.</w:t>
      </w:r>
      <w:r w:rsidRPr="000D756C">
        <w:rPr>
          <w:sz w:val="12"/>
        </w:rPr>
        <w:t xml:space="preserve">¶ </w:t>
      </w:r>
      <w:r>
        <w:t>Nobody likes geoengineering. But whether your basic response is revulsion or resignation, the idea is getting increasing attention, and we need to develop a better way of talking about it. The most prominent scheme, known as solar radiation management (SRM), would aim to reduce global warming by spraying aerosols into the stratosphere or whitening clouds, thereby reflecting more sunlight back into space. Even strong advocates of geoengineering research acknowledge the many risks involved. The physical risks include possible shifts in global precipitation patterns and increased droughts and floods in the world’s most vulnerable regions. The political risks include the possibility that geoengineering technologies will provide a welcome excuse to avoid difficult measures to reduce greenhouse gas emissions. And many see geoengineering as yet another expression of the same technocratic mindset that underlies modern industrialism and global warming itself. Moreover, the mere prospect of geoengineering is a profound indictment of decades of failed efforts to reduce greenhouse gases. No wonder that discussing it has long been taboo.</w:t>
      </w:r>
      <w:r w:rsidRPr="000D756C">
        <w:rPr>
          <w:sz w:val="12"/>
        </w:rPr>
        <w:t xml:space="preserve">¶ </w:t>
      </w:r>
      <w:r>
        <w:t xml:space="preserve">And yet </w:t>
      </w:r>
      <w:r w:rsidRPr="000D756C">
        <w:rPr>
          <w:rStyle w:val="StyleBoldUnderline"/>
        </w:rPr>
        <w:t xml:space="preserve">reasonable people disagree about what to do about it. </w:t>
      </w:r>
      <w:r>
        <w:t xml:space="preserve">With regard to geoengineering research, </w:t>
      </w:r>
      <w:r w:rsidRPr="000D756C">
        <w:rPr>
          <w:rStyle w:val="StyleBoldUnderline"/>
        </w:rPr>
        <w:t>some say it shouldn’t be conducted at all. Others argue that research should be limited to computer modeling and laboratory studies. Some insist that small-scale deployment is necessary to develop technologies that could be used in a climate emergency,</w:t>
      </w:r>
      <w:r>
        <w:t xml:space="preserve"> such as melting Arctic permafrost. With regard to policy, </w:t>
      </w:r>
      <w:r w:rsidRPr="000D756C">
        <w:rPr>
          <w:rStyle w:val="StyleBoldUnderline"/>
        </w:rPr>
        <w:t>some advocate self-regulation by scientists, others favor oversight by national governments, and others call for international treaties</w:t>
      </w:r>
      <w:r>
        <w:t>.</w:t>
      </w:r>
      <w:r w:rsidRPr="000D756C">
        <w:rPr>
          <w:sz w:val="12"/>
        </w:rPr>
        <w:t xml:space="preserve">¶ </w:t>
      </w:r>
      <w:r>
        <w:t>Reasonable people also disagree about the relevance of competing ethical frameworks. Should we embrace utilitarian cost/benefit analysis? Some analysts suggest that geoengineering would be far cheaper and more effective than reducing carbon-based energy production. Or should we emphasize basic moral principles? Some argue for cultivating a more humble relationship with nature or taking responsibility for past greenhouse gas emissions. Others say our first responsibility is to prevent catastrophic climate change by any means necessary. Or should we let “the people” decide, and if so, which people and through what mechanisms?</w:t>
      </w:r>
      <w:r w:rsidRPr="000D756C">
        <w:rPr>
          <w:sz w:val="12"/>
        </w:rPr>
        <w:t xml:space="preserve">¶ </w:t>
      </w:r>
      <w:r w:rsidRPr="000D756C">
        <w:rPr>
          <w:rStyle w:val="StyleBoldUnderline"/>
        </w:rPr>
        <w:t xml:space="preserve">This vexing jumble of technical uncertainties and </w:t>
      </w:r>
      <w:r w:rsidRPr="000D756C">
        <w:rPr>
          <w:rStyle w:val="Emphasis"/>
        </w:rPr>
        <w:t>political disagreements</w:t>
      </w:r>
      <w:r w:rsidRPr="000D756C">
        <w:rPr>
          <w:rStyle w:val="StyleBoldUnderline"/>
        </w:rPr>
        <w:t xml:space="preserve"> is not going away any time soon</w:t>
      </w:r>
      <w:r>
        <w:t xml:space="preserve">. As climate change impacts become more pronounced, public pressure to adopt quick and easy remedies will grow. Indeed, government agencies in the </w:t>
      </w:r>
      <w:r>
        <w:lastRenderedPageBreak/>
        <w:t>United States and abroad have already funded geoengineering research, including modeling projects, climate strategy projects, and some climate research with applicability to geoengineering. Privately funded research is in full swing, and entrepreneurs have filed patent claims on prospective geoengineering technologies. In the coming years, poor countries with rising sea levels and growing demand for carbon-based energy may deem geoengineering an attractive option. Rich countries with powerful fossil fuel lobbies may well agree.</w:t>
      </w:r>
      <w:r w:rsidRPr="000D756C">
        <w:rPr>
          <w:sz w:val="12"/>
        </w:rPr>
        <w:t xml:space="preserve">¶ </w:t>
      </w:r>
    </w:p>
    <w:p w14:paraId="3F45D954" w14:textId="77777777" w:rsidR="000E1FFF" w:rsidRDefault="000E1FFF" w:rsidP="000E1FFF"/>
    <w:p w14:paraId="75AF516A" w14:textId="77777777" w:rsidR="000E1FFF" w:rsidRDefault="000E1FFF" w:rsidP="000E1FFF">
      <w:pPr>
        <w:pStyle w:val="Heading4"/>
      </w:pPr>
      <w:r>
        <w:t>Geoengineering is massively controversial—It would require political capital</w:t>
      </w:r>
    </w:p>
    <w:p w14:paraId="61D350E8" w14:textId="77777777" w:rsidR="000E1FFF" w:rsidRDefault="000E1FFF" w:rsidP="000E1FFF">
      <w:r>
        <w:rPr>
          <w:rStyle w:val="StyleStyleBold12pt"/>
        </w:rPr>
        <w:t>Caldeira &amp; Keith ’13</w:t>
      </w:r>
      <w:r>
        <w:t xml:space="preserve"> (Ken Caldeira (kcaldeira@carnegie.stanford.edu) is a senior scientist in the Department of Global Ecology at the Carnegie Institution in Stanford, California. David W. Keith (keith@ucalgary.ca) is director of the Energy and Environmental Systems Group at the Institute for Sustainable Energy. “The Need for Climate Engineering Research,” November 27, 2013, http://issues.org/27-1/caldeira/)</w:t>
      </w:r>
    </w:p>
    <w:p w14:paraId="02D3C8CC" w14:textId="77777777" w:rsidR="000E1FFF" w:rsidRPr="00A157D9" w:rsidRDefault="000E1FFF" w:rsidP="000E1FFF">
      <w:r w:rsidRPr="00A157D9">
        <w:t xml:space="preserve">Like it or not, a climate emergency is a possibility, and </w:t>
      </w:r>
      <w:r w:rsidRPr="00A157D9">
        <w:rPr>
          <w:rStyle w:val="StyleBoldUnderline"/>
        </w:rPr>
        <w:t>geoengineering</w:t>
      </w:r>
      <w:r w:rsidRPr="00A157D9">
        <w:t xml:space="preserve"> could be the only affordable and fast-acting option to avoid a global catastrophe. Climate change triggered by the accumulation of greenhouse gases emitted into the atmosphere has the potential of causing serious and lasting damage to human and natural systems. At today’s atmospheric concentrations, the risk of catastrophic damage is slight—though not zero. The risk will probably rise in coming years if atmospheric concentrations continue to increase. Although not everyone agrees with this assessment, it is supported by the bulk of the scientific evidence. For the moment, the United States and other nations are trying to address this risk by controlling emissions of carbon dioxide (CO2) and other greenhouse gases into the atmosphere, with mixed success at best. The time may well come, however, when nations judge the risk of climate change to be sufficiently large and immediate that they must “do something” to prevent further warming. But since “doing something” will probably involve intervening in Earth’s climate system on a grand scale, the potential for doing harm is great. The United States needs to mount a coordinated research program to study various options for mitigating climate change in order to ensure that damaging options are not deployed in haste. The United Kingdom and Germany have initiated research programs on such climate intervention technologies, and many U.S. scientists are already engaged in this topic, funded by a hodgepodge of private funds and the redirection of federal research grants. Some senior managers at </w:t>
      </w:r>
      <w:r w:rsidRPr="00A157D9">
        <w:rPr>
          <w:rStyle w:val="StyleBoldUnderline"/>
        </w:rPr>
        <w:t xml:space="preserve">federal agencies such as the National Science Foundation (NSF), Department of Energy (DOE), and National Aeronautics and Space Administration would like to initiate research funding, but </w:t>
      </w:r>
      <w:r w:rsidRPr="00A157D9">
        <w:rPr>
          <w:rStyle w:val="Emphasis"/>
        </w:rPr>
        <w:t>they cannot act without political cover</w:t>
      </w:r>
      <w:r w:rsidRPr="00A157D9">
        <w:rPr>
          <w:rStyle w:val="StyleBoldUnderline"/>
        </w:rPr>
        <w:t xml:space="preserve">, given the understandably </w:t>
      </w:r>
      <w:r w:rsidRPr="00A157D9">
        <w:rPr>
          <w:rStyle w:val="Emphasis"/>
        </w:rPr>
        <w:t>controversial nature of the technology</w:t>
      </w:r>
      <w:r w:rsidRPr="00211786">
        <w:t>.</w:t>
      </w:r>
    </w:p>
    <w:p w14:paraId="11CAFEE6" w14:textId="77777777" w:rsidR="000E1FFF" w:rsidRDefault="000E1FFF" w:rsidP="000E1FFF"/>
    <w:p w14:paraId="33A1674B" w14:textId="77777777" w:rsidR="000E1FFF" w:rsidRDefault="000E1FFF" w:rsidP="000E1FFF"/>
    <w:p w14:paraId="52047965" w14:textId="77777777" w:rsidR="000E1FFF" w:rsidRDefault="000E1FFF" w:rsidP="000E1FFF">
      <w:pPr>
        <w:pStyle w:val="Heading4"/>
      </w:pPr>
      <w:r>
        <w:t>Geoengineering research is controversial for Congress</w:t>
      </w:r>
    </w:p>
    <w:p w14:paraId="10B1E6AB" w14:textId="77777777" w:rsidR="000E1FFF" w:rsidRPr="00C13C88" w:rsidRDefault="000E1FFF" w:rsidP="000E1FFF">
      <w:pPr>
        <w:rPr>
          <w:rStyle w:val="StyleStyleBold12pt"/>
        </w:rPr>
      </w:pPr>
      <w:r w:rsidRPr="00C13C88">
        <w:rPr>
          <w:rStyle w:val="StyleStyleBold12pt"/>
        </w:rPr>
        <w:t>Gordon 10</w:t>
      </w:r>
    </w:p>
    <w:p w14:paraId="13EAF2D5" w14:textId="77777777" w:rsidR="000E1FFF" w:rsidRPr="00C13C88" w:rsidRDefault="000E1FFF" w:rsidP="000E1FFF">
      <w:r w:rsidRPr="00C13C88">
        <w:t xml:space="preserve">Bart Gordon, Chairman, Committee on </w:t>
      </w:r>
      <w:r w:rsidRPr="00C13C88">
        <w:rPr>
          <w:sz w:val="12"/>
        </w:rPr>
        <w:t>¶</w:t>
      </w:r>
      <w:r>
        <w:rPr>
          <w:sz w:val="12"/>
        </w:rPr>
        <w:t xml:space="preserve"> </w:t>
      </w:r>
      <w:r w:rsidRPr="00C13C88">
        <w:t>Science and Technology, U.S. House of Representatives</w:t>
      </w:r>
      <w:r w:rsidRPr="00C13C88">
        <w:rPr>
          <w:sz w:val="12"/>
        </w:rPr>
        <w:t xml:space="preserve">¶ </w:t>
      </w:r>
      <w:r>
        <w:t>HEARING¶ BEFORE THE¶ COMMITTEE ON SCIENCE AND TECHNOLOGY¶ HOUSE OF REPRESENTATIVES¶ http://www.gpo.gov/fdsys/pkg/CHRG-111hhrg53007/html/CHRG-111hhrg53007.htm</w:t>
      </w:r>
    </w:p>
    <w:p w14:paraId="37729E83" w14:textId="77777777" w:rsidR="000E1FFF" w:rsidRPr="00D714EA" w:rsidRDefault="000E1FFF" w:rsidP="000E1FFF">
      <w:pPr>
        <w:rPr>
          <w:rStyle w:val="StyleBoldUnderline"/>
        </w:rPr>
      </w:pPr>
      <w:r>
        <w:t xml:space="preserve">I believe </w:t>
      </w:r>
      <w:r w:rsidRPr="00D714EA">
        <w:rPr>
          <w:rStyle w:val="StyleBoldUnderline"/>
        </w:rPr>
        <w:t xml:space="preserve">this hearing marks the first time that a Congressional </w:t>
      </w:r>
    </w:p>
    <w:p w14:paraId="4337C5DB" w14:textId="77777777" w:rsidR="000E1FFF" w:rsidRPr="00D714EA" w:rsidRDefault="000E1FFF" w:rsidP="000E1FFF">
      <w:pPr>
        <w:rPr>
          <w:rStyle w:val="StyleBoldUnderline"/>
        </w:rPr>
      </w:pPr>
      <w:r w:rsidRPr="00D714EA">
        <w:rPr>
          <w:rStyle w:val="StyleBoldUnderline"/>
        </w:rPr>
        <w:t xml:space="preserve">Committee has undertaken a serious review of proposals for climate </w:t>
      </w:r>
    </w:p>
    <w:p w14:paraId="4DAE3A39" w14:textId="77777777" w:rsidR="000E1FFF" w:rsidRPr="00D714EA" w:rsidRDefault="000E1FFF" w:rsidP="000E1FFF">
      <w:pPr>
        <w:rPr>
          <w:rStyle w:val="StyleBoldUnderline"/>
        </w:rPr>
      </w:pPr>
      <w:r w:rsidRPr="00D714EA">
        <w:rPr>
          <w:rStyle w:val="StyleBoldUnderline"/>
        </w:rPr>
        <w:lastRenderedPageBreak/>
        <w:t xml:space="preserve">engineering. That is not surprising; it is a very complex and </w:t>
      </w:r>
    </w:p>
    <w:p w14:paraId="2FFC8A7A" w14:textId="77777777" w:rsidR="000E1FFF" w:rsidRPr="00D714EA" w:rsidRDefault="000E1FFF" w:rsidP="000E1FFF">
      <w:pPr>
        <w:rPr>
          <w:rStyle w:val="StyleBoldUnderline"/>
        </w:rPr>
      </w:pPr>
      <w:r w:rsidRPr="00D714EA">
        <w:rPr>
          <w:rStyle w:val="Emphasis"/>
        </w:rPr>
        <w:t>controversial subject</w:t>
      </w:r>
      <w:r w:rsidRPr="00D714EA">
        <w:rPr>
          <w:rStyle w:val="StyleBoldUnderline"/>
        </w:rPr>
        <w:t xml:space="preserve"> that has seen little formal debate in the U.S.</w:t>
      </w:r>
    </w:p>
    <w:p w14:paraId="06594822" w14:textId="77777777" w:rsidR="000E1FFF" w:rsidRDefault="000E1FFF" w:rsidP="000E1FFF">
      <w:r w:rsidRPr="00D714EA">
        <w:rPr>
          <w:rStyle w:val="StyleBoldUnderline"/>
        </w:rPr>
        <w:t xml:space="preserve">    Geoengineering carries with it a tremendous range of</w:t>
      </w:r>
      <w:r>
        <w:t xml:space="preserve"> uncertainties, </w:t>
      </w:r>
    </w:p>
    <w:p w14:paraId="2A3103B7" w14:textId="77777777" w:rsidR="000E1FFF" w:rsidRDefault="000E1FFF" w:rsidP="000E1FFF">
      <w:r>
        <w:t xml:space="preserve">ethical and </w:t>
      </w:r>
      <w:r w:rsidRPr="00D714EA">
        <w:rPr>
          <w:rStyle w:val="Emphasis"/>
        </w:rPr>
        <w:t>political concerns</w:t>
      </w:r>
      <w:r>
        <w:t xml:space="preserve">, and the potential for catastrophic </w:t>
      </w:r>
    </w:p>
    <w:p w14:paraId="35684245" w14:textId="77777777" w:rsidR="000E1FFF" w:rsidRDefault="000E1FFF" w:rsidP="000E1FFF">
      <w:r>
        <w:t xml:space="preserve">environmental side-effects. But we are faced with the stark reality </w:t>
      </w:r>
    </w:p>
    <w:p w14:paraId="7BC33325" w14:textId="77777777" w:rsidR="000E1FFF" w:rsidRDefault="000E1FFF" w:rsidP="000E1FFF">
      <w:r>
        <w:t xml:space="preserve">that the climate is changing, and the onset of impacts may outpace the </w:t>
      </w:r>
    </w:p>
    <w:p w14:paraId="0A8E09BB" w14:textId="77777777" w:rsidR="000E1FFF" w:rsidRDefault="000E1FFF" w:rsidP="000E1FFF">
      <w:r>
        <w:t>world's political and economic ability to avoid them.</w:t>
      </w:r>
    </w:p>
    <w:p w14:paraId="06180502" w14:textId="77777777" w:rsidR="000E1FFF" w:rsidRDefault="000E1FFF" w:rsidP="000E1FFF"/>
    <w:p w14:paraId="6284C86F" w14:textId="77777777" w:rsidR="000E1FFF" w:rsidRDefault="000E1FFF" w:rsidP="000E1FFF"/>
    <w:p w14:paraId="1B0A38B2" w14:textId="77777777" w:rsidR="000E1FFF" w:rsidRDefault="000E1FFF" w:rsidP="000E1FFF">
      <w:pPr>
        <w:pStyle w:val="Heading4"/>
      </w:pPr>
      <w:r>
        <w:t>Research expansion would be controversial</w:t>
      </w:r>
    </w:p>
    <w:p w14:paraId="722DCD7E" w14:textId="77777777" w:rsidR="000E1FFF" w:rsidRPr="00C13C88" w:rsidRDefault="000E1FFF" w:rsidP="000E1FFF">
      <w:pPr>
        <w:rPr>
          <w:rStyle w:val="StyleStyleBold12pt"/>
        </w:rPr>
      </w:pPr>
      <w:r w:rsidRPr="00C13C88">
        <w:rPr>
          <w:rStyle w:val="StyleStyleBold12pt"/>
        </w:rPr>
        <w:t>Barrett 10</w:t>
      </w:r>
    </w:p>
    <w:p w14:paraId="623149E4" w14:textId="77777777" w:rsidR="000E1FFF" w:rsidRDefault="000E1FFF" w:rsidP="000E1FFF">
      <w:r>
        <w:t xml:space="preserve">Scott Barrett, Lenfest Professor of Natural Resource </w:t>
      </w:r>
      <w:r w:rsidRPr="00C13C88">
        <w:rPr>
          <w:sz w:val="12"/>
        </w:rPr>
        <w:t>¶</w:t>
      </w:r>
      <w:r>
        <w:rPr>
          <w:sz w:val="12"/>
        </w:rPr>
        <w:t xml:space="preserve"> </w:t>
      </w:r>
      <w:r>
        <w:t xml:space="preserve">Economics, School of International and Public Affairs and the </w:t>
      </w:r>
      <w:r w:rsidRPr="00C13C88">
        <w:rPr>
          <w:sz w:val="12"/>
        </w:rPr>
        <w:t>¶</w:t>
      </w:r>
      <w:r>
        <w:rPr>
          <w:sz w:val="12"/>
        </w:rPr>
        <w:t xml:space="preserve"> </w:t>
      </w:r>
      <w:r>
        <w:t>Earth Institute at Columbia University</w:t>
      </w:r>
      <w:r w:rsidRPr="00C13C88">
        <w:rPr>
          <w:sz w:val="12"/>
        </w:rPr>
        <w:t>¶</w:t>
      </w:r>
      <w:r>
        <w:rPr>
          <w:sz w:val="12"/>
        </w:rPr>
        <w:t xml:space="preserve"> </w:t>
      </w:r>
      <w:r>
        <w:t>HEARING</w:t>
      </w:r>
      <w:r w:rsidRPr="00C13C88">
        <w:rPr>
          <w:sz w:val="12"/>
        </w:rPr>
        <w:t>¶</w:t>
      </w:r>
      <w:r>
        <w:rPr>
          <w:sz w:val="12"/>
        </w:rPr>
        <w:t xml:space="preserve"> </w:t>
      </w:r>
      <w:r>
        <w:t>BEFORE THE</w:t>
      </w:r>
      <w:r w:rsidRPr="00C13C88">
        <w:rPr>
          <w:sz w:val="12"/>
        </w:rPr>
        <w:t>¶</w:t>
      </w:r>
      <w:r>
        <w:rPr>
          <w:sz w:val="12"/>
        </w:rPr>
        <w:t xml:space="preserve"> </w:t>
      </w:r>
      <w:r>
        <w:t>COMMITTEE ON SCIENCE AND TECHNOLOGY</w:t>
      </w:r>
      <w:r w:rsidRPr="00C13C88">
        <w:rPr>
          <w:sz w:val="12"/>
        </w:rPr>
        <w:t>¶</w:t>
      </w:r>
      <w:r>
        <w:rPr>
          <w:sz w:val="12"/>
        </w:rPr>
        <w:t xml:space="preserve"> </w:t>
      </w:r>
      <w:r>
        <w:t>HOUSE OF REPRESENTATIVES</w:t>
      </w:r>
      <w:r w:rsidRPr="00C13C88">
        <w:rPr>
          <w:sz w:val="12"/>
        </w:rPr>
        <w:t xml:space="preserve">¶ </w:t>
      </w:r>
      <w:r>
        <w:t>http://www.gpo.gov/fdsys/pkg/CHRG-111hhrg53007/html/CHRG-111hhrg53007.htm</w:t>
      </w:r>
    </w:p>
    <w:p w14:paraId="17EC980E" w14:textId="77777777" w:rsidR="000E1FFF" w:rsidRDefault="000E1FFF" w:rsidP="000E1FFF">
      <w:r>
        <w:t xml:space="preserve">That said, there is a need for much different kinds of research </w:t>
      </w:r>
    </w:p>
    <w:p w14:paraId="6A921DF6" w14:textId="77777777" w:rsidR="000E1FFF" w:rsidRPr="00D714EA" w:rsidRDefault="000E1FFF" w:rsidP="000E1FFF">
      <w:pPr>
        <w:rPr>
          <w:rStyle w:val="Emphasis"/>
        </w:rPr>
      </w:pPr>
      <w:r>
        <w:t xml:space="preserve">than is currently being carried out. For example, </w:t>
      </w:r>
      <w:r w:rsidRPr="00D714EA">
        <w:rPr>
          <w:rStyle w:val="Emphasis"/>
        </w:rPr>
        <w:t xml:space="preserve">any significant </w:t>
      </w:r>
    </w:p>
    <w:p w14:paraId="02944E26" w14:textId="77777777" w:rsidR="000E1FFF" w:rsidRPr="00D714EA" w:rsidRDefault="000E1FFF" w:rsidP="000E1FFF">
      <w:pPr>
        <w:rPr>
          <w:rStyle w:val="StyleBoldUnderline"/>
        </w:rPr>
      </w:pPr>
      <w:r w:rsidRPr="00D714EA">
        <w:rPr>
          <w:rStyle w:val="Emphasis"/>
        </w:rPr>
        <w:t>climate intervention research will be controversial</w:t>
      </w:r>
      <w:r w:rsidRPr="00D714EA">
        <w:rPr>
          <w:rStyle w:val="StyleBoldUnderline"/>
        </w:rPr>
        <w:t xml:space="preserve"> and it is best that </w:t>
      </w:r>
    </w:p>
    <w:p w14:paraId="0E86AAE0" w14:textId="77777777" w:rsidR="000E1FFF" w:rsidRPr="00D714EA" w:rsidRDefault="000E1FFF" w:rsidP="000E1FFF">
      <w:pPr>
        <w:rPr>
          <w:rStyle w:val="StyleBoldUnderline"/>
        </w:rPr>
      </w:pPr>
      <w:r w:rsidRPr="00D714EA">
        <w:rPr>
          <w:rStyle w:val="StyleBoldUnderline"/>
        </w:rPr>
        <w:t xml:space="preserve">the entire research process--from the call for proposals to the actual </w:t>
      </w:r>
    </w:p>
    <w:p w14:paraId="5F560727" w14:textId="77777777" w:rsidR="000E1FFF" w:rsidRPr="00D714EA" w:rsidRDefault="000E1FFF" w:rsidP="000E1FFF">
      <w:pPr>
        <w:rPr>
          <w:rStyle w:val="StyleBoldUnderline"/>
        </w:rPr>
      </w:pPr>
      <w:r w:rsidRPr="00D714EA">
        <w:rPr>
          <w:rStyle w:val="StyleBoldUnderline"/>
        </w:rPr>
        <w:t xml:space="preserve">implementation of the research--involve governance, public engagement </w:t>
      </w:r>
    </w:p>
    <w:p w14:paraId="025D415B" w14:textId="77777777" w:rsidR="000E1FFF" w:rsidRDefault="000E1FFF" w:rsidP="000E1FFF">
      <w:r w:rsidRPr="00D714EA">
        <w:rPr>
          <w:rStyle w:val="StyleBoldUnderline"/>
        </w:rPr>
        <w:t xml:space="preserve">and international collaboration. </w:t>
      </w:r>
      <w:r>
        <w:t xml:space="preserve">The existing research in climate </w:t>
      </w:r>
    </w:p>
    <w:p w14:paraId="4EA0FFE6" w14:textId="77777777" w:rsidR="000E1FFF" w:rsidRDefault="000E1FFF" w:rsidP="000E1FFF">
      <w:r>
        <w:t xml:space="preserve">science is not conducted with a need for governance and public </w:t>
      </w:r>
    </w:p>
    <w:p w14:paraId="1185EB1C" w14:textId="77777777" w:rsidR="000E1FFF" w:rsidRDefault="000E1FFF" w:rsidP="000E1FFF">
      <w:r>
        <w:t xml:space="preserve">engagement although it does involve extensive international </w:t>
      </w:r>
    </w:p>
    <w:p w14:paraId="59993F67" w14:textId="77777777" w:rsidR="000E1FFF" w:rsidRPr="00D714EA" w:rsidRDefault="000E1FFF" w:rsidP="000E1FFF">
      <w:pPr>
        <w:rPr>
          <w:rStyle w:val="StyleBoldUnderline"/>
        </w:rPr>
      </w:pPr>
      <w:r>
        <w:t>collaboration</w:t>
      </w:r>
      <w:r w:rsidRPr="00D714EA">
        <w:rPr>
          <w:rStyle w:val="StyleBoldUnderline"/>
        </w:rPr>
        <w:t xml:space="preserve">. Most likely, a research program in climate intervention </w:t>
      </w:r>
    </w:p>
    <w:p w14:paraId="67222F07" w14:textId="77777777" w:rsidR="000E1FFF" w:rsidRPr="00D714EA" w:rsidRDefault="000E1FFF" w:rsidP="000E1FFF">
      <w:pPr>
        <w:rPr>
          <w:rStyle w:val="StyleBoldUnderline"/>
        </w:rPr>
      </w:pPr>
      <w:r w:rsidRPr="00D714EA">
        <w:rPr>
          <w:rStyle w:val="StyleBoldUnderline"/>
        </w:rPr>
        <w:t xml:space="preserve">will have to build a new administrative structure to handle this </w:t>
      </w:r>
    </w:p>
    <w:p w14:paraId="25730CDE" w14:textId="77777777" w:rsidR="000E1FFF" w:rsidRDefault="000E1FFF" w:rsidP="000E1FFF">
      <w:r w:rsidRPr="00D714EA">
        <w:rPr>
          <w:rStyle w:val="StyleBoldUnderline"/>
        </w:rPr>
        <w:t xml:space="preserve">problem </w:t>
      </w:r>
      <w:r>
        <w:t>and it is not obvious where best to place this activity.</w:t>
      </w:r>
    </w:p>
    <w:p w14:paraId="49C154A6" w14:textId="77777777" w:rsidR="000E1FFF" w:rsidRDefault="000E1FFF" w:rsidP="000E1FFF">
      <w:r>
        <w:t xml:space="preserve">    </w:t>
      </w:r>
    </w:p>
    <w:p w14:paraId="18D94065" w14:textId="77777777" w:rsidR="000E1FFF" w:rsidRDefault="000E1FFF" w:rsidP="000E1FFF"/>
    <w:p w14:paraId="61881F3B" w14:textId="77777777" w:rsidR="000E1FFF" w:rsidRDefault="000E1FFF" w:rsidP="000E1FFF"/>
    <w:p w14:paraId="3E2311A5" w14:textId="77777777" w:rsidR="000E1FFF" w:rsidRDefault="000E1FFF" w:rsidP="000E1FFF">
      <w:pPr>
        <w:pStyle w:val="Heading4"/>
      </w:pPr>
      <w:r>
        <w:t>It is controversial for both the left and right</w:t>
      </w:r>
    </w:p>
    <w:p w14:paraId="6268C067" w14:textId="77777777" w:rsidR="000E1FFF" w:rsidRPr="00C13C88" w:rsidRDefault="000E1FFF" w:rsidP="000E1FFF">
      <w:pPr>
        <w:rPr>
          <w:rStyle w:val="StyleStyleBold12pt"/>
        </w:rPr>
      </w:pPr>
      <w:r w:rsidRPr="00C13C88">
        <w:rPr>
          <w:rStyle w:val="StyleStyleBold12pt"/>
        </w:rPr>
        <w:t>Gordon 10</w:t>
      </w:r>
    </w:p>
    <w:p w14:paraId="67AA2AF9" w14:textId="77777777" w:rsidR="000E1FFF" w:rsidRDefault="000E1FFF" w:rsidP="000E1FFF">
      <w:r w:rsidRPr="00C13C88">
        <w:t xml:space="preserve">Bart Gordon, Chairman, Committee on </w:t>
      </w:r>
      <w:r w:rsidRPr="00C13C88">
        <w:rPr>
          <w:sz w:val="12"/>
        </w:rPr>
        <w:t>¶</w:t>
      </w:r>
      <w:r>
        <w:rPr>
          <w:sz w:val="12"/>
        </w:rPr>
        <w:t xml:space="preserve"> </w:t>
      </w:r>
      <w:r w:rsidRPr="00C13C88">
        <w:t>Science and Technology, U.S. House of Representatives</w:t>
      </w:r>
      <w:r w:rsidRPr="00C13C88">
        <w:rPr>
          <w:sz w:val="12"/>
        </w:rPr>
        <w:t xml:space="preserve">¶ </w:t>
      </w:r>
      <w:r>
        <w:t>HEARING¶ BEFORE THE¶ COMMITTEE ON SCIENCE AND TECHNOLOGY¶ HOUSE OF REPRESENTATIVES¶ http://www.gpo.gov/fdsys/pkg/CHRG-111hhrg53007/html/CHRG-111hhrg53007.htm</w:t>
      </w:r>
    </w:p>
    <w:p w14:paraId="063F8075" w14:textId="77777777" w:rsidR="000E1FFF" w:rsidRPr="00D714EA" w:rsidRDefault="000E1FFF" w:rsidP="000E1FFF">
      <w:pPr>
        <w:rPr>
          <w:rStyle w:val="Emphasis"/>
        </w:rPr>
      </w:pPr>
      <w:r>
        <w:t xml:space="preserve">I certainly concur with you that </w:t>
      </w:r>
      <w:r w:rsidRPr="00D714EA">
        <w:rPr>
          <w:rStyle w:val="Emphasis"/>
        </w:rPr>
        <w:t xml:space="preserve">geoengineering is </w:t>
      </w:r>
    </w:p>
    <w:p w14:paraId="4D2FAE7E" w14:textId="77777777" w:rsidR="000E1FFF" w:rsidRDefault="000E1FFF" w:rsidP="000E1FFF">
      <w:r w:rsidRPr="00D714EA">
        <w:rPr>
          <w:rStyle w:val="Emphasis"/>
        </w:rPr>
        <w:t xml:space="preserve">controversial, both on the left and the right. </w:t>
      </w:r>
      <w:r>
        <w:t xml:space="preserve">It is, and I </w:t>
      </w:r>
    </w:p>
    <w:p w14:paraId="3945F523" w14:textId="77777777" w:rsidR="000E1FFF" w:rsidRDefault="000E1FFF" w:rsidP="000E1FFF">
      <w:r>
        <w:t xml:space="preserve">concur that it is something that we hope that will never take </w:t>
      </w:r>
    </w:p>
    <w:p w14:paraId="4BD9FFA1" w14:textId="77777777" w:rsidR="000E1FFF" w:rsidRDefault="000E1FFF" w:rsidP="000E1FFF">
      <w:r>
        <w:t xml:space="preserve">place, but it would be irresponsible for us not to start at </w:t>
      </w:r>
    </w:p>
    <w:p w14:paraId="05309B02" w14:textId="77777777" w:rsidR="000E1FFF" w:rsidRDefault="000E1FFF" w:rsidP="000E1FFF">
      <w:r>
        <w:t>least looking at the foundation for potential research.</w:t>
      </w:r>
    </w:p>
    <w:p w14:paraId="34B75533" w14:textId="77777777" w:rsidR="000E1FFF" w:rsidRDefault="000E1FFF" w:rsidP="000E1FFF">
      <w:r>
        <w:t xml:space="preserve">    I think any implementation is decades out, but you have to </w:t>
      </w:r>
    </w:p>
    <w:p w14:paraId="784C4537" w14:textId="77777777" w:rsidR="000E1FFF" w:rsidRDefault="000E1FFF" w:rsidP="000E1FFF">
      <w:r>
        <w:t xml:space="preserve">start somewhere. And so, we very much appreciate your </w:t>
      </w:r>
    </w:p>
    <w:p w14:paraId="210837F5" w14:textId="77777777" w:rsidR="000E1FFF" w:rsidRPr="00D714EA" w:rsidRDefault="000E1FFF" w:rsidP="000E1FFF">
      <w:r>
        <w:t>participation, and that of your excellent staff.</w:t>
      </w:r>
    </w:p>
    <w:p w14:paraId="535777E9" w14:textId="77777777" w:rsidR="000E1FFF" w:rsidRDefault="000E1FFF" w:rsidP="000E1FFF">
      <w:pPr>
        <w:pStyle w:val="Heading4"/>
      </w:pPr>
      <w:r>
        <w:lastRenderedPageBreak/>
        <w:t>Iron fertilization is controversial</w:t>
      </w:r>
    </w:p>
    <w:p w14:paraId="5DA0118A" w14:textId="77777777" w:rsidR="000E1FFF" w:rsidRPr="00A157D9" w:rsidRDefault="000E1FFF" w:rsidP="000E1FFF">
      <w:pPr>
        <w:rPr>
          <w:rStyle w:val="StyleStyleBold12pt"/>
        </w:rPr>
      </w:pPr>
      <w:r w:rsidRPr="00A157D9">
        <w:rPr>
          <w:rStyle w:val="StyleStyleBold12pt"/>
        </w:rPr>
        <w:t>Mann 14</w:t>
      </w:r>
    </w:p>
    <w:p w14:paraId="60CDCA8D" w14:textId="77777777" w:rsidR="000E1FFF" w:rsidRDefault="000E1FFF" w:rsidP="000E1FFF">
      <w:r>
        <w:t>Michael Mann, Professor of Meteorology, Department of Meteorology, College of Earth and Mineral Sciences, The Pennsylvania State University, From Meteorology to Mitigation: Understanding Global Warming, https://www.e-education.psu.edu/meteo469/node/224</w:t>
      </w:r>
    </w:p>
    <w:p w14:paraId="51E060E2" w14:textId="77777777" w:rsidR="000E1FFF" w:rsidRDefault="000E1FFF" w:rsidP="000E1FFF">
      <w:r w:rsidRPr="00935656">
        <w:rPr>
          <w:sz w:val="12"/>
        </w:rPr>
        <w:t xml:space="preserve">¶ </w:t>
      </w:r>
      <w:r>
        <w:t>Oceanic Iron Fertilization</w:t>
      </w:r>
      <w:r w:rsidRPr="00935656">
        <w:rPr>
          <w:sz w:val="12"/>
        </w:rPr>
        <w:t xml:space="preserve">¶ </w:t>
      </w:r>
      <w:r>
        <w:t xml:space="preserve"> </w:t>
      </w:r>
      <w:r w:rsidRPr="00935656">
        <w:rPr>
          <w:sz w:val="12"/>
        </w:rPr>
        <w:t xml:space="preserve">¶ </w:t>
      </w:r>
      <w:r>
        <w:t xml:space="preserve">Finally, let us consider </w:t>
      </w:r>
      <w:r w:rsidRPr="00935656">
        <w:rPr>
          <w:rStyle w:val="StyleBoldUnderline"/>
        </w:rPr>
        <w:t xml:space="preserve">another </w:t>
      </w:r>
      <w:r w:rsidRPr="00935656">
        <w:t>intriguing</w:t>
      </w:r>
      <w:r>
        <w:t xml:space="preserve">, but also </w:t>
      </w:r>
      <w:r w:rsidRPr="00935656">
        <w:rPr>
          <w:rStyle w:val="Emphasis"/>
        </w:rPr>
        <w:t>quite controversial geoengineering scheme: iron fertilization of the oceans</w:t>
      </w:r>
      <w:r>
        <w:t>. Like CCS and Air Capture, this scheme attempts to slow or reverse the buildup of CO2 in the atmosphere. Unlike those schemes, however, it accomplishes this amending the natural carbon cycle.</w:t>
      </w:r>
    </w:p>
    <w:p w14:paraId="27F199E4" w14:textId="77777777" w:rsidR="000E1FFF" w:rsidRDefault="000E1FFF" w:rsidP="000E1FFF"/>
    <w:p w14:paraId="7AA986DB" w14:textId="77777777" w:rsidR="000E1FFF" w:rsidRDefault="000E1FFF" w:rsidP="000E1FFF"/>
    <w:p w14:paraId="0FE5D515" w14:textId="0D387ADF" w:rsidR="00D9165D" w:rsidRDefault="00C82861" w:rsidP="00C93CE3">
      <w:pPr>
        <w:pStyle w:val="Heading1"/>
        <w:rPr>
          <w:rFonts w:ascii="Garamond" w:hAnsi="Garamond"/>
        </w:rPr>
      </w:pPr>
      <w:bookmarkStart w:id="1" w:name="_GoBack"/>
      <w:bookmarkEnd w:id="1"/>
      <w:r>
        <w:rPr>
          <w:rFonts w:ascii="Garamond" w:hAnsi="Garamond"/>
        </w:rPr>
        <w:lastRenderedPageBreak/>
        <w:t>Solar Radiation Management ***</w:t>
      </w:r>
      <w:bookmarkEnd w:id="0"/>
    </w:p>
    <w:p w14:paraId="49DF02B2" w14:textId="2C260289" w:rsidR="00C93CE3" w:rsidRDefault="00C93CE3" w:rsidP="00C82861">
      <w:pPr>
        <w:pStyle w:val="Heading1"/>
        <w:rPr>
          <w:rFonts w:ascii="Garamond" w:hAnsi="Garamond"/>
        </w:rPr>
      </w:pPr>
      <w:bookmarkStart w:id="2" w:name="_Toc266866440"/>
      <w:r w:rsidRPr="004B16AE">
        <w:rPr>
          <w:rFonts w:ascii="Garamond" w:hAnsi="Garamond"/>
        </w:rPr>
        <w:lastRenderedPageBreak/>
        <w:t>1nc – S</w:t>
      </w:r>
      <w:r w:rsidR="00C82861">
        <w:rPr>
          <w:rFonts w:ascii="Garamond" w:hAnsi="Garamond"/>
        </w:rPr>
        <w:t>RM Adv Frontline</w:t>
      </w:r>
      <w:bookmarkEnd w:id="2"/>
      <w:r w:rsidR="00C82861">
        <w:rPr>
          <w:rFonts w:ascii="Garamond" w:hAnsi="Garamond"/>
        </w:rPr>
        <w:t xml:space="preserve"> </w:t>
      </w:r>
    </w:p>
    <w:p w14:paraId="7F2C4471" w14:textId="77777777" w:rsidR="00D9165D" w:rsidRDefault="00D9165D" w:rsidP="00C93CE3">
      <w:pPr>
        <w:rPr>
          <w:rFonts w:ascii="Garamond" w:hAnsi="Garamond"/>
        </w:rPr>
      </w:pPr>
    </w:p>
    <w:p w14:paraId="298E2FFC" w14:textId="545BD760" w:rsidR="00D9165D" w:rsidRPr="0085294B" w:rsidRDefault="00D9165D" w:rsidP="00D9165D">
      <w:pPr>
        <w:pStyle w:val="Heading4"/>
        <w:rPr>
          <w:rFonts w:ascii="Garamond" w:hAnsi="Garamond"/>
        </w:rPr>
      </w:pPr>
      <w:r>
        <w:rPr>
          <w:rFonts w:ascii="Garamond" w:hAnsi="Garamond"/>
        </w:rPr>
        <w:t xml:space="preserve">1.  </w:t>
      </w:r>
      <w:r w:rsidRPr="0085294B">
        <w:rPr>
          <w:rFonts w:ascii="Garamond" w:hAnsi="Garamond"/>
        </w:rPr>
        <w:t xml:space="preserve">No unilateral </w:t>
      </w:r>
      <w:r>
        <w:rPr>
          <w:rFonts w:ascii="Garamond" w:hAnsi="Garamond"/>
        </w:rPr>
        <w:t xml:space="preserve">deployment </w:t>
      </w:r>
    </w:p>
    <w:p w14:paraId="4ED3B21C" w14:textId="49CE9334" w:rsidR="00D9165D" w:rsidRPr="0085294B" w:rsidRDefault="00D9165D" w:rsidP="00D9165D">
      <w:pPr>
        <w:rPr>
          <w:rFonts w:ascii="Garamond" w:hAnsi="Garamond"/>
          <w:sz w:val="16"/>
          <w:szCs w:val="16"/>
        </w:rPr>
      </w:pPr>
      <w:r w:rsidRPr="0085294B">
        <w:rPr>
          <w:rFonts w:ascii="Garamond" w:hAnsi="Garamond"/>
          <w:b/>
          <w:sz w:val="26"/>
          <w:szCs w:val="26"/>
        </w:rPr>
        <w:t>Horton 11</w:t>
      </w:r>
      <w:r w:rsidRPr="0085294B">
        <w:rPr>
          <w:rFonts w:ascii="Garamond" w:hAnsi="Garamond"/>
        </w:rPr>
        <w:t xml:space="preserve"> </w:t>
      </w:r>
      <w:r w:rsidRPr="0085294B">
        <w:rPr>
          <w:rFonts w:ascii="Garamond" w:hAnsi="Garamond"/>
          <w:sz w:val="16"/>
          <w:szCs w:val="16"/>
        </w:rPr>
        <w:t xml:space="preserve">– Consultant at DNV KEMA Energy &amp; Sustainability [Joshua B. Horton, “Geoengineering and the Myth of Unilateralism: Pressures and Prospects for International Cooperation,” </w:t>
      </w:r>
      <w:r w:rsidRPr="0085294B">
        <w:rPr>
          <w:rFonts w:ascii="Garamond" w:hAnsi="Garamond"/>
          <w:sz w:val="16"/>
          <w:szCs w:val="16"/>
          <w:u w:val="single"/>
        </w:rPr>
        <w:t>Stanford Journal of Law, Science &amp; Policy</w:t>
      </w:r>
      <w:r w:rsidRPr="0085294B">
        <w:rPr>
          <w:rFonts w:ascii="Garamond" w:hAnsi="Garamond"/>
          <w:sz w:val="16"/>
          <w:szCs w:val="16"/>
        </w:rPr>
        <w:t>, May 2011</w:t>
      </w:r>
    </w:p>
    <w:p w14:paraId="2A64B4AA" w14:textId="77777777" w:rsidR="00D9165D" w:rsidRPr="0085294B" w:rsidRDefault="00D9165D" w:rsidP="00D9165D">
      <w:pPr>
        <w:rPr>
          <w:rFonts w:ascii="Garamond" w:hAnsi="Garamond"/>
        </w:rPr>
      </w:pPr>
    </w:p>
    <w:p w14:paraId="7473A516" w14:textId="5CF5FD87" w:rsidR="00D9165D" w:rsidRPr="00D9165D" w:rsidRDefault="00D9165D" w:rsidP="00D9165D">
      <w:pPr>
        <w:rPr>
          <w:rFonts w:ascii="Garamond" w:hAnsi="Garamond"/>
          <w:sz w:val="16"/>
        </w:rPr>
      </w:pPr>
      <w:r w:rsidRPr="0085294B">
        <w:rPr>
          <w:rFonts w:ascii="Garamond" w:hAnsi="Garamond"/>
          <w:u w:val="single"/>
        </w:rPr>
        <w:t>Unilateral</w:t>
      </w:r>
      <w:r w:rsidRPr="00D9165D">
        <w:rPr>
          <w:rFonts w:ascii="Garamond" w:hAnsi="Garamond"/>
          <w:sz w:val="16"/>
        </w:rPr>
        <w:t xml:space="preserve"> SAI </w:t>
      </w:r>
      <w:r w:rsidRPr="0085294B">
        <w:rPr>
          <w:rFonts w:ascii="Garamond" w:hAnsi="Garamond"/>
          <w:u w:val="single"/>
        </w:rPr>
        <w:t xml:space="preserve">geoengineering is </w:t>
      </w:r>
      <w:r w:rsidRPr="00D9165D">
        <w:rPr>
          <w:rStyle w:val="Emphasis"/>
        </w:rPr>
        <w:t>unlikely to occur</w:t>
      </w:r>
      <w:r w:rsidRPr="0085294B">
        <w:rPr>
          <w:rFonts w:ascii="Garamond" w:hAnsi="Garamond"/>
          <w:u w:val="single"/>
        </w:rPr>
        <w:t xml:space="preserve"> because the incentives faced by states</w:t>
      </w:r>
      <w:r w:rsidRPr="0085294B">
        <w:rPr>
          <w:rFonts w:ascii="Garamond" w:hAnsi="Garamond"/>
          <w:sz w:val="12"/>
          <w:u w:val="single"/>
        </w:rPr>
        <w:t xml:space="preserve"> </w:t>
      </w:r>
      <w:r w:rsidRPr="0085294B">
        <w:rPr>
          <w:rFonts w:ascii="Garamond" w:hAnsi="Garamond"/>
          <w:u w:val="single"/>
        </w:rPr>
        <w:t>do not support it.</w:t>
      </w:r>
      <w:r w:rsidRPr="00D9165D">
        <w:rPr>
          <w:rFonts w:ascii="Garamond" w:hAnsi="Garamond"/>
          <w:sz w:val="16"/>
        </w:rPr>
        <w:t xml:space="preserve"> Individual incentives may be insufficient to deter unilateral SAI, but taken together, </w:t>
      </w:r>
      <w:r w:rsidRPr="0085294B">
        <w:rPr>
          <w:rFonts w:ascii="Garamond" w:hAnsi="Garamond"/>
          <w:u w:val="single"/>
        </w:rPr>
        <w:t>these impediments to unilateralism form a web of constraints, which acts to steer</w:t>
      </w:r>
      <w:r w:rsidRPr="0085294B">
        <w:rPr>
          <w:rFonts w:ascii="Garamond" w:hAnsi="Garamond"/>
          <w:sz w:val="12"/>
          <w:u w:val="single"/>
        </w:rPr>
        <w:t xml:space="preserve"> </w:t>
      </w:r>
      <w:r w:rsidRPr="0085294B">
        <w:rPr>
          <w:rFonts w:ascii="Garamond" w:hAnsi="Garamond"/>
          <w:u w:val="single"/>
        </w:rPr>
        <w:t>national behavior firmly toward international consensus and collaboration. The technical</w:t>
      </w:r>
      <w:r w:rsidRPr="0085294B">
        <w:rPr>
          <w:rFonts w:ascii="Garamond" w:hAnsi="Garamond"/>
          <w:sz w:val="12"/>
          <w:u w:val="single"/>
        </w:rPr>
        <w:t xml:space="preserve"> </w:t>
      </w:r>
      <w:r w:rsidRPr="0085294B">
        <w:rPr>
          <w:rFonts w:ascii="Garamond" w:hAnsi="Garamond"/>
          <w:u w:val="single"/>
        </w:rPr>
        <w:t>attributes</w:t>
      </w:r>
      <w:r w:rsidRPr="00D9165D">
        <w:rPr>
          <w:rFonts w:ascii="Garamond" w:hAnsi="Garamond"/>
          <w:sz w:val="16"/>
        </w:rPr>
        <w:t xml:space="preserve"> of SAI </w:t>
      </w:r>
      <w:r w:rsidRPr="0085294B">
        <w:rPr>
          <w:rFonts w:ascii="Garamond" w:hAnsi="Garamond"/>
          <w:u w:val="single"/>
        </w:rPr>
        <w:t>greatly reduce any potential benefits from unilateral deployment, while the</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costs of retaliation remain unchanged. Costs may include trade sanctions, diplomatic isolation,</w:t>
      </w:r>
      <w:r w:rsidRPr="0085294B">
        <w:rPr>
          <w:rFonts w:ascii="Garamond" w:hAnsi="Garamond"/>
          <w:sz w:val="12"/>
          <w:u w:val="single"/>
        </w:rPr>
        <w:t xml:space="preserve"> </w:t>
      </w:r>
      <w:r w:rsidRPr="0085294B">
        <w:rPr>
          <w:rFonts w:ascii="Garamond" w:hAnsi="Garamond"/>
          <w:u w:val="single"/>
        </w:rPr>
        <w:t>linked reprisals in other issue areas, and even the use of force. Together, these conditions</w:t>
      </w:r>
      <w:r w:rsidRPr="0085294B">
        <w:rPr>
          <w:rFonts w:ascii="Garamond" w:hAnsi="Garamond"/>
          <w:sz w:val="12"/>
          <w:u w:val="single"/>
        </w:rPr>
        <w:t xml:space="preserve"> </w:t>
      </w:r>
      <w:r w:rsidRPr="0085294B">
        <w:rPr>
          <w:rFonts w:ascii="Garamond" w:hAnsi="Garamond"/>
          <w:u w:val="single"/>
        </w:rPr>
        <w:t>strongly favor international cooperation in any attempt to successfully intervene in the climate</w:t>
      </w:r>
      <w:r w:rsidRPr="0085294B">
        <w:rPr>
          <w:rFonts w:ascii="Garamond" w:hAnsi="Garamond"/>
          <w:sz w:val="12"/>
          <w:u w:val="single"/>
        </w:rPr>
        <w:t xml:space="preserve"> </w:t>
      </w:r>
      <w:r w:rsidRPr="0085294B">
        <w:rPr>
          <w:rFonts w:ascii="Garamond" w:hAnsi="Garamond"/>
          <w:u w:val="single"/>
        </w:rPr>
        <w:t>system</w:t>
      </w:r>
      <w:r w:rsidRPr="00D9165D">
        <w:rPr>
          <w:rFonts w:ascii="Garamond" w:hAnsi="Garamond"/>
          <w:sz w:val="16"/>
        </w:rPr>
        <w:t>.  Pg. 59</w:t>
      </w:r>
    </w:p>
    <w:p w14:paraId="604A9DA2" w14:textId="77777777" w:rsidR="00D9165D" w:rsidRPr="004B16AE" w:rsidRDefault="00D9165D" w:rsidP="00C93CE3">
      <w:pPr>
        <w:rPr>
          <w:rFonts w:ascii="Garamond" w:hAnsi="Garamond"/>
        </w:rPr>
      </w:pPr>
    </w:p>
    <w:p w14:paraId="0B774BF8" w14:textId="3AC15CA7" w:rsidR="00C93CE3" w:rsidRPr="004B16AE" w:rsidRDefault="00D9165D" w:rsidP="00C93CE3">
      <w:pPr>
        <w:pStyle w:val="Heading4"/>
        <w:rPr>
          <w:rFonts w:ascii="Garamond" w:hAnsi="Garamond"/>
        </w:rPr>
      </w:pPr>
      <w:r>
        <w:rPr>
          <w:rFonts w:ascii="Garamond" w:hAnsi="Garamond"/>
        </w:rPr>
        <w:t>2</w:t>
      </w:r>
      <w:r w:rsidR="00C93CE3" w:rsidRPr="004B16AE">
        <w:rPr>
          <w:rFonts w:ascii="Garamond" w:hAnsi="Garamond"/>
        </w:rPr>
        <w:t xml:space="preserve">.  Montreal Protocol solves – Their Long et al. 11 ev concedes that “because some SRM activities might affect the ozone layer, they could possibly be regulated under the Montreal Protocol on Substances That Deplete the Ozone Layer.”  That treaty alone will prevent unilateral deployment.  </w:t>
      </w:r>
    </w:p>
    <w:p w14:paraId="7AAA32BF" w14:textId="1F165AEF" w:rsidR="00C93CE3" w:rsidRPr="004B16AE" w:rsidRDefault="00D9165D" w:rsidP="00C93CE3">
      <w:pPr>
        <w:pStyle w:val="Heading4"/>
        <w:rPr>
          <w:rFonts w:ascii="Garamond" w:hAnsi="Garamond"/>
        </w:rPr>
      </w:pPr>
      <w:r>
        <w:rPr>
          <w:rFonts w:ascii="Garamond" w:hAnsi="Garamond"/>
        </w:rPr>
        <w:t>3</w:t>
      </w:r>
      <w:r w:rsidR="00C93CE3" w:rsidRPr="004B16AE">
        <w:rPr>
          <w:rFonts w:ascii="Garamond" w:hAnsi="Garamond"/>
        </w:rPr>
        <w:t xml:space="preserve">.  Uncertainty deters – Their Baum et al. 13 concedes that “uncertainty about SAI remains high” and that “expressions of support for SAI are typically cautious ones, often with SAI viewed as a last resort option.”  That devastates their ability to win this advantage.  A signal that anything else will reduce the threat of warming will prevent unilateral deployment. </w:t>
      </w:r>
    </w:p>
    <w:p w14:paraId="6E69B86E" w14:textId="4088200A" w:rsidR="00C93CE3" w:rsidRPr="004B16AE" w:rsidRDefault="00D9165D" w:rsidP="00C93CE3">
      <w:pPr>
        <w:pStyle w:val="Heading4"/>
        <w:rPr>
          <w:rFonts w:ascii="Garamond" w:hAnsi="Garamond"/>
        </w:rPr>
      </w:pPr>
      <w:r>
        <w:rPr>
          <w:rFonts w:ascii="Garamond" w:hAnsi="Garamond"/>
        </w:rPr>
        <w:t>4</w:t>
      </w:r>
      <w:r w:rsidR="00C93CE3" w:rsidRPr="004B16AE">
        <w:rPr>
          <w:rFonts w:ascii="Garamond" w:hAnsi="Garamond"/>
        </w:rPr>
        <w:t xml:space="preserve">.  Global coop coming – It solves their internal link to unilateral deployment </w:t>
      </w:r>
    </w:p>
    <w:p w14:paraId="68D5354A" w14:textId="77777777" w:rsidR="00C93CE3" w:rsidRPr="004B16AE" w:rsidRDefault="00C93CE3" w:rsidP="00C93CE3">
      <w:pPr>
        <w:rPr>
          <w:rFonts w:ascii="Garamond" w:hAnsi="Garamond"/>
          <w:sz w:val="16"/>
          <w:szCs w:val="16"/>
        </w:rPr>
      </w:pPr>
      <w:r w:rsidRPr="004B16AE">
        <w:rPr>
          <w:rFonts w:ascii="Garamond" w:hAnsi="Garamond"/>
          <w:b/>
          <w:sz w:val="26"/>
          <w:szCs w:val="26"/>
        </w:rPr>
        <w:t>Denyer 14</w:t>
      </w:r>
      <w:r w:rsidRPr="004B16AE">
        <w:rPr>
          <w:rFonts w:ascii="Garamond" w:hAnsi="Garamond"/>
        </w:rPr>
        <w:t xml:space="preserve"> </w:t>
      </w:r>
      <w:r w:rsidRPr="004B16AE">
        <w:rPr>
          <w:rFonts w:ascii="Garamond" w:hAnsi="Garamond"/>
          <w:sz w:val="16"/>
          <w:szCs w:val="16"/>
        </w:rPr>
        <w:t xml:space="preserve">[Simon Denyer, “U.S., China agree to cooperate further on climate change,” </w:t>
      </w:r>
      <w:r w:rsidRPr="004B16AE">
        <w:rPr>
          <w:rFonts w:ascii="Garamond" w:hAnsi="Garamond"/>
          <w:sz w:val="16"/>
          <w:szCs w:val="16"/>
          <w:u w:val="single"/>
        </w:rPr>
        <w:t>Washington Post</w:t>
      </w:r>
      <w:r w:rsidRPr="004B16AE">
        <w:rPr>
          <w:rFonts w:ascii="Garamond" w:hAnsi="Garamond"/>
          <w:sz w:val="16"/>
          <w:szCs w:val="16"/>
        </w:rPr>
        <w:t>, (February 15, 2014) pg. http://tinyurl.com/lu8fgoq</w:t>
      </w:r>
    </w:p>
    <w:p w14:paraId="566A5649" w14:textId="77777777" w:rsidR="00C93CE3" w:rsidRPr="004B16AE" w:rsidRDefault="00C93CE3" w:rsidP="00C93CE3">
      <w:pPr>
        <w:rPr>
          <w:rFonts w:ascii="Garamond" w:hAnsi="Garamond"/>
          <w:sz w:val="16"/>
          <w:szCs w:val="16"/>
        </w:rPr>
      </w:pPr>
    </w:p>
    <w:p w14:paraId="487D18C5" w14:textId="77777777" w:rsidR="00C93CE3" w:rsidRPr="004B16AE" w:rsidRDefault="00C93CE3" w:rsidP="00C93CE3">
      <w:pPr>
        <w:rPr>
          <w:rFonts w:ascii="Garamond" w:hAnsi="Garamond"/>
          <w:sz w:val="16"/>
        </w:rPr>
      </w:pPr>
      <w:r w:rsidRPr="004B16AE">
        <w:rPr>
          <w:rFonts w:ascii="Garamond" w:hAnsi="Garamond"/>
          <w:sz w:val="16"/>
        </w:rPr>
        <w:t xml:space="preserve">The </w:t>
      </w:r>
      <w:r w:rsidRPr="004B16AE">
        <w:rPr>
          <w:rFonts w:ascii="Garamond" w:hAnsi="Garamond"/>
          <w:u w:val="single"/>
        </w:rPr>
        <w:t>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and China</w:t>
      </w:r>
      <w:r w:rsidRPr="004B16AE">
        <w:rPr>
          <w:rFonts w:ascii="Garamond" w:hAnsi="Garamond"/>
          <w:sz w:val="16"/>
        </w:rPr>
        <w:t xml:space="preserve"> said Saturday they </w:t>
      </w:r>
      <w:r w:rsidRPr="004B16AE">
        <w:rPr>
          <w:rFonts w:ascii="Garamond" w:hAnsi="Garamond"/>
          <w:u w:val="single"/>
        </w:rPr>
        <w:t xml:space="preserve">have agreed to intensify efforts to address climate change and to work together on </w:t>
      </w:r>
      <w:r w:rsidRPr="004B16AE">
        <w:rPr>
          <w:rStyle w:val="Emphasis"/>
          <w:rFonts w:ascii="Garamond" w:hAnsi="Garamond"/>
        </w:rPr>
        <w:t>forging a common platform</w:t>
      </w:r>
      <w:r w:rsidRPr="004B16AE">
        <w:rPr>
          <w:rFonts w:ascii="Garamond" w:hAnsi="Garamond"/>
          <w:u w:val="single"/>
        </w:rPr>
        <w:t xml:space="preserve"> ahead of a </w:t>
      </w:r>
      <w:r w:rsidRPr="004B16AE">
        <w:rPr>
          <w:rStyle w:val="Emphasis"/>
          <w:rFonts w:ascii="Garamond" w:hAnsi="Garamond"/>
        </w:rPr>
        <w:t>global summit</w:t>
      </w:r>
      <w:r w:rsidRPr="004B16AE">
        <w:rPr>
          <w:rFonts w:ascii="Garamond" w:hAnsi="Garamond"/>
          <w:sz w:val="16"/>
        </w:rPr>
        <w:t xml:space="preserve"> on the issue at the end of next year.</w:t>
      </w:r>
    </w:p>
    <w:p w14:paraId="022C06C7" w14:textId="77777777" w:rsidR="00C93CE3" w:rsidRPr="004B16AE" w:rsidRDefault="00C93CE3" w:rsidP="00C93CE3">
      <w:pPr>
        <w:rPr>
          <w:rFonts w:ascii="Garamond" w:hAnsi="Garamond"/>
          <w:sz w:val="16"/>
          <w:szCs w:val="16"/>
        </w:rPr>
      </w:pPr>
      <w:r w:rsidRPr="004B16AE">
        <w:rPr>
          <w:rFonts w:ascii="Garamond" w:hAnsi="Garamond"/>
          <w:sz w:val="16"/>
          <w:szCs w:val="16"/>
        </w:rPr>
        <w:t>The agreement was announced during a visit by U.S. Secretary of State John F. Kerry, as some of the worst air pollution in almost a year brought visibility down to two or three blocks in Beijing.</w:t>
      </w:r>
    </w:p>
    <w:p w14:paraId="6E0C9F29" w14:textId="77777777" w:rsidR="00C93CE3" w:rsidRPr="004B16AE" w:rsidRDefault="00C93CE3" w:rsidP="00C93CE3">
      <w:pPr>
        <w:rPr>
          <w:rFonts w:ascii="Garamond" w:hAnsi="Garamond"/>
          <w:sz w:val="16"/>
          <w:szCs w:val="16"/>
        </w:rPr>
      </w:pPr>
      <w:r w:rsidRPr="004B16AE">
        <w:rPr>
          <w:rFonts w:ascii="Garamond" w:hAnsi="Garamond"/>
          <w:sz w:val="16"/>
          <w:szCs w:val="16"/>
        </w:rPr>
        <w:t>In the past, efforts to reduce greenhouse-gas emissions have often foundered because of disagreements between developed and developing nations over how the burden of adjustment should be shared.</w:t>
      </w:r>
    </w:p>
    <w:p w14:paraId="7542E1CD" w14:textId="77777777" w:rsidR="00C93CE3" w:rsidRPr="004B16AE" w:rsidRDefault="00C93CE3" w:rsidP="00C93CE3">
      <w:pPr>
        <w:rPr>
          <w:rFonts w:ascii="Garamond" w:hAnsi="Garamond"/>
          <w:sz w:val="16"/>
        </w:rPr>
      </w:pPr>
      <w:r w:rsidRPr="004B16AE">
        <w:rPr>
          <w:rFonts w:ascii="Garamond" w:hAnsi="Garamond"/>
          <w:u w:val="single"/>
        </w:rPr>
        <w:t>If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 xml:space="preserve">can find </w:t>
      </w:r>
      <w:r w:rsidRPr="004B16AE">
        <w:rPr>
          <w:rStyle w:val="Emphasis"/>
          <w:rFonts w:ascii="Garamond" w:hAnsi="Garamond"/>
        </w:rPr>
        <w:t>common ground</w:t>
      </w:r>
      <w:r w:rsidRPr="004B16AE">
        <w:rPr>
          <w:rFonts w:ascii="Garamond" w:hAnsi="Garamond"/>
          <w:u w:val="single"/>
        </w:rPr>
        <w:t xml:space="preserve"> with China, it could</w:t>
      </w:r>
      <w:r w:rsidRPr="004B16AE">
        <w:rPr>
          <w:rFonts w:ascii="Garamond" w:hAnsi="Garamond"/>
          <w:sz w:val="16"/>
        </w:rPr>
        <w:t xml:space="preserve"> potentially help to </w:t>
      </w:r>
      <w:r w:rsidRPr="004B16AE">
        <w:rPr>
          <w:rStyle w:val="Emphasis"/>
          <w:rFonts w:ascii="Garamond" w:hAnsi="Garamond"/>
        </w:rPr>
        <w:t>bridge that divide</w:t>
      </w:r>
      <w:r w:rsidRPr="004B16AE">
        <w:rPr>
          <w:rFonts w:ascii="Garamond" w:hAnsi="Garamond"/>
          <w:u w:val="single"/>
        </w:rPr>
        <w:t xml:space="preserve"> and make it easier to reach agreements with other developing nations</w:t>
      </w:r>
      <w:r w:rsidRPr="004B16AE">
        <w:rPr>
          <w:rFonts w:ascii="Garamond" w:hAnsi="Garamond"/>
          <w:sz w:val="16"/>
        </w:rPr>
        <w:t xml:space="preserve"> such as India. But it was not immediately clear whether Saturday’s joint statement was a sign of meaningful progress.</w:t>
      </w:r>
    </w:p>
    <w:p w14:paraId="21DD7A9F" w14:textId="77777777" w:rsidR="00C93CE3" w:rsidRPr="004B16AE" w:rsidRDefault="00C93CE3" w:rsidP="00C93CE3">
      <w:pPr>
        <w:rPr>
          <w:rFonts w:ascii="Garamond" w:hAnsi="Garamond"/>
          <w:sz w:val="16"/>
        </w:rPr>
      </w:pPr>
      <w:r w:rsidRPr="004B16AE">
        <w:rPr>
          <w:rFonts w:ascii="Garamond" w:hAnsi="Garamond"/>
          <w:sz w:val="16"/>
        </w:rPr>
        <w:t>“In light of the overwhelming scientific consensus on climate change and its worsening impacts, and the related issue of air pollution from burning fossil fuels, the United States and China recognize the urgent need for action to meet these twin challenges,” the countries said in the statement. “</w:t>
      </w:r>
      <w:r w:rsidRPr="004B16AE">
        <w:rPr>
          <w:rFonts w:ascii="Garamond" w:hAnsi="Garamond"/>
          <w:u w:val="single"/>
        </w:rPr>
        <w:t xml:space="preserve">Both sides reaffirm their commitment to contribute significantly to successful </w:t>
      </w:r>
      <w:r w:rsidRPr="004B16AE">
        <w:rPr>
          <w:rStyle w:val="Emphasis"/>
          <w:rFonts w:ascii="Garamond" w:hAnsi="Garamond"/>
        </w:rPr>
        <w:t>2015 global efforts</w:t>
      </w:r>
      <w:r w:rsidRPr="004B16AE">
        <w:rPr>
          <w:rFonts w:ascii="Garamond" w:hAnsi="Garamond"/>
          <w:sz w:val="16"/>
        </w:rPr>
        <w:t xml:space="preserve"> to meet this challenge.”</w:t>
      </w:r>
    </w:p>
    <w:p w14:paraId="48B5F70F" w14:textId="196E7B41" w:rsidR="00C93CE3" w:rsidRPr="004B16AE" w:rsidRDefault="00D9165D" w:rsidP="00C93CE3">
      <w:pPr>
        <w:pStyle w:val="Heading4"/>
        <w:rPr>
          <w:rFonts w:ascii="Garamond" w:hAnsi="Garamond"/>
        </w:rPr>
      </w:pPr>
      <w:r>
        <w:rPr>
          <w:rFonts w:ascii="Garamond" w:hAnsi="Garamond"/>
        </w:rPr>
        <w:lastRenderedPageBreak/>
        <w:t>5</w:t>
      </w:r>
      <w:r w:rsidR="00C93CE3" w:rsidRPr="004B16AE">
        <w:rPr>
          <w:rFonts w:ascii="Garamond" w:hAnsi="Garamond"/>
        </w:rPr>
        <w:t>. Global agreement coming</w:t>
      </w:r>
    </w:p>
    <w:p w14:paraId="07D3D75D" w14:textId="77777777" w:rsidR="00C93CE3" w:rsidRPr="004B16AE" w:rsidRDefault="00C93CE3" w:rsidP="00C93CE3">
      <w:pPr>
        <w:rPr>
          <w:rFonts w:ascii="Garamond" w:hAnsi="Garamond"/>
          <w:sz w:val="16"/>
          <w:szCs w:val="16"/>
        </w:rPr>
      </w:pPr>
      <w:r w:rsidRPr="004B16AE">
        <w:rPr>
          <w:rFonts w:ascii="Garamond" w:hAnsi="Garamond"/>
          <w:b/>
          <w:sz w:val="26"/>
          <w:szCs w:val="26"/>
          <w:u w:val="single"/>
        </w:rPr>
        <w:t>DDN</w:t>
      </w:r>
      <w:r w:rsidRPr="004B16AE">
        <w:rPr>
          <w:rFonts w:ascii="Garamond" w:hAnsi="Garamond"/>
          <w:b/>
          <w:sz w:val="26"/>
          <w:szCs w:val="26"/>
        </w:rPr>
        <w:t xml:space="preserve"> 14</w:t>
      </w:r>
      <w:r w:rsidRPr="004B16AE">
        <w:rPr>
          <w:rFonts w:ascii="Garamond" w:hAnsi="Garamond"/>
        </w:rPr>
        <w:t xml:space="preserve"> </w:t>
      </w:r>
      <w:r w:rsidRPr="004B16AE">
        <w:rPr>
          <w:rFonts w:ascii="Garamond" w:hAnsi="Garamond"/>
          <w:sz w:val="16"/>
          <w:szCs w:val="16"/>
        </w:rPr>
        <w:t xml:space="preserve">[Delhi Daily News, “Global community on track to clinch climate deal at Paris summit,” Posted on 09 Jul, 2014 at 10:03:AM IST, pg. http://tinyurl.com/poy5p9p </w:t>
      </w:r>
    </w:p>
    <w:p w14:paraId="64F9C740" w14:textId="77777777" w:rsidR="00C93CE3" w:rsidRPr="004B16AE" w:rsidRDefault="00C93CE3" w:rsidP="00C93CE3">
      <w:pPr>
        <w:rPr>
          <w:rFonts w:ascii="Garamond" w:hAnsi="Garamond"/>
          <w:sz w:val="16"/>
          <w:szCs w:val="16"/>
        </w:rPr>
      </w:pPr>
    </w:p>
    <w:p w14:paraId="5D5DD27E" w14:textId="77777777" w:rsidR="00C93CE3" w:rsidRPr="004B16AE" w:rsidRDefault="00C93CE3" w:rsidP="00C93CE3">
      <w:pPr>
        <w:rPr>
          <w:rFonts w:ascii="Garamond" w:hAnsi="Garamond"/>
          <w:sz w:val="16"/>
        </w:rPr>
      </w:pPr>
      <w:r w:rsidRPr="004B16AE">
        <w:rPr>
          <w:rFonts w:ascii="Garamond" w:hAnsi="Garamond"/>
          <w:sz w:val="16"/>
        </w:rPr>
        <w:t xml:space="preserve">Artur Runge-Metzger, who once negotiated on EU's behalf, and Trinidad diplomat Kishan Kumarsingh, have said that </w:t>
      </w:r>
      <w:r w:rsidRPr="004B16AE">
        <w:rPr>
          <w:rFonts w:ascii="Garamond" w:hAnsi="Garamond"/>
          <w:u w:val="single"/>
        </w:rPr>
        <w:t xml:space="preserve">the global community has now a </w:t>
      </w:r>
      <w:r w:rsidRPr="004B16AE">
        <w:rPr>
          <w:rStyle w:val="Emphasis"/>
          <w:rFonts w:ascii="Garamond" w:hAnsi="Garamond"/>
        </w:rPr>
        <w:t>very good opportunity</w:t>
      </w:r>
      <w:r w:rsidRPr="004B16AE">
        <w:rPr>
          <w:rFonts w:ascii="Garamond" w:hAnsi="Garamond"/>
          <w:u w:val="single"/>
        </w:rPr>
        <w:t xml:space="preserve"> to come up with a draft text for negotiation before the </w:t>
      </w:r>
      <w:r w:rsidRPr="004B16AE">
        <w:rPr>
          <w:rStyle w:val="Emphasis"/>
          <w:rFonts w:ascii="Garamond" w:hAnsi="Garamond"/>
        </w:rPr>
        <w:t>Lima climate conference</w:t>
      </w:r>
      <w:r w:rsidRPr="004B16AE">
        <w:rPr>
          <w:rFonts w:ascii="Garamond" w:hAnsi="Garamond"/>
          <w:u w:val="single"/>
        </w:rPr>
        <w:t xml:space="preserve"> </w:t>
      </w:r>
      <w:r w:rsidRPr="004B16AE">
        <w:rPr>
          <w:rFonts w:ascii="Garamond" w:hAnsi="Garamond"/>
          <w:sz w:val="16"/>
        </w:rPr>
        <w:t>in November 2015.</w:t>
      </w:r>
      <w:r w:rsidRPr="004B16AE">
        <w:rPr>
          <w:rFonts w:ascii="Garamond" w:hAnsi="Garamond"/>
          <w:sz w:val="16"/>
        </w:rPr>
        <w:br/>
        <w:t>In a "non-paper" following a two-week round of talks in Bonn last month, they noted that "</w:t>
      </w:r>
      <w:r w:rsidRPr="004B16AE">
        <w:rPr>
          <w:rFonts w:ascii="Garamond" w:hAnsi="Garamond"/>
          <w:u w:val="single"/>
        </w:rPr>
        <w:t>strong substantive progress" had been made</w:t>
      </w:r>
      <w:r w:rsidRPr="004B16AE">
        <w:rPr>
          <w:rFonts w:ascii="Garamond" w:hAnsi="Garamond"/>
          <w:sz w:val="16"/>
        </w:rPr>
        <w:t xml:space="preserve"> then, and a follow-up session in October was "an opportunity not to be missed" to consolidate this.</w:t>
      </w:r>
      <w:r w:rsidRPr="004B16AE">
        <w:rPr>
          <w:rFonts w:ascii="Garamond" w:hAnsi="Garamond"/>
          <w:sz w:val="16"/>
        </w:rPr>
        <w:br/>
        <w:t>"</w:t>
      </w:r>
      <w:r w:rsidRPr="004B16AE">
        <w:rPr>
          <w:rFonts w:ascii="Garamond" w:hAnsi="Garamond"/>
          <w:u w:val="single"/>
        </w:rPr>
        <w:t>There is now greater clarity on the way forward on many of the substantive areas and progress has been made towards identifying a limited number of political choices that need to be made for a successful agreement in 2015</w:t>
      </w:r>
      <w:r w:rsidRPr="004B16AE">
        <w:rPr>
          <w:rFonts w:ascii="Garamond" w:hAnsi="Garamond"/>
          <w:sz w:val="16"/>
        </w:rPr>
        <w:t>," they said.</w:t>
      </w:r>
      <w:r w:rsidRPr="004B16AE">
        <w:rPr>
          <w:rFonts w:ascii="Garamond" w:hAnsi="Garamond"/>
          <w:sz w:val="16"/>
        </w:rPr>
        <w:br/>
        <w:t xml:space="preserve">The co-chairs added that </w:t>
      </w:r>
      <w:r w:rsidRPr="004B16AE">
        <w:rPr>
          <w:rFonts w:ascii="Garamond" w:hAnsi="Garamond"/>
          <w:u w:val="single"/>
        </w:rPr>
        <w:t xml:space="preserve">March 2015 is a </w:t>
      </w:r>
      <w:r w:rsidRPr="004B16AE">
        <w:rPr>
          <w:rStyle w:val="Emphasis"/>
          <w:rFonts w:ascii="Garamond" w:hAnsi="Garamond"/>
        </w:rPr>
        <w:t>good deadline</w:t>
      </w:r>
      <w:r w:rsidRPr="004B16AE">
        <w:rPr>
          <w:rFonts w:ascii="Garamond" w:hAnsi="Garamond"/>
          <w:u w:val="single"/>
        </w:rPr>
        <w:t xml:space="preserve"> for all parties involved in talks</w:t>
      </w:r>
      <w:r w:rsidRPr="004B16AE">
        <w:rPr>
          <w:rFonts w:ascii="Garamond" w:hAnsi="Garamond"/>
          <w:sz w:val="16"/>
        </w:rPr>
        <w:t xml:space="preserve"> to submit their Intended Nationally Determined Contributions outlining the level of carbon emission cuts which their governments are planning.</w:t>
      </w:r>
    </w:p>
    <w:p w14:paraId="7361095B" w14:textId="172B85C5" w:rsidR="00C93CE3" w:rsidRPr="004B16AE" w:rsidRDefault="00D9165D" w:rsidP="00C93CE3">
      <w:pPr>
        <w:pStyle w:val="Heading4"/>
        <w:rPr>
          <w:rFonts w:ascii="Garamond" w:hAnsi="Garamond"/>
        </w:rPr>
      </w:pPr>
      <w:r>
        <w:rPr>
          <w:rFonts w:ascii="Garamond" w:hAnsi="Garamond"/>
        </w:rPr>
        <w:t>6</w:t>
      </w:r>
      <w:r w:rsidR="00C93CE3" w:rsidRPr="004B16AE">
        <w:rPr>
          <w:rFonts w:ascii="Garamond" w:hAnsi="Garamond"/>
        </w:rPr>
        <w:t xml:space="preserve">. It solves warming </w:t>
      </w:r>
    </w:p>
    <w:p w14:paraId="6CB0E33D" w14:textId="77777777" w:rsidR="00C93CE3" w:rsidRPr="004B16AE" w:rsidRDefault="00C93CE3" w:rsidP="00C93CE3">
      <w:pPr>
        <w:rPr>
          <w:rFonts w:ascii="Garamond" w:hAnsi="Garamond"/>
          <w:sz w:val="16"/>
          <w:szCs w:val="16"/>
        </w:rPr>
      </w:pPr>
      <w:r w:rsidRPr="004B16AE">
        <w:rPr>
          <w:rFonts w:ascii="Garamond" w:hAnsi="Garamond"/>
          <w:b/>
          <w:sz w:val="26"/>
          <w:szCs w:val="26"/>
        </w:rPr>
        <w:t>Ban 14</w:t>
      </w:r>
      <w:r w:rsidRPr="004B16AE">
        <w:rPr>
          <w:rFonts w:ascii="Garamond" w:hAnsi="Garamond"/>
        </w:rPr>
        <w:t xml:space="preserve"> </w:t>
      </w:r>
      <w:r w:rsidRPr="004B16AE">
        <w:rPr>
          <w:rFonts w:ascii="Garamond" w:hAnsi="Garamond"/>
          <w:sz w:val="16"/>
          <w:szCs w:val="16"/>
        </w:rPr>
        <w:t xml:space="preserve">- Secretary-General of the United Nations [Ban Ki-moon, “Secretary-General Spells out His Expectations for Climate Summit While Meeting with African Heads of State, Government,” Remarks at a meeting with the Committee of African Heads of State and Government on Climate Change, in Malabo, Equatorial Guinea, </w:t>
      </w:r>
      <w:r w:rsidRPr="004B16AE">
        <w:rPr>
          <w:rFonts w:ascii="Garamond" w:hAnsi="Garamond"/>
          <w:sz w:val="16"/>
          <w:szCs w:val="16"/>
          <w:u w:val="single"/>
        </w:rPr>
        <w:t>Insurance News Net</w:t>
      </w:r>
      <w:r w:rsidRPr="004B16AE">
        <w:rPr>
          <w:rFonts w:ascii="Garamond" w:hAnsi="Garamond"/>
          <w:sz w:val="16"/>
          <w:szCs w:val="16"/>
        </w:rPr>
        <w:t>, (June 28, 2014), pg. http://tinyurl.com/lbaq3bw</w:t>
      </w:r>
    </w:p>
    <w:p w14:paraId="590A8CAD" w14:textId="77777777" w:rsidR="00C93CE3" w:rsidRPr="004B16AE" w:rsidRDefault="00C93CE3" w:rsidP="00C93CE3">
      <w:pPr>
        <w:rPr>
          <w:rFonts w:ascii="Garamond" w:hAnsi="Garamond"/>
          <w:sz w:val="16"/>
          <w:szCs w:val="16"/>
        </w:rPr>
      </w:pPr>
    </w:p>
    <w:p w14:paraId="04C3A9E2" w14:textId="77777777" w:rsidR="00C93CE3" w:rsidRPr="004B16AE" w:rsidRDefault="00C93CE3" w:rsidP="00C93CE3">
      <w:pPr>
        <w:rPr>
          <w:rFonts w:ascii="Garamond" w:hAnsi="Garamond"/>
          <w:sz w:val="16"/>
        </w:rPr>
      </w:pPr>
      <w:r w:rsidRPr="004B16AE">
        <w:rPr>
          <w:rFonts w:ascii="Garamond" w:hAnsi="Garamond"/>
          <w:u w:val="single"/>
        </w:rPr>
        <w:t xml:space="preserve">The interrelated climate and post-2015 sustainable development processes present an </w:t>
      </w:r>
      <w:r w:rsidRPr="004B16AE">
        <w:rPr>
          <w:rStyle w:val="Emphasis"/>
          <w:rFonts w:ascii="Garamond" w:hAnsi="Garamond"/>
        </w:rPr>
        <w:t>unprecedented opportunity</w:t>
      </w:r>
      <w:r w:rsidRPr="004B16AE">
        <w:rPr>
          <w:rFonts w:ascii="Garamond" w:hAnsi="Garamond"/>
          <w:u w:val="single"/>
        </w:rPr>
        <w:t xml:space="preserve"> to limit global temperature rise</w:t>
      </w:r>
      <w:r w:rsidRPr="004B16AE">
        <w:rPr>
          <w:rFonts w:ascii="Garamond" w:hAnsi="Garamond"/>
          <w:sz w:val="16"/>
        </w:rPr>
        <w:t xml:space="preserve">, eradicate extreme poverty and sustain economic growth. But, </w:t>
      </w:r>
      <w:r w:rsidRPr="004B16AE">
        <w:rPr>
          <w:rFonts w:ascii="Garamond" w:hAnsi="Garamond"/>
          <w:u w:val="single"/>
        </w:rPr>
        <w:t>to meet the full scale of the climate challenge and seize the opportunities, we need an international framework that will support accelerated action</w:t>
      </w:r>
      <w:r w:rsidRPr="004B16AE">
        <w:rPr>
          <w:rFonts w:ascii="Garamond" w:hAnsi="Garamond"/>
          <w:sz w:val="16"/>
        </w:rPr>
        <w:t xml:space="preserve"> by all nations and all sectors. </w:t>
      </w:r>
      <w:r w:rsidRPr="004B16AE">
        <w:rPr>
          <w:rFonts w:ascii="Garamond" w:hAnsi="Garamond"/>
          <w:u w:val="single"/>
        </w:rPr>
        <w:t xml:space="preserve">That is why I am hosting a </w:t>
      </w:r>
      <w:r w:rsidRPr="004B16AE">
        <w:rPr>
          <w:rStyle w:val="Emphasis"/>
          <w:rFonts w:ascii="Garamond" w:hAnsi="Garamond"/>
        </w:rPr>
        <w:t>climate summit</w:t>
      </w:r>
      <w:r w:rsidRPr="004B16AE">
        <w:rPr>
          <w:rFonts w:ascii="Garamond" w:hAnsi="Garamond"/>
          <w:sz w:val="16"/>
        </w:rPr>
        <w:t xml:space="preserve"> on 23 September in New York.</w:t>
      </w:r>
    </w:p>
    <w:p w14:paraId="6158FF31" w14:textId="77777777" w:rsidR="00C93CE3" w:rsidRPr="004B16AE" w:rsidRDefault="00C93CE3" w:rsidP="00C93CE3">
      <w:pPr>
        <w:rPr>
          <w:rFonts w:ascii="Garamond" w:hAnsi="Garamond"/>
          <w:sz w:val="16"/>
          <w:szCs w:val="16"/>
        </w:rPr>
      </w:pPr>
      <w:r w:rsidRPr="004B16AE">
        <w:rPr>
          <w:rFonts w:ascii="Garamond" w:hAnsi="Garamond"/>
          <w:sz w:val="16"/>
          <w:szCs w:val="16"/>
        </w:rPr>
        <w:t>We are all aware of the latest findings of the Intergovernmental Panel on Climate Change. More extreme climatic events highlight the need for ambitious climate change adaptation and mitigation strategies and actions. I am encouraged that Africa's regional strategies give priority to agriculture, water and energy. These are the most vulnerable sectors and the most crucial to growth.</w:t>
      </w:r>
    </w:p>
    <w:p w14:paraId="2E42EE91" w14:textId="77777777" w:rsidR="00C93CE3" w:rsidRPr="004B16AE" w:rsidRDefault="00C93CE3" w:rsidP="00C93CE3">
      <w:pPr>
        <w:rPr>
          <w:rFonts w:ascii="Garamond" w:hAnsi="Garamond"/>
          <w:sz w:val="16"/>
        </w:rPr>
      </w:pPr>
      <w:r w:rsidRPr="004B16AE">
        <w:rPr>
          <w:rFonts w:ascii="Garamond" w:hAnsi="Garamond"/>
          <w:sz w:val="16"/>
        </w:rPr>
        <w:t xml:space="preserve">I </w:t>
      </w:r>
      <w:r w:rsidRPr="004B16AE">
        <w:rPr>
          <w:rFonts w:ascii="Garamond" w:hAnsi="Garamond"/>
          <w:sz w:val="16"/>
          <w:szCs w:val="16"/>
        </w:rPr>
        <w:t>have three expectations for</w:t>
      </w:r>
      <w:r w:rsidRPr="004B16AE">
        <w:rPr>
          <w:rFonts w:ascii="Garamond" w:hAnsi="Garamond"/>
          <w:u w:val="single"/>
        </w:rPr>
        <w:t xml:space="preserve"> the climate summit</w:t>
      </w:r>
      <w:r w:rsidRPr="004B16AE">
        <w:rPr>
          <w:rFonts w:ascii="Garamond" w:hAnsi="Garamond"/>
          <w:sz w:val="16"/>
        </w:rPr>
        <w:t xml:space="preserve">. First, Government, business, finance and civil society </w:t>
      </w:r>
      <w:r w:rsidRPr="004B16AE">
        <w:rPr>
          <w:rFonts w:ascii="Garamond" w:hAnsi="Garamond"/>
          <w:sz w:val="16"/>
          <w:szCs w:val="16"/>
        </w:rPr>
        <w:t>leaders</w:t>
      </w:r>
      <w:r w:rsidRPr="004B16AE">
        <w:rPr>
          <w:rFonts w:ascii="Garamond" w:hAnsi="Garamond"/>
          <w:u w:val="single"/>
        </w:rPr>
        <w:t xml:space="preserve"> should signal clear support for an ambitious global agreement in 2015</w:t>
      </w:r>
      <w:r w:rsidRPr="004B16AE">
        <w:rPr>
          <w:rFonts w:ascii="Garamond" w:hAnsi="Garamond"/>
          <w:sz w:val="16"/>
        </w:rPr>
        <w:t>. We need a vision that aligns politics and economics, and is consistent with limiting global temperature rise to under 2degree C. National actions should provide evidence of commitment to this trajectory.</w:t>
      </w:r>
    </w:p>
    <w:p w14:paraId="58C6FC81" w14:textId="77777777" w:rsidR="00C93CE3" w:rsidRPr="004B16AE" w:rsidRDefault="00C93CE3" w:rsidP="00C93CE3">
      <w:pPr>
        <w:rPr>
          <w:rFonts w:ascii="Garamond" w:hAnsi="Garamond"/>
          <w:sz w:val="16"/>
          <w:szCs w:val="16"/>
        </w:rPr>
      </w:pPr>
      <w:r w:rsidRPr="004B16AE">
        <w:rPr>
          <w:rFonts w:ascii="Garamond" w:hAnsi="Garamond"/>
          <w:sz w:val="16"/>
        </w:rPr>
        <w:t xml:space="preserve">Second, Governments and key financial actors need to commit to scaling up public and private finance. </w:t>
      </w:r>
      <w:r w:rsidRPr="004B16AE">
        <w:rPr>
          <w:rFonts w:ascii="Garamond" w:hAnsi="Garamond"/>
          <w:sz w:val="16"/>
          <w:szCs w:val="16"/>
        </w:rPr>
        <w:t>We must start mobilizing the additional investments needed to get the world on a 2 degree C pathway. We need a hundreds of billion dollars a year between now and 2050.</w:t>
      </w:r>
    </w:p>
    <w:p w14:paraId="64D1B3CF" w14:textId="77777777" w:rsidR="00C93CE3" w:rsidRPr="004B16AE" w:rsidRDefault="00C93CE3" w:rsidP="00C93CE3">
      <w:pPr>
        <w:rPr>
          <w:rFonts w:ascii="Garamond" w:hAnsi="Garamond"/>
          <w:sz w:val="16"/>
        </w:rPr>
      </w:pPr>
      <w:r w:rsidRPr="004B16AE">
        <w:rPr>
          <w:rFonts w:ascii="Garamond" w:hAnsi="Garamond"/>
          <w:u w:val="single"/>
        </w:rPr>
        <w:t xml:space="preserve">That means operationalizing and capitalizing the </w:t>
      </w:r>
      <w:r w:rsidRPr="004B16AE">
        <w:rPr>
          <w:rStyle w:val="Emphasis"/>
          <w:rFonts w:ascii="Garamond" w:hAnsi="Garamond"/>
        </w:rPr>
        <w:t>Green Climate Fund</w:t>
      </w:r>
      <w:r w:rsidRPr="004B16AE">
        <w:rPr>
          <w:rFonts w:ascii="Garamond" w:hAnsi="Garamond"/>
          <w:u w:val="single"/>
        </w:rPr>
        <w:t xml:space="preserve"> as a matter of urgency</w:t>
      </w:r>
      <w:r w:rsidRPr="004B16AE">
        <w:rPr>
          <w:rFonts w:ascii="Garamond" w:hAnsi="Garamond"/>
          <w:sz w:val="16"/>
        </w:rPr>
        <w:t xml:space="preserve">, and mobilizing the $100 billion already pledged. It means introducing policy and regulatory measures that will promote low-carbon and climate resilient economic development in all regions from 2015. It means creating a platform to discuss trading and price issues related to all carbon markets. And </w:t>
      </w:r>
      <w:r w:rsidRPr="004B16AE">
        <w:rPr>
          <w:rFonts w:ascii="Garamond" w:hAnsi="Garamond"/>
          <w:u w:val="single"/>
        </w:rPr>
        <w:t xml:space="preserve">it means establishing supportive national frameworks for </w:t>
      </w:r>
      <w:r w:rsidRPr="004B16AE">
        <w:rPr>
          <w:rStyle w:val="Emphasis"/>
          <w:rFonts w:ascii="Garamond" w:hAnsi="Garamond"/>
        </w:rPr>
        <w:t>green bond markets</w:t>
      </w:r>
      <w:r w:rsidRPr="004B16AE">
        <w:rPr>
          <w:rFonts w:ascii="Garamond" w:hAnsi="Garamond"/>
          <w:u w:val="single"/>
        </w:rPr>
        <w:t xml:space="preserve"> and working with multilateral, international and national </w:t>
      </w:r>
      <w:r w:rsidRPr="004B16AE">
        <w:rPr>
          <w:rStyle w:val="Emphasis"/>
          <w:rFonts w:ascii="Garamond" w:hAnsi="Garamond"/>
        </w:rPr>
        <w:t>development banks</w:t>
      </w:r>
      <w:r w:rsidRPr="004B16AE">
        <w:rPr>
          <w:rFonts w:ascii="Garamond" w:hAnsi="Garamond"/>
          <w:u w:val="single"/>
        </w:rPr>
        <w:t xml:space="preserve"> to triple the green bond market</w:t>
      </w:r>
      <w:r w:rsidRPr="004B16AE">
        <w:rPr>
          <w:rFonts w:ascii="Garamond" w:hAnsi="Garamond"/>
          <w:sz w:val="16"/>
        </w:rPr>
        <w:t xml:space="preserve"> by the end of 2015. It also means scaling-up mechanisms to insure against extreme weather, such as the African Risk Capacity, which should be showcased at the Summit.</w:t>
      </w:r>
    </w:p>
    <w:p w14:paraId="5BEBE8F6" w14:textId="77777777" w:rsidR="00C93CE3" w:rsidRPr="004B16AE" w:rsidRDefault="00C93CE3" w:rsidP="00C93CE3">
      <w:pPr>
        <w:rPr>
          <w:rFonts w:ascii="Garamond" w:hAnsi="Garamond"/>
          <w:sz w:val="16"/>
        </w:rPr>
      </w:pPr>
      <w:r w:rsidRPr="004B16AE">
        <w:rPr>
          <w:rFonts w:ascii="Garamond" w:hAnsi="Garamond"/>
          <w:sz w:val="16"/>
        </w:rPr>
        <w:t xml:space="preserve">My third expectation for </w:t>
      </w:r>
      <w:r w:rsidRPr="004B16AE">
        <w:rPr>
          <w:rFonts w:ascii="Garamond" w:hAnsi="Garamond"/>
          <w:u w:val="single"/>
        </w:rPr>
        <w:t>the Summit</w:t>
      </w:r>
      <w:r w:rsidRPr="004B16AE">
        <w:rPr>
          <w:rFonts w:ascii="Garamond" w:hAnsi="Garamond"/>
          <w:sz w:val="16"/>
        </w:rPr>
        <w:t xml:space="preserve"> is that it </w:t>
      </w:r>
      <w:r w:rsidRPr="004B16AE">
        <w:rPr>
          <w:rFonts w:ascii="Garamond" w:hAnsi="Garamond"/>
          <w:u w:val="single"/>
        </w:rPr>
        <w:t xml:space="preserve">will help build multilateral and multi-stakeholder coalitions to support initiatives in high-impact areas that will </w:t>
      </w:r>
      <w:r w:rsidRPr="004B16AE">
        <w:rPr>
          <w:rStyle w:val="Emphasis"/>
          <w:rFonts w:ascii="Garamond" w:hAnsi="Garamond"/>
        </w:rPr>
        <w:t>reduce emissions and enhance resilience</w:t>
      </w:r>
      <w:r w:rsidRPr="004B16AE">
        <w:rPr>
          <w:rFonts w:ascii="Garamond" w:hAnsi="Garamond"/>
          <w:sz w:val="16"/>
        </w:rPr>
        <w:t xml:space="preserve"> I thank all who have already accepted my invitation. I hope you will all attend and encourage your leaders from the private sector to come too.</w:t>
      </w:r>
    </w:p>
    <w:p w14:paraId="0454FA44" w14:textId="4A5D237F" w:rsidR="00C93CE3" w:rsidRPr="004B16AE" w:rsidRDefault="00D9165D" w:rsidP="00C93CE3">
      <w:pPr>
        <w:pStyle w:val="Heading4"/>
        <w:rPr>
          <w:rFonts w:ascii="Garamond" w:hAnsi="Garamond"/>
        </w:rPr>
      </w:pPr>
      <w:r>
        <w:rPr>
          <w:rFonts w:ascii="Garamond" w:eastAsiaTheme="minorEastAsia" w:hAnsi="Garamond" w:cstheme="minorBidi"/>
          <w:bCs w:val="0"/>
          <w:iCs w:val="0"/>
          <w:szCs w:val="26"/>
        </w:rPr>
        <w:t>7</w:t>
      </w:r>
      <w:r w:rsidR="00C93CE3" w:rsidRPr="004B16AE">
        <w:rPr>
          <w:rFonts w:ascii="Garamond" w:hAnsi="Garamond"/>
          <w:szCs w:val="26"/>
        </w:rPr>
        <w:t>.</w:t>
      </w:r>
      <w:r w:rsidR="00C93CE3" w:rsidRPr="004B16AE">
        <w:rPr>
          <w:rFonts w:ascii="Garamond" w:hAnsi="Garamond"/>
        </w:rPr>
        <w:t xml:space="preserve"> SRM deployment cools the planet.  It is cheap enough to be sustainable </w:t>
      </w:r>
    </w:p>
    <w:p w14:paraId="4B11AE76" w14:textId="27517AF1" w:rsidR="00C93CE3" w:rsidRPr="004B16AE" w:rsidRDefault="00C93CE3" w:rsidP="00C93CE3">
      <w:pPr>
        <w:rPr>
          <w:rFonts w:ascii="Garamond" w:hAnsi="Garamond"/>
        </w:rPr>
      </w:pPr>
      <w:r w:rsidRPr="004B16AE">
        <w:rPr>
          <w:rFonts w:ascii="Garamond" w:hAnsi="Garamond"/>
          <w:b/>
          <w:sz w:val="28"/>
          <w:szCs w:val="28"/>
        </w:rPr>
        <w:t>Jones 14</w:t>
      </w:r>
      <w:r w:rsidRPr="004B16AE">
        <w:rPr>
          <w:rFonts w:ascii="Garamond" w:hAnsi="Garamond"/>
          <w:sz w:val="16"/>
          <w:szCs w:val="16"/>
        </w:rPr>
        <w:t xml:space="preserve"> - Science journalist in residence @ University of British Columbia [Nicola Jones (With background in chemistry and oceanography, she writes about the physical sciences, most often for the journal Nature.) “Solar Geoengineering: Weighing Costs of Blocking the Sun’s Rays,” </w:t>
      </w:r>
      <w:r w:rsidRPr="004B16AE">
        <w:rPr>
          <w:rFonts w:ascii="Garamond" w:hAnsi="Garamond"/>
          <w:sz w:val="16"/>
          <w:szCs w:val="16"/>
          <w:u w:val="single"/>
        </w:rPr>
        <w:t>Environment 360</w:t>
      </w:r>
      <w:r w:rsidRPr="004B16AE">
        <w:rPr>
          <w:rFonts w:ascii="Garamond" w:hAnsi="Garamond"/>
          <w:sz w:val="16"/>
          <w:szCs w:val="16"/>
        </w:rPr>
        <w:t>, (09 Jan 2014) pg. http://e360.yale.edu/feature/solar_geoengineering_weighing_costs_of_blocking_the_suns_rays/2727/</w:t>
      </w:r>
    </w:p>
    <w:p w14:paraId="005EC1B5" w14:textId="77777777" w:rsidR="00C93CE3" w:rsidRPr="004B16AE" w:rsidRDefault="00C93CE3" w:rsidP="00C93CE3">
      <w:pPr>
        <w:rPr>
          <w:rFonts w:ascii="Garamond" w:hAnsi="Garamond"/>
        </w:rPr>
      </w:pPr>
    </w:p>
    <w:p w14:paraId="4E39F241" w14:textId="77777777" w:rsidR="00C93CE3" w:rsidRPr="004B16AE" w:rsidRDefault="00C93CE3" w:rsidP="00C93CE3">
      <w:pPr>
        <w:rPr>
          <w:rFonts w:ascii="Garamond" w:hAnsi="Garamond"/>
          <w:sz w:val="16"/>
        </w:rPr>
      </w:pPr>
      <w:r w:rsidRPr="004B16AE">
        <w:rPr>
          <w:rFonts w:ascii="Garamond" w:hAnsi="Garamond"/>
          <w:u w:val="single"/>
        </w:rPr>
        <w:lastRenderedPageBreak/>
        <w:t xml:space="preserve">Studies have shown that solar radiation management could be accomplished and that it </w:t>
      </w:r>
      <w:r w:rsidRPr="004B16AE">
        <w:rPr>
          <w:rStyle w:val="Emphasis"/>
          <w:rFonts w:ascii="Garamond" w:hAnsi="Garamond"/>
        </w:rPr>
        <w:t>would cool the planet</w:t>
      </w:r>
      <w:r w:rsidRPr="004B16AE">
        <w:rPr>
          <w:rFonts w:ascii="Garamond" w:hAnsi="Garamond"/>
          <w:sz w:val="16"/>
        </w:rPr>
        <w:t xml:space="preserve">. Last fall, Keith published a book, A Case for Climate Engineering, that lays out the practicalities of such a scheme. </w:t>
      </w:r>
      <w:r w:rsidRPr="004B16AE">
        <w:rPr>
          <w:rFonts w:ascii="Garamond" w:hAnsi="Garamond"/>
          <w:u w:val="single"/>
        </w:rPr>
        <w:t>A fleet of ten Gulfstream jets could be used to annually inject 25,000 tons of sulfur</w:t>
      </w:r>
      <w:r w:rsidRPr="004B16AE">
        <w:rPr>
          <w:rFonts w:ascii="Garamond" w:hAnsi="Garamond"/>
          <w:sz w:val="16"/>
        </w:rPr>
        <w:t xml:space="preserve"> — as finely dispersed sulfuric acid, for example — into the lower stratosphere. </w:t>
      </w:r>
      <w:r w:rsidRPr="004B16AE">
        <w:rPr>
          <w:rFonts w:ascii="Garamond" w:hAnsi="Garamond"/>
          <w:u w:val="single"/>
        </w:rPr>
        <w:t>That would be ramped up to a million tons of sulfur per year by 2070, in order to counter about half of the world’s warming from greenhouse gases.</w:t>
      </w:r>
      <w:r w:rsidRPr="004B16AE">
        <w:rPr>
          <w:rFonts w:ascii="Garamond" w:hAnsi="Garamond"/>
          <w:sz w:val="16"/>
        </w:rPr>
        <w:t xml:space="preserve"> The idea is to combine such a scheme with emissions cuts, and keep it running for about twice as long as it takes for CO2 concentrations in the atmosphere to level out. </w:t>
      </w:r>
      <w:r w:rsidRPr="004B16AE">
        <w:rPr>
          <w:rFonts w:ascii="Garamond" w:hAnsi="Garamond"/>
          <w:sz w:val="16"/>
        </w:rPr>
        <w:br/>
      </w:r>
      <w:r w:rsidRPr="004B16AE">
        <w:rPr>
          <w:rFonts w:ascii="Garamond" w:hAnsi="Garamond"/>
          <w:u w:val="single"/>
        </w:rPr>
        <w:t xml:space="preserve">Under Keith’s projections, a world that would have warmed 2 degrees C by century’s end would </w:t>
      </w:r>
      <w:r w:rsidRPr="004B16AE">
        <w:rPr>
          <w:rStyle w:val="Emphasis"/>
          <w:rFonts w:ascii="Garamond" w:hAnsi="Garamond"/>
        </w:rPr>
        <w:t>instead warm 1 degree C</w:t>
      </w:r>
      <w:r w:rsidRPr="004B16AE">
        <w:rPr>
          <w:rFonts w:ascii="Garamond" w:hAnsi="Garamond"/>
          <w:sz w:val="16"/>
        </w:rPr>
        <w:t xml:space="preserve">. Keith says </w:t>
      </w:r>
      <w:r w:rsidRPr="004B16AE">
        <w:rPr>
          <w:rFonts w:ascii="Garamond" w:hAnsi="Garamond"/>
          <w:u w:val="single"/>
        </w:rPr>
        <w:t>his</w:t>
      </w:r>
      <w:r w:rsidRPr="004B16AE">
        <w:rPr>
          <w:rFonts w:ascii="Garamond" w:hAnsi="Garamond"/>
          <w:sz w:val="16"/>
        </w:rPr>
        <w:t xml:space="preserve"> "moderate, temporary" </w:t>
      </w:r>
      <w:r w:rsidRPr="004B16AE">
        <w:rPr>
          <w:rFonts w:ascii="Garamond" w:hAnsi="Garamond"/>
          <w:u w:val="single"/>
        </w:rPr>
        <w:t>plan would help to avoid many of the problems associated with full-throttle solar geoengineering schemes that aim to counteract all of the planet’s warming, while reducing the cost of adapting to rapid climate change</w:t>
      </w:r>
      <w:r w:rsidRPr="004B16AE">
        <w:rPr>
          <w:rFonts w:ascii="Garamond" w:hAnsi="Garamond"/>
          <w:sz w:val="16"/>
        </w:rPr>
        <w:t xml:space="preserve">. He estimates </w:t>
      </w:r>
      <w:r w:rsidRPr="004B16AE">
        <w:rPr>
          <w:rFonts w:ascii="Garamond" w:hAnsi="Garamond"/>
          <w:u w:val="single"/>
        </w:rPr>
        <w:t>this scheme would cost</w:t>
      </w:r>
      <w:r w:rsidRPr="004B16AE">
        <w:rPr>
          <w:rFonts w:ascii="Garamond" w:hAnsi="Garamond"/>
          <w:sz w:val="16"/>
        </w:rPr>
        <w:t xml:space="preserve"> about $700 million annually — </w:t>
      </w:r>
      <w:r w:rsidRPr="004B16AE">
        <w:rPr>
          <w:rFonts w:ascii="Garamond" w:hAnsi="Garamond"/>
          <w:u w:val="single"/>
        </w:rPr>
        <w:t>less than 1 percent of what is currently spent on clean energy development</w:t>
      </w:r>
      <w:r w:rsidRPr="004B16AE">
        <w:rPr>
          <w:rFonts w:ascii="Garamond" w:hAnsi="Garamond"/>
          <w:sz w:val="16"/>
        </w:rPr>
        <w:t xml:space="preserve">. If such relatively modest cost projections prove to be accurate, some </w:t>
      </w:r>
      <w:r w:rsidRPr="004B16AE">
        <w:rPr>
          <w:rFonts w:ascii="Garamond" w:hAnsi="Garamond"/>
          <w:u w:val="single"/>
        </w:rPr>
        <w:t>individual countries could deploy solar geoengineering technologies without international agreement</w:t>
      </w:r>
      <w:r w:rsidRPr="004B16AE">
        <w:rPr>
          <w:rFonts w:ascii="Garamond" w:hAnsi="Garamond"/>
          <w:sz w:val="16"/>
        </w:rPr>
        <w:t>.</w:t>
      </w:r>
    </w:p>
    <w:p w14:paraId="200F759E" w14:textId="77777777" w:rsidR="00C93CE3" w:rsidRPr="004B16AE" w:rsidRDefault="00C93CE3" w:rsidP="00C93CE3">
      <w:pPr>
        <w:rPr>
          <w:rFonts w:ascii="Garamond" w:hAnsi="Garamond"/>
          <w:u w:val="single"/>
        </w:rPr>
      </w:pPr>
      <w:r w:rsidRPr="004B16AE">
        <w:rPr>
          <w:rFonts w:ascii="Garamond" w:hAnsi="Garamond"/>
          <w:sz w:val="16"/>
        </w:rPr>
        <w:t>The idea of solar geoengineering dates back at least to the 1970s; researchers have toyed with a range of ideas, including deploying giant mirrors to deflect solar energy back into space, or spraying salt water into the air to make more reflective clouds. In recent years the notion of spraying sulfates into the stratosphere has moved to the forefront. "</w:t>
      </w:r>
      <w:r w:rsidRPr="004B16AE">
        <w:rPr>
          <w:rFonts w:ascii="Garamond" w:hAnsi="Garamond"/>
          <w:u w:val="single"/>
        </w:rPr>
        <w:t>Back in 2000 we just thought of it as a ‘what if’ thought experiment," says atmospheric scientist</w:t>
      </w:r>
      <w:r w:rsidRPr="004B16AE">
        <w:rPr>
          <w:rFonts w:ascii="Garamond" w:hAnsi="Garamond"/>
          <w:sz w:val="16"/>
        </w:rPr>
        <w:t xml:space="preserve"> Ken Caldeira of </w:t>
      </w:r>
      <w:r w:rsidRPr="004B16AE">
        <w:rPr>
          <w:rFonts w:ascii="Garamond" w:hAnsi="Garamond"/>
          <w:u w:val="single"/>
        </w:rPr>
        <w:t xml:space="preserve">the Carnegie Institution for Science, who did some of the first global climate modeling work on the concept. </w:t>
      </w:r>
      <w:r w:rsidRPr="004B16AE">
        <w:rPr>
          <w:rFonts w:ascii="Garamond" w:hAnsi="Garamond"/>
          <w:sz w:val="16"/>
        </w:rPr>
        <w:t>"I</w:t>
      </w:r>
      <w:r w:rsidRPr="004B16AE">
        <w:rPr>
          <w:rFonts w:ascii="Garamond" w:hAnsi="Garamond"/>
          <w:u w:val="single"/>
        </w:rPr>
        <w:t>n the last years</w:t>
      </w:r>
      <w:r w:rsidRPr="004B16AE">
        <w:rPr>
          <w:rFonts w:ascii="Garamond" w:hAnsi="Garamond"/>
          <w:sz w:val="16"/>
        </w:rPr>
        <w:t xml:space="preserve">, the thing that’s surprising is the degree to which </w:t>
      </w:r>
      <w:r w:rsidRPr="004B16AE">
        <w:rPr>
          <w:rFonts w:ascii="Garamond" w:hAnsi="Garamond"/>
          <w:u w:val="single"/>
        </w:rPr>
        <w:t>it’s being taken more seriously in the policy world."</w:t>
      </w:r>
      <w:r w:rsidRPr="004B16AE">
        <w:rPr>
          <w:rFonts w:ascii="Garamond" w:hAnsi="Garamond"/>
          <w:sz w:val="16"/>
        </w:rPr>
        <w:t xml:space="preserve"> </w:t>
      </w:r>
      <w:r w:rsidRPr="004B16AE">
        <w:rPr>
          <w:rFonts w:ascii="Garamond" w:hAnsi="Garamond"/>
          <w:sz w:val="16"/>
        </w:rPr>
        <w:br/>
        <w:t xml:space="preserve">In 2010, the first major cost estimates of sulfate-spewing schemes were produced. </w:t>
      </w:r>
      <w:r w:rsidRPr="004B16AE">
        <w:rPr>
          <w:rFonts w:ascii="Times New Roman" w:hAnsi="Times New Roman" w:cs="Times New Roman"/>
          <w:sz w:val="16"/>
        </w:rPr>
        <w:t>‎</w:t>
      </w:r>
      <w:r w:rsidRPr="004B16AE">
        <w:rPr>
          <w:rFonts w:ascii="Garamond" w:hAnsi="Garamond"/>
          <w:sz w:val="16"/>
        </w:rPr>
        <w:t xml:space="preserve"> </w:t>
      </w:r>
      <w:r w:rsidRPr="004B16AE">
        <w:rPr>
          <w:rFonts w:ascii="Garamond" w:hAnsi="Garamond"/>
          <w:u w:val="single"/>
        </w:rPr>
        <w:t>In 2012, China listed geoengineering among its earth science research priorities. Last year, the I</w:t>
      </w:r>
      <w:r w:rsidRPr="004B16AE">
        <w:rPr>
          <w:rFonts w:ascii="Garamond" w:hAnsi="Garamond"/>
          <w:sz w:val="16"/>
        </w:rPr>
        <w:t xml:space="preserve">ntergovernmental </w:t>
      </w:r>
      <w:r w:rsidRPr="004B16AE">
        <w:rPr>
          <w:rFonts w:ascii="Garamond" w:hAnsi="Garamond"/>
          <w:u w:val="single"/>
        </w:rPr>
        <w:t>P</w:t>
      </w:r>
      <w:r w:rsidRPr="004B16AE">
        <w:rPr>
          <w:rFonts w:ascii="Garamond" w:hAnsi="Garamond"/>
          <w:sz w:val="16"/>
        </w:rPr>
        <w:t xml:space="preserve">anel on </w:t>
      </w:r>
      <w:r w:rsidRPr="004B16AE">
        <w:rPr>
          <w:rFonts w:ascii="Garamond" w:hAnsi="Garamond"/>
          <w:u w:val="single"/>
        </w:rPr>
        <w:t>C</w:t>
      </w:r>
      <w:r w:rsidRPr="004B16AE">
        <w:rPr>
          <w:rFonts w:ascii="Garamond" w:hAnsi="Garamond"/>
          <w:sz w:val="16"/>
        </w:rPr>
        <w:t xml:space="preserve">limate </w:t>
      </w:r>
      <w:r w:rsidRPr="004B16AE">
        <w:rPr>
          <w:rFonts w:ascii="Garamond" w:hAnsi="Garamond"/>
          <w:u w:val="single"/>
        </w:rPr>
        <w:t>C</w:t>
      </w:r>
      <w:r w:rsidRPr="004B16AE">
        <w:rPr>
          <w:rFonts w:ascii="Garamond" w:hAnsi="Garamond"/>
          <w:sz w:val="16"/>
        </w:rPr>
        <w:t xml:space="preserve">hange’s summary </w:t>
      </w:r>
      <w:r w:rsidRPr="004B16AE">
        <w:rPr>
          <w:rFonts w:ascii="Garamond" w:hAnsi="Garamond"/>
          <w:u w:val="single"/>
        </w:rPr>
        <w:t>statement for policymakers</w:t>
      </w:r>
      <w:r w:rsidRPr="004B16AE">
        <w:rPr>
          <w:rFonts w:ascii="Garamond" w:hAnsi="Garamond"/>
          <w:sz w:val="16"/>
        </w:rPr>
        <w:t xml:space="preserve"> controversially </w:t>
      </w:r>
      <w:r w:rsidRPr="004B16AE">
        <w:rPr>
          <w:rFonts w:ascii="Garamond" w:hAnsi="Garamond"/>
          <w:u w:val="single"/>
        </w:rPr>
        <w:t>mentioned geoengineering for the first time</w:t>
      </w:r>
      <w:r w:rsidRPr="004B16AE">
        <w:rPr>
          <w:rFonts w:ascii="Garamond" w:hAnsi="Garamond"/>
          <w:sz w:val="16"/>
        </w:rPr>
        <w:t xml:space="preserve"> in the panel’s 25-year history. </w:t>
      </w:r>
      <w:r w:rsidRPr="004B16AE">
        <w:rPr>
          <w:rFonts w:ascii="Garamond" w:hAnsi="Garamond"/>
          <w:u w:val="single"/>
        </w:rPr>
        <w:t>And the National Academy of Sciences is working on a geoengineering report, funded in part by the U.S. C</w:t>
      </w:r>
      <w:r w:rsidRPr="004B16AE">
        <w:rPr>
          <w:rFonts w:ascii="Garamond" w:hAnsi="Garamond"/>
          <w:sz w:val="16"/>
        </w:rPr>
        <w:t xml:space="preserve">entral </w:t>
      </w:r>
      <w:r w:rsidRPr="004B16AE">
        <w:rPr>
          <w:rFonts w:ascii="Garamond" w:hAnsi="Garamond"/>
          <w:u w:val="single"/>
        </w:rPr>
        <w:t>I</w:t>
      </w:r>
      <w:r w:rsidRPr="004B16AE">
        <w:rPr>
          <w:rFonts w:ascii="Garamond" w:hAnsi="Garamond"/>
          <w:sz w:val="16"/>
        </w:rPr>
        <w:t xml:space="preserve">ntelligence </w:t>
      </w:r>
      <w:r w:rsidRPr="004B16AE">
        <w:rPr>
          <w:rFonts w:ascii="Garamond" w:hAnsi="Garamond"/>
          <w:u w:val="single"/>
        </w:rPr>
        <w:t>A</w:t>
      </w:r>
      <w:r w:rsidRPr="004B16AE">
        <w:rPr>
          <w:rFonts w:ascii="Garamond" w:hAnsi="Garamond"/>
          <w:sz w:val="16"/>
        </w:rPr>
        <w:t xml:space="preserve">gency. </w:t>
      </w:r>
      <w:r w:rsidRPr="004B16AE">
        <w:rPr>
          <w:rFonts w:ascii="Garamond" w:hAnsi="Garamond"/>
          <w:sz w:val="16"/>
        </w:rPr>
        <w:br/>
        <w:t xml:space="preserve">Solar geoengineering cannot precisely counteract global warming. Carbon dioxide warms the planet fairly evenly, while sunshine is patchy: There’s more in the daytime, in the summer, and closer to the equator. Back in the 1990s, </w:t>
      </w:r>
      <w:r w:rsidRPr="004B16AE">
        <w:rPr>
          <w:rFonts w:ascii="Garamond" w:hAnsi="Garamond"/>
          <w:u w:val="single"/>
        </w:rPr>
        <w:t>Caldeira</w:t>
      </w:r>
      <w:r w:rsidRPr="004B16AE">
        <w:rPr>
          <w:rFonts w:ascii="Garamond" w:hAnsi="Garamond"/>
          <w:sz w:val="16"/>
        </w:rPr>
        <w:t xml:space="preserve"> was convinced that these differences would make geoengineering ineffective. "So we </w:t>
      </w:r>
      <w:r w:rsidRPr="004B16AE">
        <w:rPr>
          <w:rFonts w:ascii="Garamond" w:hAnsi="Garamond"/>
          <w:u w:val="single"/>
        </w:rPr>
        <w:t>did</w:t>
      </w:r>
      <w:r w:rsidRPr="004B16AE">
        <w:rPr>
          <w:rFonts w:ascii="Garamond" w:hAnsi="Garamond"/>
          <w:sz w:val="16"/>
        </w:rPr>
        <w:t xml:space="preserve"> these </w:t>
      </w:r>
      <w:r w:rsidRPr="004B16AE">
        <w:rPr>
          <w:rFonts w:ascii="Garamond" w:hAnsi="Garamond"/>
          <w:u w:val="single"/>
        </w:rPr>
        <w:t xml:space="preserve">simulations, and much to our surprise it </w:t>
      </w:r>
      <w:r w:rsidRPr="004B16AE">
        <w:rPr>
          <w:rStyle w:val="Emphasis"/>
          <w:rFonts w:ascii="Garamond" w:hAnsi="Garamond"/>
        </w:rPr>
        <w:t>did a pretty good job</w:t>
      </w:r>
      <w:r w:rsidRPr="004B16AE">
        <w:rPr>
          <w:rFonts w:ascii="Garamond" w:hAnsi="Garamond"/>
          <w:u w:val="single"/>
        </w:rPr>
        <w:t>," he says.</w:t>
      </w:r>
      <w:r w:rsidRPr="004B16AE">
        <w:rPr>
          <w:rFonts w:ascii="Garamond" w:hAnsi="Garamond"/>
          <w:sz w:val="16"/>
        </w:rPr>
        <w:t xml:space="preserve"> </w:t>
      </w:r>
      <w:r w:rsidRPr="004B16AE">
        <w:rPr>
          <w:rFonts w:ascii="Garamond" w:hAnsi="Garamond"/>
          <w:u w:val="single"/>
        </w:rPr>
        <w:t xml:space="preserve">The reason is that a third factor has a bigger impact on climate than either CO2 or sunlight: </w:t>
      </w:r>
      <w:r w:rsidRPr="004B16AE">
        <w:rPr>
          <w:rStyle w:val="Emphasis"/>
          <w:rFonts w:ascii="Garamond" w:hAnsi="Garamond"/>
        </w:rPr>
        <w:t>polar ice</w:t>
      </w:r>
      <w:r w:rsidRPr="004B16AE">
        <w:rPr>
          <w:rFonts w:ascii="Garamond" w:hAnsi="Garamond"/>
          <w:sz w:val="16"/>
        </w:rPr>
        <w:t xml:space="preserve">. </w:t>
      </w:r>
      <w:r w:rsidRPr="004B16AE">
        <w:rPr>
          <w:rFonts w:ascii="Garamond" w:hAnsi="Garamond"/>
          <w:u w:val="single"/>
        </w:rPr>
        <w:t>If you cool the planet enough to keep that ice</w:t>
      </w:r>
      <w:r w:rsidRPr="004B16AE">
        <w:rPr>
          <w:rFonts w:ascii="Garamond" w:hAnsi="Garamond"/>
          <w:sz w:val="16"/>
        </w:rPr>
        <w:t xml:space="preserve">, says Caldeira, </w:t>
      </w:r>
      <w:r w:rsidRPr="004B16AE">
        <w:rPr>
          <w:rFonts w:ascii="Garamond" w:hAnsi="Garamond"/>
          <w:u w:val="single"/>
        </w:rPr>
        <w:t>then this dominates the climate response.</w:t>
      </w:r>
    </w:p>
    <w:p w14:paraId="0C1FF3A3" w14:textId="750A7625" w:rsidR="00C93CE3" w:rsidRPr="004B16AE" w:rsidRDefault="00D9165D" w:rsidP="00C93CE3">
      <w:pPr>
        <w:pStyle w:val="Heading4"/>
        <w:rPr>
          <w:rFonts w:ascii="Garamond" w:hAnsi="Garamond"/>
        </w:rPr>
      </w:pPr>
      <w:r>
        <w:rPr>
          <w:rFonts w:ascii="Garamond" w:hAnsi="Garamond"/>
        </w:rPr>
        <w:t>8</w:t>
      </w:r>
      <w:r w:rsidR="00C93CE3" w:rsidRPr="004B16AE">
        <w:rPr>
          <w:rFonts w:ascii="Garamond" w:hAnsi="Garamond"/>
        </w:rPr>
        <w:t xml:space="preserve">.  Climate changes are regional – While aerosals may negatively impact growing seasons in South Asia, it will positively impact them others.  Global trading means they will still have access to food.  They will not get to the place where food insecurity triggers war. </w:t>
      </w:r>
    </w:p>
    <w:p w14:paraId="40D26166" w14:textId="56635885" w:rsidR="00C93CE3" w:rsidRPr="004B16AE" w:rsidRDefault="00D9165D" w:rsidP="00C93CE3">
      <w:pPr>
        <w:pStyle w:val="Heading4"/>
        <w:rPr>
          <w:rFonts w:ascii="Garamond" w:hAnsi="Garamond"/>
        </w:rPr>
      </w:pPr>
      <w:r>
        <w:rPr>
          <w:rFonts w:ascii="Garamond" w:hAnsi="Garamond"/>
        </w:rPr>
        <w:t>9</w:t>
      </w:r>
      <w:r w:rsidR="00C93CE3" w:rsidRPr="004B16AE">
        <w:rPr>
          <w:rFonts w:ascii="Garamond" w:hAnsi="Garamond"/>
        </w:rPr>
        <w:t xml:space="preserve">. No water wars – Their ev is </w:t>
      </w:r>
      <w:r w:rsidR="00C93CE3" w:rsidRPr="004B16AE">
        <w:rPr>
          <w:rFonts w:ascii="Garamond" w:hAnsi="Garamond"/>
          <w:u w:val="single"/>
        </w:rPr>
        <w:t>hype</w:t>
      </w:r>
      <w:r w:rsidR="00C93CE3" w:rsidRPr="004B16AE">
        <w:rPr>
          <w:rFonts w:ascii="Garamond" w:hAnsi="Garamond"/>
        </w:rPr>
        <w:t xml:space="preserve"> </w:t>
      </w:r>
    </w:p>
    <w:p w14:paraId="61EF4DD6" w14:textId="77777777" w:rsidR="00C93CE3" w:rsidRPr="004B16AE" w:rsidRDefault="00C93CE3" w:rsidP="00C93CE3">
      <w:pPr>
        <w:rPr>
          <w:rFonts w:ascii="Garamond" w:hAnsi="Garamond"/>
          <w:sz w:val="16"/>
          <w:szCs w:val="16"/>
        </w:rPr>
      </w:pPr>
      <w:r w:rsidRPr="004B16AE">
        <w:rPr>
          <w:rFonts w:ascii="Garamond" w:hAnsi="Garamond"/>
          <w:b/>
          <w:sz w:val="26"/>
          <w:szCs w:val="26"/>
        </w:rPr>
        <w:t>Katz</w:t>
      </w:r>
      <w:r w:rsidRPr="004B16AE">
        <w:rPr>
          <w:rFonts w:ascii="Garamond" w:hAnsi="Garamond"/>
          <w:sz w:val="26"/>
          <w:szCs w:val="26"/>
        </w:rPr>
        <w:t xml:space="preserve"> </w:t>
      </w:r>
      <w:r w:rsidRPr="004B16AE">
        <w:rPr>
          <w:rFonts w:ascii="Garamond" w:hAnsi="Garamond"/>
          <w:b/>
          <w:sz w:val="26"/>
          <w:szCs w:val="26"/>
        </w:rPr>
        <w:t>11</w:t>
      </w:r>
      <w:r w:rsidRPr="004B16AE">
        <w:rPr>
          <w:rFonts w:ascii="Garamond" w:hAnsi="Garamond"/>
        </w:rPr>
        <w:t xml:space="preserve"> </w:t>
      </w:r>
      <w:r w:rsidRPr="004B16AE">
        <w:rPr>
          <w:rFonts w:ascii="Garamond" w:hAnsi="Garamond"/>
          <w:sz w:val="16"/>
          <w:szCs w:val="16"/>
        </w:rPr>
        <w:t xml:space="preserve">– </w:t>
      </w:r>
      <w:r w:rsidRPr="004B16AE">
        <w:rPr>
          <w:rFonts w:ascii="Garamond" w:eastAsia="Times New Roman" w:hAnsi="Garamond" w:cs="Times New Roman"/>
          <w:sz w:val="16"/>
          <w:szCs w:val="16"/>
        </w:rPr>
        <w:t>Lecturer of Geography and Environmental Studies @ University of Haifa</w:t>
      </w:r>
      <w:r w:rsidRPr="004B16AE">
        <w:rPr>
          <w:rFonts w:ascii="Garamond" w:hAnsi="Garamond"/>
          <w:sz w:val="16"/>
          <w:szCs w:val="16"/>
        </w:rPr>
        <w:t xml:space="preserve"> [Dr. David Katz (</w:t>
      </w:r>
      <w:r w:rsidRPr="004B16AE">
        <w:rPr>
          <w:rFonts w:ascii="Garamond" w:eastAsia="Times New Roman" w:hAnsi="Garamond" w:cs="Times New Roman"/>
          <w:sz w:val="16"/>
          <w:szCs w:val="16"/>
        </w:rPr>
        <w:t>PhD in Natural Resource Policy &amp; MA in Applied Economics @ University of Michigan)</w:t>
      </w:r>
      <w:r w:rsidRPr="004B16AE">
        <w:rPr>
          <w:rFonts w:ascii="Garamond" w:hAnsi="Garamond"/>
          <w:sz w:val="16"/>
          <w:szCs w:val="16"/>
        </w:rPr>
        <w:t xml:space="preserve">, “Hydro-Political Hyperbole: Examining Incentives for Overemphasizing the Risks of Water Wars,” </w:t>
      </w:r>
      <w:r w:rsidRPr="004B16AE">
        <w:rPr>
          <w:rFonts w:ascii="Garamond" w:hAnsi="Garamond"/>
          <w:sz w:val="16"/>
          <w:szCs w:val="16"/>
          <w:u w:val="single"/>
        </w:rPr>
        <w:t>Global Environmental Politics</w:t>
      </w:r>
      <w:r w:rsidRPr="004B16AE">
        <w:rPr>
          <w:rFonts w:ascii="Garamond" w:hAnsi="Garamond"/>
          <w:sz w:val="16"/>
          <w:szCs w:val="16"/>
        </w:rPr>
        <w:t>, Volume 11, Number 1, February 2011, pp. 12-35</w:t>
      </w:r>
    </w:p>
    <w:p w14:paraId="3489E508" w14:textId="77777777" w:rsidR="00C93CE3" w:rsidRPr="004B16AE" w:rsidRDefault="00C93CE3" w:rsidP="00C93CE3">
      <w:pPr>
        <w:rPr>
          <w:rFonts w:ascii="Garamond" w:hAnsi="Garamond"/>
          <w:sz w:val="16"/>
          <w:szCs w:val="16"/>
        </w:rPr>
      </w:pPr>
    </w:p>
    <w:p w14:paraId="29243907" w14:textId="77777777" w:rsidR="00C93CE3" w:rsidRPr="004B16AE" w:rsidRDefault="00C93CE3" w:rsidP="00C93CE3">
      <w:pPr>
        <w:rPr>
          <w:rFonts w:ascii="Garamond" w:hAnsi="Garamond"/>
          <w:sz w:val="16"/>
          <w:szCs w:val="16"/>
        </w:rPr>
      </w:pPr>
      <w:r w:rsidRPr="004B16AE">
        <w:rPr>
          <w:rFonts w:ascii="Garamond" w:hAnsi="Garamond"/>
          <w:sz w:val="16"/>
          <w:szCs w:val="16"/>
        </w:rPr>
        <w:t>Evidence and Perception</w:t>
      </w:r>
    </w:p>
    <w:p w14:paraId="6DAC8234" w14:textId="77777777" w:rsidR="00C93CE3" w:rsidRPr="004B16AE" w:rsidRDefault="00C93CE3" w:rsidP="00C93CE3">
      <w:pPr>
        <w:rPr>
          <w:rFonts w:ascii="Garamond" w:hAnsi="Garamond"/>
          <w:u w:val="single"/>
        </w:rPr>
      </w:pPr>
      <w:r w:rsidRPr="004B16AE">
        <w:rPr>
          <w:rFonts w:ascii="Garamond" w:hAnsi="Garamond"/>
          <w:sz w:val="16"/>
        </w:rPr>
        <w:t xml:space="preserve">In sum, despite some instances of violent conflict over water, </w:t>
      </w:r>
      <w:r w:rsidRPr="004B16AE">
        <w:rPr>
          <w:rFonts w:ascii="Garamond" w:hAnsi="Garamond"/>
          <w:u w:val="single"/>
        </w:rPr>
        <w:t xml:space="preserve">there is </w:t>
      </w:r>
      <w:r w:rsidRPr="004B16AE">
        <w:rPr>
          <w:rStyle w:val="Emphasis"/>
          <w:rFonts w:ascii="Garamond" w:hAnsi="Garamond"/>
        </w:rPr>
        <w:t>little systematic ev</w:t>
      </w:r>
      <w:r w:rsidRPr="004B16AE">
        <w:rPr>
          <w:rFonts w:ascii="Garamond" w:hAnsi="Garamond"/>
          <w:sz w:val="16"/>
        </w:rPr>
        <w:t xml:space="preserve">idence </w:t>
      </w:r>
      <w:r w:rsidRPr="004B16AE">
        <w:rPr>
          <w:rFonts w:ascii="Garamond" w:hAnsi="Garamond"/>
          <w:u w:val="single"/>
        </w:rPr>
        <w:t>of war over water resources</w:t>
      </w:r>
      <w:r w:rsidRPr="004B16AE">
        <w:rPr>
          <w:rFonts w:ascii="Garamond" w:hAnsi="Garamond"/>
          <w:sz w:val="16"/>
        </w:rPr>
        <w:t xml:space="preserve">. </w:t>
      </w:r>
      <w:r w:rsidRPr="004B16AE">
        <w:rPr>
          <w:rFonts w:ascii="Garamond" w:hAnsi="Garamond"/>
          <w:u w:val="single"/>
        </w:rPr>
        <w:t>Ev</w:t>
      </w:r>
      <w:r w:rsidRPr="004B16AE">
        <w:rPr>
          <w:rFonts w:ascii="Garamond" w:hAnsi="Garamond"/>
          <w:sz w:val="16"/>
        </w:rPr>
        <w:t xml:space="preserve">idence </w:t>
      </w:r>
      <w:r w:rsidRPr="004B16AE">
        <w:rPr>
          <w:rFonts w:ascii="Garamond" w:hAnsi="Garamond"/>
          <w:u w:val="single"/>
        </w:rPr>
        <w:t>for a deterministic relationship</w:t>
      </w:r>
      <w:r w:rsidRPr="004B16AE">
        <w:rPr>
          <w:rFonts w:ascii="Garamond" w:hAnsi="Garamond"/>
          <w:sz w:val="12"/>
          <w:u w:val="single"/>
        </w:rPr>
        <w:t xml:space="preserve"> </w:t>
      </w:r>
      <w:r w:rsidRPr="004B16AE">
        <w:rPr>
          <w:rFonts w:ascii="Garamond" w:hAnsi="Garamond"/>
          <w:u w:val="single"/>
        </w:rPr>
        <w:t xml:space="preserve">between water scarcity and the outbreak of armed conflict is </w:t>
      </w:r>
      <w:r w:rsidRPr="004B16AE">
        <w:rPr>
          <w:rStyle w:val="Emphasis"/>
          <w:rFonts w:ascii="Garamond" w:hAnsi="Garamond"/>
        </w:rPr>
        <w:t>particularly weak</w:t>
      </w:r>
      <w:r w:rsidRPr="004B16AE">
        <w:rPr>
          <w:rFonts w:ascii="Garamond" w:hAnsi="Garamond"/>
          <w:sz w:val="16"/>
        </w:rPr>
        <w:t xml:space="preserve">. Less ambitious claims that water shortages will contribute to insecurity, which can, in turn, lead to violent conflict, have more empirical support. Even here, however, </w:t>
      </w:r>
      <w:r w:rsidRPr="004B16AE">
        <w:rPr>
          <w:rFonts w:ascii="Garamond" w:hAnsi="Garamond"/>
          <w:u w:val="single"/>
        </w:rPr>
        <w:t>the importance of water as a causal variable is questionable</w:t>
      </w:r>
      <w:r w:rsidRPr="004B16AE">
        <w:rPr>
          <w:rFonts w:ascii="Garamond" w:hAnsi="Garamond"/>
          <w:sz w:val="16"/>
        </w:rPr>
        <w:t xml:space="preserve">. </w:t>
      </w:r>
      <w:r w:rsidRPr="004B16AE">
        <w:rPr>
          <w:rFonts w:ascii="Garamond" w:hAnsi="Garamond"/>
          <w:u w:val="single"/>
        </w:rPr>
        <w:t>Several studies have found that variables such as regime type and institutional</w:t>
      </w:r>
      <w:r w:rsidRPr="004B16AE">
        <w:rPr>
          <w:rFonts w:ascii="Garamond" w:hAnsi="Garamond"/>
          <w:sz w:val="12"/>
          <w:u w:val="single"/>
        </w:rPr>
        <w:t xml:space="preserve"> </w:t>
      </w:r>
      <w:r w:rsidRPr="004B16AE">
        <w:rPr>
          <w:rFonts w:ascii="Garamond" w:hAnsi="Garamond"/>
          <w:u w:val="single"/>
        </w:rPr>
        <w:t xml:space="preserve">capacity are much more important indicators of conflict </w:t>
      </w:r>
      <w:r w:rsidRPr="004B16AE">
        <w:rPr>
          <w:rFonts w:ascii="Garamond" w:hAnsi="Garamond"/>
          <w:sz w:val="16"/>
        </w:rPr>
        <w:t xml:space="preserve">potential, 43 </w:t>
      </w:r>
      <w:r w:rsidRPr="004B16AE">
        <w:rPr>
          <w:rFonts w:ascii="Garamond" w:hAnsi="Garamond"/>
          <w:u w:val="single"/>
        </w:rPr>
        <w:t>and</w:t>
      </w:r>
      <w:r w:rsidRPr="004B16AE">
        <w:rPr>
          <w:rFonts w:ascii="Garamond" w:hAnsi="Garamond"/>
          <w:sz w:val="16"/>
        </w:rPr>
        <w:t xml:space="preserve"> may </w:t>
      </w:r>
      <w:r w:rsidRPr="004B16AE">
        <w:rPr>
          <w:rFonts w:ascii="Garamond" w:hAnsi="Garamond"/>
          <w:u w:val="single"/>
        </w:rPr>
        <w:t>have mitigating effects on any water-conflict link.</w:t>
      </w:r>
    </w:p>
    <w:p w14:paraId="0E0BFBBB" w14:textId="77777777" w:rsidR="00C93CE3" w:rsidRPr="004B16AE" w:rsidRDefault="00C93CE3" w:rsidP="00C93CE3">
      <w:pPr>
        <w:rPr>
          <w:rFonts w:ascii="Garamond" w:hAnsi="Garamond"/>
          <w:sz w:val="16"/>
        </w:rPr>
      </w:pPr>
      <w:r w:rsidRPr="004B16AE">
        <w:rPr>
          <w:rFonts w:ascii="Garamond" w:hAnsi="Garamond"/>
          <w:u w:val="single"/>
        </w:rPr>
        <w:lastRenderedPageBreak/>
        <w:t xml:space="preserve">As a consequence of </w:t>
      </w:r>
      <w:r w:rsidRPr="004B16AE">
        <w:rPr>
          <w:rStyle w:val="Emphasis"/>
          <w:rFonts w:ascii="Garamond" w:hAnsi="Garamond"/>
        </w:rPr>
        <w:t>accumulated research</w:t>
      </w:r>
      <w:r w:rsidRPr="004B16AE">
        <w:rPr>
          <w:rFonts w:ascii="Garamond" w:hAnsi="Garamond"/>
          <w:sz w:val="16"/>
        </w:rPr>
        <w:t xml:space="preserve">, </w:t>
      </w:r>
      <w:r w:rsidRPr="004B16AE">
        <w:rPr>
          <w:rFonts w:ascii="Garamond" w:hAnsi="Garamond"/>
          <w:u w:val="single"/>
        </w:rPr>
        <w:t>many scholars have concluded</w:t>
      </w:r>
      <w:r w:rsidRPr="004B16AE">
        <w:rPr>
          <w:rFonts w:ascii="Garamond" w:hAnsi="Garamond"/>
          <w:sz w:val="12"/>
          <w:u w:val="single"/>
        </w:rPr>
        <w:t xml:space="preserve"> </w:t>
      </w:r>
      <w:r w:rsidRPr="004B16AE">
        <w:rPr>
          <w:rFonts w:ascii="Garamond" w:hAnsi="Garamond"/>
          <w:u w:val="single"/>
        </w:rPr>
        <w:t xml:space="preserve">that </w:t>
      </w:r>
      <w:r w:rsidRPr="004B16AE">
        <w:rPr>
          <w:rStyle w:val="Emphasis"/>
          <w:rFonts w:ascii="Garamond" w:hAnsi="Garamond"/>
        </w:rPr>
        <w:t>risks of water wars are low</w:t>
      </w:r>
      <w:r w:rsidRPr="004B16AE">
        <w:rPr>
          <w:rFonts w:ascii="Garamond" w:hAnsi="Garamond"/>
          <w:sz w:val="16"/>
        </w:rPr>
        <w:t>, 44 and others have toned down or qualified their</w:t>
      </w:r>
      <w:r w:rsidRPr="004B16AE">
        <w:rPr>
          <w:rFonts w:ascii="Garamond" w:hAnsi="Garamond"/>
          <w:sz w:val="12"/>
        </w:rPr>
        <w:t xml:space="preserve"> </w:t>
      </w:r>
      <w:r w:rsidRPr="004B16AE">
        <w:rPr>
          <w:rFonts w:ascii="Garamond" w:hAnsi="Garamond"/>
          <w:sz w:val="16"/>
        </w:rPr>
        <w:t>statements about the likelihood of future water wars.45 Some governmental reports</w:t>
      </w:r>
      <w:r w:rsidRPr="004B16AE">
        <w:rPr>
          <w:rFonts w:ascii="Garamond" w:hAnsi="Garamond"/>
          <w:sz w:val="12"/>
        </w:rPr>
        <w:t>¶</w:t>
      </w:r>
      <w:r w:rsidRPr="004B16AE">
        <w:rPr>
          <w:rFonts w:ascii="Garamond" w:hAnsi="Garamond"/>
          <w:sz w:val="16"/>
        </w:rPr>
        <w:t xml:space="preserve"> have limited their contentions to highlighting that water scarcity can aggravate conflicts and increase insecurity,46 and </w:t>
      </w:r>
      <w:r w:rsidRPr="004B16AE">
        <w:rPr>
          <w:rFonts w:ascii="Garamond" w:hAnsi="Garamond"/>
          <w:u w:val="single"/>
        </w:rPr>
        <w:t>many studies now emphasize</w:t>
      </w:r>
      <w:r w:rsidRPr="004B16AE">
        <w:rPr>
          <w:rFonts w:ascii="Garamond" w:hAnsi="Garamond"/>
          <w:sz w:val="12"/>
        </w:rPr>
        <w:t xml:space="preserve"> </w:t>
      </w:r>
      <w:r w:rsidRPr="004B16AE">
        <w:rPr>
          <w:rFonts w:ascii="Garamond" w:hAnsi="Garamond"/>
          <w:u w:val="single"/>
        </w:rPr>
        <w:t xml:space="preserve">water as a tool for </w:t>
      </w:r>
      <w:r w:rsidRPr="004B16AE">
        <w:rPr>
          <w:rStyle w:val="Emphasis"/>
          <w:rFonts w:ascii="Garamond" w:hAnsi="Garamond"/>
        </w:rPr>
        <w:t>cooperation</w:t>
      </w:r>
      <w:r w:rsidRPr="004B16AE">
        <w:rPr>
          <w:rFonts w:ascii="Garamond" w:hAnsi="Garamond"/>
          <w:sz w:val="16"/>
        </w:rPr>
        <w:t xml:space="preserve">.47 </w:t>
      </w:r>
      <w:r w:rsidRPr="004B16AE">
        <w:rPr>
          <w:rFonts w:ascii="Garamond" w:hAnsi="Garamond"/>
          <w:u w:val="single"/>
        </w:rPr>
        <w:t>Warnings and predictions of imminent water wars continue to be commonplace, however</w:t>
      </w:r>
      <w:r w:rsidRPr="004B16AE">
        <w:rPr>
          <w:rFonts w:ascii="Garamond" w:hAnsi="Garamond"/>
          <w:sz w:val="16"/>
        </w:rPr>
        <w:t xml:space="preserve">. In a review of published academic literature, Gupta and van der Zaag find that articles on water conflict outnumber those on cooperation by nearly three to one, and are five times more likely to be cited.48 </w:t>
      </w:r>
    </w:p>
    <w:p w14:paraId="7CC4EBB4" w14:textId="77777777" w:rsidR="00C93CE3" w:rsidRPr="004B16AE" w:rsidRDefault="00C93CE3" w:rsidP="00C93CE3">
      <w:pPr>
        <w:rPr>
          <w:rFonts w:ascii="Garamond" w:hAnsi="Garamond"/>
          <w:sz w:val="16"/>
          <w:szCs w:val="16"/>
        </w:rPr>
      </w:pPr>
      <w:r w:rsidRPr="004B16AE">
        <w:rPr>
          <w:rFonts w:ascii="Garamond" w:hAnsi="Garamond"/>
          <w:sz w:val="16"/>
          <w:szCs w:val="16"/>
        </w:rPr>
        <w:t>This article will now turn to offering possible explanations for the persistence and popularity of such declarations despite the bulk of expert opinion downplaying the risks of water wars.</w:t>
      </w:r>
    </w:p>
    <w:p w14:paraId="29935021" w14:textId="77777777" w:rsidR="00C93CE3" w:rsidRPr="004B16AE" w:rsidRDefault="00C93CE3" w:rsidP="00C93CE3">
      <w:pPr>
        <w:rPr>
          <w:rFonts w:ascii="Garamond" w:hAnsi="Garamond"/>
          <w:sz w:val="16"/>
          <w:szCs w:val="16"/>
        </w:rPr>
      </w:pPr>
      <w:r w:rsidRPr="004B16AE">
        <w:rPr>
          <w:rFonts w:ascii="Garamond" w:hAnsi="Garamond"/>
          <w:sz w:val="16"/>
          <w:szCs w:val="16"/>
        </w:rPr>
        <w:t>Incentives to Stress a Water War Scenario</w:t>
      </w:r>
    </w:p>
    <w:p w14:paraId="1375BFA8" w14:textId="77777777" w:rsidR="00C93CE3" w:rsidRPr="004B16AE" w:rsidRDefault="00C93CE3" w:rsidP="00C93CE3">
      <w:pPr>
        <w:rPr>
          <w:rFonts w:ascii="Garamond" w:hAnsi="Garamond"/>
          <w:sz w:val="16"/>
          <w:szCs w:val="16"/>
        </w:rPr>
      </w:pPr>
      <w:r w:rsidRPr="004B16AE">
        <w:rPr>
          <w:rFonts w:ascii="Garamond" w:hAnsi="Garamond"/>
          <w:sz w:val="16"/>
          <w:szCs w:val="16"/>
        </w:rPr>
        <w:t>Incentives Presented in Existing Literature</w:t>
      </w:r>
    </w:p>
    <w:p w14:paraId="27465651" w14:textId="77777777" w:rsidR="00C93CE3" w:rsidRPr="004B16AE" w:rsidRDefault="00C93CE3" w:rsidP="00C93CE3">
      <w:pPr>
        <w:rPr>
          <w:rFonts w:ascii="Garamond" w:hAnsi="Garamond"/>
          <w:sz w:val="16"/>
        </w:rPr>
      </w:pPr>
      <w:r w:rsidRPr="004B16AE">
        <w:rPr>
          <w:rFonts w:ascii="Garamond" w:hAnsi="Garamond"/>
          <w:sz w:val="16"/>
        </w:rPr>
        <w:t xml:space="preserve">Observers have noted that </w:t>
      </w:r>
      <w:r w:rsidRPr="004B16AE">
        <w:rPr>
          <w:rFonts w:ascii="Garamond" w:hAnsi="Garamond"/>
          <w:u w:val="single"/>
        </w:rPr>
        <w:t>various actors</w:t>
      </w:r>
      <w:r w:rsidRPr="004B16AE">
        <w:rPr>
          <w:rFonts w:ascii="Garamond" w:hAnsi="Garamond"/>
          <w:sz w:val="16"/>
        </w:rPr>
        <w:t xml:space="preserve"> may </w:t>
      </w:r>
      <w:r w:rsidRPr="004B16AE">
        <w:rPr>
          <w:rFonts w:ascii="Garamond" w:hAnsi="Garamond"/>
          <w:u w:val="single"/>
        </w:rPr>
        <w:t>have incentives to</w:t>
      </w:r>
      <w:r w:rsidRPr="004B16AE">
        <w:rPr>
          <w:rFonts w:ascii="Garamond" w:hAnsi="Garamond"/>
          <w:sz w:val="16"/>
        </w:rPr>
        <w:t xml:space="preserve"> stress or even </w:t>
      </w:r>
      <w:r w:rsidRPr="004B16AE">
        <w:rPr>
          <w:rStyle w:val="Emphasis"/>
          <w:rFonts w:ascii="Garamond" w:hAnsi="Garamond"/>
        </w:rPr>
        <w:t>exaggerate</w:t>
      </w:r>
      <w:r w:rsidRPr="004B16AE">
        <w:rPr>
          <w:rFonts w:ascii="Garamond" w:hAnsi="Garamond"/>
          <w:u w:val="single"/>
        </w:rPr>
        <w:t xml:space="preserve"> the risks of water wars</w:t>
      </w:r>
      <w:r w:rsidRPr="004B16AE">
        <w:rPr>
          <w:rFonts w:ascii="Garamond" w:hAnsi="Garamond"/>
          <w:sz w:val="16"/>
        </w:rPr>
        <w:t xml:space="preserve">. Lonergan notes, for instance, that </w:t>
      </w:r>
      <w:r w:rsidRPr="004B16AE">
        <w:rPr>
          <w:rFonts w:ascii="Garamond" w:hAnsi="Garamond"/>
          <w:u w:val="single"/>
        </w:rPr>
        <w:t>in “many</w:t>
      </w:r>
      <w:r w:rsidRPr="004B16AE">
        <w:rPr>
          <w:rFonts w:ascii="Garamond" w:hAnsi="Garamond"/>
          <w:sz w:val="12"/>
          <w:u w:val="single"/>
        </w:rPr>
        <w:t xml:space="preserve"> </w:t>
      </w:r>
      <w:r w:rsidRPr="004B16AE">
        <w:rPr>
          <w:rFonts w:ascii="Garamond" w:hAnsi="Garamond"/>
          <w:u w:val="single"/>
        </w:rPr>
        <w:t xml:space="preserve">cases, the comments are little more than </w:t>
      </w:r>
      <w:r w:rsidRPr="004B16AE">
        <w:rPr>
          <w:rStyle w:val="Emphasis"/>
          <w:rFonts w:ascii="Garamond" w:hAnsi="Garamond"/>
        </w:rPr>
        <w:t>media hype</w:t>
      </w:r>
      <w:r w:rsidRPr="004B16AE">
        <w:rPr>
          <w:rFonts w:ascii="Garamond" w:hAnsi="Garamond"/>
          <w:sz w:val="16"/>
        </w:rPr>
        <w:t xml:space="preserve">; in others, </w:t>
      </w:r>
      <w:r w:rsidRPr="004B16AE">
        <w:rPr>
          <w:rFonts w:ascii="Garamond" w:hAnsi="Garamond"/>
          <w:u w:val="single"/>
        </w:rPr>
        <w:t>statements have</w:t>
      </w:r>
      <w:r w:rsidRPr="004B16AE">
        <w:rPr>
          <w:rFonts w:ascii="Garamond" w:hAnsi="Garamond"/>
          <w:sz w:val="12"/>
        </w:rPr>
        <w:t>¶</w:t>
      </w:r>
      <w:r w:rsidRPr="004B16AE">
        <w:rPr>
          <w:rFonts w:ascii="Garamond" w:hAnsi="Garamond"/>
          <w:sz w:val="12"/>
          <w:u w:val="single"/>
        </w:rPr>
        <w:t xml:space="preserve"> </w:t>
      </w:r>
      <w:r w:rsidRPr="004B16AE">
        <w:rPr>
          <w:rFonts w:ascii="Garamond" w:hAnsi="Garamond"/>
          <w:u w:val="single"/>
        </w:rPr>
        <w:t xml:space="preserve">been made for </w:t>
      </w:r>
      <w:r w:rsidRPr="004B16AE">
        <w:rPr>
          <w:rStyle w:val="Emphasis"/>
          <w:rFonts w:ascii="Garamond" w:hAnsi="Garamond"/>
        </w:rPr>
        <w:t>political reasons</w:t>
      </w:r>
      <w:r w:rsidRPr="004B16AE">
        <w:rPr>
          <w:rFonts w:ascii="Garamond" w:hAnsi="Garamond"/>
          <w:sz w:val="16"/>
        </w:rPr>
        <w:t xml:space="preserve">.”49 Beyond mere acknowledgement of the possibility of such incentives, however, little research has attempted to understand what these incentives are and how they may differ between actors. An understanding of the different </w:t>
      </w:r>
      <w:r w:rsidRPr="004B16AE">
        <w:rPr>
          <w:rFonts w:ascii="Garamond" w:hAnsi="Garamond"/>
          <w:u w:val="single"/>
        </w:rPr>
        <w:t>motivations of various groups of actors to stress the</w:t>
      </w:r>
      <w:r w:rsidRPr="004B16AE">
        <w:rPr>
          <w:rFonts w:ascii="Garamond" w:hAnsi="Garamond"/>
          <w:sz w:val="12"/>
        </w:rPr>
        <w:t xml:space="preserve"> </w:t>
      </w:r>
      <w:r w:rsidRPr="004B16AE">
        <w:rPr>
          <w:rFonts w:ascii="Garamond" w:hAnsi="Garamond"/>
          <w:u w:val="single"/>
        </w:rPr>
        <w:t>possibility of imminent water wars</w:t>
      </w:r>
      <w:r w:rsidRPr="004B16AE">
        <w:rPr>
          <w:rFonts w:ascii="Garamond" w:hAnsi="Garamond"/>
          <w:sz w:val="16"/>
        </w:rPr>
        <w:t xml:space="preserve"> can help </w:t>
      </w:r>
      <w:r w:rsidRPr="004B16AE">
        <w:rPr>
          <w:rFonts w:ascii="Garamond" w:hAnsi="Garamond"/>
          <w:u w:val="single"/>
        </w:rPr>
        <w:t>explain the</w:t>
      </w:r>
      <w:r w:rsidRPr="004B16AE">
        <w:rPr>
          <w:rFonts w:ascii="Garamond" w:hAnsi="Garamond"/>
          <w:sz w:val="16"/>
        </w:rPr>
        <w:t xml:space="preserve"> continued seemingly </w:t>
      </w:r>
      <w:r w:rsidRPr="004B16AE">
        <w:rPr>
          <w:rFonts w:ascii="Garamond" w:hAnsi="Garamond"/>
          <w:u w:val="single"/>
        </w:rPr>
        <w:t xml:space="preserve">disproportionate popularity of such messages </w:t>
      </w:r>
      <w:r w:rsidRPr="004B16AE">
        <w:rPr>
          <w:rFonts w:ascii="Garamond" w:hAnsi="Garamond"/>
          <w:sz w:val="16"/>
        </w:rPr>
        <w:t xml:space="preserve">and help to evaluate such warnings more critically.pg. 17-18 //1nc </w:t>
      </w:r>
    </w:p>
    <w:p w14:paraId="506A2370" w14:textId="291C1F43" w:rsidR="00C93CE3" w:rsidRPr="004B16AE" w:rsidRDefault="00D9165D" w:rsidP="00C93CE3">
      <w:pPr>
        <w:pStyle w:val="Heading4"/>
        <w:rPr>
          <w:rFonts w:ascii="Garamond" w:hAnsi="Garamond"/>
        </w:rPr>
      </w:pPr>
      <w:r>
        <w:rPr>
          <w:rFonts w:ascii="Garamond" w:hAnsi="Garamond"/>
        </w:rPr>
        <w:t>10</w:t>
      </w:r>
      <w:r w:rsidR="00C93CE3" w:rsidRPr="004B16AE">
        <w:rPr>
          <w:rFonts w:ascii="Garamond" w:hAnsi="Garamond"/>
        </w:rPr>
        <w:t xml:space="preserve">. China’s developing economic corridors that will pave the way for trilateral security cooperation </w:t>
      </w:r>
    </w:p>
    <w:p w14:paraId="12DE5A81" w14:textId="77777777" w:rsidR="00C93CE3" w:rsidRPr="004B16AE" w:rsidRDefault="00C93CE3" w:rsidP="00C93CE3">
      <w:pPr>
        <w:rPr>
          <w:rFonts w:ascii="Garamond" w:hAnsi="Garamond"/>
          <w:sz w:val="16"/>
          <w:szCs w:val="16"/>
        </w:rPr>
      </w:pPr>
      <w:r w:rsidRPr="004B16AE">
        <w:rPr>
          <w:rFonts w:ascii="Garamond" w:hAnsi="Garamond"/>
          <w:b/>
          <w:sz w:val="28"/>
          <w:szCs w:val="28"/>
        </w:rPr>
        <w:t>Dawn 14</w:t>
      </w:r>
      <w:r w:rsidRPr="004B16AE">
        <w:rPr>
          <w:rFonts w:ascii="Garamond" w:hAnsi="Garamond"/>
        </w:rPr>
        <w:t xml:space="preserve"> </w:t>
      </w:r>
      <w:r w:rsidRPr="004B16AE">
        <w:rPr>
          <w:rFonts w:ascii="Garamond" w:hAnsi="Garamond"/>
          <w:sz w:val="16"/>
          <w:szCs w:val="16"/>
        </w:rPr>
        <w:t xml:space="preserve">[“China explores security cooperation with Pakistan, India: report,” </w:t>
      </w:r>
      <w:r w:rsidRPr="004B16AE">
        <w:rPr>
          <w:rFonts w:ascii="Garamond" w:hAnsi="Garamond"/>
          <w:sz w:val="16"/>
          <w:szCs w:val="16"/>
          <w:u w:val="single"/>
        </w:rPr>
        <w:t>Dawn.com</w:t>
      </w:r>
      <w:r w:rsidRPr="004B16AE">
        <w:rPr>
          <w:rFonts w:ascii="Garamond" w:hAnsi="Garamond"/>
          <w:sz w:val="16"/>
          <w:szCs w:val="16"/>
        </w:rPr>
        <w:t>, Published Jun 27, 2014 03:43pm, pg. http://www.dawn.com/news/1115496</w:t>
      </w:r>
    </w:p>
    <w:p w14:paraId="7742C008" w14:textId="77777777" w:rsidR="00C93CE3" w:rsidRPr="004B16AE" w:rsidRDefault="00C93CE3" w:rsidP="00C93CE3">
      <w:pPr>
        <w:rPr>
          <w:rFonts w:ascii="Garamond" w:hAnsi="Garamond"/>
          <w:sz w:val="16"/>
          <w:szCs w:val="16"/>
        </w:rPr>
      </w:pPr>
    </w:p>
    <w:p w14:paraId="56CDE373" w14:textId="77777777" w:rsidR="00C93CE3" w:rsidRPr="004B16AE" w:rsidRDefault="00C93CE3" w:rsidP="00C93CE3">
      <w:pPr>
        <w:rPr>
          <w:rFonts w:ascii="Garamond" w:hAnsi="Garamond"/>
          <w:sz w:val="16"/>
        </w:rPr>
      </w:pPr>
      <w:r w:rsidRPr="004B16AE">
        <w:rPr>
          <w:rFonts w:ascii="Garamond" w:hAnsi="Garamond"/>
          <w:u w:val="single"/>
        </w:rPr>
        <w:t xml:space="preserve">Beijing is exploring a </w:t>
      </w:r>
      <w:r w:rsidRPr="004B16AE">
        <w:rPr>
          <w:rStyle w:val="Emphasis"/>
          <w:rFonts w:ascii="Garamond" w:hAnsi="Garamond"/>
        </w:rPr>
        <w:t>trilateral security cooperation</w:t>
      </w:r>
      <w:r w:rsidRPr="004B16AE">
        <w:rPr>
          <w:rFonts w:ascii="Garamond" w:hAnsi="Garamond"/>
          <w:u w:val="single"/>
        </w:rPr>
        <w:t xml:space="preserve"> with</w:t>
      </w:r>
      <w:r w:rsidRPr="004B16AE">
        <w:rPr>
          <w:rFonts w:ascii="Garamond" w:hAnsi="Garamond"/>
          <w:sz w:val="16"/>
        </w:rPr>
        <w:t xml:space="preserve"> its neighbouring countries </w:t>
      </w:r>
      <w:r w:rsidRPr="004B16AE">
        <w:rPr>
          <w:rFonts w:ascii="Garamond" w:hAnsi="Garamond"/>
          <w:u w:val="single"/>
        </w:rPr>
        <w:t>India and Pakistan</w:t>
      </w:r>
      <w:r w:rsidRPr="004B16AE">
        <w:rPr>
          <w:rFonts w:ascii="Garamond" w:hAnsi="Garamond"/>
          <w:sz w:val="16"/>
        </w:rPr>
        <w:t xml:space="preserve">, said a report published on NDTV on Friday. </w:t>
      </w:r>
    </w:p>
    <w:p w14:paraId="339B8606" w14:textId="77777777" w:rsidR="00C93CE3" w:rsidRPr="004B16AE" w:rsidRDefault="00C93CE3" w:rsidP="00C93CE3">
      <w:pPr>
        <w:rPr>
          <w:rFonts w:ascii="Garamond" w:hAnsi="Garamond"/>
          <w:sz w:val="16"/>
          <w:szCs w:val="16"/>
        </w:rPr>
      </w:pPr>
      <w:r w:rsidRPr="004B16AE">
        <w:rPr>
          <w:rFonts w:ascii="Garamond" w:hAnsi="Garamond"/>
          <w:sz w:val="16"/>
          <w:szCs w:val="16"/>
        </w:rPr>
        <w:t xml:space="preserve">Journalists representing the Global Times, an affiliate of the ruling Communist Party of China’s (CPC) People’s Daily publication group, paid a visit to Pakistan and sought views from scholars of Islamabad Institute of Strategic Studies (IISS) on a likely India-China-Pakistan trilateral cooperation. </w:t>
      </w:r>
    </w:p>
    <w:p w14:paraId="70716673" w14:textId="77777777" w:rsidR="00C93CE3" w:rsidRPr="004B16AE" w:rsidRDefault="00C93CE3" w:rsidP="00C93CE3">
      <w:pPr>
        <w:rPr>
          <w:rFonts w:ascii="Garamond" w:hAnsi="Garamond"/>
          <w:sz w:val="16"/>
        </w:rPr>
      </w:pPr>
      <w:r w:rsidRPr="004B16AE">
        <w:rPr>
          <w:rFonts w:ascii="Garamond" w:hAnsi="Garamond"/>
          <w:sz w:val="16"/>
        </w:rPr>
        <w:t xml:space="preserve">Analysts based in </w:t>
      </w:r>
      <w:r w:rsidRPr="004B16AE">
        <w:rPr>
          <w:rFonts w:ascii="Garamond" w:hAnsi="Garamond"/>
          <w:u w:val="single"/>
        </w:rPr>
        <w:t>Beijing consider it a vital initiative on China’s part to further its relations with India over rising concerns of the withdrawal of US troops from Afghanistan</w:t>
      </w:r>
      <w:r w:rsidRPr="004B16AE">
        <w:rPr>
          <w:rFonts w:ascii="Garamond" w:hAnsi="Garamond"/>
          <w:sz w:val="16"/>
        </w:rPr>
        <w:t xml:space="preserve"> and the possible shattering effect it could posit to the region, particularly China’s Xinjiang province where security forces were currently engaged in dealing with attacks launched by the East Turkestan Islamic Movement (ETIM). </w:t>
      </w:r>
    </w:p>
    <w:p w14:paraId="4974348D" w14:textId="77777777" w:rsidR="00C93CE3" w:rsidRPr="004B16AE" w:rsidRDefault="00C93CE3" w:rsidP="00C93CE3">
      <w:pPr>
        <w:rPr>
          <w:rFonts w:ascii="Garamond" w:hAnsi="Garamond"/>
          <w:sz w:val="16"/>
          <w:szCs w:val="16"/>
        </w:rPr>
      </w:pPr>
      <w:r w:rsidRPr="004B16AE">
        <w:rPr>
          <w:rFonts w:ascii="Garamond" w:hAnsi="Garamond"/>
          <w:sz w:val="16"/>
          <w:szCs w:val="16"/>
        </w:rPr>
        <w:t>"So far no formal trilateral meeting has taken place, but the idea sounds excellent," Najam Rafique, senior IISS research fellow told NDTV about the joint trilateral mechanism.</w:t>
      </w:r>
    </w:p>
    <w:p w14:paraId="0A10D8EC" w14:textId="77777777" w:rsidR="00C93CE3" w:rsidRPr="004B16AE" w:rsidRDefault="00C93CE3" w:rsidP="00C93CE3">
      <w:pPr>
        <w:rPr>
          <w:rFonts w:ascii="Garamond" w:hAnsi="Garamond"/>
          <w:sz w:val="16"/>
          <w:szCs w:val="16"/>
        </w:rPr>
      </w:pPr>
      <w:r w:rsidRPr="004B16AE">
        <w:rPr>
          <w:rFonts w:ascii="Garamond" w:hAnsi="Garamond"/>
          <w:sz w:val="16"/>
          <w:szCs w:val="16"/>
        </w:rPr>
        <w:t>Before that, a lot of ground needs to be covered, particularly in terms of India and Pakistan, he said.</w:t>
      </w:r>
    </w:p>
    <w:p w14:paraId="435E8517" w14:textId="77777777" w:rsidR="00C93CE3" w:rsidRPr="004B16AE" w:rsidRDefault="00C93CE3" w:rsidP="00C93CE3">
      <w:pPr>
        <w:rPr>
          <w:rFonts w:ascii="Garamond" w:hAnsi="Garamond"/>
          <w:sz w:val="16"/>
        </w:rPr>
      </w:pPr>
      <w:r w:rsidRPr="004B16AE">
        <w:rPr>
          <w:rFonts w:ascii="Garamond" w:hAnsi="Garamond"/>
          <w:sz w:val="16"/>
        </w:rPr>
        <w:t>"</w:t>
      </w:r>
      <w:r w:rsidRPr="004B16AE">
        <w:rPr>
          <w:rStyle w:val="Emphasis"/>
          <w:rFonts w:ascii="Garamond" w:hAnsi="Garamond"/>
        </w:rPr>
        <w:t>China can play a role</w:t>
      </w:r>
      <w:r w:rsidRPr="004B16AE">
        <w:rPr>
          <w:rFonts w:ascii="Garamond" w:hAnsi="Garamond"/>
          <w:u w:val="single"/>
        </w:rPr>
        <w:t xml:space="preserve"> in ensuring that both countries are able to </w:t>
      </w:r>
      <w:r w:rsidRPr="004B16AE">
        <w:rPr>
          <w:rStyle w:val="Emphasis"/>
          <w:rFonts w:ascii="Garamond" w:hAnsi="Garamond"/>
        </w:rPr>
        <w:t>disperse the historical barricades</w:t>
      </w:r>
      <w:r w:rsidRPr="004B16AE">
        <w:rPr>
          <w:rFonts w:ascii="Garamond" w:hAnsi="Garamond"/>
          <w:u w:val="single"/>
        </w:rPr>
        <w:t xml:space="preserve"> and move in terms of ensuring the security which is going to be based on not traditional military security, but economic, social and popular security in the region</w:t>
      </w:r>
      <w:r w:rsidRPr="004B16AE">
        <w:rPr>
          <w:rFonts w:ascii="Garamond" w:hAnsi="Garamond"/>
          <w:sz w:val="16"/>
        </w:rPr>
        <w:t>," he said.</w:t>
      </w:r>
    </w:p>
    <w:p w14:paraId="1C249568" w14:textId="77777777" w:rsidR="00C93CE3" w:rsidRPr="004B16AE" w:rsidRDefault="00C93CE3" w:rsidP="00C93CE3">
      <w:pPr>
        <w:rPr>
          <w:rFonts w:ascii="Garamond" w:hAnsi="Garamond"/>
          <w:u w:val="single"/>
        </w:rPr>
      </w:pPr>
      <w:r w:rsidRPr="004B16AE">
        <w:rPr>
          <w:rFonts w:ascii="Garamond" w:hAnsi="Garamond"/>
          <w:sz w:val="16"/>
        </w:rPr>
        <w:t>Meanwhile, scholar Ahmed Rashid said</w:t>
      </w:r>
      <w:r w:rsidRPr="004B16AE">
        <w:rPr>
          <w:rFonts w:ascii="Garamond" w:hAnsi="Garamond"/>
          <w:u w:val="single"/>
        </w:rPr>
        <w:t xml:space="preserve"> China and Pakistan were currently building the China-Pakistan Economic Corridor whereas China was also developing the Bangladesh-China-India-Myanmar Economic Corridor.</w:t>
      </w:r>
    </w:p>
    <w:p w14:paraId="42846649" w14:textId="77777777" w:rsidR="00C93CE3" w:rsidRPr="004B16AE" w:rsidRDefault="00C93CE3" w:rsidP="00C93CE3">
      <w:pPr>
        <w:rPr>
          <w:rFonts w:ascii="Garamond" w:hAnsi="Garamond"/>
          <w:sz w:val="16"/>
        </w:rPr>
      </w:pPr>
      <w:r w:rsidRPr="004B16AE">
        <w:rPr>
          <w:rFonts w:ascii="Garamond" w:hAnsi="Garamond"/>
          <w:sz w:val="16"/>
        </w:rPr>
        <w:t xml:space="preserve">He said </w:t>
      </w:r>
      <w:r w:rsidRPr="004B16AE">
        <w:rPr>
          <w:rFonts w:ascii="Garamond" w:hAnsi="Garamond"/>
          <w:u w:val="single"/>
        </w:rPr>
        <w:t xml:space="preserve">the Chinese policy would </w:t>
      </w:r>
      <w:r w:rsidRPr="004B16AE">
        <w:rPr>
          <w:rStyle w:val="Emphasis"/>
          <w:rFonts w:ascii="Garamond" w:hAnsi="Garamond"/>
        </w:rPr>
        <w:t>pave way</w:t>
      </w:r>
      <w:r w:rsidRPr="004B16AE">
        <w:rPr>
          <w:rFonts w:ascii="Garamond" w:hAnsi="Garamond"/>
          <w:u w:val="single"/>
        </w:rPr>
        <w:t xml:space="preserve"> for better investment and economic relations in the region while also creating further </w:t>
      </w:r>
      <w:r w:rsidRPr="004B16AE">
        <w:rPr>
          <w:rStyle w:val="Emphasis"/>
          <w:rFonts w:ascii="Garamond" w:hAnsi="Garamond"/>
        </w:rPr>
        <w:t>room for cooperation</w:t>
      </w:r>
      <w:r w:rsidRPr="004B16AE">
        <w:rPr>
          <w:rFonts w:ascii="Garamond" w:hAnsi="Garamond"/>
          <w:sz w:val="16"/>
        </w:rPr>
        <w:t>.</w:t>
      </w:r>
    </w:p>
    <w:p w14:paraId="6C54DE80" w14:textId="77777777" w:rsidR="00C93CE3" w:rsidRDefault="00C93CE3" w:rsidP="00C93CE3">
      <w:pPr>
        <w:rPr>
          <w:rFonts w:ascii="Garamond" w:hAnsi="Garamond"/>
        </w:rPr>
      </w:pPr>
    </w:p>
    <w:p w14:paraId="36E823F5" w14:textId="3F788486" w:rsidR="00D9165D" w:rsidRDefault="00D9165D" w:rsidP="00D9165D">
      <w:pPr>
        <w:pStyle w:val="Heading1"/>
      </w:pPr>
      <w:bookmarkStart w:id="3" w:name="_Toc266866441"/>
      <w:r>
        <w:lastRenderedPageBreak/>
        <w:t xml:space="preserve">Ext #1 </w:t>
      </w:r>
      <w:r w:rsidR="00C82861">
        <w:t xml:space="preserve">Horton </w:t>
      </w:r>
      <w:r>
        <w:t>– No unilat</w:t>
      </w:r>
      <w:bookmarkEnd w:id="3"/>
      <w:r>
        <w:t xml:space="preserve"> </w:t>
      </w:r>
    </w:p>
    <w:p w14:paraId="58973DE9" w14:textId="77777777" w:rsidR="00D9165D" w:rsidRDefault="00D9165D" w:rsidP="00D9165D"/>
    <w:p w14:paraId="6F5EC322" w14:textId="77777777" w:rsidR="00D9165D" w:rsidRPr="0085294B" w:rsidRDefault="00D9165D" w:rsidP="00D9165D">
      <w:pPr>
        <w:pStyle w:val="Heading4"/>
        <w:rPr>
          <w:rFonts w:ascii="Garamond" w:hAnsi="Garamond"/>
        </w:rPr>
      </w:pPr>
      <w:r w:rsidRPr="0085294B">
        <w:rPr>
          <w:rFonts w:ascii="Garamond" w:hAnsi="Garamond"/>
        </w:rPr>
        <w:t>The likelihood of uncoordinated geoengineering is low</w:t>
      </w:r>
    </w:p>
    <w:p w14:paraId="2170D9D4" w14:textId="70E4BAC8" w:rsidR="00D9165D" w:rsidRPr="0085294B" w:rsidRDefault="00D9165D" w:rsidP="00D9165D">
      <w:pPr>
        <w:rPr>
          <w:rFonts w:ascii="Garamond" w:hAnsi="Garamond"/>
          <w:sz w:val="16"/>
          <w:szCs w:val="16"/>
        </w:rPr>
      </w:pPr>
      <w:r w:rsidRPr="0085294B">
        <w:rPr>
          <w:rFonts w:ascii="Garamond" w:hAnsi="Garamond"/>
          <w:b/>
          <w:sz w:val="26"/>
          <w:szCs w:val="26"/>
        </w:rPr>
        <w:t>Horton 11</w:t>
      </w:r>
      <w:r w:rsidRPr="0085294B">
        <w:rPr>
          <w:rFonts w:ascii="Garamond" w:hAnsi="Garamond"/>
        </w:rPr>
        <w:t xml:space="preserve"> </w:t>
      </w:r>
      <w:r w:rsidRPr="0085294B">
        <w:rPr>
          <w:rFonts w:ascii="Garamond" w:hAnsi="Garamond"/>
          <w:sz w:val="16"/>
          <w:szCs w:val="16"/>
        </w:rPr>
        <w:t xml:space="preserve">– Consultant at DNV KEMA Energy &amp; Sustainability [Joshua B. Horton, “Geoengineering and the Myth of Unilateralism: Pressures and Prospects for International Cooperation,” </w:t>
      </w:r>
      <w:r w:rsidRPr="0085294B">
        <w:rPr>
          <w:rFonts w:ascii="Garamond" w:hAnsi="Garamond"/>
          <w:sz w:val="16"/>
          <w:szCs w:val="16"/>
          <w:u w:val="single"/>
        </w:rPr>
        <w:t>Stanford Journal of Law, Science &amp; Policy</w:t>
      </w:r>
      <w:r w:rsidRPr="0085294B">
        <w:rPr>
          <w:rFonts w:ascii="Garamond" w:hAnsi="Garamond"/>
          <w:sz w:val="16"/>
          <w:szCs w:val="16"/>
        </w:rPr>
        <w:t>, May 2011</w:t>
      </w:r>
    </w:p>
    <w:p w14:paraId="016151D7" w14:textId="77777777" w:rsidR="00D9165D" w:rsidRPr="0085294B" w:rsidRDefault="00D9165D" w:rsidP="00D9165D">
      <w:pPr>
        <w:rPr>
          <w:rFonts w:ascii="Garamond" w:hAnsi="Garamond"/>
        </w:rPr>
      </w:pPr>
    </w:p>
    <w:p w14:paraId="0D8D64F3" w14:textId="0E62B8C8" w:rsidR="00D9165D" w:rsidRPr="00D9165D" w:rsidRDefault="00D9165D" w:rsidP="00D9165D">
      <w:pPr>
        <w:rPr>
          <w:rFonts w:ascii="Garamond" w:hAnsi="Garamond" w:cs="Times New Roman"/>
          <w:sz w:val="16"/>
        </w:rPr>
      </w:pPr>
      <w:r w:rsidRPr="00D9165D">
        <w:rPr>
          <w:rFonts w:ascii="Garamond" w:hAnsi="Garamond" w:cs="Times New Roman"/>
          <w:sz w:val="16"/>
        </w:rPr>
        <w:t>First, the relative simplicity and affordability of SAI technology would make it widely</w:t>
      </w:r>
      <w:r w:rsidRPr="00D9165D">
        <w:rPr>
          <w:rFonts w:ascii="Garamond" w:hAnsi="Garamond" w:cs="Times New Roman"/>
          <w:sz w:val="12"/>
        </w:rPr>
        <w:t>¶</w:t>
      </w:r>
      <w:r w:rsidRPr="00D9165D">
        <w:rPr>
          <w:rFonts w:ascii="Garamond" w:hAnsi="Garamond" w:cs="Times New Roman"/>
          <w:sz w:val="16"/>
        </w:rPr>
        <w:t xml:space="preserve"> available to members of the international community.</w:t>
      </w:r>
      <w:r w:rsidRPr="00D9165D">
        <w:rPr>
          <w:rFonts w:ascii="Garamond" w:hAnsi="Garamond" w:cs="Times New Roman"/>
          <w:sz w:val="16"/>
          <w:szCs w:val="16"/>
        </w:rPr>
        <w:t xml:space="preserve">15 </w:t>
      </w:r>
      <w:r w:rsidRPr="00D9165D">
        <w:rPr>
          <w:rFonts w:ascii="Garamond" w:hAnsi="Garamond" w:cs="Times New Roman"/>
          <w:sz w:val="16"/>
        </w:rPr>
        <w:t>Other states or international bodies</w:t>
      </w:r>
      <w:r w:rsidRPr="00D9165D">
        <w:rPr>
          <w:rFonts w:ascii="Garamond" w:hAnsi="Garamond" w:cs="Times New Roman"/>
          <w:sz w:val="12"/>
        </w:rPr>
        <w:t>¶</w:t>
      </w:r>
      <w:r w:rsidRPr="00D9165D">
        <w:rPr>
          <w:rFonts w:ascii="Garamond" w:hAnsi="Garamond" w:cs="Times New Roman"/>
          <w:sz w:val="16"/>
        </w:rPr>
        <w:t xml:space="preserve"> might inject stratospheric aerosols just as easily as Country B does. </w:t>
      </w:r>
      <w:r w:rsidRPr="0085294B">
        <w:rPr>
          <w:rFonts w:ascii="Garamond" w:hAnsi="Garamond" w:cs="Times New Roman"/>
          <w:sz w:val="24"/>
          <w:u w:val="single"/>
        </w:rPr>
        <w:t>The likelihood of</w:t>
      </w:r>
      <w:r w:rsidRPr="00D9165D">
        <w:rPr>
          <w:rFonts w:ascii="Garamond" w:hAnsi="Garamond" w:cs="Times New Roman"/>
          <w:sz w:val="12"/>
        </w:rPr>
        <w:t>¶</w:t>
      </w:r>
      <w:r w:rsidRPr="0085294B">
        <w:rPr>
          <w:rFonts w:ascii="Garamond" w:hAnsi="Garamond" w:cs="Times New Roman"/>
          <w:sz w:val="12"/>
          <w:u w:val="single"/>
        </w:rPr>
        <w:t xml:space="preserve"> </w:t>
      </w:r>
      <w:r w:rsidRPr="0085294B">
        <w:rPr>
          <w:rFonts w:ascii="Garamond" w:hAnsi="Garamond" w:cs="Times New Roman"/>
          <w:sz w:val="24"/>
          <w:u w:val="single"/>
        </w:rPr>
        <w:t>uncoordinated interventions is low, but the possibility is real, and the effects could be damaging.</w:t>
      </w:r>
      <w:r w:rsidRPr="00D9165D">
        <w:rPr>
          <w:rFonts w:ascii="Garamond" w:hAnsi="Garamond" w:cs="Times New Roman"/>
          <w:sz w:val="12"/>
        </w:rPr>
        <w:t>¶</w:t>
      </w:r>
      <w:r w:rsidRPr="0085294B">
        <w:rPr>
          <w:rFonts w:ascii="Garamond" w:hAnsi="Garamond" w:cs="Times New Roman"/>
          <w:sz w:val="12"/>
          <w:u w:val="single"/>
        </w:rPr>
        <w:t xml:space="preserve"> </w:t>
      </w:r>
      <w:r w:rsidRPr="0085294B">
        <w:rPr>
          <w:rFonts w:ascii="Garamond" w:hAnsi="Garamond" w:cs="Times New Roman"/>
          <w:sz w:val="24"/>
          <w:u w:val="single"/>
        </w:rPr>
        <w:t>Indeed, the potential for such deleterious effects helps explain the low probability of multiple,</w:t>
      </w:r>
      <w:r w:rsidRPr="00D9165D">
        <w:rPr>
          <w:rFonts w:ascii="Garamond" w:hAnsi="Garamond" w:cs="Times New Roman"/>
          <w:sz w:val="12"/>
        </w:rPr>
        <w:t>¶</w:t>
      </w:r>
      <w:r w:rsidRPr="0085294B">
        <w:rPr>
          <w:rFonts w:ascii="Garamond" w:hAnsi="Garamond" w:cs="Times New Roman"/>
          <w:sz w:val="12"/>
          <w:u w:val="single"/>
        </w:rPr>
        <w:t xml:space="preserve"> </w:t>
      </w:r>
      <w:r w:rsidRPr="0085294B">
        <w:rPr>
          <w:rFonts w:ascii="Garamond" w:hAnsi="Garamond" w:cs="Times New Roman"/>
          <w:sz w:val="24"/>
          <w:u w:val="single"/>
        </w:rPr>
        <w:t>uncoordinated injections in the first place. The prospect of such inexpensive, mutually</w:t>
      </w:r>
      <w:r w:rsidRPr="00D9165D">
        <w:rPr>
          <w:rFonts w:ascii="Garamond" w:hAnsi="Garamond" w:cs="Times New Roman"/>
          <w:sz w:val="12"/>
        </w:rPr>
        <w:t>¶</w:t>
      </w:r>
      <w:r w:rsidRPr="0085294B">
        <w:rPr>
          <w:rFonts w:ascii="Garamond" w:hAnsi="Garamond" w:cs="Times New Roman"/>
          <w:sz w:val="12"/>
          <w:u w:val="single"/>
        </w:rPr>
        <w:t xml:space="preserve"> </w:t>
      </w:r>
      <w:r w:rsidRPr="0085294B">
        <w:rPr>
          <w:rFonts w:ascii="Garamond" w:hAnsi="Garamond" w:cs="Times New Roman"/>
          <w:sz w:val="24"/>
          <w:u w:val="single"/>
        </w:rPr>
        <w:t>destructive interference would act as a disincentive to any state contemplating unilateral</w:t>
      </w:r>
      <w:r w:rsidRPr="00D9165D">
        <w:rPr>
          <w:rFonts w:ascii="Garamond" w:hAnsi="Garamond" w:cs="Times New Roman"/>
          <w:sz w:val="12"/>
        </w:rPr>
        <w:t>¶</w:t>
      </w:r>
      <w:r w:rsidRPr="0085294B">
        <w:rPr>
          <w:rFonts w:ascii="Garamond" w:hAnsi="Garamond" w:cs="Times New Roman"/>
          <w:sz w:val="12"/>
          <w:u w:val="single"/>
        </w:rPr>
        <w:t xml:space="preserve"> </w:t>
      </w:r>
      <w:r w:rsidRPr="0085294B">
        <w:rPr>
          <w:rFonts w:ascii="Garamond" w:hAnsi="Garamond" w:cs="Times New Roman"/>
          <w:sz w:val="24"/>
          <w:u w:val="single"/>
        </w:rPr>
        <w:t>deployment.</w:t>
      </w:r>
      <w:r w:rsidRPr="00D9165D">
        <w:rPr>
          <w:rFonts w:ascii="Garamond" w:hAnsi="Garamond" w:cs="Times New Roman"/>
          <w:sz w:val="16"/>
        </w:rPr>
        <w:t xml:space="preserve"> Pg. 60</w:t>
      </w:r>
    </w:p>
    <w:p w14:paraId="3BEF88C5" w14:textId="77777777" w:rsidR="00D9165D" w:rsidRDefault="00D9165D" w:rsidP="00D9165D"/>
    <w:p w14:paraId="1BD5A5DE" w14:textId="77777777" w:rsidR="00D9165D" w:rsidRPr="0085294B" w:rsidRDefault="00D9165D" w:rsidP="00D9165D">
      <w:pPr>
        <w:pStyle w:val="Heading4"/>
        <w:rPr>
          <w:rFonts w:ascii="Garamond" w:hAnsi="Garamond"/>
        </w:rPr>
      </w:pPr>
      <w:r w:rsidRPr="0085294B">
        <w:rPr>
          <w:rFonts w:ascii="Garamond" w:hAnsi="Garamond"/>
        </w:rPr>
        <w:t xml:space="preserve">Geoengineering is ruled by the logic of multilateralism </w:t>
      </w:r>
    </w:p>
    <w:p w14:paraId="6E48E946" w14:textId="52E9A0E5" w:rsidR="00D9165D" w:rsidRPr="0085294B" w:rsidRDefault="00D9165D" w:rsidP="00D9165D">
      <w:pPr>
        <w:rPr>
          <w:rFonts w:ascii="Garamond" w:hAnsi="Garamond"/>
          <w:sz w:val="16"/>
          <w:szCs w:val="16"/>
        </w:rPr>
      </w:pPr>
      <w:r w:rsidRPr="0085294B">
        <w:rPr>
          <w:rFonts w:ascii="Garamond" w:hAnsi="Garamond"/>
          <w:b/>
          <w:sz w:val="26"/>
          <w:szCs w:val="26"/>
        </w:rPr>
        <w:t>Horton 11</w:t>
      </w:r>
      <w:r w:rsidRPr="0085294B">
        <w:rPr>
          <w:rFonts w:ascii="Garamond" w:hAnsi="Garamond"/>
        </w:rPr>
        <w:t xml:space="preserve"> </w:t>
      </w:r>
      <w:r w:rsidRPr="0085294B">
        <w:rPr>
          <w:rFonts w:ascii="Garamond" w:hAnsi="Garamond"/>
          <w:sz w:val="16"/>
          <w:szCs w:val="16"/>
        </w:rPr>
        <w:t xml:space="preserve">– Consultant at DNV KEMA Energy &amp; Sustainability [Joshua B. Horton, “Geoengineering and the Myth of Unilateralism: Pressures and Prospects for International Cooperation,” </w:t>
      </w:r>
      <w:r w:rsidRPr="0085294B">
        <w:rPr>
          <w:rFonts w:ascii="Garamond" w:hAnsi="Garamond"/>
          <w:sz w:val="16"/>
          <w:szCs w:val="16"/>
          <w:u w:val="single"/>
        </w:rPr>
        <w:t>Stanford Journal of Law, Science &amp; Policy</w:t>
      </w:r>
      <w:r w:rsidRPr="0085294B">
        <w:rPr>
          <w:rFonts w:ascii="Garamond" w:hAnsi="Garamond"/>
          <w:sz w:val="16"/>
          <w:szCs w:val="16"/>
        </w:rPr>
        <w:t>, May 2011</w:t>
      </w:r>
    </w:p>
    <w:p w14:paraId="7E2A0209" w14:textId="77777777" w:rsidR="00D9165D" w:rsidRPr="0085294B" w:rsidRDefault="00D9165D" w:rsidP="00D9165D">
      <w:pPr>
        <w:rPr>
          <w:rFonts w:ascii="Garamond" w:hAnsi="Garamond"/>
        </w:rPr>
      </w:pPr>
    </w:p>
    <w:p w14:paraId="2C9D0AC8" w14:textId="77777777" w:rsidR="00D9165D" w:rsidRPr="0085294B" w:rsidRDefault="00D9165D" w:rsidP="00D9165D">
      <w:pPr>
        <w:rPr>
          <w:rFonts w:ascii="Garamond" w:hAnsi="Garamond"/>
          <w:sz w:val="16"/>
        </w:rPr>
      </w:pPr>
      <w:r w:rsidRPr="0085294B">
        <w:rPr>
          <w:rFonts w:ascii="Garamond" w:hAnsi="Garamond"/>
          <w:sz w:val="16"/>
        </w:rPr>
        <w:t>This situation is ultimately attributable to the highly complex nature of the climate</w:t>
      </w:r>
      <w:r w:rsidRPr="0085294B">
        <w:rPr>
          <w:rFonts w:ascii="Garamond" w:hAnsi="Garamond"/>
          <w:sz w:val="12"/>
        </w:rPr>
        <w:t>¶</w:t>
      </w:r>
      <w:r w:rsidRPr="0085294B">
        <w:rPr>
          <w:rFonts w:ascii="Garamond" w:hAnsi="Garamond"/>
          <w:sz w:val="16"/>
        </w:rPr>
        <w:t xml:space="preserve"> system.31 Climate dynamics are multivariate and interdependent, determined by a range of factors including atmospheric and ocean chemistry, albedo, atmospheric circulation, the</w:t>
      </w:r>
      <w:r w:rsidRPr="0085294B">
        <w:rPr>
          <w:rFonts w:ascii="Garamond" w:hAnsi="Garamond"/>
          <w:sz w:val="12"/>
        </w:rPr>
        <w:t>¶</w:t>
      </w:r>
      <w:r w:rsidRPr="0085294B">
        <w:rPr>
          <w:rFonts w:ascii="Garamond" w:hAnsi="Garamond"/>
          <w:sz w:val="16"/>
        </w:rPr>
        <w:t xml:space="preserve"> hydrologic cycle, ocean currents, vegetation coverage, biogeochemical cycles (carbon, nitrogen,</w:t>
      </w:r>
      <w:r w:rsidRPr="0085294B">
        <w:rPr>
          <w:rFonts w:ascii="Garamond" w:hAnsi="Garamond"/>
          <w:sz w:val="12"/>
        </w:rPr>
        <w:t>¶</w:t>
      </w:r>
      <w:r w:rsidRPr="0085294B">
        <w:rPr>
          <w:rFonts w:ascii="Garamond" w:hAnsi="Garamond"/>
          <w:sz w:val="16"/>
        </w:rPr>
        <w:t xml:space="preserve"> etc.), and solar effects. Feedback mechanisms and nonlinearities are essential features of the</w:t>
      </w:r>
      <w:r w:rsidRPr="0085294B">
        <w:rPr>
          <w:rFonts w:ascii="Garamond" w:hAnsi="Garamond"/>
          <w:sz w:val="12"/>
        </w:rPr>
        <w:t>¶</w:t>
      </w:r>
      <w:r w:rsidRPr="0085294B">
        <w:rPr>
          <w:rFonts w:ascii="Garamond" w:hAnsi="Garamond"/>
          <w:sz w:val="16"/>
        </w:rPr>
        <w:t xml:space="preserve"> climate system. Because climate complexity renders the outcome of any SAI effort contingent</w:t>
      </w:r>
      <w:r w:rsidRPr="0085294B">
        <w:rPr>
          <w:rFonts w:ascii="Garamond" w:hAnsi="Garamond"/>
          <w:sz w:val="12"/>
        </w:rPr>
        <w:t>¶</w:t>
      </w:r>
      <w:r w:rsidRPr="0085294B">
        <w:rPr>
          <w:rFonts w:ascii="Garamond" w:hAnsi="Garamond"/>
          <w:sz w:val="16"/>
        </w:rPr>
        <w:t xml:space="preserve"> on the interplay of multiple variables and processes, and these phenomena are influenced by the</w:t>
      </w:r>
      <w:r w:rsidRPr="0085294B">
        <w:rPr>
          <w:rFonts w:ascii="Garamond" w:hAnsi="Garamond"/>
          <w:sz w:val="12"/>
        </w:rPr>
        <w:t>¶</w:t>
      </w:r>
      <w:r w:rsidRPr="0085294B">
        <w:rPr>
          <w:rFonts w:ascii="Garamond" w:hAnsi="Garamond"/>
          <w:sz w:val="16"/>
        </w:rPr>
        <w:t xml:space="preserve"> actions of multiple states, success hinges on coordinated international intervention. </w:t>
      </w:r>
      <w:r w:rsidRPr="0085294B">
        <w:rPr>
          <w:rFonts w:ascii="Garamond" w:hAnsi="Garamond"/>
          <w:u w:val="single"/>
        </w:rPr>
        <w:t>Even if a</w:t>
      </w:r>
      <w:r w:rsidRPr="0085294B">
        <w:rPr>
          <w:rFonts w:ascii="Garamond" w:hAnsi="Garamond"/>
          <w:sz w:val="12"/>
        </w:rPr>
        <w:t>¶</w:t>
      </w:r>
      <w:r w:rsidRPr="0085294B">
        <w:rPr>
          <w:rFonts w:ascii="Garamond" w:hAnsi="Garamond"/>
          <w:sz w:val="12"/>
          <w:u w:val="single"/>
        </w:rPr>
        <w:t xml:space="preserve"> </w:t>
      </w:r>
      <w:r w:rsidRPr="0085294B">
        <w:rPr>
          <w:rFonts w:ascii="Garamond" w:hAnsi="Garamond"/>
          <w:u w:val="single"/>
        </w:rPr>
        <w:t>unilateral SAI project took the entirety of the climate system into account</w:t>
      </w:r>
      <w:r w:rsidRPr="0085294B">
        <w:rPr>
          <w:rFonts w:ascii="Garamond" w:hAnsi="Garamond"/>
          <w:sz w:val="16"/>
        </w:rPr>
        <w:t>, and its effects could</w:t>
      </w:r>
      <w:r w:rsidRPr="0085294B">
        <w:rPr>
          <w:rFonts w:ascii="Garamond" w:hAnsi="Garamond"/>
          <w:sz w:val="12"/>
        </w:rPr>
        <w:t>¶</w:t>
      </w:r>
      <w:r w:rsidRPr="0085294B">
        <w:rPr>
          <w:rFonts w:ascii="Garamond" w:hAnsi="Garamond"/>
          <w:sz w:val="16"/>
        </w:rPr>
        <w:t xml:space="preserve"> be predicted with a high level of confidence on paper, </w:t>
      </w:r>
      <w:r w:rsidRPr="0085294B">
        <w:rPr>
          <w:rFonts w:ascii="Garamond" w:hAnsi="Garamond"/>
          <w:u w:val="single"/>
        </w:rPr>
        <w:t>the susceptibility of the climate system to</w:t>
      </w:r>
      <w:r w:rsidRPr="0085294B">
        <w:rPr>
          <w:rFonts w:ascii="Garamond" w:hAnsi="Garamond"/>
          <w:sz w:val="12"/>
          <w:u w:val="single"/>
        </w:rPr>
        <w:t xml:space="preserve"> </w:t>
      </w:r>
      <w:r w:rsidRPr="0085294B">
        <w:rPr>
          <w:rFonts w:ascii="Garamond" w:hAnsi="Garamond"/>
          <w:u w:val="single"/>
        </w:rPr>
        <w:t>the actions of other countries would render the project unpredictable in the absence of</w:t>
      </w:r>
      <w:r w:rsidRPr="0085294B">
        <w:rPr>
          <w:rFonts w:ascii="Garamond" w:hAnsi="Garamond"/>
          <w:sz w:val="12"/>
        </w:rPr>
        <w:t>¶</w:t>
      </w:r>
      <w:r w:rsidRPr="0085294B">
        <w:rPr>
          <w:rFonts w:ascii="Garamond" w:hAnsi="Garamond"/>
          <w:sz w:val="12"/>
          <w:u w:val="single"/>
        </w:rPr>
        <w:t xml:space="preserve"> </w:t>
      </w:r>
      <w:r w:rsidRPr="0085294B">
        <w:rPr>
          <w:rFonts w:ascii="Garamond" w:hAnsi="Garamond"/>
          <w:u w:val="single"/>
        </w:rPr>
        <w:t>multilateral agreement, and would thus strongly favor</w:t>
      </w:r>
      <w:r w:rsidRPr="0085294B">
        <w:rPr>
          <w:rFonts w:ascii="Garamond" w:hAnsi="Garamond"/>
          <w:sz w:val="16"/>
        </w:rPr>
        <w:t xml:space="preserve"> (though not guarantee) </w:t>
      </w:r>
      <w:r w:rsidRPr="0085294B">
        <w:rPr>
          <w:rFonts w:ascii="Garamond" w:hAnsi="Garamond"/>
          <w:u w:val="single"/>
        </w:rPr>
        <w:t>international</w:t>
      </w:r>
      <w:r w:rsidRPr="0085294B">
        <w:rPr>
          <w:rFonts w:ascii="Garamond" w:hAnsi="Garamond"/>
          <w:sz w:val="12"/>
        </w:rPr>
        <w:t>¶</w:t>
      </w:r>
      <w:r w:rsidRPr="0085294B">
        <w:rPr>
          <w:rFonts w:ascii="Garamond" w:hAnsi="Garamond"/>
          <w:sz w:val="12"/>
          <w:u w:val="single"/>
        </w:rPr>
        <w:t xml:space="preserve"> </w:t>
      </w:r>
      <w:r w:rsidRPr="0085294B">
        <w:rPr>
          <w:rFonts w:ascii="Garamond" w:hAnsi="Garamond"/>
          <w:u w:val="single"/>
        </w:rPr>
        <w:t>cooperation</w:t>
      </w:r>
      <w:r w:rsidRPr="0085294B">
        <w:rPr>
          <w:rFonts w:ascii="Garamond" w:hAnsi="Garamond"/>
          <w:sz w:val="16"/>
        </w:rPr>
        <w:t>.</w:t>
      </w:r>
    </w:p>
    <w:p w14:paraId="1FB369B5" w14:textId="77777777" w:rsidR="00D9165D" w:rsidRPr="0085294B" w:rsidRDefault="00D9165D" w:rsidP="00D9165D">
      <w:pPr>
        <w:rPr>
          <w:rFonts w:ascii="Garamond" w:hAnsi="Garamond"/>
          <w:sz w:val="16"/>
        </w:rPr>
      </w:pPr>
      <w:r w:rsidRPr="0085294B">
        <w:rPr>
          <w:rFonts w:ascii="Garamond" w:hAnsi="Garamond"/>
          <w:sz w:val="16"/>
        </w:rPr>
        <w:t xml:space="preserve">In other words, SAI </w:t>
      </w:r>
      <w:r w:rsidRPr="0085294B">
        <w:rPr>
          <w:rFonts w:ascii="Garamond" w:hAnsi="Garamond"/>
          <w:u w:val="single"/>
        </w:rPr>
        <w:t>geoengineering is ruled not by the threat of unilateral deployment,</w:t>
      </w:r>
      <w:r w:rsidRPr="0085294B">
        <w:rPr>
          <w:rFonts w:ascii="Garamond" w:hAnsi="Garamond"/>
          <w:sz w:val="12"/>
          <w:u w:val="single"/>
        </w:rPr>
        <w:t xml:space="preserve"> </w:t>
      </w:r>
      <w:r w:rsidRPr="0085294B">
        <w:rPr>
          <w:rFonts w:ascii="Garamond" w:hAnsi="Garamond"/>
          <w:u w:val="single"/>
        </w:rPr>
        <w:t>but rather by a “logic of multilateralism”: in a world of multiple, competing nation-states, nature</w:t>
      </w:r>
      <w:r w:rsidRPr="0085294B">
        <w:rPr>
          <w:rFonts w:ascii="Garamond" w:hAnsi="Garamond"/>
          <w:sz w:val="12"/>
        </w:rPr>
        <w:t>¶</w:t>
      </w:r>
      <w:r w:rsidRPr="0085294B">
        <w:rPr>
          <w:rFonts w:ascii="Garamond" w:hAnsi="Garamond"/>
          <w:sz w:val="12"/>
          <w:u w:val="single"/>
        </w:rPr>
        <w:t xml:space="preserve"> </w:t>
      </w:r>
      <w:r w:rsidRPr="0085294B">
        <w:rPr>
          <w:rFonts w:ascii="Garamond" w:hAnsi="Garamond"/>
          <w:u w:val="single"/>
        </w:rPr>
        <w:t>dictates</w:t>
      </w:r>
      <w:r w:rsidRPr="0085294B">
        <w:rPr>
          <w:rFonts w:ascii="Garamond" w:hAnsi="Garamond"/>
          <w:sz w:val="16"/>
        </w:rPr>
        <w:t xml:space="preserve"> that effective SAI and </w:t>
      </w:r>
      <w:r w:rsidRPr="0085294B">
        <w:rPr>
          <w:rFonts w:ascii="Garamond" w:hAnsi="Garamond"/>
          <w:u w:val="single"/>
        </w:rPr>
        <w:t>multilateral cooperation on aerosol injections are identical</w:t>
      </w:r>
      <w:r w:rsidRPr="0085294B">
        <w:rPr>
          <w:rFonts w:ascii="Garamond" w:hAnsi="Garamond"/>
          <w:sz w:val="12"/>
          <w:u w:val="single"/>
        </w:rPr>
        <w:t xml:space="preserve"> </w:t>
      </w:r>
      <w:r w:rsidRPr="0085294B">
        <w:rPr>
          <w:rFonts w:ascii="Garamond" w:hAnsi="Garamond"/>
          <w:u w:val="single"/>
        </w:rPr>
        <w:t>pursuits</w:t>
      </w:r>
      <w:r w:rsidRPr="0085294B">
        <w:rPr>
          <w:rFonts w:ascii="Garamond" w:hAnsi="Garamond"/>
          <w:sz w:val="16"/>
        </w:rPr>
        <w:t>. A</w:t>
      </w:r>
      <w:r w:rsidRPr="0085294B">
        <w:rPr>
          <w:rFonts w:ascii="Garamond" w:hAnsi="Garamond"/>
          <w:u w:val="single"/>
        </w:rPr>
        <w:t>ny country that embarks on unilateral implementation will soon find its efforts</w:t>
      </w:r>
      <w:r w:rsidRPr="0085294B">
        <w:rPr>
          <w:rFonts w:ascii="Garamond" w:hAnsi="Garamond"/>
          <w:sz w:val="12"/>
        </w:rPr>
        <w:t xml:space="preserve"> </w:t>
      </w:r>
      <w:r w:rsidRPr="0085294B">
        <w:rPr>
          <w:rFonts w:ascii="Garamond" w:hAnsi="Garamond"/>
          <w:u w:val="single"/>
        </w:rPr>
        <w:t>frustrated by rivals and friends alike</w:t>
      </w:r>
      <w:r w:rsidRPr="0085294B">
        <w:rPr>
          <w:rFonts w:ascii="Garamond" w:hAnsi="Garamond"/>
          <w:sz w:val="16"/>
        </w:rPr>
        <w:t>, whose actions across the entire policy spectrum are</w:t>
      </w:r>
      <w:r w:rsidRPr="0085294B">
        <w:rPr>
          <w:rFonts w:ascii="Garamond" w:hAnsi="Garamond"/>
          <w:sz w:val="12"/>
        </w:rPr>
        <w:t>¶</w:t>
      </w:r>
      <w:r w:rsidRPr="0085294B">
        <w:rPr>
          <w:rFonts w:ascii="Garamond" w:hAnsi="Garamond"/>
          <w:sz w:val="16"/>
        </w:rPr>
        <w:t xml:space="preserve"> inextricably linked via the global climate system. The inherent complexity of the climate system</w:t>
      </w:r>
      <w:r w:rsidRPr="0085294B">
        <w:rPr>
          <w:rFonts w:ascii="Garamond" w:hAnsi="Garamond"/>
          <w:sz w:val="12"/>
        </w:rPr>
        <w:t>¶</w:t>
      </w:r>
      <w:r w:rsidRPr="0085294B">
        <w:rPr>
          <w:rFonts w:ascii="Garamond" w:hAnsi="Garamond"/>
          <w:sz w:val="16"/>
        </w:rPr>
        <w:t xml:space="preserve"> makes the success of SAI singularly dependent on the behaviors in which other states do and do</w:t>
      </w:r>
      <w:r w:rsidRPr="0085294B">
        <w:rPr>
          <w:rFonts w:ascii="Garamond" w:hAnsi="Garamond"/>
          <w:sz w:val="12"/>
        </w:rPr>
        <w:t>¶</w:t>
      </w:r>
      <w:r w:rsidRPr="0085294B">
        <w:rPr>
          <w:rFonts w:ascii="Garamond" w:hAnsi="Garamond"/>
          <w:sz w:val="16"/>
        </w:rPr>
        <w:t xml:space="preserve"> not engage.32 </w:t>
      </w:r>
      <w:r w:rsidRPr="0085294B">
        <w:rPr>
          <w:rFonts w:ascii="Garamond" w:hAnsi="Garamond"/>
          <w:u w:val="single"/>
        </w:rPr>
        <w:t>Recognizing the true collective action constraints associated with stratospheric</w:t>
      </w:r>
      <w:r w:rsidRPr="0085294B">
        <w:rPr>
          <w:rFonts w:ascii="Garamond" w:hAnsi="Garamond"/>
          <w:sz w:val="12"/>
        </w:rPr>
        <w:t>¶</w:t>
      </w:r>
      <w:r w:rsidRPr="0085294B">
        <w:rPr>
          <w:rFonts w:ascii="Garamond" w:hAnsi="Garamond"/>
          <w:sz w:val="12"/>
          <w:u w:val="single"/>
        </w:rPr>
        <w:t xml:space="preserve"> </w:t>
      </w:r>
      <w:r w:rsidRPr="0085294B">
        <w:rPr>
          <w:rFonts w:ascii="Garamond" w:hAnsi="Garamond"/>
          <w:u w:val="single"/>
        </w:rPr>
        <w:t>aerosols removes the specter of unilateralism from discussions of SAI</w:t>
      </w:r>
      <w:r w:rsidRPr="0085294B">
        <w:rPr>
          <w:rFonts w:ascii="Garamond" w:hAnsi="Garamond"/>
          <w:sz w:val="16"/>
        </w:rPr>
        <w:t>. Furthermore, recognizing</w:t>
      </w:r>
      <w:r w:rsidRPr="0085294B">
        <w:rPr>
          <w:rFonts w:ascii="Garamond" w:hAnsi="Garamond"/>
          <w:sz w:val="12"/>
        </w:rPr>
        <w:t>¶</w:t>
      </w:r>
      <w:r w:rsidRPr="0085294B">
        <w:rPr>
          <w:rFonts w:ascii="Garamond" w:hAnsi="Garamond"/>
          <w:sz w:val="16"/>
        </w:rPr>
        <w:t xml:space="preserve"> the multilateral logic that underlies SAI also points to a suite of diplomatic and institutional tools</w:t>
      </w:r>
      <w:r w:rsidRPr="0085294B">
        <w:rPr>
          <w:rFonts w:ascii="Garamond" w:hAnsi="Garamond"/>
          <w:sz w:val="12"/>
        </w:rPr>
        <w:t>¶</w:t>
      </w:r>
      <w:r w:rsidRPr="0085294B">
        <w:rPr>
          <w:rFonts w:ascii="Garamond" w:hAnsi="Garamond"/>
          <w:sz w:val="16"/>
        </w:rPr>
        <w:t xml:space="preserve"> with proven capacity to promote international cooperation. Pg. 62-63</w:t>
      </w:r>
    </w:p>
    <w:p w14:paraId="40EB106F" w14:textId="6334CBCD" w:rsidR="00D9165D" w:rsidRPr="0085294B" w:rsidRDefault="00D9165D" w:rsidP="00D9165D">
      <w:pPr>
        <w:pStyle w:val="Heading4"/>
        <w:rPr>
          <w:rFonts w:ascii="Garamond" w:hAnsi="Garamond"/>
        </w:rPr>
      </w:pPr>
      <w:r w:rsidRPr="0085294B">
        <w:rPr>
          <w:rFonts w:ascii="Garamond" w:hAnsi="Garamond"/>
        </w:rPr>
        <w:t xml:space="preserve">Incentive structures deter unilateral deployment </w:t>
      </w:r>
    </w:p>
    <w:p w14:paraId="14E23756" w14:textId="37A54C5C" w:rsidR="00D9165D" w:rsidRPr="0085294B" w:rsidRDefault="00D9165D" w:rsidP="00D9165D">
      <w:pPr>
        <w:rPr>
          <w:rFonts w:ascii="Garamond" w:hAnsi="Garamond"/>
          <w:sz w:val="16"/>
          <w:szCs w:val="16"/>
        </w:rPr>
      </w:pPr>
      <w:r w:rsidRPr="0085294B">
        <w:rPr>
          <w:rFonts w:ascii="Garamond" w:hAnsi="Garamond"/>
          <w:b/>
          <w:sz w:val="26"/>
          <w:szCs w:val="26"/>
        </w:rPr>
        <w:t>Horton 11</w:t>
      </w:r>
      <w:r w:rsidRPr="0085294B">
        <w:rPr>
          <w:rFonts w:ascii="Garamond" w:hAnsi="Garamond"/>
        </w:rPr>
        <w:t xml:space="preserve"> </w:t>
      </w:r>
      <w:r w:rsidRPr="0085294B">
        <w:rPr>
          <w:rFonts w:ascii="Garamond" w:hAnsi="Garamond"/>
          <w:sz w:val="16"/>
          <w:szCs w:val="16"/>
        </w:rPr>
        <w:t xml:space="preserve">– Consultant at DNV KEMA Energy &amp; Sustainability [Joshua B. Horton, “Geoengineering and the Myth of Unilateralism: Pressures and Prospects for International Cooperation,” </w:t>
      </w:r>
      <w:r w:rsidRPr="0085294B">
        <w:rPr>
          <w:rFonts w:ascii="Garamond" w:hAnsi="Garamond"/>
          <w:sz w:val="16"/>
          <w:szCs w:val="16"/>
          <w:u w:val="single"/>
        </w:rPr>
        <w:t>Stanford Journal of Law, Science &amp; Policy</w:t>
      </w:r>
      <w:r w:rsidRPr="0085294B">
        <w:rPr>
          <w:rFonts w:ascii="Garamond" w:hAnsi="Garamond"/>
          <w:sz w:val="16"/>
          <w:szCs w:val="16"/>
        </w:rPr>
        <w:t>, May 2011</w:t>
      </w:r>
    </w:p>
    <w:p w14:paraId="45719CE2" w14:textId="77777777" w:rsidR="00D9165D" w:rsidRPr="0085294B" w:rsidRDefault="00D9165D" w:rsidP="00D9165D">
      <w:pPr>
        <w:rPr>
          <w:rFonts w:ascii="Garamond" w:hAnsi="Garamond"/>
        </w:rPr>
      </w:pPr>
    </w:p>
    <w:p w14:paraId="03FEEFF4" w14:textId="5D1D1341" w:rsidR="00C93CE3" w:rsidRPr="00C82861" w:rsidRDefault="00D9165D" w:rsidP="00C93CE3">
      <w:pPr>
        <w:rPr>
          <w:rFonts w:ascii="Garamond" w:hAnsi="Garamond"/>
          <w:sz w:val="14"/>
        </w:rPr>
      </w:pPr>
      <w:r w:rsidRPr="00D9165D">
        <w:rPr>
          <w:rFonts w:ascii="Garamond" w:hAnsi="Garamond"/>
          <w:sz w:val="14"/>
        </w:rPr>
        <w:t xml:space="preserve">Thus, </w:t>
      </w:r>
      <w:r w:rsidRPr="0085294B">
        <w:rPr>
          <w:rFonts w:ascii="Garamond" w:hAnsi="Garamond"/>
          <w:u w:val="single"/>
        </w:rPr>
        <w:t>the incentive structure faced by a state</w:t>
      </w:r>
      <w:r w:rsidRPr="00D9165D">
        <w:rPr>
          <w:rFonts w:ascii="Garamond" w:hAnsi="Garamond"/>
          <w:sz w:val="14"/>
        </w:rPr>
        <w:t xml:space="preserve"> interested in implementing SAI </w:t>
      </w:r>
      <w:r w:rsidRPr="0085294B">
        <w:rPr>
          <w:rFonts w:ascii="Garamond" w:hAnsi="Garamond"/>
          <w:u w:val="single"/>
        </w:rPr>
        <w:t>would</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strongly discourage unilateral postures that dismissed the need for international agreement and</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coordination. Any country considering unilateral deployment would find itself tangled in a web</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of technical and political constraints and steered toward reaching some form of global consensus</w:t>
      </w:r>
      <w:r w:rsidRPr="00D9165D">
        <w:rPr>
          <w:rFonts w:ascii="Garamond" w:hAnsi="Garamond"/>
          <w:sz w:val="14"/>
        </w:rPr>
        <w:t>.</w:t>
      </w:r>
      <w:r w:rsidRPr="00D9165D">
        <w:rPr>
          <w:rFonts w:ascii="Garamond" w:hAnsi="Garamond"/>
          <w:sz w:val="12"/>
        </w:rPr>
        <w:t>¶</w:t>
      </w:r>
      <w:r w:rsidRPr="00D9165D">
        <w:rPr>
          <w:rFonts w:ascii="Garamond" w:hAnsi="Garamond"/>
          <w:sz w:val="14"/>
        </w:rPr>
        <w:t xml:space="preserve"> I</w:t>
      </w:r>
      <w:r w:rsidRPr="0085294B">
        <w:rPr>
          <w:rFonts w:ascii="Garamond" w:hAnsi="Garamond"/>
          <w:u w:val="single"/>
        </w:rPr>
        <w:t>ndividual incentives may be inadequate to deter unilateralism on their own, but their collective</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 xml:space="preserve">weight is likely to tilt the playing </w:t>
      </w:r>
      <w:r w:rsidRPr="0085294B">
        <w:rPr>
          <w:rFonts w:ascii="Garamond" w:hAnsi="Garamond"/>
          <w:u w:val="single"/>
        </w:rPr>
        <w:lastRenderedPageBreak/>
        <w:t>field decisively in favor of multilateral cooperation</w:t>
      </w:r>
      <w:r w:rsidRPr="00D9165D">
        <w:rPr>
          <w:rFonts w:ascii="Garamond" w:hAnsi="Garamond"/>
          <w:sz w:val="14"/>
        </w:rPr>
        <w:t>. For</w:t>
      </w:r>
      <w:r w:rsidRPr="00D9165D">
        <w:rPr>
          <w:rFonts w:ascii="Garamond" w:hAnsi="Garamond"/>
          <w:sz w:val="12"/>
        </w:rPr>
        <w:t>¶</w:t>
      </w:r>
      <w:r w:rsidRPr="00D9165D">
        <w:rPr>
          <w:rFonts w:ascii="Garamond" w:hAnsi="Garamond"/>
          <w:sz w:val="14"/>
        </w:rPr>
        <w:t xml:space="preserve"> instance, Country B may be sufficiently motivated to accept the costs associated with the</w:t>
      </w:r>
      <w:r w:rsidRPr="00D9165D">
        <w:rPr>
          <w:rFonts w:ascii="Garamond" w:hAnsi="Garamond"/>
          <w:sz w:val="12"/>
        </w:rPr>
        <w:t>¶</w:t>
      </w:r>
      <w:r w:rsidRPr="00D9165D">
        <w:rPr>
          <w:rFonts w:ascii="Garamond" w:hAnsi="Garamond"/>
          <w:sz w:val="14"/>
        </w:rPr>
        <w:t xml:space="preserve"> termination problem and dispense with efforts to synchronize emissions mitigation policies. But</w:t>
      </w:r>
      <w:r w:rsidRPr="00D9165D">
        <w:rPr>
          <w:rFonts w:ascii="Garamond" w:hAnsi="Garamond"/>
          <w:sz w:val="12"/>
        </w:rPr>
        <w:t>¶</w:t>
      </w:r>
      <w:r w:rsidRPr="00D9165D">
        <w:rPr>
          <w:rFonts w:ascii="Garamond" w:hAnsi="Garamond"/>
          <w:sz w:val="14"/>
        </w:rPr>
        <w:t xml:space="preserve"> </w:t>
      </w:r>
      <w:r w:rsidRPr="0085294B">
        <w:rPr>
          <w:rFonts w:ascii="Garamond" w:hAnsi="Garamond"/>
          <w:u w:val="single"/>
        </w:rPr>
        <w:t>once deployed, a large number of international actors would effectively exercise joint control</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over any injection system, frustrating any attempt by Country B to pursue a coherent SAI policy</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managed solely by its national government</w:t>
      </w:r>
      <w:r w:rsidRPr="00D9165D">
        <w:rPr>
          <w:rFonts w:ascii="Garamond" w:hAnsi="Garamond"/>
          <w:sz w:val="14"/>
        </w:rPr>
        <w:t xml:space="preserve">. Furthermore, </w:t>
      </w:r>
      <w:r w:rsidRPr="0085294B">
        <w:rPr>
          <w:rFonts w:ascii="Garamond" w:hAnsi="Garamond"/>
          <w:u w:val="single"/>
        </w:rPr>
        <w:t>any actor opposed to the project could</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easily</w:t>
      </w:r>
      <w:r w:rsidRPr="00D9165D">
        <w:rPr>
          <w:rFonts w:ascii="Garamond" w:hAnsi="Garamond"/>
          <w:sz w:val="14"/>
        </w:rPr>
        <w:t xml:space="preserve"> (and anonymously) </w:t>
      </w:r>
      <w:r w:rsidRPr="0085294B">
        <w:rPr>
          <w:rFonts w:ascii="Garamond" w:hAnsi="Garamond"/>
          <w:u w:val="single"/>
        </w:rPr>
        <w:t>counter its effects using relatively simple means such as release of</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black carbon, thereby neutralizing the entire scheme.</w:t>
      </w:r>
      <w:r w:rsidRPr="00D9165D">
        <w:rPr>
          <w:rFonts w:ascii="Garamond" w:hAnsi="Garamond"/>
          <w:sz w:val="14"/>
        </w:rPr>
        <w:t xml:space="preserve"> For Country B, the costs of unilateral SAI</w:t>
      </w:r>
      <w:r w:rsidRPr="00D9165D">
        <w:rPr>
          <w:rFonts w:ascii="Garamond" w:hAnsi="Garamond"/>
          <w:sz w:val="12"/>
        </w:rPr>
        <w:t>¶</w:t>
      </w:r>
      <w:r w:rsidRPr="00D9165D">
        <w:rPr>
          <w:rFonts w:ascii="Garamond" w:hAnsi="Garamond"/>
          <w:sz w:val="14"/>
        </w:rPr>
        <w:t xml:space="preserve"> would exceed the benefits, due to the technical limitations inherent in unilateral deployment of</w:t>
      </w:r>
      <w:r w:rsidRPr="00D9165D">
        <w:rPr>
          <w:rFonts w:ascii="Garamond" w:hAnsi="Garamond"/>
          <w:sz w:val="12"/>
        </w:rPr>
        <w:t>¶</w:t>
      </w:r>
      <w:r w:rsidRPr="00D9165D">
        <w:rPr>
          <w:rFonts w:ascii="Garamond" w:hAnsi="Garamond"/>
          <w:sz w:val="14"/>
        </w:rPr>
        <w:t xml:space="preserve"> such technology, and as a consequence, interest in SAI would require a multilateral approach.</w:t>
      </w:r>
      <w:r w:rsidRPr="00D9165D">
        <w:rPr>
          <w:rFonts w:ascii="Garamond" w:hAnsi="Garamond"/>
          <w:sz w:val="12"/>
        </w:rPr>
        <w:t>¶</w:t>
      </w:r>
      <w:r w:rsidRPr="00D9165D">
        <w:rPr>
          <w:rFonts w:ascii="Garamond" w:hAnsi="Garamond"/>
          <w:sz w:val="14"/>
        </w:rPr>
        <w:t xml:space="preserve"> </w:t>
      </w:r>
      <w:r w:rsidRPr="0085294B">
        <w:rPr>
          <w:rFonts w:ascii="Garamond" w:hAnsi="Garamond"/>
          <w:u w:val="single"/>
        </w:rPr>
        <w:t>The net result is that states are unlikely to view unilateral deployment as a sound, effective</w:t>
      </w:r>
      <w:r w:rsidRPr="00D9165D">
        <w:rPr>
          <w:rFonts w:ascii="Garamond" w:hAnsi="Garamond"/>
          <w:sz w:val="12"/>
        </w:rPr>
        <w:t>¶</w:t>
      </w:r>
      <w:r w:rsidRPr="0085294B">
        <w:rPr>
          <w:rFonts w:ascii="Garamond" w:hAnsi="Garamond"/>
          <w:sz w:val="12"/>
          <w:u w:val="single"/>
        </w:rPr>
        <w:t xml:space="preserve"> </w:t>
      </w:r>
      <w:r w:rsidRPr="0085294B">
        <w:rPr>
          <w:rFonts w:ascii="Garamond" w:hAnsi="Garamond"/>
          <w:u w:val="single"/>
        </w:rPr>
        <w:t>policy option</w:t>
      </w:r>
      <w:r w:rsidRPr="00D9165D">
        <w:rPr>
          <w:rFonts w:ascii="Garamond" w:hAnsi="Garamond"/>
          <w:sz w:val="14"/>
        </w:rPr>
        <w:t>. Pg. 62</w:t>
      </w:r>
    </w:p>
    <w:p w14:paraId="664821FB" w14:textId="77777777" w:rsidR="00C93CE3" w:rsidRDefault="00C93CE3" w:rsidP="00C93CE3">
      <w:pPr>
        <w:pStyle w:val="Heading1"/>
      </w:pPr>
      <w:bookmarkStart w:id="4" w:name="_Toc266866442"/>
      <w:r>
        <w:lastRenderedPageBreak/>
        <w:t>Ext #6 Jones 14 – SRM solves GW</w:t>
      </w:r>
      <w:bookmarkEnd w:id="4"/>
      <w:r>
        <w:t xml:space="preserve"> </w:t>
      </w:r>
    </w:p>
    <w:p w14:paraId="06CE8551" w14:textId="77777777" w:rsidR="00C82861" w:rsidRPr="004B16AE" w:rsidRDefault="00C82861" w:rsidP="00C82861">
      <w:pPr>
        <w:pStyle w:val="Heading4"/>
        <w:rPr>
          <w:rFonts w:ascii="Garamond" w:hAnsi="Garamond"/>
        </w:rPr>
      </w:pPr>
      <w:r w:rsidRPr="004B16AE">
        <w:rPr>
          <w:rFonts w:ascii="Garamond" w:hAnsi="Garamond"/>
        </w:rPr>
        <w:t xml:space="preserve">SRM will offset warming.   The most creditable source on the issue is on our side  </w:t>
      </w:r>
    </w:p>
    <w:p w14:paraId="3BDD2EF2" w14:textId="77777777" w:rsidR="00C82861" w:rsidRPr="004B16AE" w:rsidRDefault="00C82861" w:rsidP="00C82861">
      <w:pPr>
        <w:rPr>
          <w:rFonts w:ascii="Garamond" w:hAnsi="Garamond"/>
          <w:sz w:val="16"/>
          <w:szCs w:val="16"/>
        </w:rPr>
      </w:pPr>
      <w:r w:rsidRPr="004B16AE">
        <w:rPr>
          <w:rFonts w:ascii="Garamond" w:hAnsi="Garamond"/>
          <w:b/>
          <w:sz w:val="26"/>
          <w:szCs w:val="26"/>
        </w:rPr>
        <w:t>Rotman 13</w:t>
      </w:r>
      <w:r w:rsidRPr="004B16AE">
        <w:rPr>
          <w:rFonts w:ascii="Garamond" w:hAnsi="Garamond"/>
        </w:rPr>
        <w:t xml:space="preserve"> </w:t>
      </w:r>
      <w:r w:rsidRPr="004B16AE">
        <w:rPr>
          <w:rFonts w:ascii="Garamond" w:hAnsi="Garamond"/>
          <w:sz w:val="16"/>
          <w:szCs w:val="16"/>
        </w:rPr>
        <w:t xml:space="preserve">– Editor of MIT Technology Review [David Rotman “A Cheap and Easy Plan to Stop Global Warming,” </w:t>
      </w:r>
      <w:r w:rsidRPr="004B16AE">
        <w:rPr>
          <w:rFonts w:ascii="Garamond" w:hAnsi="Garamond"/>
          <w:sz w:val="16"/>
          <w:szCs w:val="16"/>
          <w:u w:val="single"/>
        </w:rPr>
        <w:t>MIT Technology Review</w:t>
      </w:r>
      <w:r w:rsidRPr="004B16AE">
        <w:rPr>
          <w:rFonts w:ascii="Garamond" w:hAnsi="Garamond"/>
          <w:sz w:val="16"/>
          <w:szCs w:val="16"/>
        </w:rPr>
        <w:t>, February 8, 2013, pg. http://tinyurl.com/auwfnm7</w:t>
      </w:r>
    </w:p>
    <w:p w14:paraId="2F5ECE6F" w14:textId="77777777" w:rsidR="00C82861" w:rsidRPr="004B16AE" w:rsidRDefault="00C82861" w:rsidP="00C82861">
      <w:pPr>
        <w:rPr>
          <w:rFonts w:ascii="Garamond" w:hAnsi="Garamond"/>
          <w:sz w:val="16"/>
        </w:rPr>
      </w:pPr>
    </w:p>
    <w:p w14:paraId="63224DF7" w14:textId="77777777" w:rsidR="00C82861" w:rsidRPr="004B16AE" w:rsidRDefault="00C82861" w:rsidP="00C82861">
      <w:pPr>
        <w:rPr>
          <w:rFonts w:ascii="Garamond" w:hAnsi="Garamond"/>
          <w:sz w:val="16"/>
        </w:rPr>
      </w:pPr>
      <w:r w:rsidRPr="004B16AE">
        <w:rPr>
          <w:rFonts w:ascii="Garamond" w:hAnsi="Garamond"/>
          <w:sz w:val="16"/>
        </w:rPr>
        <w:t xml:space="preserve">Here is the plan. Customize several Gulfstream business jets with military engines and with equipment to produce and disperse fine droplets of sulfuric acid. Fly the jets up around 20 kilometers—significantly higher than the cruising altitude for a commercial jetliner but still well within their range. At that altitude in the tropics, the aircraft are in the lower stratosphere. The planes spray the sulfuric acid, carefully controlling the rate of its release. The sulfur combines with water vapor to form sulfate aerosols, fine particles less than a micrometer in diameter. These get swept upward by natural wind patterns and are dispersed over the globe, including the poles. Once spread across the stratosphere, </w:t>
      </w:r>
      <w:r w:rsidRPr="004B16AE">
        <w:rPr>
          <w:rFonts w:ascii="Garamond" w:hAnsi="Garamond"/>
          <w:u w:val="single"/>
        </w:rPr>
        <w:t>the aerosols</w:t>
      </w:r>
      <w:r w:rsidRPr="004B16AE">
        <w:rPr>
          <w:rFonts w:ascii="Garamond" w:hAnsi="Garamond"/>
          <w:sz w:val="16"/>
        </w:rPr>
        <w:t xml:space="preserve"> will reflect about 1 percent of the sunlight hitting Earth back into space. Increasing what scientists call the planet’s albedo, or reflective power, </w:t>
      </w:r>
      <w:r w:rsidRPr="004B16AE">
        <w:rPr>
          <w:rFonts w:ascii="Garamond" w:hAnsi="Garamond"/>
          <w:u w:val="single"/>
        </w:rPr>
        <w:t xml:space="preserve">will </w:t>
      </w:r>
      <w:r w:rsidRPr="004B16AE">
        <w:rPr>
          <w:rFonts w:ascii="Garamond" w:hAnsi="Garamond"/>
          <w:sz w:val="16"/>
        </w:rPr>
        <w:t xml:space="preserve">partially </w:t>
      </w:r>
      <w:r w:rsidRPr="004B16AE">
        <w:rPr>
          <w:rFonts w:ascii="Garamond" w:hAnsi="Garamond"/>
          <w:u w:val="single"/>
        </w:rPr>
        <w:t>offset the warming effects caused by rising levels of greenhouse gases</w:t>
      </w:r>
      <w:r w:rsidRPr="004B16AE">
        <w:rPr>
          <w:rFonts w:ascii="Garamond" w:hAnsi="Garamond"/>
          <w:sz w:val="16"/>
        </w:rPr>
        <w:t>.</w:t>
      </w:r>
    </w:p>
    <w:p w14:paraId="3615EE2C" w14:textId="77777777" w:rsidR="00C82861" w:rsidRPr="004B16AE" w:rsidRDefault="00C82861" w:rsidP="00C82861">
      <w:pPr>
        <w:rPr>
          <w:rFonts w:ascii="Garamond" w:hAnsi="Garamond"/>
          <w:sz w:val="16"/>
        </w:rPr>
      </w:pPr>
      <w:r w:rsidRPr="004B16AE">
        <w:rPr>
          <w:rFonts w:ascii="Garamond" w:hAnsi="Garamond"/>
          <w:sz w:val="16"/>
        </w:rPr>
        <w:t xml:space="preserve">The author of this so-called geoengineering scheme, David Keith, doesn’t want to implement it anytime soon, if ever. Much more research is needed to determine whether injecting sulfur into the stratosphere would have dangerous consequences such as disrupting precipitation patterns or further eating away the ozone layer that protects us from damaging ultraviolet radiation. Even thornier, in some ways, are the ethical and governance issues that surround geoengineering—questions about who should be allowed to do what and when. Still, </w:t>
      </w:r>
      <w:r w:rsidRPr="004B16AE">
        <w:rPr>
          <w:rFonts w:ascii="Garamond" w:hAnsi="Garamond"/>
          <w:u w:val="single"/>
        </w:rPr>
        <w:t xml:space="preserve">Keith, a </w:t>
      </w:r>
      <w:r w:rsidRPr="004B16AE">
        <w:rPr>
          <w:rStyle w:val="Emphasis"/>
          <w:rFonts w:ascii="Garamond" w:hAnsi="Garamond"/>
        </w:rPr>
        <w:t>professor of applied physics</w:t>
      </w:r>
      <w:r w:rsidRPr="004B16AE">
        <w:rPr>
          <w:rFonts w:ascii="Garamond" w:hAnsi="Garamond"/>
          <w:u w:val="single"/>
        </w:rPr>
        <w:t xml:space="preserve"> at Harvard University and a </w:t>
      </w:r>
      <w:r w:rsidRPr="004B16AE">
        <w:rPr>
          <w:rStyle w:val="Emphasis"/>
          <w:rFonts w:ascii="Garamond" w:hAnsi="Garamond"/>
        </w:rPr>
        <w:t>leading expert</w:t>
      </w:r>
      <w:r w:rsidRPr="004B16AE">
        <w:rPr>
          <w:rFonts w:ascii="Garamond" w:hAnsi="Garamond"/>
          <w:u w:val="single"/>
        </w:rPr>
        <w:t xml:space="preserve"> on energy technology, has done enough analysis to suspect it could be a </w:t>
      </w:r>
      <w:r w:rsidRPr="004B16AE">
        <w:rPr>
          <w:rStyle w:val="Emphasis"/>
          <w:rFonts w:ascii="Garamond" w:hAnsi="Garamond"/>
        </w:rPr>
        <w:t>cheap and easy way to head off</w:t>
      </w:r>
      <w:r w:rsidRPr="004B16AE">
        <w:rPr>
          <w:rFonts w:ascii="Garamond" w:hAnsi="Garamond"/>
          <w:u w:val="single"/>
        </w:rPr>
        <w:t xml:space="preserve"> some of the worst effects of climate change.</w:t>
      </w:r>
    </w:p>
    <w:p w14:paraId="025EE7FA" w14:textId="77777777" w:rsidR="00C82861" w:rsidRPr="004B16AE" w:rsidRDefault="00C82861" w:rsidP="00C82861">
      <w:pPr>
        <w:rPr>
          <w:rFonts w:ascii="Garamond" w:hAnsi="Garamond"/>
          <w:sz w:val="16"/>
          <w:szCs w:val="16"/>
        </w:rPr>
      </w:pPr>
      <w:r w:rsidRPr="004B16AE">
        <w:rPr>
          <w:rFonts w:ascii="Garamond" w:hAnsi="Garamond"/>
          <w:sz w:val="16"/>
          <w:szCs w:val="16"/>
        </w:rPr>
        <w:t>According to Keith’s calculations, if operations were begun in 2020, it would take 25,000 metric tons of sulfuric acid to cut global warming in half after one year. Once under way, the injection of sulfuric acid would proceed continuously. By 2040, 11 or so jets delivering roughly 250,000 metric tons of it each year, at an annual cost of $700 million, would be required to compensate for the increased warming caused by rising levels of carbon dioxide. By 2070, he estimates, the program would need to be injecting a bit more than a million tons per year using a fleet of a hundred aircraft.</w:t>
      </w:r>
    </w:p>
    <w:p w14:paraId="0DF61B12" w14:textId="77777777" w:rsidR="00C82861" w:rsidRPr="004B16AE" w:rsidRDefault="00C82861" w:rsidP="00C82861">
      <w:pPr>
        <w:rPr>
          <w:rFonts w:ascii="Garamond" w:hAnsi="Garamond"/>
          <w:sz w:val="16"/>
        </w:rPr>
      </w:pPr>
      <w:r w:rsidRPr="004B16AE">
        <w:rPr>
          <w:rFonts w:ascii="Garamond" w:hAnsi="Garamond"/>
          <w:u w:val="single"/>
        </w:rPr>
        <w:t>One of the startling things about Keith’s proposal is just how little sulfur would be required</w:t>
      </w:r>
      <w:r w:rsidRPr="004B16AE">
        <w:rPr>
          <w:rFonts w:ascii="Garamond" w:hAnsi="Garamond"/>
          <w:sz w:val="16"/>
        </w:rPr>
        <w:t xml:space="preserve">. </w:t>
      </w:r>
      <w:r w:rsidRPr="004B16AE">
        <w:rPr>
          <w:rFonts w:ascii="Garamond" w:hAnsi="Garamond"/>
          <w:u w:val="single"/>
        </w:rPr>
        <w:t xml:space="preserve">A </w:t>
      </w:r>
      <w:r w:rsidRPr="004B16AE">
        <w:rPr>
          <w:rStyle w:val="Emphasis"/>
          <w:rFonts w:ascii="Garamond" w:hAnsi="Garamond"/>
        </w:rPr>
        <w:t>few grams</w:t>
      </w:r>
      <w:r w:rsidRPr="004B16AE">
        <w:rPr>
          <w:rFonts w:ascii="Garamond" w:hAnsi="Garamond"/>
          <w:sz w:val="16"/>
        </w:rPr>
        <w:t xml:space="preserve"> of it in the stratosphere </w:t>
      </w:r>
      <w:r w:rsidRPr="004B16AE">
        <w:rPr>
          <w:rFonts w:ascii="Garamond" w:hAnsi="Garamond"/>
          <w:u w:val="single"/>
        </w:rPr>
        <w:t xml:space="preserve">will </w:t>
      </w:r>
      <w:r w:rsidRPr="004B16AE">
        <w:rPr>
          <w:rStyle w:val="Emphasis"/>
          <w:rFonts w:ascii="Garamond" w:hAnsi="Garamond"/>
        </w:rPr>
        <w:t>offset the warming</w:t>
      </w:r>
      <w:r w:rsidRPr="004B16AE">
        <w:rPr>
          <w:rFonts w:ascii="Garamond" w:hAnsi="Garamond"/>
          <w:u w:val="single"/>
        </w:rPr>
        <w:t xml:space="preserve"> caused by a ton of carbon dioxide</w:t>
      </w:r>
      <w:r w:rsidRPr="004B16AE">
        <w:rPr>
          <w:rFonts w:ascii="Garamond" w:hAnsi="Garamond"/>
          <w:sz w:val="16"/>
        </w:rPr>
        <w:t>, according to his estimate. And even the amount that would be needed by 2070 is dwarfed by the roughly 50 million metric tons of sulfur emitted by the burning of fossil fuels every year. Most of that pollution stays in the lower atmosphere, and the sulfur molecules are washed out in a matter of days. In contrast, sulfate particles remain in the stratosphere for a few years, making them more effective at reflecting sunlight.</w:t>
      </w:r>
    </w:p>
    <w:p w14:paraId="35792C54" w14:textId="77777777" w:rsidR="00C82861" w:rsidRPr="004B16AE" w:rsidRDefault="00C82861" w:rsidP="00C82861">
      <w:pPr>
        <w:rPr>
          <w:rFonts w:ascii="Garamond" w:hAnsi="Garamond"/>
          <w:sz w:val="16"/>
        </w:rPr>
      </w:pPr>
      <w:r w:rsidRPr="004B16AE">
        <w:rPr>
          <w:rFonts w:ascii="Garamond" w:hAnsi="Garamond"/>
          <w:u w:val="single"/>
        </w:rPr>
        <w:t>The idea of using sulfate aerosols to offset climate warming is not new</w:t>
      </w:r>
      <w:r w:rsidRPr="004B16AE">
        <w:rPr>
          <w:rFonts w:ascii="Garamond" w:hAnsi="Garamond"/>
          <w:sz w:val="16"/>
        </w:rPr>
        <w:t xml:space="preserve">. Crude versions of the concept have been around at least since a Russian climate scientist named Mikhail Budkyo proposed the idea in the mid-1970s, and more refined descriptions of how it might work have been discussed for decades. These days the idea of using sulfur particles to counteract warming—often known as solar radiation management, or </w:t>
      </w:r>
      <w:r w:rsidRPr="004B16AE">
        <w:rPr>
          <w:rFonts w:ascii="Garamond" w:hAnsi="Garamond"/>
          <w:u w:val="single"/>
        </w:rPr>
        <w:t>SRM</w:t>
      </w:r>
      <w:r w:rsidRPr="004B16AE">
        <w:rPr>
          <w:rFonts w:ascii="Garamond" w:hAnsi="Garamond"/>
          <w:sz w:val="16"/>
        </w:rPr>
        <w:t xml:space="preserve"> —</w:t>
      </w:r>
      <w:r w:rsidRPr="004B16AE">
        <w:rPr>
          <w:rFonts w:ascii="Garamond" w:hAnsi="Garamond"/>
          <w:u w:val="single"/>
        </w:rPr>
        <w:t>is the subject of hundreds of papers in academic journals by scientists</w:t>
      </w:r>
      <w:r w:rsidRPr="004B16AE">
        <w:rPr>
          <w:rFonts w:ascii="Garamond" w:hAnsi="Garamond"/>
          <w:sz w:val="16"/>
        </w:rPr>
        <w:t xml:space="preserve"> who use computer models to try to predict its consequences.</w:t>
      </w:r>
    </w:p>
    <w:p w14:paraId="23FB9D4E" w14:textId="351F0998" w:rsidR="00C82861" w:rsidRPr="00C82861" w:rsidRDefault="00C82861" w:rsidP="00C82861">
      <w:pPr>
        <w:rPr>
          <w:rFonts w:ascii="Garamond" w:hAnsi="Garamond"/>
          <w:sz w:val="16"/>
        </w:rPr>
      </w:pPr>
      <w:r w:rsidRPr="004B16AE">
        <w:rPr>
          <w:rFonts w:ascii="Garamond" w:hAnsi="Garamond"/>
          <w:sz w:val="16"/>
        </w:rPr>
        <w:t xml:space="preserve">But </w:t>
      </w:r>
      <w:r w:rsidRPr="004B16AE">
        <w:rPr>
          <w:rFonts w:ascii="Garamond" w:hAnsi="Garamond"/>
          <w:u w:val="single"/>
        </w:rPr>
        <w:t>Keith</w:t>
      </w:r>
      <w:r w:rsidRPr="004B16AE">
        <w:rPr>
          <w:rFonts w:ascii="Garamond" w:hAnsi="Garamond"/>
          <w:sz w:val="16"/>
        </w:rPr>
        <w:t xml:space="preserve">, who has published on geoengineering since the early 1990s, </w:t>
      </w:r>
      <w:r w:rsidRPr="004B16AE">
        <w:rPr>
          <w:rFonts w:ascii="Garamond" w:hAnsi="Garamond"/>
          <w:u w:val="single"/>
        </w:rPr>
        <w:t>has emerged as a leading figure in the field because of his aggressive public advocacy</w:t>
      </w:r>
      <w:r w:rsidRPr="004B16AE">
        <w:rPr>
          <w:rFonts w:ascii="Garamond" w:hAnsi="Garamond"/>
          <w:sz w:val="16"/>
        </w:rPr>
        <w:t xml:space="preserve"> for more research on the technology—and his willingness to talk unflinchingly about how it might work. </w:t>
      </w:r>
      <w:r w:rsidRPr="004B16AE">
        <w:rPr>
          <w:rFonts w:ascii="Garamond" w:hAnsi="Garamond"/>
          <w:u w:val="single"/>
        </w:rPr>
        <w:t>Add to that his impeccable academic credentials</w:t>
      </w:r>
      <w:r w:rsidRPr="004B16AE">
        <w:rPr>
          <w:rFonts w:ascii="Garamond" w:hAnsi="Garamond"/>
          <w:sz w:val="16"/>
        </w:rPr>
        <w:t>—last year Harvard lured him away from the University of Calgary with a joint appointment in the school of engineering and the Kennedy School of Government—</w:t>
      </w:r>
      <w:r w:rsidRPr="004B16AE">
        <w:rPr>
          <w:rFonts w:ascii="Garamond" w:hAnsi="Garamond"/>
          <w:u w:val="single"/>
        </w:rPr>
        <w:t>and Keith is one of the world’s most influential voices</w:t>
      </w:r>
      <w:r w:rsidRPr="004B16AE">
        <w:rPr>
          <w:rFonts w:ascii="Garamond" w:hAnsi="Garamond"/>
          <w:sz w:val="16"/>
        </w:rPr>
        <w:t xml:space="preserve"> on solar geoengineering. </w:t>
      </w:r>
      <w:r w:rsidRPr="004B16AE">
        <w:rPr>
          <w:rFonts w:ascii="Garamond" w:hAnsi="Garamond"/>
          <w:u w:val="single"/>
        </w:rPr>
        <w:t xml:space="preserve">He is one of the few who have done </w:t>
      </w:r>
      <w:r w:rsidRPr="004B16AE">
        <w:rPr>
          <w:rStyle w:val="Emphasis"/>
          <w:rFonts w:ascii="Garamond" w:hAnsi="Garamond"/>
        </w:rPr>
        <w:t>detailed engineering studies and logistical calculations</w:t>
      </w:r>
      <w:r w:rsidRPr="004B16AE">
        <w:rPr>
          <w:rFonts w:ascii="Garamond" w:hAnsi="Garamond"/>
          <w:u w:val="single"/>
        </w:rPr>
        <w:t xml:space="preserve"> on just how SRM might be carried out</w:t>
      </w:r>
      <w:r w:rsidRPr="004B16AE">
        <w:rPr>
          <w:rFonts w:ascii="Garamond" w:hAnsi="Garamond"/>
          <w:sz w:val="16"/>
        </w:rPr>
        <w:t xml:space="preserve">. And if he and his collaborator James </w:t>
      </w:r>
      <w:r w:rsidRPr="004B16AE">
        <w:rPr>
          <w:rFonts w:ascii="Garamond" w:hAnsi="Garamond"/>
          <w:sz w:val="16"/>
        </w:rPr>
        <w:softHyphen/>
        <w:t>Anderson, a prominent atmospheric chemist at Harvard, gain public funding, they plan to conduct some of the first field experiments to assess the risks of the technique.</w:t>
      </w:r>
    </w:p>
    <w:p w14:paraId="784C78D1" w14:textId="77777777" w:rsidR="00C93CE3" w:rsidRPr="004B16AE" w:rsidRDefault="00C93CE3" w:rsidP="00C93CE3">
      <w:pPr>
        <w:pStyle w:val="Heading4"/>
        <w:rPr>
          <w:rFonts w:ascii="Garamond" w:hAnsi="Garamond"/>
        </w:rPr>
      </w:pPr>
      <w:r w:rsidRPr="004B16AE">
        <w:rPr>
          <w:rFonts w:ascii="Garamond" w:hAnsi="Garamond"/>
        </w:rPr>
        <w:t xml:space="preserve">SRM cools the planet – Mount Pinatubo proves  </w:t>
      </w:r>
    </w:p>
    <w:p w14:paraId="28C3D394" w14:textId="77777777" w:rsidR="00C93CE3" w:rsidRPr="004B16AE" w:rsidRDefault="00C93CE3" w:rsidP="00C93CE3">
      <w:pPr>
        <w:rPr>
          <w:rFonts w:ascii="Garamond" w:hAnsi="Garamond"/>
          <w:sz w:val="16"/>
          <w:szCs w:val="16"/>
        </w:rPr>
      </w:pP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b/>
          <w:sz w:val="26"/>
          <w:szCs w:val="26"/>
        </w:rPr>
        <w:t></w:t>
      </w:r>
      <w:r w:rsidRPr="004B16AE">
        <w:rPr>
          <w:rFonts w:ascii="Garamond" w:hAnsi="Garamond"/>
        </w:rPr>
        <w:t></w:t>
      </w:r>
      <w:r w:rsidRPr="004B16AE">
        <w:rPr>
          <w:rFonts w:ascii="Garamond" w:hAnsi="Garamond"/>
        </w:rPr>
        <w:t></w:t>
      </w:r>
      <w:r w:rsidRPr="004B16AE">
        <w:rPr>
          <w:rFonts w:ascii="Garamond" w:hAnsi="Garamond"/>
        </w:rPr>
        <w:t></w:t>
      </w:r>
      <w:r w:rsidRPr="004B16AE">
        <w:rPr>
          <w:rFonts w:ascii="Garamond" w:hAnsi="Garamond"/>
          <w:sz w:val="16"/>
          <w:szCs w:val="16"/>
        </w:rPr>
        <w:t xml:space="preserve">Professor of Energy and Power Engineering @ Huazhong University of Science and Technology </w:t>
      </w:r>
      <w:r w:rsidRPr="004B16AE">
        <w:rPr>
          <w:rFonts w:ascii="Garamond" w:hAnsi="Garamond"/>
          <w:sz w:val="16"/>
          <w:szCs w:val="16"/>
        </w:rPr>
        <w:t xml:space="preserve">Tingzhen Minga, Renaud de Richter (Researcher @ Institut Charles Gerhardt Montpellier) Wei Liu (Professor of Energy and Power Engineering @ Huazhong University of Science and Technology) &amp; Sylvain Caillol (Researcher @ Institut Charles Gerhardt Montpellier), “Fighting global warming by climate engineering: Is the Earth radiation management and the solar radiation management any option for fighting climate change?,” </w:t>
      </w:r>
      <w:r w:rsidRPr="004B16AE">
        <w:rPr>
          <w:rFonts w:ascii="Garamond" w:hAnsi="Garamond"/>
          <w:sz w:val="16"/>
          <w:szCs w:val="16"/>
          <w:u w:val="single"/>
        </w:rPr>
        <w:t>Renewable and Sustainable Energy Reviews</w:t>
      </w:r>
      <w:r w:rsidRPr="004B16AE">
        <w:rPr>
          <w:rFonts w:ascii="Garamond" w:hAnsi="Garamond"/>
          <w:sz w:val="16"/>
          <w:szCs w:val="16"/>
        </w:rPr>
        <w:t>,” Volume 31, (March 2014), Pages 792–834</w:t>
      </w:r>
    </w:p>
    <w:p w14:paraId="7B988CBC" w14:textId="77777777" w:rsidR="00C93CE3" w:rsidRPr="004B16AE" w:rsidRDefault="00C93CE3" w:rsidP="00C93CE3">
      <w:pPr>
        <w:rPr>
          <w:rFonts w:ascii="Garamond" w:hAnsi="Garamond"/>
        </w:rPr>
      </w:pPr>
    </w:p>
    <w:p w14:paraId="265BFC70" w14:textId="77777777" w:rsidR="00C93CE3" w:rsidRPr="004B16AE" w:rsidRDefault="00C93CE3" w:rsidP="00C93CE3">
      <w:pPr>
        <w:rPr>
          <w:rFonts w:ascii="Garamond" w:hAnsi="Garamond"/>
          <w:sz w:val="16"/>
        </w:rPr>
      </w:pPr>
      <w:r w:rsidRPr="004B16AE">
        <w:rPr>
          <w:rFonts w:ascii="Garamond" w:hAnsi="Garamond"/>
          <w:u w:val="single"/>
        </w:rPr>
        <w:t xml:space="preserve">This scheme is inspired by studies of the </w:t>
      </w:r>
      <w:r w:rsidRPr="004B16AE">
        <w:rPr>
          <w:rStyle w:val="Emphasis"/>
          <w:rFonts w:ascii="Garamond" w:hAnsi="Garamond"/>
        </w:rPr>
        <w:t>Mount Pinatubo</w:t>
      </w:r>
      <w:r w:rsidRPr="004B16AE">
        <w:rPr>
          <w:rFonts w:ascii="Garamond" w:hAnsi="Garamond"/>
          <w:sz w:val="16"/>
        </w:rPr>
        <w:t xml:space="preserve"> volcano </w:t>
      </w:r>
      <w:r w:rsidRPr="004B16AE">
        <w:rPr>
          <w:rFonts w:ascii="Garamond" w:hAnsi="Garamond"/>
          <w:u w:val="single"/>
        </w:rPr>
        <w:t>eruption</w:t>
      </w:r>
      <w:r w:rsidRPr="004B16AE">
        <w:rPr>
          <w:rFonts w:ascii="Garamond" w:hAnsi="Garamond"/>
          <w:sz w:val="16"/>
        </w:rPr>
        <w:t xml:space="preserve"> in the Philippines in 1991 </w:t>
      </w:r>
      <w:r w:rsidRPr="004B16AE">
        <w:rPr>
          <w:rFonts w:ascii="Garamond" w:hAnsi="Garamond"/>
          <w:u w:val="single"/>
        </w:rPr>
        <w:t>and by the cooling effect of its sunlight blocking sulfur plume</w:t>
      </w:r>
      <w:r w:rsidRPr="004B16AE">
        <w:rPr>
          <w:rFonts w:ascii="Garamond" w:hAnsi="Garamond"/>
          <w:sz w:val="16"/>
        </w:rPr>
        <w:t>. This “</w:t>
      </w:r>
      <w:r w:rsidRPr="004B16AE">
        <w:rPr>
          <w:rFonts w:ascii="Garamond" w:hAnsi="Garamond"/>
          <w:u w:val="single"/>
        </w:rPr>
        <w:t>artificial-volcano</w:t>
      </w:r>
      <w:r w:rsidRPr="004B16AE">
        <w:rPr>
          <w:rFonts w:ascii="Garamond" w:hAnsi="Garamond"/>
          <w:sz w:val="16"/>
        </w:rPr>
        <w:t xml:space="preserve">” </w:t>
      </w:r>
      <w:r w:rsidRPr="004B16AE">
        <w:rPr>
          <w:rFonts w:ascii="Garamond" w:hAnsi="Garamond"/>
          <w:u w:val="single"/>
        </w:rPr>
        <w:t xml:space="preserve">idea is one of the </w:t>
      </w:r>
      <w:r w:rsidRPr="004B16AE">
        <w:rPr>
          <w:rStyle w:val="Emphasis"/>
          <w:rFonts w:ascii="Garamond" w:hAnsi="Garamond"/>
        </w:rPr>
        <w:t>least costly</w:t>
      </w:r>
      <w:r w:rsidRPr="004B16AE">
        <w:rPr>
          <w:rFonts w:ascii="Garamond" w:hAnsi="Garamond"/>
          <w:u w:val="single"/>
        </w:rPr>
        <w:t>, and very small sulfate particles in the stratosphere could last for a couple of years</w:t>
      </w:r>
      <w:r w:rsidRPr="004B16AE">
        <w:rPr>
          <w:rFonts w:ascii="Garamond" w:hAnsi="Garamond"/>
          <w:sz w:val="16"/>
        </w:rPr>
        <w:t>. The two main problems are acid rain creation and probable damage of the ozone layer.</w:t>
      </w:r>
    </w:p>
    <w:p w14:paraId="31F01D25" w14:textId="77777777" w:rsidR="00C93CE3" w:rsidRPr="004B16AE" w:rsidRDefault="00C93CE3" w:rsidP="00C93CE3">
      <w:pPr>
        <w:rPr>
          <w:rFonts w:ascii="Garamond" w:hAnsi="Garamond"/>
          <w:sz w:val="16"/>
        </w:rPr>
      </w:pPr>
      <w:r w:rsidRPr="004B16AE">
        <w:rPr>
          <w:rFonts w:ascii="Garamond" w:hAnsi="Garamond"/>
          <w:sz w:val="16"/>
        </w:rPr>
        <w:t xml:space="preserve">But, </w:t>
      </w:r>
      <w:r w:rsidRPr="004B16AE">
        <w:rPr>
          <w:rFonts w:ascii="Garamond" w:hAnsi="Garamond"/>
          <w:u w:val="single"/>
        </w:rPr>
        <w:t>currently burning fossil fuels and coal</w:t>
      </w:r>
      <w:r w:rsidRPr="004B16AE">
        <w:rPr>
          <w:rFonts w:ascii="Garamond" w:hAnsi="Garamond"/>
          <w:sz w:val="16"/>
        </w:rPr>
        <w:t xml:space="preserve"> in particular and other anthropogenic emissions, </w:t>
      </w:r>
      <w:r w:rsidRPr="004B16AE">
        <w:rPr>
          <w:rFonts w:ascii="Garamond" w:hAnsi="Garamond"/>
          <w:u w:val="single"/>
        </w:rPr>
        <w:t xml:space="preserve">already introduce every year nearly </w:t>
      </w:r>
      <w:r w:rsidRPr="004B16AE">
        <w:rPr>
          <w:rStyle w:val="Emphasis"/>
          <w:rFonts w:ascii="Garamond" w:hAnsi="Garamond"/>
        </w:rPr>
        <w:t>110 million tons of SO2</w:t>
      </w:r>
      <w:r w:rsidRPr="004B16AE">
        <w:rPr>
          <w:rFonts w:ascii="Garamond" w:hAnsi="Garamond"/>
          <w:sz w:val="16"/>
        </w:rPr>
        <w:t xml:space="preserve"> in the lowest levels of the atmosphere [36]. With other reflective tropospheric aerosols this has a direct cooling effect evaluated by Hansen [37] to 1 W m</w:t>
      </w:r>
      <w:r w:rsidRPr="004B16AE">
        <w:rPr>
          <w:rFonts w:ascii="Times New Roman" w:hAnsi="Times New Roman" w:cs="Times New Roman"/>
          <w:sz w:val="16"/>
        </w:rPr>
        <w:t>−</w:t>
      </w:r>
      <w:r w:rsidRPr="004B16AE">
        <w:rPr>
          <w:rFonts w:ascii="Garamond" w:hAnsi="Garamond"/>
          <w:sz w:val="16"/>
        </w:rPr>
        <w:t>2, plus an indirect cooling effect of 0.8 W m</w:t>
      </w:r>
      <w:r w:rsidRPr="004B16AE">
        <w:rPr>
          <w:rFonts w:ascii="Times New Roman" w:hAnsi="Times New Roman" w:cs="Times New Roman"/>
          <w:sz w:val="16"/>
        </w:rPr>
        <w:t>−</w:t>
      </w:r>
      <w:r w:rsidRPr="004B16AE">
        <w:rPr>
          <w:rFonts w:ascii="Garamond" w:hAnsi="Garamond"/>
          <w:sz w:val="16"/>
        </w:rPr>
        <w:t xml:space="preserve">2. Not all these aerosols are anthropogenic and </w:t>
      </w:r>
      <w:r w:rsidRPr="004B16AE">
        <w:rPr>
          <w:rFonts w:ascii="Garamond" w:hAnsi="Garamond"/>
          <w:u w:val="single"/>
        </w:rPr>
        <w:t>volcanic aerosols</w:t>
      </w:r>
      <w:r w:rsidRPr="004B16AE">
        <w:rPr>
          <w:rFonts w:ascii="Garamond" w:hAnsi="Garamond"/>
          <w:sz w:val="16"/>
        </w:rPr>
        <w:t xml:space="preserve"> also </w:t>
      </w:r>
      <w:r w:rsidRPr="004B16AE">
        <w:rPr>
          <w:rFonts w:ascii="Garamond" w:hAnsi="Garamond"/>
          <w:u w:val="single"/>
        </w:rPr>
        <w:t>tamped down Earth warming: recent work from Neely</w:t>
      </w:r>
      <w:r w:rsidRPr="004B16AE">
        <w:rPr>
          <w:rFonts w:ascii="Garamond" w:hAnsi="Garamond"/>
          <w:sz w:val="16"/>
        </w:rPr>
        <w:t xml:space="preserve"> [38] </w:t>
      </w:r>
      <w:r w:rsidRPr="004B16AE">
        <w:rPr>
          <w:rFonts w:ascii="Garamond" w:hAnsi="Garamond"/>
          <w:u w:val="single"/>
        </w:rPr>
        <w:t>revealed that moderate volcanic eruptions</w:t>
      </w:r>
      <w:r w:rsidRPr="004B16AE">
        <w:rPr>
          <w:rFonts w:ascii="Garamond" w:hAnsi="Garamond"/>
          <w:sz w:val="16"/>
        </w:rPr>
        <w:t xml:space="preserve">, rather than Asian anthropogenic influences, </w:t>
      </w:r>
      <w:r w:rsidRPr="004B16AE">
        <w:rPr>
          <w:rFonts w:ascii="Garamond" w:hAnsi="Garamond"/>
          <w:u w:val="single"/>
        </w:rPr>
        <w:t>are the primary source of the observed 2000–2010 increases in stratospheric aerosol</w:t>
      </w:r>
      <w:r w:rsidRPr="004B16AE">
        <w:rPr>
          <w:rFonts w:ascii="Garamond" w:hAnsi="Garamond"/>
          <w:sz w:val="16"/>
        </w:rPr>
        <w:t xml:space="preserve">. Sulfates in the troposphere have a much shorter resilience time than those in the stratosphere, that is why </w:t>
      </w:r>
      <w:r w:rsidRPr="004B16AE">
        <w:rPr>
          <w:rFonts w:ascii="Garamond" w:hAnsi="Garamond"/>
          <w:u w:val="single"/>
        </w:rPr>
        <w:t>1–5 million tons of small size particles of SO2 in the stratosphere every year</w:t>
      </w:r>
      <w:r w:rsidRPr="004B16AE">
        <w:rPr>
          <w:rFonts w:ascii="Garamond" w:hAnsi="Garamond"/>
          <w:sz w:val="16"/>
        </w:rPr>
        <w:t xml:space="preserve"> [39] </w:t>
      </w:r>
      <w:r w:rsidRPr="004B16AE">
        <w:rPr>
          <w:rFonts w:ascii="Garamond" w:hAnsi="Garamond"/>
          <w:u w:val="single"/>
        </w:rPr>
        <w:t xml:space="preserve">would have a </w:t>
      </w:r>
      <w:r w:rsidRPr="004B16AE">
        <w:rPr>
          <w:rStyle w:val="Emphasis"/>
          <w:rFonts w:ascii="Garamond" w:hAnsi="Garamond"/>
        </w:rPr>
        <w:t>more efficient cooling effect</w:t>
      </w:r>
      <w:r w:rsidRPr="004B16AE">
        <w:rPr>
          <w:rFonts w:ascii="Garamond" w:hAnsi="Garamond"/>
          <w:u w:val="single"/>
        </w:rPr>
        <w:t xml:space="preserve"> than current emissions in the troposphere</w:t>
      </w:r>
      <w:r w:rsidRPr="004B16AE">
        <w:rPr>
          <w:rFonts w:ascii="Garamond" w:hAnsi="Garamond"/>
          <w:sz w:val="16"/>
        </w:rPr>
        <w:t>.</w:t>
      </w:r>
    </w:p>
    <w:p w14:paraId="639AE0B7" w14:textId="77777777" w:rsidR="00C93CE3" w:rsidRPr="004B16AE" w:rsidRDefault="00C93CE3" w:rsidP="00C93CE3">
      <w:pPr>
        <w:rPr>
          <w:rFonts w:ascii="Garamond" w:hAnsi="Garamond"/>
          <w:u w:val="single"/>
        </w:rPr>
      </w:pPr>
      <w:r w:rsidRPr="004B16AE">
        <w:rPr>
          <w:rFonts w:ascii="Garamond" w:hAnsi="Garamond"/>
          <w:u w:val="single"/>
        </w:rPr>
        <w:t>Reducing the sulfates emissions from power plant</w:t>
      </w:r>
      <w:r w:rsidRPr="004B16AE">
        <w:rPr>
          <w:rFonts w:ascii="Garamond" w:hAnsi="Garamond"/>
        </w:rPr>
        <w:t xml:space="preserve">, as is already done in the US, Europe and Japan, is helpful for reducing acid rain, but it </w:t>
      </w:r>
      <w:r w:rsidRPr="004B16AE">
        <w:rPr>
          <w:rFonts w:ascii="Garamond" w:hAnsi="Garamond"/>
          <w:u w:val="single"/>
        </w:rPr>
        <w:t>removes the umbrella of sulfates protection that reflects solar radiation back to space and shields the Earth from the warming effect of GHGs and thus has a net warming effect</w:t>
      </w:r>
      <w:r w:rsidRPr="004B16AE">
        <w:rPr>
          <w:rFonts w:ascii="Garamond" w:hAnsi="Garamond"/>
        </w:rPr>
        <w:t xml:space="preserve">. </w:t>
      </w:r>
      <w:r w:rsidRPr="004B16AE">
        <w:rPr>
          <w:rFonts w:ascii="Garamond" w:hAnsi="Garamond"/>
          <w:u w:val="single"/>
        </w:rPr>
        <w:t xml:space="preserve">The problem is complex but if by magic tomorrow it was possible to stop completely burning coal, the result would be an </w:t>
      </w:r>
      <w:r w:rsidRPr="004B16AE">
        <w:rPr>
          <w:rStyle w:val="Emphasis"/>
          <w:rFonts w:ascii="Garamond" w:hAnsi="Garamond"/>
        </w:rPr>
        <w:t>immediate major global warming effect</w:t>
      </w:r>
      <w:r w:rsidRPr="004B16AE">
        <w:rPr>
          <w:rFonts w:ascii="Garamond" w:hAnsi="Garamond"/>
          <w:u w:val="single"/>
        </w:rPr>
        <w:t>.</w:t>
      </w:r>
    </w:p>
    <w:p w14:paraId="47ABC93C" w14:textId="77777777" w:rsidR="00C93CE3" w:rsidRPr="004B16AE" w:rsidRDefault="00C93CE3" w:rsidP="00C93CE3">
      <w:pPr>
        <w:rPr>
          <w:rFonts w:ascii="Garamond" w:hAnsi="Garamond"/>
          <w:sz w:val="16"/>
        </w:rPr>
      </w:pPr>
      <w:r w:rsidRPr="004B16AE">
        <w:rPr>
          <w:rFonts w:ascii="Garamond" w:hAnsi="Garamond"/>
          <w:u w:val="single"/>
        </w:rPr>
        <w:t>This paradoxical existing incentive in favor of non-reduction of pollution could be a possible rationale for promoting SRM</w:t>
      </w:r>
      <w:r w:rsidRPr="004B16AE">
        <w:rPr>
          <w:rFonts w:ascii="Garamond" w:hAnsi="Garamond"/>
          <w:sz w:val="16"/>
        </w:rPr>
        <w:t xml:space="preserve"> in spite of the moral dispute over GE. But to become morally acceptable, SRM should be limited to the idea of compensating for the warming effect of local air cleaning. SRM should not be aimed to substitute to the needed efforts of GHG emissions down-curving, as CO2 levels will continue to rise in the atmosphere soon breaking the 450 ppmv level limit climatologists recommend, to eventually reach 800 ppmv or even more.</w:t>
      </w:r>
    </w:p>
    <w:p w14:paraId="2453ED32" w14:textId="77777777" w:rsidR="00C93CE3" w:rsidRPr="004B16AE" w:rsidRDefault="00C93CE3" w:rsidP="00C93CE3">
      <w:pPr>
        <w:rPr>
          <w:rFonts w:ascii="Garamond" w:hAnsi="Garamond"/>
        </w:rPr>
      </w:pPr>
    </w:p>
    <w:p w14:paraId="42BF6E4E" w14:textId="02BFCA7D" w:rsidR="00C93CE3" w:rsidRPr="004B16AE" w:rsidRDefault="00C93CE3" w:rsidP="00C93CE3">
      <w:pPr>
        <w:pStyle w:val="Heading1"/>
        <w:rPr>
          <w:rFonts w:ascii="Garamond" w:hAnsi="Garamond"/>
        </w:rPr>
      </w:pPr>
      <w:bookmarkStart w:id="5" w:name="_Toc218402733"/>
      <w:bookmarkStart w:id="6" w:name="_Toc266866443"/>
      <w:r w:rsidRPr="004B16AE">
        <w:rPr>
          <w:rFonts w:ascii="Garamond" w:hAnsi="Garamond"/>
        </w:rPr>
        <w:lastRenderedPageBreak/>
        <w:t xml:space="preserve">Ext </w:t>
      </w:r>
      <w:r w:rsidR="00C82861">
        <w:rPr>
          <w:rFonts w:ascii="Garamond" w:hAnsi="Garamond"/>
        </w:rPr>
        <w:t xml:space="preserve">#9 </w:t>
      </w:r>
      <w:r w:rsidRPr="004B16AE">
        <w:rPr>
          <w:rFonts w:ascii="Garamond" w:hAnsi="Garamond"/>
        </w:rPr>
        <w:t xml:space="preserve">Katz – </w:t>
      </w:r>
      <w:r w:rsidR="00C82861">
        <w:rPr>
          <w:rFonts w:ascii="Garamond" w:hAnsi="Garamond"/>
        </w:rPr>
        <w:t>H2O wars h</w:t>
      </w:r>
      <w:r w:rsidRPr="004B16AE">
        <w:rPr>
          <w:rFonts w:ascii="Garamond" w:hAnsi="Garamond"/>
        </w:rPr>
        <w:t>ype</w:t>
      </w:r>
      <w:bookmarkEnd w:id="5"/>
      <w:bookmarkEnd w:id="6"/>
      <w:r w:rsidRPr="004B16AE">
        <w:rPr>
          <w:rFonts w:ascii="Garamond" w:hAnsi="Garamond"/>
        </w:rPr>
        <w:t xml:space="preserve"> </w:t>
      </w:r>
    </w:p>
    <w:p w14:paraId="44864070" w14:textId="77777777" w:rsidR="00C93CE3" w:rsidRPr="004B16AE" w:rsidRDefault="00C93CE3" w:rsidP="00C93CE3">
      <w:pPr>
        <w:rPr>
          <w:rFonts w:ascii="Garamond" w:hAnsi="Garamond"/>
        </w:rPr>
      </w:pPr>
    </w:p>
    <w:p w14:paraId="6D62E0F3" w14:textId="6DF85C4A" w:rsidR="00C93CE3" w:rsidRPr="004B16AE" w:rsidRDefault="00C93CE3" w:rsidP="00C93CE3">
      <w:pPr>
        <w:pStyle w:val="Heading4"/>
        <w:rPr>
          <w:rFonts w:ascii="Garamond" w:hAnsi="Garamond"/>
        </w:rPr>
      </w:pPr>
      <w:r w:rsidRPr="004B16AE">
        <w:rPr>
          <w:rFonts w:ascii="Garamond" w:hAnsi="Garamond"/>
        </w:rPr>
        <w:t xml:space="preserve">Their authors are </w:t>
      </w:r>
      <w:r w:rsidRPr="004B16AE">
        <w:rPr>
          <w:rFonts w:ascii="Garamond" w:hAnsi="Garamond"/>
          <w:u w:val="single"/>
        </w:rPr>
        <w:t>academic opportunist</w:t>
      </w:r>
      <w:r w:rsidRPr="004B16AE">
        <w:rPr>
          <w:rFonts w:ascii="Garamond" w:hAnsi="Garamond"/>
        </w:rPr>
        <w:t xml:space="preserve"> – Can’t trust their research </w:t>
      </w:r>
    </w:p>
    <w:p w14:paraId="055CC96F" w14:textId="77777777" w:rsidR="00C93CE3" w:rsidRPr="004B16AE" w:rsidRDefault="00C93CE3" w:rsidP="00C93CE3">
      <w:pPr>
        <w:rPr>
          <w:rFonts w:ascii="Garamond" w:hAnsi="Garamond"/>
          <w:sz w:val="16"/>
          <w:szCs w:val="16"/>
        </w:rPr>
      </w:pPr>
      <w:r w:rsidRPr="004B16AE">
        <w:rPr>
          <w:rFonts w:ascii="Garamond" w:hAnsi="Garamond"/>
          <w:b/>
          <w:sz w:val="26"/>
          <w:szCs w:val="26"/>
        </w:rPr>
        <w:t>Katz</w:t>
      </w:r>
      <w:r w:rsidRPr="004B16AE">
        <w:rPr>
          <w:rFonts w:ascii="Garamond" w:hAnsi="Garamond"/>
          <w:sz w:val="26"/>
          <w:szCs w:val="26"/>
        </w:rPr>
        <w:t xml:space="preserve"> </w:t>
      </w:r>
      <w:r w:rsidRPr="004B16AE">
        <w:rPr>
          <w:rFonts w:ascii="Garamond" w:hAnsi="Garamond"/>
          <w:b/>
          <w:sz w:val="26"/>
          <w:szCs w:val="26"/>
        </w:rPr>
        <w:t>11</w:t>
      </w:r>
      <w:r w:rsidRPr="004B16AE">
        <w:rPr>
          <w:rFonts w:ascii="Garamond" w:hAnsi="Garamond"/>
          <w:sz w:val="26"/>
          <w:szCs w:val="26"/>
        </w:rPr>
        <w:t xml:space="preserve"> </w:t>
      </w:r>
      <w:r w:rsidRPr="004B16AE">
        <w:rPr>
          <w:rFonts w:ascii="Garamond" w:hAnsi="Garamond"/>
          <w:sz w:val="16"/>
          <w:szCs w:val="16"/>
        </w:rPr>
        <w:t xml:space="preserve">– </w:t>
      </w:r>
      <w:r w:rsidRPr="004B16AE">
        <w:rPr>
          <w:rFonts w:ascii="Garamond" w:eastAsia="Times New Roman" w:hAnsi="Garamond" w:cs="Times New Roman"/>
          <w:sz w:val="16"/>
          <w:szCs w:val="16"/>
        </w:rPr>
        <w:t>Lecturer of Geography and Environmental Studies @ University of Haifa</w:t>
      </w:r>
      <w:r w:rsidRPr="004B16AE">
        <w:rPr>
          <w:rFonts w:ascii="Garamond" w:hAnsi="Garamond"/>
          <w:sz w:val="16"/>
          <w:szCs w:val="16"/>
        </w:rPr>
        <w:t xml:space="preserve"> [Dr. David Katz (</w:t>
      </w:r>
      <w:r w:rsidRPr="004B16AE">
        <w:rPr>
          <w:rFonts w:ascii="Garamond" w:eastAsia="Times New Roman" w:hAnsi="Garamond" w:cs="Times New Roman"/>
          <w:sz w:val="16"/>
          <w:szCs w:val="16"/>
        </w:rPr>
        <w:t>PhD in Natural Resource Policy &amp; MA in Applied Economics @ University of Michigan)</w:t>
      </w:r>
      <w:r w:rsidRPr="004B16AE">
        <w:rPr>
          <w:rFonts w:ascii="Garamond" w:hAnsi="Garamond"/>
          <w:sz w:val="16"/>
          <w:szCs w:val="16"/>
        </w:rPr>
        <w:t xml:space="preserve">, “Hydro-Political Hyperbole: Examining Incentives for Overemphasizing the Risks of Water Wars,” </w:t>
      </w:r>
      <w:r w:rsidRPr="004B16AE">
        <w:rPr>
          <w:rFonts w:ascii="Garamond" w:hAnsi="Garamond"/>
          <w:sz w:val="16"/>
          <w:szCs w:val="16"/>
          <w:u w:val="single"/>
        </w:rPr>
        <w:t>Global Environmental Politics</w:t>
      </w:r>
      <w:r w:rsidRPr="004B16AE">
        <w:rPr>
          <w:rFonts w:ascii="Garamond" w:hAnsi="Garamond"/>
          <w:sz w:val="16"/>
          <w:szCs w:val="16"/>
        </w:rPr>
        <w:t>, Volume 11, Number 1, February 2011, pp. 12-35</w:t>
      </w:r>
    </w:p>
    <w:p w14:paraId="53A8643D" w14:textId="77777777" w:rsidR="00C93CE3" w:rsidRPr="004B16AE" w:rsidRDefault="00C93CE3" w:rsidP="00C93CE3">
      <w:pPr>
        <w:rPr>
          <w:rFonts w:ascii="Garamond" w:hAnsi="Garamond"/>
        </w:rPr>
      </w:pPr>
    </w:p>
    <w:p w14:paraId="7E1A6BD9" w14:textId="77777777" w:rsidR="00C93CE3" w:rsidRPr="004B16AE" w:rsidRDefault="00C93CE3" w:rsidP="00C93CE3">
      <w:pPr>
        <w:widowControl w:val="0"/>
        <w:autoSpaceDE w:val="0"/>
        <w:autoSpaceDN w:val="0"/>
        <w:adjustRightInd w:val="0"/>
        <w:rPr>
          <w:rFonts w:ascii="Garamond" w:hAnsi="Garamond" w:cs="Times New Roman"/>
          <w:sz w:val="16"/>
          <w:szCs w:val="20"/>
        </w:rPr>
      </w:pPr>
      <w:r w:rsidRPr="004B16AE">
        <w:rPr>
          <w:rFonts w:ascii="Garamond" w:hAnsi="Garamond" w:cs="Times New Roman"/>
          <w:sz w:val="16"/>
          <w:szCs w:val="20"/>
        </w:rPr>
        <w:t xml:space="preserve">Raise the Profile of the Author or Organization: Similar to the desire to draw attention to a cause, </w:t>
      </w:r>
      <w:r w:rsidRPr="004B16AE">
        <w:rPr>
          <w:rFonts w:ascii="Garamond" w:hAnsi="Garamond" w:cs="Times New Roman"/>
          <w:sz w:val="20"/>
          <w:szCs w:val="20"/>
          <w:u w:val="single"/>
        </w:rPr>
        <w:t>framing water issues in a security context can be a means of</w:t>
      </w:r>
      <w:r w:rsidRPr="004B16AE">
        <w:rPr>
          <w:rFonts w:ascii="Garamond" w:hAnsi="Garamond" w:cs="Times New Roman"/>
          <w:sz w:val="12"/>
          <w:szCs w:val="20"/>
          <w:u w:val="single"/>
        </w:rPr>
        <w:t xml:space="preserve"> </w:t>
      </w:r>
      <w:r w:rsidRPr="004B16AE">
        <w:rPr>
          <w:rStyle w:val="Emphasis"/>
          <w:rFonts w:ascii="Garamond" w:hAnsi="Garamond"/>
        </w:rPr>
        <w:t>raising the profile</w:t>
      </w:r>
      <w:r w:rsidRPr="004B16AE">
        <w:rPr>
          <w:rFonts w:ascii="Garamond" w:hAnsi="Garamond" w:cs="Times New Roman"/>
          <w:sz w:val="20"/>
          <w:szCs w:val="20"/>
          <w:u w:val="single"/>
        </w:rPr>
        <w:t xml:space="preserve"> of an</w:t>
      </w:r>
      <w:r w:rsidRPr="004B16AE">
        <w:rPr>
          <w:rFonts w:ascii="Garamond" w:hAnsi="Garamond" w:cs="Times New Roman"/>
          <w:sz w:val="16"/>
          <w:szCs w:val="20"/>
        </w:rPr>
        <w:t xml:space="preserve"> organization or </w:t>
      </w:r>
      <w:r w:rsidRPr="004B16AE">
        <w:rPr>
          <w:rFonts w:ascii="Garamond" w:hAnsi="Garamond" w:cs="Times New Roman"/>
          <w:sz w:val="20"/>
          <w:szCs w:val="20"/>
          <w:u w:val="single"/>
        </w:rPr>
        <w:t>author</w:t>
      </w:r>
      <w:r w:rsidRPr="004B16AE">
        <w:rPr>
          <w:rFonts w:ascii="Garamond" w:hAnsi="Garamond" w:cs="Times New Roman"/>
          <w:sz w:val="16"/>
          <w:szCs w:val="20"/>
        </w:rPr>
        <w:t>. Again, this incentive is probably most dramatic for NGOs. Many observers have noted that NGOs and other“non-elites” can face serious challenges in attracting attention. Some have resorted to “exceptionally strange or violent acts as a substitute for their lack of status or resources” in order to attract the media’s eye.</w:t>
      </w:r>
      <w:r w:rsidRPr="004B16AE">
        <w:rPr>
          <w:rFonts w:ascii="Garamond" w:hAnsi="Garamond" w:cs="Times New Roman"/>
          <w:sz w:val="16"/>
          <w:szCs w:val="12"/>
        </w:rPr>
        <w:t xml:space="preserve">63 </w:t>
      </w:r>
      <w:r w:rsidRPr="004B16AE">
        <w:rPr>
          <w:rFonts w:ascii="Garamond" w:hAnsi="Garamond" w:cs="Times New Roman"/>
          <w:sz w:val="16"/>
          <w:szCs w:val="20"/>
        </w:rPr>
        <w:t>However, as some have noted, while “the benefit of outlandish behavior is media attention, the price is that you get stuck in this role or caricaturization.”</w:t>
      </w:r>
      <w:r w:rsidRPr="004B16AE">
        <w:rPr>
          <w:rFonts w:ascii="Garamond" w:hAnsi="Garamond" w:cs="Times New Roman"/>
          <w:sz w:val="16"/>
          <w:szCs w:val="12"/>
        </w:rPr>
        <w:t xml:space="preserve">64 </w:t>
      </w:r>
      <w:r w:rsidRPr="004B16AE">
        <w:rPr>
          <w:rFonts w:ascii="Garamond" w:hAnsi="Garamond" w:cs="Times New Roman"/>
          <w:sz w:val="16"/>
          <w:szCs w:val="20"/>
        </w:rPr>
        <w:t>In order for their organization and message to be taken more seriously, many environmental organizations</w:t>
      </w:r>
      <w:r w:rsidRPr="004B16AE">
        <w:rPr>
          <w:rFonts w:ascii="Garamond" w:hAnsi="Garamond" w:cs="Times New Roman"/>
          <w:sz w:val="12"/>
          <w:szCs w:val="20"/>
        </w:rPr>
        <w:t>¶</w:t>
      </w:r>
      <w:r w:rsidRPr="004B16AE">
        <w:rPr>
          <w:rFonts w:ascii="Garamond" w:hAnsi="Garamond" w:cs="Times New Roman"/>
          <w:sz w:val="16"/>
          <w:szCs w:val="20"/>
        </w:rPr>
        <w:t xml:space="preserve"> have moved away from such tactics.</w:t>
      </w:r>
      <w:r w:rsidRPr="004B16AE">
        <w:rPr>
          <w:rFonts w:ascii="Garamond" w:hAnsi="Garamond" w:cs="Times New Roman"/>
          <w:sz w:val="16"/>
          <w:szCs w:val="12"/>
        </w:rPr>
        <w:t xml:space="preserve">65 </w:t>
      </w:r>
      <w:r w:rsidRPr="004B16AE">
        <w:rPr>
          <w:rFonts w:ascii="Garamond" w:hAnsi="Garamond" w:cs="Times New Roman"/>
          <w:sz w:val="20"/>
          <w:szCs w:val="20"/>
          <w:u w:val="single"/>
        </w:rPr>
        <w:t>Increasing the severity of their message</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 xml:space="preserve">is one tactic to </w:t>
      </w:r>
      <w:r w:rsidRPr="004B16AE">
        <w:rPr>
          <w:rStyle w:val="Emphasis"/>
          <w:rFonts w:ascii="Garamond" w:hAnsi="Garamond"/>
        </w:rPr>
        <w:t>attract attention</w:t>
      </w:r>
      <w:r w:rsidRPr="004B16AE">
        <w:rPr>
          <w:rFonts w:ascii="Garamond" w:hAnsi="Garamond" w:cs="Times New Roman"/>
          <w:sz w:val="16"/>
          <w:szCs w:val="20"/>
        </w:rPr>
        <w:t xml:space="preserve"> while toning down behavior.</w:t>
      </w:r>
    </w:p>
    <w:p w14:paraId="56A84F0E" w14:textId="77777777" w:rsidR="00C93CE3" w:rsidRPr="004B16AE" w:rsidRDefault="00C93CE3" w:rsidP="00C93CE3">
      <w:pPr>
        <w:rPr>
          <w:rFonts w:ascii="Garamond" w:hAnsi="Garamond"/>
          <w:sz w:val="16"/>
        </w:rPr>
      </w:pPr>
      <w:r w:rsidRPr="004B16AE">
        <w:rPr>
          <w:rFonts w:ascii="Garamond" w:hAnsi="Garamond" w:cs="Times New Roman"/>
          <w:sz w:val="20"/>
          <w:szCs w:val="20"/>
          <w:u w:val="single"/>
        </w:rPr>
        <w:t>In the case of academics, connecting water to security</w:t>
      </w:r>
      <w:r w:rsidRPr="004B16AE">
        <w:rPr>
          <w:rFonts w:ascii="Garamond" w:hAnsi="Garamond" w:cs="Times New Roman"/>
          <w:sz w:val="16"/>
          <w:szCs w:val="20"/>
        </w:rPr>
        <w:t xml:space="preserve"> also </w:t>
      </w:r>
      <w:r w:rsidRPr="004B16AE">
        <w:rPr>
          <w:rFonts w:ascii="Garamond" w:hAnsi="Garamond" w:cs="Times New Roman"/>
          <w:sz w:val="20"/>
          <w:szCs w:val="20"/>
          <w:u w:val="single"/>
        </w:rPr>
        <w:t>offers researchers</w:t>
      </w:r>
      <w:r w:rsidRPr="004B16AE">
        <w:rPr>
          <w:rFonts w:ascii="Garamond" w:hAnsi="Garamond" w:cs="Times New Roman"/>
          <w:sz w:val="12"/>
          <w:szCs w:val="20"/>
        </w:rPr>
        <w:t>¶</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 xml:space="preserve">a way to </w:t>
      </w:r>
      <w:r w:rsidRPr="004B16AE">
        <w:rPr>
          <w:rStyle w:val="Emphasis"/>
          <w:rFonts w:ascii="Garamond" w:hAnsi="Garamond"/>
        </w:rPr>
        <w:t>raise the profile of their work</w:t>
      </w:r>
      <w:r w:rsidRPr="004B16AE">
        <w:rPr>
          <w:rFonts w:ascii="Garamond" w:hAnsi="Garamond" w:cs="Times New Roman"/>
          <w:sz w:val="20"/>
          <w:szCs w:val="20"/>
          <w:u w:val="single"/>
        </w:rPr>
        <w:t>, given the salience of security issues in</w:t>
      </w:r>
      <w:r w:rsidRPr="004B16AE">
        <w:rPr>
          <w:rFonts w:ascii="Garamond" w:hAnsi="Garamond" w:cs="Times New Roman"/>
          <w:sz w:val="12"/>
          <w:szCs w:val="20"/>
        </w:rPr>
        <w:t>¶</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high-level policy circles and with the general public. Doing so increases the potential</w:t>
      </w:r>
      <w:r w:rsidRPr="004B16AE">
        <w:rPr>
          <w:rFonts w:ascii="Garamond" w:hAnsi="Garamond" w:cs="Times New Roman"/>
          <w:sz w:val="12"/>
          <w:szCs w:val="20"/>
        </w:rPr>
        <w:t xml:space="preserve"> </w:t>
      </w:r>
      <w:r w:rsidRPr="004B16AE">
        <w:rPr>
          <w:rFonts w:ascii="Garamond" w:hAnsi="Garamond" w:cs="Times New Roman"/>
          <w:sz w:val="20"/>
          <w:szCs w:val="20"/>
          <w:u w:val="single"/>
        </w:rPr>
        <w:t>to gain access to policy-makers and the media.</w:t>
      </w:r>
      <w:r w:rsidRPr="004B16AE">
        <w:rPr>
          <w:rFonts w:ascii="Garamond" w:hAnsi="Garamond" w:cs="Times New Roman"/>
          <w:sz w:val="16"/>
          <w:szCs w:val="20"/>
        </w:rPr>
        <w:t xml:space="preserve"> </w:t>
      </w:r>
      <w:r w:rsidRPr="004B16AE">
        <w:rPr>
          <w:rFonts w:ascii="Garamond" w:hAnsi="Garamond" w:cs="Times New Roman"/>
          <w:sz w:val="20"/>
          <w:szCs w:val="20"/>
          <w:u w:val="single"/>
        </w:rPr>
        <w:t>There is</w:t>
      </w:r>
      <w:r w:rsidRPr="004B16AE">
        <w:rPr>
          <w:rFonts w:ascii="Garamond" w:hAnsi="Garamond" w:cs="Times New Roman"/>
          <w:sz w:val="16"/>
          <w:szCs w:val="20"/>
        </w:rPr>
        <w:t xml:space="preserve"> some </w:t>
      </w:r>
      <w:r w:rsidRPr="004B16AE">
        <w:rPr>
          <w:rFonts w:ascii="Garamond" w:hAnsi="Garamond" w:cs="Times New Roman"/>
          <w:sz w:val="20"/>
          <w:szCs w:val="20"/>
          <w:u w:val="single"/>
        </w:rPr>
        <w:t>evi</w:t>
      </w:r>
      <w:r w:rsidRPr="004B16AE">
        <w:rPr>
          <w:rFonts w:ascii="Garamond" w:hAnsi="Garamond" w:cs="Times New Roman"/>
          <w:sz w:val="16"/>
          <w:szCs w:val="20"/>
        </w:rPr>
        <w:t xml:space="preserve">dence </w:t>
      </w:r>
      <w:r w:rsidRPr="004B16AE">
        <w:rPr>
          <w:rFonts w:ascii="Garamond" w:hAnsi="Garamond" w:cs="Times New Roman"/>
          <w:sz w:val="20"/>
          <w:szCs w:val="20"/>
          <w:u w:val="single"/>
        </w:rPr>
        <w:t xml:space="preserve">that water research stressing conflict potential may be </w:t>
      </w:r>
      <w:r w:rsidRPr="004B16AE">
        <w:rPr>
          <w:rStyle w:val="Emphasis"/>
          <w:rFonts w:ascii="Garamond" w:hAnsi="Garamond"/>
        </w:rPr>
        <w:t>more likely to be published</w:t>
      </w:r>
      <w:r w:rsidRPr="004B16AE">
        <w:rPr>
          <w:rFonts w:ascii="Garamond" w:hAnsi="Garamond" w:cs="Times New Roman"/>
          <w:sz w:val="16"/>
          <w:szCs w:val="20"/>
        </w:rPr>
        <w:t>.</w:t>
      </w:r>
      <w:r w:rsidRPr="004B16AE">
        <w:rPr>
          <w:rFonts w:ascii="Garamond" w:hAnsi="Garamond" w:cs="Times New Roman"/>
          <w:sz w:val="12"/>
          <w:szCs w:val="20"/>
        </w:rPr>
        <w:t xml:space="preserve"> </w:t>
      </w:r>
      <w:r w:rsidRPr="004B16AE">
        <w:rPr>
          <w:rFonts w:ascii="Garamond" w:hAnsi="Garamond" w:cs="Times New Roman"/>
          <w:sz w:val="16"/>
          <w:szCs w:val="12"/>
        </w:rPr>
        <w:t xml:space="preserve">66 </w:t>
      </w:r>
      <w:r w:rsidRPr="004B16AE">
        <w:rPr>
          <w:rFonts w:ascii="Garamond" w:hAnsi="Garamond" w:cs="Times New Roman"/>
          <w:sz w:val="16"/>
          <w:szCs w:val="20"/>
        </w:rPr>
        <w:t xml:space="preserve">Furthermore, </w:t>
      </w:r>
      <w:r w:rsidRPr="004B16AE">
        <w:rPr>
          <w:rFonts w:ascii="Garamond" w:hAnsi="Garamond" w:cs="Times New Roman"/>
          <w:sz w:val="20"/>
          <w:szCs w:val="20"/>
          <w:u w:val="single"/>
        </w:rPr>
        <w:t>combining environmental and security issues expands</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the number and types of journals in which academics can publish</w:t>
      </w:r>
      <w:r w:rsidRPr="004B16AE">
        <w:rPr>
          <w:rFonts w:ascii="Garamond" w:hAnsi="Garamond" w:cs="Times New Roman"/>
          <w:sz w:val="16"/>
          <w:szCs w:val="20"/>
        </w:rPr>
        <w:t xml:space="preserve">. Moreover, </w:t>
      </w:r>
      <w:r w:rsidRPr="004B16AE">
        <w:rPr>
          <w:rFonts w:ascii="Garamond" w:hAnsi="Garamond" w:cs="Times New Roman"/>
          <w:sz w:val="20"/>
          <w:szCs w:val="20"/>
          <w:u w:val="single"/>
        </w:rPr>
        <w:t>b</w:t>
      </w:r>
      <w:r w:rsidRPr="004B16AE">
        <w:rPr>
          <w:rFonts w:ascii="Garamond" w:hAnsi="Garamond" w:cs="Times New Roman"/>
          <w:sz w:val="12"/>
          <w:szCs w:val="20"/>
          <w:u w:val="single"/>
        </w:rPr>
        <w:t xml:space="preserve">y </w:t>
      </w:r>
      <w:r w:rsidRPr="004B16AE">
        <w:rPr>
          <w:rFonts w:ascii="Garamond" w:hAnsi="Garamond" w:cs="Times New Roman"/>
          <w:sz w:val="20"/>
          <w:szCs w:val="20"/>
          <w:u w:val="single"/>
        </w:rPr>
        <w:t>gaining exposure to audiences outside their particular field of expertise, researchers</w:t>
      </w:r>
      <w:r w:rsidRPr="004B16AE">
        <w:rPr>
          <w:rFonts w:ascii="Garamond" w:hAnsi="Garamond" w:cs="Times New Roman"/>
          <w:sz w:val="16"/>
          <w:szCs w:val="20"/>
        </w:rPr>
        <w:t xml:space="preserve"> also </w:t>
      </w:r>
      <w:r w:rsidRPr="004B16AE">
        <w:rPr>
          <w:rFonts w:ascii="Garamond" w:hAnsi="Garamond" w:cs="Times New Roman"/>
          <w:sz w:val="20"/>
          <w:szCs w:val="20"/>
          <w:u w:val="single"/>
        </w:rPr>
        <w:t>expand possibilities for</w:t>
      </w:r>
      <w:r w:rsidRPr="004B16AE">
        <w:rPr>
          <w:rFonts w:ascii="Garamond" w:hAnsi="Garamond" w:cs="Times New Roman"/>
          <w:sz w:val="16"/>
          <w:szCs w:val="20"/>
        </w:rPr>
        <w:t xml:space="preserve"> further </w:t>
      </w:r>
      <w:r w:rsidRPr="004B16AE">
        <w:rPr>
          <w:rFonts w:ascii="Garamond" w:hAnsi="Garamond" w:cs="Times New Roman"/>
          <w:sz w:val="20"/>
          <w:szCs w:val="20"/>
          <w:u w:val="single"/>
        </w:rPr>
        <w:t>research collaboration</w:t>
      </w:r>
      <w:r w:rsidRPr="004B16AE">
        <w:rPr>
          <w:rFonts w:ascii="Garamond" w:hAnsi="Garamond" w:cs="Times New Roman"/>
          <w:sz w:val="16"/>
          <w:szCs w:val="20"/>
        </w:rPr>
        <w:t>. Pg. 22</w:t>
      </w:r>
    </w:p>
    <w:p w14:paraId="11EDA33B" w14:textId="6BF961D1" w:rsidR="00C93CE3" w:rsidRPr="004B16AE" w:rsidRDefault="00C93CE3" w:rsidP="00C93CE3">
      <w:pPr>
        <w:pStyle w:val="Heading4"/>
        <w:rPr>
          <w:rFonts w:ascii="Garamond" w:hAnsi="Garamond"/>
        </w:rPr>
      </w:pPr>
      <w:r w:rsidRPr="004B16AE">
        <w:rPr>
          <w:rFonts w:ascii="Garamond" w:hAnsi="Garamond"/>
        </w:rPr>
        <w:t xml:space="preserve">They are driven by the desire for </w:t>
      </w:r>
      <w:r w:rsidRPr="004B16AE">
        <w:rPr>
          <w:rFonts w:ascii="Garamond" w:hAnsi="Garamond"/>
          <w:u w:val="single"/>
        </w:rPr>
        <w:t>research funding</w:t>
      </w:r>
      <w:r w:rsidRPr="004B16AE">
        <w:rPr>
          <w:rFonts w:ascii="Garamond" w:hAnsi="Garamond"/>
        </w:rPr>
        <w:t xml:space="preserve"> </w:t>
      </w:r>
    </w:p>
    <w:p w14:paraId="649BCB6C" w14:textId="77777777" w:rsidR="00C93CE3" w:rsidRPr="004B16AE" w:rsidRDefault="00C93CE3" w:rsidP="00C93CE3">
      <w:pPr>
        <w:rPr>
          <w:rFonts w:ascii="Garamond" w:hAnsi="Garamond"/>
          <w:sz w:val="16"/>
          <w:szCs w:val="16"/>
        </w:rPr>
      </w:pPr>
      <w:r w:rsidRPr="004B16AE">
        <w:rPr>
          <w:rFonts w:ascii="Garamond" w:hAnsi="Garamond"/>
          <w:b/>
          <w:sz w:val="26"/>
          <w:szCs w:val="26"/>
        </w:rPr>
        <w:t>Katz</w:t>
      </w:r>
      <w:r w:rsidRPr="004B16AE">
        <w:rPr>
          <w:rFonts w:ascii="Garamond" w:hAnsi="Garamond"/>
          <w:sz w:val="26"/>
          <w:szCs w:val="26"/>
        </w:rPr>
        <w:t xml:space="preserve"> </w:t>
      </w:r>
      <w:r w:rsidRPr="004B16AE">
        <w:rPr>
          <w:rFonts w:ascii="Garamond" w:hAnsi="Garamond"/>
          <w:b/>
          <w:sz w:val="26"/>
          <w:szCs w:val="26"/>
        </w:rPr>
        <w:t>11</w:t>
      </w:r>
      <w:r w:rsidRPr="004B16AE">
        <w:rPr>
          <w:rFonts w:ascii="Garamond" w:hAnsi="Garamond"/>
        </w:rPr>
        <w:t xml:space="preserve"> </w:t>
      </w:r>
      <w:r w:rsidRPr="004B16AE">
        <w:rPr>
          <w:rFonts w:ascii="Garamond" w:hAnsi="Garamond"/>
          <w:sz w:val="16"/>
          <w:szCs w:val="16"/>
        </w:rPr>
        <w:t xml:space="preserve">– </w:t>
      </w:r>
      <w:r w:rsidRPr="004B16AE">
        <w:rPr>
          <w:rFonts w:ascii="Garamond" w:eastAsia="Times New Roman" w:hAnsi="Garamond" w:cs="Times New Roman"/>
          <w:sz w:val="16"/>
          <w:szCs w:val="16"/>
        </w:rPr>
        <w:t>Lecturer of Geography and Environmental Studies @ University of Haifa</w:t>
      </w:r>
      <w:r w:rsidRPr="004B16AE">
        <w:rPr>
          <w:rFonts w:ascii="Garamond" w:hAnsi="Garamond"/>
          <w:sz w:val="16"/>
          <w:szCs w:val="16"/>
        </w:rPr>
        <w:t xml:space="preserve"> [Dr. David Katz (</w:t>
      </w:r>
      <w:r w:rsidRPr="004B16AE">
        <w:rPr>
          <w:rFonts w:ascii="Garamond" w:eastAsia="Times New Roman" w:hAnsi="Garamond" w:cs="Times New Roman"/>
          <w:sz w:val="16"/>
          <w:szCs w:val="16"/>
        </w:rPr>
        <w:t>PhD in Natural Resource Policy &amp; MA in Applied Economics @ University of Michigan)</w:t>
      </w:r>
      <w:r w:rsidRPr="004B16AE">
        <w:rPr>
          <w:rFonts w:ascii="Garamond" w:hAnsi="Garamond"/>
          <w:sz w:val="16"/>
          <w:szCs w:val="16"/>
        </w:rPr>
        <w:t xml:space="preserve">, “Hydro-Political Hyperbole: Examining Incentives for Overemphasizing the Risks of Water Wars,” </w:t>
      </w:r>
      <w:r w:rsidRPr="004B16AE">
        <w:rPr>
          <w:rFonts w:ascii="Garamond" w:hAnsi="Garamond"/>
          <w:sz w:val="16"/>
          <w:szCs w:val="16"/>
          <w:u w:val="single"/>
        </w:rPr>
        <w:t>Global Environmental Politics</w:t>
      </w:r>
      <w:r w:rsidRPr="004B16AE">
        <w:rPr>
          <w:rFonts w:ascii="Garamond" w:hAnsi="Garamond"/>
          <w:sz w:val="16"/>
          <w:szCs w:val="16"/>
        </w:rPr>
        <w:t>, Volume 11, Number 1, February 2011, pp. 12-35</w:t>
      </w:r>
    </w:p>
    <w:p w14:paraId="47D7E8E4" w14:textId="77777777" w:rsidR="00C93CE3" w:rsidRPr="004B16AE" w:rsidRDefault="00C93CE3" w:rsidP="00C93CE3">
      <w:pPr>
        <w:rPr>
          <w:rFonts w:ascii="Garamond" w:hAnsi="Garamond"/>
        </w:rPr>
      </w:pPr>
    </w:p>
    <w:p w14:paraId="410E59EE" w14:textId="77777777" w:rsidR="00C93CE3" w:rsidRPr="004B16AE" w:rsidRDefault="00C93CE3" w:rsidP="00C93CE3">
      <w:pPr>
        <w:rPr>
          <w:rFonts w:ascii="Garamond" w:hAnsi="Garamond"/>
          <w:sz w:val="16"/>
        </w:rPr>
      </w:pPr>
      <w:r w:rsidRPr="004B16AE">
        <w:rPr>
          <w:rFonts w:ascii="Garamond" w:hAnsi="Garamond" w:cs="Times New Roman"/>
          <w:sz w:val="16"/>
          <w:szCs w:val="20"/>
        </w:rPr>
        <w:t xml:space="preserve">Other types of actors also face financial incentives to stress risks of water wars. Many NGOs are engaged in a constant search for funding, as are many academics. Both NGOs and </w:t>
      </w:r>
      <w:r w:rsidRPr="004B16AE">
        <w:rPr>
          <w:rStyle w:val="Emphasis"/>
          <w:rFonts w:ascii="Garamond" w:hAnsi="Garamond"/>
        </w:rPr>
        <w:t>academics</w:t>
      </w:r>
      <w:r w:rsidRPr="004B16AE">
        <w:rPr>
          <w:rFonts w:ascii="Garamond" w:hAnsi="Garamond" w:cs="Times New Roman"/>
          <w:sz w:val="20"/>
          <w:szCs w:val="20"/>
          <w:u w:val="single"/>
        </w:rPr>
        <w:t xml:space="preserve"> with a focus on environmental, development,</w:t>
      </w:r>
      <w:r w:rsidRPr="004B16AE">
        <w:rPr>
          <w:rFonts w:ascii="Garamond" w:hAnsi="Garamond" w:cs="Times New Roman"/>
          <w:sz w:val="12"/>
          <w:szCs w:val="20"/>
        </w:rPr>
        <w:t>¶</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or security stand to benefit by expanding their focus to include some aspect</w:t>
      </w:r>
      <w:r w:rsidRPr="004B16AE">
        <w:rPr>
          <w:rFonts w:ascii="Garamond" w:hAnsi="Garamond" w:cs="Times New Roman"/>
          <w:sz w:val="12"/>
          <w:szCs w:val="20"/>
        </w:rPr>
        <w:t>¶</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 xml:space="preserve">of environmental security, as adding additional fields </w:t>
      </w:r>
      <w:r w:rsidRPr="004B16AE">
        <w:rPr>
          <w:rStyle w:val="Emphasis"/>
          <w:rFonts w:ascii="Garamond" w:hAnsi="Garamond"/>
        </w:rPr>
        <w:t>increases the pools of funding available</w:t>
      </w:r>
      <w:r w:rsidRPr="004B16AE">
        <w:rPr>
          <w:rFonts w:ascii="Garamond" w:hAnsi="Garamond" w:cs="Times New Roman"/>
          <w:sz w:val="16"/>
          <w:szCs w:val="20"/>
        </w:rPr>
        <w:t xml:space="preserve">. </w:t>
      </w:r>
      <w:r w:rsidRPr="004B16AE">
        <w:rPr>
          <w:rFonts w:ascii="Garamond" w:hAnsi="Garamond" w:cs="Times New Roman"/>
          <w:sz w:val="20"/>
          <w:szCs w:val="20"/>
          <w:u w:val="single"/>
        </w:rPr>
        <w:t>This is especially true for those adding the security element to</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their core focus, given the large pools of funding frequently available for security</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issues</w:t>
      </w:r>
      <w:r w:rsidRPr="004B16AE">
        <w:rPr>
          <w:rFonts w:ascii="Garamond" w:hAnsi="Garamond" w:cs="Times New Roman"/>
          <w:sz w:val="16"/>
          <w:szCs w:val="20"/>
        </w:rPr>
        <w:t xml:space="preserve">. In addition, </w:t>
      </w:r>
      <w:r w:rsidRPr="004B16AE">
        <w:rPr>
          <w:rFonts w:ascii="Garamond" w:hAnsi="Garamond" w:cs="Times New Roman"/>
          <w:sz w:val="20"/>
          <w:szCs w:val="20"/>
          <w:u w:val="single"/>
        </w:rPr>
        <w:t>many</w:t>
      </w:r>
      <w:r w:rsidRPr="004B16AE">
        <w:rPr>
          <w:rFonts w:ascii="Garamond" w:hAnsi="Garamond" w:cs="Times New Roman"/>
          <w:sz w:val="16"/>
          <w:szCs w:val="20"/>
        </w:rPr>
        <w:t xml:space="preserve"> NGOs </w:t>
      </w:r>
      <w:r w:rsidRPr="004B16AE">
        <w:rPr>
          <w:rFonts w:ascii="Garamond" w:hAnsi="Garamond" w:cs="Times New Roman"/>
          <w:sz w:val="20"/>
          <w:szCs w:val="20"/>
          <w:u w:val="single"/>
        </w:rPr>
        <w:t>use press coverage as ev</w:t>
      </w:r>
      <w:r w:rsidRPr="004B16AE">
        <w:rPr>
          <w:rFonts w:ascii="Garamond" w:hAnsi="Garamond" w:cs="Times New Roman"/>
          <w:sz w:val="16"/>
          <w:szCs w:val="20"/>
        </w:rPr>
        <w:t xml:space="preserve">idence </w:t>
      </w:r>
      <w:r w:rsidRPr="004B16AE">
        <w:rPr>
          <w:rFonts w:ascii="Garamond" w:hAnsi="Garamond" w:cs="Times New Roman"/>
          <w:sz w:val="20"/>
          <w:szCs w:val="20"/>
          <w:u w:val="single"/>
        </w:rPr>
        <w:t>of their effectiveness</w:t>
      </w:r>
      <w:r w:rsidRPr="004B16AE">
        <w:rPr>
          <w:rFonts w:ascii="Garamond" w:hAnsi="Garamond" w:cs="Times New Roman"/>
          <w:sz w:val="12"/>
          <w:szCs w:val="20"/>
        </w:rPr>
        <w:t>¶</w:t>
      </w:r>
      <w:r w:rsidRPr="004B16AE">
        <w:rPr>
          <w:rFonts w:ascii="Garamond" w:hAnsi="Garamond" w:cs="Times New Roman"/>
          <w:sz w:val="12"/>
          <w:szCs w:val="20"/>
          <w:u w:val="single"/>
        </w:rPr>
        <w:t xml:space="preserve"> </w:t>
      </w:r>
      <w:r w:rsidRPr="004B16AE">
        <w:rPr>
          <w:rFonts w:ascii="Garamond" w:hAnsi="Garamond" w:cs="Times New Roman"/>
          <w:sz w:val="20"/>
          <w:szCs w:val="20"/>
          <w:u w:val="single"/>
        </w:rPr>
        <w:t>in awareness-raising vis-à-vis current and future sources of funding</w:t>
      </w:r>
      <w:r w:rsidRPr="004B16AE">
        <w:rPr>
          <w:rFonts w:ascii="Garamond" w:hAnsi="Garamond" w:cs="Times New Roman"/>
          <w:sz w:val="16"/>
          <w:szCs w:val="20"/>
        </w:rPr>
        <w:t>. As</w:t>
      </w:r>
      <w:r w:rsidRPr="004B16AE">
        <w:rPr>
          <w:rFonts w:ascii="Garamond" w:hAnsi="Garamond" w:cs="Times New Roman"/>
          <w:sz w:val="12"/>
          <w:szCs w:val="20"/>
        </w:rPr>
        <w:t>¶</w:t>
      </w:r>
      <w:r w:rsidRPr="004B16AE">
        <w:rPr>
          <w:rFonts w:ascii="Garamond" w:hAnsi="Garamond" w:cs="Times New Roman"/>
          <w:sz w:val="16"/>
          <w:szCs w:val="20"/>
        </w:rPr>
        <w:t xml:space="preserve"> already mentioned, </w:t>
      </w:r>
      <w:r w:rsidRPr="004B16AE">
        <w:rPr>
          <w:rFonts w:ascii="Garamond" w:hAnsi="Garamond" w:cs="Times New Roman"/>
          <w:sz w:val="20"/>
          <w:szCs w:val="20"/>
          <w:u w:val="single"/>
        </w:rPr>
        <w:t>stressing war can increase the likelihood of media exposure</w:t>
      </w:r>
      <w:r w:rsidRPr="004B16AE">
        <w:rPr>
          <w:rFonts w:ascii="Garamond" w:hAnsi="Garamond" w:cs="Times New Roman"/>
          <w:sz w:val="16"/>
          <w:szCs w:val="20"/>
        </w:rPr>
        <w:t xml:space="preserve">. Pg. 22-23 </w:t>
      </w:r>
    </w:p>
    <w:p w14:paraId="5E9CD6E7" w14:textId="77777777" w:rsidR="00C93CE3" w:rsidRPr="004B16AE" w:rsidRDefault="00C93CE3" w:rsidP="00C93CE3">
      <w:pPr>
        <w:rPr>
          <w:rFonts w:ascii="Garamond" w:hAnsi="Garamond"/>
        </w:rPr>
      </w:pPr>
    </w:p>
    <w:p w14:paraId="41ED34C8" w14:textId="592A6E29" w:rsidR="00C93CE3" w:rsidRPr="004B16AE" w:rsidRDefault="00C93CE3" w:rsidP="00C93CE3">
      <w:pPr>
        <w:pStyle w:val="Heading4"/>
        <w:rPr>
          <w:rFonts w:ascii="Garamond" w:hAnsi="Garamond"/>
        </w:rPr>
      </w:pPr>
      <w:r w:rsidRPr="004B16AE">
        <w:rPr>
          <w:rFonts w:ascii="Garamond" w:hAnsi="Garamond"/>
        </w:rPr>
        <w:t xml:space="preserve">Their impact claims are </w:t>
      </w:r>
      <w:r w:rsidRPr="004B16AE">
        <w:rPr>
          <w:rFonts w:ascii="Garamond" w:hAnsi="Garamond"/>
          <w:u w:val="single"/>
        </w:rPr>
        <w:t>political hype</w:t>
      </w:r>
      <w:r w:rsidRPr="004B16AE">
        <w:rPr>
          <w:rFonts w:ascii="Garamond" w:hAnsi="Garamond"/>
        </w:rPr>
        <w:t xml:space="preserve"> – They are solely for the purpose of </w:t>
      </w:r>
      <w:r w:rsidRPr="004B16AE">
        <w:rPr>
          <w:rFonts w:ascii="Garamond" w:hAnsi="Garamond"/>
          <w:u w:val="single"/>
        </w:rPr>
        <w:t>attracting attention</w:t>
      </w:r>
      <w:r w:rsidRPr="004B16AE">
        <w:rPr>
          <w:rFonts w:ascii="Garamond" w:hAnsi="Garamond"/>
        </w:rPr>
        <w:t xml:space="preserve"> </w:t>
      </w:r>
    </w:p>
    <w:p w14:paraId="440EC6D4" w14:textId="77777777" w:rsidR="00C93CE3" w:rsidRPr="004B16AE" w:rsidRDefault="00C93CE3" w:rsidP="00C93CE3">
      <w:pPr>
        <w:rPr>
          <w:rFonts w:ascii="Garamond" w:hAnsi="Garamond"/>
          <w:sz w:val="16"/>
          <w:szCs w:val="16"/>
        </w:rPr>
      </w:pPr>
      <w:r w:rsidRPr="004B16AE">
        <w:rPr>
          <w:rFonts w:ascii="Garamond" w:hAnsi="Garamond"/>
          <w:b/>
          <w:sz w:val="26"/>
          <w:szCs w:val="26"/>
        </w:rPr>
        <w:t>Katz</w:t>
      </w:r>
      <w:r w:rsidRPr="004B16AE">
        <w:rPr>
          <w:rFonts w:ascii="Garamond" w:hAnsi="Garamond"/>
          <w:sz w:val="26"/>
          <w:szCs w:val="26"/>
        </w:rPr>
        <w:t xml:space="preserve"> </w:t>
      </w:r>
      <w:r w:rsidRPr="004B16AE">
        <w:rPr>
          <w:rFonts w:ascii="Garamond" w:hAnsi="Garamond"/>
          <w:b/>
          <w:sz w:val="26"/>
          <w:szCs w:val="26"/>
        </w:rPr>
        <w:t>11</w:t>
      </w:r>
      <w:r w:rsidRPr="004B16AE">
        <w:rPr>
          <w:rFonts w:ascii="Garamond" w:hAnsi="Garamond"/>
        </w:rPr>
        <w:t xml:space="preserve"> </w:t>
      </w:r>
      <w:r w:rsidRPr="004B16AE">
        <w:rPr>
          <w:rFonts w:ascii="Garamond" w:hAnsi="Garamond"/>
          <w:sz w:val="16"/>
          <w:szCs w:val="16"/>
        </w:rPr>
        <w:t xml:space="preserve">– </w:t>
      </w:r>
      <w:r w:rsidRPr="004B16AE">
        <w:rPr>
          <w:rFonts w:ascii="Garamond" w:eastAsia="Times New Roman" w:hAnsi="Garamond" w:cs="Times New Roman"/>
          <w:sz w:val="16"/>
          <w:szCs w:val="16"/>
        </w:rPr>
        <w:t>Lecturer of Geography and Environmental Studies @ University of Haifa</w:t>
      </w:r>
      <w:r w:rsidRPr="004B16AE">
        <w:rPr>
          <w:rFonts w:ascii="Garamond" w:hAnsi="Garamond"/>
          <w:sz w:val="16"/>
          <w:szCs w:val="16"/>
        </w:rPr>
        <w:t xml:space="preserve"> [Dr. David Katz (</w:t>
      </w:r>
      <w:r w:rsidRPr="004B16AE">
        <w:rPr>
          <w:rFonts w:ascii="Garamond" w:eastAsia="Times New Roman" w:hAnsi="Garamond" w:cs="Times New Roman"/>
          <w:sz w:val="16"/>
          <w:szCs w:val="16"/>
        </w:rPr>
        <w:t>PhD in Natural Resource Policy &amp; MA in Applied Economics @ University of Michigan)</w:t>
      </w:r>
      <w:r w:rsidRPr="004B16AE">
        <w:rPr>
          <w:rFonts w:ascii="Garamond" w:hAnsi="Garamond"/>
          <w:sz w:val="16"/>
          <w:szCs w:val="16"/>
        </w:rPr>
        <w:t xml:space="preserve">, “Hydro-Political Hyperbole: Examining Incentives for Overemphasizing the Risks of Water Wars,” </w:t>
      </w:r>
      <w:r w:rsidRPr="004B16AE">
        <w:rPr>
          <w:rFonts w:ascii="Garamond" w:hAnsi="Garamond"/>
          <w:sz w:val="16"/>
          <w:szCs w:val="16"/>
          <w:u w:val="single"/>
        </w:rPr>
        <w:t>Global Environmental Politics</w:t>
      </w:r>
      <w:r w:rsidRPr="004B16AE">
        <w:rPr>
          <w:rFonts w:ascii="Garamond" w:hAnsi="Garamond"/>
          <w:sz w:val="16"/>
          <w:szCs w:val="16"/>
        </w:rPr>
        <w:t>, Volume 11, Number 1, February 2011, pp. 12-35</w:t>
      </w:r>
    </w:p>
    <w:p w14:paraId="05EE9B9F" w14:textId="77777777" w:rsidR="00C93CE3" w:rsidRPr="004B16AE" w:rsidRDefault="00C93CE3" w:rsidP="00C93CE3">
      <w:pPr>
        <w:rPr>
          <w:rFonts w:ascii="Garamond" w:hAnsi="Garamond"/>
        </w:rPr>
      </w:pPr>
    </w:p>
    <w:p w14:paraId="2DD4C5C1" w14:textId="77777777" w:rsidR="00C93CE3" w:rsidRPr="004B16AE" w:rsidRDefault="00C93CE3" w:rsidP="00C93CE3">
      <w:pPr>
        <w:rPr>
          <w:rFonts w:ascii="Garamond" w:hAnsi="Garamond"/>
          <w:sz w:val="16"/>
        </w:rPr>
      </w:pPr>
      <w:r w:rsidRPr="004B16AE">
        <w:rPr>
          <w:rFonts w:ascii="Garamond" w:hAnsi="Garamond"/>
          <w:sz w:val="16"/>
        </w:rPr>
        <w:t xml:space="preserve">Raise the Profile of Water-related Development or Environmental Needs: Several observers have noted that </w:t>
      </w:r>
      <w:r w:rsidRPr="004B16AE">
        <w:rPr>
          <w:rFonts w:ascii="Garamond" w:hAnsi="Garamond"/>
          <w:u w:val="single"/>
        </w:rPr>
        <w:t xml:space="preserve">the process of </w:t>
      </w:r>
      <w:r w:rsidRPr="004B16AE">
        <w:rPr>
          <w:rStyle w:val="Emphasis"/>
          <w:rFonts w:ascii="Garamond" w:hAnsi="Garamond"/>
        </w:rPr>
        <w:t>securitization</w:t>
      </w:r>
      <w:r w:rsidRPr="004B16AE">
        <w:rPr>
          <w:rFonts w:ascii="Garamond" w:hAnsi="Garamond"/>
          <w:u w:val="single"/>
        </w:rPr>
        <w:t xml:space="preserve"> of issues is a strategic practice</w:t>
      </w:r>
      <w:r w:rsidRPr="004B16AE">
        <w:rPr>
          <w:rFonts w:ascii="Garamond" w:hAnsi="Garamond"/>
          <w:sz w:val="12"/>
        </w:rPr>
        <w:t>¶</w:t>
      </w:r>
      <w:r w:rsidRPr="004B16AE">
        <w:rPr>
          <w:rFonts w:ascii="Garamond" w:hAnsi="Garamond"/>
          <w:sz w:val="12"/>
          <w:u w:val="single"/>
        </w:rPr>
        <w:t xml:space="preserve"> </w:t>
      </w:r>
      <w:r w:rsidRPr="004B16AE">
        <w:rPr>
          <w:rFonts w:ascii="Garamond" w:hAnsi="Garamond"/>
          <w:u w:val="single"/>
        </w:rPr>
        <w:t xml:space="preserve">done </w:t>
      </w:r>
      <w:r w:rsidRPr="004B16AE">
        <w:rPr>
          <w:rFonts w:ascii="Garamond" w:hAnsi="Garamond"/>
          <w:sz w:val="16"/>
        </w:rPr>
        <w:t xml:space="preserve">in a conscious way </w:t>
      </w:r>
      <w:r w:rsidRPr="004B16AE">
        <w:rPr>
          <w:rFonts w:ascii="Garamond" w:hAnsi="Garamond"/>
          <w:u w:val="single"/>
        </w:rPr>
        <w:t>to achieve specific goals</w:t>
      </w:r>
      <w:r w:rsidRPr="004B16AE">
        <w:rPr>
          <w:rFonts w:ascii="Garamond" w:hAnsi="Garamond"/>
          <w:sz w:val="16"/>
        </w:rPr>
        <w:t>, which need not be security-related.54 Griffiths noted that “</w:t>
      </w:r>
      <w:r w:rsidRPr="004B16AE">
        <w:rPr>
          <w:rFonts w:ascii="Garamond" w:hAnsi="Garamond"/>
          <w:u w:val="single"/>
        </w:rPr>
        <w:t xml:space="preserve">the rhetoric of security is used to </w:t>
      </w:r>
      <w:r w:rsidRPr="004B16AE">
        <w:rPr>
          <w:rStyle w:val="Emphasis"/>
          <w:rFonts w:ascii="Garamond" w:hAnsi="Garamond"/>
        </w:rPr>
        <w:t>attract</w:t>
      </w:r>
      <w:r w:rsidRPr="004B16AE">
        <w:rPr>
          <w:rStyle w:val="Emphasis"/>
          <w:rFonts w:ascii="Garamond" w:hAnsi="Garamond"/>
          <w:sz w:val="12"/>
        </w:rPr>
        <w:t xml:space="preserve"> </w:t>
      </w:r>
      <w:r w:rsidRPr="004B16AE">
        <w:rPr>
          <w:rStyle w:val="Emphasis"/>
          <w:rFonts w:ascii="Garamond" w:hAnsi="Garamond"/>
        </w:rPr>
        <w:t>attention</w:t>
      </w:r>
      <w:r w:rsidRPr="004B16AE">
        <w:rPr>
          <w:rFonts w:ascii="Garamond" w:hAnsi="Garamond"/>
          <w:u w:val="single"/>
        </w:rPr>
        <w:t xml:space="preserve"> to new concerns</w:t>
      </w:r>
      <w:r w:rsidRPr="004B16AE">
        <w:rPr>
          <w:rFonts w:ascii="Garamond" w:hAnsi="Garamond"/>
          <w:sz w:val="16"/>
        </w:rPr>
        <w:t xml:space="preserve">.”55 </w:t>
      </w:r>
      <w:r w:rsidRPr="004B16AE">
        <w:rPr>
          <w:rFonts w:ascii="Garamond" w:hAnsi="Garamond"/>
          <w:u w:val="single"/>
        </w:rPr>
        <w:t>A desire to bring attention to</w:t>
      </w:r>
      <w:r w:rsidRPr="004B16AE">
        <w:rPr>
          <w:rFonts w:ascii="Garamond" w:hAnsi="Garamond"/>
          <w:sz w:val="16"/>
        </w:rPr>
        <w:t xml:space="preserve"> aspects of </w:t>
      </w:r>
      <w:r w:rsidRPr="004B16AE">
        <w:rPr>
          <w:rFonts w:ascii="Garamond" w:hAnsi="Garamond"/>
          <w:u w:val="single"/>
        </w:rPr>
        <w:t>water</w:t>
      </w:r>
      <w:r w:rsidRPr="004B16AE">
        <w:rPr>
          <w:rFonts w:ascii="Garamond" w:hAnsi="Garamond"/>
          <w:sz w:val="16"/>
        </w:rPr>
        <w:t xml:space="preserve"> management </w:t>
      </w:r>
      <w:r w:rsidRPr="004B16AE">
        <w:rPr>
          <w:rFonts w:ascii="Garamond" w:hAnsi="Garamond"/>
          <w:u w:val="single"/>
        </w:rPr>
        <w:t xml:space="preserve">that may otherwise be deemed as </w:t>
      </w:r>
      <w:r w:rsidRPr="004B16AE">
        <w:rPr>
          <w:rFonts w:ascii="Garamond" w:hAnsi="Garamond"/>
          <w:u w:val="single"/>
        </w:rPr>
        <w:lastRenderedPageBreak/>
        <w:t>less deserving of attention</w:t>
      </w:r>
      <w:r w:rsidRPr="004B16AE">
        <w:rPr>
          <w:rFonts w:ascii="Garamond" w:hAnsi="Garamond"/>
          <w:sz w:val="16"/>
        </w:rPr>
        <w:t xml:space="preserve"> or funding </w:t>
      </w:r>
      <w:r w:rsidRPr="004B16AE">
        <w:rPr>
          <w:rFonts w:ascii="Garamond" w:hAnsi="Garamond"/>
          <w:u w:val="single"/>
        </w:rPr>
        <w:t>is an incentive</w:t>
      </w:r>
      <w:r w:rsidRPr="004B16AE">
        <w:rPr>
          <w:rFonts w:ascii="Garamond" w:hAnsi="Garamond"/>
          <w:sz w:val="16"/>
        </w:rPr>
        <w:t xml:space="preserve"> common </w:t>
      </w:r>
      <w:r w:rsidRPr="004B16AE">
        <w:rPr>
          <w:rFonts w:ascii="Garamond" w:hAnsi="Garamond"/>
          <w:u w:val="single"/>
        </w:rPr>
        <w:t>to all actors</w:t>
      </w:r>
      <w:r w:rsidRPr="004B16AE">
        <w:rPr>
          <w:rFonts w:ascii="Garamond" w:hAnsi="Garamond"/>
          <w:sz w:val="16"/>
        </w:rPr>
        <w:t xml:space="preserve"> examined in this study. </w:t>
      </w:r>
      <w:r w:rsidRPr="004B16AE">
        <w:rPr>
          <w:rFonts w:ascii="Garamond" w:hAnsi="Garamond"/>
          <w:u w:val="single"/>
        </w:rPr>
        <w:t>Raising the</w:t>
      </w:r>
      <w:r w:rsidRPr="004B16AE">
        <w:rPr>
          <w:rFonts w:ascii="Garamond" w:hAnsi="Garamond"/>
          <w:sz w:val="12"/>
        </w:rPr>
        <w:t xml:space="preserve"> </w:t>
      </w:r>
      <w:r w:rsidRPr="004B16AE">
        <w:rPr>
          <w:rFonts w:ascii="Garamond" w:hAnsi="Garamond"/>
          <w:u w:val="single"/>
        </w:rPr>
        <w:t>specter of war can draw attention</w:t>
      </w:r>
      <w:r w:rsidRPr="004B16AE">
        <w:rPr>
          <w:rFonts w:ascii="Garamond" w:hAnsi="Garamond"/>
          <w:sz w:val="16"/>
        </w:rPr>
        <w:t xml:space="preserve"> to issues such as inequitable allocation, sanitation, pollution, or other environmental or development concerns that may not otherwise be on many people’s political agendas. By tying their primary cause to conflict over water, </w:t>
      </w:r>
      <w:r w:rsidRPr="004B16AE">
        <w:rPr>
          <w:rFonts w:ascii="Garamond" w:hAnsi="Garamond"/>
          <w:u w:val="single"/>
        </w:rPr>
        <w:t>actors increase their visibility and offer those who</w:t>
      </w:r>
      <w:r w:rsidRPr="004B16AE">
        <w:rPr>
          <w:rFonts w:ascii="Garamond" w:hAnsi="Garamond"/>
          <w:sz w:val="12"/>
        </w:rPr>
        <w:t>¶</w:t>
      </w:r>
      <w:r w:rsidRPr="004B16AE">
        <w:rPr>
          <w:rFonts w:ascii="Garamond" w:hAnsi="Garamond"/>
          <w:sz w:val="12"/>
          <w:u w:val="single"/>
        </w:rPr>
        <w:t xml:space="preserve"> </w:t>
      </w:r>
      <w:r w:rsidRPr="004B16AE">
        <w:rPr>
          <w:rFonts w:ascii="Garamond" w:hAnsi="Garamond"/>
          <w:u w:val="single"/>
        </w:rPr>
        <w:t>sympathize with their mission</w:t>
      </w:r>
      <w:r w:rsidRPr="004B16AE">
        <w:rPr>
          <w:rFonts w:ascii="Garamond" w:hAnsi="Garamond"/>
          <w:sz w:val="16"/>
        </w:rPr>
        <w:t xml:space="preserve"> an additional </w:t>
      </w:r>
      <w:r w:rsidRPr="004B16AE">
        <w:rPr>
          <w:rFonts w:ascii="Garamond" w:hAnsi="Garamond"/>
          <w:u w:val="single"/>
        </w:rPr>
        <w:t>reason to</w:t>
      </w:r>
      <w:r w:rsidRPr="004B16AE">
        <w:rPr>
          <w:rFonts w:ascii="Garamond" w:hAnsi="Garamond"/>
          <w:sz w:val="16"/>
        </w:rPr>
        <w:t xml:space="preserve"> offer support or </w:t>
      </w:r>
      <w:r w:rsidRPr="004B16AE">
        <w:rPr>
          <w:rFonts w:ascii="Garamond" w:hAnsi="Garamond"/>
          <w:u w:val="single"/>
        </w:rPr>
        <w:t>take action</w:t>
      </w:r>
      <w:r w:rsidRPr="004B16AE">
        <w:rPr>
          <w:rFonts w:ascii="Garamond" w:hAnsi="Garamond"/>
          <w:sz w:val="16"/>
        </w:rPr>
        <w:t>. Of the actors discussed herein, NGOs, which often have public education and awareness-raising as goals, face perhaps the strongest incentive to emphasize the risks of water wars in order to raise the profile of water-related development or environmental goals they are championing. On the first page of a report on improving access to water in poor communities, for instance, the NGO</w:t>
      </w:r>
      <w:r w:rsidRPr="004B16AE">
        <w:rPr>
          <w:rFonts w:ascii="Garamond" w:hAnsi="Garamond"/>
          <w:sz w:val="12"/>
        </w:rPr>
        <w:t xml:space="preserve"> </w:t>
      </w:r>
      <w:r w:rsidRPr="004B16AE">
        <w:rPr>
          <w:rFonts w:ascii="Garamond" w:hAnsi="Garamond"/>
          <w:sz w:val="16"/>
        </w:rPr>
        <w:t>CARE, an organization dedicated to “fighting global poverty,”56 states in bold</w:t>
      </w:r>
      <w:r w:rsidRPr="004B16AE">
        <w:rPr>
          <w:rFonts w:ascii="Garamond" w:hAnsi="Garamond"/>
          <w:sz w:val="12"/>
        </w:rPr>
        <w:t>¶</w:t>
      </w:r>
      <w:r w:rsidRPr="004B16AE">
        <w:rPr>
          <w:rFonts w:ascii="Garamond" w:hAnsi="Garamond"/>
          <w:sz w:val="16"/>
        </w:rPr>
        <w:t xml:space="preserve"> letters that “conflicts over water are predicted to contribute to most wars in the future.”57 The British-based NGO World Development Movement provocatively</w:t>
      </w:r>
      <w:r w:rsidRPr="004B16AE">
        <w:rPr>
          <w:rFonts w:ascii="Garamond" w:hAnsi="Garamond"/>
          <w:sz w:val="12"/>
        </w:rPr>
        <w:t xml:space="preserve"> </w:t>
      </w:r>
      <w:r w:rsidRPr="004B16AE">
        <w:rPr>
          <w:rFonts w:ascii="Garamond" w:hAnsi="Garamond"/>
          <w:sz w:val="16"/>
        </w:rPr>
        <w:t>named its water campaign “Stop Water Wars,” though the primary goals of the campaign are advocacy in support of provision of basic water and sanitation services to the poor and opposition to privatization of the water industry.58</w:t>
      </w:r>
    </w:p>
    <w:p w14:paraId="56B35048" w14:textId="77777777" w:rsidR="00C93CE3" w:rsidRPr="004B16AE" w:rsidRDefault="00C93CE3" w:rsidP="00C93CE3">
      <w:pPr>
        <w:rPr>
          <w:rFonts w:ascii="Garamond" w:hAnsi="Garamond"/>
          <w:sz w:val="16"/>
        </w:rPr>
      </w:pPr>
      <w:r w:rsidRPr="004B16AE">
        <w:rPr>
          <w:rFonts w:ascii="Garamond" w:hAnsi="Garamond"/>
          <w:sz w:val="16"/>
        </w:rPr>
        <w:t xml:space="preserve">Other </w:t>
      </w:r>
      <w:r w:rsidRPr="004B16AE">
        <w:rPr>
          <w:rFonts w:ascii="Garamond" w:hAnsi="Garamond"/>
          <w:u w:val="single"/>
        </w:rPr>
        <w:t>actors</w:t>
      </w:r>
      <w:r w:rsidRPr="004B16AE">
        <w:rPr>
          <w:rFonts w:ascii="Garamond" w:hAnsi="Garamond"/>
          <w:sz w:val="16"/>
        </w:rPr>
        <w:t xml:space="preserve"> also may </w:t>
      </w:r>
      <w:r w:rsidRPr="004B16AE">
        <w:rPr>
          <w:rFonts w:ascii="Garamond" w:hAnsi="Garamond"/>
          <w:u w:val="single"/>
        </w:rPr>
        <w:t>highlight the risks of water wars in order to bring attention</w:t>
      </w:r>
      <w:r w:rsidRPr="004B16AE">
        <w:rPr>
          <w:rFonts w:ascii="Garamond" w:hAnsi="Garamond"/>
          <w:sz w:val="12"/>
        </w:rPr>
        <w:t>¶</w:t>
      </w:r>
      <w:r w:rsidRPr="004B16AE">
        <w:rPr>
          <w:rFonts w:ascii="Garamond" w:hAnsi="Garamond"/>
          <w:sz w:val="12"/>
          <w:u w:val="single"/>
        </w:rPr>
        <w:t xml:space="preserve"> </w:t>
      </w:r>
      <w:r w:rsidRPr="004B16AE">
        <w:rPr>
          <w:rFonts w:ascii="Garamond" w:hAnsi="Garamond"/>
          <w:u w:val="single"/>
        </w:rPr>
        <w:t>to other</w:t>
      </w:r>
      <w:r w:rsidRPr="004B16AE">
        <w:rPr>
          <w:rFonts w:ascii="Garamond" w:hAnsi="Garamond"/>
          <w:sz w:val="16"/>
        </w:rPr>
        <w:t xml:space="preserve"> environmental </w:t>
      </w:r>
      <w:r w:rsidRPr="004B16AE">
        <w:rPr>
          <w:rFonts w:ascii="Garamond" w:hAnsi="Garamond"/>
          <w:u w:val="single"/>
        </w:rPr>
        <w:t>goals</w:t>
      </w:r>
      <w:r w:rsidRPr="004B16AE">
        <w:rPr>
          <w:rFonts w:ascii="Garamond" w:hAnsi="Garamond"/>
          <w:sz w:val="16"/>
        </w:rPr>
        <w:t>. Several books and articles have the phrase</w:t>
      </w:r>
      <w:r w:rsidRPr="004B16AE">
        <w:rPr>
          <w:rFonts w:ascii="Garamond" w:hAnsi="Garamond"/>
          <w:sz w:val="12"/>
        </w:rPr>
        <w:t>¶</w:t>
      </w:r>
      <w:r w:rsidRPr="004B16AE">
        <w:rPr>
          <w:rFonts w:ascii="Garamond" w:hAnsi="Garamond"/>
          <w:sz w:val="16"/>
        </w:rPr>
        <w:t xml:space="preserve"> “water war” in the title, although actual discussion of violent conflict over water represents a relatively minor focus of the texts, with the bulk being dedicated to various water management issues.59 The intent of such works appears to be an effort to raise attention to some aspect of water management. </w:t>
      </w:r>
      <w:r w:rsidRPr="004B16AE">
        <w:rPr>
          <w:rFonts w:ascii="Garamond" w:hAnsi="Garamond"/>
          <w:u w:val="single"/>
        </w:rPr>
        <w:t>Risk of violent</w:t>
      </w:r>
      <w:r w:rsidRPr="004B16AE">
        <w:rPr>
          <w:rFonts w:ascii="Garamond" w:hAnsi="Garamond"/>
          <w:sz w:val="12"/>
          <w:u w:val="single"/>
        </w:rPr>
        <w:t xml:space="preserve"> </w:t>
      </w:r>
      <w:r w:rsidRPr="004B16AE">
        <w:rPr>
          <w:rFonts w:ascii="Garamond" w:hAnsi="Garamond"/>
          <w:u w:val="single"/>
        </w:rPr>
        <w:t xml:space="preserve">conflict is used as a </w:t>
      </w:r>
      <w:r w:rsidRPr="004B16AE">
        <w:rPr>
          <w:rStyle w:val="Emphasis"/>
          <w:rFonts w:ascii="Garamond" w:hAnsi="Garamond"/>
        </w:rPr>
        <w:t>motivational device</w:t>
      </w:r>
      <w:r w:rsidRPr="004B16AE">
        <w:rPr>
          <w:rFonts w:ascii="Garamond" w:hAnsi="Garamond"/>
          <w:sz w:val="16"/>
        </w:rPr>
        <w:t xml:space="preserve"> to highlight the potential dangers of failing to take action.</w:t>
      </w:r>
    </w:p>
    <w:p w14:paraId="381BCBD3" w14:textId="77777777" w:rsidR="00C93CE3" w:rsidRPr="004B16AE" w:rsidRDefault="00C93CE3" w:rsidP="00C93CE3">
      <w:pPr>
        <w:rPr>
          <w:rFonts w:ascii="Garamond" w:hAnsi="Garamond"/>
          <w:sz w:val="16"/>
        </w:rPr>
      </w:pPr>
      <w:r w:rsidRPr="004B16AE">
        <w:rPr>
          <w:rFonts w:ascii="Garamond" w:hAnsi="Garamond"/>
          <w:u w:val="single"/>
        </w:rPr>
        <w:t>Policy-makers</w:t>
      </w:r>
      <w:r w:rsidRPr="004B16AE">
        <w:rPr>
          <w:rFonts w:ascii="Garamond" w:hAnsi="Garamond"/>
          <w:sz w:val="16"/>
        </w:rPr>
        <w:t>, too, may attempt to “</w:t>
      </w:r>
      <w:r w:rsidRPr="004B16AE">
        <w:rPr>
          <w:rFonts w:ascii="Garamond" w:hAnsi="Garamond"/>
          <w:u w:val="single"/>
        </w:rPr>
        <w:t>securitize” water in order to bring attention</w:t>
      </w:r>
      <w:r w:rsidRPr="004B16AE">
        <w:rPr>
          <w:rFonts w:ascii="Garamond" w:hAnsi="Garamond"/>
          <w:sz w:val="12"/>
        </w:rPr>
        <w:t>¶</w:t>
      </w:r>
      <w:r w:rsidRPr="004B16AE">
        <w:rPr>
          <w:rFonts w:ascii="Garamond" w:hAnsi="Garamond"/>
          <w:sz w:val="12"/>
          <w:u w:val="single"/>
        </w:rPr>
        <w:t xml:space="preserve"> </w:t>
      </w:r>
      <w:r w:rsidRPr="004B16AE">
        <w:rPr>
          <w:rFonts w:ascii="Garamond" w:hAnsi="Garamond"/>
          <w:u w:val="single"/>
        </w:rPr>
        <w:t>to water management issues</w:t>
      </w:r>
      <w:r w:rsidRPr="004B16AE">
        <w:rPr>
          <w:rFonts w:ascii="Garamond" w:hAnsi="Garamond"/>
          <w:sz w:val="16"/>
        </w:rPr>
        <w:t>. For instance, former US Senator Paul Simon warns of water wars in a book on water policy.60 British diplomat John Ashton, the United Kingdom’s “Climate Ambassador,” reportedly said that global warming should be recast as a security issue to help mobilize support for cuts in global greenhouse gas emissions.61 While the previous comment addressed climate change in general rather than water shortages specifically, such a rationale seems reasonable in explaining declarations concerning water wars made by other officials in government and at bodies such as UNDP and UNESCO, which are formally charged with development and educational issues, not conflict resolution, and which make such declarations in reports that primarily focus on other aspects of water or environmental management.62 pg. 21-22</w:t>
      </w:r>
    </w:p>
    <w:p w14:paraId="1D67262F" w14:textId="4BD0EFA3" w:rsidR="00C93CE3" w:rsidRPr="004B16AE" w:rsidRDefault="00C93CE3" w:rsidP="00C93CE3">
      <w:pPr>
        <w:pStyle w:val="Heading4"/>
        <w:rPr>
          <w:rFonts w:ascii="Garamond" w:hAnsi="Garamond"/>
          <w:szCs w:val="26"/>
        </w:rPr>
      </w:pPr>
      <w:r w:rsidRPr="004B16AE">
        <w:rPr>
          <w:rFonts w:ascii="Garamond" w:hAnsi="Garamond"/>
          <w:szCs w:val="26"/>
        </w:rPr>
        <w:t xml:space="preserve">War is not cost competitive </w:t>
      </w:r>
    </w:p>
    <w:p w14:paraId="1930AC52" w14:textId="77777777" w:rsidR="00C93CE3" w:rsidRPr="004B16AE" w:rsidRDefault="00C93CE3" w:rsidP="00C93CE3">
      <w:pPr>
        <w:rPr>
          <w:rFonts w:ascii="Garamond" w:hAnsi="Garamond"/>
          <w:sz w:val="16"/>
          <w:szCs w:val="16"/>
        </w:rPr>
      </w:pPr>
      <w:r w:rsidRPr="004B16AE">
        <w:rPr>
          <w:rFonts w:ascii="Garamond" w:hAnsi="Garamond" w:cs="Times New Roman"/>
          <w:b/>
          <w:sz w:val="26"/>
          <w:szCs w:val="26"/>
        </w:rPr>
        <w:t>Wolf 98</w:t>
      </w:r>
      <w:r w:rsidRPr="004B16AE">
        <w:rPr>
          <w:rFonts w:ascii="Garamond" w:hAnsi="Garamond" w:cs="Times New Roman"/>
          <w:sz w:val="26"/>
          <w:szCs w:val="26"/>
        </w:rPr>
        <w:t xml:space="preserve"> – </w:t>
      </w:r>
      <w:r w:rsidRPr="004B16AE">
        <w:rPr>
          <w:rFonts w:ascii="Garamond" w:hAnsi="Garamond"/>
          <w:sz w:val="16"/>
          <w:szCs w:val="16"/>
        </w:rPr>
        <w:t>Professor of geography @ Oregon State University and the director of the Transboundary Freshwater Dispute Database</w:t>
      </w:r>
      <w:r w:rsidRPr="004B16AE">
        <w:rPr>
          <w:rFonts w:ascii="Garamond" w:hAnsi="Garamond" w:cs="Times New Roman"/>
          <w:sz w:val="26"/>
          <w:szCs w:val="26"/>
        </w:rPr>
        <w:t xml:space="preserve"> </w:t>
      </w:r>
      <w:r w:rsidRPr="004B16AE">
        <w:rPr>
          <w:rFonts w:ascii="Garamond" w:hAnsi="Garamond"/>
          <w:sz w:val="16"/>
          <w:szCs w:val="16"/>
        </w:rPr>
        <w:t xml:space="preserve">[Aaron T. Wolf, “Conflict and cooperation along international waterways,” </w:t>
      </w:r>
      <w:r w:rsidRPr="004B16AE">
        <w:rPr>
          <w:rFonts w:ascii="Garamond" w:hAnsi="Garamond"/>
          <w:sz w:val="16"/>
          <w:szCs w:val="16"/>
          <w:u w:val="single"/>
        </w:rPr>
        <w:t>Water Policy</w:t>
      </w:r>
      <w:r w:rsidRPr="004B16AE">
        <w:rPr>
          <w:rFonts w:ascii="Garamond" w:hAnsi="Garamond"/>
          <w:sz w:val="16"/>
          <w:szCs w:val="16"/>
        </w:rPr>
        <w:t xml:space="preserve"> 1 (1998) pg. 251-265</w:t>
      </w:r>
    </w:p>
    <w:p w14:paraId="7B4F980F" w14:textId="77777777" w:rsidR="00C93CE3" w:rsidRPr="004B16AE" w:rsidRDefault="00C93CE3" w:rsidP="00C93CE3">
      <w:pPr>
        <w:rPr>
          <w:rFonts w:ascii="Garamond" w:hAnsi="Garamond"/>
        </w:rPr>
      </w:pPr>
    </w:p>
    <w:p w14:paraId="37896239" w14:textId="77777777" w:rsidR="00C93CE3" w:rsidRPr="004B16AE" w:rsidRDefault="00C93CE3" w:rsidP="00C93CE3">
      <w:pPr>
        <w:rPr>
          <w:rFonts w:ascii="Garamond" w:hAnsi="Garamond"/>
          <w:sz w:val="14"/>
        </w:rPr>
      </w:pPr>
      <w:r w:rsidRPr="004B16AE">
        <w:rPr>
          <w:rFonts w:ascii="Garamond" w:hAnsi="Garamond"/>
          <w:sz w:val="14"/>
        </w:rPr>
        <w:t xml:space="preserve">It is tempting to add an economic argument against water wars. </w:t>
      </w:r>
      <w:r w:rsidRPr="004B16AE">
        <w:rPr>
          <w:rFonts w:ascii="Garamond" w:hAnsi="Garamond"/>
          <w:u w:val="single"/>
        </w:rPr>
        <w:t>Water is neither a</w:t>
      </w:r>
      <w:r w:rsidRPr="004B16AE">
        <w:rPr>
          <w:rFonts w:ascii="Garamond" w:hAnsi="Garamond"/>
          <w:sz w:val="12"/>
          <w:u w:val="single"/>
        </w:rPr>
        <w:t xml:space="preserve"> </w:t>
      </w:r>
      <w:r w:rsidRPr="004B16AE">
        <w:rPr>
          <w:rFonts w:ascii="Garamond" w:hAnsi="Garamond"/>
          <w:u w:val="single"/>
        </w:rPr>
        <w:t>particularly costly commodity nor</w:t>
      </w:r>
      <w:r w:rsidRPr="004B16AE">
        <w:rPr>
          <w:rFonts w:ascii="Garamond" w:hAnsi="Garamond"/>
          <w:sz w:val="14"/>
        </w:rPr>
        <w:t xml:space="preserve">, </w:t>
      </w:r>
      <w:r w:rsidRPr="004B16AE">
        <w:rPr>
          <w:rFonts w:ascii="Garamond" w:hAnsi="Garamond"/>
          <w:u w:val="single"/>
        </w:rPr>
        <w:t xml:space="preserve">given the financial resources to treat, store and deliver it, is it particularly scarce. </w:t>
      </w:r>
      <w:r w:rsidRPr="004B16AE">
        <w:rPr>
          <w:rFonts w:ascii="Garamond" w:hAnsi="Garamond"/>
          <w:sz w:val="14"/>
        </w:rPr>
        <w:t>Full-scale</w:t>
      </w:r>
      <w:r w:rsidRPr="004B16AE">
        <w:rPr>
          <w:rFonts w:ascii="Garamond" w:hAnsi="Garamond"/>
          <w:u w:val="single"/>
        </w:rPr>
        <w:t xml:space="preserve"> war</w:t>
      </w:r>
      <w:r w:rsidRPr="004B16AE">
        <w:rPr>
          <w:rFonts w:ascii="Garamond" w:hAnsi="Garamond"/>
          <w:sz w:val="14"/>
        </w:rPr>
        <w:t xml:space="preserve">fare, on the other hand, </w:t>
      </w:r>
      <w:r w:rsidRPr="004B16AE">
        <w:rPr>
          <w:rFonts w:ascii="Garamond" w:hAnsi="Garamond"/>
          <w:u w:val="single"/>
        </w:rPr>
        <w:t>is tremendously expensive</w:t>
      </w:r>
      <w:r w:rsidRPr="004B16AE">
        <w:rPr>
          <w:rFonts w:ascii="Garamond" w:hAnsi="Garamond"/>
          <w:sz w:val="14"/>
        </w:rPr>
        <w:t xml:space="preserve">. A </w:t>
      </w:r>
      <w:r w:rsidRPr="004B16AE">
        <w:rPr>
          <w:rStyle w:val="Emphasis"/>
          <w:rFonts w:ascii="Garamond" w:hAnsi="Garamond"/>
        </w:rPr>
        <w:t>water war simply would not cost out</w:t>
      </w:r>
      <w:r w:rsidRPr="004B16AE">
        <w:rPr>
          <w:rFonts w:ascii="Garamond" w:hAnsi="Garamond"/>
          <w:sz w:val="14"/>
        </w:rPr>
        <w:t>.</w:t>
      </w:r>
    </w:p>
    <w:p w14:paraId="2C89F867" w14:textId="77777777" w:rsidR="00C93CE3" w:rsidRPr="004B16AE" w:rsidRDefault="00C93CE3" w:rsidP="00C93CE3">
      <w:pPr>
        <w:rPr>
          <w:rFonts w:ascii="Garamond" w:hAnsi="Garamond"/>
          <w:sz w:val="16"/>
        </w:rPr>
      </w:pPr>
      <w:r w:rsidRPr="004B16AE">
        <w:rPr>
          <w:rFonts w:ascii="Garamond" w:hAnsi="Garamond"/>
          <w:u w:val="single"/>
        </w:rPr>
        <w:t>This point was</w:t>
      </w:r>
      <w:r w:rsidRPr="004B16AE">
        <w:rPr>
          <w:rFonts w:ascii="Garamond" w:hAnsi="Garamond"/>
          <w:sz w:val="16"/>
        </w:rPr>
        <w:t xml:space="preserve"> probably </w:t>
      </w:r>
      <w:r w:rsidRPr="004B16AE">
        <w:rPr>
          <w:rFonts w:ascii="Garamond" w:hAnsi="Garamond"/>
          <w:u w:val="single"/>
        </w:rPr>
        <w:t>best made by the Israeli defense forces analyst</w:t>
      </w:r>
      <w:r w:rsidRPr="004B16AE">
        <w:rPr>
          <w:rFonts w:ascii="Garamond" w:hAnsi="Garamond"/>
          <w:sz w:val="16"/>
        </w:rPr>
        <w:t xml:space="preserve">, </w:t>
      </w:r>
      <w:r w:rsidRPr="004B16AE">
        <w:rPr>
          <w:rFonts w:ascii="Garamond" w:hAnsi="Garamond"/>
          <w:u w:val="single"/>
        </w:rPr>
        <w:t>responsible for</w:t>
      </w:r>
      <w:r w:rsidRPr="004B16AE">
        <w:rPr>
          <w:rFonts w:ascii="Garamond" w:hAnsi="Garamond"/>
          <w:sz w:val="16"/>
        </w:rPr>
        <w:t xml:space="preserve"> long-term planning during </w:t>
      </w:r>
      <w:r w:rsidRPr="004B16AE">
        <w:rPr>
          <w:rFonts w:ascii="Garamond" w:hAnsi="Garamond"/>
          <w:u w:val="single"/>
        </w:rPr>
        <w:t>the</w:t>
      </w:r>
      <w:r w:rsidRPr="004B16AE">
        <w:rPr>
          <w:rFonts w:ascii="Garamond" w:hAnsi="Garamond"/>
          <w:sz w:val="16"/>
        </w:rPr>
        <w:t xml:space="preserve"> 1982 </w:t>
      </w:r>
      <w:r w:rsidRPr="004B16AE">
        <w:rPr>
          <w:rFonts w:ascii="Garamond" w:hAnsi="Garamond"/>
          <w:u w:val="single"/>
        </w:rPr>
        <w:t>invasion of Lebanon</w:t>
      </w:r>
      <w:r w:rsidRPr="004B16AE">
        <w:rPr>
          <w:rFonts w:ascii="Garamond" w:hAnsi="Garamond"/>
          <w:sz w:val="16"/>
        </w:rPr>
        <w:t xml:space="preserve">. </w:t>
      </w:r>
      <w:r w:rsidRPr="004B16AE">
        <w:rPr>
          <w:rFonts w:ascii="Garamond" w:hAnsi="Garamond"/>
          <w:u w:val="single"/>
        </w:rPr>
        <w:t>When asked whether water was a</w:t>
      </w:r>
      <w:r w:rsidRPr="004B16AE">
        <w:rPr>
          <w:rFonts w:ascii="Garamond" w:hAnsi="Garamond"/>
          <w:sz w:val="12"/>
          <w:u w:val="single"/>
        </w:rPr>
        <w:t xml:space="preserve"> </w:t>
      </w:r>
      <w:r w:rsidRPr="004B16AE">
        <w:rPr>
          <w:rFonts w:ascii="Garamond" w:hAnsi="Garamond"/>
          <w:u w:val="single"/>
        </w:rPr>
        <w:t>factor</w:t>
      </w:r>
      <w:r w:rsidRPr="004B16AE">
        <w:rPr>
          <w:rFonts w:ascii="Garamond" w:hAnsi="Garamond"/>
          <w:sz w:val="16"/>
        </w:rPr>
        <w:t xml:space="preserve"> in decision-making, </w:t>
      </w:r>
      <w:r w:rsidRPr="004B16AE">
        <w:rPr>
          <w:rFonts w:ascii="Garamond" w:hAnsi="Garamond"/>
          <w:u w:val="single"/>
        </w:rPr>
        <w:t>he noted, ``Why go to war over water? For the price of one</w:t>
      </w:r>
      <w:r w:rsidRPr="004B16AE">
        <w:rPr>
          <w:rFonts w:ascii="Garamond" w:hAnsi="Garamond"/>
          <w:sz w:val="12"/>
          <w:u w:val="single"/>
        </w:rPr>
        <w:t xml:space="preserve"> </w:t>
      </w:r>
      <w:r w:rsidRPr="004B16AE">
        <w:rPr>
          <w:rFonts w:ascii="Garamond" w:hAnsi="Garamond"/>
          <w:u w:val="single"/>
        </w:rPr>
        <w:t>week's fighting, you could build five desalination plants. No loss of life</w:t>
      </w:r>
      <w:r w:rsidRPr="004B16AE">
        <w:rPr>
          <w:rFonts w:ascii="Garamond" w:hAnsi="Garamond"/>
          <w:sz w:val="16"/>
        </w:rPr>
        <w:t xml:space="preserve">, no international pressure </w:t>
      </w:r>
      <w:r w:rsidRPr="004B16AE">
        <w:rPr>
          <w:rFonts w:ascii="Garamond" w:hAnsi="Garamond"/>
          <w:u w:val="single"/>
        </w:rPr>
        <w:t>and a reliable supply you don't have to defend</w:t>
      </w:r>
      <w:r w:rsidRPr="004B16AE">
        <w:rPr>
          <w:rFonts w:ascii="Garamond" w:hAnsi="Garamond"/>
          <w:sz w:val="16"/>
        </w:rPr>
        <w:t xml:space="preserve"> in hostile territory'' (cited in Wolf,1995b).</w:t>
      </w:r>
    </w:p>
    <w:p w14:paraId="1A6276BE" w14:textId="422C0A73" w:rsidR="00C93CE3" w:rsidRDefault="00C93CE3" w:rsidP="00C82861">
      <w:pPr>
        <w:rPr>
          <w:rFonts w:ascii="Garamond" w:hAnsi="Garamond"/>
          <w:sz w:val="16"/>
        </w:rPr>
      </w:pPr>
      <w:r w:rsidRPr="004B16AE">
        <w:rPr>
          <w:rFonts w:ascii="Garamond" w:hAnsi="Garamond"/>
          <w:u w:val="single"/>
        </w:rPr>
        <w:t>To make such a case</w:t>
      </w:r>
      <w:r w:rsidRPr="004B16AE">
        <w:rPr>
          <w:rFonts w:ascii="Garamond" w:hAnsi="Garamond"/>
          <w:sz w:val="16"/>
        </w:rPr>
        <w:t xml:space="preserve"> convincingly, though, </w:t>
      </w:r>
      <w:r w:rsidRPr="004B16AE">
        <w:rPr>
          <w:rFonts w:ascii="Garamond" w:hAnsi="Garamond"/>
          <w:u w:val="single"/>
        </w:rPr>
        <w:t xml:space="preserve">one would </w:t>
      </w:r>
      <w:r w:rsidRPr="004B16AE">
        <w:rPr>
          <w:rStyle w:val="Emphasis"/>
          <w:rFonts w:ascii="Garamond" w:hAnsi="Garamond"/>
        </w:rPr>
        <w:t>have to show times when war was cost-effective</w:t>
      </w:r>
      <w:r w:rsidRPr="004B16AE">
        <w:rPr>
          <w:rFonts w:ascii="Garamond" w:hAnsi="Garamond"/>
          <w:sz w:val="16"/>
        </w:rPr>
        <w:t xml:space="preserve"> and, if such a thing is possible, it is well-beyond the scope of this paper. Pg. 260-261</w:t>
      </w:r>
    </w:p>
    <w:p w14:paraId="209D5120" w14:textId="77777777" w:rsidR="00C82861" w:rsidRDefault="00C82861" w:rsidP="00C82861">
      <w:pPr>
        <w:rPr>
          <w:rFonts w:ascii="Garamond" w:hAnsi="Garamond"/>
          <w:sz w:val="16"/>
        </w:rPr>
      </w:pPr>
    </w:p>
    <w:p w14:paraId="4E3DEFB2" w14:textId="77777777" w:rsidR="00C82861" w:rsidRDefault="00C82861" w:rsidP="00C82861">
      <w:pPr>
        <w:pStyle w:val="Heading1"/>
      </w:pPr>
    </w:p>
    <w:p w14:paraId="1F7BB544" w14:textId="77777777" w:rsidR="00C82861" w:rsidRDefault="00C82861" w:rsidP="00C82861"/>
    <w:p w14:paraId="67E5AA46" w14:textId="70C21E96" w:rsidR="00C82861" w:rsidRPr="00C82861" w:rsidRDefault="00C82861" w:rsidP="00C82861">
      <w:pPr>
        <w:pStyle w:val="Heading1"/>
      </w:pPr>
      <w:bookmarkStart w:id="7" w:name="_Toc266866444"/>
      <w:r>
        <w:lastRenderedPageBreak/>
        <w:t>***Iron Fertilization***</w:t>
      </w:r>
      <w:bookmarkEnd w:id="7"/>
    </w:p>
    <w:p w14:paraId="2AB63E45" w14:textId="493C1278" w:rsidR="000E06B4" w:rsidRPr="004B16AE" w:rsidRDefault="000E06B4" w:rsidP="000E06B4">
      <w:pPr>
        <w:pStyle w:val="Heading1"/>
        <w:rPr>
          <w:rFonts w:ascii="Garamond" w:hAnsi="Garamond"/>
        </w:rPr>
      </w:pPr>
      <w:bookmarkStart w:id="8" w:name="_Toc266866445"/>
      <w:r w:rsidRPr="004B16AE">
        <w:rPr>
          <w:rFonts w:ascii="Garamond" w:hAnsi="Garamond"/>
        </w:rPr>
        <w:lastRenderedPageBreak/>
        <w:t>1nc – Iron Fert</w:t>
      </w:r>
      <w:r w:rsidR="00C82861">
        <w:rPr>
          <w:rFonts w:ascii="Garamond" w:hAnsi="Garamond"/>
        </w:rPr>
        <w:t xml:space="preserve"> Adv Frontline</w:t>
      </w:r>
      <w:bookmarkEnd w:id="8"/>
      <w:r w:rsidR="00C82861">
        <w:rPr>
          <w:rFonts w:ascii="Garamond" w:hAnsi="Garamond"/>
        </w:rPr>
        <w:t xml:space="preserve"> </w:t>
      </w:r>
    </w:p>
    <w:p w14:paraId="2C7FA4B3" w14:textId="77777777" w:rsidR="000E06B4" w:rsidRPr="004B16AE" w:rsidRDefault="000E06B4" w:rsidP="000E06B4">
      <w:pPr>
        <w:pStyle w:val="Heading4"/>
        <w:rPr>
          <w:rFonts w:ascii="Garamond" w:hAnsi="Garamond"/>
        </w:rPr>
      </w:pPr>
      <w:r w:rsidRPr="004B16AE">
        <w:rPr>
          <w:rFonts w:ascii="Garamond" w:hAnsi="Garamond"/>
        </w:rPr>
        <w:t xml:space="preserve">1.  Turn: Iron fertilization destroys the oceans and increase warming </w:t>
      </w:r>
    </w:p>
    <w:p w14:paraId="37DE3361" w14:textId="77777777" w:rsidR="000E06B4" w:rsidRPr="004B16AE" w:rsidRDefault="000E06B4" w:rsidP="000E06B4">
      <w:pPr>
        <w:rPr>
          <w:rFonts w:ascii="Garamond" w:hAnsi="Garamond"/>
          <w:sz w:val="16"/>
          <w:szCs w:val="16"/>
        </w:rPr>
      </w:pPr>
      <w:r w:rsidRPr="004B16AE">
        <w:rPr>
          <w:rFonts w:ascii="Garamond" w:hAnsi="Garamond"/>
          <w:b/>
          <w:sz w:val="26"/>
          <w:szCs w:val="26"/>
        </w:rPr>
        <w:t>Powell 08</w:t>
      </w:r>
      <w:r w:rsidRPr="004B16AE">
        <w:rPr>
          <w:rFonts w:ascii="Garamond" w:hAnsi="Garamond"/>
        </w:rPr>
        <w:t xml:space="preserve"> </w:t>
      </w:r>
      <w:r w:rsidRPr="004B16AE">
        <w:rPr>
          <w:rFonts w:ascii="Garamond" w:hAnsi="Garamond"/>
          <w:sz w:val="16"/>
          <w:szCs w:val="16"/>
        </w:rPr>
        <w:t xml:space="preserve">- Researcher and writer @ Woods Hole Oceanographic Institution [Hugh Powell, “What Are the Possible Side Effects? The uncertainties and unintended consequences of manipulating ecosystems,” </w:t>
      </w:r>
      <w:r w:rsidRPr="004B16AE">
        <w:rPr>
          <w:rFonts w:ascii="Garamond" w:hAnsi="Garamond"/>
          <w:sz w:val="16"/>
          <w:szCs w:val="16"/>
          <w:u w:val="single"/>
        </w:rPr>
        <w:t>Oceanus Magazine</w:t>
      </w:r>
      <w:r w:rsidRPr="004B16AE">
        <w:rPr>
          <w:rFonts w:ascii="Garamond" w:hAnsi="Garamond"/>
          <w:sz w:val="16"/>
          <w:szCs w:val="16"/>
        </w:rPr>
        <w:t>, Vol. 46, No. 1, (Jan. 2008) pg. http://www.whoi.edu/oceanus/feature/what-are-the-possible-side-effects</w:t>
      </w:r>
    </w:p>
    <w:p w14:paraId="6265ED99" w14:textId="77777777" w:rsidR="000E06B4" w:rsidRPr="004B16AE" w:rsidRDefault="000E06B4" w:rsidP="000E06B4">
      <w:pPr>
        <w:rPr>
          <w:rFonts w:ascii="Garamond" w:hAnsi="Garamond"/>
          <w:sz w:val="16"/>
          <w:szCs w:val="16"/>
        </w:rPr>
      </w:pPr>
    </w:p>
    <w:p w14:paraId="7B58ECDB" w14:textId="77777777" w:rsidR="000E06B4" w:rsidRPr="004B16AE" w:rsidRDefault="000E06B4" w:rsidP="000E06B4">
      <w:pPr>
        <w:rPr>
          <w:rFonts w:ascii="Garamond" w:hAnsi="Garamond"/>
          <w:sz w:val="16"/>
        </w:rPr>
      </w:pPr>
      <w:r w:rsidRPr="004B16AE">
        <w:rPr>
          <w:rFonts w:ascii="Garamond" w:hAnsi="Garamond"/>
          <w:sz w:val="16"/>
        </w:rPr>
        <w:t>Most of the ocean food chain is too small to see, but that doesn’t mean the effects of iron fertilization will be, too.</w:t>
      </w:r>
      <w:r w:rsidRPr="004B16AE">
        <w:rPr>
          <w:rFonts w:ascii="Garamond" w:hAnsi="Garamond"/>
          <w:sz w:val="16"/>
        </w:rPr>
        <w:br/>
        <w:t>“The purpose, if one is going to do iron fertilization, is to increase the amount of marine biology and to increase phytoplankton concentration,” said Andrew Watson of the University of East Anglia, U.K., speaking at a conference on ocean iron fertilization at Woods Hole Oceanographic Institution (WHOI) in September. But “there’s quite a range of things that are going to happen when you do that.” The desired effects—</w:t>
      </w:r>
      <w:r w:rsidRPr="004B16AE">
        <w:rPr>
          <w:rFonts w:ascii="Garamond" w:hAnsi="Garamond"/>
          <w:u w:val="single"/>
        </w:rPr>
        <w:t>drawing down carbon dioxide</w:t>
      </w:r>
      <w:r w:rsidRPr="004B16AE">
        <w:rPr>
          <w:rFonts w:ascii="Garamond" w:hAnsi="Garamond"/>
          <w:sz w:val="16"/>
        </w:rPr>
        <w:t xml:space="preserve"> from the atmosphere </w:t>
      </w:r>
      <w:r w:rsidRPr="004B16AE">
        <w:rPr>
          <w:rFonts w:ascii="Garamond" w:hAnsi="Garamond"/>
          <w:u w:val="single"/>
        </w:rPr>
        <w:t>and sequestering</w:t>
      </w:r>
      <w:r w:rsidRPr="004B16AE">
        <w:rPr>
          <w:rFonts w:ascii="Garamond" w:hAnsi="Garamond"/>
          <w:sz w:val="16"/>
        </w:rPr>
        <w:t xml:space="preserve"> carbon in the deep sea—</w:t>
      </w:r>
      <w:r w:rsidRPr="004B16AE">
        <w:rPr>
          <w:rFonts w:ascii="Garamond" w:hAnsi="Garamond"/>
          <w:u w:val="single"/>
        </w:rPr>
        <w:t>are only two of the possible consequences</w:t>
      </w:r>
      <w:r w:rsidRPr="004B16AE">
        <w:rPr>
          <w:rFonts w:ascii="Garamond" w:hAnsi="Garamond"/>
          <w:sz w:val="16"/>
        </w:rPr>
        <w:t>, he said.</w:t>
      </w:r>
    </w:p>
    <w:p w14:paraId="1D838B71" w14:textId="77777777" w:rsidR="000E06B4" w:rsidRPr="004B16AE" w:rsidRDefault="000E06B4" w:rsidP="000E06B4">
      <w:pPr>
        <w:rPr>
          <w:rFonts w:ascii="Garamond" w:hAnsi="Garamond"/>
          <w:sz w:val="16"/>
        </w:rPr>
      </w:pPr>
      <w:r w:rsidRPr="004B16AE">
        <w:rPr>
          <w:rFonts w:ascii="Garamond" w:hAnsi="Garamond"/>
          <w:u w:val="single"/>
        </w:rPr>
        <w:t>Assemble a list of the ways iron fertilization might harm the ocean</w:t>
      </w:r>
      <w:r w:rsidRPr="004B16AE">
        <w:rPr>
          <w:rFonts w:ascii="Garamond" w:hAnsi="Garamond"/>
          <w:sz w:val="16"/>
        </w:rPr>
        <w:t>—as the Scientific Group of the London Convention did earlier this year—</w:t>
      </w:r>
      <w:r w:rsidRPr="004B16AE">
        <w:rPr>
          <w:rFonts w:ascii="Garamond" w:hAnsi="Garamond"/>
          <w:u w:val="single"/>
        </w:rPr>
        <w:t>and it quickly becomes lengthy and distressing</w:t>
      </w:r>
      <w:r w:rsidRPr="004B16AE">
        <w:rPr>
          <w:rFonts w:ascii="Garamond" w:hAnsi="Garamond"/>
          <w:sz w:val="16"/>
        </w:rPr>
        <w:t>. The scientists’ concerns include side effects from the added iron itself, direct effects from plankton growing as well as decomposing, indirect effects on other nutrients cycling through the ocean, and unexpected physical effects from simply packing more plankton into surface waters.</w:t>
      </w:r>
    </w:p>
    <w:p w14:paraId="5A892785" w14:textId="77777777" w:rsidR="000E06B4" w:rsidRPr="004B16AE" w:rsidRDefault="000E06B4" w:rsidP="000E06B4">
      <w:pPr>
        <w:rPr>
          <w:rFonts w:ascii="Garamond" w:hAnsi="Garamond"/>
          <w:sz w:val="16"/>
          <w:szCs w:val="16"/>
        </w:rPr>
      </w:pPr>
      <w:r w:rsidRPr="004B16AE">
        <w:rPr>
          <w:rFonts w:ascii="Garamond" w:hAnsi="Garamond"/>
          <w:sz w:val="16"/>
          <w:szCs w:val="16"/>
        </w:rPr>
        <w:t>Direct effects</w:t>
      </w:r>
    </w:p>
    <w:p w14:paraId="5ABDFF5E" w14:textId="77777777" w:rsidR="000E06B4" w:rsidRPr="004B16AE" w:rsidRDefault="000E06B4" w:rsidP="000E06B4">
      <w:pPr>
        <w:rPr>
          <w:rFonts w:ascii="Garamond" w:hAnsi="Garamond"/>
          <w:sz w:val="16"/>
        </w:rPr>
      </w:pPr>
      <w:r w:rsidRPr="004B16AE">
        <w:rPr>
          <w:rFonts w:ascii="Garamond" w:hAnsi="Garamond"/>
          <w:u w:val="single"/>
        </w:rPr>
        <w:t>Previous studies of artificial and natural blooms have shown wholesale changes in the species that make up the two lowest links of the marine food chain</w:t>
      </w:r>
      <w:r w:rsidRPr="004B16AE">
        <w:rPr>
          <w:rFonts w:ascii="Garamond" w:hAnsi="Garamond"/>
          <w:sz w:val="16"/>
        </w:rPr>
        <w:t>—</w:t>
      </w:r>
      <w:r w:rsidRPr="004B16AE">
        <w:rPr>
          <w:rFonts w:ascii="Garamond" w:hAnsi="Garamond"/>
          <w:u w:val="single"/>
        </w:rPr>
        <w:t>phytoplankton and the bacteria that feed on them</w:t>
      </w:r>
      <w:r w:rsidRPr="004B16AE">
        <w:rPr>
          <w:rFonts w:ascii="Garamond" w:hAnsi="Garamond"/>
          <w:sz w:val="16"/>
        </w:rPr>
        <w:t>—according to summaries presented at the conference by Philip Boyd of the New Zealand National Institute for Water and Atmospheric Research, and Stéphane Blain of CNRS/Université de la Méditerranée in France.</w:t>
      </w:r>
    </w:p>
    <w:p w14:paraId="45FAA21F" w14:textId="77777777" w:rsidR="000E06B4" w:rsidRPr="004B16AE" w:rsidRDefault="000E06B4" w:rsidP="000E06B4">
      <w:pPr>
        <w:rPr>
          <w:rFonts w:ascii="Garamond" w:hAnsi="Garamond"/>
          <w:sz w:val="16"/>
        </w:rPr>
      </w:pPr>
      <w:r w:rsidRPr="004B16AE">
        <w:rPr>
          <w:rFonts w:ascii="Garamond" w:hAnsi="Garamond"/>
          <w:u w:val="single"/>
        </w:rPr>
        <w:t>The changes happen as the iron addition stimulates a race by organisms to capitalize on the resources of sunlight and nutrients</w:t>
      </w:r>
      <w:r w:rsidRPr="004B16AE">
        <w:rPr>
          <w:rFonts w:ascii="Garamond" w:hAnsi="Garamond"/>
          <w:sz w:val="16"/>
        </w:rPr>
        <w:t xml:space="preserve">. Starting conditions, including </w:t>
      </w:r>
      <w:r w:rsidRPr="004B16AE">
        <w:rPr>
          <w:rFonts w:ascii="Garamond" w:hAnsi="Garamond"/>
          <w:u w:val="single"/>
        </w:rPr>
        <w:t>nutrient levels and</w:t>
      </w:r>
      <w:r w:rsidRPr="004B16AE">
        <w:rPr>
          <w:rFonts w:ascii="Garamond" w:hAnsi="Garamond"/>
          <w:sz w:val="16"/>
        </w:rPr>
        <w:t xml:space="preserve"> pre-existing </w:t>
      </w:r>
      <w:r w:rsidRPr="004B16AE">
        <w:rPr>
          <w:rFonts w:ascii="Garamond" w:hAnsi="Garamond"/>
          <w:u w:val="single"/>
        </w:rPr>
        <w:t>populations of plankton, affect which organisms win out.</w:t>
      </w:r>
      <w:r w:rsidRPr="004B16AE">
        <w:rPr>
          <w:rFonts w:ascii="Garamond" w:hAnsi="Garamond"/>
          <w:sz w:val="16"/>
        </w:rPr>
        <w:t xml:space="preserve"> Changes at this level may determine what happens to populations of larger predators such as copepods, krill, salps, jellyfish, and fishes—but these specifics have not yet been studied, Blain said.</w:t>
      </w:r>
    </w:p>
    <w:p w14:paraId="3B2A6B75" w14:textId="77777777" w:rsidR="000E06B4" w:rsidRPr="004B16AE" w:rsidRDefault="000E06B4" w:rsidP="000E06B4">
      <w:pPr>
        <w:rPr>
          <w:rFonts w:ascii="Garamond" w:hAnsi="Garamond"/>
          <w:sz w:val="16"/>
        </w:rPr>
      </w:pPr>
      <w:r w:rsidRPr="004B16AE">
        <w:rPr>
          <w:rFonts w:ascii="Garamond" w:hAnsi="Garamond"/>
          <w:sz w:val="16"/>
        </w:rPr>
        <w:t xml:space="preserve">There is the chance that the overall increase in food supply could improve the state of the oceans. Fish stocks, many of which have been suffering from decades of overfishing, might actually improve—an outcome that some private companies are banking on. But the </w:t>
      </w:r>
      <w:r w:rsidRPr="004B16AE">
        <w:rPr>
          <w:rFonts w:ascii="Garamond" w:hAnsi="Garamond"/>
          <w:u w:val="single"/>
        </w:rPr>
        <w:t>fertilized waters might</w:t>
      </w:r>
      <w:r w:rsidRPr="004B16AE">
        <w:rPr>
          <w:rFonts w:ascii="Garamond" w:hAnsi="Garamond"/>
          <w:sz w:val="16"/>
        </w:rPr>
        <w:t xml:space="preserve"> just as </w:t>
      </w:r>
      <w:r w:rsidRPr="004B16AE">
        <w:rPr>
          <w:rFonts w:ascii="Garamond" w:hAnsi="Garamond"/>
          <w:u w:val="single"/>
        </w:rPr>
        <w:t xml:space="preserve">easily favor less-useful pathways in the food web, </w:t>
      </w:r>
      <w:r w:rsidRPr="004B16AE">
        <w:rPr>
          <w:rStyle w:val="Emphasis"/>
          <w:rFonts w:ascii="Garamond" w:hAnsi="Garamond"/>
        </w:rPr>
        <w:t>making more jellyfish or algae</w:t>
      </w:r>
      <w:r w:rsidRPr="004B16AE">
        <w:rPr>
          <w:rFonts w:ascii="Garamond" w:hAnsi="Garamond"/>
          <w:u w:val="single"/>
        </w:rPr>
        <w:t>, especially harmful algal blooms that could have impacts on fish, birds, and even marine mammals up the food chain</w:t>
      </w:r>
      <w:r w:rsidRPr="004B16AE">
        <w:rPr>
          <w:rFonts w:ascii="Garamond" w:hAnsi="Garamond"/>
          <w:sz w:val="16"/>
        </w:rPr>
        <w:t xml:space="preserve">. </w:t>
      </w:r>
      <w:r w:rsidRPr="004B16AE">
        <w:rPr>
          <w:rFonts w:ascii="Garamond" w:hAnsi="Garamond"/>
          <w:u w:val="single"/>
        </w:rPr>
        <w:t>Twelve iron-fertilization experiments conducted by scientists since</w:t>
      </w:r>
      <w:r w:rsidRPr="004B16AE">
        <w:rPr>
          <w:rFonts w:ascii="Garamond" w:hAnsi="Garamond"/>
          <w:sz w:val="16"/>
        </w:rPr>
        <w:t xml:space="preserve"> 19</w:t>
      </w:r>
      <w:r w:rsidRPr="004B16AE">
        <w:rPr>
          <w:rFonts w:ascii="Garamond" w:hAnsi="Garamond"/>
          <w:u w:val="single"/>
        </w:rPr>
        <w:t>93</w:t>
      </w:r>
      <w:r w:rsidRPr="004B16AE">
        <w:rPr>
          <w:rFonts w:ascii="Garamond" w:hAnsi="Garamond"/>
          <w:sz w:val="16"/>
        </w:rPr>
        <w:t xml:space="preserve"> have generated no such toxic blooms, but they </w:t>
      </w:r>
      <w:r w:rsidRPr="004B16AE">
        <w:rPr>
          <w:rFonts w:ascii="Garamond" w:hAnsi="Garamond"/>
          <w:u w:val="single"/>
        </w:rPr>
        <w:t>have produced blooms of certain plankton species similar to organisms associated with harmful algal blooms</w:t>
      </w:r>
      <w:r w:rsidRPr="004B16AE">
        <w:rPr>
          <w:rFonts w:ascii="Garamond" w:hAnsi="Garamond"/>
          <w:sz w:val="16"/>
        </w:rPr>
        <w:t>.</w:t>
      </w:r>
    </w:p>
    <w:p w14:paraId="65694C6E" w14:textId="77777777" w:rsidR="000E06B4" w:rsidRPr="004B16AE" w:rsidRDefault="000E06B4" w:rsidP="000E06B4">
      <w:pPr>
        <w:rPr>
          <w:rFonts w:ascii="Garamond" w:hAnsi="Garamond"/>
          <w:sz w:val="16"/>
        </w:rPr>
      </w:pPr>
      <w:r w:rsidRPr="004B16AE">
        <w:rPr>
          <w:rFonts w:ascii="Garamond" w:hAnsi="Garamond"/>
          <w:u w:val="single"/>
        </w:rPr>
        <w:t>When a plankton bloom runs its course and the organic material that it produced sinks to deeper waters, the resulting bonanza of decomposition uses up oxygen in the water</w:t>
      </w:r>
      <w:r w:rsidRPr="004B16AE">
        <w:rPr>
          <w:rFonts w:ascii="Garamond" w:hAnsi="Garamond"/>
          <w:sz w:val="16"/>
        </w:rPr>
        <w:t xml:space="preserve">. </w:t>
      </w:r>
      <w:r w:rsidRPr="004B16AE">
        <w:rPr>
          <w:rFonts w:ascii="Garamond" w:hAnsi="Garamond"/>
          <w:u w:val="single"/>
        </w:rPr>
        <w:t xml:space="preserve">Such anoxic conditions can cause </w:t>
      </w:r>
      <w:r w:rsidRPr="004B16AE">
        <w:rPr>
          <w:rStyle w:val="Emphasis"/>
          <w:rFonts w:ascii="Garamond" w:hAnsi="Garamond"/>
        </w:rPr>
        <w:t>significant die-offs of marine life,</w:t>
      </w:r>
      <w:r w:rsidRPr="004B16AE">
        <w:rPr>
          <w:rFonts w:ascii="Garamond" w:hAnsi="Garamond"/>
          <w:sz w:val="16"/>
        </w:rPr>
        <w:t xml:space="preserve"> </w:t>
      </w:r>
      <w:r w:rsidRPr="004B16AE">
        <w:rPr>
          <w:rFonts w:ascii="Garamond" w:hAnsi="Garamond"/>
          <w:u w:val="single"/>
        </w:rPr>
        <w:t>including fish, shellfish, and invertebrates, like the one that occurred in</w:t>
      </w:r>
      <w:r w:rsidRPr="004B16AE">
        <w:rPr>
          <w:rFonts w:ascii="Garamond" w:hAnsi="Garamond"/>
          <w:sz w:val="16"/>
        </w:rPr>
        <w:t xml:space="preserve"> 20</w:t>
      </w:r>
      <w:r w:rsidRPr="004B16AE">
        <w:rPr>
          <w:rFonts w:ascii="Garamond" w:hAnsi="Garamond"/>
          <w:u w:val="single"/>
        </w:rPr>
        <w:t>06</w:t>
      </w:r>
      <w:r w:rsidRPr="004B16AE">
        <w:rPr>
          <w:rFonts w:ascii="Garamond" w:hAnsi="Garamond"/>
          <w:sz w:val="16"/>
        </w:rPr>
        <w:t xml:space="preserve"> </w:t>
      </w:r>
      <w:r w:rsidRPr="004B16AE">
        <w:rPr>
          <w:rFonts w:ascii="Garamond" w:hAnsi="Garamond"/>
          <w:u w:val="single"/>
        </w:rPr>
        <w:t>in the productive coastal region off Oregon</w:t>
      </w:r>
      <w:r w:rsidRPr="004B16AE">
        <w:rPr>
          <w:rFonts w:ascii="Garamond" w:hAnsi="Garamond"/>
          <w:sz w:val="16"/>
        </w:rPr>
        <w:t xml:space="preserve">, said John Cullen of Dalhousie University, Canada. Cullen predicted that years of </w:t>
      </w:r>
      <w:r w:rsidRPr="004B16AE">
        <w:rPr>
          <w:rFonts w:ascii="Garamond" w:hAnsi="Garamond"/>
          <w:u w:val="single"/>
        </w:rPr>
        <w:t>large-scale fertilization of the ocean would result i</w:t>
      </w:r>
      <w:r w:rsidRPr="004B16AE">
        <w:rPr>
          <w:rFonts w:ascii="Garamond" w:hAnsi="Garamond"/>
          <w:sz w:val="16"/>
        </w:rPr>
        <w:t>n more so-called “</w:t>
      </w:r>
      <w:r w:rsidRPr="004B16AE">
        <w:rPr>
          <w:rFonts w:ascii="Garamond" w:hAnsi="Garamond"/>
          <w:u w:val="single"/>
        </w:rPr>
        <w:t>low-oxygen events.”</w:t>
      </w:r>
      <w:r w:rsidRPr="004B16AE">
        <w:rPr>
          <w:rFonts w:ascii="Garamond" w:hAnsi="Garamond"/>
          <w:sz w:val="16"/>
        </w:rPr>
        <w:t xml:space="preserve"> But “we do not, and likely will not, have the capability to say how this may impact marine food chains,” he said.</w:t>
      </w:r>
    </w:p>
    <w:p w14:paraId="13A60B81" w14:textId="77777777" w:rsidR="000E06B4" w:rsidRPr="004B16AE" w:rsidRDefault="000E06B4" w:rsidP="000E06B4">
      <w:pPr>
        <w:rPr>
          <w:rFonts w:ascii="Garamond" w:hAnsi="Garamond"/>
          <w:sz w:val="16"/>
          <w:szCs w:val="16"/>
        </w:rPr>
      </w:pPr>
      <w:r w:rsidRPr="004B16AE">
        <w:rPr>
          <w:rFonts w:ascii="Garamond" w:hAnsi="Garamond"/>
          <w:sz w:val="16"/>
          <w:szCs w:val="16"/>
        </w:rPr>
        <w:t>Indirect effects</w:t>
      </w:r>
    </w:p>
    <w:p w14:paraId="64140AC9" w14:textId="77777777" w:rsidR="000E06B4" w:rsidRPr="004B16AE" w:rsidRDefault="000E06B4" w:rsidP="000E06B4">
      <w:pPr>
        <w:rPr>
          <w:rFonts w:ascii="Garamond" w:hAnsi="Garamond"/>
          <w:sz w:val="16"/>
        </w:rPr>
      </w:pPr>
      <w:r w:rsidRPr="004B16AE">
        <w:rPr>
          <w:rFonts w:ascii="Garamond" w:hAnsi="Garamond"/>
          <w:u w:val="single"/>
        </w:rPr>
        <w:t>Another concern is the effect of iron fertilization on other dissolved nutrients in the ocean</w:t>
      </w:r>
      <w:r w:rsidRPr="004B16AE">
        <w:rPr>
          <w:rFonts w:ascii="Garamond" w:hAnsi="Garamond"/>
          <w:sz w:val="16"/>
        </w:rPr>
        <w:t xml:space="preserve">. To </w:t>
      </w:r>
      <w:r w:rsidRPr="004B16AE">
        <w:rPr>
          <w:rFonts w:ascii="Garamond" w:hAnsi="Garamond"/>
          <w:u w:val="single"/>
        </w:rPr>
        <w:t>grow, phytoplankton take in these nutrients</w:t>
      </w:r>
      <w:r w:rsidRPr="004B16AE">
        <w:rPr>
          <w:rFonts w:ascii="Garamond" w:hAnsi="Garamond"/>
          <w:sz w:val="16"/>
        </w:rPr>
        <w:t xml:space="preserve">, fixing them in their tissues. So </w:t>
      </w:r>
      <w:r w:rsidRPr="004B16AE">
        <w:rPr>
          <w:rFonts w:ascii="Garamond" w:hAnsi="Garamond"/>
          <w:u w:val="single"/>
        </w:rPr>
        <w:t>they deplete surface waters not only of carbon</w:t>
      </w:r>
      <w:r w:rsidRPr="004B16AE">
        <w:rPr>
          <w:rFonts w:ascii="Garamond" w:hAnsi="Garamond"/>
          <w:sz w:val="16"/>
        </w:rPr>
        <w:t xml:space="preserve"> (the desired effect), </w:t>
      </w:r>
      <w:r w:rsidRPr="004B16AE">
        <w:rPr>
          <w:rFonts w:ascii="Garamond" w:hAnsi="Garamond"/>
          <w:u w:val="single"/>
        </w:rPr>
        <w:t xml:space="preserve">but also of </w:t>
      </w:r>
      <w:r w:rsidRPr="004B16AE">
        <w:rPr>
          <w:rStyle w:val="Emphasis"/>
          <w:rFonts w:ascii="Garamond" w:hAnsi="Garamond"/>
        </w:rPr>
        <w:t>nutrients that support all of the oceans’ food webs</w:t>
      </w:r>
      <w:r w:rsidRPr="004B16AE">
        <w:rPr>
          <w:rFonts w:ascii="Garamond" w:hAnsi="Garamond"/>
          <w:sz w:val="16"/>
        </w:rPr>
        <w:t>.</w:t>
      </w:r>
    </w:p>
    <w:p w14:paraId="6FEEA053" w14:textId="77777777" w:rsidR="000E06B4" w:rsidRPr="004B16AE" w:rsidRDefault="000E06B4" w:rsidP="000E06B4">
      <w:pPr>
        <w:rPr>
          <w:rFonts w:ascii="Garamond" w:hAnsi="Garamond"/>
          <w:sz w:val="16"/>
        </w:rPr>
      </w:pPr>
      <w:r w:rsidRPr="004B16AE">
        <w:rPr>
          <w:rFonts w:ascii="Garamond" w:hAnsi="Garamond"/>
          <w:u w:val="single"/>
        </w:rPr>
        <w:t>The effects of such a package deal would be felt in adjacent waters as currents move along the fertilized water</w:t>
      </w:r>
      <w:r w:rsidRPr="004B16AE">
        <w:rPr>
          <w:rFonts w:ascii="Garamond" w:hAnsi="Garamond"/>
          <w:sz w:val="16"/>
        </w:rPr>
        <w:t xml:space="preserve"> (minus the missing nutrients). More worryingly, </w:t>
      </w:r>
      <w:r w:rsidRPr="004B16AE">
        <w:rPr>
          <w:rFonts w:ascii="Garamond" w:hAnsi="Garamond"/>
          <w:u w:val="single"/>
        </w:rPr>
        <w:t>the problem could reappear when these deeper waters recirculate to the surface, thousands of kilometers away and many years after any monitoring of the original iron fertilization had finished</w:t>
      </w:r>
      <w:r w:rsidRPr="004B16AE">
        <w:rPr>
          <w:rFonts w:ascii="Garamond" w:hAnsi="Garamond"/>
          <w:sz w:val="16"/>
        </w:rPr>
        <w:t xml:space="preserve">, Cullen said. </w:t>
      </w:r>
      <w:r w:rsidRPr="004B16AE">
        <w:rPr>
          <w:rFonts w:ascii="Garamond" w:hAnsi="Garamond"/>
          <w:u w:val="single"/>
        </w:rPr>
        <w:t>These deeper waters would be depleted in oxygen and enriched in nutrients produced by decomposed particles from the iron-induced blooms</w:t>
      </w:r>
      <w:r w:rsidRPr="004B16AE">
        <w:rPr>
          <w:rFonts w:ascii="Garamond" w:hAnsi="Garamond"/>
          <w:sz w:val="16"/>
        </w:rPr>
        <w:t xml:space="preserve">. </w:t>
      </w:r>
      <w:r w:rsidRPr="004B16AE">
        <w:rPr>
          <w:rFonts w:ascii="Garamond" w:hAnsi="Garamond"/>
          <w:u w:val="single"/>
        </w:rPr>
        <w:t xml:space="preserve">That would set the stage for </w:t>
      </w:r>
      <w:r w:rsidRPr="004B16AE">
        <w:rPr>
          <w:rStyle w:val="Emphasis"/>
          <w:rFonts w:ascii="Garamond" w:hAnsi="Garamond"/>
        </w:rPr>
        <w:t>producing more nitrous oxide and methane</w:t>
      </w:r>
      <w:r w:rsidRPr="004B16AE">
        <w:rPr>
          <w:rFonts w:ascii="Garamond" w:hAnsi="Garamond"/>
          <w:u w:val="single"/>
        </w:rPr>
        <w:t>, two potent greenhouse gases that tend to form when organic matter decomposes at depth</w:t>
      </w:r>
      <w:r w:rsidRPr="004B16AE">
        <w:rPr>
          <w:rFonts w:ascii="Garamond" w:hAnsi="Garamond"/>
          <w:sz w:val="16"/>
        </w:rPr>
        <w:t xml:space="preserve">. According to Watson, </w:t>
      </w:r>
      <w:r w:rsidRPr="004B16AE">
        <w:rPr>
          <w:rFonts w:ascii="Garamond" w:hAnsi="Garamond"/>
          <w:u w:val="single"/>
        </w:rPr>
        <w:t xml:space="preserve">a </w:t>
      </w:r>
      <w:r w:rsidRPr="004B16AE">
        <w:rPr>
          <w:rFonts w:ascii="Garamond" w:hAnsi="Garamond"/>
          <w:sz w:val="16"/>
        </w:rPr>
        <w:t>19</w:t>
      </w:r>
      <w:r w:rsidRPr="004B16AE">
        <w:rPr>
          <w:rFonts w:ascii="Garamond" w:hAnsi="Garamond"/>
          <w:u w:val="single"/>
        </w:rPr>
        <w:t>99</w:t>
      </w:r>
      <w:r w:rsidRPr="004B16AE">
        <w:rPr>
          <w:rFonts w:ascii="Garamond" w:hAnsi="Garamond"/>
          <w:sz w:val="16"/>
        </w:rPr>
        <w:t xml:space="preserve"> </w:t>
      </w:r>
      <w:r w:rsidRPr="004B16AE">
        <w:rPr>
          <w:rFonts w:ascii="Garamond" w:hAnsi="Garamond"/>
          <w:u w:val="single"/>
        </w:rPr>
        <w:t xml:space="preserve">iron </w:t>
      </w:r>
      <w:r w:rsidRPr="004B16AE">
        <w:rPr>
          <w:rFonts w:ascii="Garamond" w:hAnsi="Garamond"/>
          <w:u w:val="single"/>
        </w:rPr>
        <w:lastRenderedPageBreak/>
        <w:t>addition study in the Southern Ocean found that between 6 and 12 percent of the cooling effect from the iron addition was annulled by increased emissions of nitrous oxide</w:t>
      </w:r>
      <w:r w:rsidRPr="004B16AE">
        <w:rPr>
          <w:rFonts w:ascii="Garamond" w:hAnsi="Garamond"/>
          <w:sz w:val="16"/>
        </w:rPr>
        <w:t>.</w:t>
      </w:r>
    </w:p>
    <w:p w14:paraId="30899227" w14:textId="77777777" w:rsidR="000E06B4" w:rsidRPr="004B16AE" w:rsidRDefault="000E06B4" w:rsidP="000E06B4">
      <w:pPr>
        <w:rPr>
          <w:rFonts w:ascii="Garamond" w:hAnsi="Garamond"/>
          <w:sz w:val="16"/>
          <w:szCs w:val="16"/>
        </w:rPr>
      </w:pPr>
      <w:r w:rsidRPr="004B16AE">
        <w:rPr>
          <w:rFonts w:ascii="Garamond" w:hAnsi="Garamond"/>
          <w:sz w:val="16"/>
          <w:szCs w:val="16"/>
        </w:rPr>
        <w:t>One way around the problem of nutrient depletion might be to fertilize low-nutrient regions of the ocean instead of high-nutrient waters, according to Anthony Michaels of the University of Southern California. In these areas, the aim would be to stimulate the growth of photosynthetic bacteria capable of producing their own nitrogen fertilizer from nitrogen gas, offsetting the nitrate depletion caused by other growing plankton.</w:t>
      </w:r>
    </w:p>
    <w:p w14:paraId="28B8C1B4" w14:textId="77777777" w:rsidR="000E06B4" w:rsidRPr="004B16AE" w:rsidRDefault="000E06B4" w:rsidP="000E06B4">
      <w:pPr>
        <w:rPr>
          <w:rFonts w:ascii="Garamond" w:hAnsi="Garamond"/>
          <w:sz w:val="16"/>
        </w:rPr>
      </w:pPr>
      <w:r w:rsidRPr="004B16AE">
        <w:rPr>
          <w:rFonts w:ascii="Garamond" w:hAnsi="Garamond"/>
          <w:sz w:val="16"/>
        </w:rPr>
        <w:t xml:space="preserve">On the other hand, </w:t>
      </w:r>
      <w:r w:rsidRPr="004B16AE">
        <w:rPr>
          <w:rFonts w:ascii="Garamond" w:hAnsi="Garamond"/>
          <w:u w:val="single"/>
        </w:rPr>
        <w:t>some phytoplankton</w:t>
      </w:r>
      <w:r w:rsidRPr="004B16AE">
        <w:rPr>
          <w:rFonts w:ascii="Garamond" w:hAnsi="Garamond"/>
          <w:sz w:val="16"/>
        </w:rPr>
        <w:t xml:space="preserve"> also </w:t>
      </w:r>
      <w:r w:rsidRPr="004B16AE">
        <w:rPr>
          <w:rFonts w:ascii="Garamond" w:hAnsi="Garamond"/>
          <w:u w:val="single"/>
        </w:rPr>
        <w:t>release the chemical dimethyl sulfide into the air</w:t>
      </w:r>
      <w:r w:rsidRPr="004B16AE">
        <w:rPr>
          <w:rFonts w:ascii="Garamond" w:hAnsi="Garamond"/>
          <w:sz w:val="16"/>
        </w:rPr>
        <w:t xml:space="preserve">, Watson said. </w:t>
      </w:r>
      <w:r w:rsidRPr="004B16AE">
        <w:rPr>
          <w:rFonts w:ascii="Garamond" w:hAnsi="Garamond"/>
          <w:u w:val="single"/>
        </w:rPr>
        <w:t>The resulting airborne particles cause small water droplets to condense around them eventually creating bright-white clouds that block incoming sunlight and help to cool the climate</w:t>
      </w:r>
      <w:r w:rsidRPr="004B16AE">
        <w:rPr>
          <w:rFonts w:ascii="Garamond" w:hAnsi="Garamond"/>
          <w:sz w:val="16"/>
        </w:rPr>
        <w:t xml:space="preserve">. In tropical regions, </w:t>
      </w:r>
      <w:r w:rsidRPr="004B16AE">
        <w:rPr>
          <w:rFonts w:ascii="Garamond" w:hAnsi="Garamond"/>
          <w:u w:val="single"/>
        </w:rPr>
        <w:t>this aerosol effect can be even stronger than the gains from carbon dioxide reduction, though the net impacts on the ocean and climate are hard to predict</w:t>
      </w:r>
      <w:r w:rsidRPr="004B16AE">
        <w:rPr>
          <w:rFonts w:ascii="Garamond" w:hAnsi="Garamond"/>
          <w:sz w:val="16"/>
        </w:rPr>
        <w:t>.</w:t>
      </w:r>
    </w:p>
    <w:p w14:paraId="52EBE092" w14:textId="77777777" w:rsidR="000E06B4" w:rsidRPr="004B16AE" w:rsidRDefault="000E06B4" w:rsidP="000E06B4">
      <w:pPr>
        <w:rPr>
          <w:rFonts w:ascii="Garamond" w:hAnsi="Garamond"/>
          <w:sz w:val="16"/>
          <w:szCs w:val="16"/>
        </w:rPr>
      </w:pPr>
      <w:r w:rsidRPr="004B16AE">
        <w:rPr>
          <w:rFonts w:ascii="Garamond" w:hAnsi="Garamond"/>
          <w:sz w:val="16"/>
          <w:szCs w:val="16"/>
        </w:rPr>
        <w:t>A blanket of plankton</w:t>
      </w:r>
    </w:p>
    <w:p w14:paraId="3E131423" w14:textId="77777777" w:rsidR="000E06B4" w:rsidRPr="004B16AE" w:rsidRDefault="000E06B4" w:rsidP="000E06B4">
      <w:pPr>
        <w:rPr>
          <w:rFonts w:ascii="Garamond" w:hAnsi="Garamond"/>
          <w:sz w:val="16"/>
        </w:rPr>
      </w:pPr>
      <w:r w:rsidRPr="004B16AE">
        <w:rPr>
          <w:rFonts w:ascii="Garamond" w:hAnsi="Garamond"/>
          <w:sz w:val="16"/>
        </w:rPr>
        <w:t xml:space="preserve">Beyond biological impacts, evidence suggests </w:t>
      </w:r>
      <w:r w:rsidRPr="004B16AE">
        <w:rPr>
          <w:rFonts w:ascii="Garamond" w:hAnsi="Garamond"/>
          <w:u w:val="single"/>
        </w:rPr>
        <w:t>plankton blooms can affect the physical properties of surface waters simply by absorbing light and heat from the sun</w:t>
      </w:r>
      <w:r w:rsidRPr="004B16AE">
        <w:rPr>
          <w:rFonts w:ascii="Garamond" w:hAnsi="Garamond"/>
          <w:sz w:val="16"/>
        </w:rPr>
        <w:t xml:space="preserve">, Watson said. If fertilizations are done in shallow coastal waters, </w:t>
      </w:r>
      <w:r w:rsidRPr="004B16AE">
        <w:rPr>
          <w:rFonts w:ascii="Garamond" w:hAnsi="Garamond"/>
          <w:u w:val="single"/>
        </w:rPr>
        <w:t>a dense layer of phytoplankton clouding the top 30 meters or so of the ocean could hinder corals, kelp, or other deeper sea life from carrying out photosynth</w:t>
      </w:r>
      <w:r w:rsidRPr="004B16AE">
        <w:rPr>
          <w:rFonts w:ascii="Garamond" w:hAnsi="Garamond"/>
          <w:sz w:val="16"/>
        </w:rPr>
        <w:t>esis.</w:t>
      </w:r>
    </w:p>
    <w:p w14:paraId="7CF8470C" w14:textId="77777777" w:rsidR="000E06B4" w:rsidRPr="004B16AE" w:rsidRDefault="000E06B4" w:rsidP="000E06B4">
      <w:pPr>
        <w:rPr>
          <w:rFonts w:ascii="Garamond" w:hAnsi="Garamond"/>
          <w:sz w:val="16"/>
        </w:rPr>
      </w:pPr>
      <w:r w:rsidRPr="004B16AE">
        <w:rPr>
          <w:rFonts w:ascii="Garamond" w:hAnsi="Garamond"/>
          <w:u w:val="single"/>
        </w:rPr>
        <w:t xml:space="preserve">By absorbing sunlight, plankton blooms could </w:t>
      </w:r>
      <w:r w:rsidRPr="004B16AE">
        <w:rPr>
          <w:rFonts w:ascii="Garamond" w:hAnsi="Garamond"/>
          <w:sz w:val="16"/>
        </w:rPr>
        <w:t xml:space="preserve">also </w:t>
      </w:r>
      <w:r w:rsidRPr="004B16AE">
        <w:rPr>
          <w:rFonts w:ascii="Garamond" w:hAnsi="Garamond"/>
          <w:u w:val="single"/>
        </w:rPr>
        <w:t>heat up surface waters</w:t>
      </w:r>
      <w:r w:rsidRPr="004B16AE">
        <w:rPr>
          <w:rFonts w:ascii="Garamond" w:hAnsi="Garamond"/>
          <w:sz w:val="16"/>
        </w:rPr>
        <w:t xml:space="preserve">, Watson continued. </w:t>
      </w:r>
      <w:r w:rsidRPr="004B16AE">
        <w:rPr>
          <w:rFonts w:ascii="Garamond" w:hAnsi="Garamond"/>
          <w:u w:val="single"/>
        </w:rPr>
        <w:t>That would lead to higher atmospheric temperatures and further global warming</w:t>
      </w:r>
      <w:r w:rsidRPr="004B16AE">
        <w:rPr>
          <w:rFonts w:ascii="Garamond" w:hAnsi="Garamond"/>
          <w:sz w:val="16"/>
        </w:rPr>
        <w:t xml:space="preserve">. </w:t>
      </w:r>
      <w:r w:rsidRPr="004B16AE">
        <w:rPr>
          <w:rFonts w:ascii="Garamond" w:hAnsi="Garamond"/>
          <w:u w:val="single"/>
        </w:rPr>
        <w:t>Warmer surface waters would</w:t>
      </w:r>
      <w:r w:rsidRPr="004B16AE">
        <w:rPr>
          <w:rFonts w:ascii="Garamond" w:hAnsi="Garamond"/>
          <w:sz w:val="16"/>
        </w:rPr>
        <w:t xml:space="preserve"> also </w:t>
      </w:r>
      <w:r w:rsidRPr="004B16AE">
        <w:rPr>
          <w:rFonts w:ascii="Garamond" w:hAnsi="Garamond"/>
          <w:u w:val="single"/>
        </w:rPr>
        <w:t>curtail the effectiveness of iron fertilization because water holds less dissolved carbon dioxide as it warms</w:t>
      </w:r>
      <w:r w:rsidRPr="004B16AE">
        <w:rPr>
          <w:rFonts w:ascii="Garamond" w:hAnsi="Garamond"/>
          <w:sz w:val="16"/>
        </w:rPr>
        <w:t xml:space="preserve">. </w:t>
      </w:r>
      <w:r w:rsidRPr="004B16AE">
        <w:rPr>
          <w:rFonts w:ascii="Garamond" w:hAnsi="Garamond"/>
          <w:u w:val="single"/>
        </w:rPr>
        <w:t>With less heat penetrating to depth, the oceans’ top layer would become shallower. That would reduce the total volume of ocean water that regularly comes into contact with the atmosphere, diminishing air-sea exchange of carbon dioxide</w:t>
      </w:r>
      <w:r w:rsidRPr="004B16AE">
        <w:rPr>
          <w:rFonts w:ascii="Garamond" w:hAnsi="Garamond"/>
          <w:sz w:val="16"/>
        </w:rPr>
        <w:t>. Warmer water is also less dense, so the oceans’ top layer would mix less readily with colder, deeper waters, while horizontal surface currents would be altered.</w:t>
      </w:r>
    </w:p>
    <w:p w14:paraId="5BCA8A5F" w14:textId="77777777" w:rsidR="000E06B4" w:rsidRPr="004B16AE" w:rsidRDefault="000E06B4" w:rsidP="000E06B4">
      <w:pPr>
        <w:pStyle w:val="Heading4"/>
        <w:rPr>
          <w:rFonts w:ascii="Garamond" w:hAnsi="Garamond"/>
        </w:rPr>
      </w:pPr>
      <w:r w:rsidRPr="004B16AE">
        <w:rPr>
          <w:rFonts w:ascii="Garamond" w:hAnsi="Garamond"/>
        </w:rPr>
        <w:t xml:space="preserve">2.  Turn: Diatom reduce the positive effects of iron fertilization and accelerates warming </w:t>
      </w:r>
    </w:p>
    <w:p w14:paraId="042B57D3" w14:textId="77777777" w:rsidR="000E06B4" w:rsidRPr="004B16AE" w:rsidRDefault="000E06B4" w:rsidP="000E06B4">
      <w:pPr>
        <w:rPr>
          <w:rFonts w:ascii="Garamond" w:hAnsi="Garamond"/>
          <w:sz w:val="16"/>
          <w:szCs w:val="16"/>
        </w:rPr>
      </w:pPr>
      <w:r w:rsidRPr="004B16AE">
        <w:rPr>
          <w:rFonts w:ascii="Garamond" w:hAnsi="Garamond"/>
          <w:b/>
          <w:sz w:val="26"/>
          <w:szCs w:val="26"/>
          <w:u w:val="single"/>
        </w:rPr>
        <w:t>Science Daily</w:t>
      </w:r>
      <w:r w:rsidRPr="004B16AE">
        <w:rPr>
          <w:rFonts w:ascii="Garamond" w:hAnsi="Garamond"/>
          <w:b/>
          <w:sz w:val="26"/>
          <w:szCs w:val="26"/>
        </w:rPr>
        <w:t xml:space="preserve"> 13</w:t>
      </w:r>
      <w:r w:rsidRPr="004B16AE">
        <w:rPr>
          <w:rFonts w:ascii="Garamond" w:hAnsi="Garamond"/>
        </w:rPr>
        <w:t xml:space="preserve"> </w:t>
      </w:r>
      <w:r w:rsidRPr="004B16AE">
        <w:rPr>
          <w:rFonts w:ascii="Garamond" w:hAnsi="Garamond"/>
          <w:sz w:val="16"/>
          <w:szCs w:val="16"/>
        </w:rPr>
        <w:t>[“Iron fertilization, process of putting iron into ocean to help capture carbon, could backfire,” (June 12, 2013) pg. http://www.sciencedaily.com/releases/2013/06/130612144833.htm</w:t>
      </w:r>
    </w:p>
    <w:p w14:paraId="0DD4F00E" w14:textId="77777777" w:rsidR="000E06B4" w:rsidRPr="004B16AE" w:rsidRDefault="000E06B4" w:rsidP="000E06B4">
      <w:pPr>
        <w:rPr>
          <w:rFonts w:ascii="Garamond" w:hAnsi="Garamond"/>
          <w:sz w:val="16"/>
          <w:szCs w:val="16"/>
        </w:rPr>
      </w:pPr>
    </w:p>
    <w:p w14:paraId="3D09F79E" w14:textId="77777777" w:rsidR="000E06B4" w:rsidRPr="004B16AE" w:rsidRDefault="000E06B4" w:rsidP="000E06B4">
      <w:pPr>
        <w:rPr>
          <w:rFonts w:ascii="Garamond" w:hAnsi="Garamond"/>
          <w:sz w:val="16"/>
        </w:rPr>
      </w:pPr>
      <w:r w:rsidRPr="004B16AE">
        <w:rPr>
          <w:rFonts w:ascii="Garamond" w:hAnsi="Garamond"/>
          <w:u w:val="single"/>
        </w:rPr>
        <w:t xml:space="preserve">A </w:t>
      </w:r>
      <w:r w:rsidRPr="004B16AE">
        <w:rPr>
          <w:rStyle w:val="Emphasis"/>
          <w:rFonts w:ascii="Garamond" w:hAnsi="Garamond"/>
        </w:rPr>
        <w:t>new study</w:t>
      </w:r>
      <w:r w:rsidRPr="004B16AE">
        <w:rPr>
          <w:rFonts w:ascii="Garamond" w:hAnsi="Garamond"/>
          <w:sz w:val="16"/>
        </w:rPr>
        <w:t xml:space="preserve"> on the feeding habits of ocean microbes </w:t>
      </w:r>
      <w:r w:rsidRPr="004B16AE">
        <w:rPr>
          <w:rFonts w:ascii="Garamond" w:hAnsi="Garamond"/>
          <w:u w:val="single"/>
        </w:rPr>
        <w:t>calls into question the potential use of algal blooms to trap carbon dioxide and offset rising global levels</w:t>
      </w:r>
      <w:r w:rsidRPr="004B16AE">
        <w:rPr>
          <w:rFonts w:ascii="Garamond" w:hAnsi="Garamond"/>
          <w:sz w:val="16"/>
        </w:rPr>
        <w:t>.</w:t>
      </w:r>
    </w:p>
    <w:p w14:paraId="426D3A85" w14:textId="77777777" w:rsidR="000E06B4" w:rsidRPr="004B16AE" w:rsidRDefault="000E06B4" w:rsidP="000E06B4">
      <w:pPr>
        <w:rPr>
          <w:rFonts w:ascii="Garamond" w:hAnsi="Garamond"/>
          <w:sz w:val="16"/>
        </w:rPr>
      </w:pPr>
      <w:r w:rsidRPr="004B16AE">
        <w:rPr>
          <w:rFonts w:ascii="Garamond" w:hAnsi="Garamond"/>
          <w:sz w:val="16"/>
        </w:rPr>
        <w:t xml:space="preserve">These blooms contain iron-eating microscopic phytoplankton that absorb CO2 from the air through the process of photosynthesis and provide nutrients for marine life. </w:t>
      </w:r>
      <w:r w:rsidRPr="004B16AE">
        <w:rPr>
          <w:rFonts w:ascii="Garamond" w:hAnsi="Garamond"/>
          <w:u w:val="single"/>
        </w:rPr>
        <w:t>But one type of phytoplankton, a diatom, is using more iron that it needs</w:t>
      </w:r>
      <w:r w:rsidRPr="004B16AE">
        <w:rPr>
          <w:rFonts w:ascii="Garamond" w:hAnsi="Garamond"/>
          <w:sz w:val="16"/>
        </w:rPr>
        <w:t xml:space="preserve"> for photosynthesis </w:t>
      </w:r>
      <w:r w:rsidRPr="004B16AE">
        <w:rPr>
          <w:rFonts w:ascii="Garamond" w:hAnsi="Garamond"/>
          <w:u w:val="single"/>
        </w:rPr>
        <w:t>and storing the extra in its silica skeletons and shells</w:t>
      </w:r>
      <w:r w:rsidRPr="004B16AE">
        <w:rPr>
          <w:rFonts w:ascii="Garamond" w:hAnsi="Garamond"/>
          <w:sz w:val="16"/>
        </w:rPr>
        <w:t xml:space="preserve">, according to an X-ray analysis of phytoplankton conducted at the U.S. Department of Energy's Argonne National Laboratory. </w:t>
      </w:r>
      <w:r w:rsidRPr="004B16AE">
        <w:rPr>
          <w:rFonts w:ascii="Garamond" w:hAnsi="Garamond"/>
          <w:u w:val="single"/>
        </w:rPr>
        <w:t>This reduces the amount of iron left over to support the carbon-eating plankton</w:t>
      </w:r>
      <w:r w:rsidRPr="004B16AE">
        <w:rPr>
          <w:rFonts w:ascii="Garamond" w:hAnsi="Garamond"/>
          <w:sz w:val="16"/>
        </w:rPr>
        <w:t>.</w:t>
      </w:r>
    </w:p>
    <w:p w14:paraId="736ADD26" w14:textId="77777777" w:rsidR="000E06B4" w:rsidRPr="004B16AE" w:rsidRDefault="000E06B4" w:rsidP="000E06B4">
      <w:pPr>
        <w:rPr>
          <w:rFonts w:ascii="Garamond" w:hAnsi="Garamond"/>
          <w:sz w:val="16"/>
        </w:rPr>
      </w:pPr>
      <w:r w:rsidRPr="004B16AE">
        <w:rPr>
          <w:rFonts w:ascii="Garamond" w:hAnsi="Garamond"/>
          <w:sz w:val="16"/>
        </w:rPr>
        <w:t>"</w:t>
      </w:r>
      <w:r w:rsidRPr="004B16AE">
        <w:rPr>
          <w:rFonts w:ascii="Garamond" w:hAnsi="Garamond"/>
          <w:u w:val="single"/>
        </w:rPr>
        <w:t>Just like someone walking through a buffet line who takes the last two pieces of cake, even though they know they'll only eat one, they're hogging the food</w:t>
      </w:r>
      <w:r w:rsidRPr="004B16AE">
        <w:rPr>
          <w:rFonts w:ascii="Garamond" w:hAnsi="Garamond"/>
          <w:sz w:val="16"/>
        </w:rPr>
        <w:t xml:space="preserve">," </w:t>
      </w:r>
      <w:r w:rsidRPr="004B16AE">
        <w:rPr>
          <w:rFonts w:ascii="Garamond" w:hAnsi="Garamond"/>
          <w:u w:val="single"/>
        </w:rPr>
        <w:t>said</w:t>
      </w:r>
      <w:r w:rsidRPr="004B16AE">
        <w:rPr>
          <w:rFonts w:ascii="Garamond" w:hAnsi="Garamond"/>
          <w:sz w:val="16"/>
        </w:rPr>
        <w:t xml:space="preserve"> Ellery Ingall, </w:t>
      </w:r>
      <w:r w:rsidRPr="004B16AE">
        <w:rPr>
          <w:rFonts w:ascii="Garamond" w:hAnsi="Garamond"/>
          <w:u w:val="single"/>
        </w:rPr>
        <w:t>a professor at the Georgia Institute of Technology</w:t>
      </w:r>
      <w:r w:rsidRPr="004B16AE">
        <w:rPr>
          <w:rFonts w:ascii="Garamond" w:hAnsi="Garamond"/>
          <w:sz w:val="16"/>
        </w:rPr>
        <w:t xml:space="preserve"> and co-lead author on this result. "</w:t>
      </w:r>
      <w:r w:rsidRPr="004B16AE">
        <w:rPr>
          <w:rFonts w:ascii="Garamond" w:hAnsi="Garamond"/>
          <w:u w:val="single"/>
        </w:rPr>
        <w:t>Everyone else in line gets nothing</w:t>
      </w:r>
      <w:r w:rsidRPr="004B16AE">
        <w:rPr>
          <w:rFonts w:ascii="Garamond" w:hAnsi="Garamond"/>
          <w:sz w:val="16"/>
        </w:rPr>
        <w:t>; the person's decision affects these other people."</w:t>
      </w:r>
    </w:p>
    <w:p w14:paraId="65B2FD07" w14:textId="77777777" w:rsidR="000E06B4" w:rsidRPr="004B16AE" w:rsidRDefault="000E06B4" w:rsidP="000E06B4">
      <w:pPr>
        <w:rPr>
          <w:rFonts w:ascii="Garamond" w:hAnsi="Garamond"/>
          <w:sz w:val="16"/>
        </w:rPr>
      </w:pPr>
      <w:r w:rsidRPr="004B16AE">
        <w:rPr>
          <w:rFonts w:ascii="Garamond" w:hAnsi="Garamond"/>
          <w:u w:val="single"/>
        </w:rPr>
        <w:t>Because of this iron-hogging behavior</w:t>
      </w:r>
      <w:r w:rsidRPr="004B16AE">
        <w:rPr>
          <w:rFonts w:ascii="Garamond" w:hAnsi="Garamond"/>
          <w:sz w:val="16"/>
        </w:rPr>
        <w:t xml:space="preserve">, the process of adding iron to surface water -- called </w:t>
      </w:r>
      <w:r w:rsidRPr="004B16AE">
        <w:rPr>
          <w:rFonts w:ascii="Garamond" w:hAnsi="Garamond"/>
          <w:u w:val="single"/>
        </w:rPr>
        <w:t>iron fertilization</w:t>
      </w:r>
      <w:r w:rsidRPr="004B16AE">
        <w:rPr>
          <w:rFonts w:ascii="Garamond" w:hAnsi="Garamond"/>
          <w:sz w:val="16"/>
        </w:rPr>
        <w:t xml:space="preserve"> or iron seeding -- </w:t>
      </w:r>
      <w:r w:rsidRPr="004B16AE">
        <w:rPr>
          <w:rFonts w:ascii="Garamond" w:hAnsi="Garamond"/>
          <w:u w:val="single"/>
        </w:rPr>
        <w:t xml:space="preserve">may have </w:t>
      </w:r>
      <w:r w:rsidRPr="004B16AE">
        <w:rPr>
          <w:rStyle w:val="Emphasis"/>
          <w:rFonts w:ascii="Garamond" w:hAnsi="Garamond"/>
        </w:rPr>
        <w:t>only a short-lived environmental benefit</w:t>
      </w:r>
      <w:r w:rsidRPr="004B16AE">
        <w:rPr>
          <w:rFonts w:ascii="Garamond" w:hAnsi="Garamond"/>
          <w:u w:val="single"/>
        </w:rPr>
        <w:t xml:space="preserve">. And, the process may actually </w:t>
      </w:r>
      <w:r w:rsidRPr="004B16AE">
        <w:rPr>
          <w:rStyle w:val="Emphasis"/>
          <w:rFonts w:ascii="Garamond" w:hAnsi="Garamond"/>
        </w:rPr>
        <w:t>reduce over the long-term how much CO2 the ocean can trap.</w:t>
      </w:r>
    </w:p>
    <w:p w14:paraId="1EA1EA0F" w14:textId="77777777" w:rsidR="000E06B4" w:rsidRPr="004B16AE" w:rsidRDefault="000E06B4" w:rsidP="000E06B4">
      <w:pPr>
        <w:rPr>
          <w:rFonts w:ascii="Garamond" w:hAnsi="Garamond"/>
          <w:sz w:val="16"/>
          <w:szCs w:val="16"/>
        </w:rPr>
      </w:pPr>
      <w:r w:rsidRPr="004B16AE">
        <w:rPr>
          <w:rFonts w:ascii="Garamond" w:hAnsi="Garamond"/>
          <w:sz w:val="16"/>
          <w:szCs w:val="16"/>
        </w:rPr>
        <w:t>Rather than feed the growth of extra plankton, triggering algal blooms, the iron fertilization may instead stimulate the gluttonous diatoms to take up even more iron to build larger shells. When the shells get large enough, they sink to the ocean floor, sequestering the iron and starving off the diatom's plankton peers.</w:t>
      </w:r>
    </w:p>
    <w:p w14:paraId="449D063C" w14:textId="77777777" w:rsidR="000E06B4" w:rsidRPr="004B16AE" w:rsidRDefault="000E06B4" w:rsidP="000E06B4">
      <w:pPr>
        <w:rPr>
          <w:rFonts w:ascii="Garamond" w:hAnsi="Garamond"/>
          <w:u w:val="single"/>
        </w:rPr>
      </w:pPr>
      <w:r w:rsidRPr="004B16AE">
        <w:rPr>
          <w:rFonts w:ascii="Garamond" w:hAnsi="Garamond"/>
          <w:sz w:val="16"/>
        </w:rPr>
        <w:t xml:space="preserve">Over time, this </w:t>
      </w:r>
      <w:r w:rsidRPr="004B16AE">
        <w:rPr>
          <w:rFonts w:ascii="Garamond" w:hAnsi="Garamond"/>
          <w:u w:val="single"/>
        </w:rPr>
        <w:t>reduction in the amount of iron in surface waters could trigger the growth of microbial populations that require less iron for nutrients, reducing the amount of phytoplankton blooms available to take in CO2 and to feed marine life.</w:t>
      </w:r>
    </w:p>
    <w:p w14:paraId="5704FBE5" w14:textId="77777777" w:rsidR="000E06B4" w:rsidRPr="004B16AE" w:rsidRDefault="000E06B4" w:rsidP="000E06B4">
      <w:pPr>
        <w:pStyle w:val="Heading4"/>
        <w:rPr>
          <w:rFonts w:ascii="Garamond" w:hAnsi="Garamond"/>
        </w:rPr>
      </w:pPr>
      <w:r w:rsidRPr="004B16AE">
        <w:rPr>
          <w:rFonts w:ascii="Garamond" w:hAnsi="Garamond"/>
        </w:rPr>
        <w:lastRenderedPageBreak/>
        <w:t xml:space="preserve">3.  Deployment will be too slow to solve - Small foot print of the plan means the research can’t happen fast enough to galvanize the quick, wide-scale and safe deployment of iron fertilization that is need to solve for food insecurity in South East Asia.  It will either be fast and haphazard or slow and ineffective. </w:t>
      </w:r>
    </w:p>
    <w:p w14:paraId="754060B2" w14:textId="77777777" w:rsidR="000E06B4" w:rsidRPr="004B16AE" w:rsidRDefault="000E06B4" w:rsidP="000E06B4">
      <w:pPr>
        <w:pStyle w:val="Heading4"/>
        <w:rPr>
          <w:rFonts w:ascii="Garamond" w:hAnsi="Garamond"/>
        </w:rPr>
      </w:pPr>
      <w:r w:rsidRPr="004B16AE">
        <w:rPr>
          <w:rFonts w:ascii="Garamond" w:hAnsi="Garamond"/>
        </w:rPr>
        <w:t xml:space="preserve">4.  No spillover – No reason US exploratory research will trigger large-scale of iron fertilization in Asia. All of the scientific data that indicates iron fertilization is dangerous should lead you to believe they would be high skeptical US findings to the contrary.    </w:t>
      </w:r>
    </w:p>
    <w:p w14:paraId="41CA8B11" w14:textId="77777777" w:rsidR="000E06B4" w:rsidRPr="004B16AE" w:rsidRDefault="000E06B4" w:rsidP="000E06B4">
      <w:pPr>
        <w:pStyle w:val="Heading4"/>
        <w:rPr>
          <w:rFonts w:ascii="Garamond" w:hAnsi="Garamond"/>
        </w:rPr>
      </w:pPr>
      <w:r w:rsidRPr="004B16AE">
        <w:rPr>
          <w:rFonts w:ascii="Garamond" w:hAnsi="Garamond"/>
        </w:rPr>
        <w:t xml:space="preserve">5.  Tilipia farming solves their overfishing impact </w:t>
      </w:r>
    </w:p>
    <w:p w14:paraId="1245F581" w14:textId="77777777" w:rsidR="000E06B4" w:rsidRPr="004B16AE" w:rsidRDefault="000E06B4" w:rsidP="000E06B4">
      <w:pPr>
        <w:rPr>
          <w:rFonts w:ascii="Garamond" w:hAnsi="Garamond"/>
          <w:sz w:val="16"/>
          <w:szCs w:val="16"/>
        </w:rPr>
      </w:pPr>
      <w:r w:rsidRPr="004B16AE">
        <w:rPr>
          <w:rFonts w:ascii="Garamond" w:hAnsi="Garamond"/>
          <w:b/>
          <w:sz w:val="26"/>
          <w:szCs w:val="26"/>
          <w:u w:val="single"/>
        </w:rPr>
        <w:t>Food &amp; Beverage Reporter</w:t>
      </w:r>
      <w:r w:rsidRPr="004B16AE">
        <w:rPr>
          <w:rFonts w:ascii="Garamond" w:hAnsi="Garamond"/>
          <w:b/>
          <w:sz w:val="26"/>
          <w:szCs w:val="26"/>
        </w:rPr>
        <w:t xml:space="preserve"> 13</w:t>
      </w:r>
      <w:r w:rsidRPr="004B16AE">
        <w:rPr>
          <w:rFonts w:ascii="Garamond" w:hAnsi="Garamond"/>
        </w:rPr>
        <w:t xml:space="preserve"> </w:t>
      </w:r>
      <w:r w:rsidRPr="004B16AE">
        <w:rPr>
          <w:rFonts w:ascii="Garamond" w:hAnsi="Garamond"/>
          <w:sz w:val="16"/>
          <w:szCs w:val="16"/>
        </w:rPr>
        <w:t xml:space="preserve">[“Commercial aquaculture development: a suitable solution to the world’s demands?,” Monday, 30 September 2013 12:15, pg. http://tinyurl.com/lq3d26b </w:t>
      </w:r>
    </w:p>
    <w:p w14:paraId="20E7FFAD" w14:textId="77777777" w:rsidR="000E06B4" w:rsidRPr="004B16AE" w:rsidRDefault="000E06B4" w:rsidP="000E06B4">
      <w:pPr>
        <w:rPr>
          <w:rFonts w:ascii="Garamond" w:hAnsi="Garamond"/>
          <w:sz w:val="16"/>
          <w:szCs w:val="16"/>
        </w:rPr>
      </w:pPr>
    </w:p>
    <w:p w14:paraId="7F4850F5" w14:textId="77777777" w:rsidR="000E06B4" w:rsidRPr="004B16AE" w:rsidRDefault="000E06B4" w:rsidP="000E06B4">
      <w:pPr>
        <w:rPr>
          <w:rFonts w:ascii="Garamond" w:hAnsi="Garamond"/>
          <w:sz w:val="16"/>
        </w:rPr>
      </w:pPr>
      <w:r w:rsidRPr="004B16AE">
        <w:rPr>
          <w:rFonts w:ascii="Garamond" w:hAnsi="Garamond"/>
          <w:sz w:val="16"/>
        </w:rPr>
        <w:t xml:space="preserve">The report states that only 26% of the world’s fisheries are underfished or moderately fished, while 24% are overexploited - 7% of which are classified as depleted and 52% as fully exploited/fished to maximum biological productivity. With such dire numbers, Michael Pascal, </w:t>
      </w:r>
      <w:r w:rsidRPr="004B16AE">
        <w:rPr>
          <w:rFonts w:ascii="Garamond" w:hAnsi="Garamond"/>
          <w:u w:val="single"/>
        </w:rPr>
        <w:t>CEO of Aquaculture Production Technology</w:t>
      </w:r>
      <w:r w:rsidRPr="004B16AE">
        <w:rPr>
          <w:rFonts w:ascii="Garamond" w:hAnsi="Garamond"/>
          <w:sz w:val="16"/>
        </w:rPr>
        <w:t xml:space="preserve"> (Israel), </w:t>
      </w:r>
      <w:r w:rsidRPr="004B16AE">
        <w:rPr>
          <w:rFonts w:ascii="Garamond" w:hAnsi="Garamond"/>
          <w:u w:val="single"/>
        </w:rPr>
        <w:t>suggests</w:t>
      </w:r>
      <w:r w:rsidRPr="004B16AE">
        <w:rPr>
          <w:rFonts w:ascii="Garamond" w:hAnsi="Garamond"/>
          <w:sz w:val="16"/>
        </w:rPr>
        <w:t xml:space="preserve"> how to develop a sustainable commercial aquaculture industry in the Southern African Development Community (SADC). </w:t>
      </w:r>
      <w:r w:rsidRPr="004B16AE">
        <w:rPr>
          <w:rFonts w:ascii="Garamond" w:hAnsi="Garamond"/>
          <w:sz w:val="16"/>
        </w:rPr>
        <w:br/>
        <w:t>“</w:t>
      </w:r>
      <w:r w:rsidRPr="004B16AE">
        <w:rPr>
          <w:rFonts w:ascii="Garamond" w:hAnsi="Garamond"/>
          <w:u w:val="single"/>
        </w:rPr>
        <w:t>Commercial aquaculture</w:t>
      </w:r>
      <w:r w:rsidRPr="004B16AE">
        <w:rPr>
          <w:rFonts w:ascii="Garamond" w:hAnsi="Garamond"/>
          <w:sz w:val="16"/>
        </w:rPr>
        <w:t xml:space="preserve">, when done properly </w:t>
      </w:r>
      <w:r w:rsidRPr="004B16AE">
        <w:rPr>
          <w:rFonts w:ascii="Garamond" w:hAnsi="Garamond"/>
          <w:u w:val="single"/>
        </w:rPr>
        <w:t>has the ability to produce better quality species, as well as higher volumes, to meet the predicted global demand of an additional 40m tons of fish per year by 2020,”</w:t>
      </w:r>
      <w:r w:rsidRPr="004B16AE">
        <w:rPr>
          <w:rFonts w:ascii="Garamond" w:hAnsi="Garamond"/>
          <w:sz w:val="16"/>
        </w:rPr>
        <w:t xml:space="preserve"> Pascal explains. </w:t>
      </w:r>
    </w:p>
    <w:p w14:paraId="1456C14A" w14:textId="77777777" w:rsidR="000E06B4" w:rsidRPr="004B16AE" w:rsidRDefault="000E06B4" w:rsidP="000E06B4">
      <w:pPr>
        <w:rPr>
          <w:rFonts w:ascii="Garamond" w:hAnsi="Garamond"/>
          <w:sz w:val="16"/>
        </w:rPr>
      </w:pPr>
      <w:r w:rsidRPr="004B16AE">
        <w:rPr>
          <w:rFonts w:ascii="Garamond" w:hAnsi="Garamond"/>
          <w:sz w:val="16"/>
        </w:rPr>
        <w:t xml:space="preserve">He adds that successful </w:t>
      </w:r>
      <w:r w:rsidRPr="004B16AE">
        <w:rPr>
          <w:rFonts w:ascii="Garamond" w:hAnsi="Garamond"/>
          <w:u w:val="single"/>
        </w:rPr>
        <w:t>fish husbandry should enable the removal of toxic ammonia from culture media, avoid discharge of waste into the environment, and comply with the best aquaculture practice as well as the consumer and governmental standards of any country</w:t>
      </w:r>
      <w:r w:rsidRPr="004B16AE">
        <w:rPr>
          <w:rFonts w:ascii="Garamond" w:hAnsi="Garamond"/>
          <w:sz w:val="16"/>
        </w:rPr>
        <w:t xml:space="preserve">. </w:t>
      </w:r>
      <w:r w:rsidRPr="004B16AE">
        <w:rPr>
          <w:rFonts w:ascii="Garamond" w:hAnsi="Garamond"/>
          <w:sz w:val="16"/>
        </w:rPr>
        <w:br/>
        <w:t xml:space="preserve">According to the Department of Agriculture, Forestry and Fisheries’ directorate for Policy for the Development of Sustainable Aquaculture Sector in SA sustainable aquaculture includes environmental sustainability, traceability, product quality, product safety, a HACCP programme, bio-security and social sustainability. </w:t>
      </w:r>
      <w:r w:rsidRPr="004B16AE">
        <w:rPr>
          <w:rFonts w:ascii="Garamond" w:hAnsi="Garamond"/>
          <w:sz w:val="16"/>
        </w:rPr>
        <w:br/>
        <w:t>Says Pascal: “</w:t>
      </w:r>
      <w:r w:rsidRPr="004B16AE">
        <w:rPr>
          <w:rFonts w:ascii="Garamond" w:hAnsi="Garamond"/>
          <w:u w:val="single"/>
        </w:rPr>
        <w:t xml:space="preserve">We tend to forget that fish eat, grow, breathe and excrete in their water media, and do not necessarily consume water. </w:t>
      </w:r>
      <w:r w:rsidRPr="004B16AE">
        <w:rPr>
          <w:rStyle w:val="Emphasis"/>
          <w:rFonts w:ascii="Garamond" w:hAnsi="Garamond"/>
        </w:rPr>
        <w:t>Tilapia and catfish</w:t>
      </w:r>
      <w:r w:rsidRPr="004B16AE">
        <w:rPr>
          <w:rFonts w:ascii="Garamond" w:hAnsi="Garamond"/>
          <w:sz w:val="16"/>
        </w:rPr>
        <w:t xml:space="preserve">, in my opinion, </w:t>
      </w:r>
      <w:r w:rsidRPr="004B16AE">
        <w:rPr>
          <w:rFonts w:ascii="Garamond" w:hAnsi="Garamond"/>
          <w:u w:val="single"/>
        </w:rPr>
        <w:t>are the two species that meet various technical and economic requirements, making them the most sustainable</w:t>
      </w:r>
      <w:r w:rsidRPr="004B16AE">
        <w:rPr>
          <w:rFonts w:ascii="Garamond" w:hAnsi="Garamond"/>
          <w:sz w:val="16"/>
        </w:rPr>
        <w:t>. To produce 10,000t/year of tilapia requires 17,500t of feed and produces 4,000t of solid waste output, 530t of nitrogen and 85t of phosphate.  </w:t>
      </w:r>
    </w:p>
    <w:p w14:paraId="5F41F824" w14:textId="77777777" w:rsidR="000E06B4" w:rsidRPr="004B16AE" w:rsidRDefault="000E06B4" w:rsidP="000E06B4">
      <w:pPr>
        <w:rPr>
          <w:rFonts w:ascii="Garamond" w:hAnsi="Garamond"/>
          <w:sz w:val="16"/>
        </w:rPr>
      </w:pPr>
      <w:r w:rsidRPr="004B16AE">
        <w:rPr>
          <w:rFonts w:ascii="Garamond" w:hAnsi="Garamond"/>
          <w:sz w:val="16"/>
        </w:rPr>
        <w:t>Sustainability</w:t>
      </w:r>
      <w:r w:rsidRPr="004B16AE">
        <w:rPr>
          <w:rFonts w:ascii="Garamond" w:hAnsi="Garamond"/>
          <w:sz w:val="16"/>
        </w:rPr>
        <w:br/>
        <w:t xml:space="preserve">According to Pascal, </w:t>
      </w:r>
      <w:r w:rsidRPr="004B16AE">
        <w:rPr>
          <w:rFonts w:ascii="Garamond" w:hAnsi="Garamond"/>
          <w:u w:val="single"/>
        </w:rPr>
        <w:t>aquaculture systems are fundamentally economically viable as they produce higher volumes than marine fisheries, don’t require much fresh water or land, and</w:t>
      </w:r>
      <w:r w:rsidRPr="004B16AE">
        <w:rPr>
          <w:rFonts w:ascii="Garamond" w:hAnsi="Garamond"/>
          <w:sz w:val="16"/>
        </w:rPr>
        <w:t xml:space="preserve"> help to </w:t>
      </w:r>
      <w:r w:rsidRPr="004B16AE">
        <w:rPr>
          <w:rStyle w:val="Emphasis"/>
          <w:rFonts w:ascii="Garamond" w:hAnsi="Garamond"/>
        </w:rPr>
        <w:t>alleviate the current overfishing crisis</w:t>
      </w:r>
      <w:r w:rsidRPr="004B16AE">
        <w:rPr>
          <w:rFonts w:ascii="Garamond" w:hAnsi="Garamond"/>
          <w:sz w:val="16"/>
        </w:rPr>
        <w:t xml:space="preserve">. </w:t>
      </w:r>
      <w:r w:rsidRPr="004B16AE">
        <w:rPr>
          <w:rFonts w:ascii="Garamond" w:hAnsi="Garamond"/>
          <w:u w:val="single"/>
        </w:rPr>
        <w:t>And these systems are environmentally sustainable</w:t>
      </w:r>
      <w:r w:rsidRPr="004B16AE">
        <w:rPr>
          <w:rFonts w:ascii="Garamond" w:hAnsi="Garamond"/>
          <w:sz w:val="16"/>
        </w:rPr>
        <w:t xml:space="preserve"> as there is minimal discharge of organic wastes - and what is discharged can be treated and recirculated. “</w:t>
      </w:r>
      <w:r w:rsidRPr="004B16AE">
        <w:rPr>
          <w:rFonts w:ascii="Garamond" w:hAnsi="Garamond"/>
          <w:u w:val="single"/>
        </w:rPr>
        <w:t xml:space="preserve">Fish possess inherent economic and sustainability traits, and because aquaculture is an </w:t>
      </w:r>
      <w:r w:rsidRPr="004B16AE">
        <w:rPr>
          <w:rStyle w:val="Emphasis"/>
          <w:rFonts w:ascii="Garamond" w:hAnsi="Garamond"/>
        </w:rPr>
        <w:t>enclosed system</w:t>
      </w:r>
      <w:r w:rsidRPr="004B16AE">
        <w:rPr>
          <w:rFonts w:ascii="Garamond" w:hAnsi="Garamond"/>
          <w:u w:val="single"/>
        </w:rPr>
        <w:t>, they are protected and will neither escape or be stolen.</w:t>
      </w:r>
      <w:r w:rsidRPr="004B16AE">
        <w:rPr>
          <w:rFonts w:ascii="Garamond" w:hAnsi="Garamond"/>
          <w:sz w:val="16"/>
        </w:rPr>
        <w:t xml:space="preserve"> Furthermore, </w:t>
      </w:r>
      <w:r w:rsidRPr="004B16AE">
        <w:rPr>
          <w:rFonts w:ascii="Garamond" w:hAnsi="Garamond"/>
          <w:u w:val="single"/>
        </w:rPr>
        <w:t xml:space="preserve">the system ensures a </w:t>
      </w:r>
      <w:r w:rsidRPr="004B16AE">
        <w:rPr>
          <w:rStyle w:val="Emphasis"/>
          <w:rFonts w:ascii="Garamond" w:hAnsi="Garamond"/>
        </w:rPr>
        <w:t>year-round supply of fish</w:t>
      </w:r>
      <w:r w:rsidRPr="004B16AE">
        <w:rPr>
          <w:rFonts w:ascii="Garamond" w:hAnsi="Garamond"/>
          <w:sz w:val="16"/>
        </w:rPr>
        <w:t xml:space="preserve"> and should include renewable energy sources.”</w:t>
      </w:r>
    </w:p>
    <w:p w14:paraId="00D96921" w14:textId="77777777" w:rsidR="000E06B4" w:rsidRPr="004B16AE" w:rsidRDefault="000E06B4" w:rsidP="000E06B4">
      <w:pPr>
        <w:pStyle w:val="Heading4"/>
        <w:rPr>
          <w:rFonts w:ascii="Garamond" w:hAnsi="Garamond"/>
        </w:rPr>
      </w:pPr>
      <w:r w:rsidRPr="004B16AE">
        <w:rPr>
          <w:rFonts w:ascii="Garamond" w:hAnsi="Garamond"/>
        </w:rPr>
        <w:t xml:space="preserve">6.  Oil is a larger internal link to war and they can’t solve it - China’s need to sustain double digit growth makes them extremely energy insecure.  They will go after the Spratly Islands for the oil even if they don’t need the food.  </w:t>
      </w:r>
    </w:p>
    <w:p w14:paraId="2FA2C79E" w14:textId="77777777" w:rsidR="000E06B4" w:rsidRPr="004B16AE" w:rsidRDefault="000E06B4" w:rsidP="000E06B4">
      <w:pPr>
        <w:keepNext/>
        <w:keepLines/>
        <w:spacing w:before="200"/>
        <w:outlineLvl w:val="3"/>
        <w:rPr>
          <w:rFonts w:ascii="Garamond" w:eastAsia="Times New Roman" w:hAnsi="Garamond"/>
          <w:b/>
          <w:bCs/>
          <w:iCs/>
          <w:sz w:val="26"/>
        </w:rPr>
      </w:pPr>
      <w:r w:rsidRPr="004B16AE">
        <w:rPr>
          <w:rFonts w:ascii="Garamond" w:eastAsia="Times New Roman" w:hAnsi="Garamond"/>
          <w:b/>
          <w:bCs/>
          <w:iCs/>
          <w:sz w:val="26"/>
        </w:rPr>
        <w:t xml:space="preserve">7.  An institutional framework already exist to prevent South China Sea escalation </w:t>
      </w:r>
    </w:p>
    <w:p w14:paraId="12D0CDD2" w14:textId="77777777" w:rsidR="000E06B4" w:rsidRPr="004B16AE" w:rsidRDefault="000E06B4" w:rsidP="000E06B4">
      <w:pPr>
        <w:rPr>
          <w:rFonts w:ascii="Garamond" w:hAnsi="Garamond"/>
          <w:sz w:val="16"/>
          <w:szCs w:val="16"/>
        </w:rPr>
      </w:pPr>
      <w:r w:rsidRPr="004B16AE">
        <w:rPr>
          <w:rFonts w:ascii="Garamond" w:hAnsi="Garamond"/>
          <w:b/>
          <w:sz w:val="26"/>
          <w:szCs w:val="26"/>
        </w:rPr>
        <w:t xml:space="preserve">Ba 11 </w:t>
      </w:r>
      <w:r w:rsidRPr="004B16AE">
        <w:rPr>
          <w:rFonts w:ascii="Garamond" w:hAnsi="Garamond"/>
          <w:sz w:val="16"/>
          <w:szCs w:val="16"/>
        </w:rPr>
        <w:t xml:space="preserve">– Professor of Political Science and International Relations @ University of Delaware [Dr. Alice D. Ba (PhD in </w:t>
      </w:r>
    </w:p>
    <w:p w14:paraId="6F74B2F6" w14:textId="77777777" w:rsidR="000E06B4" w:rsidRPr="004B16AE" w:rsidRDefault="000E06B4" w:rsidP="000E06B4">
      <w:pPr>
        <w:rPr>
          <w:rFonts w:ascii="Garamond" w:hAnsi="Garamond"/>
          <w:sz w:val="16"/>
          <w:szCs w:val="16"/>
        </w:rPr>
      </w:pPr>
      <w:r w:rsidRPr="004B16AE">
        <w:rPr>
          <w:rFonts w:ascii="Garamond" w:hAnsi="Garamond"/>
          <w:sz w:val="16"/>
          <w:szCs w:val="16"/>
        </w:rPr>
        <w:t>Government and Foreign Affairs from University of Virginia) , “Staking Claims and Making Waves in the South China Sea: How Troubled Are the Waters</w:t>
      </w:r>
      <w:r w:rsidRPr="004B16AE">
        <w:rPr>
          <w:rFonts w:ascii="Garamond" w:hAnsi="Garamond"/>
          <w:sz w:val="16"/>
          <w:szCs w:val="16"/>
          <w:u w:val="single"/>
        </w:rPr>
        <w:t>?,” Contemporary Southeast Asia: A Journal of International and Strategic Affairs</w:t>
      </w:r>
      <w:r w:rsidRPr="004B16AE">
        <w:rPr>
          <w:rFonts w:ascii="Garamond" w:hAnsi="Garamond"/>
          <w:sz w:val="16"/>
          <w:szCs w:val="16"/>
        </w:rPr>
        <w:t>, Volume 33, Number 3, December 2011, pp. 269-291</w:t>
      </w:r>
    </w:p>
    <w:p w14:paraId="6B027C5E" w14:textId="77777777" w:rsidR="000E06B4" w:rsidRPr="004B16AE" w:rsidRDefault="000E06B4" w:rsidP="000E06B4">
      <w:pPr>
        <w:rPr>
          <w:rFonts w:ascii="Garamond" w:hAnsi="Garamond"/>
        </w:rPr>
      </w:pPr>
    </w:p>
    <w:p w14:paraId="596A0115" w14:textId="77777777" w:rsidR="000E06B4" w:rsidRPr="004B16AE" w:rsidRDefault="000E06B4" w:rsidP="000E06B4">
      <w:pPr>
        <w:rPr>
          <w:rFonts w:ascii="Garamond" w:hAnsi="Garamond"/>
          <w:sz w:val="16"/>
        </w:rPr>
      </w:pPr>
      <w:r w:rsidRPr="004B16AE">
        <w:rPr>
          <w:rFonts w:ascii="Garamond" w:hAnsi="Garamond"/>
          <w:sz w:val="16"/>
        </w:rPr>
        <w:lastRenderedPageBreak/>
        <w:t xml:space="preserve">Thayer’s conclusion also speaks to the fact that </w:t>
      </w:r>
      <w:r w:rsidRPr="004B16AE">
        <w:rPr>
          <w:rFonts w:ascii="Garamond" w:hAnsi="Garamond"/>
          <w:u w:val="single"/>
        </w:rPr>
        <w:t>China’s relations with Southeast Asia</w:t>
      </w:r>
      <w:r w:rsidRPr="004B16AE">
        <w:rPr>
          <w:rFonts w:ascii="Garamond" w:hAnsi="Garamond"/>
          <w:sz w:val="16"/>
        </w:rPr>
        <w:t xml:space="preserve"> (and also the world in general) </w:t>
      </w:r>
      <w:r w:rsidRPr="004B16AE">
        <w:rPr>
          <w:rFonts w:ascii="Garamond" w:hAnsi="Garamond"/>
          <w:u w:val="single"/>
        </w:rPr>
        <w:t>are much more extensive compared to, for example, the early-mid 1990s when the South China Sea was last a major issue</w:t>
      </w:r>
      <w:r w:rsidRPr="004B16AE">
        <w:rPr>
          <w:rFonts w:ascii="Garamond" w:hAnsi="Garamond"/>
          <w:sz w:val="16"/>
        </w:rPr>
        <w:t xml:space="preserve">. Put another way, recent commentary to the contrary, </w:t>
      </w:r>
      <w:r w:rsidRPr="004B16AE">
        <w:rPr>
          <w:rFonts w:ascii="Garamond" w:hAnsi="Garamond"/>
          <w:u w:val="single"/>
        </w:rPr>
        <w:t>China’s regional engagement cannot be reduced to this one issue, and Chinese diplomacy of the last decade was not all for naught. At minimum, ten years of mutual engagement have put in place a range of mechanisms and interests that serve to buffer and mediate specific tensions, in addition to keeping opportunities on the table.</w:t>
      </w:r>
      <w:r w:rsidRPr="004B16AE">
        <w:rPr>
          <w:rFonts w:ascii="Garamond" w:hAnsi="Garamond"/>
          <w:sz w:val="16"/>
        </w:rPr>
        <w:t xml:space="preserve"> Nevertheless, China’s relations with Southeast Asian states are, as highlighted, challenged by events. The expansiveness of China’s claim, especially with reference to “historic waters” and historic claims, suggest a sense of regional entitlement that sit in tension with the message China has been trying to convey through what has otherwise been China’s successful regional diplomacy. These tensions have to be reconciled and addressed if the South China Sea is not to remain the primary contradiction and “Achilles heel” (to use Kavi Chongkittavorn’s characterization) in China-Southeast Asian relations.37 pg. 279-280 </w:t>
      </w:r>
    </w:p>
    <w:p w14:paraId="52B861DD" w14:textId="77777777" w:rsidR="000E06B4" w:rsidRPr="004B16AE" w:rsidRDefault="000E06B4" w:rsidP="000E06B4">
      <w:pPr>
        <w:keepNext/>
        <w:keepLines/>
        <w:spacing w:before="200"/>
        <w:outlineLvl w:val="3"/>
        <w:rPr>
          <w:rFonts w:ascii="Garamond" w:eastAsia="Times New Roman" w:hAnsi="Garamond"/>
          <w:b/>
          <w:bCs/>
          <w:iCs/>
          <w:sz w:val="26"/>
          <w:u w:val="single"/>
        </w:rPr>
      </w:pPr>
      <w:r w:rsidRPr="004B16AE">
        <w:rPr>
          <w:rFonts w:ascii="Garamond" w:eastAsia="Times New Roman" w:hAnsi="Garamond"/>
          <w:b/>
          <w:bCs/>
          <w:iCs/>
          <w:sz w:val="26"/>
        </w:rPr>
        <w:t>8.  Spratley dispute will not escalate – EP-3 and Impeccable proves</w:t>
      </w:r>
      <w:r w:rsidRPr="004B16AE">
        <w:rPr>
          <w:rFonts w:ascii="Garamond" w:eastAsia="Times New Roman" w:hAnsi="Garamond"/>
          <w:b/>
          <w:bCs/>
          <w:iCs/>
          <w:sz w:val="26"/>
          <w:u w:val="single"/>
        </w:rPr>
        <w:t xml:space="preserve"> </w:t>
      </w:r>
    </w:p>
    <w:p w14:paraId="068F2FF5" w14:textId="77777777" w:rsidR="000E06B4" w:rsidRPr="004B16AE" w:rsidRDefault="000E06B4" w:rsidP="000E06B4">
      <w:pPr>
        <w:rPr>
          <w:rFonts w:ascii="Garamond" w:hAnsi="Garamond"/>
          <w:sz w:val="16"/>
          <w:szCs w:val="16"/>
        </w:rPr>
      </w:pPr>
      <w:r w:rsidRPr="004B16AE">
        <w:rPr>
          <w:rFonts w:ascii="Garamond" w:hAnsi="Garamond"/>
          <w:b/>
          <w:sz w:val="26"/>
          <w:szCs w:val="26"/>
        </w:rPr>
        <w:t>Womack 11</w:t>
      </w:r>
      <w:r w:rsidRPr="004B16AE">
        <w:rPr>
          <w:rFonts w:ascii="Garamond" w:hAnsi="Garamond"/>
          <w:b/>
        </w:rPr>
        <w:t xml:space="preserve"> </w:t>
      </w:r>
      <w:r w:rsidRPr="004B16AE">
        <w:rPr>
          <w:rFonts w:ascii="Garamond" w:hAnsi="Garamond"/>
          <w:sz w:val="16"/>
          <w:szCs w:val="16"/>
        </w:rPr>
        <w:t xml:space="preserve">– Professor of Foreign Affairs @ University of Virginia [Dr. Brantly Womack (PhD in Poli Sci from University of Chicago), “The Spratlys: From Dangerous Ground to Apple of Discord,” </w:t>
      </w:r>
      <w:r w:rsidRPr="004B16AE">
        <w:rPr>
          <w:rFonts w:ascii="Garamond" w:hAnsi="Garamond"/>
          <w:sz w:val="16"/>
          <w:szCs w:val="16"/>
          <w:u w:val="single"/>
        </w:rPr>
        <w:t>Contemporary Southeast Asia: A Journal of International and Strategic Affairs</w:t>
      </w:r>
      <w:r w:rsidRPr="004B16AE">
        <w:rPr>
          <w:rFonts w:ascii="Garamond" w:hAnsi="Garamond"/>
          <w:sz w:val="16"/>
          <w:szCs w:val="16"/>
        </w:rPr>
        <w:t>, Volume 33, Number 3, December 2011, pp. 370-387</w:t>
      </w:r>
    </w:p>
    <w:p w14:paraId="3E2F8739" w14:textId="77777777" w:rsidR="000E06B4" w:rsidRPr="004B16AE" w:rsidRDefault="000E06B4" w:rsidP="000E06B4">
      <w:pPr>
        <w:rPr>
          <w:rFonts w:ascii="Garamond" w:hAnsi="Garamond"/>
          <w:sz w:val="16"/>
          <w:szCs w:val="16"/>
          <w:u w:val="single"/>
        </w:rPr>
      </w:pPr>
    </w:p>
    <w:p w14:paraId="4063588B" w14:textId="77777777" w:rsidR="000E06B4" w:rsidRPr="004B16AE" w:rsidRDefault="000E06B4" w:rsidP="000E06B4">
      <w:pPr>
        <w:rPr>
          <w:rFonts w:ascii="Garamond" w:hAnsi="Garamond"/>
          <w:sz w:val="16"/>
        </w:rPr>
      </w:pPr>
      <w:r w:rsidRPr="004B16AE">
        <w:rPr>
          <w:rFonts w:ascii="Garamond" w:hAnsi="Garamond"/>
          <w:u w:val="single"/>
        </w:rPr>
        <w:t xml:space="preserve">It is difficult to imagine a Spratly scenario in which a crisis would go </w:t>
      </w:r>
      <w:r w:rsidRPr="004B16AE">
        <w:rPr>
          <w:rFonts w:ascii="Garamond" w:hAnsi="Garamond"/>
          <w:u w:val="single"/>
          <w:bdr w:val="single" w:sz="4" w:space="0" w:color="auto"/>
        </w:rPr>
        <w:t>beyond a specific incident</w:t>
      </w:r>
      <w:r w:rsidRPr="004B16AE">
        <w:rPr>
          <w:rFonts w:ascii="Garamond" w:hAnsi="Garamond"/>
          <w:sz w:val="16"/>
        </w:rPr>
        <w:t xml:space="preserve"> and threaten the current overall pattern of mixed occupation. Accidents happen, so incidents cannot be ruled out, though the </w:t>
      </w:r>
      <w:r w:rsidRPr="004B16AE">
        <w:rPr>
          <w:rFonts w:ascii="Garamond" w:hAnsi="Garamond"/>
          <w:u w:val="single"/>
        </w:rPr>
        <w:t>sustained confrontation of</w:t>
      </w:r>
      <w:r w:rsidRPr="004B16AE">
        <w:rPr>
          <w:rFonts w:ascii="Garamond" w:hAnsi="Garamond"/>
          <w:sz w:val="16"/>
        </w:rPr>
        <w:t xml:space="preserve"> two or more </w:t>
      </w:r>
      <w:r w:rsidRPr="004B16AE">
        <w:rPr>
          <w:rFonts w:ascii="Garamond" w:hAnsi="Garamond"/>
          <w:u w:val="single"/>
        </w:rPr>
        <w:t xml:space="preserve">militaries are increasingly unlikely. Accidental incidents are likely to lead to a blamestorm, but </w:t>
      </w:r>
      <w:r w:rsidRPr="004B16AE">
        <w:rPr>
          <w:rFonts w:ascii="Garamond" w:hAnsi="Garamond"/>
          <w:u w:val="single"/>
          <w:bdr w:val="single" w:sz="4" w:space="0" w:color="auto"/>
        </w:rPr>
        <w:t>not to prolonged conflict or to escalation</w:t>
      </w:r>
      <w:r w:rsidRPr="004B16AE">
        <w:rPr>
          <w:rFonts w:ascii="Garamond" w:hAnsi="Garamond"/>
          <w:sz w:val="16"/>
        </w:rPr>
        <w:t xml:space="preserve">. </w:t>
      </w:r>
      <w:r w:rsidRPr="004B16AE">
        <w:rPr>
          <w:rFonts w:ascii="Garamond" w:hAnsi="Garamond"/>
          <w:u w:val="single"/>
        </w:rPr>
        <w:t xml:space="preserve">A premeditated fait accompli </w:t>
      </w:r>
      <w:r w:rsidRPr="004B16AE">
        <w:rPr>
          <w:rFonts w:ascii="Garamond" w:hAnsi="Garamond"/>
          <w:sz w:val="16"/>
        </w:rPr>
        <w:t xml:space="preserve">against other claimants, as argued earlier, </w:t>
      </w:r>
      <w:r w:rsidRPr="004B16AE">
        <w:rPr>
          <w:rFonts w:ascii="Garamond" w:hAnsi="Garamond"/>
          <w:u w:val="single"/>
        </w:rPr>
        <w:t>would not accomplish much. The victor</w:t>
      </w:r>
      <w:r w:rsidRPr="004B16AE">
        <w:rPr>
          <w:rFonts w:ascii="Garamond" w:hAnsi="Garamond"/>
          <w:sz w:val="16"/>
        </w:rPr>
        <w:t xml:space="preserve"> (let us assume China) </w:t>
      </w:r>
      <w:r w:rsidRPr="004B16AE">
        <w:rPr>
          <w:rFonts w:ascii="Garamond" w:hAnsi="Garamond"/>
          <w:u w:val="single"/>
        </w:rPr>
        <w:t>would have alienated the entire region and</w:t>
      </w:r>
      <w:r w:rsidRPr="004B16AE">
        <w:rPr>
          <w:rFonts w:ascii="Garamond" w:hAnsi="Garamond"/>
          <w:sz w:val="16"/>
        </w:rPr>
        <w:t xml:space="preserve"> it would have </w:t>
      </w:r>
      <w:r w:rsidRPr="004B16AE">
        <w:rPr>
          <w:rFonts w:ascii="Garamond" w:hAnsi="Garamond"/>
          <w:u w:val="single"/>
        </w:rPr>
        <w:t>alarmed</w:t>
      </w:r>
      <w:r w:rsidRPr="004B16AE">
        <w:rPr>
          <w:rFonts w:ascii="Garamond" w:hAnsi="Garamond"/>
          <w:sz w:val="16"/>
        </w:rPr>
        <w:t xml:space="preserve"> the rest of its neighbours and </w:t>
      </w:r>
      <w:r w:rsidRPr="004B16AE">
        <w:rPr>
          <w:rFonts w:ascii="Garamond" w:hAnsi="Garamond"/>
          <w:u w:val="single"/>
        </w:rPr>
        <w:t>international partners</w:t>
      </w:r>
      <w:r w:rsidRPr="004B16AE">
        <w:rPr>
          <w:rFonts w:ascii="Garamond" w:hAnsi="Garamond"/>
          <w:sz w:val="16"/>
        </w:rPr>
        <w:t xml:space="preserve">. International cooperation in </w:t>
      </w:r>
      <w:r w:rsidRPr="004B16AE">
        <w:rPr>
          <w:rFonts w:ascii="Garamond" w:hAnsi="Garamond"/>
          <w:u w:val="single"/>
        </w:rPr>
        <w:t>resource development would be unlikely, and the logistics of transportation, supply and defence would be formidable</w:t>
      </w:r>
      <w:r w:rsidRPr="004B16AE">
        <w:rPr>
          <w:rFonts w:ascii="Garamond" w:hAnsi="Garamond"/>
          <w:sz w:val="16"/>
        </w:rPr>
        <w:t xml:space="preserve">. If China’s overall foreign policy made a radical change towards aggressive regional hegemony perhaps the Spratlys could become a battleground. But the ramp-up in aggressiveness would take time to develop, Spratly controversies would be derivative rather than the leading element, and there would no longer be a need for a synecdoche of anxiety. </w:t>
      </w:r>
      <w:r w:rsidRPr="004B16AE">
        <w:rPr>
          <w:rFonts w:ascii="Garamond" w:hAnsi="Garamond"/>
          <w:u w:val="single"/>
        </w:rPr>
        <w:t xml:space="preserve">The currently foreseeable future is based on a </w:t>
      </w:r>
      <w:r w:rsidRPr="004B16AE">
        <w:rPr>
          <w:rFonts w:ascii="Garamond" w:hAnsi="Garamond"/>
          <w:u w:val="single"/>
          <w:bdr w:val="single" w:sz="4" w:space="0" w:color="auto"/>
        </w:rPr>
        <w:t>quarter century of broad and peaceful development</w:t>
      </w:r>
      <w:r w:rsidRPr="004B16AE">
        <w:rPr>
          <w:rFonts w:ascii="Garamond" w:hAnsi="Garamond"/>
          <w:u w:val="single"/>
        </w:rPr>
        <w:t xml:space="preserve"> in which the Spratlys have been a grain of sand</w:t>
      </w:r>
      <w:r w:rsidRPr="004B16AE">
        <w:rPr>
          <w:rFonts w:ascii="Garamond" w:hAnsi="Garamond"/>
          <w:sz w:val="16"/>
        </w:rPr>
        <w:t>.</w:t>
      </w:r>
    </w:p>
    <w:p w14:paraId="3E48A73C" w14:textId="77777777" w:rsidR="000E06B4" w:rsidRPr="004B16AE" w:rsidRDefault="000E06B4" w:rsidP="000E06B4">
      <w:pPr>
        <w:rPr>
          <w:rFonts w:ascii="Garamond" w:hAnsi="Garamond"/>
          <w:sz w:val="16"/>
        </w:rPr>
      </w:pPr>
      <w:r w:rsidRPr="004B16AE">
        <w:rPr>
          <w:rFonts w:ascii="Garamond" w:hAnsi="Garamond"/>
          <w:u w:val="single"/>
        </w:rPr>
        <w:t>A militarized incident</w:t>
      </w:r>
      <w:r w:rsidRPr="004B16AE">
        <w:rPr>
          <w:rFonts w:ascii="Garamond" w:hAnsi="Garamond"/>
          <w:sz w:val="16"/>
        </w:rPr>
        <w:t xml:space="preserve"> in the South China Sea </w:t>
      </w:r>
      <w:r w:rsidRPr="004B16AE">
        <w:rPr>
          <w:rFonts w:ascii="Garamond" w:hAnsi="Garamond"/>
          <w:u w:val="single"/>
        </w:rPr>
        <w:t>between China and the United States is</w:t>
      </w:r>
      <w:r w:rsidRPr="004B16AE">
        <w:rPr>
          <w:rFonts w:ascii="Garamond" w:hAnsi="Garamond"/>
          <w:sz w:val="16"/>
        </w:rPr>
        <w:t xml:space="preserve"> more likely, but it is </w:t>
      </w:r>
      <w:r w:rsidRPr="004B16AE">
        <w:rPr>
          <w:rFonts w:ascii="Garamond" w:hAnsi="Garamond"/>
          <w:u w:val="single"/>
          <w:bdr w:val="single" w:sz="4" w:space="0" w:color="auto"/>
        </w:rPr>
        <w:t>not likely to originate in the Spratlys nor is it likely to escalate</w:t>
      </w:r>
      <w:r w:rsidRPr="004B16AE">
        <w:rPr>
          <w:rFonts w:ascii="Garamond" w:hAnsi="Garamond"/>
          <w:sz w:val="16"/>
        </w:rPr>
        <w:t xml:space="preserve">. The direct confrontation has been over the definition of innocent passage in the context of freedom of navigation in EEZs, and </w:t>
      </w:r>
      <w:r w:rsidRPr="004B16AE">
        <w:rPr>
          <w:rFonts w:ascii="Garamond" w:hAnsi="Garamond"/>
          <w:u w:val="single"/>
        </w:rPr>
        <w:t>an incident in the Spratlys is unlikely to generate a restriction of</w:t>
      </w:r>
      <w:r w:rsidRPr="004B16AE">
        <w:rPr>
          <w:rFonts w:ascii="Garamond" w:hAnsi="Garamond"/>
          <w:sz w:val="16"/>
        </w:rPr>
        <w:t xml:space="preserve"> general freedom of </w:t>
      </w:r>
      <w:r w:rsidRPr="004B16AE">
        <w:rPr>
          <w:rFonts w:ascii="Garamond" w:hAnsi="Garamond"/>
          <w:u w:val="single"/>
        </w:rPr>
        <w:t>navigation since traffic goes around the islands rather than through them</w:t>
      </w:r>
      <w:r w:rsidRPr="004B16AE">
        <w:rPr>
          <w:rFonts w:ascii="Garamond" w:hAnsi="Garamond"/>
          <w:sz w:val="16"/>
        </w:rPr>
        <w:t xml:space="preserve">. </w:t>
      </w:r>
      <w:r w:rsidRPr="004B16AE">
        <w:rPr>
          <w:rFonts w:ascii="Garamond" w:hAnsi="Garamond"/>
          <w:u w:val="single"/>
        </w:rPr>
        <w:t>Incidents such as those involving the EP-3 surveillance aircraft</w:t>
      </w:r>
      <w:r w:rsidRPr="004B16AE">
        <w:rPr>
          <w:rFonts w:ascii="Garamond" w:hAnsi="Garamond"/>
          <w:sz w:val="16"/>
        </w:rPr>
        <w:t xml:space="preserve"> incident of April 2001 </w:t>
      </w:r>
      <w:r w:rsidRPr="004B16AE">
        <w:rPr>
          <w:rFonts w:ascii="Garamond" w:hAnsi="Garamond"/>
          <w:u w:val="single"/>
        </w:rPr>
        <w:t>or the USNS Impeccable</w:t>
      </w:r>
      <w:r w:rsidRPr="004B16AE">
        <w:rPr>
          <w:rFonts w:ascii="Garamond" w:hAnsi="Garamond"/>
          <w:sz w:val="16"/>
        </w:rPr>
        <w:t xml:space="preserve"> hydrographic </w:t>
      </w:r>
      <w:r w:rsidRPr="004B16AE">
        <w:rPr>
          <w:rFonts w:ascii="Garamond" w:hAnsi="Garamond"/>
          <w:u w:val="single"/>
        </w:rPr>
        <w:t>ship</w:t>
      </w:r>
      <w:r w:rsidRPr="004B16AE">
        <w:rPr>
          <w:rFonts w:ascii="Garamond" w:hAnsi="Garamond"/>
          <w:sz w:val="16"/>
        </w:rPr>
        <w:t xml:space="preserve"> in March 2009 </w:t>
      </w:r>
      <w:r w:rsidRPr="004B16AE">
        <w:rPr>
          <w:rFonts w:ascii="Garamond" w:hAnsi="Garamond"/>
          <w:u w:val="single"/>
        </w:rPr>
        <w:t xml:space="preserve">are possible, but </w:t>
      </w:r>
      <w:r w:rsidRPr="004B16AE">
        <w:rPr>
          <w:rFonts w:ascii="Garamond" w:hAnsi="Garamond"/>
          <w:sz w:val="16"/>
        </w:rPr>
        <w:t xml:space="preserve">these do not relate specifically to the Spratlys and are only indirectly related to Southeast Asia. It would be surprising if Southeast Asian states would be happy with an American solution that would consider intelligence operations (by China as well as by the United States) legitimate up to a twelve mile limit. The </w:t>
      </w:r>
      <w:r w:rsidRPr="004B16AE">
        <w:rPr>
          <w:rFonts w:ascii="Garamond" w:hAnsi="Garamond"/>
          <w:u w:val="single"/>
        </w:rPr>
        <w:t>reverberations from such incidents are likely to be restricted to tit-for-tat responses rather than general escalation</w:t>
      </w:r>
      <w:r w:rsidRPr="004B16AE">
        <w:rPr>
          <w:rFonts w:ascii="Garamond" w:hAnsi="Garamond"/>
          <w:sz w:val="16"/>
        </w:rPr>
        <w:t xml:space="preserve">. </w:t>
      </w:r>
      <w:r w:rsidRPr="004B16AE">
        <w:rPr>
          <w:rFonts w:ascii="Garamond" w:hAnsi="Garamond"/>
          <w:u w:val="single"/>
        </w:rPr>
        <w:t xml:space="preserve">The days of the War of Jenkins’s Ear are </w:t>
      </w:r>
      <w:r w:rsidRPr="004B16AE">
        <w:rPr>
          <w:rFonts w:ascii="Garamond" w:hAnsi="Garamond"/>
          <w:u w:val="single"/>
          <w:bdr w:val="single" w:sz="4" w:space="0" w:color="auto"/>
        </w:rPr>
        <w:t>long past</w:t>
      </w:r>
      <w:r w:rsidRPr="004B16AE">
        <w:rPr>
          <w:rFonts w:ascii="Garamond" w:hAnsi="Garamond"/>
          <w:sz w:val="16"/>
        </w:rPr>
        <w:t>.35 pg. 381-383</w:t>
      </w:r>
    </w:p>
    <w:p w14:paraId="0444815E" w14:textId="77777777" w:rsidR="000E06B4" w:rsidRPr="004B16AE" w:rsidRDefault="000E06B4" w:rsidP="000E06B4">
      <w:pPr>
        <w:pStyle w:val="Heading4"/>
        <w:rPr>
          <w:rFonts w:ascii="Garamond" w:hAnsi="Garamond"/>
        </w:rPr>
      </w:pPr>
      <w:r w:rsidRPr="004B16AE">
        <w:rPr>
          <w:rFonts w:ascii="Garamond" w:hAnsi="Garamond"/>
        </w:rPr>
        <w:t xml:space="preserve">9.  US-China war is unthinkable </w:t>
      </w:r>
    </w:p>
    <w:p w14:paraId="53239B16" w14:textId="512CB130" w:rsidR="000E06B4" w:rsidRPr="004B16AE" w:rsidRDefault="000E06B4" w:rsidP="000E06B4">
      <w:pPr>
        <w:rPr>
          <w:rFonts w:ascii="Garamond" w:hAnsi="Garamond"/>
        </w:rPr>
      </w:pPr>
      <w:r w:rsidRPr="004B16AE">
        <w:rPr>
          <w:rFonts w:ascii="Garamond" w:hAnsi="Garamond"/>
          <w:b/>
          <w:sz w:val="26"/>
          <w:szCs w:val="26"/>
        </w:rPr>
        <w:t>Keck 13</w:t>
      </w:r>
      <w:r w:rsidRPr="004B16AE">
        <w:rPr>
          <w:rFonts w:ascii="Garamond" w:hAnsi="Garamond"/>
        </w:rPr>
        <w:t xml:space="preserve"> </w:t>
      </w:r>
      <w:r w:rsidRPr="004B16AE">
        <w:rPr>
          <w:rFonts w:ascii="Garamond" w:hAnsi="Garamond"/>
          <w:sz w:val="16"/>
          <w:szCs w:val="16"/>
        </w:rPr>
        <w:t xml:space="preserve">– Associate Editor of The Diplomat [Zachary Keck, “Why China and the US (Probably) Won’t Go to War,” </w:t>
      </w:r>
      <w:r w:rsidRPr="004B16AE">
        <w:rPr>
          <w:rFonts w:ascii="Garamond" w:hAnsi="Garamond"/>
          <w:sz w:val="16"/>
          <w:szCs w:val="16"/>
          <w:u w:val="single"/>
        </w:rPr>
        <w:t>The Diplomat</w:t>
      </w:r>
      <w:r w:rsidRPr="004B16AE">
        <w:rPr>
          <w:rFonts w:ascii="Garamond" w:hAnsi="Garamond"/>
          <w:sz w:val="16"/>
          <w:szCs w:val="16"/>
        </w:rPr>
        <w:t>, July 12, 2013, pg. http://thediplomat.com/flashpoints-blog/2013/07/12/why-china-and-the-us-probably-wont-go-to-war/</w:t>
      </w:r>
      <w:r w:rsidRPr="004B16AE">
        <w:rPr>
          <w:rFonts w:ascii="Garamond" w:hAnsi="Garamond"/>
        </w:rPr>
        <w:t xml:space="preserve"> </w:t>
      </w:r>
    </w:p>
    <w:p w14:paraId="18016DB7" w14:textId="77777777" w:rsidR="000E06B4" w:rsidRPr="004B16AE" w:rsidRDefault="000E06B4" w:rsidP="000E06B4">
      <w:pPr>
        <w:rPr>
          <w:rFonts w:ascii="Garamond" w:hAnsi="Garamond"/>
        </w:rPr>
      </w:pPr>
    </w:p>
    <w:p w14:paraId="09DACD57" w14:textId="77777777" w:rsidR="000E06B4" w:rsidRPr="004B16AE" w:rsidRDefault="000E06B4" w:rsidP="000E06B4">
      <w:pPr>
        <w:rPr>
          <w:rFonts w:ascii="Garamond" w:hAnsi="Garamond"/>
          <w:sz w:val="16"/>
          <w:szCs w:val="16"/>
        </w:rPr>
      </w:pPr>
      <w:r w:rsidRPr="004B16AE">
        <w:rPr>
          <w:rFonts w:ascii="Garamond" w:hAnsi="Garamond"/>
          <w:sz w:val="16"/>
          <w:szCs w:val="16"/>
        </w:rPr>
        <w:t>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p>
    <w:p w14:paraId="2A043D80" w14:textId="77777777" w:rsidR="000E06B4" w:rsidRPr="004B16AE" w:rsidRDefault="000E06B4" w:rsidP="000E06B4">
      <w:pPr>
        <w:rPr>
          <w:rFonts w:ascii="Garamond" w:hAnsi="Garamond"/>
          <w:sz w:val="16"/>
        </w:rPr>
      </w:pPr>
      <w:r w:rsidRPr="004B16AE">
        <w:rPr>
          <w:rFonts w:ascii="Garamond" w:hAnsi="Garamond"/>
          <w:sz w:val="16"/>
        </w:rPr>
        <w:t xml:space="preserve">But while trade cannot be relied upon to keep the peace, </w:t>
      </w:r>
      <w:r w:rsidRPr="004B16AE">
        <w:rPr>
          <w:rFonts w:ascii="Garamond" w:hAnsi="Garamond"/>
          <w:u w:val="single"/>
        </w:rPr>
        <w:t>a U.S.-China war is</w:t>
      </w:r>
      <w:r w:rsidRPr="004B16AE">
        <w:rPr>
          <w:rFonts w:ascii="Garamond" w:hAnsi="Garamond"/>
          <w:sz w:val="16"/>
        </w:rPr>
        <w:t xml:space="preserve"> virtually </w:t>
      </w:r>
      <w:r w:rsidRPr="004B16AE">
        <w:rPr>
          <w:rFonts w:ascii="Garamond" w:hAnsi="Garamond"/>
          <w:u w:val="single"/>
        </w:rPr>
        <w:t>unthinkable because of</w:t>
      </w:r>
      <w:r w:rsidRPr="004B16AE">
        <w:rPr>
          <w:rFonts w:ascii="Garamond" w:hAnsi="Garamond"/>
          <w:sz w:val="16"/>
        </w:rPr>
        <w:t xml:space="preserve"> two other factors: </w:t>
      </w:r>
      <w:r w:rsidRPr="004B16AE">
        <w:rPr>
          <w:rStyle w:val="Emphasis"/>
          <w:rFonts w:ascii="Garamond" w:hAnsi="Garamond"/>
        </w:rPr>
        <w:t>nuclear weapons and geography</w:t>
      </w:r>
      <w:r w:rsidRPr="004B16AE">
        <w:rPr>
          <w:rFonts w:ascii="Garamond" w:hAnsi="Garamond"/>
          <w:sz w:val="16"/>
        </w:rPr>
        <w:t>.</w:t>
      </w:r>
    </w:p>
    <w:p w14:paraId="7FB8287E" w14:textId="77777777" w:rsidR="000E06B4" w:rsidRPr="004B16AE" w:rsidRDefault="000E06B4" w:rsidP="000E06B4">
      <w:pPr>
        <w:rPr>
          <w:rFonts w:ascii="Garamond" w:hAnsi="Garamond"/>
          <w:sz w:val="16"/>
        </w:rPr>
      </w:pPr>
      <w:r w:rsidRPr="004B16AE">
        <w:rPr>
          <w:rFonts w:ascii="Garamond" w:hAnsi="Garamond"/>
          <w:sz w:val="16"/>
        </w:rPr>
        <w:t xml:space="preserve">The fact that both the U.S. and China have </w:t>
      </w:r>
      <w:r w:rsidRPr="004B16AE">
        <w:rPr>
          <w:rFonts w:ascii="Garamond" w:hAnsi="Garamond"/>
          <w:u w:val="single"/>
        </w:rPr>
        <w:t>nuclear weapons is the most obvious reasons why they won’t clash, even if they remain fiercely competitive</w:t>
      </w:r>
      <w:r w:rsidRPr="004B16AE">
        <w:rPr>
          <w:rFonts w:ascii="Garamond" w:hAnsi="Garamond"/>
          <w:sz w:val="16"/>
        </w:rPr>
        <w:t xml:space="preserve">. This is because war is the continuation of politics by other means, and nuclear weapons make war extremely bad politics. Put differently, </w:t>
      </w:r>
      <w:r w:rsidRPr="004B16AE">
        <w:rPr>
          <w:rFonts w:ascii="Garamond" w:hAnsi="Garamond"/>
          <w:u w:val="single"/>
        </w:rPr>
        <w:t>war is fought in pursuit of policy ends, which cannot be achieved through a total war</w:t>
      </w:r>
      <w:r w:rsidRPr="004B16AE">
        <w:rPr>
          <w:rFonts w:ascii="Garamond" w:hAnsi="Garamond"/>
          <w:sz w:val="16"/>
        </w:rPr>
        <w:t xml:space="preserve"> between nuclear-armed states.</w:t>
      </w:r>
    </w:p>
    <w:p w14:paraId="56F67789" w14:textId="161706A4" w:rsidR="000E06B4" w:rsidRPr="004B16AE" w:rsidRDefault="000E06B4" w:rsidP="000E06B4">
      <w:pPr>
        <w:rPr>
          <w:rFonts w:ascii="Garamond" w:hAnsi="Garamond"/>
          <w:sz w:val="16"/>
          <w:szCs w:val="16"/>
        </w:rPr>
      </w:pPr>
      <w:r w:rsidRPr="004B16AE">
        <w:rPr>
          <w:rFonts w:ascii="Garamond" w:hAnsi="Garamond"/>
          <w:sz w:val="16"/>
          <w:szCs w:val="16"/>
        </w:rPr>
        <w:lastRenderedPageBreak/>
        <w:t>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p>
    <w:p w14:paraId="4854B616" w14:textId="77777777" w:rsidR="000E06B4" w:rsidRPr="004B16AE" w:rsidRDefault="000E06B4" w:rsidP="000E06B4">
      <w:pPr>
        <w:rPr>
          <w:rFonts w:ascii="Garamond" w:hAnsi="Garamond"/>
          <w:sz w:val="16"/>
        </w:rPr>
      </w:pPr>
      <w:r w:rsidRPr="004B16AE">
        <w:rPr>
          <w:rFonts w:ascii="Garamond" w:hAnsi="Garamond"/>
          <w:sz w:val="16"/>
        </w:rPr>
        <w:t xml:space="preserve">What makes nuclear weapons different, then, is not just their destructive power but also the certainty and immediacy of it. </w:t>
      </w:r>
      <w:r w:rsidRPr="004B16AE">
        <w:rPr>
          <w:rFonts w:ascii="Garamond" w:hAnsi="Garamond"/>
          <w:u w:val="single"/>
        </w:rPr>
        <w:t xml:space="preserve">While </w:t>
      </w:r>
      <w:r w:rsidRPr="004B16AE">
        <w:rPr>
          <w:rFonts w:ascii="Garamond" w:hAnsi="Garamond"/>
          <w:sz w:val="16"/>
        </w:rPr>
        <w:t xml:space="preserve">extremely ambitious or desperate </w:t>
      </w:r>
      <w:r w:rsidRPr="004B16AE">
        <w:rPr>
          <w:rFonts w:ascii="Garamond" w:hAnsi="Garamond"/>
          <w:u w:val="single"/>
        </w:rPr>
        <w:t>leaders can delude themselves into believing they can prevail in a conventional conflict</w:t>
      </w:r>
      <w:r w:rsidRPr="004B16AE">
        <w:rPr>
          <w:rFonts w:ascii="Garamond" w:hAnsi="Garamond"/>
          <w:sz w:val="16"/>
        </w:rPr>
        <w:t xml:space="preserve"> with a stronger adversary because of any number of factors—superior will, superior doctrine, the weather etc.— </w:t>
      </w:r>
      <w:r w:rsidRPr="004B16AE">
        <w:rPr>
          <w:rFonts w:ascii="Garamond" w:hAnsi="Garamond"/>
          <w:u w:val="single"/>
        </w:rPr>
        <w:t>none of this matters in nuclear war</w:t>
      </w:r>
      <w:r w:rsidRPr="004B16AE">
        <w:rPr>
          <w:rFonts w:ascii="Garamond" w:hAnsi="Garamond"/>
          <w:sz w:val="16"/>
        </w:rPr>
        <w:t xml:space="preserve">. With nuclear weapons, countries don’t have to prevail on the battlefield or defeat an opposing army to destroy an entire country, and </w:t>
      </w:r>
      <w:r w:rsidRPr="004B16AE">
        <w:rPr>
          <w:rFonts w:ascii="Garamond" w:hAnsi="Garamond"/>
          <w:u w:val="single"/>
        </w:rPr>
        <w:t xml:space="preserve">since there are no adequate defenses for a large-scale nuclear attack, every leader can be absolute certain that most of their country can be destroyed </w:t>
      </w:r>
      <w:r w:rsidRPr="004B16AE">
        <w:rPr>
          <w:rFonts w:ascii="Garamond" w:hAnsi="Garamond"/>
          <w:sz w:val="16"/>
        </w:rPr>
        <w:t>in short-order in the event of a total conflict.</w:t>
      </w:r>
    </w:p>
    <w:p w14:paraId="74DA325F" w14:textId="77777777" w:rsidR="000E06B4" w:rsidRPr="004B16AE" w:rsidRDefault="000E06B4" w:rsidP="000E06B4">
      <w:pPr>
        <w:rPr>
          <w:rFonts w:ascii="Garamond" w:hAnsi="Garamond"/>
          <w:u w:val="single"/>
        </w:rPr>
      </w:pPr>
      <w:r w:rsidRPr="004B16AE">
        <w:rPr>
          <w:rStyle w:val="Emphasis"/>
          <w:rFonts w:ascii="Garamond" w:hAnsi="Garamond"/>
        </w:rPr>
        <w:t>Since no policy goal is worth this level of sacrifice</w:t>
      </w:r>
      <w:r w:rsidRPr="004B16AE">
        <w:rPr>
          <w:rFonts w:ascii="Garamond" w:hAnsi="Garamond"/>
          <w:sz w:val="16"/>
        </w:rPr>
        <w:t xml:space="preserve">, the only possible way for an all-out conflict to ensue is for a </w:t>
      </w:r>
      <w:r w:rsidRPr="004B16AE">
        <w:rPr>
          <w:rFonts w:ascii="Garamond" w:hAnsi="Garamond"/>
          <w:u w:val="single"/>
        </w:rPr>
        <w:t xml:space="preserve">miscalculation </w:t>
      </w:r>
      <w:r w:rsidRPr="004B16AE">
        <w:rPr>
          <w:rFonts w:ascii="Garamond" w:hAnsi="Garamond"/>
          <w:sz w:val="16"/>
        </w:rPr>
        <w:t xml:space="preserve">of some sort to occur. Most of these </w:t>
      </w:r>
      <w:r w:rsidRPr="004B16AE">
        <w:rPr>
          <w:rFonts w:ascii="Garamond" w:hAnsi="Garamond"/>
          <w:u w:val="single"/>
        </w:rPr>
        <w:t>can and should be dealt by</w:t>
      </w:r>
      <w:r w:rsidRPr="004B16AE">
        <w:rPr>
          <w:rFonts w:ascii="Garamond" w:hAnsi="Garamond"/>
          <w:sz w:val="16"/>
        </w:rPr>
        <w:t xml:space="preserve"> Chinese and the U.S. leaders holding regularly </w:t>
      </w:r>
      <w:r w:rsidRPr="004B16AE">
        <w:rPr>
          <w:rFonts w:ascii="Garamond" w:hAnsi="Garamond"/>
          <w:u w:val="single"/>
        </w:rPr>
        <w:t>senior level dialogues</w:t>
      </w:r>
      <w:r w:rsidRPr="004B16AE">
        <w:rPr>
          <w:rFonts w:ascii="Garamond" w:hAnsi="Garamond"/>
          <w:sz w:val="16"/>
        </w:rPr>
        <w:t xml:space="preserve"> like the ones of the past month, </w:t>
      </w:r>
      <w:r w:rsidRPr="004B16AE">
        <w:rPr>
          <w:rFonts w:ascii="Garamond" w:hAnsi="Garamond"/>
          <w:u w:val="single"/>
        </w:rPr>
        <w:t>in which frank and direct talk about redlines are discussed.</w:t>
      </w:r>
    </w:p>
    <w:p w14:paraId="71CB522E" w14:textId="77777777" w:rsidR="000E06B4" w:rsidRPr="004B16AE" w:rsidRDefault="000E06B4" w:rsidP="000E06B4">
      <w:pPr>
        <w:rPr>
          <w:rFonts w:ascii="Garamond" w:hAnsi="Garamond"/>
          <w:u w:val="single"/>
        </w:rPr>
      </w:pPr>
      <w:r w:rsidRPr="004B16AE">
        <w:rPr>
          <w:rFonts w:ascii="Garamond" w:hAnsi="Garamond"/>
          <w:sz w:val="16"/>
        </w:rPr>
        <w:t xml:space="preserve">These can and should be supplemented with </w:t>
      </w:r>
      <w:r w:rsidRPr="004B16AE">
        <w:rPr>
          <w:rFonts w:ascii="Garamond" w:hAnsi="Garamond"/>
          <w:u w:val="single"/>
        </w:rPr>
        <w:t>clear and open communication channels</w:t>
      </w:r>
      <w:r w:rsidRPr="004B16AE">
        <w:rPr>
          <w:rFonts w:ascii="Garamond" w:hAnsi="Garamond"/>
          <w:sz w:val="16"/>
        </w:rPr>
        <w:t xml:space="preserve">, which </w:t>
      </w:r>
      <w:r w:rsidRPr="004B16AE">
        <w:rPr>
          <w:rFonts w:ascii="Garamond" w:hAnsi="Garamond"/>
          <w:u w:val="single"/>
        </w:rPr>
        <w:t>can be</w:t>
      </w:r>
      <w:r w:rsidRPr="004B16AE">
        <w:rPr>
          <w:rFonts w:ascii="Garamond" w:hAnsi="Garamond"/>
          <w:sz w:val="16"/>
        </w:rPr>
        <w:t xml:space="preserve"> especially </w:t>
      </w:r>
      <w:r w:rsidRPr="004B16AE">
        <w:rPr>
          <w:rFonts w:ascii="Garamond" w:hAnsi="Garamond"/>
          <w:u w:val="single"/>
        </w:rPr>
        <w:t>useful when unexpected crises arise</w:t>
      </w:r>
      <w:r w:rsidRPr="004B16AE">
        <w:rPr>
          <w:rFonts w:ascii="Garamond" w:hAnsi="Garamond"/>
          <w:sz w:val="16"/>
        </w:rPr>
        <w:t xml:space="preserve">, like an exchange of fire between low-level naval officers in the increasingly crowded waters in the region. </w:t>
      </w:r>
      <w:r w:rsidRPr="004B16AE">
        <w:rPr>
          <w:rFonts w:ascii="Garamond" w:hAnsi="Garamond"/>
          <w:u w:val="single"/>
        </w:rPr>
        <w:t>While this possibility is real</w:t>
      </w:r>
      <w:r w:rsidRPr="004B16AE">
        <w:rPr>
          <w:rFonts w:ascii="Garamond" w:hAnsi="Garamond"/>
          <w:sz w:val="16"/>
        </w:rPr>
        <w:t xml:space="preserve"> and frightening, </w:t>
      </w:r>
      <w:r w:rsidRPr="004B16AE">
        <w:rPr>
          <w:rFonts w:ascii="Garamond" w:hAnsi="Garamond"/>
          <w:u w:val="single"/>
        </w:rPr>
        <w:t xml:space="preserve">it’s </w:t>
      </w:r>
      <w:r w:rsidRPr="004B16AE">
        <w:rPr>
          <w:rStyle w:val="Emphasis"/>
          <w:rFonts w:ascii="Garamond" w:hAnsi="Garamond"/>
        </w:rPr>
        <w:t>hard to imagine a plausible scenario where it leads to a nuclear exchange</w:t>
      </w:r>
      <w:r w:rsidRPr="004B16AE">
        <w:rPr>
          <w:rFonts w:ascii="Garamond" w:hAnsi="Garamond"/>
          <w:u w:val="single"/>
        </w:rPr>
        <w:t xml:space="preserve"> </w:t>
      </w:r>
      <w:r w:rsidRPr="004B16AE">
        <w:rPr>
          <w:rFonts w:ascii="Garamond" w:hAnsi="Garamond"/>
          <w:sz w:val="16"/>
        </w:rPr>
        <w:t xml:space="preserve">between China and the United States. After all, </w:t>
      </w:r>
      <w:r w:rsidRPr="004B16AE">
        <w:rPr>
          <w:rFonts w:ascii="Garamond" w:hAnsi="Garamond"/>
          <w:u w:val="single"/>
        </w:rPr>
        <w:t>at each stage of the crisis leaders know that if it is not properly contained, a nuclear war could ensue, and the complete destruction of a</w:t>
      </w:r>
      <w:r w:rsidRPr="004B16AE">
        <w:rPr>
          <w:rFonts w:ascii="Garamond" w:hAnsi="Garamond"/>
          <w:sz w:val="16"/>
        </w:rPr>
        <w:t xml:space="preserve"> leader’s </w:t>
      </w:r>
      <w:r w:rsidRPr="004B16AE">
        <w:rPr>
          <w:rFonts w:ascii="Garamond" w:hAnsi="Garamond"/>
          <w:u w:val="single"/>
        </w:rPr>
        <w:t>country is a more frightening possibility than losing credibility</w:t>
      </w:r>
      <w:r w:rsidRPr="004B16AE">
        <w:rPr>
          <w:rFonts w:ascii="Garamond" w:hAnsi="Garamond"/>
          <w:sz w:val="16"/>
        </w:rPr>
        <w:t xml:space="preserve"> among hawkish elements of society. In any case, </w:t>
      </w:r>
      <w:r w:rsidRPr="004B16AE">
        <w:rPr>
          <w:rFonts w:ascii="Garamond" w:hAnsi="Garamond"/>
          <w:u w:val="single"/>
        </w:rPr>
        <w:t>measured means of retaliation would be available to the party wronged, and behind-the-scenes diplomacy</w:t>
      </w:r>
      <w:r w:rsidRPr="004B16AE">
        <w:rPr>
          <w:rFonts w:ascii="Garamond" w:hAnsi="Garamond"/>
          <w:sz w:val="16"/>
        </w:rPr>
        <w:t xml:space="preserve"> could help </w:t>
      </w:r>
      <w:r w:rsidRPr="004B16AE">
        <w:rPr>
          <w:rFonts w:ascii="Garamond" w:hAnsi="Garamond"/>
          <w:u w:val="single"/>
        </w:rPr>
        <w:t>facilitate the process of finding mutually acceptable retaliatory measures.</w:t>
      </w:r>
    </w:p>
    <w:p w14:paraId="201CAFAA" w14:textId="77777777" w:rsidR="000E06B4" w:rsidRPr="004B16AE" w:rsidRDefault="000E06B4" w:rsidP="000E06B4">
      <w:pPr>
        <w:rPr>
          <w:rFonts w:ascii="Garamond" w:hAnsi="Garamond"/>
          <w:sz w:val="16"/>
        </w:rPr>
      </w:pPr>
      <w:r w:rsidRPr="004B16AE">
        <w:rPr>
          <w:rFonts w:ascii="Garamond" w:hAnsi="Garamond"/>
          <w:u w:val="single"/>
        </w:rPr>
        <w:t>Geography</w:t>
      </w:r>
      <w:r w:rsidRPr="004B16AE">
        <w:rPr>
          <w:rFonts w:ascii="Garamond" w:hAnsi="Garamond"/>
          <w:sz w:val="16"/>
        </w:rPr>
        <w:t xml:space="preserve"> is the less appreciated factor that </w:t>
      </w:r>
      <w:r w:rsidRPr="004B16AE">
        <w:rPr>
          <w:rFonts w:ascii="Garamond" w:hAnsi="Garamond"/>
          <w:u w:val="single"/>
        </w:rPr>
        <w:t>will mitigate the chances of a U.S.-China war</w:t>
      </w:r>
      <w:r w:rsidRPr="004B16AE">
        <w:rPr>
          <w:rFonts w:ascii="Garamond" w:hAnsi="Garamond"/>
          <w:sz w:val="16"/>
        </w:rPr>
        <w:t xml:space="preserve">, but it could be nearly as important as nuclear weapons. Indeed, </w:t>
      </w:r>
      <w:r w:rsidRPr="004B16AE">
        <w:rPr>
          <w:rFonts w:ascii="Garamond" w:hAnsi="Garamond"/>
          <w:u w:val="single"/>
        </w:rPr>
        <w:t xml:space="preserve">geography has a history of allowing countries to avoid the Thucydides Trap, and works against a U.S.-China war </w:t>
      </w:r>
      <w:r w:rsidRPr="004B16AE">
        <w:rPr>
          <w:rFonts w:ascii="Garamond" w:hAnsi="Garamond"/>
          <w:sz w:val="16"/>
        </w:rPr>
        <w:t>in a couple of ways.</w:t>
      </w:r>
    </w:p>
    <w:p w14:paraId="078BD777" w14:textId="77777777" w:rsidR="000E06B4" w:rsidRPr="004B16AE" w:rsidRDefault="000E06B4" w:rsidP="000E06B4">
      <w:pPr>
        <w:rPr>
          <w:rFonts w:ascii="Garamond" w:hAnsi="Garamond"/>
          <w:sz w:val="16"/>
        </w:rPr>
      </w:pPr>
      <w:r w:rsidRPr="004B16AE">
        <w:rPr>
          <w:rFonts w:ascii="Garamond" w:hAnsi="Garamond"/>
          <w:sz w:val="16"/>
        </w:rPr>
        <w:t xml:space="preserve">First, </w:t>
      </w:r>
      <w:r w:rsidRPr="004B16AE">
        <w:rPr>
          <w:rFonts w:ascii="Garamond" w:hAnsi="Garamond"/>
          <w:u w:val="single"/>
        </w:rPr>
        <w:t>both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and China are immensely large countries</w:t>
      </w:r>
      <w:r w:rsidRPr="004B16AE">
        <w:rPr>
          <w:rFonts w:ascii="Garamond" w:hAnsi="Garamond"/>
          <w:sz w:val="16"/>
        </w:rPr>
        <w:t xml:space="preserve">—according to the Central Intelligence Agency, the U.S. and China are the third and fourth largest countries in the world by area, at 9,826,675 and 9,596,961 square km respectively. They also have difficult topographical features and complex populations. As such, </w:t>
      </w:r>
      <w:r w:rsidRPr="004B16AE">
        <w:rPr>
          <w:rFonts w:ascii="Garamond" w:hAnsi="Garamond"/>
          <w:u w:val="single"/>
        </w:rPr>
        <w:t>they are</w:t>
      </w:r>
      <w:r w:rsidRPr="004B16AE">
        <w:rPr>
          <w:rFonts w:ascii="Garamond" w:hAnsi="Garamond"/>
          <w:sz w:val="16"/>
        </w:rPr>
        <w:t xml:space="preserve"> virtually </w:t>
      </w:r>
      <w:r w:rsidRPr="004B16AE">
        <w:rPr>
          <w:rStyle w:val="Emphasis"/>
          <w:rFonts w:ascii="Garamond" w:hAnsi="Garamond"/>
        </w:rPr>
        <w:t>unconquerable</w:t>
      </w:r>
      <w:r w:rsidRPr="004B16AE">
        <w:rPr>
          <w:rFonts w:ascii="Garamond" w:hAnsi="Garamond"/>
          <w:u w:val="single"/>
        </w:rPr>
        <w:t xml:space="preserve"> by another power.</w:t>
      </w:r>
    </w:p>
    <w:p w14:paraId="1AD5A761" w14:textId="77777777" w:rsidR="000E06B4" w:rsidRPr="004B16AE" w:rsidRDefault="000E06B4" w:rsidP="000E06B4">
      <w:pPr>
        <w:rPr>
          <w:rFonts w:ascii="Garamond" w:hAnsi="Garamond"/>
          <w:sz w:val="16"/>
        </w:rPr>
      </w:pPr>
      <w:r w:rsidRPr="004B16AE">
        <w:rPr>
          <w:rFonts w:ascii="Garamond" w:hAnsi="Garamond"/>
          <w:u w:val="single"/>
        </w:rPr>
        <w:t>This is an important point and differentiates the current strategic environment from historical cases where power transitions led to war</w:t>
      </w:r>
      <w:r w:rsidRPr="004B16AE">
        <w:rPr>
          <w:rFonts w:ascii="Garamond" w:hAnsi="Garamond"/>
          <w:sz w:val="16"/>
        </w:rPr>
        <w:t xml:space="preserve">. For example, </w:t>
      </w:r>
      <w:r w:rsidRPr="004B16AE">
        <w:rPr>
          <w:rFonts w:ascii="Garamond" w:hAnsi="Garamond"/>
          <w:u w:val="single"/>
        </w:rPr>
        <w:t>in Europe</w:t>
      </w:r>
      <w:r w:rsidRPr="004B16AE">
        <w:rPr>
          <w:rFonts w:ascii="Garamond" w:hAnsi="Garamond"/>
          <w:sz w:val="16"/>
        </w:rPr>
        <w:t xml:space="preserve"> where many of the historical cases derive from, </w:t>
      </w:r>
      <w:r w:rsidRPr="004B16AE">
        <w:rPr>
          <w:rFonts w:ascii="Garamond" w:hAnsi="Garamond"/>
          <w:u w:val="single"/>
        </w:rPr>
        <w:t>each state genuinely had to worry that</w:t>
      </w:r>
      <w:r w:rsidRPr="004B16AE">
        <w:rPr>
          <w:rFonts w:ascii="Garamond" w:hAnsi="Garamond"/>
          <w:sz w:val="16"/>
        </w:rPr>
        <w:t xml:space="preserve"> the other side could increase their </w:t>
      </w:r>
      <w:r w:rsidRPr="004B16AE">
        <w:rPr>
          <w:rFonts w:ascii="Garamond" w:hAnsi="Garamond"/>
          <w:u w:val="single"/>
        </w:rPr>
        <w:t>power capabilities</w:t>
      </w:r>
      <w:r w:rsidRPr="004B16AE">
        <w:rPr>
          <w:rFonts w:ascii="Garamond" w:hAnsi="Garamond"/>
          <w:sz w:val="16"/>
        </w:rPr>
        <w:t xml:space="preserve"> to such a degree that they could </w:t>
      </w:r>
      <w:r w:rsidRPr="004B16AE">
        <w:rPr>
          <w:rFonts w:ascii="Garamond" w:hAnsi="Garamond"/>
          <w:u w:val="single"/>
        </w:rPr>
        <w:t>credibly threaten</w:t>
      </w:r>
      <w:r w:rsidRPr="004B16AE">
        <w:rPr>
          <w:rFonts w:ascii="Garamond" w:hAnsi="Garamond"/>
          <w:sz w:val="16"/>
        </w:rPr>
        <w:t xml:space="preserve"> the other side’s national </w:t>
      </w:r>
      <w:r w:rsidRPr="004B16AE">
        <w:rPr>
          <w:rFonts w:ascii="Garamond" w:hAnsi="Garamond"/>
          <w:u w:val="single"/>
        </w:rPr>
        <w:t>survival. Neither China nor the U.S. has to realistically entertain such fears, and this will lessen their insecurity and</w:t>
      </w:r>
      <w:r w:rsidRPr="004B16AE">
        <w:rPr>
          <w:rFonts w:ascii="Garamond" w:hAnsi="Garamond"/>
          <w:sz w:val="16"/>
        </w:rPr>
        <w:t xml:space="preserve"> therefore </w:t>
      </w:r>
      <w:r w:rsidRPr="004B16AE">
        <w:rPr>
          <w:rFonts w:ascii="Garamond" w:hAnsi="Garamond"/>
          <w:u w:val="single"/>
        </w:rPr>
        <w:t xml:space="preserve">the security dilemma </w:t>
      </w:r>
      <w:r w:rsidRPr="004B16AE">
        <w:rPr>
          <w:rFonts w:ascii="Garamond" w:hAnsi="Garamond"/>
          <w:sz w:val="16"/>
        </w:rPr>
        <w:t>they operate within.</w:t>
      </w:r>
    </w:p>
    <w:p w14:paraId="11830218" w14:textId="77777777" w:rsidR="000E06B4" w:rsidRPr="004B16AE" w:rsidRDefault="000E06B4" w:rsidP="000E06B4">
      <w:pPr>
        <w:rPr>
          <w:rFonts w:ascii="Garamond" w:hAnsi="Garamond"/>
          <w:sz w:val="16"/>
        </w:rPr>
      </w:pPr>
      <w:r w:rsidRPr="004B16AE">
        <w:rPr>
          <w:rFonts w:ascii="Garamond" w:hAnsi="Garamond"/>
          <w:sz w:val="16"/>
        </w:rPr>
        <w:t xml:space="preserve">Besides being immensely large countries, </w:t>
      </w:r>
      <w:r w:rsidRPr="004B16AE">
        <w:rPr>
          <w:rFonts w:ascii="Garamond" w:hAnsi="Garamond"/>
          <w:u w:val="single"/>
        </w:rPr>
        <w:t>China and the U.S. are</w:t>
      </w:r>
      <w:r w:rsidRPr="004B16AE">
        <w:rPr>
          <w:rFonts w:ascii="Garamond" w:hAnsi="Garamond"/>
          <w:sz w:val="16"/>
        </w:rPr>
        <w:t xml:space="preserve"> also </w:t>
      </w:r>
      <w:r w:rsidRPr="004B16AE">
        <w:rPr>
          <w:rStyle w:val="Emphasis"/>
          <w:rFonts w:ascii="Garamond" w:hAnsi="Garamond"/>
        </w:rPr>
        <w:t>separated by the Pacific Ocean</w:t>
      </w:r>
      <w:r w:rsidRPr="004B16AE">
        <w:rPr>
          <w:rFonts w:ascii="Garamond" w:hAnsi="Garamond"/>
          <w:u w:val="single"/>
        </w:rPr>
        <w:t>, which will</w:t>
      </w:r>
      <w:r w:rsidRPr="004B16AE">
        <w:rPr>
          <w:rFonts w:ascii="Garamond" w:hAnsi="Garamond"/>
          <w:sz w:val="16"/>
        </w:rPr>
        <w:t xml:space="preserve"> also </w:t>
      </w:r>
      <w:r w:rsidRPr="004B16AE">
        <w:rPr>
          <w:rFonts w:ascii="Garamond" w:hAnsi="Garamond"/>
          <w:u w:val="single"/>
        </w:rPr>
        <w:t xml:space="preserve">weaken their sense of insecurity and threat perception </w:t>
      </w:r>
      <w:r w:rsidRPr="004B16AE">
        <w:rPr>
          <w:rFonts w:ascii="Garamond" w:hAnsi="Garamond"/>
          <w:sz w:val="16"/>
        </w:rPr>
        <w:t xml:space="preserve">towards one another. </w:t>
      </w:r>
      <w:r w:rsidRPr="004B16AE">
        <w:rPr>
          <w:rFonts w:ascii="Garamond" w:hAnsi="Garamond"/>
          <w:u w:val="single"/>
        </w:rPr>
        <w:t>In</w:t>
      </w:r>
      <w:r w:rsidRPr="004B16AE">
        <w:rPr>
          <w:rFonts w:ascii="Garamond" w:hAnsi="Garamond"/>
          <w:sz w:val="16"/>
        </w:rPr>
        <w:t xml:space="preserve"> many of the </w:t>
      </w:r>
      <w:r w:rsidRPr="004B16AE">
        <w:rPr>
          <w:rFonts w:ascii="Garamond" w:hAnsi="Garamond"/>
          <w:u w:val="single"/>
        </w:rPr>
        <w:t>violent power transitions of the past</w:t>
      </w:r>
      <w:r w:rsidRPr="004B16AE">
        <w:rPr>
          <w:rFonts w:ascii="Garamond" w:hAnsi="Garamond"/>
          <w:sz w:val="16"/>
        </w:rPr>
        <w:t xml:space="preserve">, starting with Sparta and Athens but also including the European ones, the </w:t>
      </w:r>
      <w:r w:rsidRPr="004B16AE">
        <w:rPr>
          <w:rFonts w:ascii="Garamond" w:hAnsi="Garamond"/>
          <w:u w:val="single"/>
        </w:rPr>
        <w:t>rival states were located in close proximity</w:t>
      </w:r>
      <w:r w:rsidRPr="004B16AE">
        <w:rPr>
          <w:rFonts w:ascii="Garamond" w:hAnsi="Garamond"/>
          <w:sz w:val="16"/>
        </w:rPr>
        <w:t xml:space="preserve"> to one another. By contrast, </w:t>
      </w:r>
      <w:r w:rsidRPr="004B16AE">
        <w:rPr>
          <w:rFonts w:ascii="Garamond" w:hAnsi="Garamond"/>
          <w:u w:val="single"/>
        </w:rPr>
        <w:t>when great power conflict has been avoided, the states have often had considerable distance between them, as was the case for the U.S. and British power transition and the peaceful end to the Cold War</w:t>
      </w:r>
      <w:r w:rsidRPr="004B16AE">
        <w:rPr>
          <w:rFonts w:ascii="Garamond" w:hAnsi="Garamond"/>
          <w:sz w:val="16"/>
        </w:rPr>
        <w:t xml:space="preserve">. The reason is simple and similar to the one above: </w:t>
      </w:r>
      <w:r w:rsidRPr="004B16AE">
        <w:rPr>
          <w:rFonts w:ascii="Garamond" w:hAnsi="Garamond"/>
          <w:u w:val="single"/>
        </w:rPr>
        <w:t>the difficulty of projecting power across large distances</w:t>
      </w:r>
      <w:r w:rsidRPr="004B16AE">
        <w:rPr>
          <w:rFonts w:ascii="Garamond" w:hAnsi="Garamond"/>
          <w:sz w:val="16"/>
        </w:rPr>
        <w:t xml:space="preserve">—particularly bodies of waters— </w:t>
      </w:r>
      <w:r w:rsidRPr="004B16AE">
        <w:rPr>
          <w:rFonts w:ascii="Garamond" w:hAnsi="Garamond"/>
          <w:u w:val="single"/>
        </w:rPr>
        <w:t>reduces each side’s concern that the other will threaten its national survival</w:t>
      </w:r>
      <w:r w:rsidRPr="004B16AE">
        <w:rPr>
          <w:rFonts w:ascii="Garamond" w:hAnsi="Garamond"/>
          <w:sz w:val="16"/>
        </w:rPr>
        <w:t xml:space="preserve"> and most important strategic interests.</w:t>
      </w:r>
    </w:p>
    <w:p w14:paraId="69F3FBA1" w14:textId="77777777" w:rsidR="000E06B4" w:rsidRPr="004B16AE" w:rsidRDefault="000E06B4" w:rsidP="000E06B4">
      <w:pPr>
        <w:rPr>
          <w:rFonts w:ascii="Garamond" w:hAnsi="Garamond"/>
          <w:sz w:val="16"/>
        </w:rPr>
      </w:pPr>
      <w:r w:rsidRPr="004B16AE">
        <w:rPr>
          <w:rFonts w:ascii="Garamond" w:hAnsi="Garamond"/>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4B16AE">
        <w:rPr>
          <w:rFonts w:ascii="Garamond" w:hAnsi="Garamond"/>
          <w:u w:val="single"/>
        </w:rPr>
        <w:t>Even with the U.S. presence in Asia</w:t>
      </w:r>
      <w:r w:rsidRPr="004B16AE">
        <w:rPr>
          <w:rFonts w:ascii="Garamond" w:hAnsi="Garamond"/>
          <w:sz w:val="16"/>
        </w:rPr>
        <w:t xml:space="preserve">, then, </w:t>
      </w:r>
      <w:r w:rsidRPr="004B16AE">
        <w:rPr>
          <w:rFonts w:ascii="Garamond" w:hAnsi="Garamond"/>
          <w:u w:val="single"/>
        </w:rPr>
        <w:t>the fact that the Chinese and American homelands are separated by the largest body of water</w:t>
      </w:r>
      <w:r w:rsidRPr="004B16AE">
        <w:rPr>
          <w:rFonts w:ascii="Garamond" w:hAnsi="Garamond"/>
          <w:sz w:val="16"/>
        </w:rPr>
        <w:t xml:space="preserve"> in the world </w:t>
      </w:r>
      <w:r w:rsidRPr="004B16AE">
        <w:rPr>
          <w:rFonts w:ascii="Garamond" w:hAnsi="Garamond"/>
          <w:u w:val="single"/>
        </w:rPr>
        <w:t>is enormously important in reducing their conflict potential</w:t>
      </w:r>
      <w:r w:rsidRPr="004B16AE">
        <w:rPr>
          <w:rFonts w:ascii="Garamond" w:hAnsi="Garamond"/>
          <w:sz w:val="16"/>
        </w:rPr>
        <w:t>, if history is any guide at least.</w:t>
      </w:r>
    </w:p>
    <w:p w14:paraId="50093012" w14:textId="77777777" w:rsidR="000E06B4" w:rsidRPr="004B16AE" w:rsidRDefault="000E06B4" w:rsidP="000E06B4">
      <w:pPr>
        <w:rPr>
          <w:rFonts w:ascii="Garamond" w:hAnsi="Garamond"/>
          <w:sz w:val="16"/>
        </w:rPr>
      </w:pPr>
      <w:r w:rsidRPr="004B16AE">
        <w:rPr>
          <w:rFonts w:ascii="Garamond" w:hAnsi="Garamond"/>
          <w:sz w:val="16"/>
        </w:rPr>
        <w:t xml:space="preserve">Thus, while every effort should be made to avoid </w:t>
      </w:r>
      <w:r w:rsidRPr="004B16AE">
        <w:rPr>
          <w:rFonts w:ascii="Garamond" w:hAnsi="Garamond"/>
          <w:u w:val="single"/>
        </w:rPr>
        <w:t>a U.S.-China war,</w:t>
      </w:r>
      <w:r w:rsidRPr="004B16AE">
        <w:rPr>
          <w:rFonts w:ascii="Garamond" w:hAnsi="Garamond"/>
          <w:sz w:val="16"/>
        </w:rPr>
        <w:t xml:space="preserve"> it </w:t>
      </w:r>
      <w:r w:rsidRPr="004B16AE">
        <w:rPr>
          <w:rFonts w:ascii="Garamond" w:hAnsi="Garamond"/>
          <w:u w:val="single"/>
        </w:rPr>
        <w:t>is nearly unthinkable</w:t>
      </w:r>
      <w:r w:rsidRPr="004B16AE">
        <w:rPr>
          <w:rFonts w:ascii="Garamond" w:hAnsi="Garamond"/>
          <w:sz w:val="16"/>
        </w:rPr>
        <w:t xml:space="preserve"> one will occur. </w:t>
      </w:r>
    </w:p>
    <w:p w14:paraId="0B86018D" w14:textId="77777777" w:rsidR="000E06B4" w:rsidRPr="008A02C2" w:rsidRDefault="000E06B4" w:rsidP="000E06B4">
      <w:pPr>
        <w:pStyle w:val="Heading4"/>
        <w:rPr>
          <w:rFonts w:ascii="Garamond" w:hAnsi="Garamond"/>
        </w:rPr>
      </w:pPr>
      <w:r w:rsidRPr="004B16AE">
        <w:rPr>
          <w:rFonts w:ascii="Garamond" w:hAnsi="Garamond"/>
        </w:rPr>
        <w:lastRenderedPageBreak/>
        <w:t xml:space="preserve">10.  Economic decline does lead to war – We will not read a card because recent history devastates this arg.  The Great Recession and the continued high unemployment in the Eurozone disprove diversionary war theory.  Additionally, the build up of post World War II international institutions has hardwired cooperation into international relations making the analogy to the Great Depression inappropriate.  </w:t>
      </w:r>
    </w:p>
    <w:p w14:paraId="2EF63DFD" w14:textId="77777777" w:rsidR="000E06B4" w:rsidRPr="004B16AE" w:rsidRDefault="000E06B4" w:rsidP="000E06B4">
      <w:pPr>
        <w:pStyle w:val="Heading4"/>
        <w:rPr>
          <w:rFonts w:ascii="Garamond" w:hAnsi="Garamond"/>
        </w:rPr>
      </w:pPr>
      <w:r>
        <w:rPr>
          <w:rFonts w:ascii="Garamond" w:hAnsi="Garamond"/>
        </w:rPr>
        <w:t xml:space="preserve">11.  </w:t>
      </w:r>
      <w:r w:rsidRPr="004B16AE">
        <w:rPr>
          <w:rFonts w:ascii="Garamond" w:hAnsi="Garamond"/>
        </w:rPr>
        <w:t xml:space="preserve">No causal relationship </w:t>
      </w:r>
      <w:r>
        <w:rPr>
          <w:rFonts w:ascii="Garamond" w:hAnsi="Garamond"/>
        </w:rPr>
        <w:t xml:space="preserve">between iron fert and fish stock recovery </w:t>
      </w:r>
    </w:p>
    <w:p w14:paraId="37B4DC7E" w14:textId="77777777" w:rsidR="000E06B4" w:rsidRPr="004B16AE" w:rsidRDefault="000E06B4" w:rsidP="000E06B4">
      <w:pPr>
        <w:rPr>
          <w:rFonts w:ascii="Garamond" w:hAnsi="Garamond"/>
          <w:sz w:val="16"/>
          <w:szCs w:val="16"/>
        </w:rPr>
      </w:pPr>
      <w:r w:rsidRPr="004B16AE">
        <w:rPr>
          <w:rFonts w:ascii="Garamond" w:hAnsi="Garamond"/>
          <w:b/>
          <w:sz w:val="26"/>
          <w:szCs w:val="26"/>
        </w:rPr>
        <w:t>Biello 12</w:t>
      </w:r>
      <w:r w:rsidRPr="004B16AE">
        <w:rPr>
          <w:rFonts w:ascii="Garamond" w:hAnsi="Garamond"/>
        </w:rPr>
        <w:t xml:space="preserve"> </w:t>
      </w:r>
      <w:r w:rsidRPr="004B16AE">
        <w:rPr>
          <w:rFonts w:ascii="Garamond" w:hAnsi="Garamond"/>
          <w:sz w:val="16"/>
          <w:szCs w:val="16"/>
        </w:rPr>
        <w:t xml:space="preserve">– Associate editor @ Scientific American [David Biello, “Can Controversial Ocean Iron Fertilization Save Salmon?,”  </w:t>
      </w:r>
      <w:r w:rsidRPr="004B16AE">
        <w:rPr>
          <w:rFonts w:ascii="Garamond" w:hAnsi="Garamond"/>
          <w:sz w:val="16"/>
          <w:szCs w:val="16"/>
          <w:u w:val="single"/>
        </w:rPr>
        <w:t>Scientific American</w:t>
      </w:r>
      <w:r w:rsidRPr="004B16AE">
        <w:rPr>
          <w:rFonts w:ascii="Garamond" w:hAnsi="Garamond"/>
          <w:sz w:val="16"/>
          <w:szCs w:val="16"/>
        </w:rPr>
        <w:t xml:space="preserve">, Oct 24, 2012 |pg. http://www.scientificamerican.com/article/fertilizing-ocean-with-iron-to-save-salmon-and-earn-money/ </w:t>
      </w:r>
    </w:p>
    <w:p w14:paraId="307B8F7D" w14:textId="77777777" w:rsidR="000E06B4" w:rsidRPr="004B16AE" w:rsidRDefault="000E06B4" w:rsidP="000E06B4">
      <w:pPr>
        <w:rPr>
          <w:rFonts w:ascii="Garamond" w:hAnsi="Garamond"/>
        </w:rPr>
      </w:pPr>
    </w:p>
    <w:p w14:paraId="0F3C6D5A" w14:textId="77777777" w:rsidR="000E06B4" w:rsidRPr="004B16AE" w:rsidRDefault="000E06B4" w:rsidP="000E06B4">
      <w:pPr>
        <w:rPr>
          <w:rFonts w:ascii="Garamond" w:hAnsi="Garamond"/>
          <w:sz w:val="16"/>
        </w:rPr>
      </w:pPr>
      <w:r w:rsidRPr="004B16AE">
        <w:rPr>
          <w:rFonts w:ascii="Garamond" w:hAnsi="Garamond"/>
          <w:sz w:val="16"/>
        </w:rPr>
        <w:t xml:space="preserve">But other </w:t>
      </w:r>
      <w:r w:rsidRPr="004B16AE">
        <w:rPr>
          <w:rFonts w:ascii="Garamond" w:hAnsi="Garamond"/>
          <w:u w:val="single"/>
        </w:rPr>
        <w:t>scientists argue salmon biology is more complicated than that</w:t>
      </w:r>
      <w:r w:rsidRPr="004B16AE">
        <w:rPr>
          <w:rFonts w:ascii="Garamond" w:hAnsi="Garamond"/>
          <w:sz w:val="16"/>
        </w:rPr>
        <w:t>. "</w:t>
      </w:r>
      <w:r w:rsidRPr="004B16AE">
        <w:rPr>
          <w:rFonts w:ascii="Garamond" w:hAnsi="Garamond"/>
          <w:u w:val="single"/>
        </w:rPr>
        <w:t>There's not evidence that that region is iron-limited</w:t>
      </w:r>
      <w:r w:rsidRPr="004B16AE">
        <w:rPr>
          <w:rFonts w:ascii="Garamond" w:hAnsi="Garamond"/>
          <w:sz w:val="16"/>
        </w:rPr>
        <w:t xml:space="preserve">," </w:t>
      </w:r>
      <w:r w:rsidRPr="004B16AE">
        <w:rPr>
          <w:rFonts w:ascii="Garamond" w:hAnsi="Garamond"/>
          <w:u w:val="single"/>
        </w:rPr>
        <w:t>argues phytoplankton researcher</w:t>
      </w:r>
      <w:r w:rsidRPr="004B16AE">
        <w:rPr>
          <w:rFonts w:ascii="Garamond" w:hAnsi="Garamond"/>
          <w:sz w:val="16"/>
        </w:rPr>
        <w:t xml:space="preserve"> Maite Maldonado of the University of British Columbia, who sailed on one of the first experimental iron fertilization cruise in the Southern Ocean in 1999. "</w:t>
      </w:r>
      <w:r w:rsidRPr="004B16AE">
        <w:rPr>
          <w:rFonts w:ascii="Garamond" w:hAnsi="Garamond"/>
          <w:u w:val="single"/>
        </w:rPr>
        <w:t>We have a project right now looking at the salmon, and what we see is not that phytoplankton biomass has changed. What has changed is the timing of when the spring bloom occurs</w:t>
      </w:r>
      <w:r w:rsidRPr="004B16AE">
        <w:rPr>
          <w:rFonts w:ascii="Garamond" w:hAnsi="Garamond"/>
          <w:sz w:val="16"/>
        </w:rPr>
        <w:t>."</w:t>
      </w:r>
    </w:p>
    <w:p w14:paraId="1C3BDF5A" w14:textId="77777777" w:rsidR="000E06B4" w:rsidRPr="004B16AE" w:rsidRDefault="000E06B4" w:rsidP="000E06B4">
      <w:pPr>
        <w:rPr>
          <w:rFonts w:ascii="Garamond" w:hAnsi="Garamond"/>
          <w:sz w:val="16"/>
        </w:rPr>
      </w:pPr>
      <w:r w:rsidRPr="004B16AE">
        <w:rPr>
          <w:rFonts w:ascii="Garamond" w:hAnsi="Garamond"/>
          <w:sz w:val="16"/>
        </w:rPr>
        <w:t>Much as migrating birds or spawning insects rely on the timing of spring so that there is enough available food when they arrive in a given region, so, too, the salmon rely on the timing of phytoplankton blooms, followed by the zooplankton bloom that then feeds baby salmon. As the Canadian government scientists note in the Fisheries Oceanography paper: "</w:t>
      </w:r>
      <w:r w:rsidRPr="004B16AE">
        <w:rPr>
          <w:rFonts w:ascii="Garamond" w:hAnsi="Garamond"/>
          <w:u w:val="single"/>
        </w:rPr>
        <w:t>The 2010 phenomenal run…may forever remain an enigma due to the lack of precise ecological and chemical data."</w:t>
      </w:r>
    </w:p>
    <w:p w14:paraId="3FF44860" w14:textId="77777777" w:rsidR="000E06B4" w:rsidRPr="004B16AE" w:rsidRDefault="000E06B4" w:rsidP="000E06B4">
      <w:pPr>
        <w:rPr>
          <w:rFonts w:ascii="Garamond" w:hAnsi="Garamond"/>
        </w:rPr>
      </w:pPr>
    </w:p>
    <w:p w14:paraId="19896C0F" w14:textId="77777777" w:rsidR="000E06B4" w:rsidRPr="004B16AE" w:rsidRDefault="000E06B4" w:rsidP="000E06B4">
      <w:pPr>
        <w:rPr>
          <w:rFonts w:ascii="Garamond" w:hAnsi="Garamond"/>
          <w:sz w:val="16"/>
        </w:rPr>
      </w:pPr>
    </w:p>
    <w:p w14:paraId="4803457A" w14:textId="2948E7A3" w:rsidR="000E06B4" w:rsidRPr="004B16AE" w:rsidRDefault="00C82861" w:rsidP="000E06B4">
      <w:pPr>
        <w:pStyle w:val="Heading1"/>
        <w:rPr>
          <w:rFonts w:ascii="Garamond" w:hAnsi="Garamond"/>
        </w:rPr>
      </w:pPr>
      <w:bookmarkStart w:id="9" w:name="_Toc266866446"/>
      <w:r>
        <w:rPr>
          <w:rFonts w:ascii="Garamond" w:hAnsi="Garamond"/>
        </w:rPr>
        <w:lastRenderedPageBreak/>
        <w:t>Ext #1 Powell - Iron Fert Turn</w:t>
      </w:r>
      <w:bookmarkEnd w:id="9"/>
    </w:p>
    <w:p w14:paraId="408D44D8" w14:textId="77777777" w:rsidR="000E06B4" w:rsidRPr="004B16AE" w:rsidRDefault="000E06B4" w:rsidP="000E06B4">
      <w:pPr>
        <w:rPr>
          <w:rFonts w:ascii="Garamond" w:hAnsi="Garamond"/>
          <w:sz w:val="16"/>
        </w:rPr>
      </w:pPr>
    </w:p>
    <w:p w14:paraId="0696DF0D" w14:textId="77777777" w:rsidR="000E06B4" w:rsidRPr="004B16AE" w:rsidRDefault="000E06B4" w:rsidP="000E06B4">
      <w:pPr>
        <w:pStyle w:val="Heading4"/>
        <w:rPr>
          <w:rFonts w:ascii="Garamond" w:hAnsi="Garamond"/>
        </w:rPr>
      </w:pPr>
      <w:r w:rsidRPr="004B16AE">
        <w:rPr>
          <w:rFonts w:ascii="Garamond" w:hAnsi="Garamond"/>
        </w:rPr>
        <w:t xml:space="preserve">The benefits are short-lived and the consequences are long-term.  Iron fertilizations intended purpose is massive disruption of marine ecosystems </w:t>
      </w:r>
    </w:p>
    <w:p w14:paraId="64F79B43" w14:textId="77777777" w:rsidR="000E06B4" w:rsidRPr="004B16AE" w:rsidRDefault="000E06B4" w:rsidP="000E06B4">
      <w:pPr>
        <w:rPr>
          <w:rFonts w:ascii="Garamond" w:hAnsi="Garamond"/>
          <w:sz w:val="16"/>
          <w:szCs w:val="16"/>
        </w:rPr>
      </w:pPr>
      <w:r w:rsidRPr="004B16AE">
        <w:rPr>
          <w:rFonts w:ascii="Garamond" w:hAnsi="Garamond"/>
          <w:b/>
          <w:sz w:val="26"/>
          <w:szCs w:val="26"/>
        </w:rPr>
        <w:t>Romm 13</w:t>
      </w:r>
      <w:r w:rsidRPr="004B16AE">
        <w:rPr>
          <w:rFonts w:ascii="Garamond" w:hAnsi="Garamond"/>
        </w:rPr>
        <w:t xml:space="preserve"> </w:t>
      </w:r>
      <w:r w:rsidRPr="004B16AE">
        <w:rPr>
          <w:rFonts w:ascii="Garamond" w:hAnsi="Garamond"/>
          <w:sz w:val="16"/>
          <w:szCs w:val="16"/>
        </w:rPr>
        <w:t xml:space="preserve">– Fellow at the Center for American Progress [Joe Romm “Yet Another Geoengineering Scheme, Ocean Iron Fertilization, Could Backfire,” </w:t>
      </w:r>
      <w:r w:rsidRPr="004B16AE">
        <w:rPr>
          <w:rFonts w:ascii="Garamond" w:hAnsi="Garamond"/>
          <w:sz w:val="16"/>
          <w:szCs w:val="16"/>
          <w:u w:val="single"/>
        </w:rPr>
        <w:t>Think Progress</w:t>
      </w:r>
      <w:r w:rsidRPr="004B16AE">
        <w:rPr>
          <w:rFonts w:ascii="Garamond" w:hAnsi="Garamond"/>
          <w:sz w:val="16"/>
          <w:szCs w:val="16"/>
        </w:rPr>
        <w:t>, Updated: July 10, 2013 at 11:30 am, pg. http://tinyurl.com/pvya9o6</w:t>
      </w:r>
    </w:p>
    <w:p w14:paraId="0A0C3342" w14:textId="77777777" w:rsidR="000E06B4" w:rsidRPr="004B16AE" w:rsidRDefault="000E06B4" w:rsidP="000E06B4">
      <w:pPr>
        <w:rPr>
          <w:rFonts w:ascii="Garamond" w:hAnsi="Garamond"/>
          <w:sz w:val="16"/>
          <w:szCs w:val="16"/>
        </w:rPr>
      </w:pPr>
    </w:p>
    <w:p w14:paraId="11171D42" w14:textId="77777777" w:rsidR="000E06B4" w:rsidRPr="004B16AE" w:rsidRDefault="000E06B4" w:rsidP="000E06B4">
      <w:pPr>
        <w:rPr>
          <w:rFonts w:ascii="Garamond" w:hAnsi="Garamond"/>
          <w:sz w:val="16"/>
        </w:rPr>
      </w:pPr>
      <w:r w:rsidRPr="004B16AE">
        <w:rPr>
          <w:rFonts w:ascii="Garamond" w:hAnsi="Garamond"/>
          <w:sz w:val="16"/>
        </w:rPr>
        <w:t>Can we save the planet by ruining it (even more)? Argonne National Laboratory reports that “</w:t>
      </w:r>
      <w:r w:rsidRPr="004B16AE">
        <w:rPr>
          <w:rFonts w:ascii="Garamond" w:hAnsi="Garamond"/>
          <w:u w:val="single"/>
        </w:rPr>
        <w:t xml:space="preserve">A new study on the feeding habits of ocean microbes calls into question the potential use of algal blooms to trap carbon dioxide </w:t>
      </w:r>
      <w:r w:rsidRPr="004B16AE">
        <w:rPr>
          <w:rFonts w:ascii="Garamond" w:hAnsi="Garamond"/>
          <w:sz w:val="16"/>
        </w:rPr>
        <w:t>and offset rising global levels.”</w:t>
      </w:r>
    </w:p>
    <w:p w14:paraId="3ECA1BE2" w14:textId="77777777" w:rsidR="000E06B4" w:rsidRPr="004B16AE" w:rsidRDefault="000E06B4" w:rsidP="000E06B4">
      <w:pPr>
        <w:rPr>
          <w:rFonts w:ascii="Garamond" w:hAnsi="Garamond"/>
          <w:sz w:val="16"/>
        </w:rPr>
      </w:pPr>
      <w:r w:rsidRPr="004B16AE">
        <w:rPr>
          <w:rFonts w:ascii="Garamond" w:hAnsi="Garamond"/>
          <w:sz w:val="16"/>
        </w:rPr>
        <w:t>Four years ago, the journal Nature published a piece arguing that “</w:t>
      </w:r>
      <w:r w:rsidRPr="004B16AE">
        <w:rPr>
          <w:rFonts w:ascii="Garamond" w:hAnsi="Garamond"/>
          <w:u w:val="single"/>
        </w:rPr>
        <w:t>fertilizing the oceans</w:t>
      </w:r>
      <w:r w:rsidRPr="004B16AE">
        <w:rPr>
          <w:rFonts w:ascii="Garamond" w:hAnsi="Garamond"/>
          <w:sz w:val="16"/>
        </w:rPr>
        <w:t xml:space="preserve"> </w:t>
      </w:r>
      <w:r w:rsidRPr="004B16AE">
        <w:rPr>
          <w:rFonts w:ascii="Garamond" w:hAnsi="Garamond"/>
          <w:u w:val="single"/>
        </w:rPr>
        <w:t>with iron</w:t>
      </w:r>
      <w:r w:rsidRPr="004B16AE">
        <w:rPr>
          <w:rFonts w:ascii="Garamond" w:hAnsi="Garamond"/>
          <w:sz w:val="16"/>
        </w:rPr>
        <w:t xml:space="preserve"> to stimulate phytoplankton blooms, absorb carbon dioxide from the atmosphere and export carbon to the deep sea — </w:t>
      </w:r>
      <w:r w:rsidRPr="004B16AE">
        <w:rPr>
          <w:rStyle w:val="Emphasis"/>
          <w:rFonts w:ascii="Garamond" w:hAnsi="Garamond"/>
        </w:rPr>
        <w:t>should be abandoned</w:t>
      </w:r>
      <w:r w:rsidRPr="004B16AE">
        <w:rPr>
          <w:rFonts w:ascii="Garamond" w:hAnsi="Garamond"/>
          <w:sz w:val="16"/>
        </w:rPr>
        <w:t>.”</w:t>
      </w:r>
    </w:p>
    <w:p w14:paraId="6A9C7BB3" w14:textId="77777777" w:rsidR="000E06B4" w:rsidRPr="004B16AE" w:rsidRDefault="000E06B4" w:rsidP="000E06B4">
      <w:pPr>
        <w:rPr>
          <w:rFonts w:ascii="Garamond" w:hAnsi="Garamond"/>
        </w:rPr>
      </w:pPr>
      <w:r w:rsidRPr="004B16AE">
        <w:rPr>
          <w:rFonts w:ascii="Garamond" w:hAnsi="Garamond"/>
        </w:rPr>
        <w:t xml:space="preserve">Now Argonne Lab reports so-called </w:t>
      </w:r>
      <w:r w:rsidRPr="004B16AE">
        <w:rPr>
          <w:rFonts w:ascii="Garamond" w:hAnsi="Garamond"/>
          <w:u w:val="single"/>
        </w:rPr>
        <w:t>iron fertilization “may have only a short-lived environmental benefit. And, the process may actually reduce over the long-term how much CO2 the ocean can trap</w:t>
      </w:r>
      <w:r w:rsidRPr="004B16AE">
        <w:rPr>
          <w:rFonts w:ascii="Garamond" w:hAnsi="Garamond"/>
        </w:rPr>
        <w:t>.”</w:t>
      </w:r>
    </w:p>
    <w:p w14:paraId="104270A0" w14:textId="77777777" w:rsidR="000E06B4" w:rsidRPr="004B16AE" w:rsidRDefault="000E06B4" w:rsidP="000E06B4">
      <w:pPr>
        <w:rPr>
          <w:rFonts w:ascii="Garamond" w:hAnsi="Garamond"/>
          <w:sz w:val="16"/>
        </w:rPr>
      </w:pPr>
      <w:r w:rsidRPr="004B16AE">
        <w:rPr>
          <w:rFonts w:ascii="Garamond" w:hAnsi="Garamond"/>
          <w:u w:val="single"/>
        </w:rPr>
        <w:t>The more you know about geo-engineering, the less sense it makes</w:t>
      </w:r>
      <w:r w:rsidRPr="004B16AE">
        <w:rPr>
          <w:rFonts w:ascii="Garamond" w:hAnsi="Garamond"/>
          <w:sz w:val="16"/>
        </w:rPr>
        <w:t xml:space="preserve"> (see Science: “Optimism about a geoengineered ‘easy way out’ should be tempered by examination of currently observed climate changes”). The most “plausible” approach, </w:t>
      </w:r>
      <w:r w:rsidRPr="004B16AE">
        <w:rPr>
          <w:rFonts w:ascii="Garamond" w:hAnsi="Garamond"/>
          <w:u w:val="single"/>
        </w:rPr>
        <w:t>massive aerosol injection</w:t>
      </w:r>
      <w:r w:rsidRPr="004B16AE">
        <w:rPr>
          <w:rFonts w:ascii="Garamond" w:hAnsi="Garamond"/>
          <w:sz w:val="16"/>
        </w:rPr>
        <w:t xml:space="preserve">, </w:t>
      </w:r>
      <w:r w:rsidRPr="004B16AE">
        <w:rPr>
          <w:rFonts w:ascii="Garamond" w:hAnsi="Garamond"/>
          <w:u w:val="single"/>
        </w:rPr>
        <w:t>has</w:t>
      </w:r>
      <w:r w:rsidRPr="004B16AE">
        <w:rPr>
          <w:rFonts w:ascii="Garamond" w:hAnsi="Garamond"/>
          <w:sz w:val="16"/>
        </w:rPr>
        <w:t xml:space="preserve"> potentially </w:t>
      </w:r>
      <w:r w:rsidRPr="004B16AE">
        <w:rPr>
          <w:rStyle w:val="Emphasis"/>
          <w:rFonts w:ascii="Garamond" w:hAnsi="Garamond"/>
        </w:rPr>
        <w:t>catastrophic impacts</w:t>
      </w:r>
      <w:r w:rsidRPr="004B16AE">
        <w:rPr>
          <w:rFonts w:ascii="Garamond" w:hAnsi="Garamond"/>
          <w:sz w:val="16"/>
        </w:rPr>
        <w:t xml:space="preserve"> of its own </w:t>
      </w:r>
      <w:r w:rsidRPr="004B16AE">
        <w:rPr>
          <w:rFonts w:ascii="Garamond" w:hAnsi="Garamond"/>
          <w:u w:val="single"/>
        </w:rPr>
        <w:t>and can’t</w:t>
      </w:r>
      <w:r w:rsidRPr="004B16AE">
        <w:rPr>
          <w:rFonts w:ascii="Garamond" w:hAnsi="Garamond"/>
          <w:sz w:val="16"/>
        </w:rPr>
        <w:t xml:space="preserve"> possibly </w:t>
      </w:r>
      <w:r w:rsidRPr="004B16AE">
        <w:rPr>
          <w:rFonts w:ascii="Garamond" w:hAnsi="Garamond"/>
          <w:u w:val="single"/>
        </w:rPr>
        <w:t>substitute for the most aggressive mitigation</w:t>
      </w:r>
      <w:r w:rsidRPr="004B16AE">
        <w:rPr>
          <w:rFonts w:ascii="Garamond" w:hAnsi="Garamond"/>
          <w:sz w:val="16"/>
        </w:rPr>
        <w:t xml:space="preserve"> — see here. And for the deniers, geo-engineering is mostly just a ploy — see British coal industry flack pushes geo-engineering “ploy” to give politicians “viable reason to do nothing” about global warming.</w:t>
      </w:r>
    </w:p>
    <w:p w14:paraId="5FE7617F" w14:textId="77777777" w:rsidR="000E06B4" w:rsidRPr="004B16AE" w:rsidRDefault="000E06B4" w:rsidP="000E06B4">
      <w:pPr>
        <w:rPr>
          <w:rFonts w:ascii="Garamond" w:hAnsi="Garamond"/>
          <w:sz w:val="16"/>
          <w:szCs w:val="16"/>
        </w:rPr>
      </w:pPr>
      <w:r w:rsidRPr="004B16AE">
        <w:rPr>
          <w:rFonts w:ascii="Garamond" w:hAnsi="Garamond"/>
          <w:sz w:val="16"/>
          <w:szCs w:val="16"/>
        </w:rPr>
        <w:t>Geoengineering is a problem in search of a problem. As the NY Times reported in 2011:</w:t>
      </w:r>
    </w:p>
    <w:p w14:paraId="4A9427E4" w14:textId="77777777" w:rsidR="000E06B4" w:rsidRPr="004B16AE" w:rsidRDefault="000E06B4" w:rsidP="000E06B4">
      <w:pPr>
        <w:rPr>
          <w:rFonts w:ascii="Garamond" w:hAnsi="Garamond"/>
          <w:sz w:val="16"/>
          <w:szCs w:val="16"/>
        </w:rPr>
      </w:pPr>
      <w:r w:rsidRPr="004B16AE">
        <w:rPr>
          <w:rFonts w:ascii="Garamond" w:hAnsi="Garamond"/>
          <w:sz w:val="16"/>
          <w:szCs w:val="16"/>
        </w:rPr>
        <w:t>At the influential blog Climate Progress, Joe Romm, a fellow at the Center for American Progress, has made a similar point, likening geo-engineering to a dangerous course of chemotherapy and radiation to treat a condition curable through diet and exercise — or, in this case, emissions reduction.</w:t>
      </w:r>
    </w:p>
    <w:p w14:paraId="30CB3F1B" w14:textId="77777777" w:rsidR="000E06B4" w:rsidRPr="004B16AE" w:rsidRDefault="000E06B4" w:rsidP="000E06B4">
      <w:pPr>
        <w:rPr>
          <w:rFonts w:ascii="Garamond" w:hAnsi="Garamond"/>
          <w:sz w:val="16"/>
          <w:szCs w:val="16"/>
        </w:rPr>
      </w:pPr>
      <w:r w:rsidRPr="004B16AE">
        <w:rPr>
          <w:rFonts w:ascii="Garamond" w:hAnsi="Garamond"/>
          <w:sz w:val="16"/>
          <w:szCs w:val="16"/>
        </w:rPr>
        <w:t>You can find my previous writings on geo-engineering here. See in particular Martin Bunzl on “the definitive killer objection to geoengineering as even a temporary fix.”</w:t>
      </w:r>
    </w:p>
    <w:p w14:paraId="0040AA28" w14:textId="77777777" w:rsidR="000E06B4" w:rsidRPr="004B16AE" w:rsidRDefault="000E06B4" w:rsidP="000E06B4">
      <w:pPr>
        <w:rPr>
          <w:rFonts w:ascii="Garamond" w:hAnsi="Garamond"/>
          <w:sz w:val="16"/>
        </w:rPr>
      </w:pPr>
      <w:r w:rsidRPr="004B16AE">
        <w:rPr>
          <w:rFonts w:ascii="Garamond" w:hAnsi="Garamond"/>
          <w:u w:val="single"/>
        </w:rPr>
        <w:t>Geo-engineering is a “smoke and mirrors solution,”</w:t>
      </w:r>
      <w:r w:rsidRPr="004B16AE">
        <w:rPr>
          <w:rFonts w:ascii="Garamond" w:hAnsi="Garamond"/>
          <w:sz w:val="16"/>
        </w:rPr>
        <w:t xml:space="preserve"> though most people understand that the “mirrors” strategy is prohibitively expensive and impractical. One of the few remaining non-aerosol strategies still taken seriously by some is </w:t>
      </w:r>
      <w:r w:rsidRPr="004B16AE">
        <w:rPr>
          <w:rFonts w:ascii="Garamond" w:hAnsi="Garamond"/>
          <w:u w:val="single"/>
        </w:rPr>
        <w:t>ocean fertilization</w:t>
      </w:r>
      <w:r w:rsidRPr="004B16AE">
        <w:rPr>
          <w:rFonts w:ascii="Garamond" w:hAnsi="Garamond"/>
          <w:sz w:val="16"/>
        </w:rPr>
        <w:t xml:space="preserve">. But it </w:t>
      </w:r>
      <w:r w:rsidRPr="004B16AE">
        <w:rPr>
          <w:rFonts w:ascii="Garamond" w:hAnsi="Garamond"/>
          <w:u w:val="single"/>
        </w:rPr>
        <w:t>is no better than the rest</w:t>
      </w:r>
      <w:r w:rsidRPr="004B16AE">
        <w:rPr>
          <w:rFonts w:ascii="Garamond" w:hAnsi="Garamond"/>
          <w:sz w:val="16"/>
        </w:rPr>
        <w:t xml:space="preserve"> </w:t>
      </w:r>
    </w:p>
    <w:p w14:paraId="4BCC6E9D" w14:textId="77777777" w:rsidR="000E06B4" w:rsidRPr="004B16AE" w:rsidRDefault="000E06B4" w:rsidP="000E06B4">
      <w:pPr>
        <w:rPr>
          <w:rFonts w:ascii="Garamond" w:hAnsi="Garamond"/>
          <w:sz w:val="16"/>
          <w:szCs w:val="16"/>
        </w:rPr>
      </w:pPr>
      <w:r w:rsidRPr="004B16AE">
        <w:rPr>
          <w:rFonts w:ascii="Garamond" w:hAnsi="Garamond"/>
          <w:sz w:val="16"/>
          <w:szCs w:val="16"/>
        </w:rPr>
        <w:t>As the 2009 Nature piece explained:</w:t>
      </w:r>
    </w:p>
    <w:p w14:paraId="7CBC4BB5" w14:textId="77777777" w:rsidR="000E06B4" w:rsidRPr="004B16AE" w:rsidRDefault="000E06B4" w:rsidP="000E06B4">
      <w:pPr>
        <w:rPr>
          <w:rFonts w:ascii="Garamond" w:hAnsi="Garamond"/>
          <w:sz w:val="16"/>
        </w:rPr>
      </w:pPr>
      <w:r w:rsidRPr="004B16AE">
        <w:rPr>
          <w:rFonts w:ascii="Garamond" w:hAnsi="Garamond"/>
          <w:u w:val="single"/>
        </w:rPr>
        <w:t xml:space="preserve">The intended effect of ocean iron fertilization for geoengineering is to </w:t>
      </w:r>
      <w:r w:rsidRPr="004B16AE">
        <w:rPr>
          <w:rStyle w:val="Emphasis"/>
          <w:rFonts w:ascii="Garamond" w:hAnsi="Garamond"/>
        </w:rPr>
        <w:t>significantly disrupt marine ecosystems</w:t>
      </w:r>
      <w:r w:rsidRPr="004B16AE">
        <w:rPr>
          <w:rFonts w:ascii="Garamond" w:hAnsi="Garamond"/>
          <w:sz w:val="16"/>
        </w:rPr>
        <w:t xml:space="preserve">. </w:t>
      </w:r>
      <w:r w:rsidRPr="004B16AE">
        <w:rPr>
          <w:rFonts w:ascii="Garamond" w:hAnsi="Garamond"/>
          <w:u w:val="single"/>
        </w:rPr>
        <w:t>The explicit goal is to stimulate blooms of relatively large phytoplankton</w:t>
      </w:r>
      <w:r w:rsidRPr="004B16AE">
        <w:rPr>
          <w:rFonts w:ascii="Garamond" w:hAnsi="Garamond"/>
          <w:sz w:val="16"/>
        </w:rPr>
        <w:t xml:space="preserve"> that are usually not abundant, because carbon produced by such species is more likely to sink eventually to the deep ocean. </w:t>
      </w:r>
      <w:r w:rsidRPr="004B16AE">
        <w:rPr>
          <w:rFonts w:ascii="Garamond" w:hAnsi="Garamond"/>
          <w:u w:val="single"/>
        </w:rPr>
        <w:t>This shift at the base of the food web would propagate throughout the ocean ecosystem in unpredictable ways</w:t>
      </w:r>
      <w:r w:rsidRPr="004B16AE">
        <w:rPr>
          <w:rFonts w:ascii="Garamond" w:hAnsi="Garamond"/>
          <w:sz w:val="16"/>
        </w:rPr>
        <w:t xml:space="preserve">. Moreover, </w:t>
      </w:r>
      <w:r w:rsidRPr="004B16AE">
        <w:rPr>
          <w:rFonts w:ascii="Garamond" w:hAnsi="Garamond"/>
          <w:u w:val="single"/>
        </w:rPr>
        <w:t>nutrients such as nitrogen and phosphorus would sink along with the carbon, altering biogeochemical and ecological relationships throughout the system. Some models predict that ocean fertilization on a global scale would result in large regions of the ocean being starved of oxygen, dramatically affecting marine organisms from microbes to fish</w:t>
      </w:r>
      <w:r w:rsidRPr="004B16AE">
        <w:rPr>
          <w:rFonts w:ascii="Garamond" w:hAnsi="Garamond"/>
          <w:sz w:val="16"/>
        </w:rPr>
        <w:t xml:space="preserve">. </w:t>
      </w:r>
      <w:r w:rsidRPr="004B16AE">
        <w:rPr>
          <w:rStyle w:val="Emphasis"/>
          <w:rFonts w:ascii="Garamond" w:hAnsi="Garamond"/>
        </w:rPr>
        <w:t>Ecological disruption is the very mechanism by which iron fertilization would sequester carbon</w:t>
      </w:r>
      <w:r w:rsidRPr="004B16AE">
        <w:rPr>
          <w:rFonts w:ascii="Garamond" w:hAnsi="Garamond"/>
          <w:sz w:val="16"/>
        </w:rPr>
        <w:t>.</w:t>
      </w:r>
    </w:p>
    <w:p w14:paraId="5EB162B3" w14:textId="77777777" w:rsidR="000E06B4" w:rsidRPr="004B16AE" w:rsidRDefault="000E06B4" w:rsidP="000E06B4">
      <w:pPr>
        <w:rPr>
          <w:rFonts w:ascii="Garamond" w:hAnsi="Garamond"/>
        </w:rPr>
      </w:pPr>
      <w:r w:rsidRPr="004B16AE">
        <w:rPr>
          <w:rFonts w:ascii="Garamond" w:hAnsi="Garamond"/>
        </w:rPr>
        <w:t xml:space="preserve">Argonne’s study finds another problem — </w:t>
      </w:r>
      <w:r w:rsidRPr="004B16AE">
        <w:rPr>
          <w:rFonts w:ascii="Garamond" w:hAnsi="Garamond"/>
          <w:u w:val="single"/>
        </w:rPr>
        <w:t>ocean iron fertilization may have no positive climate impact and might</w:t>
      </w:r>
      <w:r w:rsidRPr="004B16AE">
        <w:rPr>
          <w:rFonts w:ascii="Garamond" w:hAnsi="Garamond"/>
        </w:rPr>
        <w:t xml:space="preserve"> even </w:t>
      </w:r>
      <w:r w:rsidRPr="004B16AE">
        <w:rPr>
          <w:rFonts w:ascii="Garamond" w:hAnsi="Garamond"/>
          <w:u w:val="single"/>
        </w:rPr>
        <w:t>make things worse</w:t>
      </w:r>
      <w:r w:rsidRPr="004B16AE">
        <w:rPr>
          <w:rFonts w:ascii="Garamond" w:hAnsi="Garamond"/>
        </w:rPr>
        <w:t>:</w:t>
      </w:r>
    </w:p>
    <w:p w14:paraId="56246849" w14:textId="77777777" w:rsidR="000E06B4" w:rsidRPr="004B16AE" w:rsidRDefault="000E06B4" w:rsidP="000E06B4">
      <w:pPr>
        <w:rPr>
          <w:rFonts w:ascii="Garamond" w:hAnsi="Garamond"/>
          <w:sz w:val="16"/>
        </w:rPr>
      </w:pPr>
      <w:r w:rsidRPr="004B16AE">
        <w:rPr>
          <w:rFonts w:ascii="Garamond" w:hAnsi="Garamond"/>
          <w:sz w:val="16"/>
        </w:rPr>
        <w:t xml:space="preserve">These blooms contain iron-eating microscopic phytoplankton that absorb C02 from the air through the process of photosynthesis and provide nutrients for marine life. But </w:t>
      </w:r>
      <w:r w:rsidRPr="004B16AE">
        <w:rPr>
          <w:rFonts w:ascii="Garamond" w:hAnsi="Garamond"/>
          <w:u w:val="single"/>
        </w:rPr>
        <w:t xml:space="preserve">one type of phytoplankton, a </w:t>
      </w:r>
      <w:r w:rsidRPr="004B16AE">
        <w:rPr>
          <w:rStyle w:val="Emphasis"/>
          <w:rFonts w:ascii="Garamond" w:hAnsi="Garamond"/>
        </w:rPr>
        <w:t>diatom</w:t>
      </w:r>
      <w:r w:rsidRPr="004B16AE">
        <w:rPr>
          <w:rFonts w:ascii="Garamond" w:hAnsi="Garamond"/>
          <w:u w:val="single"/>
        </w:rPr>
        <w:t>, is using more iron that it needs for photosynthesis and storing the extra in its silica skeletons and shells, according to an X-ray analysis of phytoplankton conducted at the U.S. Department of Energy’s Argonne National Laboratory. This reduces the amount of iron left over to support the carbon-eating plankton</w:t>
      </w:r>
      <w:r w:rsidRPr="004B16AE">
        <w:rPr>
          <w:rFonts w:ascii="Garamond" w:hAnsi="Garamond"/>
          <w:sz w:val="16"/>
        </w:rPr>
        <w:t>….</w:t>
      </w:r>
    </w:p>
    <w:p w14:paraId="4DC18AA4" w14:textId="77777777" w:rsidR="000E06B4" w:rsidRPr="004B16AE" w:rsidRDefault="000E06B4" w:rsidP="000E06B4">
      <w:pPr>
        <w:rPr>
          <w:rFonts w:ascii="Garamond" w:hAnsi="Garamond"/>
          <w:sz w:val="16"/>
        </w:rPr>
      </w:pPr>
      <w:r w:rsidRPr="004B16AE">
        <w:rPr>
          <w:rFonts w:ascii="Garamond" w:hAnsi="Garamond"/>
          <w:u w:val="single"/>
        </w:rPr>
        <w:t>Rather than feed the growth of extra plankton</w:t>
      </w:r>
      <w:r w:rsidRPr="004B16AE">
        <w:rPr>
          <w:rFonts w:ascii="Garamond" w:hAnsi="Garamond"/>
          <w:sz w:val="16"/>
        </w:rPr>
        <w:t xml:space="preserve">, triggering algal blooms, </w:t>
      </w:r>
      <w:r w:rsidRPr="004B16AE">
        <w:rPr>
          <w:rFonts w:ascii="Garamond" w:hAnsi="Garamond"/>
          <w:u w:val="single"/>
        </w:rPr>
        <w:t xml:space="preserve">the iron fertilization may instead stimulate the gluttonous diatoms to take up even more iron to build larger shells. When the shells get </w:t>
      </w:r>
      <w:r w:rsidRPr="004B16AE">
        <w:rPr>
          <w:rFonts w:ascii="Garamond" w:hAnsi="Garamond"/>
          <w:u w:val="single"/>
        </w:rPr>
        <w:lastRenderedPageBreak/>
        <w:t>large enough, they sink to the ocean floor, sequestering the iron and starving off the diatom’s plankton peers</w:t>
      </w:r>
      <w:r w:rsidRPr="004B16AE">
        <w:rPr>
          <w:rFonts w:ascii="Garamond" w:hAnsi="Garamond"/>
          <w:sz w:val="16"/>
        </w:rPr>
        <w:t>.</w:t>
      </w:r>
    </w:p>
    <w:p w14:paraId="14F0926B" w14:textId="77777777" w:rsidR="000E06B4" w:rsidRPr="004B16AE" w:rsidRDefault="000E06B4" w:rsidP="000E06B4">
      <w:pPr>
        <w:rPr>
          <w:rFonts w:ascii="Garamond" w:hAnsi="Garamond"/>
          <w:u w:val="single"/>
        </w:rPr>
      </w:pPr>
      <w:r w:rsidRPr="004B16AE">
        <w:rPr>
          <w:rFonts w:ascii="Garamond" w:hAnsi="Garamond"/>
          <w:sz w:val="16"/>
        </w:rPr>
        <w:t xml:space="preserve">Over time, </w:t>
      </w:r>
      <w:r w:rsidRPr="004B16AE">
        <w:rPr>
          <w:rFonts w:ascii="Garamond" w:hAnsi="Garamond"/>
          <w:u w:val="single"/>
        </w:rPr>
        <w:t xml:space="preserve">this reduction </w:t>
      </w:r>
      <w:r w:rsidRPr="00C82861">
        <w:rPr>
          <w:rFonts w:ascii="Garamond" w:hAnsi="Garamond"/>
          <w:sz w:val="16"/>
          <w:szCs w:val="16"/>
        </w:rPr>
        <w:t>in the amount</w:t>
      </w:r>
      <w:r w:rsidRPr="004B16AE">
        <w:rPr>
          <w:rFonts w:ascii="Garamond" w:hAnsi="Garamond"/>
          <w:u w:val="single"/>
        </w:rPr>
        <w:t xml:space="preserve"> of iron in surface waters could trigger the growth of microbial populations that require less iron for nutrients, </w:t>
      </w:r>
      <w:r w:rsidRPr="004B16AE">
        <w:rPr>
          <w:rStyle w:val="Emphasis"/>
          <w:rFonts w:ascii="Garamond" w:hAnsi="Garamond"/>
        </w:rPr>
        <w:t>reducing the amount of phytoplankton blooms available to take in CO2 and to feed marine life</w:t>
      </w:r>
      <w:r w:rsidRPr="004B16AE">
        <w:rPr>
          <w:rFonts w:ascii="Garamond" w:hAnsi="Garamond"/>
          <w:u w:val="single"/>
        </w:rPr>
        <w:t>.</w:t>
      </w:r>
    </w:p>
    <w:p w14:paraId="6C2DC85E" w14:textId="77777777" w:rsidR="000E06B4" w:rsidRPr="004B16AE" w:rsidRDefault="000E06B4" w:rsidP="000E06B4">
      <w:pPr>
        <w:rPr>
          <w:rFonts w:ascii="Garamond" w:hAnsi="Garamond"/>
          <w:sz w:val="16"/>
        </w:rPr>
      </w:pPr>
    </w:p>
    <w:p w14:paraId="336CB283" w14:textId="77777777" w:rsidR="000E06B4" w:rsidRPr="004B16AE" w:rsidRDefault="000E06B4" w:rsidP="000E06B4">
      <w:pPr>
        <w:pStyle w:val="Heading4"/>
        <w:rPr>
          <w:rFonts w:ascii="Garamond" w:hAnsi="Garamond"/>
        </w:rPr>
      </w:pPr>
      <w:r w:rsidRPr="004B16AE">
        <w:rPr>
          <w:rFonts w:ascii="Garamond" w:hAnsi="Garamond"/>
        </w:rPr>
        <w:t>Turn: Iron fertilization fails and increases ocean acidification and eutrophication</w:t>
      </w:r>
    </w:p>
    <w:p w14:paraId="6C0928E0" w14:textId="77777777" w:rsidR="000E06B4" w:rsidRPr="004B16AE" w:rsidRDefault="000E06B4" w:rsidP="000E06B4">
      <w:pPr>
        <w:rPr>
          <w:rFonts w:ascii="Garamond" w:hAnsi="Garamond"/>
          <w:sz w:val="16"/>
          <w:szCs w:val="16"/>
        </w:rPr>
      </w:pPr>
      <w:r w:rsidRPr="004B16AE">
        <w:rPr>
          <w:rFonts w:ascii="Garamond" w:hAnsi="Garamond"/>
          <w:b/>
          <w:sz w:val="26"/>
          <w:szCs w:val="26"/>
        </w:rPr>
        <w:t>Scott 13</w:t>
      </w:r>
      <w:r w:rsidRPr="004B16AE">
        <w:rPr>
          <w:rFonts w:ascii="Garamond" w:hAnsi="Garamond"/>
        </w:rPr>
        <w:t xml:space="preserve"> </w:t>
      </w:r>
      <w:r w:rsidRPr="004B16AE">
        <w:rPr>
          <w:rFonts w:ascii="Garamond" w:hAnsi="Garamond"/>
          <w:sz w:val="16"/>
          <w:szCs w:val="16"/>
        </w:rPr>
        <w:t xml:space="preserve">– Professor in Law @ University of Canterbury, New Zealand [Karen N. Scott, “International Law in the Anthropocene. Responding to the Geoengineering Challenge,” </w:t>
      </w:r>
      <w:r w:rsidRPr="004B16AE">
        <w:rPr>
          <w:rFonts w:ascii="Garamond" w:hAnsi="Garamond"/>
          <w:sz w:val="16"/>
          <w:szCs w:val="16"/>
          <w:u w:val="single"/>
        </w:rPr>
        <w:t>Michigan Journal of International Law</w:t>
      </w:r>
      <w:r w:rsidRPr="004B16AE">
        <w:rPr>
          <w:rFonts w:ascii="Garamond" w:hAnsi="Garamond"/>
          <w:sz w:val="16"/>
          <w:szCs w:val="16"/>
        </w:rPr>
        <w:t>, 34 Mich. J. Int'l L. 309, Winter 2013</w:t>
      </w:r>
    </w:p>
    <w:p w14:paraId="3671F8AF" w14:textId="77777777" w:rsidR="000E06B4" w:rsidRPr="004B16AE" w:rsidRDefault="000E06B4" w:rsidP="000E06B4">
      <w:pPr>
        <w:rPr>
          <w:rFonts w:ascii="Garamond" w:hAnsi="Garamond"/>
          <w:sz w:val="16"/>
          <w:szCs w:val="16"/>
        </w:rPr>
      </w:pPr>
      <w:r w:rsidRPr="004B16AE">
        <w:rPr>
          <w:rFonts w:ascii="Garamond" w:hAnsi="Garamond"/>
        </w:rPr>
        <w:t xml:space="preserve"> </w:t>
      </w:r>
    </w:p>
    <w:p w14:paraId="4D5E2D36" w14:textId="77777777" w:rsidR="000E06B4" w:rsidRPr="004B16AE" w:rsidRDefault="000E06B4" w:rsidP="000E06B4">
      <w:pPr>
        <w:rPr>
          <w:rFonts w:ascii="Garamond" w:hAnsi="Garamond"/>
          <w:sz w:val="16"/>
        </w:rPr>
      </w:pPr>
      <w:r w:rsidRPr="004B16AE">
        <w:rPr>
          <w:rFonts w:ascii="Garamond" w:hAnsi="Garamond"/>
          <w:sz w:val="16"/>
        </w:rPr>
        <w:t xml:space="preserve">Phytoplankton are essential to the effective operation of the biological pump, but parts of the oceans such as the North and Equatorial Pacific and the Southern Ocean are characterized by low plankton biomass owing to missing key nutrients such as iron. n101 This led scientist John Martin to suggest in 1990 that the addition of iron dust to such infertile regions would stimulate algal blooms, leading to an increased uptake in CO&lt;2&gt; that would ultimately be transported into the deep ocean and sequestered for hundreds of years. </w:t>
      </w:r>
      <w:bookmarkStart w:id="10" w:name="r102"/>
      <w:r w:rsidRPr="004B16AE">
        <w:rPr>
          <w:rFonts w:ascii="Garamond" w:hAnsi="Garamond"/>
          <w:sz w:val="16"/>
        </w:rPr>
        <w:t>n102</w:t>
      </w:r>
      <w:bookmarkEnd w:id="10"/>
      <w:r w:rsidRPr="004B16AE">
        <w:rPr>
          <w:rFonts w:ascii="Garamond" w:hAnsi="Garamond"/>
          <w:sz w:val="16"/>
        </w:rPr>
        <w:t xml:space="preserve"> Thirteen small-scale iron fertilization experiments have been carried out to date, </w:t>
      </w:r>
      <w:bookmarkStart w:id="11" w:name="r103"/>
      <w:r w:rsidRPr="004B16AE">
        <w:rPr>
          <w:rFonts w:ascii="Garamond" w:hAnsi="Garamond"/>
          <w:sz w:val="16"/>
        </w:rPr>
        <w:t>n103</w:t>
      </w:r>
      <w:bookmarkEnd w:id="11"/>
      <w:r w:rsidRPr="004B16AE">
        <w:rPr>
          <w:rFonts w:ascii="Garamond" w:hAnsi="Garamond"/>
          <w:sz w:val="16"/>
        </w:rPr>
        <w:t xml:space="preserve"> and while all have enhanced the growth of phytoplankton, </w:t>
      </w:r>
      <w:bookmarkStart w:id="12" w:name="r104"/>
      <w:r w:rsidRPr="004B16AE">
        <w:rPr>
          <w:rFonts w:ascii="Garamond" w:hAnsi="Garamond"/>
          <w:sz w:val="16"/>
        </w:rPr>
        <w:t>n104</w:t>
      </w:r>
      <w:bookmarkEnd w:id="12"/>
      <w:r w:rsidRPr="004B16AE">
        <w:rPr>
          <w:rFonts w:ascii="Garamond" w:hAnsi="Garamond"/>
          <w:sz w:val="16"/>
        </w:rPr>
        <w:t xml:space="preserve"> </w:t>
      </w:r>
      <w:r w:rsidRPr="004B16AE">
        <w:rPr>
          <w:rFonts w:ascii="Garamond" w:hAnsi="Garamond"/>
          <w:u w:val="single"/>
        </w:rPr>
        <w:t>the effectiveness of fertilization as a climate change mitigation measure is yet unproven</w:t>
      </w:r>
      <w:r w:rsidRPr="004B16AE">
        <w:rPr>
          <w:rFonts w:ascii="Garamond" w:hAnsi="Garamond"/>
          <w:sz w:val="16"/>
        </w:rPr>
        <w:t xml:space="preserve">. n105 </w:t>
      </w:r>
      <w:r w:rsidRPr="004B16AE">
        <w:rPr>
          <w:rFonts w:ascii="Garamond" w:hAnsi="Garamond"/>
          <w:u w:val="single"/>
        </w:rPr>
        <w:t>Infertility</w:t>
      </w:r>
      <w:r w:rsidRPr="004B16AE">
        <w:rPr>
          <w:rFonts w:ascii="Garamond" w:hAnsi="Garamond"/>
          <w:sz w:val="16"/>
        </w:rPr>
        <w:t xml:space="preserve"> in the Southern Ocean and </w:t>
      </w:r>
      <w:bookmarkStart w:id="13" w:name="PAGE_324_8541"/>
      <w:bookmarkEnd w:id="13"/>
      <w:r w:rsidRPr="004B16AE">
        <w:rPr>
          <w:rFonts w:ascii="Garamond" w:hAnsi="Garamond"/>
          <w:sz w:val="16"/>
        </w:rPr>
        <w:t xml:space="preserve"> [*324]  Pacific regions </w:t>
      </w:r>
      <w:r w:rsidRPr="004B16AE">
        <w:rPr>
          <w:rFonts w:ascii="Garamond" w:hAnsi="Garamond"/>
          <w:u w:val="single"/>
        </w:rPr>
        <w:t>may well be caused by factors other than a lack of iron, including limited light</w:t>
      </w:r>
      <w:r w:rsidRPr="004B16AE">
        <w:rPr>
          <w:rFonts w:ascii="Garamond" w:hAnsi="Garamond"/>
          <w:sz w:val="16"/>
        </w:rPr>
        <w:t xml:space="preserve">, n106 </w:t>
      </w:r>
      <w:r w:rsidRPr="004B16AE">
        <w:rPr>
          <w:rFonts w:ascii="Garamond" w:hAnsi="Garamond"/>
          <w:u w:val="single"/>
        </w:rPr>
        <w:t>seasonality, oxygen production</w:t>
      </w:r>
      <w:r w:rsidRPr="004B16AE">
        <w:rPr>
          <w:rFonts w:ascii="Garamond" w:hAnsi="Garamond"/>
          <w:sz w:val="16"/>
        </w:rPr>
        <w:t xml:space="preserve">, n107 </w:t>
      </w:r>
      <w:r w:rsidRPr="004B16AE">
        <w:rPr>
          <w:rFonts w:ascii="Garamond" w:hAnsi="Garamond"/>
          <w:u w:val="single"/>
        </w:rPr>
        <w:t>grazing by microzooplankton</w:t>
      </w:r>
      <w:r w:rsidRPr="004B16AE">
        <w:rPr>
          <w:rFonts w:ascii="Garamond" w:hAnsi="Garamond"/>
          <w:sz w:val="16"/>
        </w:rPr>
        <w:t xml:space="preserve">, n108 </w:t>
      </w:r>
      <w:r w:rsidRPr="004B16AE">
        <w:rPr>
          <w:rFonts w:ascii="Garamond" w:hAnsi="Garamond"/>
          <w:u w:val="single"/>
        </w:rPr>
        <w:t>and the presence of invasive species</w:t>
      </w:r>
      <w:r w:rsidRPr="004B16AE">
        <w:rPr>
          <w:rFonts w:ascii="Garamond" w:hAnsi="Garamond"/>
          <w:sz w:val="16"/>
        </w:rPr>
        <w:t xml:space="preserve">. n109 Moreover, </w:t>
      </w:r>
      <w:r w:rsidRPr="004B16AE">
        <w:rPr>
          <w:rFonts w:ascii="Garamond" w:hAnsi="Garamond"/>
          <w:u w:val="single"/>
        </w:rPr>
        <w:t>there is little evidence that any of the CO</w:t>
      </w:r>
      <w:r w:rsidRPr="004B16AE">
        <w:rPr>
          <w:rFonts w:ascii="Garamond" w:hAnsi="Garamond"/>
          <w:sz w:val="16"/>
        </w:rPr>
        <w:t>&lt;</w:t>
      </w:r>
      <w:r w:rsidRPr="004B16AE">
        <w:rPr>
          <w:rFonts w:ascii="Garamond" w:hAnsi="Garamond"/>
          <w:u w:val="single"/>
        </w:rPr>
        <w:t>2</w:t>
      </w:r>
      <w:r w:rsidRPr="004B16AE">
        <w:rPr>
          <w:rFonts w:ascii="Garamond" w:hAnsi="Garamond"/>
          <w:sz w:val="16"/>
        </w:rPr>
        <w:t xml:space="preserve">&gt; </w:t>
      </w:r>
      <w:r w:rsidRPr="004B16AE">
        <w:rPr>
          <w:rFonts w:ascii="Garamond" w:hAnsi="Garamond"/>
          <w:u w:val="single"/>
        </w:rPr>
        <w:t>drawn down to the surface of the ocean has actually been transported to, and sequestered within, the deep ocean</w:t>
      </w:r>
      <w:r w:rsidRPr="004B16AE">
        <w:rPr>
          <w:rFonts w:ascii="Garamond" w:hAnsi="Garamond"/>
          <w:sz w:val="16"/>
        </w:rPr>
        <w:t xml:space="preserve">, n110 </w:t>
      </w:r>
      <w:r w:rsidRPr="004B16AE">
        <w:rPr>
          <w:rFonts w:ascii="Garamond" w:hAnsi="Garamond"/>
          <w:u w:val="single"/>
        </w:rPr>
        <w:t>and there are no agreed-upon means by which to verify any such sequestration</w:t>
      </w:r>
      <w:r w:rsidRPr="004B16AE">
        <w:rPr>
          <w:rFonts w:ascii="Garamond" w:hAnsi="Garamond"/>
          <w:sz w:val="16"/>
        </w:rPr>
        <w:t xml:space="preserve">. n111 </w:t>
      </w:r>
      <w:r w:rsidRPr="004B16AE">
        <w:rPr>
          <w:rFonts w:ascii="Garamond" w:hAnsi="Garamond"/>
          <w:u w:val="single"/>
        </w:rPr>
        <w:t>The biological and chemical responses to fertilization have been described as "variable and difficult to predict</w:t>
      </w:r>
      <w:r w:rsidRPr="004B16AE">
        <w:rPr>
          <w:rFonts w:ascii="Garamond" w:hAnsi="Garamond"/>
          <w:sz w:val="16"/>
        </w:rPr>
        <w:t xml:space="preserve">," n112 </w:t>
      </w:r>
      <w:r w:rsidRPr="004B16AE">
        <w:rPr>
          <w:rFonts w:ascii="Garamond" w:hAnsi="Garamond"/>
          <w:u w:val="single"/>
        </w:rPr>
        <w:t>but possible effects include increased ocean acidification, the disruption of marine ecosystems</w:t>
      </w:r>
      <w:r w:rsidRPr="004B16AE">
        <w:rPr>
          <w:rFonts w:ascii="Garamond" w:hAnsi="Garamond"/>
          <w:sz w:val="16"/>
        </w:rPr>
        <w:t xml:space="preserve">, n113 </w:t>
      </w:r>
      <w:r w:rsidRPr="004B16AE">
        <w:rPr>
          <w:rFonts w:ascii="Garamond" w:hAnsi="Garamond"/>
          <w:u w:val="single"/>
        </w:rPr>
        <w:t>eutrophication and anoxia</w:t>
      </w:r>
      <w:r w:rsidRPr="004B16AE">
        <w:rPr>
          <w:rFonts w:ascii="Garamond" w:hAnsi="Garamond"/>
          <w:sz w:val="16"/>
        </w:rPr>
        <w:t xml:space="preserve">, n114 </w:t>
      </w:r>
      <w:r w:rsidRPr="004B16AE">
        <w:rPr>
          <w:rFonts w:ascii="Garamond" w:hAnsi="Garamond"/>
          <w:u w:val="single"/>
        </w:rPr>
        <w:t>the creation of toxic harmful algal blooms</w:t>
      </w:r>
      <w:r w:rsidRPr="004B16AE">
        <w:rPr>
          <w:rFonts w:ascii="Garamond" w:hAnsi="Garamond"/>
          <w:sz w:val="16"/>
        </w:rPr>
        <w:t xml:space="preserve">, n115 </w:t>
      </w:r>
      <w:r w:rsidRPr="004B16AE">
        <w:rPr>
          <w:rFonts w:ascii="Garamond" w:hAnsi="Garamond"/>
          <w:u w:val="single"/>
        </w:rPr>
        <w:t>the generation of an increase in the emission of other</w:t>
      </w:r>
      <w:r w:rsidRPr="004B16AE">
        <w:rPr>
          <w:rFonts w:ascii="Garamond" w:hAnsi="Garamond"/>
          <w:sz w:val="16"/>
        </w:rPr>
        <w:t xml:space="preserve"> </w:t>
      </w:r>
      <w:bookmarkStart w:id="14" w:name="PAGE_325_8541"/>
      <w:bookmarkEnd w:id="14"/>
      <w:r w:rsidRPr="004B16AE">
        <w:rPr>
          <w:rFonts w:ascii="Garamond" w:hAnsi="Garamond"/>
          <w:sz w:val="16"/>
        </w:rPr>
        <w:t xml:space="preserve"> [*325]  </w:t>
      </w:r>
      <w:r w:rsidRPr="004B16AE">
        <w:rPr>
          <w:rFonts w:ascii="Garamond" w:hAnsi="Garamond"/>
          <w:u w:val="single"/>
        </w:rPr>
        <w:t>greenhouse gases such as nitrous oxide</w:t>
      </w:r>
      <w:r w:rsidRPr="004B16AE">
        <w:rPr>
          <w:rFonts w:ascii="Garamond" w:hAnsi="Garamond"/>
          <w:sz w:val="16"/>
        </w:rPr>
        <w:t xml:space="preserve">, n116 </w:t>
      </w:r>
      <w:r w:rsidRPr="004B16AE">
        <w:rPr>
          <w:rFonts w:ascii="Garamond" w:hAnsi="Garamond"/>
          <w:u w:val="single"/>
        </w:rPr>
        <w:t>and a decrease in the effectiveness of the Southern Ocean methyl bromide sink leading to a delay in the recovery of the ozone layer.</w:t>
      </w:r>
      <w:r w:rsidRPr="004B16AE">
        <w:rPr>
          <w:rFonts w:ascii="Garamond" w:hAnsi="Garamond"/>
          <w:sz w:val="16"/>
        </w:rPr>
        <w:t xml:space="preserve"> </w:t>
      </w:r>
      <w:bookmarkStart w:id="15" w:name="r117"/>
      <w:r w:rsidRPr="004B16AE">
        <w:rPr>
          <w:rFonts w:ascii="Garamond" w:hAnsi="Garamond"/>
          <w:sz w:val="16"/>
        </w:rPr>
        <w:t>n117</w:t>
      </w:r>
      <w:bookmarkEnd w:id="15"/>
      <w:r w:rsidRPr="004B16AE">
        <w:rPr>
          <w:rFonts w:ascii="Garamond" w:hAnsi="Garamond"/>
          <w:sz w:val="16"/>
        </w:rPr>
        <w:t xml:space="preserve"> Although research has concentrated on iron fertilization to date, alternative options include the use of volcanic ash, </w:t>
      </w:r>
      <w:bookmarkStart w:id="16" w:name="r118"/>
      <w:r w:rsidRPr="004B16AE">
        <w:rPr>
          <w:rFonts w:ascii="Garamond" w:hAnsi="Garamond"/>
          <w:sz w:val="16"/>
        </w:rPr>
        <w:t>n118</w:t>
      </w:r>
      <w:bookmarkEnd w:id="16"/>
      <w:r w:rsidRPr="004B16AE">
        <w:rPr>
          <w:rFonts w:ascii="Garamond" w:hAnsi="Garamond"/>
          <w:sz w:val="16"/>
        </w:rPr>
        <w:t xml:space="preserve"> phosphate, n119 and urea. n120 Furthermore, some scientists, including James Lovelock and Chris Rapley, support the deployment of vertical ocean pipes designed to pump nutrient-rich deep waters to the surface and to effectively fertilize the oceans from the resources of their depths. n121</w:t>
      </w:r>
    </w:p>
    <w:p w14:paraId="30F95014" w14:textId="77777777" w:rsidR="000E06B4" w:rsidRPr="004B16AE" w:rsidRDefault="000E06B4" w:rsidP="000E06B4">
      <w:pPr>
        <w:pStyle w:val="Heading4"/>
        <w:rPr>
          <w:rFonts w:ascii="Garamond" w:hAnsi="Garamond"/>
        </w:rPr>
      </w:pPr>
      <w:r w:rsidRPr="004B16AE">
        <w:rPr>
          <w:rFonts w:ascii="Garamond" w:hAnsi="Garamond"/>
        </w:rPr>
        <w:t xml:space="preserve">Turn:  Iron fertilization risks ocean acidification and hypoxia </w:t>
      </w:r>
    </w:p>
    <w:p w14:paraId="6781D279" w14:textId="77777777" w:rsidR="000E06B4" w:rsidRPr="004B16AE" w:rsidRDefault="000E06B4" w:rsidP="000E06B4">
      <w:pPr>
        <w:rPr>
          <w:rFonts w:ascii="Garamond" w:hAnsi="Garamond"/>
          <w:sz w:val="16"/>
          <w:szCs w:val="16"/>
        </w:rPr>
      </w:pPr>
      <w:r w:rsidRPr="004B16AE">
        <w:rPr>
          <w:rFonts w:ascii="Garamond" w:hAnsi="Garamond"/>
          <w:b/>
          <w:sz w:val="26"/>
          <w:szCs w:val="26"/>
        </w:rPr>
        <w:t>Abelkop &amp; Carlson 13</w:t>
      </w:r>
      <w:r w:rsidRPr="004B16AE">
        <w:rPr>
          <w:rFonts w:ascii="Garamond" w:hAnsi="Garamond"/>
        </w:rPr>
        <w:t xml:space="preserve"> </w:t>
      </w:r>
      <w:r w:rsidRPr="004B16AE">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4B16AE">
        <w:rPr>
          <w:rFonts w:ascii="Garamond" w:hAnsi="Garamond"/>
          <w:sz w:val="16"/>
          <w:szCs w:val="16"/>
          <w:u w:val="single"/>
        </w:rPr>
        <w:t>Transnational Law &amp; Contemporary Problems</w:t>
      </w:r>
      <w:r w:rsidRPr="004B16AE">
        <w:rPr>
          <w:rFonts w:ascii="Garamond" w:hAnsi="Garamond"/>
          <w:sz w:val="16"/>
          <w:szCs w:val="16"/>
        </w:rPr>
        <w:t>, Winter 2013, Transnational Law &amp; Contemporary Problems21 Transnat'l L. &amp; Contemp. Probs. 763</w:t>
      </w:r>
    </w:p>
    <w:p w14:paraId="7A746989" w14:textId="77777777" w:rsidR="000E06B4" w:rsidRPr="004B16AE" w:rsidRDefault="000E06B4" w:rsidP="000E06B4">
      <w:pPr>
        <w:rPr>
          <w:rFonts w:ascii="Garamond" w:hAnsi="Garamond"/>
        </w:rPr>
      </w:pPr>
    </w:p>
    <w:p w14:paraId="5F019717" w14:textId="5A10921D" w:rsidR="000E06B4" w:rsidRPr="004B16AE" w:rsidRDefault="000E06B4" w:rsidP="000E06B4">
      <w:pPr>
        <w:rPr>
          <w:rFonts w:ascii="Garamond" w:hAnsi="Garamond"/>
          <w:u w:val="single"/>
        </w:rPr>
      </w:pPr>
      <w:r w:rsidRPr="004B16AE">
        <w:rPr>
          <w:rFonts w:ascii="Garamond" w:hAnsi="Garamond"/>
          <w:sz w:val="16"/>
        </w:rPr>
        <w:t xml:space="preserve">[*779]  All else being equal, decisionmakers should prefer CDR over SRM techniques because CDR addresses the root cause of the climate problem - carbon dioxide emissions. However, CDR methods, including </w:t>
      </w:r>
      <w:r w:rsidRPr="004B16AE">
        <w:rPr>
          <w:rFonts w:ascii="Garamond" w:hAnsi="Garamond"/>
          <w:u w:val="single"/>
        </w:rPr>
        <w:t>ocean iron fertilization</w:t>
      </w:r>
      <w:r w:rsidRPr="004B16AE">
        <w:rPr>
          <w:rFonts w:ascii="Garamond" w:hAnsi="Garamond"/>
          <w:sz w:val="16"/>
        </w:rPr>
        <w:t xml:space="preserve">, also </w:t>
      </w:r>
      <w:r w:rsidRPr="004B16AE">
        <w:rPr>
          <w:rFonts w:ascii="Garamond" w:hAnsi="Garamond"/>
          <w:u w:val="single"/>
        </w:rPr>
        <w:t>raise the potential for harm to ecosystems and those communities who depend on them</w:t>
      </w:r>
      <w:r w:rsidRPr="004B16AE">
        <w:rPr>
          <w:rFonts w:ascii="Garamond" w:hAnsi="Garamond"/>
          <w:sz w:val="16"/>
        </w:rPr>
        <w:t xml:space="preserve"> for their wellbeing. As we note below, the probability of harm (and therefore the certainty in risk estimates) from all </w:t>
      </w:r>
      <w:bookmarkStart w:id="17" w:name="ORIGHIT_78"/>
      <w:bookmarkStart w:id="18" w:name="HIT_78"/>
      <w:bookmarkEnd w:id="17"/>
      <w:bookmarkEnd w:id="18"/>
      <w:r w:rsidRPr="004B16AE">
        <w:rPr>
          <w:rFonts w:ascii="Garamond" w:hAnsi="Garamond"/>
          <w:sz w:val="16"/>
        </w:rPr>
        <w:t xml:space="preserve">geoengineering techniques is indeterminate. The literature characterizes the type of harm that ocean fertilization raises as generally limited to damage to ocean ecosystems through a variety of mechanisms. </w:t>
      </w:r>
      <w:bookmarkStart w:id="19" w:name="r106"/>
      <w:r w:rsidRPr="004B16AE">
        <w:rPr>
          <w:rFonts w:ascii="Garamond" w:hAnsi="Garamond"/>
          <w:sz w:val="16"/>
        </w:rPr>
        <w:t>n106</w:t>
      </w:r>
      <w:bookmarkEnd w:id="19"/>
      <w:r w:rsidRPr="004B16AE">
        <w:rPr>
          <w:rFonts w:ascii="Garamond" w:hAnsi="Garamond"/>
          <w:sz w:val="16"/>
        </w:rPr>
        <w:t xml:space="preserve"> </w:t>
      </w:r>
      <w:r w:rsidRPr="004B16AE">
        <w:rPr>
          <w:rFonts w:ascii="Garamond" w:hAnsi="Garamond"/>
          <w:u w:val="single"/>
        </w:rPr>
        <w:t xml:space="preserve">Fertilization-induced algal blooms could contribute to eutrophication and hypoxia, causing a loss of biodiversity. </w:t>
      </w:r>
      <w:bookmarkStart w:id="20" w:name="r107"/>
      <w:r w:rsidRPr="004B16AE">
        <w:rPr>
          <w:rFonts w:ascii="Garamond" w:hAnsi="Garamond"/>
          <w:sz w:val="16"/>
        </w:rPr>
        <w:t>n107</w:t>
      </w:r>
      <w:bookmarkEnd w:id="20"/>
      <w:r w:rsidRPr="004B16AE">
        <w:rPr>
          <w:rFonts w:ascii="Garamond" w:hAnsi="Garamond"/>
          <w:sz w:val="16"/>
        </w:rPr>
        <w:t xml:space="preserve"> Moreover, </w:t>
      </w:r>
      <w:r w:rsidRPr="004B16AE">
        <w:rPr>
          <w:rFonts w:ascii="Garamond" w:hAnsi="Garamond"/>
          <w:u w:val="single"/>
        </w:rPr>
        <w:t>fertilization could incite changes in the macronutrient balance that would undermine productivity in some parts of the ocean</w:t>
      </w:r>
      <w:r w:rsidRPr="004B16AE">
        <w:rPr>
          <w:rFonts w:ascii="Garamond" w:hAnsi="Garamond"/>
          <w:sz w:val="16"/>
        </w:rPr>
        <w:t xml:space="preserve">, </w:t>
      </w:r>
      <w:bookmarkStart w:id="21" w:name="r108"/>
      <w:r w:rsidRPr="004B16AE">
        <w:rPr>
          <w:rFonts w:ascii="Garamond" w:hAnsi="Garamond"/>
          <w:sz w:val="16"/>
        </w:rPr>
        <w:t>n108</w:t>
      </w:r>
      <w:bookmarkEnd w:id="21"/>
      <w:r w:rsidRPr="004B16AE">
        <w:rPr>
          <w:rFonts w:ascii="Garamond" w:hAnsi="Garamond"/>
          <w:sz w:val="16"/>
        </w:rPr>
        <w:t xml:space="preserve"> </w:t>
      </w:r>
      <w:r w:rsidRPr="004B16AE">
        <w:rPr>
          <w:rFonts w:ascii="Garamond" w:hAnsi="Garamond"/>
          <w:u w:val="single"/>
        </w:rPr>
        <w:t>and it may also worsen the growing problem of ocean acidit</w:t>
      </w:r>
      <w:r w:rsidRPr="004B16AE">
        <w:rPr>
          <w:rFonts w:ascii="Garamond" w:hAnsi="Garamond"/>
          <w:sz w:val="16"/>
        </w:rPr>
        <w:t xml:space="preserve">y. </w:t>
      </w:r>
      <w:bookmarkStart w:id="22" w:name="r109"/>
      <w:r w:rsidRPr="004B16AE">
        <w:rPr>
          <w:rFonts w:ascii="Garamond" w:hAnsi="Garamond"/>
          <w:sz w:val="16"/>
        </w:rPr>
        <w:t>n109</w:t>
      </w:r>
      <w:bookmarkEnd w:id="22"/>
      <w:r w:rsidRPr="004B16AE">
        <w:rPr>
          <w:rFonts w:ascii="Garamond" w:hAnsi="Garamond"/>
          <w:sz w:val="16"/>
        </w:rPr>
        <w:t xml:space="preserve"> Finally, </w:t>
      </w:r>
      <w:r w:rsidRPr="004B16AE">
        <w:rPr>
          <w:rFonts w:ascii="Garamond" w:hAnsi="Garamond"/>
          <w:u w:val="single"/>
        </w:rPr>
        <w:t xml:space="preserve">iron fertilization could result in a positive climate feedback through the release of methane and nitrous oxide emissions from chemical interactions associated with algae blooms - limiting the </w:t>
      </w:r>
    </w:p>
    <w:p w14:paraId="5B0E43F7" w14:textId="4202B8C1" w:rsidR="000E06B4" w:rsidRPr="004B16AE" w:rsidRDefault="000E06B4" w:rsidP="000E06B4">
      <w:pPr>
        <w:rPr>
          <w:rFonts w:ascii="Garamond" w:hAnsi="Garamond"/>
          <w:sz w:val="16"/>
        </w:rPr>
      </w:pPr>
      <w:r w:rsidRPr="004B16AE">
        <w:rPr>
          <w:rFonts w:ascii="Garamond" w:hAnsi="Garamond"/>
          <w:u w:val="single"/>
        </w:rPr>
        <w:t>overall effectiveness of iron fertilization as a climate change solution in the first place</w:t>
      </w:r>
      <w:r w:rsidRPr="004B16AE">
        <w:rPr>
          <w:rFonts w:ascii="Garamond" w:hAnsi="Garamond"/>
          <w:sz w:val="16"/>
        </w:rPr>
        <w:t xml:space="preserve">. </w:t>
      </w:r>
      <w:bookmarkStart w:id="23" w:name="r110"/>
      <w:r w:rsidRPr="004B16AE">
        <w:rPr>
          <w:rFonts w:ascii="Garamond" w:hAnsi="Garamond"/>
          <w:sz w:val="16"/>
        </w:rPr>
        <w:t>n110</w:t>
      </w:r>
      <w:bookmarkEnd w:id="23"/>
    </w:p>
    <w:p w14:paraId="4D52492D" w14:textId="77777777" w:rsidR="000E06B4" w:rsidRPr="004B16AE" w:rsidRDefault="000E06B4" w:rsidP="000E06B4">
      <w:pPr>
        <w:rPr>
          <w:rFonts w:ascii="Garamond" w:hAnsi="Garamond"/>
          <w:sz w:val="16"/>
        </w:rPr>
      </w:pPr>
    </w:p>
    <w:p w14:paraId="68CE1325" w14:textId="2AD0FDED" w:rsidR="000E06B4" w:rsidRPr="004B16AE" w:rsidRDefault="00C82861" w:rsidP="000E06B4">
      <w:pPr>
        <w:pStyle w:val="Heading1"/>
        <w:rPr>
          <w:rFonts w:ascii="Garamond" w:hAnsi="Garamond"/>
        </w:rPr>
      </w:pPr>
      <w:bookmarkStart w:id="24" w:name="_Toc266866447"/>
      <w:r>
        <w:rPr>
          <w:rFonts w:ascii="Garamond" w:hAnsi="Garamond"/>
        </w:rPr>
        <w:lastRenderedPageBreak/>
        <w:t xml:space="preserve">Ext #5 FBR - </w:t>
      </w:r>
      <w:r w:rsidR="000E06B4" w:rsidRPr="004B16AE">
        <w:rPr>
          <w:rFonts w:ascii="Garamond" w:hAnsi="Garamond"/>
        </w:rPr>
        <w:t xml:space="preserve">Tilipia </w:t>
      </w:r>
      <w:r>
        <w:rPr>
          <w:rFonts w:ascii="Garamond" w:hAnsi="Garamond"/>
        </w:rPr>
        <w:t>solves</w:t>
      </w:r>
      <w:bookmarkEnd w:id="24"/>
    </w:p>
    <w:p w14:paraId="44C15D70" w14:textId="77777777" w:rsidR="000E06B4" w:rsidRPr="004B16AE" w:rsidRDefault="000E06B4" w:rsidP="000E06B4">
      <w:pPr>
        <w:rPr>
          <w:rFonts w:ascii="Garamond" w:hAnsi="Garamond"/>
          <w:sz w:val="16"/>
        </w:rPr>
      </w:pPr>
    </w:p>
    <w:p w14:paraId="492A7A36" w14:textId="77777777" w:rsidR="000E06B4" w:rsidRPr="004B16AE" w:rsidRDefault="000E06B4" w:rsidP="000E06B4">
      <w:pPr>
        <w:rPr>
          <w:rFonts w:ascii="Garamond" w:hAnsi="Garamond"/>
          <w:sz w:val="16"/>
        </w:rPr>
      </w:pPr>
    </w:p>
    <w:p w14:paraId="7D9F525D" w14:textId="77777777" w:rsidR="000E06B4" w:rsidRPr="004B16AE" w:rsidRDefault="000E06B4" w:rsidP="000E06B4">
      <w:pPr>
        <w:pStyle w:val="Heading4"/>
        <w:rPr>
          <w:rFonts w:ascii="Garamond" w:hAnsi="Garamond"/>
        </w:rPr>
      </w:pPr>
      <w:r w:rsidRPr="004B16AE">
        <w:rPr>
          <w:rFonts w:ascii="Garamond" w:hAnsi="Garamond"/>
        </w:rPr>
        <w:t>Interest in Tilapia growing – It solves for fish stock collapse</w:t>
      </w:r>
    </w:p>
    <w:p w14:paraId="6427B770" w14:textId="77777777" w:rsidR="000E06B4" w:rsidRPr="004B16AE" w:rsidRDefault="000E06B4" w:rsidP="000E06B4">
      <w:pPr>
        <w:rPr>
          <w:rFonts w:ascii="Garamond" w:hAnsi="Garamond"/>
          <w:sz w:val="16"/>
          <w:szCs w:val="16"/>
        </w:rPr>
      </w:pPr>
      <w:r w:rsidRPr="004B16AE">
        <w:rPr>
          <w:rFonts w:ascii="Garamond" w:hAnsi="Garamond"/>
          <w:b/>
          <w:sz w:val="26"/>
          <w:szCs w:val="26"/>
        </w:rPr>
        <w:t>Westlake 11</w:t>
      </w:r>
      <w:r w:rsidRPr="004B16AE">
        <w:rPr>
          <w:rFonts w:ascii="Garamond" w:hAnsi="Garamond"/>
        </w:rPr>
        <w:t xml:space="preserve"> </w:t>
      </w:r>
      <w:r w:rsidRPr="004B16AE">
        <w:rPr>
          <w:rFonts w:ascii="Garamond" w:hAnsi="Garamond"/>
          <w:sz w:val="16"/>
          <w:szCs w:val="16"/>
        </w:rPr>
        <w:t xml:space="preserve">[Louise Westlake, “Tasting the future of farmed seafood,” </w:t>
      </w:r>
      <w:r w:rsidRPr="004B16AE">
        <w:rPr>
          <w:rFonts w:ascii="Garamond" w:hAnsi="Garamond"/>
          <w:sz w:val="16"/>
          <w:szCs w:val="16"/>
          <w:u w:val="single"/>
        </w:rPr>
        <w:t>CNN</w:t>
      </w:r>
      <w:r w:rsidRPr="004B16AE">
        <w:rPr>
          <w:rFonts w:ascii="Garamond" w:hAnsi="Garamond"/>
          <w:sz w:val="16"/>
          <w:szCs w:val="16"/>
        </w:rPr>
        <w:t>, March 25, 2011 -- Updated 0419 GMT (1219 HKT), pg. http://edition.cnn.com/2011/WORLD/europe/03/24/aquaculture.tilapia/</w:t>
      </w:r>
    </w:p>
    <w:p w14:paraId="62B5350D" w14:textId="77777777" w:rsidR="000E06B4" w:rsidRPr="004B16AE" w:rsidRDefault="000E06B4" w:rsidP="000E06B4">
      <w:pPr>
        <w:rPr>
          <w:rFonts w:ascii="Garamond" w:hAnsi="Garamond"/>
          <w:sz w:val="16"/>
          <w:szCs w:val="16"/>
        </w:rPr>
      </w:pPr>
    </w:p>
    <w:p w14:paraId="5CC12D1B" w14:textId="77777777" w:rsidR="000E06B4" w:rsidRPr="004B16AE" w:rsidRDefault="000E06B4" w:rsidP="000E06B4">
      <w:pPr>
        <w:rPr>
          <w:rFonts w:ascii="Garamond" w:hAnsi="Garamond"/>
          <w:sz w:val="16"/>
        </w:rPr>
      </w:pPr>
      <w:r w:rsidRPr="004B16AE">
        <w:rPr>
          <w:rFonts w:ascii="Garamond" w:hAnsi="Garamond"/>
          <w:sz w:val="16"/>
        </w:rPr>
        <w:t xml:space="preserve">London (CNN) -- </w:t>
      </w:r>
      <w:r w:rsidRPr="004B16AE">
        <w:rPr>
          <w:rFonts w:ascii="Garamond" w:hAnsi="Garamond"/>
          <w:u w:val="single"/>
        </w:rPr>
        <w:t>If you ate fish</w:t>
      </w:r>
      <w:r w:rsidRPr="004B16AE">
        <w:rPr>
          <w:rFonts w:ascii="Garamond" w:hAnsi="Garamond"/>
          <w:sz w:val="16"/>
        </w:rPr>
        <w:t xml:space="preserve"> for dinner last night, </w:t>
      </w:r>
      <w:r w:rsidRPr="004B16AE">
        <w:rPr>
          <w:rFonts w:ascii="Garamond" w:hAnsi="Garamond"/>
          <w:u w:val="single"/>
        </w:rPr>
        <w:t>there's a 50% chance it was not caught in the wild</w:t>
      </w:r>
      <w:r w:rsidRPr="004B16AE">
        <w:rPr>
          <w:rFonts w:ascii="Garamond" w:hAnsi="Garamond"/>
          <w:sz w:val="16"/>
        </w:rPr>
        <w:t xml:space="preserve">. </w:t>
      </w:r>
    </w:p>
    <w:p w14:paraId="79EC4889" w14:textId="77777777" w:rsidR="000E06B4" w:rsidRPr="004B16AE" w:rsidRDefault="000E06B4" w:rsidP="000E06B4">
      <w:pPr>
        <w:rPr>
          <w:rFonts w:ascii="Garamond" w:hAnsi="Garamond"/>
          <w:sz w:val="16"/>
        </w:rPr>
      </w:pPr>
      <w:r w:rsidRPr="004B16AE">
        <w:rPr>
          <w:rFonts w:ascii="Garamond" w:hAnsi="Garamond"/>
          <w:u w:val="single"/>
        </w:rPr>
        <w:t>Aquaculture</w:t>
      </w:r>
      <w:r w:rsidRPr="004B16AE">
        <w:rPr>
          <w:rFonts w:ascii="Garamond" w:hAnsi="Garamond"/>
          <w:sz w:val="16"/>
        </w:rPr>
        <w:t xml:space="preserve"> -- the farming of fish and sea creatures under controlled conditions -- </w:t>
      </w:r>
      <w:r w:rsidRPr="004B16AE">
        <w:rPr>
          <w:rFonts w:ascii="Garamond" w:hAnsi="Garamond"/>
          <w:u w:val="single"/>
        </w:rPr>
        <w:t>is the fastest growing area of animal food production</w:t>
      </w:r>
      <w:r w:rsidRPr="004B16AE">
        <w:rPr>
          <w:rFonts w:ascii="Garamond" w:hAnsi="Garamond"/>
          <w:sz w:val="16"/>
        </w:rPr>
        <w:t xml:space="preserve"> and now accounts for around half the world's consumed seafood. </w:t>
      </w:r>
    </w:p>
    <w:p w14:paraId="78A7A6E7" w14:textId="77777777" w:rsidR="000E06B4" w:rsidRPr="004B16AE" w:rsidRDefault="000E06B4" w:rsidP="000E06B4">
      <w:pPr>
        <w:rPr>
          <w:rFonts w:ascii="Garamond" w:hAnsi="Garamond"/>
          <w:sz w:val="16"/>
        </w:rPr>
      </w:pPr>
      <w:r w:rsidRPr="004B16AE">
        <w:rPr>
          <w:rFonts w:ascii="Garamond" w:hAnsi="Garamond"/>
          <w:u w:val="single"/>
        </w:rPr>
        <w:t>According to the</w:t>
      </w:r>
      <w:r w:rsidRPr="004B16AE">
        <w:rPr>
          <w:rFonts w:ascii="Garamond" w:hAnsi="Garamond"/>
          <w:sz w:val="16"/>
        </w:rPr>
        <w:t xml:space="preserve"> United Nation's Food and Agricultural Organization (</w:t>
      </w:r>
      <w:r w:rsidRPr="004B16AE">
        <w:rPr>
          <w:rFonts w:ascii="Garamond" w:hAnsi="Garamond"/>
          <w:u w:val="single"/>
        </w:rPr>
        <w:t>FAO</w:t>
      </w:r>
      <w:r w:rsidRPr="004B16AE">
        <w:rPr>
          <w:rFonts w:ascii="Garamond" w:hAnsi="Garamond"/>
          <w:sz w:val="16"/>
        </w:rPr>
        <w:t xml:space="preserve">), </w:t>
      </w:r>
      <w:r w:rsidRPr="004B16AE">
        <w:rPr>
          <w:rFonts w:ascii="Garamond" w:hAnsi="Garamond"/>
          <w:u w:val="single"/>
        </w:rPr>
        <w:t>the fish farming industry increased on average at an annual rate of 6.6% between</w:t>
      </w:r>
      <w:r w:rsidRPr="004B16AE">
        <w:rPr>
          <w:rFonts w:ascii="Garamond" w:hAnsi="Garamond"/>
          <w:sz w:val="16"/>
        </w:rPr>
        <w:t xml:space="preserve"> 19</w:t>
      </w:r>
      <w:r w:rsidRPr="004B16AE">
        <w:rPr>
          <w:rFonts w:ascii="Garamond" w:hAnsi="Garamond"/>
          <w:u w:val="single"/>
        </w:rPr>
        <w:t>70</w:t>
      </w:r>
      <w:r w:rsidRPr="004B16AE">
        <w:rPr>
          <w:rFonts w:ascii="Garamond" w:hAnsi="Garamond"/>
          <w:sz w:val="16"/>
        </w:rPr>
        <w:t xml:space="preserve"> </w:t>
      </w:r>
      <w:r w:rsidRPr="004B16AE">
        <w:rPr>
          <w:rFonts w:ascii="Garamond" w:hAnsi="Garamond"/>
          <w:u w:val="single"/>
        </w:rPr>
        <w:t>and</w:t>
      </w:r>
      <w:r w:rsidRPr="004B16AE">
        <w:rPr>
          <w:rFonts w:ascii="Garamond" w:hAnsi="Garamond"/>
          <w:sz w:val="16"/>
        </w:rPr>
        <w:t xml:space="preserve"> 20</w:t>
      </w:r>
      <w:r w:rsidRPr="004B16AE">
        <w:rPr>
          <w:rFonts w:ascii="Garamond" w:hAnsi="Garamond"/>
          <w:u w:val="single"/>
        </w:rPr>
        <w:t>08</w:t>
      </w:r>
      <w:r w:rsidRPr="004B16AE">
        <w:rPr>
          <w:rFonts w:ascii="Garamond" w:hAnsi="Garamond"/>
          <w:sz w:val="16"/>
        </w:rPr>
        <w:t xml:space="preserve">. </w:t>
      </w:r>
    </w:p>
    <w:p w14:paraId="52BAE4ED" w14:textId="77777777" w:rsidR="000E06B4" w:rsidRPr="004B16AE" w:rsidRDefault="000E06B4" w:rsidP="000E06B4">
      <w:pPr>
        <w:rPr>
          <w:rFonts w:ascii="Garamond" w:hAnsi="Garamond"/>
          <w:sz w:val="16"/>
        </w:rPr>
      </w:pPr>
      <w:r w:rsidRPr="004B16AE">
        <w:rPr>
          <w:rFonts w:ascii="Garamond" w:hAnsi="Garamond"/>
          <w:sz w:val="16"/>
        </w:rPr>
        <w:t xml:space="preserve">Dr Matthias Halwart, </w:t>
      </w:r>
      <w:r w:rsidRPr="004B16AE">
        <w:rPr>
          <w:rFonts w:ascii="Garamond" w:hAnsi="Garamond"/>
          <w:u w:val="single"/>
        </w:rPr>
        <w:t>senior aquatic officer at the FAO, told</w:t>
      </w:r>
      <w:r w:rsidRPr="004B16AE">
        <w:rPr>
          <w:rFonts w:ascii="Garamond" w:hAnsi="Garamond"/>
          <w:sz w:val="16"/>
        </w:rPr>
        <w:t xml:space="preserve"> CNN that globally we're eating more fish than ever before. </w:t>
      </w:r>
    </w:p>
    <w:p w14:paraId="66ED3F6C" w14:textId="77777777" w:rsidR="000E06B4" w:rsidRPr="004B16AE" w:rsidRDefault="000E06B4" w:rsidP="000E06B4">
      <w:pPr>
        <w:rPr>
          <w:rFonts w:ascii="Garamond" w:hAnsi="Garamond"/>
          <w:sz w:val="16"/>
          <w:szCs w:val="16"/>
        </w:rPr>
      </w:pPr>
      <w:r w:rsidRPr="004B16AE">
        <w:rPr>
          <w:rFonts w:ascii="Garamond" w:hAnsi="Garamond"/>
          <w:sz w:val="16"/>
          <w:szCs w:val="16"/>
        </w:rPr>
        <w:t xml:space="preserve">"The world population on average consumers an all time high of about 17 kilograms of fish per person and with an increasing population it's going to be more in the future," he said. </w:t>
      </w:r>
    </w:p>
    <w:p w14:paraId="36A6FE95" w14:textId="77777777" w:rsidR="000E06B4" w:rsidRPr="004B16AE" w:rsidRDefault="000E06B4" w:rsidP="000E06B4">
      <w:pPr>
        <w:rPr>
          <w:rFonts w:ascii="Garamond" w:hAnsi="Garamond"/>
          <w:sz w:val="16"/>
        </w:rPr>
      </w:pPr>
      <w:r w:rsidRPr="004B16AE">
        <w:rPr>
          <w:rFonts w:ascii="Garamond" w:hAnsi="Garamond"/>
          <w:sz w:val="16"/>
        </w:rPr>
        <w:t xml:space="preserve">"So </w:t>
      </w:r>
      <w:r w:rsidRPr="004B16AE">
        <w:rPr>
          <w:rFonts w:ascii="Garamond" w:hAnsi="Garamond"/>
          <w:u w:val="single"/>
        </w:rPr>
        <w:t>we have a big demand and that demand will have to be met by aquaculture</w:t>
      </w:r>
      <w:r w:rsidRPr="004B16AE">
        <w:rPr>
          <w:rFonts w:ascii="Garamond" w:hAnsi="Garamond"/>
          <w:sz w:val="16"/>
        </w:rPr>
        <w:t xml:space="preserve">" </w:t>
      </w:r>
    </w:p>
    <w:p w14:paraId="3F8166A2" w14:textId="77777777" w:rsidR="000E06B4" w:rsidRPr="004B16AE" w:rsidRDefault="000E06B4" w:rsidP="000E06B4">
      <w:pPr>
        <w:rPr>
          <w:rFonts w:ascii="Garamond" w:hAnsi="Garamond"/>
        </w:rPr>
      </w:pPr>
      <w:r w:rsidRPr="004B16AE">
        <w:rPr>
          <w:rFonts w:ascii="Garamond" w:hAnsi="Garamond"/>
          <w:u w:val="single"/>
        </w:rPr>
        <w:t>It's no secret that marine stocks are over fished and Dr Halwart believes sustainable fish farms are the only way to feed the global appetite</w:t>
      </w:r>
      <w:r w:rsidRPr="004B16AE">
        <w:rPr>
          <w:rFonts w:ascii="Garamond" w:hAnsi="Garamond"/>
        </w:rPr>
        <w:t xml:space="preserve"> for fresh fish: </w:t>
      </w:r>
    </w:p>
    <w:p w14:paraId="624B19C9" w14:textId="77777777" w:rsidR="000E06B4" w:rsidRPr="004B16AE" w:rsidRDefault="000E06B4" w:rsidP="000E06B4">
      <w:pPr>
        <w:rPr>
          <w:rFonts w:ascii="Garamond" w:hAnsi="Garamond"/>
          <w:sz w:val="16"/>
          <w:szCs w:val="16"/>
        </w:rPr>
      </w:pPr>
      <w:r w:rsidRPr="004B16AE">
        <w:rPr>
          <w:rFonts w:ascii="Garamond" w:hAnsi="Garamond"/>
          <w:sz w:val="16"/>
          <w:szCs w:val="16"/>
        </w:rPr>
        <w:t xml:space="preserve">"I don't think we will see complete stock collapses but at the same time we cannot expect that the growing demand for aquatic products can be met form the sea. On the contrary we have to see that marine fisheries have a chance to recover." </w:t>
      </w:r>
    </w:p>
    <w:p w14:paraId="7629120D" w14:textId="77777777" w:rsidR="000E06B4" w:rsidRPr="004B16AE" w:rsidRDefault="000E06B4" w:rsidP="000E06B4">
      <w:pPr>
        <w:rPr>
          <w:rFonts w:ascii="Garamond" w:hAnsi="Garamond"/>
        </w:rPr>
      </w:pPr>
      <w:r w:rsidRPr="004B16AE">
        <w:rPr>
          <w:rFonts w:ascii="Garamond" w:hAnsi="Garamond"/>
          <w:u w:val="single"/>
        </w:rPr>
        <w:t>Diet diversification i</w:t>
      </w:r>
      <w:r w:rsidRPr="004B16AE">
        <w:rPr>
          <w:rFonts w:ascii="Garamond" w:hAnsi="Garamond"/>
        </w:rPr>
        <w:t xml:space="preserve">s also being </w:t>
      </w:r>
      <w:r w:rsidRPr="004B16AE">
        <w:rPr>
          <w:rFonts w:ascii="Garamond" w:hAnsi="Garamond"/>
          <w:u w:val="single"/>
        </w:rPr>
        <w:t>hailed as key to saving our seas. Instead of sticking to over-fished favorites</w:t>
      </w:r>
      <w:r w:rsidRPr="004B16AE">
        <w:rPr>
          <w:rFonts w:ascii="Garamond" w:hAnsi="Garamond"/>
        </w:rPr>
        <w:t xml:space="preserve">, such as salmon or cod, Dr Halwart suggests </w:t>
      </w:r>
      <w:r w:rsidRPr="004B16AE">
        <w:rPr>
          <w:rFonts w:ascii="Garamond" w:hAnsi="Garamond"/>
          <w:u w:val="single"/>
        </w:rPr>
        <w:t>we could help by varying our sea food diets</w:t>
      </w:r>
      <w:r w:rsidRPr="004B16AE">
        <w:rPr>
          <w:rFonts w:ascii="Garamond" w:hAnsi="Garamond"/>
        </w:rPr>
        <w:t xml:space="preserve">. </w:t>
      </w:r>
    </w:p>
    <w:p w14:paraId="20A67B5B" w14:textId="77777777" w:rsidR="000E06B4" w:rsidRPr="004B16AE" w:rsidRDefault="000E06B4" w:rsidP="000E06B4">
      <w:pPr>
        <w:rPr>
          <w:rFonts w:ascii="Garamond" w:hAnsi="Garamond"/>
          <w:sz w:val="16"/>
          <w:szCs w:val="16"/>
        </w:rPr>
      </w:pPr>
      <w:r w:rsidRPr="004B16AE">
        <w:rPr>
          <w:rFonts w:ascii="Garamond" w:hAnsi="Garamond"/>
          <w:sz w:val="16"/>
          <w:szCs w:val="16"/>
        </w:rPr>
        <w:t xml:space="preserve">This month I got to see at first hand some of the new fish species making their way onto the UK market. I took a peek inside a 28 degrees Celsius (82 degrees Fahrenheit) hothouse at a farm in Lincolnshire, where farmers are growing the next generation of farmed fish - tilapia. </w:t>
      </w:r>
    </w:p>
    <w:p w14:paraId="2DD704A3" w14:textId="77777777" w:rsidR="000E06B4" w:rsidRPr="004B16AE" w:rsidRDefault="000E06B4" w:rsidP="000E06B4">
      <w:pPr>
        <w:rPr>
          <w:rFonts w:ascii="Garamond" w:hAnsi="Garamond"/>
          <w:sz w:val="16"/>
        </w:rPr>
      </w:pPr>
      <w:r w:rsidRPr="004B16AE">
        <w:rPr>
          <w:rFonts w:ascii="Garamond" w:hAnsi="Garamond"/>
          <w:u w:val="single"/>
        </w:rPr>
        <w:t>Tilapia farming is already widespread in China and the U.S</w:t>
      </w:r>
      <w:r w:rsidRPr="004B16AE">
        <w:rPr>
          <w:rFonts w:ascii="Garamond" w:hAnsi="Garamond"/>
          <w:sz w:val="16"/>
        </w:rPr>
        <w:t xml:space="preserve">., but this tropical freshwater fish is still relatively unknown in Europe. </w:t>
      </w:r>
    </w:p>
    <w:p w14:paraId="2CD9ABFF" w14:textId="77777777" w:rsidR="000E06B4" w:rsidRPr="004B16AE" w:rsidRDefault="000E06B4" w:rsidP="000E06B4">
      <w:pPr>
        <w:rPr>
          <w:rFonts w:ascii="Garamond" w:hAnsi="Garamond"/>
          <w:u w:val="single"/>
        </w:rPr>
      </w:pPr>
      <w:r w:rsidRPr="004B16AE">
        <w:rPr>
          <w:rFonts w:ascii="Garamond" w:hAnsi="Garamond"/>
          <w:sz w:val="16"/>
        </w:rPr>
        <w:t xml:space="preserve">Originating from Africa, the red tilapia we were shown at this Lincolnshire farm, hail from the Nile. According to Dr Adrian Hartley, the farm's Sales and Production Manager, </w:t>
      </w:r>
      <w:r w:rsidRPr="004B16AE">
        <w:rPr>
          <w:rFonts w:ascii="Garamond" w:hAnsi="Garamond"/>
          <w:u w:val="single"/>
        </w:rPr>
        <w:t xml:space="preserve">tilapia are used to bunching up in the river during drought season and can tolerate high densities. </w:t>
      </w:r>
    </w:p>
    <w:p w14:paraId="35A813C1" w14:textId="77777777" w:rsidR="000E06B4" w:rsidRPr="004B16AE" w:rsidRDefault="000E06B4" w:rsidP="000E06B4">
      <w:pPr>
        <w:rPr>
          <w:rFonts w:ascii="Garamond" w:hAnsi="Garamond"/>
          <w:sz w:val="16"/>
          <w:szCs w:val="16"/>
        </w:rPr>
      </w:pPr>
      <w:r w:rsidRPr="004B16AE">
        <w:rPr>
          <w:rFonts w:ascii="Garamond" w:hAnsi="Garamond"/>
          <w:sz w:val="16"/>
          <w:szCs w:val="16"/>
        </w:rPr>
        <w:t xml:space="preserve">That's just as well, because the fish we see are tightly packed at the top of the tank. It's almost hypnotic watching the thousands of tilapia swimming over and under each other. </w:t>
      </w:r>
    </w:p>
    <w:p w14:paraId="0C0A9CD9" w14:textId="77777777" w:rsidR="000E06B4" w:rsidRPr="004B16AE" w:rsidRDefault="000E06B4" w:rsidP="000E06B4">
      <w:pPr>
        <w:rPr>
          <w:rFonts w:ascii="Garamond" w:hAnsi="Garamond"/>
          <w:sz w:val="16"/>
          <w:szCs w:val="16"/>
        </w:rPr>
      </w:pPr>
      <w:r w:rsidRPr="004B16AE">
        <w:rPr>
          <w:rFonts w:ascii="Garamond" w:hAnsi="Garamond"/>
          <w:sz w:val="16"/>
          <w:szCs w:val="16"/>
        </w:rPr>
        <w:t xml:space="preserve">The warehouse is filled tanks and Dr Hartley tells us that each one holds between 10,000 to 15,000 fish. </w:t>
      </w:r>
    </w:p>
    <w:p w14:paraId="0E2FDA1F" w14:textId="77777777" w:rsidR="000E06B4" w:rsidRPr="004B16AE" w:rsidRDefault="000E06B4" w:rsidP="000E06B4">
      <w:pPr>
        <w:rPr>
          <w:rFonts w:ascii="Garamond" w:hAnsi="Garamond"/>
          <w:sz w:val="16"/>
        </w:rPr>
      </w:pPr>
      <w:r w:rsidRPr="004B16AE">
        <w:rPr>
          <w:rFonts w:ascii="Garamond" w:hAnsi="Garamond"/>
          <w:u w:val="single"/>
        </w:rPr>
        <w:t>Tilapia has been called "the chicken of the water" due to the relative ease and speed with which it can be farmed</w:t>
      </w:r>
      <w:r w:rsidRPr="004B16AE">
        <w:rPr>
          <w:rFonts w:ascii="Garamond" w:hAnsi="Garamond"/>
          <w:sz w:val="16"/>
        </w:rPr>
        <w:t xml:space="preserve">. </w:t>
      </w:r>
      <w:r w:rsidRPr="004B16AE">
        <w:rPr>
          <w:rFonts w:ascii="Garamond" w:hAnsi="Garamond"/>
          <w:u w:val="single"/>
        </w:rPr>
        <w:t>They breed quickly, are relatively disease resistant and reach full size at great speed</w:t>
      </w:r>
      <w:r w:rsidRPr="004B16AE">
        <w:rPr>
          <w:rFonts w:ascii="Garamond" w:hAnsi="Garamond"/>
          <w:sz w:val="16"/>
        </w:rPr>
        <w:t xml:space="preserve"> when grown under controlled conditions. </w:t>
      </w:r>
    </w:p>
    <w:p w14:paraId="5CCF8DF5" w14:textId="77777777" w:rsidR="000E06B4" w:rsidRPr="004B16AE" w:rsidRDefault="000E06B4" w:rsidP="000E06B4">
      <w:pPr>
        <w:rPr>
          <w:rFonts w:ascii="Garamond" w:hAnsi="Garamond"/>
          <w:sz w:val="16"/>
        </w:rPr>
      </w:pPr>
      <w:r w:rsidRPr="004B16AE">
        <w:rPr>
          <w:rFonts w:ascii="Garamond" w:hAnsi="Garamond"/>
          <w:sz w:val="16"/>
        </w:rPr>
        <w:t xml:space="preserve">Unlike salmon that needs a fish or meat based diet, </w:t>
      </w:r>
      <w:r w:rsidRPr="004B16AE">
        <w:rPr>
          <w:rFonts w:ascii="Garamond" w:hAnsi="Garamond"/>
          <w:u w:val="single"/>
        </w:rPr>
        <w:t>tilapia are omnivorous and low in the food chain. They</w:t>
      </w:r>
      <w:r w:rsidRPr="004B16AE">
        <w:rPr>
          <w:rFonts w:ascii="Garamond" w:hAnsi="Garamond"/>
          <w:sz w:val="16"/>
        </w:rPr>
        <w:t xml:space="preserve"> don't need large amounts of fish meal and </w:t>
      </w:r>
      <w:r w:rsidRPr="004B16AE">
        <w:rPr>
          <w:rFonts w:ascii="Garamond" w:hAnsi="Garamond"/>
          <w:u w:val="single"/>
        </w:rPr>
        <w:t>can</w:t>
      </w:r>
      <w:r w:rsidRPr="004B16AE">
        <w:rPr>
          <w:rFonts w:ascii="Garamond" w:hAnsi="Garamond"/>
          <w:sz w:val="16"/>
        </w:rPr>
        <w:t xml:space="preserve"> even </w:t>
      </w:r>
      <w:r w:rsidRPr="004B16AE">
        <w:rPr>
          <w:rFonts w:ascii="Garamond" w:hAnsi="Garamond"/>
          <w:u w:val="single"/>
        </w:rPr>
        <w:t>survive on a vegetable based diet</w:t>
      </w:r>
      <w:r w:rsidRPr="004B16AE">
        <w:rPr>
          <w:rFonts w:ascii="Garamond" w:hAnsi="Garamond"/>
          <w:sz w:val="16"/>
        </w:rPr>
        <w:t xml:space="preserve">. Dr Hartley's tilapia are fed some fishmeal but it only makes up 10 to 15% of their diet. </w:t>
      </w:r>
    </w:p>
    <w:p w14:paraId="2185E0C6" w14:textId="77777777" w:rsidR="000E06B4" w:rsidRPr="004B16AE" w:rsidRDefault="000E06B4" w:rsidP="000E06B4">
      <w:pPr>
        <w:pStyle w:val="Heading4"/>
        <w:rPr>
          <w:rFonts w:ascii="Garamond" w:hAnsi="Garamond"/>
        </w:rPr>
      </w:pPr>
      <w:r w:rsidRPr="004B16AE">
        <w:rPr>
          <w:rFonts w:ascii="Garamond" w:hAnsi="Garamond"/>
        </w:rPr>
        <w:t xml:space="preserve">Tilapia farms are cheap and bountiful.  They will end overfishing  </w:t>
      </w:r>
    </w:p>
    <w:p w14:paraId="280CCD92" w14:textId="77777777" w:rsidR="000E06B4" w:rsidRPr="004B16AE" w:rsidRDefault="000E06B4" w:rsidP="000E06B4">
      <w:pPr>
        <w:rPr>
          <w:rFonts w:ascii="Garamond" w:hAnsi="Garamond"/>
          <w:sz w:val="16"/>
          <w:szCs w:val="16"/>
        </w:rPr>
      </w:pPr>
      <w:r w:rsidRPr="004B16AE">
        <w:rPr>
          <w:rFonts w:ascii="Garamond" w:hAnsi="Garamond"/>
          <w:b/>
          <w:sz w:val="26"/>
          <w:szCs w:val="26"/>
        </w:rPr>
        <w:t>McCuaig 13</w:t>
      </w:r>
      <w:r w:rsidRPr="004B16AE">
        <w:rPr>
          <w:rFonts w:ascii="Garamond" w:hAnsi="Garamond"/>
        </w:rPr>
        <w:t xml:space="preserve"> </w:t>
      </w:r>
      <w:r w:rsidRPr="004B16AE">
        <w:rPr>
          <w:rFonts w:ascii="Garamond" w:hAnsi="Garamond"/>
          <w:sz w:val="16"/>
          <w:szCs w:val="16"/>
        </w:rPr>
        <w:t xml:space="preserve">– </w:t>
      </w:r>
      <w:r w:rsidRPr="004B16AE">
        <w:rPr>
          <w:rFonts w:ascii="Garamond" w:eastAsia="Times New Roman" w:hAnsi="Garamond" w:cs="Times New Roman"/>
          <w:sz w:val="16"/>
          <w:szCs w:val="16"/>
        </w:rPr>
        <w:t>Permaculture Design Certificate from Geoff Lawton of the Permaculture Research Institute of Australia</w:t>
      </w:r>
      <w:r w:rsidRPr="004B16AE">
        <w:rPr>
          <w:rFonts w:ascii="Garamond" w:hAnsi="Garamond"/>
          <w:sz w:val="16"/>
          <w:szCs w:val="16"/>
        </w:rPr>
        <w:t xml:space="preserve"> [Theresa McCuaig, “End Overfishing with Tilapia Ponds,” </w:t>
      </w:r>
      <w:r w:rsidRPr="004B16AE">
        <w:rPr>
          <w:rFonts w:ascii="Garamond" w:hAnsi="Garamond"/>
          <w:sz w:val="16"/>
          <w:szCs w:val="16"/>
          <w:u w:val="single"/>
        </w:rPr>
        <w:t>Permaculture Hamilton</w:t>
      </w:r>
      <w:r w:rsidRPr="004B16AE">
        <w:rPr>
          <w:rFonts w:ascii="Garamond" w:hAnsi="Garamond"/>
          <w:sz w:val="16"/>
          <w:szCs w:val="16"/>
        </w:rPr>
        <w:t>, (November 16, 2013) pg. http://theresamccuaigblog.com/2013/11/16/%E2%96%B6-end-overfishing-with-tilapia/</w:t>
      </w:r>
    </w:p>
    <w:p w14:paraId="0E371204" w14:textId="77777777" w:rsidR="000E06B4" w:rsidRPr="004B16AE" w:rsidRDefault="000E06B4" w:rsidP="000E06B4">
      <w:pPr>
        <w:rPr>
          <w:rFonts w:ascii="Garamond" w:hAnsi="Garamond"/>
          <w:sz w:val="16"/>
          <w:szCs w:val="16"/>
        </w:rPr>
      </w:pPr>
    </w:p>
    <w:p w14:paraId="71BACADD" w14:textId="77777777" w:rsidR="000E06B4" w:rsidRPr="004B16AE" w:rsidRDefault="000E06B4" w:rsidP="000E06B4">
      <w:pPr>
        <w:rPr>
          <w:rFonts w:ascii="Garamond" w:hAnsi="Garamond"/>
          <w:sz w:val="16"/>
        </w:rPr>
      </w:pPr>
      <w:r w:rsidRPr="004B16AE">
        <w:rPr>
          <w:rFonts w:ascii="Garamond" w:hAnsi="Garamond"/>
          <w:sz w:val="16"/>
        </w:rPr>
        <w:t xml:space="preserve">The tragedy </w:t>
      </w:r>
      <w:r w:rsidRPr="004B16AE">
        <w:rPr>
          <w:rFonts w:ascii="Garamond" w:hAnsi="Garamond"/>
          <w:sz w:val="16"/>
          <w:szCs w:val="16"/>
        </w:rPr>
        <w:t>is that all this destruction could have been prevented through good permaculture practice. Europe can avoid Canadian-style unemployment and bankruptcy if it revives its traditional, local fish ponds to replace deep-sea fishing</w:t>
      </w:r>
      <w:r w:rsidRPr="004B16AE">
        <w:rPr>
          <w:rFonts w:ascii="Garamond" w:hAnsi="Garamond"/>
          <w:sz w:val="16"/>
        </w:rPr>
        <w:t xml:space="preserve">. For example, some </w:t>
      </w:r>
      <w:r w:rsidRPr="004B16AE">
        <w:rPr>
          <w:rFonts w:ascii="Garamond" w:hAnsi="Garamond"/>
          <w:u w:val="single"/>
        </w:rPr>
        <w:t xml:space="preserve">carp ponds in Poland, the Czech Republic, and Hungary have been </w:t>
      </w:r>
      <w:r w:rsidRPr="004B16AE">
        <w:rPr>
          <w:rStyle w:val="Emphasis"/>
          <w:rFonts w:ascii="Garamond" w:hAnsi="Garamond"/>
        </w:rPr>
        <w:t>continuously and abundantly productive</w:t>
      </w:r>
      <w:r w:rsidRPr="004B16AE">
        <w:rPr>
          <w:rFonts w:ascii="Garamond" w:hAnsi="Garamond"/>
          <w:u w:val="single"/>
        </w:rPr>
        <w:t xml:space="preserve">, with very little maintenance, for </w:t>
      </w:r>
      <w:r w:rsidRPr="004B16AE">
        <w:rPr>
          <w:rStyle w:val="Emphasis"/>
          <w:rFonts w:ascii="Garamond" w:hAnsi="Garamond"/>
        </w:rPr>
        <w:t>1,000 years</w:t>
      </w:r>
      <w:r w:rsidRPr="004B16AE">
        <w:rPr>
          <w:rFonts w:ascii="Garamond" w:hAnsi="Garamond"/>
          <w:sz w:val="16"/>
        </w:rPr>
        <w:t>. Dr. Peter Edwards describes the carp ponds here: http://library.enaca.org/AquacultureAsia/Articles/Oct-Dec-2007/aa-oct-dec-07-edwards.pdf</w:t>
      </w:r>
    </w:p>
    <w:p w14:paraId="26056EF5" w14:textId="77777777" w:rsidR="000E06B4" w:rsidRPr="004B16AE" w:rsidRDefault="000E06B4" w:rsidP="000E06B4">
      <w:pPr>
        <w:rPr>
          <w:rFonts w:ascii="Garamond" w:hAnsi="Garamond"/>
          <w:sz w:val="16"/>
        </w:rPr>
      </w:pPr>
      <w:r w:rsidRPr="004B16AE">
        <w:rPr>
          <w:rFonts w:ascii="Garamond" w:hAnsi="Garamond"/>
          <w:sz w:val="16"/>
        </w:rPr>
        <w:t xml:space="preserve">Northern cod were the backbone of Canada’s economy for 500 years. The fishing moratorium imposed in July 1992 by the Government of Canada, in the hope of allowing the cod time to repopulate, created unemployment for 30,000 fishers and fish processors. Ten percent of Newfoundland’s population emigrated. Many bankruptcies ensued because fishers could not pay for the expensive gear and vessels they had bought on credit. Atlantic Canada tried to replace the cod’s loss by substituting shellfish and halibut, but these species are now in </w:t>
      </w:r>
      <w:r w:rsidRPr="004B16AE">
        <w:rPr>
          <w:rFonts w:ascii="Garamond" w:hAnsi="Garamond"/>
          <w:sz w:val="16"/>
        </w:rPr>
        <w:lastRenderedPageBreak/>
        <w:t>decline, too</w:t>
      </w:r>
      <w:r w:rsidRPr="004B16AE">
        <w:rPr>
          <w:rFonts w:ascii="Garamond" w:hAnsi="Garamond"/>
          <w:u w:val="single"/>
        </w:rPr>
        <w:t>. We can look to China, Hawaii, and even inner city Kansas City</w:t>
      </w:r>
      <w:r w:rsidRPr="004B16AE">
        <w:rPr>
          <w:rFonts w:ascii="Garamond" w:hAnsi="Garamond"/>
          <w:sz w:val="16"/>
        </w:rPr>
        <w:t xml:space="preserve">, MO, </w:t>
      </w:r>
      <w:r w:rsidRPr="004B16AE">
        <w:rPr>
          <w:rFonts w:ascii="Garamond" w:hAnsi="Garamond"/>
          <w:u w:val="single"/>
        </w:rPr>
        <w:t>for low-cost, effective solutions to revive</w:t>
      </w:r>
      <w:r w:rsidRPr="004B16AE">
        <w:rPr>
          <w:rFonts w:ascii="Garamond" w:hAnsi="Garamond"/>
          <w:sz w:val="16"/>
        </w:rPr>
        <w:t xml:space="preserve"> Canada’s </w:t>
      </w:r>
      <w:r w:rsidRPr="004B16AE">
        <w:rPr>
          <w:rFonts w:ascii="Garamond" w:hAnsi="Garamond"/>
          <w:u w:val="single"/>
        </w:rPr>
        <w:t>fishing industry</w:t>
      </w:r>
      <w:r w:rsidRPr="004B16AE">
        <w:rPr>
          <w:rFonts w:ascii="Garamond" w:hAnsi="Garamond"/>
          <w:sz w:val="16"/>
        </w:rPr>
        <w:t>.</w:t>
      </w:r>
    </w:p>
    <w:p w14:paraId="397E6B6B" w14:textId="77777777" w:rsidR="000E06B4" w:rsidRPr="004B16AE" w:rsidRDefault="000E06B4" w:rsidP="000E06B4">
      <w:pPr>
        <w:rPr>
          <w:rFonts w:ascii="Garamond" w:hAnsi="Garamond"/>
          <w:u w:val="single"/>
        </w:rPr>
      </w:pPr>
      <w:r w:rsidRPr="004B16AE">
        <w:rPr>
          <w:rFonts w:ascii="Garamond" w:hAnsi="Garamond"/>
          <w:u w:val="single"/>
        </w:rPr>
        <w:t>Chinese and Hawaiian fishers maintain very productive saltwater ponds</w:t>
      </w:r>
      <w:r w:rsidRPr="004B16AE">
        <w:rPr>
          <w:rFonts w:ascii="Garamond" w:hAnsi="Garamond"/>
          <w:sz w:val="16"/>
        </w:rPr>
        <w:t xml:space="preserve">, as Geoff Lawton shows at http://permaculturenews.org/2011/03/07/chinese-salt-water-fish-ponds/. </w:t>
      </w:r>
      <w:r w:rsidRPr="004B16AE">
        <w:rPr>
          <w:rFonts w:ascii="Garamond" w:hAnsi="Garamond"/>
          <w:u w:val="single"/>
        </w:rPr>
        <w:t xml:space="preserve">Small freshwater ponds on </w:t>
      </w:r>
      <w:r w:rsidRPr="004B16AE">
        <w:rPr>
          <w:rStyle w:val="Emphasis"/>
          <w:rFonts w:ascii="Garamond" w:hAnsi="Garamond"/>
        </w:rPr>
        <w:t>inland homesteads can grow tilapia</w:t>
      </w:r>
      <w:r w:rsidRPr="004B16AE">
        <w:rPr>
          <w:rFonts w:ascii="Garamond" w:hAnsi="Garamond"/>
          <w:sz w:val="16"/>
        </w:rPr>
        <w:t xml:space="preserve">, crayfish, catfish, snails, ducks, and many other edible species. Watch Permaculture Artisans give an example, here: http://www.youtube.com/watch?v=Clvg0hedu_E </w:t>
      </w:r>
      <w:r w:rsidRPr="004B16AE">
        <w:rPr>
          <w:rFonts w:ascii="Garamond" w:hAnsi="Garamond"/>
          <w:u w:val="single"/>
        </w:rPr>
        <w:t>If you only have a backyard or balcony, large amounts of tilapia fish</w:t>
      </w:r>
      <w:r w:rsidRPr="004B16AE">
        <w:rPr>
          <w:rFonts w:ascii="Garamond" w:hAnsi="Garamond"/>
          <w:sz w:val="16"/>
        </w:rPr>
        <w:t xml:space="preserve"> and salad greens </w:t>
      </w:r>
      <w:r w:rsidRPr="004B16AE">
        <w:rPr>
          <w:rFonts w:ascii="Garamond" w:hAnsi="Garamond"/>
          <w:u w:val="single"/>
        </w:rPr>
        <w:t>can</w:t>
      </w:r>
      <w:r w:rsidRPr="004B16AE">
        <w:rPr>
          <w:rFonts w:ascii="Garamond" w:hAnsi="Garamond"/>
          <w:sz w:val="16"/>
        </w:rPr>
        <w:t xml:space="preserve"> also </w:t>
      </w:r>
      <w:r w:rsidRPr="004B16AE">
        <w:rPr>
          <w:rFonts w:ascii="Garamond" w:hAnsi="Garamond"/>
          <w:u w:val="single"/>
        </w:rPr>
        <w:t xml:space="preserve">be grown in city settings for around </w:t>
      </w:r>
      <w:r w:rsidRPr="004B16AE">
        <w:rPr>
          <w:rStyle w:val="Emphasis"/>
          <w:rFonts w:ascii="Garamond" w:hAnsi="Garamond"/>
        </w:rPr>
        <w:t>$400</w:t>
      </w:r>
      <w:r w:rsidRPr="004B16AE">
        <w:rPr>
          <w:rFonts w:ascii="Garamond" w:hAnsi="Garamond"/>
          <w:u w:val="single"/>
        </w:rPr>
        <w:t>.</w:t>
      </w:r>
      <w:r w:rsidRPr="004B16AE">
        <w:rPr>
          <w:rFonts w:ascii="Garamond" w:hAnsi="Garamond"/>
          <w:sz w:val="16"/>
        </w:rPr>
        <w:t xml:space="preserve"> Watch The Urban Farming Guys set up a fish and greens system, here: https://www.youtube.com/watch?v=R-mCzjhj0Aw&amp;list=UULceVSI0XmBywPXaKb3p-Sg. </w:t>
      </w:r>
      <w:r w:rsidRPr="004B16AE">
        <w:rPr>
          <w:rFonts w:ascii="Garamond" w:hAnsi="Garamond"/>
          <w:u w:val="single"/>
        </w:rPr>
        <w:t>Alternatives to trawlers do exist. Let’s use them.</w:t>
      </w:r>
    </w:p>
    <w:p w14:paraId="41EBCD79" w14:textId="77777777" w:rsidR="000E06B4" w:rsidRPr="004B16AE" w:rsidRDefault="000E06B4" w:rsidP="000E06B4">
      <w:pPr>
        <w:rPr>
          <w:rFonts w:ascii="Garamond" w:hAnsi="Garamond"/>
        </w:rPr>
      </w:pPr>
    </w:p>
    <w:p w14:paraId="0E36807D" w14:textId="5D82CFFF" w:rsidR="000E06B4" w:rsidRPr="004B16AE" w:rsidRDefault="00C82861" w:rsidP="000E06B4">
      <w:pPr>
        <w:pStyle w:val="Heading1"/>
        <w:rPr>
          <w:rFonts w:ascii="Garamond" w:hAnsi="Garamond"/>
        </w:rPr>
      </w:pPr>
      <w:bookmarkStart w:id="25" w:name="_Toc266866448"/>
      <w:r>
        <w:rPr>
          <w:rFonts w:ascii="Garamond" w:hAnsi="Garamond"/>
        </w:rPr>
        <w:lastRenderedPageBreak/>
        <w:t xml:space="preserve">Ext #6 - </w:t>
      </w:r>
      <w:r w:rsidR="000E06B4" w:rsidRPr="004B16AE">
        <w:rPr>
          <w:rFonts w:ascii="Garamond" w:hAnsi="Garamond"/>
        </w:rPr>
        <w:t xml:space="preserve">Oil </w:t>
      </w:r>
      <w:r>
        <w:rPr>
          <w:rFonts w:ascii="Garamond" w:hAnsi="Garamond"/>
        </w:rPr>
        <w:t>alt cause</w:t>
      </w:r>
      <w:bookmarkEnd w:id="25"/>
      <w:r>
        <w:rPr>
          <w:rFonts w:ascii="Garamond" w:hAnsi="Garamond"/>
        </w:rPr>
        <w:t xml:space="preserve"> </w:t>
      </w:r>
      <w:r w:rsidR="000E06B4" w:rsidRPr="004B16AE">
        <w:rPr>
          <w:rFonts w:ascii="Garamond" w:hAnsi="Garamond"/>
        </w:rPr>
        <w:t xml:space="preserve"> </w:t>
      </w:r>
    </w:p>
    <w:p w14:paraId="5BEBF39B" w14:textId="77777777" w:rsidR="000E06B4" w:rsidRPr="004B16AE" w:rsidRDefault="000E06B4" w:rsidP="000E06B4">
      <w:pPr>
        <w:pStyle w:val="Heading4"/>
        <w:rPr>
          <w:rFonts w:ascii="Garamond" w:eastAsia="MS Gothic" w:hAnsi="Garamond"/>
          <w:szCs w:val="26"/>
        </w:rPr>
      </w:pPr>
      <w:r w:rsidRPr="004B16AE">
        <w:rPr>
          <w:rFonts w:ascii="Garamond" w:eastAsia="MS Gothic" w:hAnsi="Garamond"/>
          <w:szCs w:val="26"/>
        </w:rPr>
        <w:t xml:space="preserve">Declining </w:t>
      </w:r>
      <w:r w:rsidRPr="004B16AE">
        <w:rPr>
          <w:rFonts w:ascii="Garamond" w:eastAsia="MS Gothic" w:hAnsi="Garamond"/>
          <w:szCs w:val="26"/>
          <w:u w:val="single"/>
        </w:rPr>
        <w:t>domestic oil supplies</w:t>
      </w:r>
      <w:r w:rsidRPr="004B16AE">
        <w:rPr>
          <w:rFonts w:ascii="Garamond" w:eastAsia="MS Gothic" w:hAnsi="Garamond"/>
          <w:szCs w:val="26"/>
        </w:rPr>
        <w:t xml:space="preserve"> risks an Asian naval arms race – They are looking for “close to home” oil resources </w:t>
      </w:r>
    </w:p>
    <w:p w14:paraId="05ED63FE" w14:textId="77777777" w:rsidR="000E06B4" w:rsidRPr="004B16AE" w:rsidRDefault="000E06B4" w:rsidP="000E06B4">
      <w:pPr>
        <w:rPr>
          <w:rFonts w:ascii="Garamond" w:hAnsi="Garamond"/>
          <w:sz w:val="16"/>
          <w:szCs w:val="16"/>
        </w:rPr>
      </w:pPr>
      <w:r w:rsidRPr="004B16AE">
        <w:rPr>
          <w:rFonts w:ascii="Garamond" w:hAnsi="Garamond"/>
          <w:b/>
          <w:sz w:val="26"/>
          <w:szCs w:val="26"/>
        </w:rPr>
        <w:t>Schofield 11</w:t>
      </w:r>
      <w:r w:rsidRPr="004B16AE">
        <w:rPr>
          <w:rFonts w:ascii="Garamond" w:hAnsi="Garamond"/>
        </w:rPr>
        <w:t xml:space="preserve"> </w:t>
      </w:r>
      <w:r w:rsidRPr="004B16AE">
        <w:rPr>
          <w:rFonts w:ascii="Garamond" w:hAnsi="Garamond"/>
          <w:sz w:val="16"/>
          <w:szCs w:val="16"/>
        </w:rPr>
        <w:t xml:space="preserve">- Professor and Director of Research in the Australian Centre for Ocean Resources and Security @ University of Wollongong [Dr. CLIVE SCHOFIELD (PhD in Geography from the University of Durham, and an LLM in international law from the University of British Columbia), “Maritime Energy Resources in Asia: Rising Tensions over Critical Marine Resources,” </w:t>
      </w:r>
      <w:r w:rsidRPr="004B16AE">
        <w:rPr>
          <w:rFonts w:ascii="Garamond" w:hAnsi="Garamond"/>
          <w:sz w:val="16"/>
          <w:szCs w:val="16"/>
          <w:u w:val="single"/>
        </w:rPr>
        <w:t>Maritime Energy Resources in Asia: Energy and Geopolitics</w:t>
      </w:r>
      <w:r w:rsidRPr="004B16AE">
        <w:rPr>
          <w:rFonts w:ascii="Garamond" w:hAnsi="Garamond"/>
          <w:sz w:val="16"/>
          <w:szCs w:val="16"/>
        </w:rPr>
        <w:t>, The National Bureau of Asian Research, NBR special report #35 | December 2011</w:t>
      </w:r>
    </w:p>
    <w:p w14:paraId="7F21C336" w14:textId="77777777" w:rsidR="000E06B4" w:rsidRPr="004B16AE" w:rsidRDefault="000E06B4" w:rsidP="000E06B4">
      <w:pPr>
        <w:rPr>
          <w:rFonts w:ascii="Garamond" w:hAnsi="Garamond"/>
        </w:rPr>
      </w:pPr>
    </w:p>
    <w:p w14:paraId="4D4AFACF" w14:textId="77777777" w:rsidR="000E06B4" w:rsidRPr="004B16AE" w:rsidRDefault="000E06B4" w:rsidP="000E06B4">
      <w:pPr>
        <w:rPr>
          <w:rFonts w:ascii="Garamond" w:hAnsi="Garamond"/>
          <w:sz w:val="16"/>
        </w:rPr>
      </w:pPr>
      <w:r w:rsidRPr="004B16AE">
        <w:rPr>
          <w:rFonts w:ascii="Garamond" w:hAnsi="Garamond"/>
          <w:u w:val="single"/>
        </w:rPr>
        <w:t xml:space="preserve">Recent months have witnessed </w:t>
      </w:r>
      <w:r w:rsidRPr="004B16AE">
        <w:rPr>
          <w:rFonts w:ascii="Garamond" w:hAnsi="Garamond"/>
          <w:b/>
          <w:iCs/>
          <w:u w:val="single"/>
          <w:bdr w:val="single" w:sz="18" w:space="0" w:color="auto"/>
        </w:rPr>
        <w:t>escalating tensions</w:t>
      </w:r>
      <w:r w:rsidRPr="004B16AE">
        <w:rPr>
          <w:rFonts w:ascii="Garamond" w:hAnsi="Garamond"/>
          <w:u w:val="single"/>
        </w:rPr>
        <w:t xml:space="preserve"> among</w:t>
      </w:r>
      <w:r w:rsidRPr="004B16AE">
        <w:rPr>
          <w:rFonts w:ascii="Garamond" w:hAnsi="Garamond"/>
          <w:sz w:val="16"/>
        </w:rPr>
        <w:t xml:space="preserve"> the coastal </w:t>
      </w:r>
      <w:r w:rsidRPr="004B16AE">
        <w:rPr>
          <w:rFonts w:ascii="Garamond" w:hAnsi="Garamond"/>
          <w:u w:val="single"/>
        </w:rPr>
        <w:t>states of East and Southeast Asia</w:t>
      </w:r>
      <w:r w:rsidRPr="004B16AE">
        <w:rPr>
          <w:rFonts w:ascii="Garamond" w:hAnsi="Garamond"/>
          <w:sz w:val="16"/>
        </w:rPr>
        <w:t xml:space="preserve"> over the broad offshore areas that are subject to competing maritime claims. </w:t>
      </w:r>
      <w:r w:rsidRPr="004B16AE">
        <w:rPr>
          <w:rFonts w:ascii="Garamond" w:hAnsi="Garamond"/>
          <w:u w:val="single"/>
        </w:rPr>
        <w:t>These developments have featured increasingly robust</w:t>
      </w:r>
      <w:r w:rsidRPr="004B16AE">
        <w:rPr>
          <w:rFonts w:ascii="Garamond" w:hAnsi="Garamond"/>
          <w:sz w:val="16"/>
          <w:u w:val="single"/>
        </w:rPr>
        <w:t xml:space="preserve"> </w:t>
      </w:r>
      <w:r w:rsidRPr="004B16AE">
        <w:rPr>
          <w:rFonts w:ascii="Garamond" w:hAnsi="Garamond"/>
          <w:sz w:val="16"/>
        </w:rPr>
        <w:t xml:space="preserve">“diplomatic” exchanges, including multiple claims and counterclaims together with </w:t>
      </w:r>
      <w:r w:rsidRPr="004B16AE">
        <w:rPr>
          <w:rFonts w:ascii="Garamond" w:hAnsi="Garamond"/>
          <w:u w:val="single"/>
        </w:rPr>
        <w:t>protest notes and counterprotests being lodged with the U</w:t>
      </w:r>
      <w:r w:rsidRPr="004B16AE">
        <w:rPr>
          <w:rFonts w:ascii="Garamond" w:hAnsi="Garamond"/>
          <w:sz w:val="16"/>
          <w:u w:val="single"/>
        </w:rPr>
        <w:t xml:space="preserve">nited </w:t>
      </w:r>
      <w:r w:rsidRPr="004B16AE">
        <w:rPr>
          <w:rFonts w:ascii="Garamond" w:hAnsi="Garamond"/>
          <w:u w:val="single"/>
        </w:rPr>
        <w:t>N</w:t>
      </w:r>
      <w:r w:rsidRPr="004B16AE">
        <w:rPr>
          <w:rFonts w:ascii="Garamond" w:hAnsi="Garamond"/>
          <w:sz w:val="16"/>
          <w:u w:val="single"/>
        </w:rPr>
        <w:t>ations</w:t>
      </w:r>
      <w:r w:rsidRPr="004B16AE">
        <w:rPr>
          <w:rFonts w:ascii="Garamond" w:hAnsi="Garamond"/>
          <w:sz w:val="16"/>
        </w:rPr>
        <w:t xml:space="preserve"> secretary-general, </w:t>
      </w:r>
      <w:r w:rsidRPr="004B16AE">
        <w:rPr>
          <w:rFonts w:ascii="Garamond" w:hAnsi="Garamond"/>
          <w:u w:val="single"/>
        </w:rPr>
        <w:t>and</w:t>
      </w:r>
      <w:r w:rsidRPr="004B16AE">
        <w:rPr>
          <w:rFonts w:ascii="Garamond" w:hAnsi="Garamond"/>
          <w:sz w:val="16"/>
          <w:u w:val="single"/>
        </w:rPr>
        <w:t>,</w:t>
      </w:r>
      <w:r w:rsidRPr="004B16AE">
        <w:rPr>
          <w:rFonts w:ascii="Garamond" w:hAnsi="Garamond"/>
          <w:sz w:val="16"/>
        </w:rPr>
        <w:t xml:space="preserve"> perhaps most worryingly, a number of </w:t>
      </w:r>
      <w:r w:rsidRPr="004B16AE">
        <w:rPr>
          <w:rFonts w:ascii="Garamond" w:hAnsi="Garamond"/>
          <w:b/>
          <w:iCs/>
          <w:u w:val="single"/>
          <w:bdr w:val="single" w:sz="18" w:space="0" w:color="auto"/>
        </w:rPr>
        <w:t>confrontations</w:t>
      </w:r>
      <w:r w:rsidRPr="004B16AE">
        <w:rPr>
          <w:rFonts w:ascii="Garamond" w:hAnsi="Garamond"/>
          <w:u w:val="single"/>
        </w:rPr>
        <w:t xml:space="preserve"> at sea</w:t>
      </w:r>
      <w:r w:rsidRPr="004B16AE">
        <w:rPr>
          <w:rFonts w:ascii="Garamond" w:hAnsi="Garamond"/>
          <w:sz w:val="16"/>
          <w:u w:val="single"/>
        </w:rPr>
        <w:t xml:space="preserve">. </w:t>
      </w:r>
      <w:r w:rsidRPr="004B16AE">
        <w:rPr>
          <w:rFonts w:ascii="Garamond" w:hAnsi="Garamond"/>
          <w:u w:val="single"/>
        </w:rPr>
        <w:t>The latter</w:t>
      </w:r>
      <w:r w:rsidRPr="004B16AE">
        <w:rPr>
          <w:rFonts w:ascii="Garamond" w:hAnsi="Garamond"/>
          <w:sz w:val="16"/>
        </w:rPr>
        <w:t xml:space="preserve"> incidents </w:t>
      </w:r>
      <w:r w:rsidRPr="004B16AE">
        <w:rPr>
          <w:rFonts w:ascii="Garamond" w:hAnsi="Garamond"/>
          <w:u w:val="single"/>
        </w:rPr>
        <w:t>have</w:t>
      </w:r>
      <w:r w:rsidRPr="004B16AE">
        <w:rPr>
          <w:rFonts w:ascii="Garamond" w:hAnsi="Garamond"/>
          <w:sz w:val="16"/>
        </w:rPr>
        <w:t xml:space="preserve">, notably and </w:t>
      </w:r>
      <w:r w:rsidRPr="004B16AE">
        <w:rPr>
          <w:rFonts w:ascii="Garamond" w:hAnsi="Garamond"/>
          <w:u w:val="single"/>
        </w:rPr>
        <w:t>alarmingly, featured several interventions</w:t>
      </w:r>
      <w:r w:rsidRPr="004B16AE">
        <w:rPr>
          <w:rFonts w:ascii="Garamond" w:hAnsi="Garamond"/>
          <w:sz w:val="16"/>
        </w:rPr>
        <w:t xml:space="preserve"> on the part of the vessels of one state </w:t>
      </w:r>
      <w:r w:rsidRPr="004B16AE">
        <w:rPr>
          <w:rFonts w:ascii="Garamond" w:hAnsi="Garamond"/>
          <w:u w:val="single"/>
        </w:rPr>
        <w:t xml:space="preserve">designed to </w:t>
      </w:r>
      <w:r w:rsidRPr="004B16AE">
        <w:rPr>
          <w:rFonts w:ascii="Garamond" w:hAnsi="Garamond"/>
          <w:b/>
          <w:iCs/>
          <w:u w:val="single"/>
          <w:bdr w:val="single" w:sz="18" w:space="0" w:color="auto"/>
        </w:rPr>
        <w:t>prevent oil exploration</w:t>
      </w:r>
      <w:r w:rsidRPr="004B16AE">
        <w:rPr>
          <w:rFonts w:ascii="Garamond" w:hAnsi="Garamond"/>
          <w:u w:val="single"/>
        </w:rPr>
        <w:t xml:space="preserve"> activities</w:t>
      </w:r>
      <w:r w:rsidRPr="004B16AE">
        <w:rPr>
          <w:rFonts w:ascii="Garamond" w:hAnsi="Garamond"/>
          <w:sz w:val="16"/>
        </w:rPr>
        <w:t xml:space="preserve"> by other claimant states. These activities serve to underscore the widely held view that the territorial and maritime </w:t>
      </w:r>
      <w:r w:rsidRPr="004B16AE">
        <w:rPr>
          <w:rFonts w:ascii="Garamond" w:hAnsi="Garamond"/>
          <w:u w:val="single"/>
        </w:rPr>
        <w:t>disputes that</w:t>
      </w:r>
      <w:r w:rsidRPr="004B16AE">
        <w:rPr>
          <w:rFonts w:ascii="Garamond" w:hAnsi="Garamond"/>
          <w:sz w:val="16"/>
        </w:rPr>
        <w:t xml:space="preserve"> have long </w:t>
      </w:r>
      <w:r w:rsidRPr="004B16AE">
        <w:rPr>
          <w:rFonts w:ascii="Garamond" w:hAnsi="Garamond"/>
          <w:u w:val="single"/>
        </w:rPr>
        <w:t>plague</w:t>
      </w:r>
      <w:r w:rsidRPr="004B16AE">
        <w:rPr>
          <w:rFonts w:ascii="Garamond" w:hAnsi="Garamond"/>
          <w:sz w:val="16"/>
        </w:rPr>
        <w:t>d t</w:t>
      </w:r>
      <w:r w:rsidRPr="004B16AE">
        <w:rPr>
          <w:rFonts w:ascii="Garamond" w:hAnsi="Garamond"/>
          <w:u w:val="single"/>
        </w:rPr>
        <w:t>he East China Sea, South China Sea, and Gulf of Thailand have a strong</w:t>
      </w:r>
      <w:r w:rsidRPr="004B16AE">
        <w:rPr>
          <w:rFonts w:ascii="Garamond" w:hAnsi="Garamond"/>
          <w:sz w:val="16"/>
        </w:rPr>
        <w:t xml:space="preserve"> marine resource, particularly </w:t>
      </w:r>
      <w:r w:rsidRPr="004B16AE">
        <w:rPr>
          <w:rFonts w:ascii="Garamond" w:hAnsi="Garamond"/>
          <w:u w:val="single"/>
        </w:rPr>
        <w:t>seabed energy resource, dimension</w:t>
      </w:r>
      <w:r w:rsidRPr="004B16AE">
        <w:rPr>
          <w:rFonts w:ascii="Garamond" w:hAnsi="Garamond"/>
          <w:sz w:val="16"/>
        </w:rPr>
        <w:t xml:space="preserve">. Indeed, these long-standing territorial and maritime </w:t>
      </w:r>
      <w:r w:rsidRPr="004B16AE">
        <w:rPr>
          <w:rFonts w:ascii="Garamond" w:hAnsi="Garamond"/>
          <w:u w:val="single"/>
        </w:rPr>
        <w:t>disputes are set against the backdrop of persistent perceptions</w:t>
      </w:r>
      <w:r w:rsidRPr="004B16AE">
        <w:rPr>
          <w:rFonts w:ascii="Garamond" w:hAnsi="Garamond"/>
          <w:sz w:val="16"/>
        </w:rPr>
        <w:t xml:space="preserve"> on the part of claimant states </w:t>
      </w:r>
      <w:r w:rsidRPr="004B16AE">
        <w:rPr>
          <w:rFonts w:ascii="Garamond" w:hAnsi="Garamond"/>
          <w:u w:val="single"/>
        </w:rPr>
        <w:t>that valuable and increasingly urgently needed marine resources are at stake and</w:t>
      </w:r>
      <w:r w:rsidRPr="004B16AE">
        <w:rPr>
          <w:rFonts w:ascii="Garamond" w:hAnsi="Garamond"/>
          <w:sz w:val="16"/>
        </w:rPr>
        <w:t xml:space="preserve"> potentially </w:t>
      </w:r>
      <w:r w:rsidRPr="004B16AE">
        <w:rPr>
          <w:rFonts w:ascii="Garamond" w:hAnsi="Garamond"/>
          <w:u w:val="single"/>
        </w:rPr>
        <w:t>at risk</w:t>
      </w:r>
      <w:r w:rsidRPr="004B16AE">
        <w:rPr>
          <w:rFonts w:ascii="Garamond" w:hAnsi="Garamond"/>
          <w:sz w:val="16"/>
        </w:rPr>
        <w:t xml:space="preserve">. An additional source of disquiet in this context is that </w:t>
      </w:r>
      <w:r w:rsidRPr="004B16AE">
        <w:rPr>
          <w:rFonts w:ascii="Garamond" w:hAnsi="Garamond"/>
          <w:u w:val="single"/>
        </w:rPr>
        <w:t>the states involved have also been engaged in rapid, sustained, and</w:t>
      </w:r>
      <w:r w:rsidRPr="004B16AE">
        <w:rPr>
          <w:rFonts w:ascii="Garamond" w:hAnsi="Garamond"/>
          <w:sz w:val="16"/>
        </w:rPr>
        <w:t xml:space="preserve"> arguably </w:t>
      </w:r>
      <w:r w:rsidRPr="004B16AE">
        <w:rPr>
          <w:rFonts w:ascii="Garamond" w:hAnsi="Garamond"/>
          <w:b/>
          <w:iCs/>
          <w:u w:val="single"/>
          <w:bdr w:val="single" w:sz="18" w:space="0" w:color="auto"/>
        </w:rPr>
        <w:t>competitive military modernization</w:t>
      </w:r>
      <w:r w:rsidRPr="004B16AE">
        <w:rPr>
          <w:rFonts w:ascii="Garamond" w:hAnsi="Garamond"/>
          <w:u w:val="single"/>
        </w:rPr>
        <w:t xml:space="preserve"> efforts</w:t>
      </w:r>
      <w:r w:rsidRPr="004B16AE">
        <w:rPr>
          <w:rFonts w:ascii="Garamond" w:hAnsi="Garamond"/>
          <w:sz w:val="16"/>
        </w:rPr>
        <w:t xml:space="preserve">. </w:t>
      </w:r>
    </w:p>
    <w:p w14:paraId="5084AB58" w14:textId="77777777" w:rsidR="000E06B4" w:rsidRPr="004B16AE" w:rsidRDefault="000E06B4" w:rsidP="000E06B4">
      <w:pPr>
        <w:rPr>
          <w:rFonts w:ascii="Garamond" w:hAnsi="Garamond"/>
          <w:sz w:val="16"/>
        </w:rPr>
      </w:pPr>
      <w:r w:rsidRPr="004B16AE">
        <w:rPr>
          <w:rFonts w:ascii="Garamond" w:hAnsi="Garamond"/>
          <w:sz w:val="16"/>
        </w:rPr>
        <w:t xml:space="preserve">East and Southeast Asian states are facing severe and increasing energy security challenges. Regional economies are generally poor in natural resources, trade-dependent, and energy-intensive in character. Regional </w:t>
      </w:r>
      <w:r w:rsidRPr="004B16AE">
        <w:rPr>
          <w:rFonts w:ascii="Garamond" w:hAnsi="Garamond"/>
          <w:sz w:val="24"/>
          <w:u w:val="single"/>
        </w:rPr>
        <w:t>energy demands</w:t>
      </w:r>
      <w:r w:rsidRPr="004B16AE">
        <w:rPr>
          <w:rFonts w:ascii="Garamond" w:hAnsi="Garamond"/>
          <w:sz w:val="16"/>
        </w:rPr>
        <w:t xml:space="preserve">, especially </w:t>
      </w:r>
      <w:r w:rsidRPr="004B16AE">
        <w:rPr>
          <w:rFonts w:ascii="Garamond" w:hAnsi="Garamond"/>
          <w:sz w:val="24"/>
          <w:u w:val="single"/>
        </w:rPr>
        <w:t>for</w:t>
      </w:r>
      <w:r w:rsidRPr="004B16AE">
        <w:rPr>
          <w:rFonts w:ascii="Garamond" w:hAnsi="Garamond"/>
          <w:sz w:val="16"/>
        </w:rPr>
        <w:t xml:space="preserve"> natural gas and fuels derived from </w:t>
      </w:r>
      <w:r w:rsidRPr="004B16AE">
        <w:rPr>
          <w:rFonts w:ascii="Garamond" w:hAnsi="Garamond"/>
          <w:sz w:val="24"/>
          <w:u w:val="single"/>
        </w:rPr>
        <w:t>crude oil, continue to escalate</w:t>
      </w:r>
      <w:r w:rsidRPr="004B16AE">
        <w:rPr>
          <w:rFonts w:ascii="Garamond" w:hAnsi="Garamond"/>
          <w:sz w:val="16"/>
        </w:rPr>
        <w:t xml:space="preserve">. </w:t>
      </w:r>
      <w:r w:rsidRPr="004B16AE">
        <w:rPr>
          <w:rFonts w:ascii="Garamond" w:hAnsi="Garamond"/>
          <w:sz w:val="24"/>
          <w:u w:val="single"/>
        </w:rPr>
        <w:t>Simultaneously, indigenous production</w:t>
      </w:r>
      <w:r w:rsidRPr="004B16AE">
        <w:rPr>
          <w:rFonts w:ascii="Garamond" w:hAnsi="Garamond"/>
          <w:sz w:val="16"/>
        </w:rPr>
        <w:t xml:space="preserve"> of oil and gas </w:t>
      </w:r>
      <w:r w:rsidRPr="004B16AE">
        <w:rPr>
          <w:rFonts w:ascii="Garamond" w:hAnsi="Garamond"/>
          <w:sz w:val="24"/>
          <w:u w:val="single"/>
        </w:rPr>
        <w:t>has</w:t>
      </w:r>
      <w:r w:rsidRPr="004B16AE">
        <w:rPr>
          <w:rFonts w:ascii="Garamond" w:hAnsi="Garamond"/>
          <w:sz w:val="16"/>
        </w:rPr>
        <w:t xml:space="preserve"> </w:t>
      </w:r>
      <w:r w:rsidRPr="004B16AE">
        <w:rPr>
          <w:rFonts w:ascii="Garamond" w:hAnsi="Garamond"/>
          <w:sz w:val="24"/>
          <w:u w:val="single"/>
        </w:rPr>
        <w:t>been</w:t>
      </w:r>
      <w:r w:rsidRPr="004B16AE">
        <w:rPr>
          <w:rFonts w:ascii="Garamond" w:hAnsi="Garamond"/>
          <w:sz w:val="16"/>
        </w:rPr>
        <w:t xml:space="preserve"> for the large part either </w:t>
      </w:r>
      <w:r w:rsidRPr="004B16AE">
        <w:rPr>
          <w:rFonts w:ascii="Garamond" w:hAnsi="Garamond"/>
          <w:sz w:val="24"/>
          <w:u w:val="single"/>
        </w:rPr>
        <w:t>plateauing or declining</w:t>
      </w:r>
      <w:r w:rsidRPr="004B16AE">
        <w:rPr>
          <w:rFonts w:ascii="Garamond" w:hAnsi="Garamond"/>
          <w:sz w:val="16"/>
        </w:rPr>
        <w:t xml:space="preserve">. This divergence between energy demands and domestic supplies has led to increasing reliance among East and Southeast Asian states on foreign sources of supply, including energy imports that are predominantly delivered by sea. </w:t>
      </w:r>
    </w:p>
    <w:p w14:paraId="0CAE2823" w14:textId="77777777" w:rsidR="000E06B4" w:rsidRPr="004B16AE" w:rsidRDefault="000E06B4" w:rsidP="000E06B4">
      <w:pPr>
        <w:rPr>
          <w:rFonts w:ascii="Garamond" w:hAnsi="Garamond"/>
          <w:sz w:val="16"/>
        </w:rPr>
      </w:pPr>
      <w:r w:rsidRPr="004B16AE">
        <w:rPr>
          <w:rFonts w:ascii="Garamond" w:hAnsi="Garamond"/>
          <w:sz w:val="16"/>
        </w:rPr>
        <w:t xml:space="preserve">The semi-enclosed maritime spaces of the East China Sea, South China Sea, and Gulf of Thailand, which provide the geographical focus of the present volume, are host not only to substantial proven but also to significant potential seabed hydrocarbon reserves. </w:t>
      </w:r>
      <w:r w:rsidRPr="004B16AE">
        <w:rPr>
          <w:rFonts w:ascii="Garamond" w:hAnsi="Garamond"/>
          <w:sz w:val="24"/>
          <w:u w:val="single"/>
        </w:rPr>
        <w:t>In light of</w:t>
      </w:r>
      <w:r w:rsidRPr="004B16AE">
        <w:rPr>
          <w:rFonts w:ascii="Garamond" w:hAnsi="Garamond"/>
          <w:sz w:val="16"/>
        </w:rPr>
        <w:t xml:space="preserve"> </w:t>
      </w:r>
      <w:r w:rsidRPr="004B16AE">
        <w:rPr>
          <w:rFonts w:ascii="Garamond" w:hAnsi="Garamond"/>
          <w:sz w:val="24"/>
          <w:u w:val="single"/>
        </w:rPr>
        <w:t>increasing</w:t>
      </w:r>
      <w:r w:rsidRPr="004B16AE">
        <w:rPr>
          <w:rFonts w:ascii="Garamond" w:hAnsi="Garamond"/>
          <w:sz w:val="16"/>
        </w:rPr>
        <w:t xml:space="preserve"> regional </w:t>
      </w:r>
      <w:r w:rsidRPr="004B16AE">
        <w:rPr>
          <w:rFonts w:ascii="Garamond" w:hAnsi="Garamond"/>
          <w:sz w:val="24"/>
          <w:u w:val="single"/>
        </w:rPr>
        <w:t>energy security concerns</w:t>
      </w:r>
      <w:r w:rsidRPr="004B16AE">
        <w:rPr>
          <w:rFonts w:ascii="Garamond" w:hAnsi="Garamond"/>
          <w:sz w:val="16"/>
        </w:rPr>
        <w:t xml:space="preserve">, these potentially substantial and critically </w:t>
      </w:r>
      <w:r w:rsidRPr="004B16AE">
        <w:rPr>
          <w:rFonts w:ascii="Garamond" w:hAnsi="Garamond"/>
          <w:b/>
          <w:iCs/>
          <w:sz w:val="24"/>
          <w:u w:val="single"/>
          <w:bdr w:val="single" w:sz="18" w:space="0" w:color="auto"/>
        </w:rPr>
        <w:t>close-to-hand</w:t>
      </w:r>
      <w:r w:rsidRPr="004B16AE">
        <w:rPr>
          <w:rFonts w:ascii="Garamond" w:hAnsi="Garamond"/>
          <w:sz w:val="24"/>
          <w:u w:val="single"/>
        </w:rPr>
        <w:t xml:space="preserve"> energy resources are </w:t>
      </w:r>
      <w:r w:rsidRPr="004B16AE">
        <w:rPr>
          <w:rFonts w:ascii="Garamond" w:hAnsi="Garamond"/>
          <w:sz w:val="16"/>
        </w:rPr>
        <w:t xml:space="preserve">especially </w:t>
      </w:r>
      <w:r w:rsidRPr="004B16AE">
        <w:rPr>
          <w:rFonts w:ascii="Garamond" w:hAnsi="Garamond"/>
          <w:sz w:val="24"/>
          <w:u w:val="single"/>
        </w:rPr>
        <w:t>attractive</w:t>
      </w:r>
      <w:r w:rsidRPr="004B16AE">
        <w:rPr>
          <w:rFonts w:ascii="Garamond" w:hAnsi="Garamond"/>
          <w:sz w:val="16"/>
        </w:rPr>
        <w:t xml:space="preserve">. </w:t>
      </w:r>
      <w:r w:rsidRPr="004B16AE">
        <w:rPr>
          <w:rFonts w:ascii="Garamond" w:hAnsi="Garamond"/>
          <w:sz w:val="24"/>
          <w:u w:val="single"/>
        </w:rPr>
        <w:t>However, the East China Sea, South China Sea, and Gulf of Thailand are</w:t>
      </w:r>
      <w:r w:rsidRPr="004B16AE">
        <w:rPr>
          <w:rFonts w:ascii="Garamond" w:hAnsi="Garamond"/>
          <w:sz w:val="16"/>
        </w:rPr>
        <w:t xml:space="preserve"> also </w:t>
      </w:r>
      <w:r w:rsidRPr="004B16AE">
        <w:rPr>
          <w:rFonts w:ascii="Garamond" w:hAnsi="Garamond"/>
          <w:sz w:val="24"/>
          <w:u w:val="single"/>
        </w:rPr>
        <w:t>host to multiple, long-standing, and competing</w:t>
      </w:r>
      <w:r w:rsidRPr="004B16AE">
        <w:rPr>
          <w:rFonts w:ascii="Garamond" w:hAnsi="Garamond"/>
          <w:sz w:val="16"/>
        </w:rPr>
        <w:t xml:space="preserve"> territorial and </w:t>
      </w:r>
      <w:r w:rsidRPr="004B16AE">
        <w:rPr>
          <w:rFonts w:ascii="Garamond" w:hAnsi="Garamond"/>
          <w:sz w:val="24"/>
          <w:u w:val="single"/>
        </w:rPr>
        <w:t>maritime jurisdictional claims</w:t>
      </w:r>
      <w:r w:rsidRPr="004B16AE">
        <w:rPr>
          <w:rFonts w:ascii="Garamond" w:hAnsi="Garamond"/>
          <w:sz w:val="16"/>
        </w:rPr>
        <w:t xml:space="preserve">. This situation means that broad swaths of these maritime spaces, and </w:t>
      </w:r>
      <w:r w:rsidRPr="004B16AE">
        <w:rPr>
          <w:rFonts w:ascii="Garamond" w:hAnsi="Garamond"/>
          <w:sz w:val="24"/>
          <w:u w:val="single"/>
        </w:rPr>
        <w:t>thus any</w:t>
      </w:r>
      <w:r w:rsidRPr="004B16AE">
        <w:rPr>
          <w:rFonts w:ascii="Garamond" w:hAnsi="Garamond"/>
          <w:sz w:val="16"/>
        </w:rPr>
        <w:t xml:space="preserve"> potential seabed </w:t>
      </w:r>
      <w:r w:rsidRPr="004B16AE">
        <w:rPr>
          <w:rFonts w:ascii="Garamond" w:hAnsi="Garamond"/>
          <w:sz w:val="24"/>
          <w:u w:val="single"/>
        </w:rPr>
        <w:t>energy resources within them, are subject to disputes</w:t>
      </w:r>
      <w:r w:rsidRPr="004B16AE">
        <w:rPr>
          <w:rFonts w:ascii="Garamond" w:hAnsi="Garamond"/>
          <w:sz w:val="16"/>
        </w:rPr>
        <w:t xml:space="preserve"> </w:t>
      </w:r>
      <w:r w:rsidRPr="004B16AE">
        <w:rPr>
          <w:rFonts w:ascii="Garamond" w:hAnsi="Garamond"/>
          <w:u w:val="single"/>
        </w:rPr>
        <w:t>that have prevented serious</w:t>
      </w:r>
      <w:r w:rsidRPr="004B16AE">
        <w:rPr>
          <w:rFonts w:ascii="Garamond" w:hAnsi="Garamond"/>
          <w:sz w:val="16"/>
        </w:rPr>
        <w:t xml:space="preserve"> </w:t>
      </w:r>
      <w:r w:rsidRPr="004B16AE">
        <w:rPr>
          <w:rFonts w:ascii="Garamond" w:hAnsi="Garamond"/>
          <w:sz w:val="16"/>
          <w:szCs w:val="16"/>
        </w:rPr>
        <w:t>oil and gas resource</w:t>
      </w:r>
      <w:r w:rsidRPr="004B16AE">
        <w:rPr>
          <w:rFonts w:ascii="Garamond" w:hAnsi="Garamond"/>
          <w:sz w:val="16"/>
        </w:rPr>
        <w:t xml:space="preserve"> e</w:t>
      </w:r>
      <w:r w:rsidRPr="004B16AE">
        <w:rPr>
          <w:rFonts w:ascii="Garamond" w:hAnsi="Garamond"/>
          <w:u w:val="single"/>
        </w:rPr>
        <w:t xml:space="preserve">xploration efforts, let alone the development </w:t>
      </w:r>
      <w:r w:rsidRPr="004B16AE">
        <w:rPr>
          <w:rFonts w:ascii="Garamond" w:hAnsi="Garamond"/>
          <w:sz w:val="16"/>
        </w:rPr>
        <w:t xml:space="preserve">of such resources should they indeed exist. The uncertainty associated with the presence (or otherwise) of these seabed resources derives directly from the lack of exploration noted above. In the absence of such efforts, estimates as to the seabed hydrocarbon resource potential of the disputed areas of the East China Sea, South China Sea, and Gulf of Thailand are necessarily speculative and should be viewed with caution. </w:t>
      </w:r>
    </w:p>
    <w:p w14:paraId="1046800A" w14:textId="77777777" w:rsidR="000E06B4" w:rsidRPr="004B16AE" w:rsidRDefault="000E06B4" w:rsidP="000E06B4">
      <w:pPr>
        <w:rPr>
          <w:rFonts w:ascii="Garamond" w:hAnsi="Garamond"/>
          <w:sz w:val="16"/>
        </w:rPr>
      </w:pPr>
      <w:r w:rsidRPr="004B16AE">
        <w:rPr>
          <w:rFonts w:ascii="Garamond" w:hAnsi="Garamond"/>
          <w:sz w:val="16"/>
        </w:rPr>
        <w:t xml:space="preserve">The essays included in this volume were commissioned as part of a National Bureau of Asian Research (NBR) project: Maritime Energy Resources in Asia (MERA). They deal primarily with the key, overarching energy security challenges faced by the states of East and Southeast Asia bordering the East China Sea, South China Sea, and Gulf of Thailand. The essays also explore the geopolitical, military, and diplomatic contours of the territorial and maritime jurisdictional disputes that remain an abiding feature of these semi-enclosed seas. Moreover, the potential impacts of realizing seabed resource development are considered here. A companion volume addresses key aspects of the relevant international legal regime and examines avenues for realizing increased maritime cooperation with a view to facilitating the development of ever more urgently required East and Southeast Asian energy resources. </w:t>
      </w:r>
    </w:p>
    <w:p w14:paraId="7BAAB162" w14:textId="77777777" w:rsidR="000E06B4" w:rsidRPr="004B16AE" w:rsidRDefault="000E06B4" w:rsidP="000E06B4">
      <w:pPr>
        <w:rPr>
          <w:rFonts w:ascii="Garamond" w:hAnsi="Garamond"/>
          <w:sz w:val="16"/>
        </w:rPr>
      </w:pPr>
      <w:r w:rsidRPr="004B16AE">
        <w:rPr>
          <w:rFonts w:ascii="Garamond" w:hAnsi="Garamond"/>
          <w:sz w:val="16"/>
        </w:rPr>
        <w:t xml:space="preserve">Asian Energy Dilemmas: The Lure of Contested Maritime Energy Resources </w:t>
      </w:r>
    </w:p>
    <w:p w14:paraId="5E63EDD1" w14:textId="77777777" w:rsidR="000E06B4" w:rsidRPr="004B16AE" w:rsidRDefault="000E06B4" w:rsidP="000E06B4">
      <w:pPr>
        <w:rPr>
          <w:rFonts w:ascii="Garamond" w:hAnsi="Garamond"/>
          <w:sz w:val="16"/>
        </w:rPr>
      </w:pPr>
      <w:r w:rsidRPr="004B16AE">
        <w:rPr>
          <w:rFonts w:ascii="Garamond" w:hAnsi="Garamond"/>
          <w:sz w:val="16"/>
        </w:rPr>
        <w:t xml:space="preserve">East and Southeast Asian states are facing increasingly serious </w:t>
      </w:r>
      <w:r w:rsidRPr="004B16AE">
        <w:rPr>
          <w:rFonts w:ascii="Garamond" w:hAnsi="Garamond"/>
          <w:u w:val="single"/>
        </w:rPr>
        <w:t>energy security</w:t>
      </w:r>
      <w:r w:rsidRPr="004B16AE">
        <w:rPr>
          <w:rFonts w:ascii="Garamond" w:hAnsi="Garamond"/>
          <w:sz w:val="16"/>
        </w:rPr>
        <w:t xml:space="preserve"> concerns, </w:t>
      </w:r>
      <w:r w:rsidRPr="004B16AE">
        <w:rPr>
          <w:rFonts w:ascii="Garamond" w:hAnsi="Garamond"/>
          <w:u w:val="single"/>
        </w:rPr>
        <w:t>and the challenges associated with securing the energy resources</w:t>
      </w:r>
      <w:r w:rsidRPr="004B16AE">
        <w:rPr>
          <w:rFonts w:ascii="Garamond" w:hAnsi="Garamond"/>
          <w:sz w:val="16"/>
        </w:rPr>
        <w:t xml:space="preserve"> that are critical to their economies </w:t>
      </w:r>
      <w:r w:rsidRPr="004B16AE">
        <w:rPr>
          <w:rFonts w:ascii="Garamond" w:hAnsi="Garamond"/>
          <w:u w:val="single"/>
        </w:rPr>
        <w:t xml:space="preserve">are likely to </w:t>
      </w:r>
      <w:r w:rsidRPr="004B16AE">
        <w:rPr>
          <w:rFonts w:ascii="Garamond" w:hAnsi="Garamond"/>
          <w:b/>
          <w:iCs/>
          <w:u w:val="single"/>
          <w:bdr w:val="single" w:sz="18" w:space="0" w:color="auto"/>
        </w:rPr>
        <w:t>escalate in the foreseeable future</w:t>
      </w:r>
      <w:r w:rsidRPr="004B16AE">
        <w:rPr>
          <w:rFonts w:ascii="Garamond" w:hAnsi="Garamond"/>
          <w:u w:val="single"/>
        </w:rPr>
        <w:t>.</w:t>
      </w:r>
      <w:r w:rsidRPr="004B16AE">
        <w:rPr>
          <w:rFonts w:ascii="Garamond" w:hAnsi="Garamond"/>
          <w:sz w:val="16"/>
          <w:u w:val="single"/>
        </w:rPr>
        <w:t xml:space="preserve"> </w:t>
      </w:r>
      <w:r w:rsidRPr="004B16AE">
        <w:rPr>
          <w:rFonts w:ascii="Garamond" w:hAnsi="Garamond"/>
          <w:u w:val="single"/>
        </w:rPr>
        <w:t>This inevitably provides a compelling rationale to access</w:t>
      </w:r>
      <w:r w:rsidRPr="004B16AE">
        <w:rPr>
          <w:rFonts w:ascii="Garamond" w:hAnsi="Garamond"/>
          <w:sz w:val="16"/>
        </w:rPr>
        <w:t xml:space="preserve"> potential sources of energy </w:t>
      </w:r>
      <w:r w:rsidRPr="004B16AE">
        <w:rPr>
          <w:rFonts w:ascii="Garamond" w:hAnsi="Garamond"/>
          <w:u w:val="single"/>
        </w:rPr>
        <w:lastRenderedPageBreak/>
        <w:t>resources “close to home</w:t>
      </w:r>
      <w:r w:rsidRPr="004B16AE">
        <w:rPr>
          <w:rFonts w:ascii="Garamond" w:hAnsi="Garamond"/>
          <w:sz w:val="16"/>
        </w:rPr>
        <w:t xml:space="preserve">” as are frequently reported to be present </w:t>
      </w:r>
      <w:r w:rsidRPr="004B16AE">
        <w:rPr>
          <w:rFonts w:ascii="Garamond" w:hAnsi="Garamond"/>
          <w:u w:val="single"/>
        </w:rPr>
        <w:t>beneath the East China Sea, South China Sea, and Gulf of Thailand</w:t>
      </w:r>
      <w:r w:rsidRPr="004B16AE">
        <w:rPr>
          <w:rFonts w:ascii="Garamond" w:hAnsi="Garamond"/>
          <w:sz w:val="16"/>
        </w:rPr>
        <w:t>.  Pg. 3-4</w:t>
      </w:r>
    </w:p>
    <w:p w14:paraId="3AA75673" w14:textId="77777777" w:rsidR="000E06B4" w:rsidRPr="004B16AE" w:rsidRDefault="000E06B4" w:rsidP="000E06B4">
      <w:pPr>
        <w:pStyle w:val="Heading4"/>
        <w:rPr>
          <w:rFonts w:ascii="Garamond" w:eastAsia="MS Gothic" w:hAnsi="Garamond"/>
          <w:szCs w:val="26"/>
        </w:rPr>
      </w:pPr>
      <w:r w:rsidRPr="004B16AE">
        <w:rPr>
          <w:rFonts w:ascii="Garamond" w:eastAsia="MS Gothic" w:hAnsi="Garamond"/>
          <w:szCs w:val="26"/>
        </w:rPr>
        <w:t xml:space="preserve">Oil insecurity is it primary motivation – The PLA Navy will seek to </w:t>
      </w:r>
      <w:r w:rsidRPr="004B16AE">
        <w:rPr>
          <w:rFonts w:ascii="Garamond" w:eastAsia="MS Gothic" w:hAnsi="Garamond"/>
          <w:szCs w:val="26"/>
          <w:u w:val="single"/>
        </w:rPr>
        <w:t>control the entire supply line</w:t>
      </w:r>
      <w:r w:rsidRPr="004B16AE">
        <w:rPr>
          <w:rFonts w:ascii="Garamond" w:eastAsia="MS Gothic" w:hAnsi="Garamond"/>
          <w:szCs w:val="26"/>
        </w:rPr>
        <w:t xml:space="preserve"> </w:t>
      </w:r>
    </w:p>
    <w:p w14:paraId="40AC465B" w14:textId="77777777" w:rsidR="000E06B4" w:rsidRPr="004B16AE" w:rsidRDefault="000E06B4" w:rsidP="000E06B4">
      <w:pPr>
        <w:rPr>
          <w:rFonts w:ascii="Garamond" w:hAnsi="Garamond"/>
          <w:sz w:val="16"/>
          <w:szCs w:val="16"/>
        </w:rPr>
      </w:pPr>
      <w:r w:rsidRPr="004B16AE">
        <w:rPr>
          <w:rFonts w:ascii="Garamond" w:hAnsi="Garamond"/>
          <w:b/>
          <w:sz w:val="26"/>
          <w:szCs w:val="26"/>
        </w:rPr>
        <w:t>Lim 11</w:t>
      </w:r>
      <w:r w:rsidRPr="004B16AE">
        <w:rPr>
          <w:rFonts w:ascii="Garamond" w:hAnsi="Garamond"/>
        </w:rPr>
        <w:t xml:space="preserve"> </w:t>
      </w:r>
      <w:r w:rsidRPr="004B16AE">
        <w:rPr>
          <w:rFonts w:ascii="Garamond" w:hAnsi="Garamond"/>
          <w:sz w:val="16"/>
          <w:szCs w:val="16"/>
        </w:rPr>
        <w:t xml:space="preserve">– Professor of International Security @ Fujen Catholic University [Dr. Yves-Heng Lim (PhD in International Security and Defense Studies from Beijing University), “The Driving Forces behind China’s Naval Modernization,” </w:t>
      </w:r>
      <w:r w:rsidRPr="004B16AE">
        <w:rPr>
          <w:rFonts w:ascii="Garamond" w:hAnsi="Garamond"/>
          <w:sz w:val="16"/>
          <w:szCs w:val="16"/>
          <w:u w:val="single"/>
        </w:rPr>
        <w:t>Comparative Strategy</w:t>
      </w:r>
      <w:r w:rsidRPr="004B16AE">
        <w:rPr>
          <w:rFonts w:ascii="Garamond" w:hAnsi="Garamond"/>
          <w:sz w:val="16"/>
          <w:szCs w:val="16"/>
        </w:rPr>
        <w:t>, 30:105–120, 2011</w:t>
      </w:r>
    </w:p>
    <w:p w14:paraId="2C13DCF6" w14:textId="77777777" w:rsidR="000E06B4" w:rsidRPr="004B16AE" w:rsidRDefault="000E06B4" w:rsidP="000E06B4">
      <w:pPr>
        <w:rPr>
          <w:rFonts w:ascii="Garamond" w:hAnsi="Garamond"/>
          <w:sz w:val="16"/>
        </w:rPr>
      </w:pPr>
    </w:p>
    <w:p w14:paraId="1110A349" w14:textId="77777777" w:rsidR="000E06B4" w:rsidRPr="004B16AE" w:rsidRDefault="000E06B4" w:rsidP="000E06B4">
      <w:pPr>
        <w:rPr>
          <w:rFonts w:ascii="Garamond" w:hAnsi="Garamond"/>
          <w:sz w:val="16"/>
        </w:rPr>
      </w:pPr>
      <w:r w:rsidRPr="004B16AE">
        <w:rPr>
          <w:rFonts w:ascii="Garamond" w:hAnsi="Garamond"/>
          <w:u w:val="single"/>
        </w:rPr>
        <w:t>Of the</w:t>
      </w:r>
      <w:r w:rsidRPr="004B16AE">
        <w:rPr>
          <w:rFonts w:ascii="Garamond" w:hAnsi="Garamond"/>
          <w:sz w:val="16"/>
        </w:rPr>
        <w:t xml:space="preserve"> main </w:t>
      </w:r>
      <w:r w:rsidRPr="004B16AE">
        <w:rPr>
          <w:rFonts w:ascii="Garamond" w:hAnsi="Garamond"/>
          <w:u w:val="single"/>
        </w:rPr>
        <w:t>commodities China imports, oil has been the one that attracted most attention</w:t>
      </w:r>
      <w:r w:rsidRPr="004B16AE">
        <w:rPr>
          <w:rFonts w:ascii="Garamond" w:hAnsi="Garamond"/>
          <w:sz w:val="16"/>
        </w:rPr>
        <w:t xml:space="preserve">. After losing self-sufficiency in oil in 1993, </w:t>
      </w:r>
      <w:r w:rsidRPr="004B16AE">
        <w:rPr>
          <w:rFonts w:ascii="Garamond" w:hAnsi="Garamond"/>
          <w:u w:val="single"/>
        </w:rPr>
        <w:t>Chinese imports have been steadily rising and made China the third-largest importer</w:t>
      </w:r>
      <w:r w:rsidRPr="004B16AE">
        <w:rPr>
          <w:rFonts w:ascii="Garamond" w:hAnsi="Garamond"/>
          <w:sz w:val="16"/>
        </w:rPr>
        <w:t xml:space="preserve"> of crude oil in 2008.39 In 2009, according to China’s customs, imports in crude oil exceeded two hundred million tons, with an oil bill reaching $ 89.26 billion.40 In the same year, among the ten largest suppliers of oil to China, only Russia and Kazakhstan could be reached by land, while the eight others were located in Africa and Middle East.41 In other words, </w:t>
      </w:r>
      <w:r w:rsidRPr="004B16AE">
        <w:rPr>
          <w:rFonts w:ascii="Garamond" w:hAnsi="Garamond"/>
          <w:u w:val="single"/>
        </w:rPr>
        <w:t>roughly one third of all the oil barrels used to fuel China’s economic development in 2009 had to travel along the sea lines of communication</w:t>
      </w:r>
      <w:r w:rsidRPr="004B16AE">
        <w:rPr>
          <w:rFonts w:ascii="Garamond" w:hAnsi="Garamond"/>
          <w:sz w:val="16"/>
        </w:rPr>
        <w:t xml:space="preserve"> that run across Indian Ocean and pass through the Southeast Asian straits. </w:t>
      </w:r>
      <w:r w:rsidRPr="004B16AE">
        <w:rPr>
          <w:rFonts w:ascii="Garamond" w:hAnsi="Garamond"/>
          <w:u w:val="single"/>
        </w:rPr>
        <w:t xml:space="preserve">As its oil production is likely to be only </w:t>
      </w:r>
      <w:r w:rsidRPr="004B16AE">
        <w:rPr>
          <w:rFonts w:ascii="Garamond" w:hAnsi="Garamond"/>
          <w:b/>
          <w:iCs/>
          <w:u w:val="single"/>
          <w:bdr w:val="single" w:sz="18" w:space="0" w:color="auto"/>
        </w:rPr>
        <w:t>one decade away from its peak</w:t>
      </w:r>
      <w:r w:rsidRPr="004B16AE">
        <w:rPr>
          <w:rFonts w:ascii="Garamond" w:hAnsi="Garamond"/>
          <w:sz w:val="16"/>
        </w:rPr>
        <w:t xml:space="preserve">,42 and as there are some natural and political limits to the volumes its land neighbors are likely to supply, </w:t>
      </w:r>
      <w:r w:rsidRPr="004B16AE">
        <w:rPr>
          <w:rFonts w:ascii="Garamond" w:hAnsi="Garamond"/>
          <w:u w:val="single"/>
        </w:rPr>
        <w:t>China’s dependency upon sea lines is likely to continue increasing</w:t>
      </w:r>
      <w:r w:rsidRPr="004B16AE">
        <w:rPr>
          <w:rFonts w:ascii="Garamond" w:hAnsi="Garamond"/>
          <w:sz w:val="16"/>
        </w:rPr>
        <w:t xml:space="preserve"> in the foreseeable future.43</w:t>
      </w:r>
    </w:p>
    <w:p w14:paraId="4654D9CC" w14:textId="77777777" w:rsidR="000E06B4" w:rsidRPr="004B16AE" w:rsidRDefault="000E06B4" w:rsidP="000E06B4">
      <w:pPr>
        <w:rPr>
          <w:rFonts w:ascii="Garamond" w:hAnsi="Garamond"/>
          <w:sz w:val="16"/>
        </w:rPr>
      </w:pPr>
      <w:r w:rsidRPr="004B16AE">
        <w:rPr>
          <w:rFonts w:ascii="Garamond" w:hAnsi="Garamond"/>
          <w:sz w:val="16"/>
        </w:rPr>
        <w:t xml:space="preserve">Drawing on Mahan’s axiom, </w:t>
      </w:r>
      <w:r w:rsidRPr="004B16AE">
        <w:rPr>
          <w:rFonts w:ascii="Garamond" w:hAnsi="Garamond"/>
          <w:sz w:val="24"/>
          <w:u w:val="single"/>
        </w:rPr>
        <w:t>Chinese naval modernization could be seem as stemming from the need to preserve these vital veins and arteries.</w:t>
      </w:r>
      <w:r w:rsidRPr="004B16AE">
        <w:rPr>
          <w:rFonts w:ascii="Garamond" w:hAnsi="Garamond"/>
          <w:sz w:val="16"/>
        </w:rPr>
        <w:t>44 As put forth by James Holmes and Toshi Yoshihara, given the existing power distribution and present rivalries in East Asia, “</w:t>
      </w:r>
      <w:r w:rsidRPr="004B16AE">
        <w:rPr>
          <w:rFonts w:ascii="Garamond" w:hAnsi="Garamond"/>
          <w:sz w:val="24"/>
          <w:u w:val="single"/>
        </w:rPr>
        <w:t>Beijing is understandably wary of entrusting its energy security to the US Navy</w:t>
      </w:r>
      <w:r w:rsidRPr="004B16AE">
        <w:rPr>
          <w:rFonts w:ascii="Garamond" w:hAnsi="Garamond"/>
          <w:sz w:val="16"/>
        </w:rPr>
        <w:t xml:space="preserve"> or other regional navies”45 </w:t>
      </w:r>
      <w:r w:rsidRPr="004B16AE">
        <w:rPr>
          <w:rFonts w:ascii="Garamond" w:hAnsi="Garamond"/>
          <w:sz w:val="24"/>
          <w:u w:val="single"/>
        </w:rPr>
        <w:t>and would be undoubtedly more satisfied with a situation where its navy can ensure the security of its sea-borne trade.</w:t>
      </w:r>
      <w:r w:rsidRPr="004B16AE">
        <w:rPr>
          <w:rFonts w:ascii="Garamond" w:hAnsi="Garamond"/>
          <w:sz w:val="16"/>
        </w:rPr>
        <w:t xml:space="preserve"> </w:t>
      </w:r>
      <w:r w:rsidRPr="004B16AE">
        <w:rPr>
          <w:rFonts w:ascii="Garamond" w:hAnsi="Garamond"/>
          <w:sz w:val="24"/>
          <w:u w:val="single"/>
        </w:rPr>
        <w:t xml:space="preserve">Such an objective would require China to develop a strong capacity to control the sea, not only in </w:t>
      </w:r>
      <w:r w:rsidRPr="004B16AE">
        <w:rPr>
          <w:rFonts w:ascii="Garamond" w:hAnsi="Garamond"/>
          <w:b/>
          <w:iCs/>
          <w:sz w:val="24"/>
          <w:u w:val="single"/>
          <w:bdr w:val="single" w:sz="18" w:space="0" w:color="auto"/>
        </w:rPr>
        <w:t>South China Sea</w:t>
      </w:r>
      <w:r w:rsidRPr="004B16AE">
        <w:rPr>
          <w:rFonts w:ascii="Garamond" w:hAnsi="Garamond"/>
          <w:sz w:val="16"/>
        </w:rPr>
        <w:t xml:space="preserve"> and other nearby waters, </w:t>
      </w:r>
      <w:r w:rsidRPr="004B16AE">
        <w:rPr>
          <w:rFonts w:ascii="Garamond" w:hAnsi="Garamond"/>
          <w:sz w:val="24"/>
          <w:u w:val="single"/>
        </w:rPr>
        <w:t>but</w:t>
      </w:r>
      <w:r w:rsidRPr="004B16AE">
        <w:rPr>
          <w:rFonts w:ascii="Garamond" w:hAnsi="Garamond"/>
          <w:sz w:val="16"/>
        </w:rPr>
        <w:t xml:space="preserve"> also </w:t>
      </w:r>
      <w:r w:rsidRPr="004B16AE">
        <w:rPr>
          <w:rFonts w:ascii="Garamond" w:hAnsi="Garamond"/>
          <w:sz w:val="24"/>
          <w:u w:val="single"/>
        </w:rPr>
        <w:t>in all of the areas where the security of its trade might be frightened</w:t>
      </w:r>
      <w:r w:rsidRPr="004B16AE">
        <w:rPr>
          <w:rFonts w:ascii="Garamond" w:hAnsi="Garamond"/>
          <w:sz w:val="16"/>
        </w:rPr>
        <w:t xml:space="preserve">, as it would make little sense to protect only the last segment of incoming lines or the first segment of outgoing ones. </w:t>
      </w:r>
      <w:r w:rsidRPr="004B16AE">
        <w:rPr>
          <w:rFonts w:ascii="Garamond" w:hAnsi="Garamond"/>
          <w:sz w:val="24"/>
          <w:u w:val="single"/>
        </w:rPr>
        <w:t xml:space="preserve">This entails that “[a] campaign [aiming at the] protection of maritime communication needs to protect the </w:t>
      </w:r>
      <w:r w:rsidRPr="004B16AE">
        <w:rPr>
          <w:rFonts w:ascii="Garamond" w:hAnsi="Garamond"/>
          <w:b/>
          <w:iCs/>
          <w:sz w:val="24"/>
          <w:u w:val="single"/>
          <w:bdr w:val="single" w:sz="18" w:space="0" w:color="auto"/>
        </w:rPr>
        <w:t>whole length</w:t>
      </w:r>
      <w:r w:rsidRPr="004B16AE">
        <w:rPr>
          <w:rFonts w:ascii="Garamond" w:hAnsi="Garamond"/>
          <w:sz w:val="24"/>
          <w:u w:val="single"/>
        </w:rPr>
        <w:t xml:space="preserve"> of the line of communication</w:t>
      </w:r>
      <w:r w:rsidRPr="004B16AE">
        <w:rPr>
          <w:rFonts w:ascii="Garamond" w:hAnsi="Garamond"/>
          <w:sz w:val="16"/>
        </w:rPr>
        <w:t xml:space="preserve">”46 as the likely adversary inherently possesses the initiative and is more likely to attack an undefended or weakly defended segment if possible. </w:t>
      </w:r>
      <w:r w:rsidRPr="004B16AE">
        <w:rPr>
          <w:rFonts w:ascii="Garamond" w:hAnsi="Garamond"/>
          <w:sz w:val="24"/>
          <w:u w:val="single"/>
        </w:rPr>
        <w:t xml:space="preserve">Applied to the specific case of Chinese oil imports, protecting sea lines of communication implies that </w:t>
      </w:r>
      <w:r w:rsidRPr="004B16AE">
        <w:rPr>
          <w:rFonts w:ascii="Garamond" w:hAnsi="Garamond"/>
          <w:b/>
          <w:iCs/>
          <w:sz w:val="24"/>
          <w:u w:val="single"/>
          <w:bdr w:val="single" w:sz="18" w:space="0" w:color="auto"/>
        </w:rPr>
        <w:t>control over</w:t>
      </w:r>
      <w:r w:rsidRPr="004B16AE">
        <w:rPr>
          <w:rFonts w:ascii="Garamond" w:hAnsi="Garamond"/>
          <w:sz w:val="24"/>
          <w:u w:val="single"/>
        </w:rPr>
        <w:t xml:space="preserve"> the</w:t>
      </w:r>
      <w:r w:rsidRPr="004B16AE">
        <w:rPr>
          <w:rFonts w:ascii="Garamond" w:hAnsi="Garamond"/>
          <w:sz w:val="16"/>
        </w:rPr>
        <w:t xml:space="preserve"> area covered by South China Sea would be desirable, but is in itself insufficient as </w:t>
      </w:r>
      <w:r w:rsidRPr="004B16AE">
        <w:rPr>
          <w:rFonts w:ascii="Garamond" w:hAnsi="Garamond"/>
          <w:sz w:val="24"/>
          <w:u w:val="single"/>
        </w:rPr>
        <w:t>supply lines</w:t>
      </w:r>
      <w:r w:rsidRPr="004B16AE">
        <w:rPr>
          <w:rFonts w:ascii="Garamond" w:hAnsi="Garamond"/>
          <w:sz w:val="16"/>
        </w:rPr>
        <w:t xml:space="preserve"> could then be easily cut by the U.S. Navy anywhere </w:t>
      </w:r>
      <w:r w:rsidRPr="004B16AE">
        <w:rPr>
          <w:rFonts w:ascii="Garamond" w:hAnsi="Garamond"/>
          <w:sz w:val="24"/>
          <w:u w:val="single"/>
        </w:rPr>
        <w:t xml:space="preserve">between </w:t>
      </w:r>
      <w:r w:rsidRPr="004B16AE">
        <w:rPr>
          <w:rFonts w:ascii="Garamond" w:hAnsi="Garamond"/>
          <w:b/>
          <w:iCs/>
          <w:sz w:val="24"/>
          <w:u w:val="single"/>
          <w:bdr w:val="single" w:sz="18" w:space="0" w:color="auto"/>
        </w:rPr>
        <w:t xml:space="preserve">Malacca </w:t>
      </w:r>
      <w:r w:rsidRPr="004B16AE">
        <w:rPr>
          <w:rFonts w:ascii="Garamond" w:hAnsi="Garamond"/>
          <w:sz w:val="24"/>
          <w:u w:val="single"/>
        </w:rPr>
        <w:t xml:space="preserve">and Ormuz or </w:t>
      </w:r>
      <w:r w:rsidRPr="004B16AE">
        <w:rPr>
          <w:rFonts w:ascii="Garamond" w:hAnsi="Garamond"/>
          <w:b/>
          <w:iCs/>
          <w:sz w:val="24"/>
          <w:u w:val="single"/>
          <w:bdr w:val="single" w:sz="18" w:space="0" w:color="auto"/>
        </w:rPr>
        <w:t>East Africa</w:t>
      </w:r>
      <w:r w:rsidRPr="004B16AE">
        <w:rPr>
          <w:rFonts w:ascii="Garamond" w:hAnsi="Garamond"/>
          <w:sz w:val="16"/>
        </w:rPr>
        <w:t>. Pg. 109-110</w:t>
      </w:r>
    </w:p>
    <w:p w14:paraId="40343C61" w14:textId="77777777" w:rsidR="000E06B4" w:rsidRPr="004B16AE" w:rsidRDefault="000E06B4" w:rsidP="000E06B4">
      <w:pPr>
        <w:rPr>
          <w:rFonts w:ascii="Garamond" w:hAnsi="Garamond"/>
          <w:sz w:val="16"/>
        </w:rPr>
      </w:pPr>
    </w:p>
    <w:p w14:paraId="2EFD23D7" w14:textId="77777777" w:rsidR="000E06B4" w:rsidRPr="004B16AE" w:rsidRDefault="000E06B4" w:rsidP="000E06B4">
      <w:pPr>
        <w:pStyle w:val="Heading4"/>
        <w:rPr>
          <w:rFonts w:ascii="Garamond" w:eastAsia="MS Gothic" w:hAnsi="Garamond"/>
          <w:szCs w:val="26"/>
        </w:rPr>
      </w:pPr>
      <w:r w:rsidRPr="004B16AE">
        <w:rPr>
          <w:rFonts w:ascii="Garamond" w:eastAsia="MS Gothic" w:hAnsi="Garamond"/>
          <w:szCs w:val="26"/>
        </w:rPr>
        <w:t xml:space="preserve">Oil imports are pushing China to take control of the South China Seas </w:t>
      </w:r>
    </w:p>
    <w:p w14:paraId="4054B756" w14:textId="77777777" w:rsidR="000E06B4" w:rsidRPr="004B16AE" w:rsidRDefault="000E06B4" w:rsidP="000E06B4">
      <w:pPr>
        <w:rPr>
          <w:rFonts w:ascii="Garamond" w:hAnsi="Garamond"/>
          <w:sz w:val="16"/>
          <w:szCs w:val="16"/>
        </w:rPr>
      </w:pPr>
      <w:r w:rsidRPr="004B16AE">
        <w:rPr>
          <w:rFonts w:ascii="Garamond" w:hAnsi="Garamond"/>
          <w:b/>
          <w:sz w:val="26"/>
          <w:szCs w:val="26"/>
        </w:rPr>
        <w:t>Buszynski 12</w:t>
      </w:r>
      <w:r w:rsidRPr="004B16AE">
        <w:rPr>
          <w:rFonts w:ascii="Garamond" w:hAnsi="Garamond"/>
        </w:rPr>
        <w:t xml:space="preserve"> </w:t>
      </w:r>
      <w:r w:rsidRPr="004B16AE">
        <w:rPr>
          <w:rFonts w:ascii="Garamond" w:hAnsi="Garamond"/>
          <w:sz w:val="16"/>
          <w:szCs w:val="16"/>
        </w:rPr>
        <w:t xml:space="preserve">– Professor </w:t>
      </w:r>
      <w:r w:rsidRPr="004B16AE">
        <w:rPr>
          <w:rFonts w:ascii="Garamond" w:eastAsia="Times New Roman" w:hAnsi="Garamond"/>
          <w:sz w:val="16"/>
          <w:szCs w:val="16"/>
        </w:rPr>
        <w:t xml:space="preserve">of International Relations @ International University of Japan </w:t>
      </w:r>
      <w:r w:rsidRPr="004B16AE">
        <w:rPr>
          <w:rFonts w:ascii="Garamond" w:hAnsi="Garamond"/>
          <w:sz w:val="16"/>
          <w:szCs w:val="16"/>
        </w:rPr>
        <w:t xml:space="preserve">[Dr. Leszek Buszynski (Visiting Fellow with the Strategic and Defence Studies Centre @ Australian National University), “The South China Sea: Oil, Maritime Claims, and U.S.—China Strategic Rivalry,” </w:t>
      </w:r>
      <w:r w:rsidRPr="004B16AE">
        <w:rPr>
          <w:rFonts w:ascii="Garamond" w:hAnsi="Garamond"/>
          <w:sz w:val="16"/>
          <w:szCs w:val="16"/>
          <w:u w:val="single"/>
        </w:rPr>
        <w:t>The Washington Quarterly</w:t>
      </w:r>
      <w:r w:rsidRPr="004B16AE">
        <w:rPr>
          <w:rFonts w:ascii="Garamond" w:hAnsi="Garamond"/>
          <w:sz w:val="16"/>
          <w:szCs w:val="16"/>
        </w:rPr>
        <w:t xml:space="preserve"> • 35:2 SPRING 2012, pp. 139-156]</w:t>
      </w:r>
    </w:p>
    <w:p w14:paraId="0D0A3BFB" w14:textId="77777777" w:rsidR="000E06B4" w:rsidRPr="004B16AE" w:rsidRDefault="000E06B4" w:rsidP="000E06B4">
      <w:pPr>
        <w:rPr>
          <w:rFonts w:ascii="Garamond" w:hAnsi="Garamond"/>
        </w:rPr>
      </w:pPr>
    </w:p>
    <w:p w14:paraId="40084A08" w14:textId="6EA6A0ED" w:rsidR="000E06B4" w:rsidRPr="00C82861" w:rsidRDefault="000E06B4" w:rsidP="000E06B4">
      <w:pPr>
        <w:rPr>
          <w:rFonts w:ascii="Garamond" w:hAnsi="Garamond"/>
          <w:sz w:val="16"/>
        </w:rPr>
      </w:pPr>
      <w:r w:rsidRPr="004B16AE">
        <w:rPr>
          <w:rFonts w:ascii="Garamond" w:hAnsi="Garamond"/>
        </w:rPr>
        <w:t>A</w:t>
      </w:r>
      <w:r w:rsidRPr="004B16AE">
        <w:rPr>
          <w:rFonts w:ascii="Garamond" w:hAnsi="Garamond"/>
          <w:u w:val="single"/>
        </w:rPr>
        <w:t>s a territorial dispute, the South China Sea could have continued as a stalemate without any pressing need for a resolution. The existence of energy reserves</w:t>
      </w:r>
      <w:r w:rsidRPr="004B16AE">
        <w:rPr>
          <w:rFonts w:ascii="Garamond" w:hAnsi="Garamond"/>
          <w:sz w:val="16"/>
        </w:rPr>
        <w:t xml:space="preserve"> in the area, however, </w:t>
      </w:r>
      <w:r w:rsidRPr="004B16AE">
        <w:rPr>
          <w:rFonts w:ascii="Garamond" w:hAnsi="Garamond"/>
          <w:u w:val="single"/>
        </w:rPr>
        <w:t>prevents such a solution</w:t>
      </w:r>
      <w:r w:rsidRPr="004B16AE">
        <w:rPr>
          <w:rFonts w:ascii="Garamond" w:hAnsi="Garamond"/>
          <w:sz w:val="16"/>
          <w:u w:val="single"/>
        </w:rPr>
        <w:t xml:space="preserve">. </w:t>
      </w:r>
      <w:r w:rsidRPr="004B16AE">
        <w:rPr>
          <w:rFonts w:ascii="Garamond" w:hAnsi="Garamond"/>
          <w:u w:val="single"/>
        </w:rPr>
        <w:t>With global energy demand rising, major consumers such as China are seeking new sources to satisfy their expanding economies. In</w:t>
      </w:r>
      <w:r w:rsidRPr="004B16AE">
        <w:rPr>
          <w:rFonts w:ascii="Garamond" w:hAnsi="Garamond"/>
          <w:sz w:val="16"/>
          <w:u w:val="single"/>
        </w:rPr>
        <w:t xml:space="preserve"> 20</w:t>
      </w:r>
      <w:r w:rsidRPr="004B16AE">
        <w:rPr>
          <w:rFonts w:ascii="Garamond" w:hAnsi="Garamond"/>
          <w:u w:val="single"/>
        </w:rPr>
        <w:t>09</w:t>
      </w:r>
      <w:r w:rsidRPr="004B16AE">
        <w:rPr>
          <w:rFonts w:ascii="Garamond" w:hAnsi="Garamond"/>
          <w:sz w:val="16"/>
          <w:u w:val="single"/>
        </w:rPr>
        <w:t xml:space="preserve">, </w:t>
      </w:r>
      <w:r w:rsidRPr="004B16AE">
        <w:rPr>
          <w:rFonts w:ascii="Garamond" w:hAnsi="Garamond"/>
          <w:u w:val="single"/>
        </w:rPr>
        <w:t>China became the second largest consumer of oil after the United States, and its consumption is likely to double by 2030, which would make it the world’s largest oil consumer</w:t>
      </w:r>
      <w:r w:rsidRPr="004B16AE">
        <w:rPr>
          <w:rFonts w:ascii="Garamond" w:hAnsi="Garamond"/>
          <w:sz w:val="16"/>
        </w:rPr>
        <w:t xml:space="preserve">. In 2010, it imported 52 percent of its oil from the Middle East, and Saudi Arabia and Angola together accounted for 66 percent of its oil imports. </w:t>
      </w:r>
      <w:r w:rsidRPr="004B16AE">
        <w:rPr>
          <w:rFonts w:ascii="Garamond" w:hAnsi="Garamond"/>
          <w:u w:val="single"/>
        </w:rPr>
        <w:t>China has been diversifying its energy supplies to reduce this dependence upon imported oil and has sought to increase offshore production around the Pearl River basin and the South China Sea</w:t>
      </w:r>
      <w:r w:rsidRPr="004B16AE">
        <w:rPr>
          <w:rFonts w:ascii="Garamond" w:hAnsi="Garamond"/>
          <w:sz w:val="16"/>
        </w:rPr>
        <w:t>.2 pg. 141</w:t>
      </w:r>
    </w:p>
    <w:p w14:paraId="190CE3A9" w14:textId="01A64825" w:rsidR="000E06B4" w:rsidRPr="004B16AE" w:rsidRDefault="00C82861" w:rsidP="000E06B4">
      <w:pPr>
        <w:pStyle w:val="Heading1"/>
        <w:rPr>
          <w:rFonts w:ascii="Garamond" w:hAnsi="Garamond"/>
        </w:rPr>
      </w:pPr>
      <w:bookmarkStart w:id="26" w:name="_Toc266866449"/>
      <w:r>
        <w:rPr>
          <w:rFonts w:ascii="Garamond" w:hAnsi="Garamond"/>
        </w:rPr>
        <w:lastRenderedPageBreak/>
        <w:t xml:space="preserve">Ext #7 Ba - </w:t>
      </w:r>
      <w:r w:rsidR="000E06B4" w:rsidRPr="004B16AE">
        <w:rPr>
          <w:rFonts w:ascii="Garamond" w:hAnsi="Garamond"/>
        </w:rPr>
        <w:t xml:space="preserve">No </w:t>
      </w:r>
      <w:r>
        <w:rPr>
          <w:rFonts w:ascii="Garamond" w:hAnsi="Garamond"/>
        </w:rPr>
        <w:t xml:space="preserve">SCS </w:t>
      </w:r>
      <w:r w:rsidR="000E06B4" w:rsidRPr="004B16AE">
        <w:rPr>
          <w:rFonts w:ascii="Garamond" w:hAnsi="Garamond"/>
        </w:rPr>
        <w:t>war</w:t>
      </w:r>
      <w:bookmarkEnd w:id="26"/>
      <w:r w:rsidR="000E06B4" w:rsidRPr="004B16AE">
        <w:rPr>
          <w:rFonts w:ascii="Garamond" w:hAnsi="Garamond"/>
        </w:rPr>
        <w:t xml:space="preserve"> </w:t>
      </w:r>
    </w:p>
    <w:p w14:paraId="1E867A33" w14:textId="77777777" w:rsidR="000E06B4" w:rsidRPr="004B16AE" w:rsidRDefault="000E06B4" w:rsidP="000E06B4">
      <w:pPr>
        <w:keepNext/>
        <w:keepLines/>
        <w:spacing w:before="200"/>
        <w:outlineLvl w:val="3"/>
        <w:rPr>
          <w:rFonts w:ascii="Garamond" w:eastAsia="Times New Roman" w:hAnsi="Garamond"/>
          <w:b/>
          <w:bCs/>
          <w:iCs/>
          <w:sz w:val="26"/>
        </w:rPr>
      </w:pPr>
      <w:r w:rsidRPr="004B16AE">
        <w:rPr>
          <w:rFonts w:ascii="Garamond" w:eastAsia="Times New Roman" w:hAnsi="Garamond"/>
          <w:b/>
          <w:bCs/>
          <w:iCs/>
          <w:sz w:val="26"/>
        </w:rPr>
        <w:t xml:space="preserve">No war </w:t>
      </w:r>
    </w:p>
    <w:p w14:paraId="280ACC06" w14:textId="77777777" w:rsidR="000E06B4" w:rsidRPr="004B16AE" w:rsidRDefault="000E06B4" w:rsidP="000E06B4">
      <w:pPr>
        <w:rPr>
          <w:rFonts w:ascii="Garamond" w:hAnsi="Garamond"/>
        </w:rPr>
      </w:pPr>
      <w:r w:rsidRPr="004B16AE">
        <w:rPr>
          <w:rFonts w:ascii="Garamond" w:hAnsi="Garamond"/>
          <w:b/>
          <w:sz w:val="26"/>
          <w:szCs w:val="26"/>
        </w:rPr>
        <w:t>Goldstein 11</w:t>
      </w:r>
      <w:r w:rsidRPr="004B16AE">
        <w:rPr>
          <w:rFonts w:ascii="Garamond" w:hAnsi="Garamond"/>
        </w:rPr>
        <w:t xml:space="preserve"> </w:t>
      </w:r>
      <w:r w:rsidRPr="004B16AE">
        <w:rPr>
          <w:rFonts w:ascii="Garamond" w:hAnsi="Garamond"/>
          <w:sz w:val="16"/>
          <w:szCs w:val="16"/>
        </w:rPr>
        <w:t xml:space="preserve">- Professor and Director of the China Maritime Studies Institute @ US Naval War College [Dr. Lyle J. Goldstein, “Resetting the US–China Security Relationship,” </w:t>
      </w:r>
      <w:r w:rsidRPr="004B16AE">
        <w:rPr>
          <w:rFonts w:ascii="Garamond" w:hAnsi="Garamond"/>
          <w:sz w:val="16"/>
          <w:szCs w:val="16"/>
          <w:u w:val="single"/>
        </w:rPr>
        <w:t>Survival</w:t>
      </w:r>
      <w:r w:rsidRPr="004B16AE">
        <w:rPr>
          <w:rFonts w:ascii="Garamond" w:hAnsi="Garamond"/>
          <w:sz w:val="16"/>
          <w:szCs w:val="16"/>
        </w:rPr>
        <w:t xml:space="preserve"> | vol. 53 no. 2 | April–May 2011 | pp. 89–116</w:t>
      </w:r>
    </w:p>
    <w:p w14:paraId="4141BF52" w14:textId="77777777" w:rsidR="000E06B4" w:rsidRPr="004B16AE" w:rsidRDefault="000E06B4" w:rsidP="000E06B4">
      <w:pPr>
        <w:rPr>
          <w:rFonts w:ascii="Garamond" w:hAnsi="Garamond"/>
        </w:rPr>
      </w:pPr>
    </w:p>
    <w:p w14:paraId="12558F06" w14:textId="77777777" w:rsidR="000E06B4" w:rsidRPr="004B16AE" w:rsidRDefault="000E06B4" w:rsidP="000E06B4">
      <w:pPr>
        <w:rPr>
          <w:rFonts w:ascii="Garamond" w:hAnsi="Garamond"/>
          <w:sz w:val="16"/>
        </w:rPr>
      </w:pPr>
      <w:r w:rsidRPr="004B16AE">
        <w:rPr>
          <w:rFonts w:ascii="Garamond" w:hAnsi="Garamond"/>
          <w:sz w:val="16"/>
        </w:rPr>
        <w:t xml:space="preserve">Weighed in the aggregate, </w:t>
      </w:r>
      <w:r w:rsidRPr="004B16AE">
        <w:rPr>
          <w:rFonts w:ascii="Garamond" w:hAnsi="Garamond"/>
          <w:u w:val="single"/>
        </w:rPr>
        <w:t xml:space="preserve">China’s rise remains a peaceful process, and the record to date should engender </w:t>
      </w:r>
      <w:r w:rsidRPr="004B16AE">
        <w:rPr>
          <w:rFonts w:ascii="Garamond" w:hAnsi="Garamond"/>
          <w:iCs/>
          <w:u w:val="single"/>
          <w:bdr w:val="single" w:sz="6" w:space="0" w:color="auto"/>
        </w:rPr>
        <w:t>significant confidence</w:t>
      </w:r>
      <w:r w:rsidRPr="004B16AE">
        <w:rPr>
          <w:rFonts w:ascii="Garamond" w:hAnsi="Garamond"/>
          <w:sz w:val="16"/>
        </w:rPr>
        <w:t xml:space="preserve">. </w:t>
      </w:r>
      <w:r w:rsidRPr="004B16AE">
        <w:rPr>
          <w:rFonts w:ascii="Garamond" w:hAnsi="Garamond"/>
          <w:u w:val="single"/>
        </w:rPr>
        <w:t>Beijing has not resorted to</w:t>
      </w:r>
      <w:r w:rsidRPr="004B16AE">
        <w:rPr>
          <w:rFonts w:ascii="Garamond" w:hAnsi="Garamond"/>
          <w:sz w:val="16"/>
        </w:rPr>
        <w:t xml:space="preserve"> a significant use of </w:t>
      </w:r>
      <w:r w:rsidRPr="004B16AE">
        <w:rPr>
          <w:rFonts w:ascii="Garamond" w:hAnsi="Garamond"/>
          <w:u w:val="single"/>
        </w:rPr>
        <w:t xml:space="preserve">force against another state in more than </w:t>
      </w:r>
      <w:r w:rsidRPr="004B16AE">
        <w:rPr>
          <w:rFonts w:ascii="Garamond" w:hAnsi="Garamond"/>
          <w:iCs/>
          <w:u w:val="single"/>
          <w:bdr w:val="single" w:sz="6" w:space="0" w:color="auto"/>
        </w:rPr>
        <w:t>three decades</w:t>
      </w:r>
      <w:r w:rsidRPr="004B16AE">
        <w:rPr>
          <w:rFonts w:ascii="Garamond" w:hAnsi="Garamond"/>
          <w:sz w:val="16"/>
        </w:rPr>
        <w:t xml:space="preserve">. </w:t>
      </w:r>
      <w:r w:rsidRPr="004B16AE">
        <w:rPr>
          <w:rFonts w:ascii="Garamond" w:hAnsi="Garamond"/>
          <w:u w:val="single"/>
        </w:rPr>
        <w:t>Its deployments of troops as UN peacekeepers</w:t>
      </w:r>
      <w:r w:rsidRPr="004B16AE">
        <w:rPr>
          <w:rFonts w:ascii="Garamond" w:hAnsi="Garamond"/>
          <w:sz w:val="16"/>
        </w:rPr>
        <w:t xml:space="preserve"> to hot spots such as Lebanon and the Democratic Republic of the Congo </w:t>
      </w:r>
      <w:r w:rsidRPr="004B16AE">
        <w:rPr>
          <w:rFonts w:ascii="Garamond" w:hAnsi="Garamond"/>
          <w:u w:val="single"/>
        </w:rPr>
        <w:t>have played a helpful role</w:t>
      </w:r>
      <w:r w:rsidRPr="004B16AE">
        <w:rPr>
          <w:rFonts w:ascii="Garamond" w:hAnsi="Garamond"/>
          <w:sz w:val="16"/>
        </w:rPr>
        <w:t xml:space="preserve">, as have the counter-piracy operations of its fleet in the Gulf of Aden. </w:t>
      </w:r>
      <w:r w:rsidRPr="004B16AE">
        <w:rPr>
          <w:rFonts w:ascii="Garamond" w:hAnsi="Garamond"/>
          <w:u w:val="single"/>
        </w:rPr>
        <w:t>When dealing with weak and occasionally unstable states</w:t>
      </w:r>
      <w:r w:rsidRPr="004B16AE">
        <w:rPr>
          <w:rFonts w:ascii="Garamond" w:hAnsi="Garamond"/>
          <w:sz w:val="16"/>
        </w:rPr>
        <w:t xml:space="preserve"> on its borders, such as Kyrgyzstan or Tajikistan, </w:t>
      </w:r>
      <w:r w:rsidRPr="004B16AE">
        <w:rPr>
          <w:rFonts w:ascii="Garamond" w:hAnsi="Garamond"/>
          <w:u w:val="single"/>
        </w:rPr>
        <w:t xml:space="preserve">Beijing has </w:t>
      </w:r>
      <w:r w:rsidRPr="004B16AE">
        <w:rPr>
          <w:rFonts w:ascii="Garamond" w:hAnsi="Garamond"/>
          <w:iCs/>
          <w:u w:val="single"/>
          <w:bdr w:val="single" w:sz="6" w:space="0" w:color="auto"/>
        </w:rPr>
        <w:t>not resorted to military intervention</w:t>
      </w:r>
      <w:r w:rsidRPr="004B16AE">
        <w:rPr>
          <w:rFonts w:ascii="Garamond" w:hAnsi="Garamond"/>
          <w:u w:val="single"/>
        </w:rPr>
        <w:t xml:space="preserve">, nor even flexed its military muscles to gain advantage. Chinese maritime claims, whether in the South or the East China seas, are generally being enforced by </w:t>
      </w:r>
      <w:r w:rsidRPr="004B16AE">
        <w:rPr>
          <w:rFonts w:ascii="Garamond" w:hAnsi="Garamond"/>
          <w:iCs/>
          <w:u w:val="single"/>
          <w:bdr w:val="single" w:sz="6" w:space="0" w:color="auto"/>
        </w:rPr>
        <w:t>unarmed patrol cutters</w:t>
      </w:r>
      <w:r w:rsidRPr="004B16AE">
        <w:rPr>
          <w:rFonts w:ascii="Garamond" w:hAnsi="Garamond"/>
          <w:sz w:val="16"/>
        </w:rPr>
        <w:t xml:space="preserve">, </w:t>
      </w:r>
      <w:r w:rsidRPr="004B16AE">
        <w:rPr>
          <w:rFonts w:ascii="Garamond" w:hAnsi="Garamond"/>
          <w:u w:val="single"/>
        </w:rPr>
        <w:t>a clear signal that Beijing does not seek escalation to a major crisis on these matters</w:t>
      </w:r>
      <w:r w:rsidRPr="004B16AE">
        <w:rPr>
          <w:rFonts w:ascii="Garamond" w:hAnsi="Garamond"/>
          <w:sz w:val="16"/>
        </w:rPr>
        <w:t xml:space="preserve">. </w:t>
      </w:r>
      <w:r w:rsidRPr="004B16AE">
        <w:rPr>
          <w:rFonts w:ascii="Garamond" w:hAnsi="Garamond"/>
          <w:u w:val="single"/>
        </w:rPr>
        <w:t>Contrary to the perception that China’s senior military officers are all irreconcilable hawks</w:t>
      </w:r>
      <w:r w:rsidRPr="004B16AE">
        <w:rPr>
          <w:rFonts w:ascii="Garamond" w:hAnsi="Garamond"/>
          <w:sz w:val="16"/>
        </w:rPr>
        <w:t xml:space="preserve">, </w:t>
      </w:r>
      <w:r w:rsidRPr="004B16AE">
        <w:rPr>
          <w:rFonts w:ascii="Garamond" w:hAnsi="Garamond"/>
          <w:u w:val="single"/>
        </w:rPr>
        <w:t>one influential</w:t>
      </w:r>
      <w:r w:rsidRPr="004B16AE">
        <w:rPr>
          <w:rFonts w:ascii="Garamond" w:hAnsi="Garamond"/>
          <w:sz w:val="16"/>
        </w:rPr>
        <w:t xml:space="preserve"> People’s Liberation Army Navy (</w:t>
      </w:r>
      <w:r w:rsidRPr="004B16AE">
        <w:rPr>
          <w:rFonts w:ascii="Garamond" w:hAnsi="Garamond"/>
          <w:u w:val="single"/>
        </w:rPr>
        <w:t>PLAN) admiral</w:t>
      </w:r>
      <w:r w:rsidRPr="004B16AE">
        <w:rPr>
          <w:rFonts w:ascii="Garamond" w:hAnsi="Garamond"/>
          <w:sz w:val="16"/>
        </w:rPr>
        <w:t xml:space="preserve"> recently </w:t>
      </w:r>
      <w:r w:rsidRPr="004B16AE">
        <w:rPr>
          <w:rFonts w:ascii="Garamond" w:hAnsi="Garamond"/>
          <w:u w:val="single"/>
        </w:rPr>
        <w:t>said</w:t>
      </w:r>
      <w:r w:rsidRPr="004B16AE">
        <w:rPr>
          <w:rFonts w:ascii="Garamond" w:hAnsi="Garamond"/>
          <w:sz w:val="16"/>
        </w:rPr>
        <w:t xml:space="preserve"> in an interview, with reference to lessons learned from recent border negotiations on China’s periphery: ‘</w:t>
      </w:r>
      <w:r w:rsidRPr="004B16AE">
        <w:rPr>
          <w:rFonts w:ascii="Garamond" w:hAnsi="Garamond"/>
          <w:u w:val="single"/>
        </w:rPr>
        <w:t>If there are never any concessions or compromises, there is simply no possibility of reaching a breakthrough in border negotiations</w:t>
      </w:r>
      <w:r w:rsidRPr="004B16AE">
        <w:rPr>
          <w:rFonts w:ascii="Garamond" w:hAnsi="Garamond"/>
          <w:sz w:val="16"/>
        </w:rPr>
        <w:t>.’2 pg. 90</w:t>
      </w:r>
    </w:p>
    <w:p w14:paraId="775C91AC" w14:textId="77777777" w:rsidR="000E06B4" w:rsidRPr="004B16AE" w:rsidRDefault="000E06B4" w:rsidP="000E06B4">
      <w:pPr>
        <w:keepNext/>
        <w:keepLines/>
        <w:spacing w:before="200"/>
        <w:outlineLvl w:val="3"/>
        <w:rPr>
          <w:rFonts w:ascii="Garamond" w:eastAsia="Times New Roman" w:hAnsi="Garamond"/>
          <w:b/>
          <w:bCs/>
          <w:iCs/>
          <w:sz w:val="26"/>
        </w:rPr>
      </w:pPr>
      <w:r w:rsidRPr="004B16AE">
        <w:rPr>
          <w:rFonts w:ascii="Garamond" w:eastAsia="Times New Roman" w:hAnsi="Garamond"/>
          <w:b/>
          <w:bCs/>
          <w:iCs/>
          <w:sz w:val="26"/>
        </w:rPr>
        <w:t xml:space="preserve">No war with China - Potential economic destruction deters </w:t>
      </w:r>
    </w:p>
    <w:p w14:paraId="354D720A" w14:textId="77777777" w:rsidR="000E06B4" w:rsidRPr="004B16AE" w:rsidRDefault="000E06B4" w:rsidP="000E06B4">
      <w:pPr>
        <w:rPr>
          <w:rFonts w:ascii="Garamond" w:hAnsi="Garamond"/>
          <w:sz w:val="16"/>
          <w:szCs w:val="16"/>
        </w:rPr>
      </w:pPr>
      <w:r w:rsidRPr="004B16AE">
        <w:rPr>
          <w:rFonts w:ascii="Garamond" w:hAnsi="Garamond"/>
          <w:b/>
          <w:sz w:val="26"/>
          <w:szCs w:val="26"/>
        </w:rPr>
        <w:t>Creehan 12</w:t>
      </w:r>
      <w:r w:rsidRPr="004B16AE">
        <w:rPr>
          <w:rFonts w:ascii="Garamond" w:hAnsi="Garamond"/>
          <w:b/>
        </w:rPr>
        <w:t xml:space="preserve"> </w:t>
      </w:r>
      <w:r w:rsidRPr="004B16AE">
        <w:rPr>
          <w:rFonts w:ascii="Garamond" w:hAnsi="Garamond"/>
          <w:sz w:val="16"/>
          <w:szCs w:val="16"/>
        </w:rPr>
        <w:t xml:space="preserve">– Senior Editor of the SAIS Review of International Affairs [Sean </w:t>
      </w:r>
      <w:bookmarkStart w:id="27" w:name="OLE_LINK15"/>
      <w:bookmarkStart w:id="28" w:name="OLE_LINK16"/>
      <w:r w:rsidRPr="004B16AE">
        <w:rPr>
          <w:rFonts w:ascii="Garamond" w:hAnsi="Garamond"/>
          <w:sz w:val="16"/>
          <w:szCs w:val="16"/>
        </w:rPr>
        <w:t>Creehan</w:t>
      </w:r>
      <w:bookmarkEnd w:id="27"/>
      <w:bookmarkEnd w:id="28"/>
      <w:r w:rsidRPr="004B16AE">
        <w:rPr>
          <w:rFonts w:ascii="Garamond" w:hAnsi="Garamond"/>
          <w:sz w:val="16"/>
          <w:szCs w:val="16"/>
        </w:rPr>
        <w:t xml:space="preserve">, “Assessing the Risks of Conflict in the South China Sea,” </w:t>
      </w:r>
      <w:r w:rsidRPr="004B16AE">
        <w:rPr>
          <w:rFonts w:ascii="Garamond" w:hAnsi="Garamond"/>
          <w:sz w:val="16"/>
          <w:szCs w:val="16"/>
          <w:u w:val="single"/>
        </w:rPr>
        <w:t>SAIS Review</w:t>
      </w:r>
      <w:r w:rsidRPr="004B16AE">
        <w:rPr>
          <w:rFonts w:ascii="Garamond" w:hAnsi="Garamond"/>
          <w:sz w:val="16"/>
          <w:szCs w:val="16"/>
        </w:rPr>
        <w:t xml:space="preserve">, Volume 32, Number 1, Winter-Spring 2012, pp. 125-128 </w:t>
      </w:r>
    </w:p>
    <w:p w14:paraId="771CBB87" w14:textId="77777777" w:rsidR="000E06B4" w:rsidRPr="004B16AE" w:rsidRDefault="000E06B4" w:rsidP="000E06B4">
      <w:pPr>
        <w:rPr>
          <w:rFonts w:ascii="Garamond" w:hAnsi="Garamond"/>
          <w:sz w:val="16"/>
          <w:szCs w:val="16"/>
        </w:rPr>
      </w:pPr>
    </w:p>
    <w:p w14:paraId="24531857" w14:textId="77777777" w:rsidR="000E06B4" w:rsidRPr="004B16AE" w:rsidRDefault="000E06B4" w:rsidP="000E06B4">
      <w:pPr>
        <w:rPr>
          <w:rFonts w:ascii="Garamond" w:hAnsi="Garamond"/>
          <w:sz w:val="16"/>
        </w:rPr>
      </w:pPr>
      <w:r w:rsidRPr="004B16AE">
        <w:rPr>
          <w:rFonts w:ascii="Garamond" w:hAnsi="Garamond"/>
          <w:sz w:val="16"/>
        </w:rPr>
        <w:t xml:space="preserve">Regarding Secretary Clinton’s first requirement, the risk of actual closure of the South China Sea remains remote, as instability in the region would affect the entire global economy, raising the price of various goods and commodities. According to some estimates, for example, as much as 50 percent of global oil tanker shipments pass through the South China Sea— that represents more than three times the tanker traffic through the Suez Canal and over five times the tanker traffic through the Panama Canal.4 </w:t>
      </w:r>
      <w:r w:rsidRPr="004B16AE">
        <w:rPr>
          <w:rFonts w:ascii="Garamond" w:hAnsi="Garamond"/>
          <w:u w:val="single"/>
        </w:rPr>
        <w:t>It is in no country’s interest to see instability there, least of all China’s</w:t>
      </w:r>
      <w:r w:rsidRPr="004B16AE">
        <w:rPr>
          <w:rFonts w:ascii="Garamond" w:hAnsi="Garamond"/>
          <w:sz w:val="16"/>
        </w:rPr>
        <w:t xml:space="preserve">, given the central economic importance of Chinese exports originating from the country’s major southern ports and energy imports coming through the South China Sea (annual U.S. trade passing through the Sea amounts to $1.2 trillion).5 </w:t>
      </w:r>
      <w:r w:rsidRPr="004B16AE">
        <w:rPr>
          <w:rFonts w:ascii="Garamond" w:hAnsi="Garamond"/>
          <w:u w:val="single"/>
        </w:rPr>
        <w:t xml:space="preserve">Invoking the language of nuclear deterrence theory, disruption in these sea lanes implies </w:t>
      </w:r>
      <w:r w:rsidRPr="004B16AE">
        <w:rPr>
          <w:rFonts w:ascii="Garamond" w:hAnsi="Garamond"/>
          <w:iCs/>
          <w:u w:val="single"/>
          <w:bdr w:val="single" w:sz="6" w:space="0" w:color="auto"/>
        </w:rPr>
        <w:t>mutually assured economic destruction</w:t>
      </w:r>
      <w:r w:rsidRPr="004B16AE">
        <w:rPr>
          <w:rFonts w:ascii="Garamond" w:hAnsi="Garamond"/>
          <w:u w:val="single"/>
        </w:rPr>
        <w:t>, and that possibility should moderate the behavior of all participants</w:t>
      </w:r>
      <w:r w:rsidRPr="004B16AE">
        <w:rPr>
          <w:rFonts w:ascii="Garamond" w:hAnsi="Garamond"/>
          <w:sz w:val="16"/>
        </w:rPr>
        <w:t xml:space="preserve">. Furthermore, </w:t>
      </w:r>
      <w:r w:rsidRPr="004B16AE">
        <w:rPr>
          <w:rFonts w:ascii="Garamond" w:hAnsi="Garamond"/>
          <w:u w:val="single"/>
        </w:rPr>
        <w:t xml:space="preserve">with the United States continuing to operate from a position of </w:t>
      </w:r>
      <w:r w:rsidRPr="004B16AE">
        <w:rPr>
          <w:rFonts w:ascii="Garamond" w:hAnsi="Garamond"/>
          <w:iCs/>
          <w:u w:val="single"/>
          <w:bdr w:val="single" w:sz="6" w:space="0" w:color="auto"/>
        </w:rPr>
        <w:t>naval strength</w:t>
      </w:r>
      <w:r w:rsidRPr="004B16AE">
        <w:rPr>
          <w:rFonts w:ascii="Garamond" w:hAnsi="Garamond"/>
          <w:sz w:val="16"/>
        </w:rPr>
        <w:t xml:space="preserve"> (or at least managing a broader alliance that collectively balances China’s naval presence in the future), </w:t>
      </w:r>
      <w:r w:rsidRPr="004B16AE">
        <w:rPr>
          <w:rFonts w:ascii="Garamond" w:hAnsi="Garamond"/>
          <w:u w:val="single"/>
        </w:rPr>
        <w:t xml:space="preserve">the sea lanes will remain open. While small military disputes within such a balance of power are, of course, possible, the economic risks of extended conflict are so great that significant changes to the status quo are </w:t>
      </w:r>
      <w:r w:rsidRPr="004B16AE">
        <w:rPr>
          <w:rFonts w:ascii="Garamond" w:hAnsi="Garamond"/>
          <w:iCs/>
          <w:u w:val="single"/>
          <w:bdr w:val="single" w:sz="6" w:space="0" w:color="auto"/>
        </w:rPr>
        <w:t>unlikely</w:t>
      </w:r>
      <w:r w:rsidRPr="004B16AE">
        <w:rPr>
          <w:rFonts w:ascii="Garamond" w:hAnsi="Garamond"/>
          <w:sz w:val="16"/>
        </w:rPr>
        <w:t>. Pg. 126</w:t>
      </w:r>
    </w:p>
    <w:p w14:paraId="22D98378" w14:textId="77777777" w:rsidR="000E06B4" w:rsidRPr="004B16AE" w:rsidRDefault="000E06B4" w:rsidP="000E06B4">
      <w:pPr>
        <w:rPr>
          <w:rFonts w:ascii="Garamond" w:hAnsi="Garamond"/>
        </w:rPr>
      </w:pPr>
    </w:p>
    <w:p w14:paraId="0D955F79" w14:textId="77777777" w:rsidR="000E06B4" w:rsidRPr="004B16AE" w:rsidRDefault="000E06B4" w:rsidP="000E06B4">
      <w:pPr>
        <w:keepNext/>
        <w:keepLines/>
        <w:spacing w:before="200"/>
        <w:outlineLvl w:val="3"/>
        <w:rPr>
          <w:rFonts w:ascii="Garamond" w:eastAsia="Times New Roman" w:hAnsi="Garamond"/>
          <w:b/>
          <w:bCs/>
          <w:iCs/>
          <w:sz w:val="26"/>
        </w:rPr>
      </w:pPr>
      <w:r w:rsidRPr="004B16AE">
        <w:rPr>
          <w:rFonts w:ascii="Garamond" w:eastAsia="Times New Roman" w:hAnsi="Garamond"/>
          <w:b/>
          <w:bCs/>
          <w:iCs/>
          <w:sz w:val="26"/>
        </w:rPr>
        <w:t xml:space="preserve">No war – China has the most to lose </w:t>
      </w:r>
    </w:p>
    <w:p w14:paraId="367C665F" w14:textId="77777777" w:rsidR="000E06B4" w:rsidRPr="004B16AE" w:rsidRDefault="000E06B4" w:rsidP="000E06B4">
      <w:pPr>
        <w:rPr>
          <w:rFonts w:ascii="Garamond" w:hAnsi="Garamond"/>
          <w:sz w:val="16"/>
          <w:szCs w:val="16"/>
        </w:rPr>
      </w:pPr>
      <w:r w:rsidRPr="004B16AE">
        <w:rPr>
          <w:rFonts w:ascii="Garamond" w:hAnsi="Garamond"/>
          <w:b/>
          <w:sz w:val="26"/>
          <w:szCs w:val="26"/>
        </w:rPr>
        <w:t>Ba 11</w:t>
      </w:r>
      <w:r w:rsidRPr="004B16AE">
        <w:rPr>
          <w:rFonts w:ascii="Garamond" w:hAnsi="Garamond"/>
          <w:b/>
        </w:rPr>
        <w:t xml:space="preserve"> </w:t>
      </w:r>
      <w:r w:rsidRPr="004B16AE">
        <w:rPr>
          <w:rFonts w:ascii="Garamond" w:hAnsi="Garamond"/>
          <w:sz w:val="16"/>
          <w:szCs w:val="16"/>
        </w:rPr>
        <w:t xml:space="preserve">– Professor of Political Science and International Relations @ University of Delaware [Dr. Alice D. Ba (PhD in </w:t>
      </w:r>
    </w:p>
    <w:p w14:paraId="5D7013F1" w14:textId="77777777" w:rsidR="000E06B4" w:rsidRPr="004B16AE" w:rsidRDefault="000E06B4" w:rsidP="000E06B4">
      <w:pPr>
        <w:rPr>
          <w:rFonts w:ascii="Garamond" w:hAnsi="Garamond"/>
          <w:sz w:val="16"/>
          <w:szCs w:val="16"/>
        </w:rPr>
      </w:pPr>
      <w:r w:rsidRPr="004B16AE">
        <w:rPr>
          <w:rFonts w:ascii="Garamond" w:hAnsi="Garamond"/>
          <w:sz w:val="16"/>
          <w:szCs w:val="16"/>
        </w:rPr>
        <w:t>Government and Foreign Affairs from University of Virginia) , “Staking Claims and Making Waves in the South China Sea: How Troubled Are the Waters</w:t>
      </w:r>
      <w:r w:rsidRPr="004B16AE">
        <w:rPr>
          <w:rFonts w:ascii="Garamond" w:hAnsi="Garamond"/>
          <w:sz w:val="16"/>
          <w:szCs w:val="16"/>
          <w:u w:val="single"/>
        </w:rPr>
        <w:t>?,” Contemporary Southeast Asia: A Journal of International and Strategic Affairs</w:t>
      </w:r>
      <w:r w:rsidRPr="004B16AE">
        <w:rPr>
          <w:rFonts w:ascii="Garamond" w:hAnsi="Garamond"/>
          <w:sz w:val="16"/>
          <w:szCs w:val="16"/>
        </w:rPr>
        <w:t>, Volume 33, Number 3, December 2011, pp. 269-291</w:t>
      </w:r>
    </w:p>
    <w:p w14:paraId="2FB9DEB1" w14:textId="77777777" w:rsidR="000E06B4" w:rsidRPr="004B16AE" w:rsidRDefault="000E06B4" w:rsidP="000E06B4">
      <w:pPr>
        <w:rPr>
          <w:rFonts w:ascii="Garamond" w:hAnsi="Garamond"/>
          <w:sz w:val="16"/>
          <w:szCs w:val="16"/>
        </w:rPr>
      </w:pPr>
    </w:p>
    <w:p w14:paraId="08A0F37D" w14:textId="77777777" w:rsidR="000E06B4" w:rsidRPr="004B16AE" w:rsidRDefault="000E06B4" w:rsidP="000E06B4">
      <w:pPr>
        <w:rPr>
          <w:rFonts w:ascii="Garamond" w:hAnsi="Garamond"/>
          <w:sz w:val="16"/>
        </w:rPr>
      </w:pPr>
      <w:r w:rsidRPr="004B16AE">
        <w:rPr>
          <w:rFonts w:ascii="Garamond" w:hAnsi="Garamond"/>
          <w:sz w:val="16"/>
        </w:rPr>
        <w:t xml:space="preserve">Most of all, </w:t>
      </w:r>
      <w:r w:rsidRPr="004B16AE">
        <w:rPr>
          <w:rFonts w:ascii="Garamond" w:hAnsi="Garamond"/>
          <w:u w:val="single"/>
        </w:rPr>
        <w:t>authors</w:t>
      </w:r>
      <w:r w:rsidRPr="004B16AE">
        <w:rPr>
          <w:rFonts w:ascii="Garamond" w:hAnsi="Garamond"/>
          <w:sz w:val="16"/>
        </w:rPr>
        <w:t xml:space="preserve"> mostly </w:t>
      </w:r>
      <w:r w:rsidRPr="004B16AE">
        <w:rPr>
          <w:rFonts w:ascii="Garamond" w:hAnsi="Garamond"/>
          <w:u w:val="single"/>
        </w:rPr>
        <w:t xml:space="preserve">see the prospects for </w:t>
      </w:r>
      <w:r w:rsidRPr="004B16AE">
        <w:rPr>
          <w:rFonts w:ascii="Garamond" w:hAnsi="Garamond"/>
          <w:iCs/>
          <w:u w:val="single"/>
          <w:bdr w:val="single" w:sz="6" w:space="0" w:color="auto"/>
        </w:rPr>
        <w:t>major conflict being mitigated</w:t>
      </w:r>
      <w:r w:rsidRPr="004B16AE">
        <w:rPr>
          <w:rFonts w:ascii="Garamond" w:hAnsi="Garamond"/>
          <w:u w:val="single"/>
        </w:rPr>
        <w:t xml:space="preserve"> by an unfavourable cost-benefit calculus where the costs of conflict and militarization will be high and the benefits far from clear</w:t>
      </w:r>
      <w:r w:rsidRPr="004B16AE">
        <w:rPr>
          <w:rFonts w:ascii="Garamond" w:hAnsi="Garamond"/>
          <w:sz w:val="16"/>
        </w:rPr>
        <w:t xml:space="preserve">. Certainly, </w:t>
      </w:r>
      <w:r w:rsidRPr="004B16AE">
        <w:rPr>
          <w:rFonts w:ascii="Garamond" w:hAnsi="Garamond"/>
          <w:u w:val="single"/>
        </w:rPr>
        <w:t>this is true of Southeast Asia’s weaker states, but it is also true of the major powers — China and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For China, for example, Womack is strongest in seeing </w:t>
      </w:r>
      <w:r w:rsidRPr="004B16AE">
        <w:rPr>
          <w:rFonts w:ascii="Garamond" w:hAnsi="Garamond"/>
          <w:u w:val="single"/>
        </w:rPr>
        <w:t xml:space="preserve">militarization of the dispute as </w:t>
      </w:r>
      <w:r w:rsidRPr="004B16AE">
        <w:rPr>
          <w:rFonts w:ascii="Garamond" w:hAnsi="Garamond"/>
          <w:iCs/>
          <w:u w:val="single"/>
          <w:bdr w:val="single" w:sz="6" w:space="0" w:color="auto"/>
        </w:rPr>
        <w:t>contrary to China</w:t>
      </w:r>
      <w:r w:rsidRPr="004B16AE">
        <w:rPr>
          <w:rFonts w:ascii="Garamond" w:hAnsi="Garamond"/>
          <w:u w:val="single"/>
        </w:rPr>
        <w:t xml:space="preserve">’s “quarter century of broad and peaceful development” and reformera policies and </w:t>
      </w:r>
      <w:r w:rsidRPr="004B16AE">
        <w:rPr>
          <w:rFonts w:ascii="Garamond" w:hAnsi="Garamond"/>
          <w:u w:val="single"/>
        </w:rPr>
        <w:lastRenderedPageBreak/>
        <w:t>diplomacy that have served it very well.</w:t>
      </w:r>
      <w:r w:rsidRPr="004B16AE">
        <w:rPr>
          <w:rFonts w:ascii="Garamond" w:hAnsi="Garamond"/>
          <w:sz w:val="16"/>
        </w:rPr>
        <w:t xml:space="preserve"> A South China Sea conflict scenario would also likely have ripple effects along China’s periphery among other neighbouring and lesser states that are most vulnerable to Chinese power. </w:t>
      </w:r>
      <w:r w:rsidRPr="004B16AE">
        <w:rPr>
          <w:rFonts w:ascii="Garamond" w:hAnsi="Garamond"/>
          <w:u w:val="single"/>
        </w:rPr>
        <w:t>Given the attention and priority that has been given to stabilizing China’s periphery</w:t>
      </w:r>
      <w:r w:rsidRPr="004B16AE">
        <w:rPr>
          <w:rFonts w:ascii="Garamond" w:hAnsi="Garamond"/>
          <w:sz w:val="16"/>
        </w:rPr>
        <w:t xml:space="preserve"> these past two decades, </w:t>
      </w:r>
      <w:r w:rsidRPr="004B16AE">
        <w:rPr>
          <w:rFonts w:ascii="Garamond" w:hAnsi="Garamond"/>
          <w:u w:val="single"/>
        </w:rPr>
        <w:t>it hardly seems in China’s interest to militarize the South China Sea in such a way that invites more active interventions</w:t>
      </w:r>
      <w:r w:rsidRPr="004B16AE">
        <w:rPr>
          <w:rFonts w:ascii="Garamond" w:hAnsi="Garamond"/>
          <w:sz w:val="16"/>
        </w:rPr>
        <w:t xml:space="preserve"> from others in the seas around it, </w:t>
      </w:r>
      <w:r w:rsidRPr="004B16AE">
        <w:rPr>
          <w:rFonts w:ascii="Garamond" w:hAnsi="Garamond"/>
          <w:u w:val="single"/>
        </w:rPr>
        <w:t>especially given its own reliance on those waters to get goods in and out. At minimum, militarization would divert resources and attention from both domestic and other global objectives</w:t>
      </w:r>
      <w:r w:rsidRPr="004B16AE">
        <w:rPr>
          <w:rFonts w:ascii="Garamond" w:hAnsi="Garamond"/>
          <w:sz w:val="16"/>
        </w:rPr>
        <w:t xml:space="preserve">, with active defence of claims requiring “diplomatic and military efforts of the utmost magnitude”.53 Womack is blunt in his argument that </w:t>
      </w:r>
      <w:r w:rsidRPr="004B16AE">
        <w:rPr>
          <w:rFonts w:ascii="Garamond" w:hAnsi="Garamond"/>
          <w:u w:val="single"/>
        </w:rPr>
        <w:t>the Spratlys, in the larger scheme of Chinese objectives, is insignificant: “[T]here is no threshold of military superiority that would make it beneficial for China to establish its control over all the Spratlys</w:t>
      </w:r>
      <w:r w:rsidRPr="004B16AE">
        <w:rPr>
          <w:rFonts w:ascii="Garamond" w:hAnsi="Garamond"/>
          <w:sz w:val="16"/>
        </w:rPr>
        <w:t xml:space="preserve"> at the cost of strategic hostility with Southeast Asia.” By one argument, C</w:t>
      </w:r>
      <w:r w:rsidRPr="004B16AE">
        <w:rPr>
          <w:rFonts w:ascii="Garamond" w:hAnsi="Garamond"/>
          <w:u w:val="single"/>
        </w:rPr>
        <w:t xml:space="preserve">hina has the </w:t>
      </w:r>
      <w:r w:rsidRPr="004B16AE">
        <w:rPr>
          <w:rFonts w:ascii="Garamond" w:hAnsi="Garamond"/>
          <w:iCs/>
          <w:u w:val="single"/>
          <w:bdr w:val="single" w:sz="6" w:space="0" w:color="auto"/>
        </w:rPr>
        <w:t>most to lose</w:t>
      </w:r>
      <w:r w:rsidRPr="004B16AE">
        <w:rPr>
          <w:rFonts w:ascii="Garamond" w:hAnsi="Garamond"/>
          <w:u w:val="single"/>
        </w:rPr>
        <w:t xml:space="preserve"> with the militarization of the South China Sea dispute</w:t>
      </w:r>
      <w:r w:rsidRPr="004B16AE">
        <w:rPr>
          <w:rFonts w:ascii="Garamond" w:hAnsi="Garamond"/>
          <w:sz w:val="16"/>
        </w:rPr>
        <w:t xml:space="preserve">. Pg. 286 </w:t>
      </w:r>
    </w:p>
    <w:p w14:paraId="21A9A4F4" w14:textId="77777777" w:rsidR="000E06B4" w:rsidRDefault="000E06B4" w:rsidP="000E06B4">
      <w:pPr>
        <w:rPr>
          <w:rFonts w:ascii="Garamond" w:hAnsi="Garamond"/>
        </w:rPr>
      </w:pPr>
    </w:p>
    <w:p w14:paraId="621C548E" w14:textId="77777777" w:rsidR="00C82861" w:rsidRPr="004B16AE" w:rsidRDefault="00C82861" w:rsidP="00C82861">
      <w:pPr>
        <w:pStyle w:val="Heading1"/>
      </w:pPr>
    </w:p>
    <w:p w14:paraId="3F89F62F" w14:textId="152AE472" w:rsidR="000E06B4" w:rsidRDefault="00E327C1" w:rsidP="009948ED">
      <w:pPr>
        <w:pStyle w:val="Heading1"/>
        <w:rPr>
          <w:rFonts w:ascii="Garamond" w:hAnsi="Garamond"/>
        </w:rPr>
      </w:pPr>
      <w:bookmarkStart w:id="29" w:name="_Toc266866450"/>
      <w:r>
        <w:rPr>
          <w:rFonts w:ascii="Garamond" w:hAnsi="Garamond"/>
        </w:rPr>
        <w:lastRenderedPageBreak/>
        <w:t>***Counterplan ***</w:t>
      </w:r>
      <w:bookmarkEnd w:id="29"/>
    </w:p>
    <w:p w14:paraId="0F84E8B2" w14:textId="7B761663" w:rsidR="009948ED" w:rsidRPr="004B16AE" w:rsidRDefault="00C82861" w:rsidP="009948ED">
      <w:pPr>
        <w:pStyle w:val="Heading1"/>
        <w:rPr>
          <w:rFonts w:ascii="Garamond" w:hAnsi="Garamond"/>
        </w:rPr>
      </w:pPr>
      <w:bookmarkStart w:id="30" w:name="_Toc266866451"/>
      <w:r>
        <w:rPr>
          <w:rFonts w:ascii="Garamond" w:hAnsi="Garamond"/>
        </w:rPr>
        <w:lastRenderedPageBreak/>
        <w:t>1nc - CO2 EOR CP</w:t>
      </w:r>
      <w:bookmarkEnd w:id="30"/>
    </w:p>
    <w:p w14:paraId="78DFA3CA" w14:textId="77777777" w:rsidR="009948ED" w:rsidRPr="004B16AE" w:rsidRDefault="009948ED" w:rsidP="009948ED">
      <w:pPr>
        <w:rPr>
          <w:rFonts w:ascii="Garamond" w:hAnsi="Garamond"/>
        </w:rPr>
      </w:pPr>
    </w:p>
    <w:p w14:paraId="369B8640" w14:textId="77777777" w:rsidR="009948ED" w:rsidRPr="004B16AE" w:rsidRDefault="009948ED" w:rsidP="009948ED">
      <w:pPr>
        <w:rPr>
          <w:rFonts w:ascii="Garamond" w:hAnsi="Garamond"/>
          <w:b/>
          <w:sz w:val="26"/>
          <w:szCs w:val="26"/>
        </w:rPr>
      </w:pPr>
      <w:r w:rsidRPr="004B16AE">
        <w:rPr>
          <w:rFonts w:ascii="Garamond" w:hAnsi="Garamond"/>
          <w:b/>
          <w:sz w:val="26"/>
          <w:szCs w:val="26"/>
        </w:rPr>
        <w:t xml:space="preserve">The United States federal government should create a production tax credit for the capture and transport of industrial source carbon dioxide for </w:t>
      </w:r>
      <w:bookmarkStart w:id="31" w:name="OLE_LINK32"/>
      <w:bookmarkStart w:id="32" w:name="OLE_LINK33"/>
      <w:r w:rsidRPr="004B16AE">
        <w:rPr>
          <w:rFonts w:ascii="Garamond" w:hAnsi="Garamond"/>
          <w:b/>
          <w:sz w:val="26"/>
          <w:szCs w:val="26"/>
        </w:rPr>
        <w:t>tertiary recovery</w:t>
      </w:r>
      <w:bookmarkEnd w:id="31"/>
      <w:bookmarkEnd w:id="32"/>
    </w:p>
    <w:p w14:paraId="077A277C" w14:textId="77777777" w:rsidR="009948ED" w:rsidRPr="004B16AE" w:rsidRDefault="009948ED" w:rsidP="009948ED">
      <w:pPr>
        <w:keepNext/>
        <w:keepLines/>
        <w:spacing w:before="200"/>
        <w:outlineLvl w:val="3"/>
        <w:rPr>
          <w:rFonts w:ascii="Garamond" w:eastAsia="MS Gothic" w:hAnsi="Garamond"/>
          <w:b/>
          <w:bCs/>
          <w:iCs/>
          <w:sz w:val="24"/>
        </w:rPr>
      </w:pPr>
      <w:r w:rsidRPr="004B16AE">
        <w:rPr>
          <w:rFonts w:ascii="Garamond" w:eastAsia="MS Gothic" w:hAnsi="Garamond"/>
          <w:b/>
          <w:bCs/>
          <w:iCs/>
          <w:sz w:val="24"/>
        </w:rPr>
        <w:t xml:space="preserve">Establishing a </w:t>
      </w:r>
      <w:r w:rsidRPr="004B16AE">
        <w:rPr>
          <w:rFonts w:ascii="Garamond" w:eastAsia="MS Gothic" w:hAnsi="Garamond"/>
          <w:b/>
          <w:bCs/>
          <w:iCs/>
          <w:sz w:val="24"/>
          <w:u w:val="single"/>
        </w:rPr>
        <w:t>market for industrial CO2</w:t>
      </w:r>
      <w:r w:rsidRPr="004B16AE">
        <w:rPr>
          <w:rFonts w:ascii="Garamond" w:eastAsia="MS Gothic" w:hAnsi="Garamond"/>
          <w:b/>
          <w:bCs/>
          <w:iCs/>
          <w:sz w:val="24"/>
        </w:rPr>
        <w:t xml:space="preserve"> is key - We create a bridge to CCS</w:t>
      </w:r>
    </w:p>
    <w:p w14:paraId="7449788A"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rPr>
        <w:t>Moniz &amp; Tinker 10</w:t>
      </w:r>
      <w:r w:rsidRPr="004B16AE">
        <w:rPr>
          <w:rFonts w:ascii="Garamond" w:eastAsia="MS Mincho" w:hAnsi="Garamond"/>
          <w:sz w:val="16"/>
        </w:rPr>
        <w:t xml:space="preserve"> </w:t>
      </w:r>
      <w:r w:rsidRPr="004B16AE">
        <w:rPr>
          <w:rFonts w:ascii="Garamond" w:eastAsia="MS Mincho" w:hAnsi="Garamond"/>
          <w:sz w:val="16"/>
          <w:szCs w:val="16"/>
        </w:rPr>
        <w:t>– Professor of Physics and Engineering Systems @ Massachusetts Institute of Technology &amp; Director of the Bureau of Economic Geology @ University of Texas at Austin [Ernest J. Moniz &amp; Scott W. Tinker “Role of Enhanced Oil Recovery in Accelerating the Deployment of Carbon Capture and Sequestration,” An MIT Energy Initiative and Bureau of Economic Geology at UT Austin Symposium, July 23, 2010</w:t>
      </w:r>
    </w:p>
    <w:p w14:paraId="41A244B0" w14:textId="77777777" w:rsidR="009948ED" w:rsidRPr="004B16AE" w:rsidRDefault="009948ED" w:rsidP="009948ED">
      <w:pPr>
        <w:rPr>
          <w:rFonts w:ascii="Garamond" w:eastAsia="MS Mincho" w:hAnsi="Garamond"/>
          <w:sz w:val="16"/>
        </w:rPr>
      </w:pPr>
    </w:p>
    <w:p w14:paraId="0931E5D6" w14:textId="77777777" w:rsidR="009948ED" w:rsidRPr="004B16AE" w:rsidRDefault="009948ED" w:rsidP="009948ED">
      <w:pPr>
        <w:rPr>
          <w:rFonts w:ascii="Garamond" w:eastAsia="MS Mincho" w:hAnsi="Garamond"/>
          <w:sz w:val="16"/>
        </w:rPr>
      </w:pPr>
      <w:r w:rsidRPr="004B16AE">
        <w:rPr>
          <w:rFonts w:ascii="Garamond" w:eastAsia="MS Mincho" w:hAnsi="Garamond"/>
          <w:u w:val="single"/>
        </w:rPr>
        <w:t xml:space="preserve">Wealth creation from expanded use of CO2 for EOR can serve as an </w:t>
      </w:r>
      <w:r w:rsidRPr="004B16AE">
        <w:rPr>
          <w:rFonts w:ascii="Garamond" w:eastAsia="MS Mincho" w:hAnsi="Garamond"/>
          <w:iCs/>
          <w:u w:val="single"/>
          <w:bdr w:val="single" w:sz="18" w:space="0" w:color="auto"/>
        </w:rPr>
        <w:t>essential motivator</w:t>
      </w:r>
      <w:r w:rsidRPr="004B16AE">
        <w:rPr>
          <w:rFonts w:ascii="Garamond" w:eastAsia="MS Mincho" w:hAnsi="Garamond"/>
          <w:u w:val="single"/>
        </w:rPr>
        <w:t xml:space="preserve"> for accelerating the demonstration, deployment, and public acceptance of CCS</w:t>
      </w:r>
      <w:r w:rsidRPr="004B16AE">
        <w:rPr>
          <w:rFonts w:ascii="Garamond" w:eastAsia="MS Mincho" w:hAnsi="Garamond"/>
          <w:sz w:val="16"/>
        </w:rPr>
        <w:t xml:space="preserve"> as a tool for GHG emissions mitigation. </w:t>
      </w:r>
      <w:r w:rsidRPr="004B16AE">
        <w:rPr>
          <w:rFonts w:ascii="Garamond" w:eastAsia="MS Mincho" w:hAnsi="Garamond"/>
          <w:u w:val="single"/>
        </w:rPr>
        <w:t xml:space="preserve">This </w:t>
      </w:r>
      <w:r w:rsidRPr="004B16AE">
        <w:rPr>
          <w:rFonts w:ascii="Garamond" w:eastAsia="MS Mincho" w:hAnsi="Garamond"/>
          <w:sz w:val="16"/>
        </w:rPr>
        <w:t xml:space="preserve">vision and the </w:t>
      </w:r>
      <w:r w:rsidRPr="004B16AE">
        <w:rPr>
          <w:rFonts w:ascii="Garamond" w:eastAsia="MS Mincho" w:hAnsi="Garamond"/>
          <w:u w:val="single"/>
        </w:rPr>
        <w:t>leadership</w:t>
      </w:r>
      <w:r w:rsidRPr="004B16AE">
        <w:rPr>
          <w:rFonts w:ascii="Garamond" w:eastAsia="MS Mincho" w:hAnsi="Garamond"/>
          <w:sz w:val="16"/>
        </w:rPr>
        <w:t xml:space="preserve"> required for its implementation </w:t>
      </w:r>
      <w:r w:rsidRPr="004B16AE">
        <w:rPr>
          <w:rFonts w:ascii="Garamond" w:eastAsia="MS Mincho" w:hAnsi="Garamond"/>
          <w:u w:val="single"/>
        </w:rPr>
        <w:t xml:space="preserve">could enable a </w:t>
      </w:r>
      <w:r w:rsidRPr="004B16AE">
        <w:rPr>
          <w:rFonts w:ascii="Garamond" w:eastAsia="MS Mincho" w:hAnsi="Garamond"/>
          <w:iCs/>
          <w:u w:val="single"/>
          <w:bdr w:val="single" w:sz="18" w:space="0" w:color="auto"/>
        </w:rPr>
        <w:t>change in the public mind-set</w:t>
      </w:r>
      <w:r w:rsidRPr="004B16AE">
        <w:rPr>
          <w:rFonts w:ascii="Garamond" w:eastAsia="MS Mincho" w:hAnsi="Garamond"/>
          <w:u w:val="single"/>
        </w:rPr>
        <w:t xml:space="preserve"> about sequestration </w:t>
      </w:r>
      <w:r w:rsidRPr="004B16AE">
        <w:rPr>
          <w:rFonts w:ascii="Garamond" w:eastAsia="MS Mincho" w:hAnsi="Garamond"/>
          <w:sz w:val="16"/>
        </w:rPr>
        <w:t xml:space="preserve">— </w:t>
      </w:r>
      <w:r w:rsidRPr="004B16AE">
        <w:rPr>
          <w:rFonts w:ascii="Garamond" w:eastAsia="MS Mincho" w:hAnsi="Garamond"/>
          <w:u w:val="single"/>
        </w:rPr>
        <w:t xml:space="preserve">a shift from </w:t>
      </w:r>
      <w:r w:rsidRPr="004B16AE">
        <w:rPr>
          <w:rFonts w:ascii="Garamond" w:eastAsia="MS Mincho" w:hAnsi="Garamond"/>
          <w:sz w:val="16"/>
        </w:rPr>
        <w:t xml:space="preserve">the current view of </w:t>
      </w:r>
      <w:r w:rsidRPr="004B16AE">
        <w:rPr>
          <w:rFonts w:ascii="Garamond" w:eastAsia="MS Mincho" w:hAnsi="Garamond"/>
          <w:u w:val="single"/>
        </w:rPr>
        <w:t>CCS as a waste disposal</w:t>
      </w:r>
      <w:r w:rsidRPr="004B16AE">
        <w:rPr>
          <w:rFonts w:ascii="Garamond" w:eastAsia="MS Mincho" w:hAnsi="Garamond"/>
          <w:sz w:val="16"/>
        </w:rPr>
        <w:t xml:space="preserve"> option </w:t>
      </w:r>
      <w:r w:rsidRPr="004B16AE">
        <w:rPr>
          <w:rFonts w:ascii="Garamond" w:eastAsia="MS Mincho" w:hAnsi="Garamond"/>
          <w:u w:val="single"/>
        </w:rPr>
        <w:t>to an avenue for wealth creation. This transition would link near-term CCS</w:t>
      </w:r>
      <w:r w:rsidRPr="004B16AE">
        <w:rPr>
          <w:rFonts w:ascii="Garamond" w:eastAsia="MS Mincho" w:hAnsi="Garamond"/>
          <w:sz w:val="16"/>
        </w:rPr>
        <w:t xml:space="preserve"> deployment </w:t>
      </w:r>
      <w:r w:rsidRPr="004B16AE">
        <w:rPr>
          <w:rFonts w:ascii="Garamond" w:eastAsia="MS Mincho" w:hAnsi="Garamond"/>
          <w:u w:val="single"/>
        </w:rPr>
        <w:t>with EOR to achieve</w:t>
      </w:r>
      <w:r w:rsidRPr="004B16AE">
        <w:rPr>
          <w:rFonts w:ascii="Garamond" w:eastAsia="MS Mincho" w:hAnsi="Garamond"/>
          <w:sz w:val="16"/>
        </w:rPr>
        <w:t xml:space="preserve"> multiple objectives: </w:t>
      </w:r>
      <w:r w:rsidRPr="004B16AE">
        <w:rPr>
          <w:rFonts w:ascii="Garamond" w:eastAsia="MS Mincho" w:hAnsi="Garamond"/>
          <w:u w:val="single"/>
        </w:rPr>
        <w:t>job creation,</w:t>
      </w:r>
      <w:r w:rsidRPr="004B16AE">
        <w:rPr>
          <w:rFonts w:ascii="Garamond" w:eastAsia="MS Mincho" w:hAnsi="Garamond"/>
          <w:sz w:val="16"/>
        </w:rPr>
        <w:t xml:space="preserve"> decreased cost for a public good, </w:t>
      </w:r>
      <w:r w:rsidRPr="004B16AE">
        <w:rPr>
          <w:rFonts w:ascii="Garamond" w:eastAsia="MS Mincho" w:hAnsi="Garamond"/>
          <w:u w:val="single"/>
        </w:rPr>
        <w:t>enhanced national security, and</w:t>
      </w:r>
      <w:r w:rsidRPr="004B16AE">
        <w:rPr>
          <w:rFonts w:ascii="Garamond" w:eastAsia="MS Mincho" w:hAnsi="Garamond"/>
          <w:sz w:val="16"/>
        </w:rPr>
        <w:t xml:space="preserve"> improved balance of trade through the </w:t>
      </w:r>
      <w:r w:rsidRPr="004B16AE">
        <w:rPr>
          <w:rFonts w:ascii="Garamond" w:eastAsia="MS Mincho" w:hAnsi="Garamond"/>
          <w:u w:val="single"/>
        </w:rPr>
        <w:t>expansion of domestic oil production</w:t>
      </w:r>
      <w:r w:rsidRPr="004B16AE">
        <w:rPr>
          <w:rFonts w:ascii="Garamond" w:eastAsia="MS Mincho" w:hAnsi="Garamond"/>
          <w:sz w:val="16"/>
        </w:rPr>
        <w:t>.</w:t>
      </w:r>
    </w:p>
    <w:p w14:paraId="5A4B0AAC"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Participants generally recognized this core argument — that </w:t>
      </w:r>
      <w:r w:rsidRPr="004B16AE">
        <w:rPr>
          <w:rFonts w:ascii="Garamond" w:eastAsia="MS Mincho" w:hAnsi="Garamond"/>
          <w:u w:val="single"/>
        </w:rPr>
        <w:t xml:space="preserve">CO2 -EOR could provide a bridge to large-scale commercial EOR-CCS deployment, providing revenues to the private sector </w:t>
      </w:r>
      <w:r w:rsidRPr="004B16AE">
        <w:rPr>
          <w:rFonts w:ascii="Garamond" w:eastAsia="MS Mincho" w:hAnsi="Garamond"/>
          <w:sz w:val="16"/>
        </w:rPr>
        <w:t>while meeting essential public goods in the following ways:</w:t>
      </w:r>
    </w:p>
    <w:p w14:paraId="0BE550B7"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 </w:t>
      </w:r>
      <w:r w:rsidRPr="004B16AE">
        <w:rPr>
          <w:rFonts w:ascii="Garamond" w:eastAsia="MS Mincho" w:hAnsi="Garamond"/>
          <w:u w:val="single"/>
        </w:rPr>
        <w:t xml:space="preserve">Revenues from CO2 sales </w:t>
      </w:r>
      <w:r w:rsidRPr="004B16AE">
        <w:rPr>
          <w:rFonts w:ascii="Garamond" w:eastAsia="MS Mincho" w:hAnsi="Garamond"/>
          <w:sz w:val="16"/>
        </w:rPr>
        <w:t xml:space="preserve">to the oil industry can </w:t>
      </w:r>
      <w:r w:rsidRPr="004B16AE">
        <w:rPr>
          <w:rFonts w:ascii="Garamond" w:eastAsia="MS Mincho" w:hAnsi="Garamond"/>
          <w:u w:val="single"/>
        </w:rPr>
        <w:t>offset</w:t>
      </w:r>
      <w:r w:rsidRPr="004B16AE">
        <w:rPr>
          <w:rFonts w:ascii="Garamond" w:eastAsia="MS Mincho" w:hAnsi="Garamond"/>
          <w:sz w:val="16"/>
        </w:rPr>
        <w:t xml:space="preserve"> some of the </w:t>
      </w:r>
      <w:r w:rsidRPr="004B16AE">
        <w:rPr>
          <w:rFonts w:ascii="Garamond" w:eastAsia="MS Mincho" w:hAnsi="Garamond"/>
          <w:u w:val="single"/>
        </w:rPr>
        <w:t>costs of CO2 capture</w:t>
      </w:r>
      <w:r w:rsidRPr="004B16AE">
        <w:rPr>
          <w:rFonts w:ascii="Garamond" w:eastAsia="MS Mincho" w:hAnsi="Garamond"/>
          <w:sz w:val="16"/>
        </w:rPr>
        <w:t xml:space="preserve"> from both natural gas- and coal-fired power plants, as well as other industrial facilities producing large volumes of CO2 .</w:t>
      </w:r>
    </w:p>
    <w:p w14:paraId="775622FE"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 </w:t>
      </w:r>
      <w:r w:rsidRPr="004B16AE">
        <w:rPr>
          <w:rFonts w:ascii="Garamond" w:eastAsia="MS Mincho" w:hAnsi="Garamond"/>
          <w:iCs/>
          <w:u w:val="single"/>
          <w:bdr w:val="single" w:sz="18" w:space="0" w:color="auto"/>
        </w:rPr>
        <w:t>New integrated gasification</w:t>
      </w:r>
      <w:r w:rsidRPr="004B16AE">
        <w:rPr>
          <w:rFonts w:ascii="Garamond" w:eastAsia="MS Mincho" w:hAnsi="Garamond"/>
          <w:sz w:val="16"/>
        </w:rPr>
        <w:t xml:space="preserve"> combined cycle power </w:t>
      </w:r>
      <w:r w:rsidRPr="004B16AE">
        <w:rPr>
          <w:rFonts w:ascii="Garamond" w:eastAsia="MS Mincho" w:hAnsi="Garamond"/>
          <w:u w:val="single"/>
        </w:rPr>
        <w:t>plants employing CCS tech</w:t>
      </w:r>
      <w:r w:rsidRPr="004B16AE">
        <w:rPr>
          <w:rFonts w:ascii="Garamond" w:eastAsia="MS Mincho" w:hAnsi="Garamond"/>
          <w:sz w:val="16"/>
        </w:rPr>
        <w:t xml:space="preserve">nologies </w:t>
      </w:r>
      <w:r w:rsidRPr="004B16AE">
        <w:rPr>
          <w:rFonts w:ascii="Garamond" w:eastAsia="MS Mincho" w:hAnsi="Garamond"/>
          <w:u w:val="single"/>
        </w:rPr>
        <w:t>could be built by 2020 with the incremental cost of these plants being offset by a market and a positive price for</w:t>
      </w:r>
      <w:r w:rsidRPr="004B16AE">
        <w:rPr>
          <w:rFonts w:ascii="Garamond" w:eastAsia="MS Mincho" w:hAnsi="Garamond"/>
          <w:sz w:val="16"/>
        </w:rPr>
        <w:t xml:space="preserve"> all the </w:t>
      </w:r>
      <w:r w:rsidRPr="004B16AE">
        <w:rPr>
          <w:rFonts w:ascii="Garamond" w:eastAsia="MS Mincho" w:hAnsi="Garamond"/>
          <w:u w:val="single"/>
        </w:rPr>
        <w:t>CO2</w:t>
      </w:r>
      <w:r w:rsidRPr="004B16AE">
        <w:rPr>
          <w:rFonts w:ascii="Garamond" w:eastAsia="MS Mincho" w:hAnsi="Garamond"/>
          <w:sz w:val="16"/>
        </w:rPr>
        <w:t xml:space="preserve"> captured by this new fleet of power plants.</w:t>
      </w:r>
    </w:p>
    <w:p w14:paraId="3E89520D" w14:textId="77777777" w:rsidR="009948ED" w:rsidRPr="004B16AE" w:rsidRDefault="009948ED" w:rsidP="009948ED">
      <w:pPr>
        <w:rPr>
          <w:rFonts w:ascii="Garamond" w:eastAsia="MS Mincho" w:hAnsi="Garamond"/>
          <w:u w:val="single"/>
        </w:rPr>
      </w:pPr>
      <w:r w:rsidRPr="004B16AE">
        <w:rPr>
          <w:rFonts w:ascii="Garamond" w:eastAsia="MS Mincho" w:hAnsi="Garamond"/>
          <w:sz w:val="16"/>
        </w:rPr>
        <w:t xml:space="preserve">• If CO2 emissions pricing is in place, the scale of the rents associated with </w:t>
      </w:r>
      <w:r w:rsidRPr="004B16AE">
        <w:rPr>
          <w:rFonts w:ascii="Garamond" w:eastAsia="MS Mincho" w:hAnsi="Garamond"/>
          <w:u w:val="single"/>
        </w:rPr>
        <w:t xml:space="preserve">selling CO2 for CO2 -EOR could decrease wholesale electricity prices </w:t>
      </w:r>
      <w:r w:rsidRPr="004B16AE">
        <w:rPr>
          <w:rFonts w:ascii="Garamond" w:eastAsia="MS Mincho" w:hAnsi="Garamond"/>
          <w:sz w:val="16"/>
        </w:rPr>
        <w:t xml:space="preserve">by 1% to 5% in the regions where credits for EOR-CCS are available. </w:t>
      </w:r>
      <w:r w:rsidRPr="004B16AE">
        <w:rPr>
          <w:rFonts w:ascii="Garamond" w:eastAsia="MS Mincho" w:hAnsi="Garamond"/>
          <w:u w:val="single"/>
        </w:rPr>
        <w:t>Revenues from CO2 -driven EOR could create benefits of up to $55 per ton of CO2 for the supplier</w:t>
      </w:r>
      <w:r w:rsidRPr="004B16AE">
        <w:rPr>
          <w:rFonts w:ascii="Garamond" w:eastAsia="MS Mincho" w:hAnsi="Garamond"/>
          <w:sz w:val="16"/>
        </w:rPr>
        <w:t xml:space="preserve">. </w:t>
      </w:r>
      <w:r w:rsidRPr="004B16AE">
        <w:rPr>
          <w:rFonts w:ascii="Garamond" w:eastAsia="MS Mincho" w:hAnsi="Garamond"/>
          <w:u w:val="single"/>
        </w:rPr>
        <w:t xml:space="preserve">This creates the potential for </w:t>
      </w:r>
      <w:r w:rsidRPr="004B16AE">
        <w:rPr>
          <w:rFonts w:ascii="Garamond" w:eastAsia="MS Mincho" w:hAnsi="Garamond"/>
          <w:iCs/>
          <w:u w:val="single"/>
          <w:bdr w:val="single" w:sz="18" w:space="0" w:color="auto"/>
        </w:rPr>
        <w:t>encouraging early adopters</w:t>
      </w:r>
      <w:r w:rsidRPr="004B16AE">
        <w:rPr>
          <w:rFonts w:ascii="Garamond" w:eastAsia="MS Mincho" w:hAnsi="Garamond"/>
          <w:u w:val="single"/>
        </w:rPr>
        <w:t xml:space="preserve"> of CCS tech</w:t>
      </w:r>
      <w:r w:rsidRPr="004B16AE">
        <w:rPr>
          <w:rFonts w:ascii="Garamond" w:eastAsia="MS Mincho" w:hAnsi="Garamond"/>
          <w:sz w:val="16"/>
        </w:rPr>
        <w:t xml:space="preserve">nology </w:t>
      </w:r>
      <w:r w:rsidRPr="004B16AE">
        <w:rPr>
          <w:rFonts w:ascii="Garamond" w:eastAsia="MS Mincho" w:hAnsi="Garamond"/>
          <w:u w:val="single"/>
        </w:rPr>
        <w:t>as well as providing an incentive for commercial deployment and infrastructure build-out for large-scale commercial CCS.</w:t>
      </w:r>
    </w:p>
    <w:p w14:paraId="351D863A" w14:textId="77777777" w:rsidR="009948ED" w:rsidRPr="004B16AE" w:rsidRDefault="009948ED" w:rsidP="009948ED">
      <w:pPr>
        <w:rPr>
          <w:rFonts w:ascii="Garamond" w:eastAsia="MS Mincho" w:hAnsi="Garamond"/>
          <w:sz w:val="16"/>
        </w:rPr>
      </w:pPr>
      <w:r w:rsidRPr="004B16AE">
        <w:rPr>
          <w:rFonts w:ascii="Garamond" w:eastAsia="MS Mincho" w:hAnsi="Garamond"/>
          <w:u w:val="single"/>
        </w:rPr>
        <w:t xml:space="preserve">These arguments assume that CO2 -EOR is undertaken as a </w:t>
      </w:r>
      <w:r w:rsidRPr="004B16AE">
        <w:rPr>
          <w:rFonts w:ascii="Garamond" w:eastAsia="MS Mincho" w:hAnsi="Garamond"/>
          <w:iCs/>
          <w:u w:val="single"/>
          <w:bdr w:val="single" w:sz="18" w:space="0" w:color="auto"/>
        </w:rPr>
        <w:t>profitable endeavor</w:t>
      </w:r>
      <w:r w:rsidRPr="004B16AE">
        <w:rPr>
          <w:rFonts w:ascii="Garamond" w:eastAsia="MS Mincho" w:hAnsi="Garamond"/>
          <w:sz w:val="16"/>
        </w:rPr>
        <w:t xml:space="preserve">, motivated by revenues from recovered oil. There is currently a positive price for pipeline quality CO2 in regions that already employ CO2 -EOR. Over the last several years, CO2 prices have risen along with oil prices. </w:t>
      </w:r>
      <w:r w:rsidRPr="004B16AE">
        <w:rPr>
          <w:rFonts w:ascii="Garamond" w:eastAsia="MS Mincho" w:hAnsi="Garamond"/>
          <w:u w:val="single"/>
        </w:rPr>
        <w:t>It may not be possible</w:t>
      </w:r>
      <w:r w:rsidRPr="004B16AE">
        <w:rPr>
          <w:rFonts w:ascii="Garamond" w:eastAsia="MS Mincho" w:hAnsi="Garamond"/>
          <w:sz w:val="16"/>
        </w:rPr>
        <w:t xml:space="preserve"> to extrapolate previous experience into the future </w:t>
      </w:r>
      <w:r w:rsidRPr="004B16AE">
        <w:rPr>
          <w:rFonts w:ascii="Garamond" w:eastAsia="MS Mincho" w:hAnsi="Garamond"/>
          <w:u w:val="single"/>
        </w:rPr>
        <w:t xml:space="preserve">unless the </w:t>
      </w:r>
      <w:r w:rsidRPr="004B16AE">
        <w:rPr>
          <w:rFonts w:ascii="Garamond" w:eastAsia="MS Mincho" w:hAnsi="Garamond"/>
          <w:iCs/>
          <w:u w:val="single"/>
          <w:bdr w:val="single" w:sz="18" w:space="0" w:color="auto"/>
        </w:rPr>
        <w:t>positive price</w:t>
      </w:r>
      <w:r w:rsidRPr="004B16AE">
        <w:rPr>
          <w:rFonts w:ascii="Garamond" w:eastAsia="MS Mincho" w:hAnsi="Garamond"/>
          <w:u w:val="single"/>
        </w:rPr>
        <w:t xml:space="preserve"> for pipeline quality CO2 persists for a significant period of time</w:t>
      </w:r>
      <w:r w:rsidRPr="004B16AE">
        <w:rPr>
          <w:rFonts w:ascii="Garamond" w:eastAsia="MS Mincho" w:hAnsi="Garamond"/>
          <w:sz w:val="16"/>
        </w:rPr>
        <w:t xml:space="preserve"> and the rents associated with oil production are shared with upstream CO2 suppliers.  Pg. 19-20  //1ac</w:t>
      </w:r>
    </w:p>
    <w:p w14:paraId="48B3402D" w14:textId="77777777" w:rsidR="009948ED" w:rsidRPr="004B16AE" w:rsidRDefault="009948ED" w:rsidP="009948ED">
      <w:pPr>
        <w:pStyle w:val="Heading4"/>
        <w:rPr>
          <w:rFonts w:ascii="Garamond" w:eastAsia="MS Gothic" w:hAnsi="Garamond"/>
        </w:rPr>
      </w:pPr>
      <w:r w:rsidRPr="004B16AE">
        <w:rPr>
          <w:rFonts w:ascii="Garamond" w:eastAsia="MS Gothic" w:hAnsi="Garamond"/>
        </w:rPr>
        <w:t xml:space="preserve">Nothing else can solve – CCS is the only </w:t>
      </w:r>
      <w:r w:rsidRPr="004B16AE">
        <w:rPr>
          <w:rFonts w:ascii="Garamond" w:eastAsia="MS Gothic" w:hAnsi="Garamond"/>
          <w:u w:val="single"/>
        </w:rPr>
        <w:t>short-term solution</w:t>
      </w:r>
      <w:r w:rsidRPr="004B16AE">
        <w:rPr>
          <w:rFonts w:ascii="Garamond" w:eastAsia="MS Gothic" w:hAnsi="Garamond"/>
        </w:rPr>
        <w:t xml:space="preserve"> to warming</w:t>
      </w:r>
    </w:p>
    <w:p w14:paraId="1FB1E7C6"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rPr>
        <w:t>Der 10</w:t>
      </w:r>
      <w:r w:rsidRPr="004B16AE">
        <w:rPr>
          <w:rFonts w:ascii="Garamond" w:eastAsia="MS Mincho" w:hAnsi="Garamond"/>
          <w:sz w:val="24"/>
        </w:rPr>
        <w:t xml:space="preserve"> </w:t>
      </w:r>
      <w:r w:rsidRPr="004B16AE">
        <w:rPr>
          <w:rFonts w:ascii="Garamond" w:eastAsia="MS Mincho" w:hAnsi="Garamond"/>
          <w:sz w:val="16"/>
          <w:szCs w:val="16"/>
        </w:rPr>
        <w:t xml:space="preserve">- Principal Deputy Assistant Secretary for Fossil Energy @ U.S. Department of Energy  [Dr. Victor K. Der (Former Director of the Office of Clean Energy Systems where he directed large-scale demonstration programs, including the Clean Coal Technology Demonstration program, the Power Plant Improvement Initiative, the Clean Coal Power Initiative, and FutureGen, a program for near-zero coal emissions. PhD in Mechanical Engineering from University of Maryland), “ARTICLE: CARBON CAPTURE AND STORAGE: AN OPTION FOR HELPING TO MEET GROWING GLOBAL ENERGY DEMAND WHILE COUNTERING CLIMATE CHANGE,” </w:t>
      </w:r>
      <w:r w:rsidRPr="004B16AE">
        <w:rPr>
          <w:rFonts w:ascii="Garamond" w:eastAsia="MS Mincho" w:hAnsi="Garamond"/>
          <w:sz w:val="16"/>
          <w:szCs w:val="16"/>
          <w:u w:val="single"/>
        </w:rPr>
        <w:t>University of Richmond Law Review</w:t>
      </w:r>
      <w:r w:rsidRPr="004B16AE">
        <w:rPr>
          <w:rFonts w:ascii="Garamond" w:eastAsia="MS Mincho" w:hAnsi="Garamond"/>
          <w:sz w:val="16"/>
          <w:szCs w:val="16"/>
        </w:rPr>
        <w:t>, March 2010, 44 U. Rich. L. Rev. 937</w:t>
      </w:r>
    </w:p>
    <w:p w14:paraId="07156037" w14:textId="77777777" w:rsidR="009948ED" w:rsidRPr="004B16AE" w:rsidRDefault="009948ED" w:rsidP="009948ED">
      <w:pPr>
        <w:rPr>
          <w:rFonts w:ascii="Garamond" w:eastAsia="MS Mincho" w:hAnsi="Garamond"/>
          <w:sz w:val="10"/>
          <w:szCs w:val="10"/>
        </w:rPr>
      </w:pPr>
    </w:p>
    <w:p w14:paraId="5A18C3D1"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Top coal producing nations, including </w:t>
      </w:r>
      <w:r w:rsidRPr="004B16AE">
        <w:rPr>
          <w:rFonts w:ascii="Garamond" w:eastAsia="MS Mincho" w:hAnsi="Garamond"/>
          <w:u w:val="single"/>
        </w:rPr>
        <w:t>the U</w:t>
      </w:r>
      <w:r w:rsidRPr="004B16AE">
        <w:rPr>
          <w:rFonts w:ascii="Garamond" w:eastAsia="MS Mincho" w:hAnsi="Garamond"/>
          <w:sz w:val="16"/>
        </w:rPr>
        <w:t xml:space="preserve">nited </w:t>
      </w:r>
      <w:r w:rsidRPr="004B16AE">
        <w:rPr>
          <w:rFonts w:ascii="Garamond" w:eastAsia="MS Mincho" w:hAnsi="Garamond"/>
          <w:u w:val="single"/>
        </w:rPr>
        <w:t>S</w:t>
      </w:r>
      <w:r w:rsidRPr="004B16AE">
        <w:rPr>
          <w:rFonts w:ascii="Garamond" w:eastAsia="MS Mincho" w:hAnsi="Garamond"/>
          <w:sz w:val="16"/>
        </w:rPr>
        <w:t xml:space="preserve">tates, </w:t>
      </w:r>
      <w:r w:rsidRPr="004B16AE">
        <w:rPr>
          <w:rFonts w:ascii="Garamond" w:eastAsia="MS Mincho" w:hAnsi="Garamond"/>
          <w:u w:val="single"/>
        </w:rPr>
        <w:t>China, and India, hold domestic coal reserves so abundant that exploration for the resource appears neglected</w:t>
      </w:r>
      <w:r w:rsidRPr="004B16AE">
        <w:rPr>
          <w:rFonts w:ascii="Garamond" w:eastAsia="MS Mincho" w:hAnsi="Garamond"/>
          <w:sz w:val="16"/>
        </w:rPr>
        <w:t xml:space="preserve">. n12 </w:t>
      </w:r>
      <w:r w:rsidRPr="004B16AE">
        <w:rPr>
          <w:rFonts w:ascii="Garamond" w:eastAsia="MS Mincho" w:hAnsi="Garamond"/>
          <w:u w:val="single"/>
        </w:rPr>
        <w:t>These nations are</w:t>
      </w:r>
      <w:r w:rsidRPr="004B16AE">
        <w:rPr>
          <w:rFonts w:ascii="Garamond" w:eastAsia="MS Mincho" w:hAnsi="Garamond"/>
          <w:sz w:val="16"/>
        </w:rPr>
        <w:t xml:space="preserve"> also  [*939]  </w:t>
      </w:r>
      <w:r w:rsidRPr="004B16AE">
        <w:rPr>
          <w:rFonts w:ascii="Garamond" w:eastAsia="MS Mincho" w:hAnsi="Garamond"/>
          <w:u w:val="single"/>
        </w:rPr>
        <w:t>vested in an</w:t>
      </w:r>
      <w:r w:rsidRPr="004B16AE">
        <w:rPr>
          <w:rFonts w:ascii="Garamond" w:eastAsia="MS Mincho" w:hAnsi="Garamond"/>
          <w:sz w:val="16"/>
        </w:rPr>
        <w:t xml:space="preserve"> often </w:t>
      </w:r>
      <w:r w:rsidRPr="004B16AE">
        <w:rPr>
          <w:rFonts w:ascii="Garamond" w:eastAsia="MS Mincho" w:hAnsi="Garamond"/>
          <w:u w:val="single"/>
        </w:rPr>
        <w:t>extensive</w:t>
      </w:r>
      <w:r w:rsidRPr="004B16AE">
        <w:rPr>
          <w:rFonts w:ascii="Garamond" w:eastAsia="MS Mincho" w:hAnsi="Garamond"/>
          <w:sz w:val="16"/>
        </w:rPr>
        <w:t xml:space="preserve">, dependent infrastructure. n13 </w:t>
      </w:r>
      <w:r w:rsidRPr="004B16AE">
        <w:rPr>
          <w:rFonts w:ascii="Garamond" w:eastAsia="MS Mincho" w:hAnsi="Garamond"/>
          <w:u w:val="single"/>
        </w:rPr>
        <w:t xml:space="preserve">Included in this infrastructure are coal-based generating </w:t>
      </w:r>
      <w:r w:rsidRPr="004B16AE">
        <w:rPr>
          <w:rFonts w:ascii="Garamond" w:eastAsia="MS Mincho" w:hAnsi="Garamond"/>
          <w:u w:val="single"/>
        </w:rPr>
        <w:lastRenderedPageBreak/>
        <w:t xml:space="preserve">plants with useful lives measured in </w:t>
      </w:r>
      <w:r w:rsidRPr="004B16AE">
        <w:rPr>
          <w:rFonts w:ascii="Garamond" w:eastAsia="MS Mincho" w:hAnsi="Garamond"/>
          <w:b/>
          <w:u w:val="single"/>
          <w:bdr w:val="single" w:sz="4" w:space="0" w:color="auto"/>
        </w:rPr>
        <w:t>decades</w:t>
      </w:r>
      <w:r w:rsidRPr="004B16AE">
        <w:rPr>
          <w:rFonts w:ascii="Garamond" w:eastAsia="MS Mincho" w:hAnsi="Garamond"/>
          <w:sz w:val="16"/>
        </w:rPr>
        <w:t xml:space="preserve">, for which large investments have been made in response to long-term market signals. n14 A combination of considerations, including </w:t>
      </w:r>
      <w:r w:rsidRPr="004B16AE">
        <w:rPr>
          <w:rFonts w:ascii="Garamond" w:eastAsia="MS Mincho" w:hAnsi="Garamond"/>
          <w:u w:val="single"/>
        </w:rPr>
        <w:t xml:space="preserve">the length of </w:t>
      </w:r>
      <w:r w:rsidRPr="004B16AE">
        <w:rPr>
          <w:rFonts w:ascii="Garamond" w:eastAsia="MS Mincho" w:hAnsi="Garamond"/>
          <w:b/>
          <w:u w:val="single"/>
          <w:bdr w:val="single" w:sz="4" w:space="0" w:color="auto"/>
        </w:rPr>
        <w:t>plant service</w:t>
      </w:r>
      <w:r w:rsidRPr="004B16AE">
        <w:rPr>
          <w:rFonts w:ascii="Garamond" w:eastAsia="MS Mincho" w:hAnsi="Garamond"/>
          <w:u w:val="single"/>
        </w:rPr>
        <w:t xml:space="preserve">, investment requirements, </w:t>
      </w:r>
      <w:r w:rsidRPr="004B16AE">
        <w:rPr>
          <w:rFonts w:ascii="Garamond" w:eastAsia="MS Mincho" w:hAnsi="Garamond"/>
          <w:b/>
          <w:u w:val="single"/>
          <w:bdr w:val="single" w:sz="4" w:space="0" w:color="auto"/>
        </w:rPr>
        <w:t>significant lead-times</w:t>
      </w:r>
      <w:r w:rsidRPr="004B16AE">
        <w:rPr>
          <w:rFonts w:ascii="Garamond" w:eastAsia="MS Mincho" w:hAnsi="Garamond"/>
          <w:u w:val="single"/>
        </w:rPr>
        <w:t xml:space="preserve"> needed to build energy infrastructure</w:t>
      </w:r>
      <w:r w:rsidRPr="004B16AE">
        <w:rPr>
          <w:rFonts w:ascii="Garamond" w:eastAsia="MS Mincho" w:hAnsi="Garamond"/>
          <w:sz w:val="16"/>
        </w:rPr>
        <w:t xml:space="preserve"> and gain cost improvements, </w:t>
      </w:r>
      <w:r w:rsidRPr="004B16AE">
        <w:rPr>
          <w:rFonts w:ascii="Garamond" w:eastAsia="MS Mincho" w:hAnsi="Garamond"/>
          <w:u w:val="single"/>
        </w:rPr>
        <w:t xml:space="preserve">and </w:t>
      </w:r>
      <w:r w:rsidRPr="004B16AE">
        <w:rPr>
          <w:rFonts w:ascii="Garamond" w:eastAsia="MS Mincho" w:hAnsi="Garamond"/>
          <w:b/>
          <w:u w:val="single"/>
          <w:bdr w:val="single" w:sz="4" w:space="0" w:color="auto"/>
        </w:rPr>
        <w:t>coal's</w:t>
      </w:r>
      <w:r w:rsidRPr="004B16AE">
        <w:rPr>
          <w:rFonts w:ascii="Garamond" w:eastAsia="MS Mincho" w:hAnsi="Garamond"/>
          <w:sz w:val="16"/>
          <w:bdr w:val="single" w:sz="4" w:space="0" w:color="auto"/>
        </w:rPr>
        <w:t xml:space="preserve"> relative </w:t>
      </w:r>
      <w:r w:rsidRPr="004B16AE">
        <w:rPr>
          <w:rFonts w:ascii="Garamond" w:eastAsia="MS Mincho" w:hAnsi="Garamond"/>
          <w:b/>
          <w:u w:val="single"/>
          <w:bdr w:val="single" w:sz="4" w:space="0" w:color="auto"/>
        </w:rPr>
        <w:t>abundance</w:t>
      </w:r>
      <w:r w:rsidRPr="004B16AE">
        <w:rPr>
          <w:rFonts w:ascii="Garamond" w:eastAsia="MS Mincho" w:hAnsi="Garamond"/>
          <w:sz w:val="16"/>
        </w:rPr>
        <w:t xml:space="preserve"> as an energy resource, </w:t>
      </w:r>
      <w:r w:rsidRPr="004B16AE">
        <w:rPr>
          <w:rFonts w:ascii="Garamond" w:eastAsia="MS Mincho" w:hAnsi="Garamond"/>
          <w:u w:val="single"/>
        </w:rPr>
        <w:t xml:space="preserve">make it unlikely that any country </w:t>
      </w:r>
      <w:r w:rsidRPr="004B16AE">
        <w:rPr>
          <w:rFonts w:ascii="Garamond" w:eastAsia="MS Mincho" w:hAnsi="Garamond"/>
          <w:sz w:val="16"/>
        </w:rPr>
        <w:t xml:space="preserve">currently depending on this default fuel option n15 </w:t>
      </w:r>
      <w:r w:rsidRPr="004B16AE">
        <w:rPr>
          <w:rFonts w:ascii="Garamond" w:eastAsia="MS Mincho" w:hAnsi="Garamond"/>
          <w:u w:val="single"/>
        </w:rPr>
        <w:t>will</w:t>
      </w:r>
      <w:r w:rsidRPr="004B16AE">
        <w:rPr>
          <w:rFonts w:ascii="Garamond" w:eastAsia="MS Mincho" w:hAnsi="Garamond"/>
          <w:sz w:val="16"/>
        </w:rPr>
        <w:t xml:space="preserve"> completely </w:t>
      </w:r>
      <w:r w:rsidRPr="004B16AE">
        <w:rPr>
          <w:rFonts w:ascii="Garamond" w:eastAsia="MS Mincho" w:hAnsi="Garamond"/>
          <w:u w:val="single"/>
        </w:rPr>
        <w:t>replace its reliance in the short and intermediate term</w:t>
      </w:r>
      <w:r w:rsidRPr="004B16AE">
        <w:rPr>
          <w:rFonts w:ascii="Garamond" w:eastAsia="MS Mincho" w:hAnsi="Garamond"/>
          <w:sz w:val="16"/>
        </w:rPr>
        <w:t xml:space="preserve">. n16 </w:t>
      </w:r>
      <w:r w:rsidRPr="004B16AE">
        <w:rPr>
          <w:rFonts w:ascii="Garamond" w:eastAsia="MS Mincho" w:hAnsi="Garamond"/>
          <w:u w:val="single"/>
        </w:rPr>
        <w:t>Even nations earnestly striving to move to</w:t>
      </w:r>
      <w:r w:rsidRPr="004B16AE">
        <w:rPr>
          <w:rFonts w:ascii="Garamond" w:eastAsia="MS Mincho" w:hAnsi="Garamond"/>
          <w:sz w:val="16"/>
        </w:rPr>
        <w:t xml:space="preserve"> more efficient or </w:t>
      </w:r>
      <w:r w:rsidRPr="004B16AE">
        <w:rPr>
          <w:rFonts w:ascii="Garamond" w:eastAsia="MS Mincho" w:hAnsi="Garamond"/>
          <w:u w:val="single"/>
        </w:rPr>
        <w:t>greener tech</w:t>
      </w:r>
      <w:r w:rsidRPr="004B16AE">
        <w:rPr>
          <w:rFonts w:ascii="Garamond" w:eastAsia="MS Mincho" w:hAnsi="Garamond"/>
          <w:sz w:val="16"/>
        </w:rPr>
        <w:t xml:space="preserve">nologies in response to long-range market trends </w:t>
      </w:r>
      <w:r w:rsidRPr="004B16AE">
        <w:rPr>
          <w:rFonts w:ascii="Garamond" w:eastAsia="MS Mincho" w:hAnsi="Garamond"/>
          <w:u w:val="single"/>
        </w:rPr>
        <w:t>will need time</w:t>
      </w:r>
      <w:r w:rsidRPr="004B16AE">
        <w:rPr>
          <w:rFonts w:ascii="Garamond" w:eastAsia="MS Mincho" w:hAnsi="Garamond"/>
          <w:sz w:val="16"/>
        </w:rPr>
        <w:t xml:space="preserve"> to do so. Additionally, an estimated 1.5 billion people or more currently live without electricity. n17 If those nations create and utilize a fossil-fuel-powered grid n18 without the prospect of a scalable means for capturing CO(2), the global atmospheric buildup of this GHG would be direly exacerbated.</w:t>
      </w:r>
    </w:p>
    <w:p w14:paraId="031D1EB8"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For the past several decades, the international research community, of which the U.S. Department of Energy's ("DOE") Office of Fossil Energy is an important part, has traveled a road of growing discovery regarding global climate change. During this period, policy and scientific debates about the role played by anthropogenic (i.e., human-induced) GHG emissions in warming the Earth's climate have continued. n19 Meanwhile, researchers  [*940]  have progressively built a body of knowledge based on experiments, observations, modeling, theory testing, the study of ancient ice cores, and examination of historical and current weather data. n20 </w:t>
      </w:r>
      <w:r w:rsidRPr="004B16AE">
        <w:rPr>
          <w:rFonts w:ascii="Garamond" w:eastAsia="MS Mincho" w:hAnsi="Garamond"/>
          <w:u w:val="single"/>
        </w:rPr>
        <w:t xml:space="preserve">The </w:t>
      </w:r>
      <w:r w:rsidRPr="004B16AE">
        <w:rPr>
          <w:rFonts w:ascii="Garamond" w:eastAsia="MS Mincho" w:hAnsi="Garamond"/>
          <w:b/>
          <w:u w:val="single"/>
          <w:bdr w:val="single" w:sz="4" w:space="0" w:color="auto"/>
        </w:rPr>
        <w:t>consensus among the scientific community</w:t>
      </w:r>
      <w:r w:rsidRPr="004B16AE">
        <w:rPr>
          <w:rFonts w:ascii="Garamond" w:eastAsia="MS Mincho" w:hAnsi="Garamond"/>
          <w:u w:val="single"/>
        </w:rPr>
        <w:t xml:space="preserve"> </w:t>
      </w:r>
      <w:r w:rsidRPr="004B16AE">
        <w:rPr>
          <w:rFonts w:ascii="Garamond" w:eastAsia="MS Mincho" w:hAnsi="Garamond"/>
          <w:sz w:val="16"/>
        </w:rPr>
        <w:t xml:space="preserve">emanating from this gradual accumulation of evidence and analysis </w:t>
      </w:r>
      <w:r w:rsidRPr="004B16AE">
        <w:rPr>
          <w:rFonts w:ascii="Garamond" w:eastAsia="MS Mincho" w:hAnsi="Garamond"/>
          <w:u w:val="single"/>
        </w:rPr>
        <w:t>is that rising fossil fuel CO(2) emissions are contributing significantly to</w:t>
      </w:r>
      <w:r w:rsidRPr="004B16AE">
        <w:rPr>
          <w:rFonts w:ascii="Garamond" w:eastAsia="MS Mincho" w:hAnsi="Garamond"/>
          <w:sz w:val="16"/>
        </w:rPr>
        <w:t xml:space="preserve"> more </w:t>
      </w:r>
      <w:r w:rsidRPr="004B16AE">
        <w:rPr>
          <w:rFonts w:ascii="Garamond" w:eastAsia="MS Mincho" w:hAnsi="Garamond"/>
          <w:u w:val="single"/>
        </w:rPr>
        <w:t>extreme temperature swings and could permanently and adversely impact the Earth's climate.</w:t>
      </w:r>
      <w:r w:rsidRPr="004B16AE">
        <w:rPr>
          <w:rFonts w:ascii="Garamond" w:eastAsia="MS Mincho" w:hAnsi="Garamond"/>
          <w:sz w:val="16"/>
        </w:rPr>
        <w:t xml:space="preserve"> n21</w:t>
      </w:r>
    </w:p>
    <w:p w14:paraId="0F301AA4"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Complicating matters, </w:t>
      </w:r>
      <w:r w:rsidRPr="004B16AE">
        <w:rPr>
          <w:rFonts w:ascii="Garamond" w:eastAsia="MS Mincho" w:hAnsi="Garamond"/>
          <w:u w:val="single"/>
        </w:rPr>
        <w:t>the formidable challenge of reducing GHG emissions is coming at a time when significantly more energy will be needed to meet</w:t>
      </w:r>
      <w:r w:rsidRPr="004B16AE">
        <w:rPr>
          <w:rFonts w:ascii="Garamond" w:eastAsia="MS Mincho" w:hAnsi="Garamond"/>
          <w:sz w:val="16"/>
        </w:rPr>
        <w:t xml:space="preserve"> expected future </w:t>
      </w:r>
      <w:r w:rsidRPr="004B16AE">
        <w:rPr>
          <w:rFonts w:ascii="Garamond" w:eastAsia="MS Mincho" w:hAnsi="Garamond"/>
          <w:u w:val="single"/>
        </w:rPr>
        <w:t>demand</w:t>
      </w:r>
      <w:r w:rsidRPr="004B16AE">
        <w:rPr>
          <w:rFonts w:ascii="Garamond" w:eastAsia="MS Mincho" w:hAnsi="Garamond"/>
          <w:sz w:val="16"/>
        </w:rPr>
        <w:t xml:space="preserve">, much of which will come from developing countries. n22 </w:t>
      </w:r>
      <w:r w:rsidRPr="004B16AE">
        <w:rPr>
          <w:rFonts w:ascii="Garamond" w:eastAsia="MS Mincho" w:hAnsi="Garamond"/>
          <w:u w:val="single"/>
        </w:rPr>
        <w:t>While alternative</w:t>
      </w:r>
      <w:r w:rsidRPr="004B16AE">
        <w:rPr>
          <w:rFonts w:ascii="Garamond" w:eastAsia="MS Mincho" w:hAnsi="Garamond"/>
          <w:sz w:val="16"/>
        </w:rPr>
        <w:t xml:space="preserve"> </w:t>
      </w:r>
      <w:r w:rsidRPr="004B16AE">
        <w:rPr>
          <w:rFonts w:ascii="Garamond" w:eastAsia="MS Mincho" w:hAnsi="Garamond"/>
          <w:u w:val="single"/>
        </w:rPr>
        <w:t>sources</w:t>
      </w:r>
      <w:r w:rsidRPr="004B16AE">
        <w:rPr>
          <w:rFonts w:ascii="Garamond" w:eastAsia="MS Mincho" w:hAnsi="Garamond"/>
          <w:sz w:val="16"/>
        </w:rPr>
        <w:t xml:space="preserve"> of energy </w:t>
      </w:r>
      <w:r w:rsidRPr="004B16AE">
        <w:rPr>
          <w:rFonts w:ascii="Garamond" w:eastAsia="MS Mincho" w:hAnsi="Garamond"/>
          <w:u w:val="single"/>
        </w:rPr>
        <w:t xml:space="preserve">exist, </w:t>
      </w:r>
      <w:r w:rsidRPr="004B16AE">
        <w:rPr>
          <w:rFonts w:ascii="Garamond" w:eastAsia="MS Mincho" w:hAnsi="Garamond"/>
          <w:b/>
          <w:u w:val="single"/>
          <w:bdr w:val="single" w:sz="4" w:space="0" w:color="auto"/>
        </w:rPr>
        <w:t>short-and intermediate-term forecasts</w:t>
      </w:r>
      <w:r w:rsidRPr="004B16AE">
        <w:rPr>
          <w:rFonts w:ascii="Garamond" w:eastAsia="MS Mincho" w:hAnsi="Garamond"/>
          <w:u w:val="single"/>
        </w:rPr>
        <w:t xml:space="preserve"> demonstrate there are barriers to global substitution, including expense, intermittency, adjustability, geographic concentration, and long development lead-times</w:t>
      </w:r>
      <w:r w:rsidRPr="004B16AE">
        <w:rPr>
          <w:rFonts w:ascii="Garamond" w:eastAsia="MS Mincho" w:hAnsi="Garamond"/>
          <w:sz w:val="16"/>
        </w:rPr>
        <w:t xml:space="preserve">. n23 </w:t>
      </w:r>
      <w:r w:rsidRPr="004B16AE">
        <w:rPr>
          <w:rFonts w:ascii="Garamond" w:eastAsia="MS Mincho" w:hAnsi="Garamond"/>
          <w:u w:val="single"/>
        </w:rPr>
        <w:t>The</w:t>
      </w:r>
      <w:r w:rsidRPr="004B16AE">
        <w:rPr>
          <w:rFonts w:ascii="Garamond" w:eastAsia="MS Mincho" w:hAnsi="Garamond"/>
          <w:sz w:val="16"/>
        </w:rPr>
        <w:t xml:space="preserve"> practical </w:t>
      </w:r>
      <w:r w:rsidRPr="004B16AE">
        <w:rPr>
          <w:rFonts w:ascii="Garamond" w:eastAsia="MS Mincho" w:hAnsi="Garamond"/>
          <w:u w:val="single"/>
        </w:rPr>
        <w:t>challenge facing the U</w:t>
      </w:r>
      <w:r w:rsidRPr="004B16AE">
        <w:rPr>
          <w:rFonts w:ascii="Garamond" w:eastAsia="MS Mincho" w:hAnsi="Garamond"/>
          <w:sz w:val="16"/>
        </w:rPr>
        <w:t xml:space="preserve">nited </w:t>
      </w:r>
      <w:r w:rsidRPr="004B16AE">
        <w:rPr>
          <w:rFonts w:ascii="Garamond" w:eastAsia="MS Mincho" w:hAnsi="Garamond"/>
          <w:u w:val="single"/>
        </w:rPr>
        <w:t>S</w:t>
      </w:r>
      <w:r w:rsidRPr="004B16AE">
        <w:rPr>
          <w:rFonts w:ascii="Garamond" w:eastAsia="MS Mincho" w:hAnsi="Garamond"/>
          <w:sz w:val="16"/>
        </w:rPr>
        <w:t xml:space="preserve">tates and other developed nations </w:t>
      </w:r>
      <w:r w:rsidRPr="004B16AE">
        <w:rPr>
          <w:rFonts w:ascii="Garamond" w:eastAsia="MS Mincho" w:hAnsi="Garamond"/>
          <w:u w:val="single"/>
        </w:rPr>
        <w:t>is how to continue to depend on coal</w:t>
      </w:r>
      <w:r w:rsidRPr="004B16AE">
        <w:rPr>
          <w:rFonts w:ascii="Garamond" w:eastAsia="MS Mincho" w:hAnsi="Garamond"/>
          <w:sz w:val="16"/>
        </w:rPr>
        <w:t xml:space="preserve"> as a primary electricity source </w:t>
      </w:r>
      <w:r w:rsidRPr="004B16AE">
        <w:rPr>
          <w:rFonts w:ascii="Garamond" w:eastAsia="MS Mincho" w:hAnsi="Garamond"/>
          <w:u w:val="single"/>
        </w:rPr>
        <w:t>while assuring this reliance is</w:t>
      </w:r>
      <w:r w:rsidRPr="004B16AE">
        <w:rPr>
          <w:rFonts w:ascii="Garamond" w:eastAsia="MS Mincho" w:hAnsi="Garamond"/>
          <w:sz w:val="16"/>
        </w:rPr>
        <w:t xml:space="preserve"> both economically and environmentally </w:t>
      </w:r>
      <w:r w:rsidRPr="004B16AE">
        <w:rPr>
          <w:rFonts w:ascii="Garamond" w:eastAsia="MS Mincho" w:hAnsi="Garamond"/>
          <w:u w:val="single"/>
        </w:rPr>
        <w:t>sustainable</w:t>
      </w:r>
      <w:r w:rsidRPr="004B16AE">
        <w:rPr>
          <w:rFonts w:ascii="Garamond" w:eastAsia="MS Mincho" w:hAnsi="Garamond"/>
          <w:sz w:val="16"/>
        </w:rPr>
        <w:t>. Of equal importance in resolving this issue, however, is an associated philosophical challenge: in an increasingly carbon-constrained world, what workable solution can we provide for coal-producing and consuming nations, whose participation in the effort to resolve atmospheric CO(2) buildup is critical to success?</w:t>
      </w:r>
    </w:p>
    <w:p w14:paraId="437AB5FC"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Underlying all of these issues is the fact that climate change is a complex and challenging problem with many variables and no all-encompassing answer. As a result, many think developing a portfolio or range of options is the most suitable, potentially effective, and sustainable response. n24 While energy efficiency improvements, increased use of renewables, and greater utilization  [*941]  of nuclear power are important components of this portfolio, among </w:t>
      </w:r>
      <w:r w:rsidRPr="004B16AE">
        <w:rPr>
          <w:rFonts w:ascii="Garamond" w:eastAsia="MS Mincho" w:hAnsi="Garamond"/>
          <w:u w:val="single"/>
        </w:rPr>
        <w:t>the most promising</w:t>
      </w:r>
      <w:r w:rsidRPr="004B16AE">
        <w:rPr>
          <w:rFonts w:ascii="Garamond" w:eastAsia="MS Mincho" w:hAnsi="Garamond"/>
          <w:sz w:val="16"/>
        </w:rPr>
        <w:t xml:space="preserve"> potential </w:t>
      </w:r>
      <w:r w:rsidRPr="004B16AE">
        <w:rPr>
          <w:rFonts w:ascii="Garamond" w:eastAsia="MS Mincho" w:hAnsi="Garamond"/>
          <w:u w:val="single"/>
        </w:rPr>
        <w:t>solution</w:t>
      </w:r>
      <w:r w:rsidRPr="004B16AE">
        <w:rPr>
          <w:rFonts w:ascii="Garamond" w:eastAsia="MS Mincho" w:hAnsi="Garamond"/>
          <w:sz w:val="16"/>
        </w:rPr>
        <w:t xml:space="preserve">s for countries reliant on large fossil fuel reserves </w:t>
      </w:r>
      <w:r w:rsidRPr="004B16AE">
        <w:rPr>
          <w:rFonts w:ascii="Garamond" w:eastAsia="MS Mincho" w:hAnsi="Garamond"/>
          <w:u w:val="single"/>
        </w:rPr>
        <w:t>is</w:t>
      </w:r>
      <w:r w:rsidRPr="004B16AE">
        <w:rPr>
          <w:rFonts w:ascii="Garamond" w:eastAsia="MS Mincho" w:hAnsi="Garamond"/>
          <w:sz w:val="16"/>
        </w:rPr>
        <w:t xml:space="preserve"> CO(2) capture and storage ("</w:t>
      </w:r>
      <w:r w:rsidRPr="004B16AE">
        <w:rPr>
          <w:rFonts w:ascii="Garamond" w:eastAsia="MS Mincho" w:hAnsi="Garamond"/>
          <w:u w:val="single"/>
        </w:rPr>
        <w:t>CCS</w:t>
      </w:r>
      <w:r w:rsidRPr="004B16AE">
        <w:rPr>
          <w:rFonts w:ascii="Garamond" w:eastAsia="MS Mincho" w:hAnsi="Garamond"/>
          <w:sz w:val="16"/>
        </w:rPr>
        <w:t xml:space="preserve">"), also known as sequestration. n25 </w:t>
      </w:r>
      <w:r w:rsidRPr="004B16AE">
        <w:rPr>
          <w:rFonts w:ascii="Garamond" w:eastAsia="MS Mincho" w:hAnsi="Garamond"/>
          <w:u w:val="single"/>
        </w:rPr>
        <w:t>This procedure can reduce CO(2) output from</w:t>
      </w:r>
      <w:r w:rsidRPr="004B16AE">
        <w:rPr>
          <w:rFonts w:ascii="Garamond" w:eastAsia="MS Mincho" w:hAnsi="Garamond"/>
          <w:sz w:val="16"/>
        </w:rPr>
        <w:t xml:space="preserve"> present stationary </w:t>
      </w:r>
      <w:r w:rsidRPr="004B16AE">
        <w:rPr>
          <w:rFonts w:ascii="Garamond" w:eastAsia="MS Mincho" w:hAnsi="Garamond"/>
          <w:u w:val="single"/>
        </w:rPr>
        <w:t>emitting sources and</w:t>
      </w:r>
      <w:r w:rsidRPr="004B16AE">
        <w:rPr>
          <w:rFonts w:ascii="Garamond" w:eastAsia="MS Mincho" w:hAnsi="Garamond"/>
          <w:sz w:val="16"/>
        </w:rPr>
        <w:t xml:space="preserve"> help </w:t>
      </w:r>
      <w:r w:rsidRPr="004B16AE">
        <w:rPr>
          <w:rFonts w:ascii="Garamond" w:eastAsia="MS Mincho" w:hAnsi="Garamond"/>
          <w:u w:val="single"/>
        </w:rPr>
        <w:t xml:space="preserve">avoid future </w:t>
      </w:r>
      <w:r w:rsidRPr="004B16AE">
        <w:rPr>
          <w:rFonts w:ascii="Garamond" w:eastAsia="MS Mincho" w:hAnsi="Garamond"/>
          <w:sz w:val="16"/>
        </w:rPr>
        <w:t xml:space="preserve">atmospheric </w:t>
      </w:r>
      <w:r w:rsidRPr="004B16AE">
        <w:rPr>
          <w:rFonts w:ascii="Garamond" w:eastAsia="MS Mincho" w:hAnsi="Garamond"/>
          <w:u w:val="single"/>
        </w:rPr>
        <w:t>emissions</w:t>
      </w:r>
      <w:r w:rsidRPr="004B16AE">
        <w:rPr>
          <w:rFonts w:ascii="Garamond" w:eastAsia="MS Mincho" w:hAnsi="Garamond"/>
          <w:sz w:val="16"/>
        </w:rPr>
        <w:t>. n26</w:t>
      </w:r>
    </w:p>
    <w:p w14:paraId="55A45C10"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For a number of years, DOE has been at the forefront of domestic and international research and development ("R&amp;D") efforts to actively pursue the capture and storage of CO(2) emissions from fossil fuel power and industrial plants. n27 For example, over thirty years ago, DOE improved enhanced oil recovery ("EOR") with low temperature CO(2) flooding, as disclosed in the Comberiati patent application from 1979. n28 Because of CCS research and other worldwide R&amp;D initiatives, n29 </w:t>
      </w:r>
      <w:r w:rsidRPr="004B16AE">
        <w:rPr>
          <w:rFonts w:ascii="Garamond" w:eastAsia="MS Mincho" w:hAnsi="Garamond"/>
          <w:u w:val="single"/>
        </w:rPr>
        <w:t>if there is a sufficient price placed on</w:t>
      </w:r>
      <w:r w:rsidRPr="004B16AE">
        <w:rPr>
          <w:rFonts w:ascii="Garamond" w:eastAsia="MS Mincho" w:hAnsi="Garamond"/>
          <w:sz w:val="16"/>
        </w:rPr>
        <w:t xml:space="preserve"> emitting </w:t>
      </w:r>
      <w:r w:rsidRPr="004B16AE">
        <w:rPr>
          <w:rFonts w:ascii="Garamond" w:eastAsia="MS Mincho" w:hAnsi="Garamond"/>
          <w:u w:val="single"/>
        </w:rPr>
        <w:t>CO(2)</w:t>
      </w:r>
      <w:r w:rsidRPr="004B16AE">
        <w:rPr>
          <w:rFonts w:ascii="Garamond" w:eastAsia="MS Mincho" w:hAnsi="Garamond"/>
          <w:sz w:val="16"/>
        </w:rPr>
        <w:t xml:space="preserve"> within the decade, </w:t>
      </w:r>
      <w:r w:rsidRPr="004B16AE">
        <w:rPr>
          <w:rFonts w:ascii="Garamond" w:eastAsia="MS Mincho" w:hAnsi="Garamond"/>
          <w:u w:val="single"/>
        </w:rPr>
        <w:t>CCS could transition from experimental</w:t>
      </w:r>
      <w:r w:rsidRPr="004B16AE">
        <w:rPr>
          <w:rFonts w:ascii="Garamond" w:eastAsia="MS Mincho" w:hAnsi="Garamond"/>
          <w:sz w:val="16"/>
        </w:rPr>
        <w:t xml:space="preserve"> and demonstration levels </w:t>
      </w:r>
      <w:r w:rsidRPr="004B16AE">
        <w:rPr>
          <w:rFonts w:ascii="Garamond" w:eastAsia="MS Mincho" w:hAnsi="Garamond"/>
          <w:u w:val="single"/>
        </w:rPr>
        <w:t xml:space="preserve">to </w:t>
      </w:r>
      <w:r w:rsidRPr="004B16AE">
        <w:rPr>
          <w:rFonts w:ascii="Garamond" w:eastAsia="MS Mincho" w:hAnsi="Garamond"/>
          <w:b/>
          <w:u w:val="single"/>
          <w:bdr w:val="single" w:sz="4" w:space="0" w:color="auto"/>
        </w:rPr>
        <w:t>global commercial deployment</w:t>
      </w:r>
      <w:r w:rsidRPr="004B16AE">
        <w:rPr>
          <w:rFonts w:ascii="Garamond" w:eastAsia="MS Mincho" w:hAnsi="Garamond"/>
          <w:sz w:val="16"/>
        </w:rPr>
        <w:t xml:space="preserve">. While substantial progress has been made, </w:t>
      </w:r>
      <w:r w:rsidRPr="004B16AE">
        <w:rPr>
          <w:rFonts w:ascii="Garamond" w:eastAsia="MS Mincho" w:hAnsi="Garamond"/>
          <w:u w:val="single"/>
        </w:rPr>
        <w:t>CCS is at a critical stage of development</w:t>
      </w:r>
      <w:r w:rsidRPr="004B16AE">
        <w:rPr>
          <w:rFonts w:ascii="Garamond" w:eastAsia="MS Mincho" w:hAnsi="Garamond"/>
          <w:sz w:val="16"/>
        </w:rPr>
        <w:t xml:space="preserve">: </w:t>
      </w:r>
      <w:r w:rsidRPr="004B16AE">
        <w:rPr>
          <w:rFonts w:ascii="Garamond" w:eastAsia="MS Mincho" w:hAnsi="Garamond"/>
          <w:u w:val="single"/>
        </w:rPr>
        <w:t>there are</w:t>
      </w:r>
      <w:r w:rsidRPr="004B16AE">
        <w:rPr>
          <w:rFonts w:ascii="Garamond" w:eastAsia="MS Mincho" w:hAnsi="Garamond"/>
          <w:sz w:val="16"/>
        </w:rPr>
        <w:t xml:space="preserve"> still several significant technical and non-technical </w:t>
      </w:r>
      <w:r w:rsidRPr="004B16AE">
        <w:rPr>
          <w:rFonts w:ascii="Garamond" w:eastAsia="MS Mincho" w:hAnsi="Garamond"/>
          <w:u w:val="single"/>
        </w:rPr>
        <w:t>hurdles</w:t>
      </w:r>
      <w:r w:rsidRPr="004B16AE">
        <w:rPr>
          <w:rFonts w:ascii="Garamond" w:eastAsia="MS Mincho" w:hAnsi="Garamond"/>
          <w:sz w:val="16"/>
        </w:rPr>
        <w:t xml:space="preserve"> n30 that must be overcome before this transition can occur and the technology is firmly established as an effective option for reducing CO(2) emissions. Many of these challenges are being addressed directly and indirectly through both the DOE R&amp;D program and international partnerships. Although significant and complex, </w:t>
      </w:r>
      <w:r w:rsidRPr="004B16AE">
        <w:rPr>
          <w:rFonts w:ascii="Garamond" w:eastAsia="MS Mincho" w:hAnsi="Garamond"/>
          <w:u w:val="single"/>
        </w:rPr>
        <w:t>none</w:t>
      </w:r>
      <w:r w:rsidRPr="004B16AE">
        <w:rPr>
          <w:rFonts w:ascii="Garamond" w:eastAsia="MS Mincho" w:hAnsi="Garamond"/>
          <w:sz w:val="16"/>
        </w:rPr>
        <w:t xml:space="preserve"> of these hurdles [*942] </w:t>
      </w:r>
      <w:r w:rsidRPr="004B16AE">
        <w:rPr>
          <w:rFonts w:ascii="Garamond" w:eastAsia="MS Mincho" w:hAnsi="Garamond"/>
          <w:u w:val="single"/>
        </w:rPr>
        <w:t>appear insurmountable</w:t>
      </w:r>
      <w:r w:rsidRPr="004B16AE">
        <w:rPr>
          <w:rFonts w:ascii="Garamond" w:eastAsia="MS Mincho" w:hAnsi="Garamond"/>
          <w:sz w:val="16"/>
        </w:rPr>
        <w:t xml:space="preserve">, n31 </w:t>
      </w:r>
      <w:r w:rsidRPr="004B16AE">
        <w:rPr>
          <w:rFonts w:ascii="Garamond" w:eastAsia="MS Mincho" w:hAnsi="Garamond"/>
          <w:u w:val="single"/>
        </w:rPr>
        <w:t>yet failure to deal with them in a timely and effective fashion could</w:t>
      </w:r>
      <w:r w:rsidRPr="004B16AE">
        <w:rPr>
          <w:rFonts w:ascii="Garamond" w:eastAsia="MS Mincho" w:hAnsi="Garamond"/>
          <w:sz w:val="16"/>
        </w:rPr>
        <w:t xml:space="preserve"> delay - or even </w:t>
      </w:r>
      <w:r w:rsidRPr="004B16AE">
        <w:rPr>
          <w:rFonts w:ascii="Garamond" w:eastAsia="MS Mincho" w:hAnsi="Garamond"/>
          <w:u w:val="single"/>
        </w:rPr>
        <w:t>prevent</w:t>
      </w:r>
      <w:r w:rsidRPr="004B16AE">
        <w:rPr>
          <w:rFonts w:ascii="Garamond" w:eastAsia="MS Mincho" w:hAnsi="Garamond"/>
          <w:sz w:val="16"/>
        </w:rPr>
        <w:t xml:space="preserve"> - expedited and </w:t>
      </w:r>
      <w:r w:rsidRPr="004B16AE">
        <w:rPr>
          <w:rFonts w:ascii="Garamond" w:eastAsia="MS Mincho" w:hAnsi="Garamond"/>
          <w:u w:val="single"/>
        </w:rPr>
        <w:t>comprehensive CCS deployment</w:t>
      </w:r>
      <w:r w:rsidRPr="004B16AE">
        <w:rPr>
          <w:rFonts w:ascii="Garamond" w:eastAsia="MS Mincho" w:hAnsi="Garamond"/>
          <w:sz w:val="16"/>
        </w:rPr>
        <w:t>.</w:t>
      </w:r>
    </w:p>
    <w:p w14:paraId="1D6CB1A6" w14:textId="77777777" w:rsidR="009948ED" w:rsidRPr="004B16AE" w:rsidRDefault="009948ED" w:rsidP="009948ED">
      <w:pPr>
        <w:rPr>
          <w:rFonts w:ascii="Garamond" w:eastAsia="MS Mincho" w:hAnsi="Garamond"/>
          <w:sz w:val="16"/>
        </w:rPr>
      </w:pPr>
      <w:r w:rsidRPr="004B16AE">
        <w:rPr>
          <w:rFonts w:ascii="Garamond" w:eastAsia="MS Mincho" w:hAnsi="Garamond"/>
          <w:sz w:val="16"/>
        </w:rPr>
        <w:t>The atmosphere of international</w:t>
      </w:r>
      <w:r w:rsidRPr="004B16AE">
        <w:rPr>
          <w:rFonts w:ascii="Garamond" w:eastAsia="MS Mincho" w:hAnsi="Garamond"/>
          <w:u w:val="single"/>
        </w:rPr>
        <w:t xml:space="preserve"> urgency </w:t>
      </w:r>
      <w:r w:rsidRPr="004B16AE">
        <w:rPr>
          <w:rFonts w:ascii="Garamond" w:eastAsia="MS Mincho" w:hAnsi="Garamond"/>
          <w:sz w:val="16"/>
        </w:rPr>
        <w:t>for dealing with the climate change issue</w:t>
      </w:r>
      <w:r w:rsidRPr="004B16AE">
        <w:rPr>
          <w:rFonts w:ascii="Garamond" w:eastAsia="MS Mincho" w:hAnsi="Garamond"/>
          <w:u w:val="single"/>
        </w:rPr>
        <w:t xml:space="preserve"> is</w:t>
      </w:r>
      <w:r w:rsidRPr="004B16AE">
        <w:rPr>
          <w:rFonts w:ascii="Garamond" w:eastAsia="MS Mincho" w:hAnsi="Garamond"/>
          <w:sz w:val="16"/>
        </w:rPr>
        <w:t xml:space="preserve"> further </w:t>
      </w:r>
      <w:r w:rsidRPr="004B16AE">
        <w:rPr>
          <w:rFonts w:ascii="Garamond" w:eastAsia="MS Mincho" w:hAnsi="Garamond"/>
          <w:u w:val="single"/>
        </w:rPr>
        <w:t xml:space="preserve">driving </w:t>
      </w:r>
      <w:r w:rsidRPr="004B16AE">
        <w:rPr>
          <w:rFonts w:ascii="Garamond" w:eastAsia="MS Mincho" w:hAnsi="Garamond"/>
          <w:sz w:val="16"/>
        </w:rPr>
        <w:t>an accelerated</w:t>
      </w:r>
      <w:r w:rsidRPr="004B16AE">
        <w:rPr>
          <w:rFonts w:ascii="Garamond" w:eastAsia="MS Mincho" w:hAnsi="Garamond"/>
          <w:u w:val="single"/>
        </w:rPr>
        <w:t xml:space="preserve"> </w:t>
      </w:r>
      <w:r w:rsidRPr="004B16AE">
        <w:rPr>
          <w:rFonts w:ascii="Garamond" w:eastAsia="MS Mincho" w:hAnsi="Garamond"/>
          <w:sz w:val="16"/>
        </w:rPr>
        <w:t>deployment of</w:t>
      </w:r>
      <w:r w:rsidRPr="004B16AE">
        <w:rPr>
          <w:rFonts w:ascii="Garamond" w:eastAsia="MS Mincho" w:hAnsi="Garamond"/>
          <w:u w:val="single"/>
        </w:rPr>
        <w:t xml:space="preserve"> CCS</w:t>
      </w:r>
      <w:r w:rsidRPr="004B16AE">
        <w:rPr>
          <w:rFonts w:ascii="Garamond" w:eastAsia="MS Mincho" w:hAnsi="Garamond"/>
          <w:sz w:val="16"/>
        </w:rPr>
        <w:t xml:space="preserve">. Some experts suggest </w:t>
      </w:r>
      <w:r w:rsidRPr="004B16AE">
        <w:rPr>
          <w:rFonts w:ascii="Garamond" w:eastAsia="MS Mincho" w:hAnsi="Garamond"/>
          <w:u w:val="single"/>
        </w:rPr>
        <w:t>cost-competitive</w:t>
      </w:r>
      <w:r w:rsidRPr="004B16AE">
        <w:rPr>
          <w:rFonts w:ascii="Garamond" w:eastAsia="MS Mincho" w:hAnsi="Garamond"/>
          <w:b/>
          <w:u w:val="single"/>
        </w:rPr>
        <w:t xml:space="preserve"> </w:t>
      </w:r>
      <w:r w:rsidRPr="004B16AE">
        <w:rPr>
          <w:rFonts w:ascii="Garamond" w:eastAsia="MS Mincho" w:hAnsi="Garamond"/>
          <w:b/>
          <w:u w:val="single"/>
          <w:bdr w:val="single" w:sz="4" w:space="0" w:color="auto"/>
        </w:rPr>
        <w:t>CCS must be deployed</w:t>
      </w:r>
      <w:r w:rsidRPr="004B16AE">
        <w:rPr>
          <w:rFonts w:ascii="Garamond" w:eastAsia="MS Mincho" w:hAnsi="Garamond"/>
          <w:sz w:val="16"/>
        </w:rPr>
        <w:t xml:space="preserve"> in a majority of countries and situations </w:t>
      </w:r>
      <w:r w:rsidRPr="004B16AE">
        <w:rPr>
          <w:rFonts w:ascii="Garamond" w:eastAsia="MS Mincho" w:hAnsi="Garamond"/>
          <w:u w:val="single"/>
        </w:rPr>
        <w:t>by 2020</w:t>
      </w:r>
      <w:r w:rsidRPr="004B16AE">
        <w:rPr>
          <w:rFonts w:ascii="Garamond" w:eastAsia="MS Mincho" w:hAnsi="Garamond"/>
          <w:sz w:val="16"/>
        </w:rPr>
        <w:t xml:space="preserve">. n32 Many also believe </w:t>
      </w:r>
      <w:r w:rsidRPr="004B16AE">
        <w:rPr>
          <w:rFonts w:ascii="Garamond" w:eastAsia="MS Mincho" w:hAnsi="Garamond"/>
          <w:u w:val="single"/>
        </w:rPr>
        <w:t>this</w:t>
      </w:r>
      <w:r w:rsidRPr="004B16AE">
        <w:rPr>
          <w:rFonts w:ascii="Garamond" w:eastAsia="MS Mincho" w:hAnsi="Garamond"/>
          <w:sz w:val="16"/>
        </w:rPr>
        <w:t xml:space="preserve"> action </w:t>
      </w:r>
      <w:r w:rsidRPr="004B16AE">
        <w:rPr>
          <w:rFonts w:ascii="Garamond" w:eastAsia="MS Mincho" w:hAnsi="Garamond"/>
          <w:u w:val="single"/>
        </w:rPr>
        <w:t>is</w:t>
      </w:r>
      <w:r w:rsidRPr="004B16AE">
        <w:rPr>
          <w:rFonts w:ascii="Garamond" w:eastAsia="MS Mincho" w:hAnsi="Garamond"/>
          <w:b/>
          <w:u w:val="single"/>
        </w:rPr>
        <w:t xml:space="preserve"> </w:t>
      </w:r>
      <w:r w:rsidRPr="004B16AE">
        <w:rPr>
          <w:rFonts w:ascii="Garamond" w:eastAsia="MS Mincho" w:hAnsi="Garamond"/>
          <w:b/>
          <w:u w:val="single"/>
          <w:bdr w:val="single" w:sz="4" w:space="0" w:color="auto"/>
        </w:rPr>
        <w:t>necessary</w:t>
      </w:r>
      <w:r w:rsidRPr="004B16AE">
        <w:rPr>
          <w:rFonts w:ascii="Garamond" w:eastAsia="MS Mincho" w:hAnsi="Garamond"/>
          <w:b/>
          <w:u w:val="single"/>
        </w:rPr>
        <w:t xml:space="preserve"> </w:t>
      </w:r>
      <w:r w:rsidRPr="004B16AE">
        <w:rPr>
          <w:rFonts w:ascii="Garamond" w:eastAsia="MS Mincho" w:hAnsi="Garamond"/>
          <w:u w:val="single"/>
        </w:rPr>
        <w:t>to reduce</w:t>
      </w:r>
      <w:r w:rsidRPr="004B16AE">
        <w:rPr>
          <w:rFonts w:ascii="Garamond" w:eastAsia="MS Mincho" w:hAnsi="Garamond"/>
          <w:sz w:val="16"/>
        </w:rPr>
        <w:t xml:space="preserve"> energy-related CO(2) </w:t>
      </w:r>
      <w:r w:rsidRPr="004B16AE">
        <w:rPr>
          <w:rFonts w:ascii="Garamond" w:eastAsia="MS Mincho" w:hAnsi="Garamond"/>
          <w:u w:val="single"/>
        </w:rPr>
        <w:t xml:space="preserve">emissions enough to </w:t>
      </w:r>
      <w:r w:rsidRPr="004B16AE">
        <w:rPr>
          <w:rFonts w:ascii="Garamond" w:eastAsia="MS Mincho" w:hAnsi="Garamond"/>
          <w:sz w:val="16"/>
        </w:rPr>
        <w:t xml:space="preserve">begin the process of </w:t>
      </w:r>
      <w:r w:rsidRPr="004B16AE">
        <w:rPr>
          <w:rFonts w:ascii="Garamond" w:eastAsia="MS Mincho" w:hAnsi="Garamond"/>
          <w:u w:val="single"/>
        </w:rPr>
        <w:t>stabiliz</w:t>
      </w:r>
      <w:r w:rsidRPr="004B16AE">
        <w:rPr>
          <w:rFonts w:ascii="Garamond" w:eastAsia="MS Mincho" w:hAnsi="Garamond"/>
          <w:sz w:val="16"/>
        </w:rPr>
        <w:t xml:space="preserve">ing </w:t>
      </w:r>
      <w:r w:rsidRPr="004B16AE">
        <w:rPr>
          <w:rFonts w:ascii="Garamond" w:eastAsia="MS Mincho" w:hAnsi="Garamond"/>
          <w:u w:val="single"/>
        </w:rPr>
        <w:t>atmospheric GHG concentrations to</w:t>
      </w:r>
      <w:r w:rsidRPr="004B16AE">
        <w:rPr>
          <w:rFonts w:ascii="Garamond" w:eastAsia="MS Mincho" w:hAnsi="Garamond"/>
          <w:sz w:val="16"/>
        </w:rPr>
        <w:t xml:space="preserve"> help </w:t>
      </w:r>
      <w:r w:rsidRPr="004B16AE">
        <w:rPr>
          <w:rFonts w:ascii="Garamond" w:eastAsia="MS Mincho" w:hAnsi="Garamond"/>
          <w:u w:val="single"/>
        </w:rPr>
        <w:t>avoid</w:t>
      </w:r>
      <w:r w:rsidRPr="004B16AE">
        <w:rPr>
          <w:rFonts w:ascii="Garamond" w:eastAsia="MS Mincho" w:hAnsi="Garamond"/>
          <w:sz w:val="16"/>
        </w:rPr>
        <w:t xml:space="preserve"> possibly </w:t>
      </w:r>
      <w:r w:rsidRPr="004B16AE">
        <w:rPr>
          <w:rFonts w:ascii="Garamond" w:eastAsia="MS Mincho" w:hAnsi="Garamond"/>
          <w:b/>
          <w:u w:val="single"/>
          <w:bdr w:val="single" w:sz="4" w:space="0" w:color="auto"/>
        </w:rPr>
        <w:t>catastrophic warming</w:t>
      </w:r>
      <w:r w:rsidRPr="004B16AE">
        <w:rPr>
          <w:rFonts w:ascii="Garamond" w:eastAsia="MS Mincho" w:hAnsi="Garamond"/>
          <w:sz w:val="16"/>
        </w:rPr>
        <w:t xml:space="preserve"> later in the century. n33 The crux of the matter is this: the manner in which these issues are resolved will likely impact not only the effectiveness of CCS as part of a portfolio solution, but also global energy supply, use, and cost, as well as the growth of economies primarily dependent on coal for electricity. Cumulatively, these issues add up to a daunting challenge that the international community recognizes it must address with alacrity. //1ac </w:t>
      </w:r>
    </w:p>
    <w:p w14:paraId="6DE7ECFE" w14:textId="77777777" w:rsidR="009948ED" w:rsidRPr="004B16AE" w:rsidRDefault="009948ED" w:rsidP="009948ED">
      <w:pPr>
        <w:pStyle w:val="Heading4"/>
        <w:rPr>
          <w:rFonts w:ascii="Garamond" w:hAnsi="Garamond"/>
        </w:rPr>
      </w:pPr>
      <w:r w:rsidRPr="004B16AE">
        <w:rPr>
          <w:rFonts w:ascii="Garamond" w:hAnsi="Garamond"/>
        </w:rPr>
        <w:t xml:space="preserve">CCS solves the biggest threat to oceans </w:t>
      </w:r>
    </w:p>
    <w:p w14:paraId="757BB53F" w14:textId="77777777" w:rsidR="009948ED" w:rsidRPr="004B16AE" w:rsidRDefault="009948ED" w:rsidP="009948ED">
      <w:pPr>
        <w:rPr>
          <w:rFonts w:ascii="Garamond" w:hAnsi="Garamond"/>
          <w:sz w:val="16"/>
          <w:szCs w:val="16"/>
        </w:rPr>
      </w:pPr>
      <w:r w:rsidRPr="004B16AE">
        <w:rPr>
          <w:rFonts w:ascii="Garamond" w:hAnsi="Garamond"/>
          <w:b/>
          <w:sz w:val="28"/>
          <w:szCs w:val="28"/>
        </w:rPr>
        <w:t>Renton 14</w:t>
      </w:r>
      <w:r w:rsidRPr="004B16AE">
        <w:rPr>
          <w:rFonts w:ascii="Garamond" w:hAnsi="Garamond"/>
        </w:rPr>
        <w:t xml:space="preserve"> </w:t>
      </w:r>
      <w:r w:rsidRPr="004B16AE">
        <w:rPr>
          <w:rFonts w:ascii="Garamond" w:hAnsi="Garamond"/>
          <w:sz w:val="16"/>
          <w:szCs w:val="16"/>
        </w:rPr>
        <w:t xml:space="preserve">[Alex Renton,  “Can scientists save the world's sea life from "ocean acidification"?,” </w:t>
      </w:r>
      <w:r w:rsidRPr="004B16AE">
        <w:rPr>
          <w:rFonts w:ascii="Garamond" w:hAnsi="Garamond"/>
          <w:sz w:val="16"/>
          <w:szCs w:val="16"/>
          <w:u w:val="single"/>
        </w:rPr>
        <w:t>The Independent</w:t>
      </w:r>
      <w:r w:rsidRPr="004B16AE">
        <w:rPr>
          <w:rFonts w:ascii="Garamond" w:hAnsi="Garamond"/>
          <w:sz w:val="16"/>
          <w:szCs w:val="16"/>
        </w:rPr>
        <w:t>, Wednesday 09 July 2014, pg.  http://tinyurl.com/k4a2cbn</w:t>
      </w:r>
    </w:p>
    <w:p w14:paraId="25E51E29" w14:textId="77777777" w:rsidR="009948ED" w:rsidRPr="004B16AE" w:rsidRDefault="009948ED" w:rsidP="009948ED">
      <w:pPr>
        <w:rPr>
          <w:rFonts w:ascii="Garamond" w:hAnsi="Garamond"/>
          <w:sz w:val="16"/>
          <w:szCs w:val="16"/>
        </w:rPr>
      </w:pPr>
    </w:p>
    <w:p w14:paraId="61C2D080" w14:textId="77777777" w:rsidR="009948ED" w:rsidRPr="004B16AE" w:rsidRDefault="009948ED" w:rsidP="009948ED">
      <w:pPr>
        <w:rPr>
          <w:rFonts w:ascii="Garamond" w:hAnsi="Garamond"/>
          <w:u w:val="single"/>
        </w:rPr>
      </w:pPr>
      <w:r w:rsidRPr="004B16AE">
        <w:rPr>
          <w:rFonts w:ascii="Garamond" w:hAnsi="Garamond"/>
          <w:sz w:val="16"/>
        </w:rPr>
        <w:lastRenderedPageBreak/>
        <w:t xml:space="preserve">In the great halls of La Boqueria, Barcelona's central market, tourists, foodies and cooks gather every day to marvel at the fresh food, like pilgrims at the site of a miracle. The chief shrines are the fish counters, where thousands of sea creatures, making up dozens of species, gleam pink and grey on mounds of ice. But to many ocean scientists this is not a display of the ocean's bounty but a museum – </w:t>
      </w:r>
      <w:r w:rsidRPr="004B16AE">
        <w:rPr>
          <w:rFonts w:ascii="Garamond" w:hAnsi="Garamond"/>
          <w:u w:val="single"/>
        </w:rPr>
        <w:t>by the end of this century, many</w:t>
      </w:r>
      <w:r w:rsidRPr="004B16AE">
        <w:rPr>
          <w:rFonts w:ascii="Garamond" w:hAnsi="Garamond"/>
          <w:sz w:val="16"/>
        </w:rPr>
        <w:t xml:space="preserve"> of these </w:t>
      </w:r>
      <w:r w:rsidRPr="004B16AE">
        <w:rPr>
          <w:rFonts w:ascii="Garamond" w:hAnsi="Garamond"/>
          <w:u w:val="single"/>
        </w:rPr>
        <w:t>animals may be history, due to</w:t>
      </w:r>
      <w:r w:rsidRPr="004B16AE">
        <w:rPr>
          <w:rFonts w:ascii="Garamond" w:hAnsi="Garamond"/>
          <w:sz w:val="16"/>
        </w:rPr>
        <w:t xml:space="preserve"> man's </w:t>
      </w:r>
      <w:r w:rsidRPr="004B16AE">
        <w:rPr>
          <w:rFonts w:ascii="Garamond" w:hAnsi="Garamond"/>
          <w:u w:val="single"/>
        </w:rPr>
        <w:t xml:space="preserve">reckless abuse of the planet. As we keep </w:t>
      </w:r>
      <w:r w:rsidRPr="004B16AE">
        <w:rPr>
          <w:rStyle w:val="Emphasis"/>
          <w:rFonts w:ascii="Garamond" w:hAnsi="Garamond"/>
        </w:rPr>
        <w:t>dumping greenhouse gases</w:t>
      </w:r>
      <w:r w:rsidRPr="004B16AE">
        <w:rPr>
          <w:rFonts w:ascii="Garamond" w:hAnsi="Garamond"/>
          <w:u w:val="single"/>
        </w:rPr>
        <w:t xml:space="preserve"> into the air, the oceans keep sucking them up, making the </w:t>
      </w:r>
      <w:r w:rsidRPr="004B16AE">
        <w:rPr>
          <w:rStyle w:val="Emphasis"/>
          <w:rFonts w:ascii="Garamond" w:hAnsi="Garamond"/>
        </w:rPr>
        <w:t>waters deadly to their inhabitants</w:t>
      </w:r>
      <w:r w:rsidRPr="004B16AE">
        <w:rPr>
          <w:rFonts w:ascii="Garamond" w:hAnsi="Garamond"/>
          <w:u w:val="single"/>
        </w:rPr>
        <w:t>.</w:t>
      </w:r>
    </w:p>
    <w:p w14:paraId="09C5B4E4" w14:textId="77777777" w:rsidR="009948ED" w:rsidRPr="004B16AE" w:rsidRDefault="009948ED" w:rsidP="009948ED">
      <w:pPr>
        <w:rPr>
          <w:rFonts w:ascii="Garamond" w:hAnsi="Garamond"/>
          <w:sz w:val="16"/>
        </w:rPr>
      </w:pPr>
      <w:r w:rsidRPr="004B16AE">
        <w:rPr>
          <w:rFonts w:ascii="Garamond" w:hAnsi="Garamond"/>
          <w:sz w:val="16"/>
        </w:rPr>
        <w:t xml:space="preserve">On the Boqueria's fish stands I count 10 types of </w:t>
      </w:r>
      <w:r w:rsidRPr="004B16AE">
        <w:rPr>
          <w:rStyle w:val="Emphasis"/>
          <w:rFonts w:ascii="Garamond" w:hAnsi="Garamond"/>
        </w:rPr>
        <w:t>bivalves</w:t>
      </w:r>
      <w:r w:rsidRPr="004B16AE">
        <w:rPr>
          <w:rFonts w:ascii="Garamond" w:hAnsi="Garamond"/>
          <w:sz w:val="16"/>
        </w:rPr>
        <w:t xml:space="preserve"> – creatures such as </w:t>
      </w:r>
      <w:r w:rsidRPr="004B16AE">
        <w:rPr>
          <w:rFonts w:ascii="Garamond" w:hAnsi="Garamond"/>
          <w:u w:val="single"/>
        </w:rPr>
        <w:t>clams, oysters and mussels that use calcium carbonate to make their endlessly varied shells</w:t>
      </w:r>
      <w:r w:rsidRPr="004B16AE">
        <w:rPr>
          <w:rFonts w:ascii="Garamond" w:hAnsi="Garamond"/>
          <w:sz w:val="16"/>
        </w:rPr>
        <w:t xml:space="preserve">. In as little as 20 years they </w:t>
      </w:r>
      <w:r w:rsidRPr="004B16AE">
        <w:rPr>
          <w:rFonts w:ascii="Garamond" w:hAnsi="Garamond"/>
          <w:u w:val="single"/>
        </w:rPr>
        <w:t xml:space="preserve">will be </w:t>
      </w:r>
      <w:r w:rsidRPr="004B16AE">
        <w:rPr>
          <w:rFonts w:ascii="Garamond" w:hAnsi="Garamond"/>
          <w:sz w:val="16"/>
        </w:rPr>
        <w:t xml:space="preserve">very different and, in some parts of the world, </w:t>
      </w:r>
      <w:r w:rsidRPr="004B16AE">
        <w:rPr>
          <w:rStyle w:val="Emphasis"/>
          <w:rFonts w:ascii="Garamond" w:hAnsi="Garamond"/>
        </w:rPr>
        <w:t>entirely gone</w:t>
      </w:r>
      <w:r w:rsidRPr="004B16AE">
        <w:rPr>
          <w:rFonts w:ascii="Garamond" w:hAnsi="Garamond"/>
          <w:sz w:val="16"/>
        </w:rPr>
        <w:t xml:space="preserve">. Then there are the ranks of huge Asian prawns and tiny shrimps, terracotta crabs from Scotland, and lobsters, magnificent admirals in blue, fringed with gold. Lucky for them, these creatures make their shells differently (mostly out of a polymer called chitin), so the rapidly acidifying waters of our oceans won't dissolve them as it will the exteriors of the bivalves. But </w:t>
      </w:r>
      <w:r w:rsidRPr="004B16AE">
        <w:rPr>
          <w:rFonts w:ascii="Garamond" w:hAnsi="Garamond"/>
          <w:u w:val="single"/>
        </w:rPr>
        <w:t>the acidification</w:t>
      </w:r>
      <w:r w:rsidRPr="004B16AE">
        <w:rPr>
          <w:rFonts w:ascii="Garamond" w:hAnsi="Garamond"/>
          <w:sz w:val="16"/>
        </w:rPr>
        <w:t xml:space="preserve"> – </w:t>
      </w:r>
      <w:r w:rsidRPr="004B16AE">
        <w:rPr>
          <w:rFonts w:ascii="Garamond" w:hAnsi="Garamond"/>
          <w:u w:val="single"/>
        </w:rPr>
        <w:t>which</w:t>
      </w:r>
      <w:r w:rsidRPr="004B16AE">
        <w:rPr>
          <w:rFonts w:ascii="Garamond" w:hAnsi="Garamond"/>
          <w:sz w:val="16"/>
        </w:rPr>
        <w:t xml:space="preserve"> some </w:t>
      </w:r>
      <w:r w:rsidRPr="004B16AE">
        <w:rPr>
          <w:rFonts w:ascii="Garamond" w:hAnsi="Garamond"/>
          <w:u w:val="single"/>
        </w:rPr>
        <w:t>scientists believe is the fastest change in the ocean's chemistry in 300 million years</w:t>
      </w:r>
      <w:r w:rsidRPr="004B16AE">
        <w:rPr>
          <w:rFonts w:ascii="Garamond" w:hAnsi="Garamond"/>
          <w:sz w:val="16"/>
        </w:rPr>
        <w:t xml:space="preserve"> – </w:t>
      </w:r>
      <w:r w:rsidRPr="004B16AE">
        <w:rPr>
          <w:rFonts w:ascii="Garamond" w:hAnsi="Garamond"/>
          <w:u w:val="single"/>
        </w:rPr>
        <w:t xml:space="preserve">appears to harm the working of the gills and change the behaviour of the </w:t>
      </w:r>
      <w:r w:rsidRPr="004B16AE">
        <w:rPr>
          <w:rStyle w:val="Emphasis"/>
          <w:rFonts w:ascii="Garamond" w:hAnsi="Garamond"/>
        </w:rPr>
        <w:t>crustaceans</w:t>
      </w:r>
      <w:r w:rsidRPr="004B16AE">
        <w:rPr>
          <w:rFonts w:ascii="Garamond" w:hAnsi="Garamond"/>
          <w:sz w:val="16"/>
        </w:rPr>
        <w:t xml:space="preserve"> when they are very young.</w:t>
      </w:r>
    </w:p>
    <w:p w14:paraId="00B94202" w14:textId="77777777" w:rsidR="009948ED" w:rsidRPr="004B16AE" w:rsidRDefault="009948ED" w:rsidP="009948ED">
      <w:pPr>
        <w:rPr>
          <w:rFonts w:ascii="Garamond" w:hAnsi="Garamond"/>
          <w:sz w:val="16"/>
        </w:rPr>
      </w:pPr>
      <w:r w:rsidRPr="004B16AE">
        <w:rPr>
          <w:rFonts w:ascii="Garamond" w:hAnsi="Garamond"/>
          <w:sz w:val="16"/>
        </w:rPr>
        <w:t xml:space="preserve">On the crushed ice sit a dozen kinds of finned creatures that the Spanish love – monkfish, hake, sardines, tuna. They eat more fish than anyone else in Europe. The effect of changing ocean chemistry on fish health, longevity and reproduction is not yet certain. But even now, </w:t>
      </w:r>
      <w:r w:rsidRPr="004B16AE">
        <w:rPr>
          <w:rFonts w:ascii="Garamond" w:hAnsi="Garamond"/>
          <w:u w:val="single"/>
        </w:rPr>
        <w:t>many species</w:t>
      </w:r>
      <w:r w:rsidRPr="004B16AE">
        <w:rPr>
          <w:rFonts w:ascii="Garamond" w:hAnsi="Garamond"/>
          <w:sz w:val="16"/>
        </w:rPr>
        <w:t xml:space="preserve"> on the Boqueria stalls </w:t>
      </w:r>
      <w:r w:rsidRPr="004B16AE">
        <w:rPr>
          <w:rFonts w:ascii="Garamond" w:hAnsi="Garamond"/>
          <w:u w:val="single"/>
        </w:rPr>
        <w:t>are</w:t>
      </w:r>
      <w:r w:rsidRPr="004B16AE">
        <w:rPr>
          <w:rFonts w:ascii="Garamond" w:hAnsi="Garamond"/>
          <w:sz w:val="16"/>
        </w:rPr>
        <w:t xml:space="preserve"> also </w:t>
      </w:r>
      <w:r w:rsidRPr="004B16AE">
        <w:rPr>
          <w:rFonts w:ascii="Garamond" w:hAnsi="Garamond"/>
          <w:u w:val="single"/>
        </w:rPr>
        <w:t>on</w:t>
      </w:r>
      <w:r w:rsidRPr="004B16AE">
        <w:rPr>
          <w:rFonts w:ascii="Garamond" w:hAnsi="Garamond"/>
          <w:sz w:val="16"/>
        </w:rPr>
        <w:t xml:space="preserve"> one or more European </w:t>
      </w:r>
      <w:r w:rsidRPr="004B16AE">
        <w:rPr>
          <w:rFonts w:ascii="Garamond" w:hAnsi="Garamond"/>
          <w:u w:val="single"/>
        </w:rPr>
        <w:t xml:space="preserve">"at risk" lists: under threat </w:t>
      </w:r>
      <w:r w:rsidRPr="004B16AE">
        <w:rPr>
          <w:rFonts w:ascii="Garamond" w:hAnsi="Garamond"/>
          <w:sz w:val="16"/>
        </w:rPr>
        <w:t xml:space="preserve">because of overfishing or changes in the chain of foods that supply them, or </w:t>
      </w:r>
      <w:r w:rsidRPr="004B16AE">
        <w:rPr>
          <w:rFonts w:ascii="Garamond" w:hAnsi="Garamond"/>
          <w:u w:val="single"/>
        </w:rPr>
        <w:t xml:space="preserve">from the </w:t>
      </w:r>
      <w:r w:rsidRPr="004B16AE">
        <w:rPr>
          <w:rStyle w:val="Emphasis"/>
          <w:rFonts w:ascii="Garamond" w:hAnsi="Garamond"/>
        </w:rPr>
        <w:t>bigger threat of the changing ocean biogeochemistry</w:t>
      </w:r>
      <w:r w:rsidRPr="004B16AE">
        <w:rPr>
          <w:rFonts w:ascii="Garamond" w:hAnsi="Garamond"/>
          <w:sz w:val="16"/>
        </w:rPr>
        <w:t xml:space="preserve">. The last is the least understood of these phenomena. Along the coasts and out in the deep, huge </w:t>
      </w:r>
      <w:r w:rsidRPr="004B16AE">
        <w:rPr>
          <w:rFonts w:ascii="Garamond" w:hAnsi="Garamond"/>
          <w:u w:val="single"/>
        </w:rPr>
        <w:t>"dead zones" have been multiplying</w:t>
      </w:r>
      <w:r w:rsidRPr="004B16AE">
        <w:rPr>
          <w:rFonts w:ascii="Garamond" w:hAnsi="Garamond"/>
          <w:sz w:val="16"/>
        </w:rPr>
        <w:t xml:space="preserve">. They are the emptiest places on the planet, where there's little oxygen and sometimes no life at all, almost entirely restricted to some unicellular organisms like bacteria. </w:t>
      </w:r>
      <w:r w:rsidRPr="004B16AE">
        <w:rPr>
          <w:rFonts w:ascii="Garamond" w:hAnsi="Garamond"/>
          <w:u w:val="single"/>
        </w:rPr>
        <w:t>Vast blooms of algae</w:t>
      </w:r>
      <w:r w:rsidRPr="004B16AE">
        <w:rPr>
          <w:rFonts w:ascii="Garamond" w:hAnsi="Garamond"/>
          <w:sz w:val="16"/>
        </w:rPr>
        <w:t xml:space="preserve"> – organisms that thrive in more acid (and less alkaline) seawater and are fed by pollution – </w:t>
      </w:r>
      <w:r w:rsidRPr="004B16AE">
        <w:rPr>
          <w:rFonts w:ascii="Garamond" w:hAnsi="Garamond"/>
          <w:u w:val="single"/>
        </w:rPr>
        <w:t>have already rendered parts of the Baltic Sea pretty much dead. A third of the marine life in that sea</w:t>
      </w:r>
      <w:r w:rsidRPr="004B16AE">
        <w:rPr>
          <w:rFonts w:ascii="Garamond" w:hAnsi="Garamond"/>
          <w:sz w:val="16"/>
        </w:rPr>
        <w:t xml:space="preserve">, which once fed all of Northern Europe, </w:t>
      </w:r>
      <w:r w:rsidRPr="004B16AE">
        <w:rPr>
          <w:rFonts w:ascii="Garamond" w:hAnsi="Garamond"/>
          <w:u w:val="single"/>
        </w:rPr>
        <w:t>is gone and</w:t>
      </w:r>
      <w:r w:rsidRPr="004B16AE">
        <w:rPr>
          <w:rFonts w:ascii="Garamond" w:hAnsi="Garamond"/>
          <w:sz w:val="16"/>
        </w:rPr>
        <w:t xml:space="preserve"> may already be </w:t>
      </w:r>
      <w:r w:rsidRPr="004B16AE">
        <w:rPr>
          <w:rFonts w:ascii="Garamond" w:hAnsi="Garamond"/>
          <w:u w:val="single"/>
        </w:rPr>
        <w:t>beyond hope of recovery</w:t>
      </w:r>
      <w:r w:rsidRPr="004B16AE">
        <w:rPr>
          <w:rFonts w:ascii="Garamond" w:hAnsi="Garamond"/>
          <w:sz w:val="16"/>
        </w:rPr>
        <w:t>.</w:t>
      </w:r>
    </w:p>
    <w:p w14:paraId="5E25FC86" w14:textId="77777777" w:rsidR="009948ED" w:rsidRPr="004B16AE" w:rsidRDefault="009948ED" w:rsidP="009948ED">
      <w:pPr>
        <w:rPr>
          <w:rFonts w:ascii="Garamond" w:hAnsi="Garamond"/>
          <w:sz w:val="16"/>
        </w:rPr>
      </w:pPr>
      <w:r w:rsidRPr="004B16AE">
        <w:rPr>
          <w:rFonts w:ascii="Garamond" w:hAnsi="Garamond"/>
          <w:sz w:val="16"/>
        </w:rPr>
        <w:t>"</w:t>
      </w:r>
      <w:r w:rsidRPr="004B16AE">
        <w:rPr>
          <w:rFonts w:ascii="Garamond" w:hAnsi="Garamond"/>
          <w:u w:val="single"/>
        </w:rPr>
        <w:t xml:space="preserve">There's a profound </w:t>
      </w:r>
      <w:r w:rsidRPr="004B16AE">
        <w:rPr>
          <w:rStyle w:val="Emphasis"/>
          <w:rFonts w:ascii="Garamond" w:hAnsi="Garamond"/>
        </w:rPr>
        <w:t>game-changing event</w:t>
      </w:r>
      <w:r w:rsidRPr="004B16AE">
        <w:rPr>
          <w:rFonts w:ascii="Garamond" w:hAnsi="Garamond"/>
          <w:u w:val="single"/>
        </w:rPr>
        <w:t xml:space="preserve"> going on in the life of the sea," says</w:t>
      </w:r>
      <w:r w:rsidRPr="004B16AE">
        <w:rPr>
          <w:rFonts w:ascii="Garamond" w:hAnsi="Garamond"/>
          <w:sz w:val="16"/>
        </w:rPr>
        <w:t xml:space="preserve"> Callum Roberts, a </w:t>
      </w:r>
      <w:r w:rsidRPr="004B16AE">
        <w:rPr>
          <w:rFonts w:ascii="Garamond" w:hAnsi="Garamond"/>
          <w:u w:val="single"/>
        </w:rPr>
        <w:t>professor of marine conservation at the University of York. "Changes in alkalinity are going to cause massive reorganisation of marine life, impacts on marine food webs, productivity, all sorts of things. We're heading for</w:t>
      </w:r>
      <w:r w:rsidRPr="004B16AE">
        <w:rPr>
          <w:rFonts w:ascii="Garamond" w:hAnsi="Garamond"/>
          <w:sz w:val="16"/>
        </w:rPr>
        <w:t xml:space="preserve"> a car </w:t>
      </w:r>
      <w:r w:rsidRPr="004B16AE">
        <w:rPr>
          <w:rFonts w:ascii="Garamond" w:hAnsi="Garamond"/>
          <w:u w:val="single"/>
        </w:rPr>
        <w:t>crash.</w:t>
      </w:r>
      <w:r w:rsidRPr="004B16AE">
        <w:rPr>
          <w:rFonts w:ascii="Garamond" w:hAnsi="Garamond"/>
          <w:sz w:val="16"/>
        </w:rPr>
        <w:t>"</w:t>
      </w:r>
    </w:p>
    <w:p w14:paraId="72558A8D" w14:textId="77777777" w:rsidR="009948ED" w:rsidRPr="004B16AE" w:rsidRDefault="009948ED" w:rsidP="009948ED">
      <w:pPr>
        <w:rPr>
          <w:rFonts w:ascii="Garamond" w:hAnsi="Garamond"/>
          <w:sz w:val="16"/>
        </w:rPr>
      </w:pPr>
      <w:r w:rsidRPr="004B16AE">
        <w:rPr>
          <w:rFonts w:ascii="Garamond" w:hAnsi="Garamond"/>
          <w:sz w:val="16"/>
        </w:rPr>
        <w:t xml:space="preserve">Many of </w:t>
      </w:r>
      <w:r w:rsidRPr="004B16AE">
        <w:rPr>
          <w:rFonts w:ascii="Garamond" w:hAnsi="Garamond"/>
          <w:u w:val="single"/>
        </w:rPr>
        <w:t>these risks are caused by</w:t>
      </w:r>
      <w:r w:rsidRPr="004B16AE">
        <w:rPr>
          <w:rFonts w:ascii="Garamond" w:hAnsi="Garamond"/>
          <w:sz w:val="16"/>
        </w:rPr>
        <w:t xml:space="preserve"> one of the world's most pressing problems: </w:t>
      </w:r>
      <w:r w:rsidRPr="004B16AE">
        <w:rPr>
          <w:rFonts w:ascii="Garamond" w:hAnsi="Garamond"/>
          <w:u w:val="single"/>
        </w:rPr>
        <w:t>climate change</w:t>
      </w:r>
      <w:r w:rsidRPr="004B16AE">
        <w:rPr>
          <w:rFonts w:ascii="Garamond" w:hAnsi="Garamond"/>
          <w:sz w:val="16"/>
        </w:rPr>
        <w:t>. Rising greenhouse gases in the atmosphere are causing global temperatures to rise, which is leading to the melting of the polar ice caps, which in turn has resulted in rising sea levels and a host of ecological issues.</w:t>
      </w:r>
    </w:p>
    <w:p w14:paraId="56B141C7" w14:textId="77777777" w:rsidR="009948ED" w:rsidRPr="004B16AE" w:rsidRDefault="009948ED" w:rsidP="009948ED">
      <w:pPr>
        <w:rPr>
          <w:rFonts w:ascii="Garamond" w:hAnsi="Garamond"/>
          <w:sz w:val="16"/>
        </w:rPr>
      </w:pPr>
      <w:r w:rsidRPr="004B16AE">
        <w:rPr>
          <w:rFonts w:ascii="Garamond" w:hAnsi="Garamond"/>
          <w:u w:val="single"/>
        </w:rPr>
        <w:t>It's</w:t>
      </w:r>
      <w:r w:rsidRPr="004B16AE">
        <w:rPr>
          <w:rFonts w:ascii="Garamond" w:hAnsi="Garamond"/>
          <w:sz w:val="16"/>
        </w:rPr>
        <w:t xml:space="preserve"> also </w:t>
      </w:r>
      <w:r w:rsidRPr="004B16AE">
        <w:rPr>
          <w:rFonts w:ascii="Garamond" w:hAnsi="Garamond"/>
          <w:u w:val="single"/>
        </w:rPr>
        <w:t>causing the chemical make-up of the world's oceans to change so rapidly. Carbon dioxide, one of the key perpetrators in the line-up of man-made greenhouse gases, is absorbed by seawater, causing a chemical reaction near the ocean surface that results in lowered pH levels. And about one-third of all</w:t>
      </w:r>
      <w:r w:rsidRPr="004B16AE">
        <w:rPr>
          <w:rFonts w:ascii="Garamond" w:hAnsi="Garamond"/>
          <w:sz w:val="16"/>
        </w:rPr>
        <w:t xml:space="preserve"> the man-made </w:t>
      </w:r>
      <w:r w:rsidRPr="004B16AE">
        <w:rPr>
          <w:rFonts w:ascii="Garamond" w:hAnsi="Garamond"/>
          <w:u w:val="single"/>
        </w:rPr>
        <w:t>carbon dioxide released into the atmosphere ends up absorbed by the oceans</w:t>
      </w:r>
      <w:r w:rsidRPr="004B16AE">
        <w:rPr>
          <w:rFonts w:ascii="Garamond" w:hAnsi="Garamond"/>
          <w:sz w:val="16"/>
        </w:rPr>
        <w:t xml:space="preserve">. Carles Pelejero, </w:t>
      </w:r>
      <w:r w:rsidRPr="004B16AE">
        <w:rPr>
          <w:rFonts w:ascii="Garamond" w:hAnsi="Garamond"/>
          <w:u w:val="single"/>
        </w:rPr>
        <w:t>a scientist working</w:t>
      </w:r>
      <w:r w:rsidRPr="004B16AE">
        <w:rPr>
          <w:rFonts w:ascii="Garamond" w:hAnsi="Garamond"/>
          <w:sz w:val="16"/>
        </w:rPr>
        <w:t xml:space="preserve"> less than a mile from La Boqueria </w:t>
      </w:r>
      <w:r w:rsidRPr="004B16AE">
        <w:rPr>
          <w:rFonts w:ascii="Garamond" w:hAnsi="Garamond"/>
          <w:u w:val="single"/>
        </w:rPr>
        <w:t>at the</w:t>
      </w:r>
      <w:r w:rsidRPr="004B16AE">
        <w:rPr>
          <w:rFonts w:ascii="Garamond" w:hAnsi="Garamond"/>
          <w:sz w:val="16"/>
        </w:rPr>
        <w:t xml:space="preserve"> Institut de Cienciès del Mar (</w:t>
      </w:r>
      <w:r w:rsidRPr="004B16AE">
        <w:rPr>
          <w:rFonts w:ascii="Garamond" w:hAnsi="Garamond"/>
          <w:u w:val="single"/>
        </w:rPr>
        <w:t>ICM</w:t>
      </w:r>
      <w:r w:rsidRPr="004B16AE">
        <w:rPr>
          <w:rFonts w:ascii="Garamond" w:hAnsi="Garamond"/>
          <w:sz w:val="16"/>
        </w:rPr>
        <w:t xml:space="preserve">), on Barcelona's seafront, </w:t>
      </w:r>
      <w:r w:rsidRPr="004B16AE">
        <w:rPr>
          <w:rFonts w:ascii="Garamond" w:hAnsi="Garamond"/>
          <w:u w:val="single"/>
        </w:rPr>
        <w:t>calls it "</w:t>
      </w:r>
      <w:r w:rsidRPr="004B16AE">
        <w:rPr>
          <w:rStyle w:val="Emphasis"/>
          <w:rFonts w:ascii="Garamond" w:hAnsi="Garamond"/>
        </w:rPr>
        <w:t>climate change's evil twin</w:t>
      </w:r>
      <w:r w:rsidRPr="004B16AE">
        <w:rPr>
          <w:rFonts w:ascii="Garamond" w:hAnsi="Garamond"/>
          <w:sz w:val="16"/>
        </w:rPr>
        <w:t>".</w:t>
      </w:r>
    </w:p>
    <w:p w14:paraId="7162E40D" w14:textId="6A7C596A" w:rsidR="00FF675B" w:rsidRPr="00E327C1" w:rsidRDefault="009948ED" w:rsidP="009948ED">
      <w:pPr>
        <w:rPr>
          <w:rFonts w:ascii="Garamond" w:hAnsi="Garamond"/>
          <w:sz w:val="16"/>
          <w:szCs w:val="16"/>
        </w:rPr>
      </w:pPr>
      <w:r w:rsidRPr="004B16AE">
        <w:rPr>
          <w:rFonts w:ascii="Garamond" w:hAnsi="Garamond"/>
          <w:sz w:val="16"/>
          <w:szCs w:val="16"/>
        </w:rPr>
        <w:t>"In pre-industrial times the ocean's pH was 8.2. It has already gone down to 8.1," says Pelejero. "Depending on what we do, it will reach an average of 7.8 or 7.7 by 2100. It hasn't been that low for 55 million years."</w:t>
      </w:r>
    </w:p>
    <w:p w14:paraId="48F40CEA" w14:textId="5E510091" w:rsidR="00FF675B" w:rsidRDefault="00E327C1" w:rsidP="00FF675B">
      <w:pPr>
        <w:pStyle w:val="Heading1"/>
      </w:pPr>
      <w:bookmarkStart w:id="33" w:name="_Toc266866452"/>
      <w:r>
        <w:lastRenderedPageBreak/>
        <w:t>Solve – It is a CDR mech</w:t>
      </w:r>
      <w:bookmarkEnd w:id="33"/>
      <w:r>
        <w:t xml:space="preserve"> </w:t>
      </w:r>
      <w:r w:rsidR="00FF675B">
        <w:t xml:space="preserve"> </w:t>
      </w:r>
    </w:p>
    <w:p w14:paraId="55A0566E" w14:textId="298AB252" w:rsidR="00FF675B" w:rsidRPr="004B16AE" w:rsidRDefault="00FF675B" w:rsidP="00FF675B">
      <w:pPr>
        <w:pStyle w:val="Heading4"/>
        <w:rPr>
          <w:rFonts w:ascii="Garamond" w:hAnsi="Garamond"/>
        </w:rPr>
      </w:pPr>
      <w:r w:rsidRPr="004B16AE">
        <w:rPr>
          <w:rFonts w:ascii="Garamond" w:hAnsi="Garamond"/>
        </w:rPr>
        <w:t xml:space="preserve">CCS is a CDR mechanism </w:t>
      </w:r>
    </w:p>
    <w:p w14:paraId="0320A99C" w14:textId="77777777" w:rsidR="00FF675B" w:rsidRPr="004B16AE" w:rsidRDefault="00FF675B" w:rsidP="00FF675B">
      <w:pPr>
        <w:rPr>
          <w:rFonts w:ascii="Garamond" w:hAnsi="Garamond"/>
          <w:sz w:val="16"/>
          <w:szCs w:val="16"/>
        </w:rPr>
      </w:pPr>
      <w:r w:rsidRPr="004B16AE">
        <w:rPr>
          <w:rFonts w:ascii="Garamond" w:hAnsi="Garamond"/>
          <w:b/>
          <w:sz w:val="26"/>
          <w:szCs w:val="26"/>
        </w:rPr>
        <w:t>Wirth 13</w:t>
      </w:r>
      <w:r w:rsidRPr="004B16AE">
        <w:rPr>
          <w:rFonts w:ascii="Garamond" w:hAnsi="Garamond"/>
        </w:rPr>
        <w:t xml:space="preserve"> </w:t>
      </w:r>
      <w:r w:rsidRPr="004B16AE">
        <w:rPr>
          <w:rFonts w:ascii="Garamond" w:hAnsi="Garamond"/>
          <w:sz w:val="16"/>
          <w:szCs w:val="16"/>
        </w:rPr>
        <w:t xml:space="preserve">– Professor of Law and Director of International Studies @ Boston College [David A Wirth, “Engineering the Climate: Geoengineering as a Challenge to International Governance,” </w:t>
      </w:r>
      <w:r w:rsidRPr="004B16AE">
        <w:rPr>
          <w:rFonts w:ascii="Garamond" w:hAnsi="Garamond"/>
          <w:sz w:val="16"/>
          <w:szCs w:val="16"/>
          <w:u w:val="single"/>
        </w:rPr>
        <w:t>Boston College Environmental Affairs Law Review</w:t>
      </w:r>
      <w:r w:rsidRPr="004B16AE">
        <w:rPr>
          <w:rFonts w:ascii="Garamond" w:hAnsi="Garamond"/>
          <w:sz w:val="16"/>
          <w:szCs w:val="16"/>
        </w:rPr>
        <w:t xml:space="preserve">, 40 B.C. Envtl. Aff. L. Rev. 413, Vol. 40 Iss. 2 (2013) </w:t>
      </w:r>
    </w:p>
    <w:p w14:paraId="17176B83" w14:textId="77777777" w:rsidR="00FF675B" w:rsidRPr="008D5AFB" w:rsidRDefault="00FF675B" w:rsidP="00FF675B"/>
    <w:p w14:paraId="06FE889E" w14:textId="39D8A7C6" w:rsidR="00FF675B" w:rsidRPr="00E327C1" w:rsidRDefault="00FF675B" w:rsidP="00FF675B">
      <w:pPr>
        <w:rPr>
          <w:sz w:val="16"/>
        </w:rPr>
      </w:pPr>
      <w:r w:rsidRPr="00E327C1">
        <w:rPr>
          <w:u w:val="single"/>
        </w:rPr>
        <w:t xml:space="preserve">One method of </w:t>
      </w:r>
      <w:r w:rsidRPr="00E327C1">
        <w:rPr>
          <w:rStyle w:val="Emphasis"/>
        </w:rPr>
        <w:t>CO[2] remova</w:t>
      </w:r>
      <w:r w:rsidRPr="00E327C1">
        <w:rPr>
          <w:u w:val="single"/>
        </w:rPr>
        <w:t>l from the atmosphere involves capturing emissions from waste gases with relatively high concentrations of CO[2] emitted by discrete point sources</w:t>
      </w:r>
      <w:r w:rsidRPr="00E327C1">
        <w:rPr>
          <w:sz w:val="16"/>
        </w:rPr>
        <w:t xml:space="preserve">. </w:t>
      </w:r>
      <w:r w:rsidRPr="00E327C1">
        <w:rPr>
          <w:u w:val="single"/>
        </w:rPr>
        <w:t>Such sources include power plants and large manufacturing facilities</w:t>
      </w:r>
      <w:r w:rsidRPr="00E327C1">
        <w:rPr>
          <w:sz w:val="16"/>
        </w:rPr>
        <w:t xml:space="preserve">; </w:t>
      </w:r>
      <w:r w:rsidRPr="00E327C1">
        <w:rPr>
          <w:u w:val="single"/>
        </w:rPr>
        <w:t>from their gaseous effluent streams, CO[2] could be captured, compressed, and injected into geological reservoirs</w:t>
      </w:r>
      <w:r w:rsidRPr="00E327C1">
        <w:rPr>
          <w:sz w:val="16"/>
        </w:rPr>
        <w:t xml:space="preserve">, for instance on the ocean floor. </w:t>
      </w:r>
      <w:bookmarkStart w:id="34" w:name="r21"/>
      <w:r w:rsidRPr="00E327C1">
        <w:rPr>
          <w:sz w:val="16"/>
        </w:rPr>
        <w:t>n21</w:t>
      </w:r>
      <w:bookmarkEnd w:id="34"/>
      <w:r w:rsidRPr="00E327C1">
        <w:rPr>
          <w:sz w:val="16"/>
        </w:rPr>
        <w:t xml:space="preserve"> </w:t>
      </w:r>
      <w:r w:rsidRPr="00E327C1">
        <w:rPr>
          <w:u w:val="single"/>
        </w:rPr>
        <w:t xml:space="preserve">This process, generally referred to as carbon capture and storage ("CCS"), would allow for the </w:t>
      </w:r>
      <w:bookmarkStart w:id="35" w:name="PAGE_417_8215"/>
      <w:bookmarkEnd w:id="35"/>
      <w:r w:rsidRPr="00E327C1">
        <w:rPr>
          <w:u w:val="single"/>
        </w:rPr>
        <w:t> </w:t>
      </w:r>
      <w:r w:rsidRPr="00E327C1">
        <w:rPr>
          <w:sz w:val="16"/>
        </w:rPr>
        <w:t xml:space="preserve">[*417]  </w:t>
      </w:r>
      <w:r w:rsidRPr="00E327C1">
        <w:rPr>
          <w:u w:val="single"/>
        </w:rPr>
        <w:t>conversion of fossil fuels to clean energy products, such as electricity, while considerably reducing or eliminating atmospheric emissions</w:t>
      </w:r>
      <w:r w:rsidRPr="00E327C1">
        <w:rPr>
          <w:sz w:val="16"/>
        </w:rPr>
        <w:t xml:space="preserve">. </w:t>
      </w:r>
      <w:bookmarkStart w:id="36" w:name="r22"/>
      <w:r w:rsidRPr="00E327C1">
        <w:rPr>
          <w:sz w:val="16"/>
        </w:rPr>
        <w:t>n22</w:t>
      </w:r>
      <w:bookmarkEnd w:id="36"/>
    </w:p>
    <w:p w14:paraId="6DCBBCE2" w14:textId="68D278EA" w:rsidR="00FF675B" w:rsidRPr="00E327C1" w:rsidRDefault="00FF675B" w:rsidP="00FF675B">
      <w:pPr>
        <w:rPr>
          <w:sz w:val="16"/>
        </w:rPr>
      </w:pPr>
      <w:r w:rsidRPr="00E327C1">
        <w:rPr>
          <w:sz w:val="16"/>
        </w:rPr>
        <w:t xml:space="preserve">For CCS to be effective, CO[2] would need to be sequestered on a very large scale, and the attendant risks are potentially severe. n23 Leakage of sequestered CO[2] could cause harm to local wildlife, and in extreme cases, human death. n24 Despite the risk, </w:t>
      </w:r>
      <w:r w:rsidRPr="00E327C1">
        <w:rPr>
          <w:u w:val="single"/>
        </w:rPr>
        <w:t>several CCS initiatives have already been undertaken on the national level, including projects in the United States and Canada</w:t>
      </w:r>
      <w:r w:rsidRPr="00E327C1">
        <w:rPr>
          <w:sz w:val="16"/>
        </w:rPr>
        <w:t>. n25</w:t>
      </w:r>
    </w:p>
    <w:p w14:paraId="79D3AF2B" w14:textId="77777777" w:rsidR="00FF675B" w:rsidRDefault="00FF675B" w:rsidP="009948ED">
      <w:pPr>
        <w:rPr>
          <w:rFonts w:ascii="Garamond" w:hAnsi="Garamond"/>
        </w:rPr>
      </w:pPr>
    </w:p>
    <w:p w14:paraId="2A57FCB0" w14:textId="77777777" w:rsidR="00E327C1" w:rsidRPr="004B16AE" w:rsidRDefault="00E327C1" w:rsidP="00E327C1">
      <w:pPr>
        <w:pStyle w:val="Heading1"/>
        <w:rPr>
          <w:rFonts w:ascii="Garamond" w:hAnsi="Garamond"/>
        </w:rPr>
      </w:pPr>
      <w:bookmarkStart w:id="37" w:name="_Toc329507807"/>
      <w:bookmarkStart w:id="38" w:name="_Toc329511106"/>
      <w:bookmarkStart w:id="39" w:name="_Toc266866453"/>
      <w:r w:rsidRPr="004B16AE">
        <w:rPr>
          <w:rFonts w:ascii="Garamond" w:hAnsi="Garamond"/>
        </w:rPr>
        <w:lastRenderedPageBreak/>
        <w:t>Solv</w:t>
      </w:r>
      <w:r>
        <w:rPr>
          <w:rFonts w:ascii="Garamond" w:hAnsi="Garamond"/>
        </w:rPr>
        <w:t>e –</w:t>
      </w:r>
      <w:r w:rsidRPr="004B16AE">
        <w:rPr>
          <w:rFonts w:ascii="Garamond" w:hAnsi="Garamond"/>
        </w:rPr>
        <w:t xml:space="preserve"> </w:t>
      </w:r>
      <w:bookmarkEnd w:id="37"/>
      <w:bookmarkEnd w:id="38"/>
      <w:r>
        <w:rPr>
          <w:rFonts w:ascii="Garamond" w:hAnsi="Garamond"/>
        </w:rPr>
        <w:t>PTC</w:t>
      </w:r>
      <w:bookmarkEnd w:id="39"/>
    </w:p>
    <w:p w14:paraId="0C85AE7A" w14:textId="77777777" w:rsidR="00E327C1" w:rsidRPr="004B16AE" w:rsidRDefault="00E327C1" w:rsidP="00E327C1">
      <w:pPr>
        <w:pStyle w:val="Heading4"/>
        <w:rPr>
          <w:rFonts w:ascii="Garamond" w:hAnsi="Garamond"/>
        </w:rPr>
      </w:pPr>
      <w:r w:rsidRPr="004B16AE">
        <w:rPr>
          <w:rFonts w:ascii="Garamond" w:hAnsi="Garamond"/>
        </w:rPr>
        <w:t xml:space="preserve">PTC paves a pathway to CCS deployment - Incentives are needed </w:t>
      </w:r>
    </w:p>
    <w:p w14:paraId="7F833D2E" w14:textId="77777777" w:rsidR="00E327C1" w:rsidRPr="004B16AE" w:rsidRDefault="00E327C1" w:rsidP="00E327C1">
      <w:pPr>
        <w:rPr>
          <w:rFonts w:ascii="Garamond" w:hAnsi="Garamond"/>
          <w:sz w:val="16"/>
          <w:szCs w:val="16"/>
        </w:rPr>
      </w:pPr>
      <w:r w:rsidRPr="004B16AE">
        <w:rPr>
          <w:rFonts w:ascii="Garamond" w:hAnsi="Garamond"/>
          <w:b/>
          <w:u w:val="single"/>
        </w:rPr>
        <w:t>NEORI</w:t>
      </w:r>
      <w:r w:rsidRPr="004B16AE">
        <w:rPr>
          <w:rFonts w:ascii="Garamond" w:hAnsi="Garamond"/>
          <w:b/>
        </w:rPr>
        <w:t xml:space="preserve"> 12</w:t>
      </w:r>
      <w:r w:rsidRPr="004B16AE">
        <w:rPr>
          <w:rFonts w:ascii="Garamond" w:hAnsi="Garamond"/>
        </w:rPr>
        <w:t xml:space="preserve"> </w:t>
      </w:r>
      <w:r w:rsidRPr="004B16AE">
        <w:rPr>
          <w:rFonts w:ascii="Garamond" w:hAnsi="Garamond"/>
          <w:sz w:val="16"/>
        </w:rPr>
        <w:t>[</w:t>
      </w:r>
      <w:r w:rsidRPr="004B16AE">
        <w:rPr>
          <w:rFonts w:ascii="Garamond" w:hAnsi="Garamond"/>
          <w:sz w:val="16"/>
          <w:szCs w:val="16"/>
        </w:rPr>
        <w:t>The National Enhanced Oil Recovery Initiative (Initiative members include executives from the electric power, coal, ethanol, chemical, and oil and gas industries; state officials, legislators, and regulators; and environmental and labor representatives), “Carbon Dioxide Enhanced Oil Recovery: A Critical Domestic Energy, Economic, and Environmental Opportunity,” February 2012</w:t>
      </w:r>
    </w:p>
    <w:p w14:paraId="68CF1D1F" w14:textId="77777777" w:rsidR="00E327C1" w:rsidRPr="004B16AE" w:rsidRDefault="00E327C1" w:rsidP="00E327C1">
      <w:pPr>
        <w:rPr>
          <w:rFonts w:ascii="Garamond" w:hAnsi="Garamond"/>
          <w:u w:val="single"/>
        </w:rPr>
      </w:pPr>
    </w:p>
    <w:p w14:paraId="6C9D2193" w14:textId="77777777" w:rsidR="00E327C1" w:rsidRPr="004B16AE" w:rsidRDefault="00E327C1" w:rsidP="00E327C1">
      <w:pPr>
        <w:rPr>
          <w:rFonts w:ascii="Garamond" w:hAnsi="Garamond"/>
          <w:sz w:val="16"/>
        </w:rPr>
      </w:pPr>
      <w:r w:rsidRPr="004B16AE">
        <w:rPr>
          <w:rFonts w:ascii="Garamond" w:hAnsi="Garamond"/>
          <w:u w:val="single"/>
        </w:rPr>
        <w:t>U.S. federal policy has long encouraged</w:t>
      </w:r>
      <w:r w:rsidRPr="004B16AE">
        <w:rPr>
          <w:rFonts w:ascii="Garamond" w:hAnsi="Garamond"/>
          <w:sz w:val="16"/>
        </w:rPr>
        <w:t xml:space="preserve"> the capture and geologic storage of CO2 emissions, or </w:t>
      </w:r>
      <w:r w:rsidRPr="004B16AE">
        <w:rPr>
          <w:rFonts w:ascii="Garamond" w:hAnsi="Garamond"/>
          <w:u w:val="single"/>
        </w:rPr>
        <w:t>CCS, from power plants and</w:t>
      </w:r>
      <w:r w:rsidRPr="004B16AE">
        <w:rPr>
          <w:rFonts w:ascii="Garamond" w:hAnsi="Garamond"/>
          <w:sz w:val="16"/>
        </w:rPr>
        <w:t xml:space="preserve"> other </w:t>
      </w:r>
      <w:r w:rsidRPr="004B16AE">
        <w:rPr>
          <w:rFonts w:ascii="Garamond" w:hAnsi="Garamond"/>
          <w:u w:val="single"/>
        </w:rPr>
        <w:t>industrial facilities</w:t>
      </w:r>
      <w:r w:rsidRPr="004B16AE">
        <w:rPr>
          <w:rFonts w:ascii="Garamond" w:hAnsi="Garamond"/>
          <w:sz w:val="16"/>
        </w:rPr>
        <w:t xml:space="preserve">. </w:t>
      </w:r>
      <w:r w:rsidRPr="004B16AE">
        <w:rPr>
          <w:rFonts w:ascii="Garamond" w:hAnsi="Garamond"/>
          <w:u w:val="single"/>
        </w:rPr>
        <w:t xml:space="preserve">This support has been </w:t>
      </w:r>
      <w:r w:rsidRPr="004B16AE">
        <w:rPr>
          <w:rStyle w:val="Emphasis"/>
          <w:rFonts w:ascii="Garamond" w:hAnsi="Garamond"/>
          <w:b w:val="0"/>
        </w:rPr>
        <w:t>consistently bi-partisan</w:t>
      </w:r>
      <w:r w:rsidRPr="004B16AE">
        <w:rPr>
          <w:rFonts w:ascii="Garamond" w:hAnsi="Garamond"/>
          <w:u w:val="single"/>
        </w:rPr>
        <w:t xml:space="preserve"> and extended across several Presidential Administrations</w:t>
      </w:r>
      <w:r w:rsidRPr="004B16AE">
        <w:rPr>
          <w:rFonts w:ascii="Garamond" w:hAnsi="Garamond"/>
          <w:sz w:val="16"/>
        </w:rPr>
        <w:t xml:space="preserve">. </w:t>
      </w:r>
      <w:r w:rsidRPr="004B16AE">
        <w:rPr>
          <w:rFonts w:ascii="Garamond" w:hAnsi="Garamond"/>
          <w:u w:val="single"/>
        </w:rPr>
        <w:t>Grants, loan guarantees, and federal assistance from</w:t>
      </w:r>
      <w:r w:rsidRPr="004B16AE">
        <w:rPr>
          <w:rFonts w:ascii="Garamond" w:hAnsi="Garamond"/>
          <w:sz w:val="16"/>
        </w:rPr>
        <w:t xml:space="preserve"> agencies such as </w:t>
      </w:r>
      <w:r w:rsidRPr="004B16AE">
        <w:rPr>
          <w:rFonts w:ascii="Garamond" w:hAnsi="Garamond"/>
          <w:u w:val="single"/>
        </w:rPr>
        <w:t>the</w:t>
      </w:r>
      <w:r w:rsidRPr="004B16AE">
        <w:rPr>
          <w:rFonts w:ascii="Garamond" w:hAnsi="Garamond"/>
          <w:sz w:val="16"/>
        </w:rPr>
        <w:t xml:space="preserve"> U.S. Department of Energy (</w:t>
      </w:r>
      <w:r w:rsidRPr="004B16AE">
        <w:rPr>
          <w:rFonts w:ascii="Garamond" w:hAnsi="Garamond"/>
          <w:u w:val="single"/>
        </w:rPr>
        <w:t>DOE</w:t>
      </w:r>
      <w:r w:rsidRPr="004B16AE">
        <w:rPr>
          <w:rFonts w:ascii="Garamond" w:hAnsi="Garamond"/>
          <w:sz w:val="16"/>
        </w:rPr>
        <w:t xml:space="preserve">) </w:t>
      </w:r>
      <w:r w:rsidRPr="004B16AE">
        <w:rPr>
          <w:rFonts w:ascii="Garamond" w:hAnsi="Garamond"/>
          <w:u w:val="single"/>
        </w:rPr>
        <w:t>have played a vital role in advancing</w:t>
      </w:r>
      <w:r w:rsidRPr="004B16AE">
        <w:rPr>
          <w:rFonts w:ascii="Garamond" w:hAnsi="Garamond"/>
          <w:sz w:val="16"/>
        </w:rPr>
        <w:t xml:space="preserve"> research, development, and demonstration of key </w:t>
      </w:r>
      <w:r w:rsidRPr="004B16AE">
        <w:rPr>
          <w:rFonts w:ascii="Garamond" w:hAnsi="Garamond"/>
          <w:u w:val="single"/>
        </w:rPr>
        <w:t>CO2 capture tech</w:t>
      </w:r>
      <w:r w:rsidRPr="004B16AE">
        <w:rPr>
          <w:rFonts w:ascii="Garamond" w:hAnsi="Garamond"/>
          <w:sz w:val="16"/>
        </w:rPr>
        <w:t>nologies.</w:t>
      </w:r>
    </w:p>
    <w:p w14:paraId="631DF325" w14:textId="77777777" w:rsidR="00E327C1" w:rsidRPr="004B16AE" w:rsidRDefault="00E327C1" w:rsidP="00E327C1">
      <w:pPr>
        <w:rPr>
          <w:rFonts w:ascii="Garamond" w:hAnsi="Garamond"/>
          <w:u w:val="single"/>
        </w:rPr>
      </w:pPr>
      <w:r w:rsidRPr="004B16AE">
        <w:rPr>
          <w:rFonts w:ascii="Garamond" w:hAnsi="Garamond"/>
          <w:u w:val="single"/>
        </w:rPr>
        <w:t>The</w:t>
      </w:r>
      <w:r w:rsidRPr="004B16AE">
        <w:rPr>
          <w:rFonts w:ascii="Garamond" w:hAnsi="Garamond"/>
          <w:sz w:val="16"/>
        </w:rPr>
        <w:t xml:space="preserve"> commercial and operational </w:t>
      </w:r>
      <w:r w:rsidRPr="004B16AE">
        <w:rPr>
          <w:rFonts w:ascii="Garamond" w:hAnsi="Garamond"/>
          <w:u w:val="single"/>
        </w:rPr>
        <w:t>experience of the CO2-EOR industry in capturing, transporting, and injecting CO2 for oil production has greatly informed and contributed to</w:t>
      </w:r>
      <w:r w:rsidRPr="004B16AE">
        <w:rPr>
          <w:rFonts w:ascii="Garamond" w:hAnsi="Garamond"/>
          <w:sz w:val="16"/>
        </w:rPr>
        <w:t xml:space="preserve"> the federal </w:t>
      </w:r>
      <w:r w:rsidRPr="004B16AE">
        <w:rPr>
          <w:rFonts w:ascii="Garamond" w:hAnsi="Garamond"/>
          <w:u w:val="single"/>
        </w:rPr>
        <w:t>CCS</w:t>
      </w:r>
      <w:r w:rsidRPr="004B16AE">
        <w:rPr>
          <w:rFonts w:ascii="Garamond" w:hAnsi="Garamond"/>
          <w:sz w:val="16"/>
        </w:rPr>
        <w:t xml:space="preserve"> effort. Indeed, </w:t>
      </w:r>
      <w:r w:rsidRPr="004B16AE">
        <w:rPr>
          <w:rFonts w:ascii="Garamond" w:hAnsi="Garamond"/>
          <w:u w:val="single"/>
        </w:rPr>
        <w:t xml:space="preserve">DOE has increasingly come to view commercial EOR as a </w:t>
      </w:r>
      <w:r w:rsidRPr="004B16AE">
        <w:rPr>
          <w:rStyle w:val="Emphasis"/>
          <w:rFonts w:ascii="Garamond" w:hAnsi="Garamond"/>
          <w:b w:val="0"/>
        </w:rPr>
        <w:t>key pathway</w:t>
      </w:r>
      <w:r w:rsidRPr="004B16AE">
        <w:rPr>
          <w:rFonts w:ascii="Garamond" w:hAnsi="Garamond"/>
          <w:u w:val="single"/>
        </w:rPr>
        <w:t xml:space="preserve"> to facilitating CCS deployment.</w:t>
      </w:r>
    </w:p>
    <w:p w14:paraId="0F05BE44" w14:textId="77777777" w:rsidR="00E327C1" w:rsidRPr="004B16AE" w:rsidRDefault="00E327C1" w:rsidP="00E327C1">
      <w:pPr>
        <w:rPr>
          <w:rFonts w:ascii="Garamond" w:hAnsi="Garamond"/>
          <w:sz w:val="16"/>
        </w:rPr>
      </w:pPr>
      <w:r w:rsidRPr="004B16AE">
        <w:rPr>
          <w:rFonts w:ascii="Garamond" w:hAnsi="Garamond"/>
          <w:sz w:val="16"/>
        </w:rPr>
        <w:t xml:space="preserve">Thanks to the efforts of private industry and DOE, </w:t>
      </w:r>
      <w:r w:rsidRPr="004B16AE">
        <w:rPr>
          <w:rFonts w:ascii="Garamond" w:hAnsi="Garamond"/>
          <w:u w:val="single"/>
        </w:rPr>
        <w:t xml:space="preserve">many CO2 capture technologies are already commercially proven, and </w:t>
      </w:r>
      <w:r w:rsidRPr="004B16AE">
        <w:rPr>
          <w:rStyle w:val="Emphasis"/>
          <w:rFonts w:ascii="Garamond" w:hAnsi="Garamond"/>
          <w:b w:val="0"/>
        </w:rPr>
        <w:t>only a modest incentive is needed</w:t>
      </w:r>
      <w:r w:rsidRPr="004B16AE">
        <w:rPr>
          <w:rFonts w:ascii="Garamond" w:hAnsi="Garamond"/>
          <w:u w:val="single"/>
        </w:rPr>
        <w:t xml:space="preserve"> to help close the gap between the market price of CO2 and what it costs to capture and transport that CO2</w:t>
      </w:r>
      <w:r w:rsidRPr="004B16AE">
        <w:rPr>
          <w:rFonts w:ascii="Garamond" w:hAnsi="Garamond"/>
          <w:sz w:val="16"/>
        </w:rPr>
        <w:t>. In the case of emerging technologies</w:t>
      </w:r>
      <w:r w:rsidRPr="004B16AE">
        <w:rPr>
          <w:rFonts w:ascii="Garamond" w:hAnsi="Garamond"/>
          <w:u w:val="single"/>
        </w:rPr>
        <w:t>, companies need</w:t>
      </w:r>
      <w:r w:rsidRPr="004B16AE">
        <w:rPr>
          <w:rFonts w:ascii="Garamond" w:hAnsi="Garamond"/>
          <w:sz w:val="16"/>
        </w:rPr>
        <w:t xml:space="preserve"> a </w:t>
      </w:r>
      <w:r w:rsidRPr="004B16AE">
        <w:rPr>
          <w:rFonts w:ascii="Garamond" w:hAnsi="Garamond"/>
          <w:u w:val="single"/>
        </w:rPr>
        <w:t>larger incentive to help shoulder the</w:t>
      </w:r>
      <w:r w:rsidRPr="004B16AE">
        <w:rPr>
          <w:rFonts w:ascii="Garamond" w:hAnsi="Garamond"/>
          <w:sz w:val="16"/>
        </w:rPr>
        <w:t xml:space="preserve"> additional </w:t>
      </w:r>
      <w:r w:rsidRPr="004B16AE">
        <w:rPr>
          <w:rFonts w:ascii="Garamond" w:hAnsi="Garamond"/>
          <w:u w:val="single"/>
        </w:rPr>
        <w:t>financial and operational risk of deploying new, pioneer capture projects for the first time in a commercial setting</w:t>
      </w:r>
      <w:r w:rsidRPr="004B16AE">
        <w:rPr>
          <w:rFonts w:ascii="Garamond" w:hAnsi="Garamond"/>
          <w:sz w:val="16"/>
        </w:rPr>
        <w:t xml:space="preserve">. </w:t>
      </w:r>
    </w:p>
    <w:p w14:paraId="6A60F8CA" w14:textId="77777777" w:rsidR="00E327C1" w:rsidRPr="004B16AE" w:rsidRDefault="00E327C1" w:rsidP="00E327C1">
      <w:pPr>
        <w:rPr>
          <w:rFonts w:ascii="Garamond" w:hAnsi="Garamond"/>
          <w:sz w:val="16"/>
        </w:rPr>
      </w:pPr>
      <w:r w:rsidRPr="004B16AE">
        <w:rPr>
          <w:rFonts w:ascii="Garamond" w:hAnsi="Garamond"/>
          <w:sz w:val="16"/>
        </w:rPr>
        <w:t xml:space="preserve">Therefore, NEORI participants recommend a carefully targeted and fiscally disciplined </w:t>
      </w:r>
      <w:r w:rsidRPr="004B16AE">
        <w:rPr>
          <w:rFonts w:ascii="Garamond" w:hAnsi="Garamond"/>
          <w:u w:val="single"/>
        </w:rPr>
        <w:t>production tax credit</w:t>
      </w:r>
      <w:r w:rsidRPr="004B16AE">
        <w:rPr>
          <w:rFonts w:ascii="Garamond" w:hAnsi="Garamond"/>
          <w:sz w:val="16"/>
        </w:rPr>
        <w:t xml:space="preserve"> program to be administered by the U.S. Department of the Treasury. Performance-based and competitively awarded, the program is designed to </w:t>
      </w:r>
      <w:r w:rsidRPr="004B16AE">
        <w:rPr>
          <w:rFonts w:ascii="Garamond" w:hAnsi="Garamond"/>
          <w:u w:val="single"/>
        </w:rPr>
        <w:t>provide just enough incremental financial support</w:t>
      </w:r>
      <w:r w:rsidRPr="004B16AE">
        <w:rPr>
          <w:rFonts w:ascii="Garamond" w:hAnsi="Garamond"/>
          <w:sz w:val="16"/>
        </w:rPr>
        <w:t xml:space="preserve">, and nothing more, </w:t>
      </w:r>
      <w:r w:rsidRPr="004B16AE">
        <w:rPr>
          <w:rFonts w:ascii="Garamond" w:hAnsi="Garamond"/>
          <w:u w:val="single"/>
        </w:rPr>
        <w:t>to enable important CO2 capture and pipeline projects to come into commercial operation and</w:t>
      </w:r>
      <w:r w:rsidRPr="004B16AE">
        <w:rPr>
          <w:rFonts w:ascii="Garamond" w:hAnsi="Garamond"/>
          <w:sz w:val="16"/>
        </w:rPr>
        <w:t xml:space="preserve"> begin </w:t>
      </w:r>
      <w:r w:rsidRPr="004B16AE">
        <w:rPr>
          <w:rFonts w:ascii="Garamond" w:hAnsi="Garamond"/>
          <w:u w:val="single"/>
        </w:rPr>
        <w:t>supply</w:t>
      </w:r>
      <w:r w:rsidRPr="004B16AE">
        <w:rPr>
          <w:rFonts w:ascii="Garamond" w:hAnsi="Garamond"/>
          <w:sz w:val="16"/>
        </w:rPr>
        <w:t xml:space="preserve">ing </w:t>
      </w:r>
      <w:r w:rsidRPr="004B16AE">
        <w:rPr>
          <w:rFonts w:ascii="Garamond" w:hAnsi="Garamond"/>
          <w:u w:val="single"/>
        </w:rPr>
        <w:t>CO2 to the EOR industry</w:t>
      </w:r>
      <w:r w:rsidRPr="004B16AE">
        <w:rPr>
          <w:rFonts w:ascii="Garamond" w:hAnsi="Garamond"/>
          <w:sz w:val="16"/>
        </w:rPr>
        <w:t xml:space="preserve">. </w:t>
      </w:r>
    </w:p>
    <w:p w14:paraId="25353F2B" w14:textId="77777777" w:rsidR="00E327C1" w:rsidRPr="004B16AE" w:rsidRDefault="00E327C1" w:rsidP="00E327C1">
      <w:pPr>
        <w:rPr>
          <w:rFonts w:ascii="Garamond" w:hAnsi="Garamond"/>
          <w:sz w:val="16"/>
        </w:rPr>
      </w:pPr>
      <w:r w:rsidRPr="004B16AE">
        <w:rPr>
          <w:rFonts w:ascii="Garamond" w:hAnsi="Garamond"/>
          <w:u w:val="single"/>
        </w:rPr>
        <w:t>The tax credit</w:t>
      </w:r>
      <w:r w:rsidRPr="004B16AE">
        <w:rPr>
          <w:rFonts w:ascii="Garamond" w:hAnsi="Garamond"/>
          <w:sz w:val="16"/>
        </w:rPr>
        <w:t xml:space="preserve"> includes the following key features designed to foster the commercial deployment of anthropogenic CO2 capture and pipeline projects, while ensuring project performance and a revenue- positive outcome for American taxpayers. It would be: </w:t>
      </w:r>
    </w:p>
    <w:p w14:paraId="06C509AD" w14:textId="77777777" w:rsidR="00E327C1" w:rsidRPr="004B16AE" w:rsidRDefault="00E327C1" w:rsidP="00E327C1">
      <w:pPr>
        <w:rPr>
          <w:rFonts w:ascii="Garamond" w:hAnsi="Garamond"/>
          <w:sz w:val="16"/>
        </w:rPr>
      </w:pPr>
      <w:r w:rsidRPr="004B16AE">
        <w:rPr>
          <w:rFonts w:ascii="Garamond" w:hAnsi="Garamond"/>
          <w:sz w:val="16"/>
        </w:rPr>
        <w:t>•</w:t>
      </w:r>
      <w:r w:rsidRPr="004B16AE">
        <w:rPr>
          <w:rFonts w:ascii="Garamond" w:hAnsi="Garamond"/>
          <w:b/>
          <w:u w:val="single"/>
        </w:rPr>
        <w:t>Provided to owners of CO2 capture equipment</w:t>
      </w:r>
      <w:r w:rsidRPr="004B16AE">
        <w:rPr>
          <w:rFonts w:ascii="Garamond" w:hAnsi="Garamond"/>
          <w:sz w:val="16"/>
        </w:rPr>
        <w:t xml:space="preserve">, installed on a broad range of industrial processes, </w:t>
      </w:r>
      <w:r w:rsidRPr="004B16AE">
        <w:rPr>
          <w:rFonts w:ascii="Garamond" w:hAnsi="Garamond"/>
          <w:b/>
          <w:u w:val="single"/>
        </w:rPr>
        <w:t xml:space="preserve">with the potential to supply significant volumes of CO2 to the </w:t>
      </w:r>
      <w:r w:rsidRPr="004B16AE">
        <w:rPr>
          <w:rFonts w:ascii="Garamond" w:hAnsi="Garamond"/>
          <w:b/>
          <w:u w:val="single"/>
          <w:bdr w:val="single" w:sz="4" w:space="0" w:color="auto"/>
        </w:rPr>
        <w:t>EOR industry</w:t>
      </w:r>
      <w:r w:rsidRPr="004B16AE">
        <w:rPr>
          <w:rFonts w:ascii="Garamond" w:hAnsi="Garamond"/>
          <w:sz w:val="16"/>
        </w:rPr>
        <w:t xml:space="preserve">; </w:t>
      </w:r>
    </w:p>
    <w:p w14:paraId="5010D60A" w14:textId="77777777" w:rsidR="00E327C1" w:rsidRPr="004B16AE" w:rsidRDefault="00E327C1" w:rsidP="00E327C1">
      <w:pPr>
        <w:rPr>
          <w:rFonts w:ascii="Garamond" w:hAnsi="Garamond"/>
          <w:sz w:val="16"/>
        </w:rPr>
      </w:pPr>
      <w:r w:rsidRPr="004B16AE">
        <w:rPr>
          <w:rFonts w:ascii="Garamond" w:hAnsi="Garamond"/>
          <w:sz w:val="16"/>
        </w:rPr>
        <w:t>• Limited to covering the additional incremental costs of CO2 capture, compression, and transport at new and existing industrial facilities and power plants;</w:t>
      </w:r>
    </w:p>
    <w:p w14:paraId="30F00D35" w14:textId="77777777" w:rsidR="00E327C1" w:rsidRPr="004B16AE" w:rsidRDefault="00E327C1" w:rsidP="00E327C1">
      <w:pPr>
        <w:rPr>
          <w:rFonts w:ascii="Garamond" w:hAnsi="Garamond"/>
          <w:sz w:val="16"/>
        </w:rPr>
      </w:pPr>
      <w:r w:rsidRPr="004B16AE">
        <w:rPr>
          <w:rFonts w:ascii="Garamond" w:hAnsi="Garamond"/>
          <w:sz w:val="16"/>
        </w:rPr>
        <w:t>• Allocated through competitive bidding in pioneer project, electric power and industrial tranches (so that like technologies with similar costs bid against each other);</w:t>
      </w:r>
    </w:p>
    <w:p w14:paraId="0437805A" w14:textId="77777777" w:rsidR="00E327C1" w:rsidRPr="004B16AE" w:rsidRDefault="00E327C1" w:rsidP="00E327C1">
      <w:pPr>
        <w:rPr>
          <w:rFonts w:ascii="Garamond" w:hAnsi="Garamond"/>
          <w:sz w:val="16"/>
        </w:rPr>
      </w:pPr>
      <w:r w:rsidRPr="004B16AE">
        <w:rPr>
          <w:rFonts w:ascii="Garamond" w:hAnsi="Garamond"/>
          <w:sz w:val="16"/>
        </w:rPr>
        <w:t>• Awarded to qualifying projects over a ten-year period based on performance (</w:t>
      </w:r>
      <w:r w:rsidRPr="004B16AE">
        <w:rPr>
          <w:rFonts w:ascii="Garamond" w:hAnsi="Garamond"/>
          <w:u w:val="single"/>
        </w:rPr>
        <w:t xml:space="preserve">the credit can only be claimed upon </w:t>
      </w:r>
      <w:r w:rsidRPr="004B16AE">
        <w:rPr>
          <w:rFonts w:ascii="Garamond" w:hAnsi="Garamond"/>
          <w:b/>
          <w:u w:val="single"/>
        </w:rPr>
        <w:t xml:space="preserve">demonstrating the capture and </w:t>
      </w:r>
      <w:r w:rsidRPr="004B16AE">
        <w:rPr>
          <w:rFonts w:ascii="Garamond" w:hAnsi="Garamond"/>
          <w:b/>
          <w:u w:val="single"/>
          <w:bdr w:val="single" w:sz="4" w:space="0" w:color="auto"/>
        </w:rPr>
        <w:t>oil field storage</w:t>
      </w:r>
      <w:r w:rsidRPr="004B16AE">
        <w:rPr>
          <w:rFonts w:ascii="Garamond" w:hAnsi="Garamond"/>
          <w:u w:val="single"/>
        </w:rPr>
        <w:t xml:space="preserve"> of the CO2</w:t>
      </w:r>
      <w:r w:rsidRPr="004B16AE">
        <w:rPr>
          <w:rFonts w:ascii="Garamond" w:hAnsi="Garamond"/>
          <w:sz w:val="16"/>
        </w:rPr>
        <w:t>);</w:t>
      </w:r>
    </w:p>
    <w:p w14:paraId="6043A4DB" w14:textId="77777777" w:rsidR="00E327C1" w:rsidRPr="004B16AE" w:rsidRDefault="00E327C1" w:rsidP="00E327C1">
      <w:pPr>
        <w:rPr>
          <w:rFonts w:ascii="Garamond" w:hAnsi="Garamond"/>
          <w:sz w:val="16"/>
        </w:rPr>
      </w:pPr>
      <w:r w:rsidRPr="004B16AE">
        <w:rPr>
          <w:rFonts w:ascii="Garamond" w:hAnsi="Garamond"/>
          <w:sz w:val="16"/>
        </w:rPr>
        <w:t>• Designed with transparent registration, credit allocation, certification, and public disclosure (to provide project developers and private investors the financial certainty they need to move forward with projects);</w:t>
      </w:r>
    </w:p>
    <w:p w14:paraId="1E184D30" w14:textId="77777777" w:rsidR="00E327C1" w:rsidRPr="004B16AE" w:rsidRDefault="00E327C1" w:rsidP="00E327C1">
      <w:pPr>
        <w:rPr>
          <w:rFonts w:ascii="Garamond" w:hAnsi="Garamond"/>
          <w:sz w:val="16"/>
        </w:rPr>
      </w:pPr>
      <w:r w:rsidRPr="004B16AE">
        <w:rPr>
          <w:rFonts w:ascii="Garamond" w:hAnsi="Garamond"/>
          <w:sz w:val="16"/>
        </w:rPr>
        <w:t>• Created with no limits on project scale or on the aggregation of different CO2 sources into a single project (to enable smaller industrial CO2 suppliers to participate effectively);</w:t>
      </w:r>
    </w:p>
    <w:p w14:paraId="2555E5EF" w14:textId="77777777" w:rsidR="00E327C1" w:rsidRPr="004B16AE" w:rsidRDefault="00E327C1" w:rsidP="00E327C1">
      <w:pPr>
        <w:rPr>
          <w:rFonts w:ascii="Garamond" w:hAnsi="Garamond"/>
          <w:sz w:val="16"/>
        </w:rPr>
      </w:pPr>
      <w:r w:rsidRPr="004B16AE">
        <w:rPr>
          <w:rFonts w:ascii="Garamond" w:hAnsi="Garamond"/>
          <w:sz w:val="16"/>
        </w:rPr>
        <w:t xml:space="preserve">• </w:t>
      </w:r>
      <w:r w:rsidRPr="004B16AE">
        <w:rPr>
          <w:rFonts w:ascii="Garamond" w:hAnsi="Garamond"/>
          <w:u w:val="single"/>
        </w:rPr>
        <w:t>Measured to ensure that the program achieves ongoing technology innovation, CO2 emission reductions, and cost reductions for CO2 capture, compression, and transport; and</w:t>
      </w:r>
    </w:p>
    <w:p w14:paraId="6B62BDD7" w14:textId="77777777" w:rsidR="00E327C1" w:rsidRPr="004B16AE" w:rsidRDefault="00E327C1" w:rsidP="00E327C1">
      <w:pPr>
        <w:rPr>
          <w:rFonts w:ascii="Garamond" w:hAnsi="Garamond"/>
          <w:sz w:val="16"/>
        </w:rPr>
      </w:pPr>
      <w:r w:rsidRPr="004B16AE">
        <w:rPr>
          <w:rFonts w:ascii="Garamond" w:hAnsi="Garamond"/>
          <w:sz w:val="16"/>
        </w:rPr>
        <w:t xml:space="preserve">• </w:t>
      </w:r>
      <w:r w:rsidRPr="004B16AE">
        <w:rPr>
          <w:rFonts w:ascii="Garamond" w:hAnsi="Garamond"/>
          <w:u w:val="single"/>
        </w:rPr>
        <w:t>Designed with explicit safeguards to penalize noncompliant projects, limit taxpayer expenditure, and</w:t>
      </w:r>
      <w:r w:rsidRPr="004B16AE">
        <w:rPr>
          <w:rFonts w:ascii="Garamond" w:hAnsi="Garamond"/>
          <w:sz w:val="16"/>
        </w:rPr>
        <w:t xml:space="preserve"> modify the program to </w:t>
      </w:r>
      <w:r w:rsidRPr="004B16AE">
        <w:rPr>
          <w:rFonts w:ascii="Garamond" w:hAnsi="Garamond"/>
          <w:u w:val="single"/>
        </w:rPr>
        <w:t>ensure net positive federal revenues</w:t>
      </w:r>
      <w:r w:rsidRPr="004B16AE">
        <w:rPr>
          <w:rFonts w:ascii="Garamond" w:hAnsi="Garamond"/>
          <w:sz w:val="16"/>
        </w:rPr>
        <w:t xml:space="preserve"> (within the ten-year Congressional budget scoring window and over the long term). pg. 3-5 </w:t>
      </w:r>
    </w:p>
    <w:p w14:paraId="4619CDE7" w14:textId="77777777" w:rsidR="00E327C1" w:rsidRPr="004B16AE" w:rsidRDefault="00E327C1" w:rsidP="00E327C1">
      <w:pPr>
        <w:rPr>
          <w:rFonts w:ascii="Garamond" w:hAnsi="Garamond"/>
          <w:sz w:val="16"/>
        </w:rPr>
      </w:pPr>
    </w:p>
    <w:p w14:paraId="66FCE6DD" w14:textId="77777777" w:rsidR="00E327C1" w:rsidRPr="004B16AE" w:rsidRDefault="00E327C1" w:rsidP="00E327C1">
      <w:pPr>
        <w:pStyle w:val="Heading4"/>
        <w:rPr>
          <w:rFonts w:ascii="Garamond" w:hAnsi="Garamond"/>
        </w:rPr>
      </w:pPr>
      <w:r w:rsidRPr="004B16AE">
        <w:rPr>
          <w:rFonts w:ascii="Garamond" w:hAnsi="Garamond"/>
        </w:rPr>
        <w:t xml:space="preserve">PTC drives down the cost of CO2 capture tech – It will be revenue positive </w:t>
      </w:r>
    </w:p>
    <w:p w14:paraId="0F31A539" w14:textId="77777777" w:rsidR="00E327C1" w:rsidRPr="004B16AE" w:rsidRDefault="00E327C1" w:rsidP="00E327C1">
      <w:pPr>
        <w:rPr>
          <w:rFonts w:ascii="Garamond" w:hAnsi="Garamond"/>
          <w:sz w:val="16"/>
          <w:szCs w:val="16"/>
        </w:rPr>
      </w:pPr>
      <w:r w:rsidRPr="004B16AE">
        <w:rPr>
          <w:rFonts w:ascii="Garamond" w:hAnsi="Garamond"/>
          <w:b/>
          <w:u w:val="single"/>
        </w:rPr>
        <w:t>NEORI</w:t>
      </w:r>
      <w:r w:rsidRPr="004B16AE">
        <w:rPr>
          <w:rFonts w:ascii="Garamond" w:hAnsi="Garamond"/>
          <w:b/>
        </w:rPr>
        <w:t xml:space="preserve"> 12</w:t>
      </w:r>
      <w:r w:rsidRPr="004B16AE">
        <w:rPr>
          <w:rFonts w:ascii="Garamond" w:hAnsi="Garamond"/>
          <w:sz w:val="16"/>
        </w:rPr>
        <w:t xml:space="preserve"> [</w:t>
      </w:r>
      <w:r w:rsidRPr="004B16AE">
        <w:rPr>
          <w:rFonts w:ascii="Garamond" w:hAnsi="Garamond"/>
          <w:sz w:val="16"/>
          <w:szCs w:val="16"/>
        </w:rPr>
        <w:t>The National Enhanced Oil Recovery Initiative (Initiative members include executives from the electric power, coal, ethanol, chemical, and oil and gas industries; state officials, legislators, and regulators; and environmental and labor representatives), “Carbon Dioxide Enhanced Oil Recovery: A Critical Domestic Energy, Economic, and Environmental Opportunity,” February 2012</w:t>
      </w:r>
    </w:p>
    <w:p w14:paraId="7E9C35A0" w14:textId="77777777" w:rsidR="00E327C1" w:rsidRPr="004B16AE" w:rsidRDefault="00E327C1" w:rsidP="00E327C1">
      <w:pPr>
        <w:rPr>
          <w:rFonts w:ascii="Garamond" w:hAnsi="Garamond"/>
          <w:b/>
          <w:sz w:val="16"/>
        </w:rPr>
      </w:pPr>
      <w:r w:rsidRPr="004B16AE">
        <w:rPr>
          <w:rFonts w:ascii="Garamond" w:hAnsi="Garamond"/>
          <w:sz w:val="16"/>
        </w:rPr>
        <w:lastRenderedPageBreak/>
        <w:t xml:space="preserve"> </w:t>
      </w:r>
    </w:p>
    <w:p w14:paraId="49C224A0" w14:textId="77777777" w:rsidR="00E327C1" w:rsidRPr="004B16AE" w:rsidRDefault="00E327C1" w:rsidP="00E327C1">
      <w:pPr>
        <w:rPr>
          <w:rFonts w:ascii="Garamond" w:hAnsi="Garamond"/>
          <w:sz w:val="16"/>
        </w:rPr>
      </w:pPr>
      <w:r w:rsidRPr="004B16AE">
        <w:rPr>
          <w:rFonts w:ascii="Garamond" w:hAnsi="Garamond"/>
          <w:u w:val="single"/>
        </w:rPr>
        <w:t>The</w:t>
      </w:r>
      <w:r w:rsidRPr="004B16AE">
        <w:rPr>
          <w:rFonts w:ascii="Garamond" w:hAnsi="Garamond"/>
          <w:sz w:val="16"/>
        </w:rPr>
        <w:t xml:space="preserve"> analysis demonstrates that a </w:t>
      </w:r>
      <w:r w:rsidRPr="004B16AE">
        <w:rPr>
          <w:rFonts w:ascii="Garamond" w:hAnsi="Garamond"/>
          <w:u w:val="single"/>
        </w:rPr>
        <w:t>program</w:t>
      </w:r>
      <w:r w:rsidRPr="004B16AE">
        <w:rPr>
          <w:rFonts w:ascii="Garamond" w:hAnsi="Garamond"/>
          <w:sz w:val="16"/>
        </w:rPr>
        <w:t xml:space="preserve"> can be designed that</w:t>
      </w:r>
      <w:r w:rsidRPr="004B16AE">
        <w:rPr>
          <w:rFonts w:ascii="Garamond" w:hAnsi="Garamond"/>
          <w:u w:val="single"/>
        </w:rPr>
        <w:t xml:space="preserve"> will become “</w:t>
      </w:r>
      <w:r w:rsidRPr="004B16AE">
        <w:rPr>
          <w:rFonts w:ascii="Garamond" w:hAnsi="Garamond"/>
          <w:b/>
          <w:u w:val="single"/>
          <w:bdr w:val="single" w:sz="4" w:space="0" w:color="auto"/>
        </w:rPr>
        <w:t>revenue positive</w:t>
      </w:r>
      <w:r w:rsidRPr="004B16AE">
        <w:rPr>
          <w:rFonts w:ascii="Garamond" w:hAnsi="Garamond"/>
          <w:u w:val="single"/>
        </w:rPr>
        <w:t>” within ten years</w:t>
      </w:r>
      <w:r w:rsidRPr="004B16AE">
        <w:rPr>
          <w:rFonts w:ascii="Garamond" w:hAnsi="Garamond"/>
          <w:sz w:val="16"/>
          <w:szCs w:val="16"/>
        </w:rPr>
        <w:t xml:space="preserve"> after initial tax credits are awarded</w:t>
      </w:r>
      <w:r w:rsidRPr="004B16AE">
        <w:rPr>
          <w:rFonts w:ascii="Garamond" w:hAnsi="Garamond"/>
          <w:sz w:val="16"/>
        </w:rPr>
        <w:t xml:space="preserve"> (revenue positive defined as federal revenues from additional new oil production exceeding the cost of a production tax credit program after applying a discount rate to both costs and revenues).</w:t>
      </w:r>
      <w:r w:rsidRPr="004B16AE">
        <w:rPr>
          <w:rFonts w:ascii="Garamond" w:hAnsi="Garamond"/>
          <w:u w:val="single"/>
        </w:rPr>
        <w:t xml:space="preserve"> Sensitivity analysis reveals that the program remains revenue positive using a realistic range of likely assumptions</w:t>
      </w:r>
      <w:r w:rsidRPr="004B16AE">
        <w:rPr>
          <w:rFonts w:ascii="Garamond" w:hAnsi="Garamond"/>
          <w:sz w:val="16"/>
        </w:rPr>
        <w:t xml:space="preserve">. In addition, NEORI’s incentive recommendation contains provisions to allow the Secretary of the Treasury discretion to prevent cost overruns that would keep the program from becoming revenue positive within its first ten years. </w:t>
      </w:r>
    </w:p>
    <w:p w14:paraId="3803DE60" w14:textId="77777777" w:rsidR="00E327C1" w:rsidRPr="004B16AE" w:rsidRDefault="00E327C1" w:rsidP="00E327C1">
      <w:pPr>
        <w:rPr>
          <w:rFonts w:ascii="Garamond" w:hAnsi="Garamond"/>
          <w:sz w:val="16"/>
        </w:rPr>
      </w:pPr>
      <w:r w:rsidRPr="004B16AE">
        <w:rPr>
          <w:rFonts w:ascii="Garamond" w:hAnsi="Garamond"/>
          <w:sz w:val="16"/>
          <w:szCs w:val="16"/>
        </w:rPr>
        <w:t>The analysis suggests that</w:t>
      </w:r>
      <w:r w:rsidRPr="004B16AE">
        <w:rPr>
          <w:rFonts w:ascii="Garamond" w:hAnsi="Garamond"/>
          <w:u w:val="single"/>
        </w:rPr>
        <w:t xml:space="preserve"> the following benefits will occur by implementing</w:t>
      </w:r>
      <w:r w:rsidRPr="004B16AE">
        <w:rPr>
          <w:rFonts w:ascii="Garamond" w:hAnsi="Garamond"/>
          <w:sz w:val="16"/>
        </w:rPr>
        <w:t xml:space="preserve"> NEORI’s proposed </w:t>
      </w:r>
      <w:r w:rsidRPr="004B16AE">
        <w:rPr>
          <w:rFonts w:ascii="Garamond" w:hAnsi="Garamond"/>
          <w:u w:val="single"/>
        </w:rPr>
        <w:t>federal CO2- EOR tax credit</w:t>
      </w:r>
      <w:r w:rsidRPr="004B16AE">
        <w:rPr>
          <w:rFonts w:ascii="Garamond" w:hAnsi="Garamond"/>
          <w:sz w:val="16"/>
        </w:rPr>
        <w:t xml:space="preserve"> for an extended period of time: </w:t>
      </w:r>
    </w:p>
    <w:p w14:paraId="0776D0F6" w14:textId="77777777" w:rsidR="00E327C1" w:rsidRPr="004B16AE" w:rsidRDefault="00E327C1" w:rsidP="00E327C1">
      <w:pPr>
        <w:rPr>
          <w:rFonts w:ascii="Garamond" w:hAnsi="Garamond"/>
          <w:sz w:val="16"/>
        </w:rPr>
      </w:pPr>
      <w:r w:rsidRPr="004B16AE">
        <w:rPr>
          <w:rFonts w:ascii="Garamond" w:hAnsi="Garamond"/>
          <w:sz w:val="16"/>
        </w:rPr>
        <w:t xml:space="preserve">• Under the core scenario, the program </w:t>
      </w:r>
      <w:r w:rsidRPr="004B16AE">
        <w:rPr>
          <w:rStyle w:val="Emphasis"/>
          <w:rFonts w:ascii="Garamond" w:hAnsi="Garamond"/>
          <w:sz w:val="16"/>
          <w:u w:val="none"/>
        </w:rPr>
        <w:t>pays for itself within the first decade</w:t>
      </w:r>
      <w:r w:rsidRPr="004B16AE">
        <w:rPr>
          <w:rFonts w:ascii="Garamond" w:hAnsi="Garamond"/>
          <w:sz w:val="16"/>
        </w:rPr>
        <w:t xml:space="preserve">, becoming revenue positive within ten years after the first incentive payment. </w:t>
      </w:r>
    </w:p>
    <w:p w14:paraId="743B16CD" w14:textId="77777777" w:rsidR="00E327C1" w:rsidRPr="004B16AE" w:rsidRDefault="00E327C1" w:rsidP="00E327C1">
      <w:pPr>
        <w:rPr>
          <w:rFonts w:ascii="Garamond" w:hAnsi="Garamond"/>
          <w:u w:val="single"/>
        </w:rPr>
      </w:pPr>
      <w:r w:rsidRPr="004B16AE">
        <w:rPr>
          <w:rFonts w:ascii="Garamond" w:hAnsi="Garamond"/>
          <w:sz w:val="16"/>
        </w:rPr>
        <w:t xml:space="preserve">• </w:t>
      </w:r>
      <w:r w:rsidRPr="004B16AE">
        <w:rPr>
          <w:rFonts w:ascii="Garamond" w:hAnsi="Garamond"/>
          <w:u w:val="single"/>
        </w:rPr>
        <w:t>The program becomes increasingly revenue positive</w:t>
      </w:r>
      <w:r w:rsidRPr="004B16AE">
        <w:rPr>
          <w:rFonts w:ascii="Garamond" w:hAnsi="Garamond"/>
          <w:sz w:val="16"/>
        </w:rPr>
        <w:t>, and more benefits accrue</w:t>
      </w:r>
      <w:r w:rsidRPr="004B16AE">
        <w:rPr>
          <w:rFonts w:ascii="Garamond" w:hAnsi="Garamond"/>
          <w:sz w:val="16"/>
          <w:szCs w:val="16"/>
        </w:rPr>
        <w:t xml:space="preserve">, </w:t>
      </w:r>
      <w:r w:rsidRPr="004B16AE">
        <w:rPr>
          <w:rFonts w:ascii="Garamond" w:hAnsi="Garamond"/>
          <w:u w:val="single"/>
        </w:rPr>
        <w:t xml:space="preserve">the longer the program is in place: </w:t>
      </w:r>
    </w:p>
    <w:p w14:paraId="19E6A179" w14:textId="77777777" w:rsidR="00E327C1" w:rsidRPr="004B16AE" w:rsidRDefault="00E327C1" w:rsidP="00E327C1">
      <w:pPr>
        <w:rPr>
          <w:rFonts w:ascii="Garamond" w:hAnsi="Garamond"/>
          <w:sz w:val="16"/>
          <w:szCs w:val="16"/>
        </w:rPr>
      </w:pPr>
      <w:r w:rsidRPr="004B16AE">
        <w:rPr>
          <w:rFonts w:ascii="Garamond" w:hAnsi="Garamond"/>
          <w:sz w:val="16"/>
          <w:szCs w:val="16"/>
        </w:rPr>
        <w:t xml:space="preserve">• After one decade, the program would have a net present value of $2 billion, and result in cumulative new oil production of nearly 400 million barrels of oil. </w:t>
      </w:r>
    </w:p>
    <w:p w14:paraId="3FCD611E" w14:textId="77777777" w:rsidR="00E327C1" w:rsidRPr="004B16AE" w:rsidRDefault="00E327C1" w:rsidP="00E327C1">
      <w:pPr>
        <w:rPr>
          <w:rFonts w:ascii="Garamond" w:hAnsi="Garamond"/>
          <w:sz w:val="16"/>
        </w:rPr>
      </w:pPr>
      <w:r w:rsidRPr="004B16AE">
        <w:rPr>
          <w:rFonts w:ascii="Garamond" w:hAnsi="Garamond"/>
          <w:sz w:val="16"/>
        </w:rPr>
        <w:t xml:space="preserve">• After two decades, the program would have a net present value of $31 billion and result in cumulative new oil production of 2.5 billion barrels of oil. </w:t>
      </w:r>
    </w:p>
    <w:p w14:paraId="4513A4A6" w14:textId="77777777" w:rsidR="00E327C1" w:rsidRPr="004B16AE" w:rsidRDefault="00E327C1" w:rsidP="00E327C1">
      <w:pPr>
        <w:rPr>
          <w:rFonts w:ascii="Garamond" w:hAnsi="Garamond"/>
          <w:sz w:val="16"/>
        </w:rPr>
      </w:pPr>
      <w:r w:rsidRPr="004B16AE">
        <w:rPr>
          <w:rFonts w:ascii="Garamond" w:hAnsi="Garamond"/>
          <w:sz w:val="16"/>
        </w:rPr>
        <w:t xml:space="preserve">• After three decades, the program would have a net present value of $73 billion and result in cumulative new oil production of 6 billion barrels of oil. </w:t>
      </w:r>
    </w:p>
    <w:p w14:paraId="1DA04B99" w14:textId="77777777" w:rsidR="00E327C1" w:rsidRPr="004B16AE" w:rsidRDefault="00E327C1" w:rsidP="00E327C1">
      <w:pPr>
        <w:rPr>
          <w:rFonts w:ascii="Garamond" w:hAnsi="Garamond"/>
          <w:sz w:val="16"/>
        </w:rPr>
      </w:pPr>
      <w:r w:rsidRPr="004B16AE">
        <w:rPr>
          <w:rFonts w:ascii="Garamond" w:hAnsi="Garamond"/>
          <w:sz w:val="16"/>
        </w:rPr>
        <w:t xml:space="preserve">• </w:t>
      </w:r>
      <w:r w:rsidRPr="004B16AE">
        <w:rPr>
          <w:rFonts w:ascii="Garamond" w:hAnsi="Garamond"/>
          <w:u w:val="single"/>
        </w:rPr>
        <w:t>After four decades, the program would have a net present value of $105 billion and result in cumulative new oil production of 9 billion barrels of oil.</w:t>
      </w:r>
      <w:r w:rsidRPr="004B16AE">
        <w:rPr>
          <w:rFonts w:ascii="Garamond" w:hAnsi="Garamond"/>
          <w:sz w:val="16"/>
        </w:rPr>
        <w:t xml:space="preserve"> </w:t>
      </w:r>
    </w:p>
    <w:p w14:paraId="2980F783" w14:textId="77777777" w:rsidR="00E327C1" w:rsidRPr="004B16AE" w:rsidRDefault="00E327C1" w:rsidP="00E327C1">
      <w:pPr>
        <w:rPr>
          <w:rFonts w:ascii="Garamond" w:hAnsi="Garamond"/>
          <w:sz w:val="16"/>
        </w:rPr>
      </w:pPr>
      <w:r w:rsidRPr="004B16AE">
        <w:rPr>
          <w:rFonts w:ascii="Garamond" w:hAnsi="Garamond"/>
          <w:u w:val="single"/>
        </w:rPr>
        <w:t>Because of the long lifespan of CO2 and EOR projects, benefits would continue to accrue for two more decades, even if government incentives cease</w:t>
      </w:r>
      <w:r w:rsidRPr="004B16AE">
        <w:rPr>
          <w:rFonts w:ascii="Garamond" w:hAnsi="Garamond"/>
          <w:sz w:val="16"/>
        </w:rPr>
        <w:t xml:space="preserve">. These additional benefits are not quantified. </w:t>
      </w:r>
    </w:p>
    <w:p w14:paraId="53A428A4" w14:textId="77777777" w:rsidR="00E327C1" w:rsidRPr="004B16AE" w:rsidRDefault="00E327C1" w:rsidP="00E327C1">
      <w:pPr>
        <w:rPr>
          <w:rFonts w:ascii="Garamond" w:hAnsi="Garamond"/>
          <w:sz w:val="16"/>
        </w:rPr>
      </w:pPr>
      <w:r w:rsidRPr="004B16AE">
        <w:rPr>
          <w:rFonts w:ascii="Garamond" w:hAnsi="Garamond"/>
          <w:u w:val="single"/>
        </w:rPr>
        <w:t xml:space="preserve">If a program remains in place for several decades, it will enable a build-out of projects at </w:t>
      </w:r>
      <w:r w:rsidRPr="004B16AE">
        <w:rPr>
          <w:rFonts w:ascii="Garamond" w:hAnsi="Garamond"/>
          <w:b/>
          <w:u w:val="single"/>
          <w:bdr w:val="single" w:sz="4" w:space="0" w:color="auto"/>
        </w:rPr>
        <w:t>sufficient scale</w:t>
      </w:r>
      <w:r w:rsidRPr="004B16AE">
        <w:rPr>
          <w:rFonts w:ascii="Garamond" w:hAnsi="Garamond"/>
          <w:u w:val="single"/>
        </w:rPr>
        <w:t xml:space="preserve"> to result in </w:t>
      </w:r>
      <w:r w:rsidRPr="004B16AE">
        <w:rPr>
          <w:rFonts w:ascii="Garamond" w:hAnsi="Garamond"/>
          <w:b/>
          <w:u w:val="single"/>
          <w:bdr w:val="single" w:sz="4" w:space="0" w:color="auto"/>
        </w:rPr>
        <w:t>significant cost reductions in CO2 capture</w:t>
      </w:r>
      <w:r w:rsidRPr="004B16AE">
        <w:rPr>
          <w:rFonts w:ascii="Garamond" w:hAnsi="Garamond"/>
          <w:sz w:val="16"/>
        </w:rPr>
        <w:t xml:space="preserve"> costs from currently more expensive sources. </w:t>
      </w:r>
      <w:r w:rsidRPr="004B16AE">
        <w:rPr>
          <w:rFonts w:ascii="Garamond" w:hAnsi="Garamond"/>
          <w:u w:val="single"/>
        </w:rPr>
        <w:t>These</w:t>
      </w:r>
      <w:r w:rsidRPr="004B16AE">
        <w:rPr>
          <w:rFonts w:ascii="Garamond" w:hAnsi="Garamond"/>
          <w:sz w:val="16"/>
        </w:rPr>
        <w:t xml:space="preserve"> cost</w:t>
      </w:r>
      <w:r w:rsidRPr="004B16AE">
        <w:rPr>
          <w:rFonts w:ascii="Garamond" w:hAnsi="Garamond"/>
          <w:u w:val="single"/>
        </w:rPr>
        <w:t xml:space="preserve"> reductions will allow many technologies to supply CO2 to EOR projects without an incentive in later phases and after the program ends</w:t>
      </w:r>
      <w:r w:rsidRPr="004B16AE">
        <w:rPr>
          <w:rFonts w:ascii="Garamond" w:hAnsi="Garamond"/>
          <w:sz w:val="16"/>
        </w:rPr>
        <w:t xml:space="preserve">.  Pg. 5 </w:t>
      </w:r>
    </w:p>
    <w:p w14:paraId="5BB8036D" w14:textId="77777777" w:rsidR="00E327C1" w:rsidRPr="004B16AE" w:rsidRDefault="00E327C1" w:rsidP="00E327C1">
      <w:pPr>
        <w:rPr>
          <w:rFonts w:ascii="Garamond" w:hAnsi="Garamond"/>
          <w:sz w:val="16"/>
        </w:rPr>
      </w:pPr>
    </w:p>
    <w:p w14:paraId="3D68635C" w14:textId="77777777" w:rsidR="00E327C1" w:rsidRPr="004B16AE" w:rsidRDefault="00E327C1" w:rsidP="00E327C1">
      <w:pPr>
        <w:pStyle w:val="Heading4"/>
        <w:rPr>
          <w:rFonts w:ascii="Garamond" w:hAnsi="Garamond"/>
        </w:rPr>
      </w:pPr>
      <w:r w:rsidRPr="004B16AE">
        <w:rPr>
          <w:rFonts w:ascii="Garamond" w:hAnsi="Garamond"/>
        </w:rPr>
        <w:t xml:space="preserve">Tax credit has a history of success </w:t>
      </w:r>
    </w:p>
    <w:p w14:paraId="68B89670" w14:textId="77777777" w:rsidR="00E327C1" w:rsidRPr="004B16AE" w:rsidRDefault="00E327C1" w:rsidP="00E327C1">
      <w:pPr>
        <w:rPr>
          <w:rFonts w:ascii="Garamond" w:hAnsi="Garamond"/>
          <w:sz w:val="16"/>
          <w:szCs w:val="16"/>
        </w:rPr>
      </w:pPr>
      <w:r w:rsidRPr="004B16AE">
        <w:rPr>
          <w:rFonts w:ascii="Garamond" w:hAnsi="Garamond"/>
          <w:b/>
        </w:rPr>
        <w:t>Melzer</w:t>
      </w:r>
      <w:r w:rsidRPr="004B16AE">
        <w:rPr>
          <w:rFonts w:ascii="Garamond" w:hAnsi="Garamond"/>
          <w:b/>
          <w:sz w:val="16"/>
        </w:rPr>
        <w:t xml:space="preserve"> </w:t>
      </w:r>
      <w:r w:rsidRPr="004B16AE">
        <w:rPr>
          <w:rFonts w:ascii="Garamond" w:hAnsi="Garamond"/>
          <w:b/>
        </w:rPr>
        <w:t>12</w:t>
      </w:r>
      <w:r w:rsidRPr="004B16AE">
        <w:rPr>
          <w:rFonts w:ascii="Garamond" w:hAnsi="Garamond"/>
          <w:sz w:val="16"/>
        </w:rPr>
        <w:t xml:space="preserve"> </w:t>
      </w:r>
      <w:r w:rsidRPr="004B16AE">
        <w:rPr>
          <w:rFonts w:ascii="Garamond" w:hAnsi="Garamond"/>
          <w:sz w:val="16"/>
          <w:szCs w:val="16"/>
        </w:rPr>
        <w:t>- CO2 Consultant and Annual CO2 Flooding Conference Director [L. Stephen Melzer (Board President, Texas Carbon Capture and Storage Association), “Carbon Dioxide Enhanced Oil Recovery (CO2 EOR): Factors Involved in Adding Carbon Capture, Utilization and Storage (CCUS) to Enhanced Oil Recovery,” February 2012, pg. http://neori.org/Melzer_CO2EOR_CCUS_Feb2012.pdf</w:t>
      </w:r>
    </w:p>
    <w:p w14:paraId="0C70349C" w14:textId="77777777" w:rsidR="00E327C1" w:rsidRPr="004B16AE" w:rsidRDefault="00E327C1" w:rsidP="00E327C1">
      <w:pPr>
        <w:rPr>
          <w:rFonts w:ascii="Garamond" w:hAnsi="Garamond"/>
          <w:sz w:val="16"/>
        </w:rPr>
      </w:pPr>
    </w:p>
    <w:p w14:paraId="479F0A0E" w14:textId="77777777" w:rsidR="00E327C1" w:rsidRPr="004B16AE" w:rsidRDefault="00E327C1" w:rsidP="00E327C1">
      <w:pPr>
        <w:rPr>
          <w:rFonts w:ascii="Garamond" w:hAnsi="Garamond"/>
          <w:sz w:val="16"/>
        </w:rPr>
      </w:pPr>
      <w:r w:rsidRPr="004B16AE">
        <w:rPr>
          <w:rFonts w:ascii="Garamond" w:hAnsi="Garamond"/>
          <w:sz w:val="16"/>
        </w:rPr>
        <w:t xml:space="preserve">Recommended </w:t>
      </w:r>
      <w:r w:rsidRPr="004B16AE">
        <w:rPr>
          <w:rFonts w:ascii="Garamond" w:hAnsi="Garamond"/>
          <w:u w:val="single"/>
        </w:rPr>
        <w:t>Actions</w:t>
      </w:r>
      <w:r w:rsidRPr="004B16AE">
        <w:rPr>
          <w:rFonts w:ascii="Garamond" w:hAnsi="Garamond"/>
          <w:sz w:val="16"/>
        </w:rPr>
        <w:t xml:space="preserve"> - </w:t>
      </w:r>
      <w:r w:rsidRPr="004B16AE">
        <w:rPr>
          <w:rFonts w:ascii="Garamond" w:hAnsi="Garamond"/>
          <w:sz w:val="16"/>
          <w:szCs w:val="16"/>
        </w:rPr>
        <w:t xml:space="preserve">Providing the technical dialogue and basis </w:t>
      </w:r>
      <w:r w:rsidRPr="004B16AE">
        <w:rPr>
          <w:rFonts w:ascii="Garamond" w:hAnsi="Garamond"/>
          <w:u w:val="single"/>
        </w:rPr>
        <w:t>for</w:t>
      </w:r>
      <w:r w:rsidRPr="004B16AE">
        <w:rPr>
          <w:rFonts w:ascii="Garamond" w:hAnsi="Garamond"/>
          <w:sz w:val="16"/>
          <w:szCs w:val="16"/>
        </w:rPr>
        <w:t xml:space="preserve"> and</w:t>
      </w:r>
      <w:r w:rsidRPr="004B16AE">
        <w:rPr>
          <w:rFonts w:ascii="Garamond" w:hAnsi="Garamond"/>
          <w:u w:val="single"/>
        </w:rPr>
        <w:t xml:space="preserve"> facilitation of ER through the use of CO2 EOR </w:t>
      </w:r>
      <w:r w:rsidRPr="004B16AE">
        <w:rPr>
          <w:rFonts w:ascii="Garamond" w:hAnsi="Garamond"/>
          <w:sz w:val="16"/>
          <w:szCs w:val="16"/>
        </w:rPr>
        <w:t>has been the subject of this report. The important steps for accomplishing those objectives</w:t>
      </w:r>
      <w:r w:rsidRPr="004B16AE">
        <w:rPr>
          <w:rFonts w:ascii="Garamond" w:hAnsi="Garamond"/>
          <w:u w:val="single"/>
        </w:rPr>
        <w:t xml:space="preserve"> are</w:t>
      </w:r>
      <w:r w:rsidRPr="004B16AE">
        <w:rPr>
          <w:rFonts w:ascii="Garamond" w:hAnsi="Garamond"/>
          <w:sz w:val="16"/>
        </w:rPr>
        <w:t xml:space="preserve"> two:</w:t>
      </w:r>
    </w:p>
    <w:p w14:paraId="3B519C91" w14:textId="77777777" w:rsidR="00E327C1" w:rsidRPr="004B16AE" w:rsidRDefault="00E327C1" w:rsidP="00E327C1">
      <w:pPr>
        <w:rPr>
          <w:rFonts w:ascii="Garamond" w:hAnsi="Garamond"/>
          <w:sz w:val="16"/>
        </w:rPr>
      </w:pPr>
      <w:r w:rsidRPr="004B16AE">
        <w:rPr>
          <w:rFonts w:ascii="Garamond" w:hAnsi="Garamond"/>
          <w:sz w:val="16"/>
        </w:rPr>
        <w:t xml:space="preserve">1) </w:t>
      </w:r>
      <w:r w:rsidRPr="004B16AE">
        <w:rPr>
          <w:rFonts w:ascii="Garamond" w:hAnsi="Garamond"/>
          <w:u w:val="single"/>
        </w:rPr>
        <w:t>Incentivizing capture through</w:t>
      </w:r>
      <w:r w:rsidRPr="004B16AE">
        <w:rPr>
          <w:rFonts w:ascii="Garamond" w:hAnsi="Garamond"/>
          <w:sz w:val="16"/>
        </w:rPr>
        <w:t xml:space="preserve"> cleverly devised </w:t>
      </w:r>
      <w:r w:rsidRPr="004B16AE">
        <w:rPr>
          <w:rFonts w:ascii="Garamond" w:hAnsi="Garamond"/>
          <w:b/>
          <w:u w:val="single"/>
          <w:bdr w:val="single" w:sz="4" w:space="0" w:color="auto"/>
        </w:rPr>
        <w:t>tax credits</w:t>
      </w:r>
      <w:r w:rsidRPr="004B16AE">
        <w:rPr>
          <w:rFonts w:ascii="Garamond" w:hAnsi="Garamond"/>
          <w:sz w:val="16"/>
        </w:rPr>
        <w:t xml:space="preserve"> or other mechanisms </w:t>
      </w:r>
      <w:r w:rsidRPr="004B16AE">
        <w:rPr>
          <w:rFonts w:ascii="Garamond" w:hAnsi="Garamond"/>
          <w:u w:val="single"/>
        </w:rPr>
        <w:t>to close the gap between capture costs and the value of CO2 for EOR</w:t>
      </w:r>
      <w:r w:rsidRPr="004B16AE">
        <w:rPr>
          <w:rFonts w:ascii="Garamond" w:hAnsi="Garamond"/>
          <w:sz w:val="16"/>
        </w:rPr>
        <w:t xml:space="preserve"> </w:t>
      </w:r>
      <w:r w:rsidRPr="004B16AE">
        <w:rPr>
          <w:rFonts w:ascii="Garamond" w:hAnsi="Garamond"/>
          <w:u w:val="single"/>
        </w:rPr>
        <w:t>and</w:t>
      </w:r>
    </w:p>
    <w:p w14:paraId="44F04C94" w14:textId="77777777" w:rsidR="00E327C1" w:rsidRPr="004B16AE" w:rsidRDefault="00E327C1" w:rsidP="00E327C1">
      <w:pPr>
        <w:rPr>
          <w:rFonts w:ascii="Garamond" w:hAnsi="Garamond"/>
          <w:u w:val="single"/>
        </w:rPr>
      </w:pPr>
      <w:r w:rsidRPr="004B16AE">
        <w:rPr>
          <w:rFonts w:ascii="Garamond" w:hAnsi="Garamond"/>
          <w:sz w:val="16"/>
        </w:rPr>
        <w:t>2</w:t>
      </w:r>
      <w:r w:rsidRPr="004B16AE">
        <w:rPr>
          <w:rFonts w:ascii="Garamond" w:hAnsi="Garamond"/>
          <w:sz w:val="16"/>
          <w:szCs w:val="16"/>
        </w:rPr>
        <w:t xml:space="preserve">) Providing a regulatory structure which </w:t>
      </w:r>
      <w:r w:rsidRPr="004B16AE">
        <w:rPr>
          <w:rFonts w:ascii="Garamond" w:hAnsi="Garamond"/>
          <w:u w:val="single"/>
        </w:rPr>
        <w:t>encourages injection companies to opt-in to storage while using anthropogenic CO2 for EOR.</w:t>
      </w:r>
    </w:p>
    <w:p w14:paraId="51B6A4CE" w14:textId="77777777" w:rsidR="00E327C1" w:rsidRPr="004B16AE" w:rsidRDefault="00E327C1" w:rsidP="00E327C1">
      <w:pPr>
        <w:rPr>
          <w:rFonts w:ascii="Garamond" w:hAnsi="Garamond"/>
          <w:u w:val="single"/>
        </w:rPr>
      </w:pPr>
      <w:r w:rsidRPr="004B16AE">
        <w:rPr>
          <w:rFonts w:ascii="Garamond" w:hAnsi="Garamond"/>
          <w:sz w:val="16"/>
          <w:szCs w:val="16"/>
        </w:rPr>
        <w:t xml:space="preserve">Several </w:t>
      </w:r>
      <w:r w:rsidRPr="004B16AE">
        <w:rPr>
          <w:rFonts w:ascii="Garamond" w:hAnsi="Garamond"/>
          <w:b/>
          <w:sz w:val="16"/>
          <w:szCs w:val="16"/>
        </w:rPr>
        <w:t>incentives</w:t>
      </w:r>
      <w:r w:rsidRPr="004B16AE">
        <w:rPr>
          <w:rFonts w:ascii="Garamond" w:hAnsi="Garamond"/>
          <w:sz w:val="16"/>
          <w:szCs w:val="16"/>
        </w:rPr>
        <w:t xml:space="preserve"> beyond the loan guarantees and grants currently being employed by the U.S. Department of Energy are already being discussed</w:t>
      </w:r>
      <w:r w:rsidRPr="004B16AE">
        <w:rPr>
          <w:rFonts w:ascii="Garamond" w:hAnsi="Garamond"/>
          <w:sz w:val="16"/>
        </w:rPr>
        <w:t xml:space="preserve">. </w:t>
      </w:r>
      <w:r w:rsidRPr="004B16AE">
        <w:rPr>
          <w:rFonts w:ascii="Garamond" w:hAnsi="Garamond"/>
          <w:b/>
          <w:u w:val="single"/>
          <w:bdr w:val="single" w:sz="4" w:space="0" w:color="auto"/>
        </w:rPr>
        <w:t>Tax credits</w:t>
      </w:r>
      <w:r w:rsidRPr="004B16AE">
        <w:rPr>
          <w:rFonts w:ascii="Garamond" w:hAnsi="Garamond"/>
          <w:u w:val="single"/>
        </w:rPr>
        <w:t xml:space="preserve"> are clearly</w:t>
      </w:r>
      <w:r w:rsidRPr="004B16AE">
        <w:rPr>
          <w:rFonts w:ascii="Garamond" w:hAnsi="Garamond"/>
          <w:sz w:val="16"/>
        </w:rPr>
        <w:t xml:space="preserve"> one</w:t>
      </w:r>
      <w:r w:rsidRPr="004B16AE">
        <w:rPr>
          <w:rFonts w:ascii="Garamond" w:hAnsi="Garamond"/>
          <w:u w:val="single"/>
        </w:rPr>
        <w:t xml:space="preserve"> favored</w:t>
      </w:r>
      <w:r w:rsidRPr="004B16AE">
        <w:rPr>
          <w:rFonts w:ascii="Garamond" w:hAnsi="Garamond"/>
          <w:sz w:val="16"/>
        </w:rPr>
        <w:t xml:space="preserve"> approach</w:t>
      </w:r>
      <w:r w:rsidRPr="004B16AE">
        <w:rPr>
          <w:rFonts w:ascii="Garamond" w:hAnsi="Garamond"/>
          <w:u w:val="single"/>
        </w:rPr>
        <w:t xml:space="preserve"> with a history of success</w:t>
      </w:r>
      <w:r w:rsidRPr="004B16AE">
        <w:rPr>
          <w:rFonts w:ascii="Garamond" w:hAnsi="Garamond"/>
          <w:sz w:val="16"/>
        </w:rPr>
        <w:t xml:space="preserve"> in the past.</w:t>
      </w:r>
    </w:p>
    <w:p w14:paraId="66DD40E9" w14:textId="77777777" w:rsidR="00E327C1" w:rsidRPr="004B16AE" w:rsidRDefault="00E327C1" w:rsidP="00E327C1">
      <w:pPr>
        <w:rPr>
          <w:rFonts w:ascii="Garamond" w:hAnsi="Garamond"/>
          <w:sz w:val="16"/>
        </w:rPr>
      </w:pPr>
      <w:r w:rsidRPr="004B16AE">
        <w:rPr>
          <w:rFonts w:ascii="Garamond" w:hAnsi="Garamond"/>
          <w:sz w:val="16"/>
        </w:rPr>
        <w:t xml:space="preserve">The </w:t>
      </w:r>
      <w:r w:rsidRPr="004B16AE">
        <w:rPr>
          <w:rFonts w:ascii="Garamond" w:hAnsi="Garamond"/>
          <w:u w:val="single"/>
        </w:rPr>
        <w:t>underground storage sites of first priority and</w:t>
      </w:r>
      <w:r w:rsidRPr="004B16AE">
        <w:rPr>
          <w:rFonts w:ascii="Garamond" w:hAnsi="Garamond"/>
          <w:sz w:val="16"/>
        </w:rPr>
        <w:t xml:space="preserve"> of </w:t>
      </w:r>
      <w:r w:rsidRPr="004B16AE">
        <w:rPr>
          <w:rFonts w:ascii="Garamond" w:hAnsi="Garamond"/>
          <w:u w:val="single"/>
        </w:rPr>
        <w:t>lowest risk are</w:t>
      </w:r>
      <w:r w:rsidRPr="004B16AE">
        <w:rPr>
          <w:rFonts w:ascii="Garamond" w:hAnsi="Garamond"/>
          <w:sz w:val="16"/>
        </w:rPr>
        <w:t xml:space="preserve"> </w:t>
      </w:r>
      <w:r w:rsidRPr="004B16AE">
        <w:rPr>
          <w:rFonts w:ascii="Garamond" w:hAnsi="Garamond"/>
          <w:u w:val="single"/>
        </w:rPr>
        <w:t>those that have</w:t>
      </w:r>
      <w:r w:rsidRPr="004B16AE">
        <w:rPr>
          <w:rFonts w:ascii="Garamond" w:hAnsi="Garamond"/>
          <w:sz w:val="16"/>
        </w:rPr>
        <w:t xml:space="preserve"> demonstrated </w:t>
      </w:r>
      <w:r w:rsidRPr="004B16AE">
        <w:rPr>
          <w:rFonts w:ascii="Garamond" w:hAnsi="Garamond"/>
          <w:u w:val="single"/>
        </w:rPr>
        <w:t>oil</w:t>
      </w:r>
      <w:r w:rsidRPr="004B16AE">
        <w:rPr>
          <w:rFonts w:ascii="Garamond" w:hAnsi="Garamond"/>
          <w:sz w:val="16"/>
        </w:rPr>
        <w:t xml:space="preserve"> and gas (geological) </w:t>
      </w:r>
      <w:r w:rsidRPr="004B16AE">
        <w:rPr>
          <w:rFonts w:ascii="Garamond" w:hAnsi="Garamond"/>
          <w:u w:val="single"/>
        </w:rPr>
        <w:t>trapping capability</w:t>
      </w:r>
      <w:r w:rsidRPr="004B16AE">
        <w:rPr>
          <w:rFonts w:ascii="Garamond" w:hAnsi="Garamond"/>
          <w:sz w:val="16"/>
        </w:rPr>
        <w:t xml:space="preserve">. It will be noted by some that not all oil reservoirs are perfect seals for gases but it is likely very safe to say that in </w:t>
      </w:r>
      <w:r w:rsidRPr="004B16AE">
        <w:rPr>
          <w:rFonts w:ascii="Garamond" w:hAnsi="Garamond"/>
          <w:u w:val="single"/>
        </w:rPr>
        <w:t xml:space="preserve">the U.S. </w:t>
      </w:r>
      <w:r w:rsidRPr="004B16AE">
        <w:rPr>
          <w:rFonts w:ascii="Garamond" w:hAnsi="Garamond"/>
          <w:b/>
          <w:u w:val="single"/>
          <w:bdr w:val="single" w:sz="4" w:space="0" w:color="auto"/>
        </w:rPr>
        <w:t>greater than 99% are without surface seeps</w:t>
      </w:r>
      <w:r w:rsidRPr="004B16AE">
        <w:rPr>
          <w:rFonts w:ascii="Garamond" w:hAnsi="Garamond"/>
          <w:u w:val="single"/>
        </w:rPr>
        <w:t xml:space="preserve"> or migration </w:t>
      </w:r>
      <w:r w:rsidRPr="004B16AE">
        <w:rPr>
          <w:rFonts w:ascii="Garamond" w:hAnsi="Garamond"/>
          <w:sz w:val="16"/>
        </w:rPr>
        <w:t>of deep-sourced hydrocarbons</w:t>
      </w:r>
      <w:r w:rsidRPr="004B16AE">
        <w:rPr>
          <w:rFonts w:ascii="Garamond" w:hAnsi="Garamond"/>
          <w:u w:val="single"/>
        </w:rPr>
        <w:t xml:space="preserve"> into</w:t>
      </w:r>
      <w:r w:rsidRPr="004B16AE">
        <w:rPr>
          <w:rFonts w:ascii="Garamond" w:hAnsi="Garamond"/>
          <w:sz w:val="16"/>
        </w:rPr>
        <w:t xml:space="preserve"> the underground sources of</w:t>
      </w:r>
      <w:r w:rsidRPr="004B16AE">
        <w:rPr>
          <w:rFonts w:ascii="Garamond" w:hAnsi="Garamond"/>
          <w:u w:val="single"/>
        </w:rPr>
        <w:t xml:space="preserve"> drinking water</w:t>
      </w:r>
      <w:r w:rsidRPr="004B16AE">
        <w:rPr>
          <w:rFonts w:ascii="Garamond" w:hAnsi="Garamond"/>
          <w:sz w:val="16"/>
        </w:rPr>
        <w:t xml:space="preserve"> (USDWs) or to the surface. With the security of storage in oil and gas reservoirs in mind, the existing regulatory structures in place within the States under Class II UIC rules need to be preserved. This will be familiar ground to the qualified injection companies and will encourage an opt-in to storage. </w:t>
      </w:r>
      <w:r w:rsidRPr="004B16AE">
        <w:rPr>
          <w:rFonts w:ascii="Garamond" w:hAnsi="Garamond"/>
          <w:u w:val="single"/>
        </w:rPr>
        <w:t>A storage permitting “front-end” can eliminate the occasional and naturally leaky traps for storage</w:t>
      </w:r>
      <w:r w:rsidRPr="004B16AE">
        <w:rPr>
          <w:rFonts w:ascii="Garamond" w:hAnsi="Garamond"/>
          <w:sz w:val="16"/>
        </w:rPr>
        <w:t>. A fit-for-purpose, site variable and tunable</w:t>
      </w:r>
      <w:r w:rsidRPr="004B16AE">
        <w:rPr>
          <w:rFonts w:ascii="Garamond" w:hAnsi="Garamond"/>
          <w:u w:val="single"/>
        </w:rPr>
        <w:t xml:space="preserve"> monitoring </w:t>
      </w:r>
      <w:r w:rsidRPr="004B16AE">
        <w:rPr>
          <w:rFonts w:ascii="Garamond" w:hAnsi="Garamond"/>
          <w:sz w:val="16"/>
        </w:rPr>
        <w:t>overlay to those rules</w:t>
      </w:r>
      <w:r w:rsidRPr="004B16AE">
        <w:rPr>
          <w:rFonts w:ascii="Garamond" w:hAnsi="Garamond"/>
          <w:u w:val="single"/>
        </w:rPr>
        <w:t xml:space="preserve"> is appropriate to fill the reporting void </w:t>
      </w:r>
      <w:r w:rsidRPr="004B16AE">
        <w:rPr>
          <w:rFonts w:ascii="Garamond" w:hAnsi="Garamond"/>
          <w:sz w:val="16"/>
        </w:rPr>
        <w:t xml:space="preserve">of demonstrating the permanence of storage. </w:t>
      </w:r>
      <w:r w:rsidRPr="004B16AE">
        <w:rPr>
          <w:rFonts w:ascii="Garamond" w:hAnsi="Garamond"/>
          <w:u w:val="single"/>
        </w:rPr>
        <w:t>Most companies perform those tasks already</w:t>
      </w:r>
      <w:r w:rsidRPr="004B16AE">
        <w:rPr>
          <w:rFonts w:ascii="Garamond" w:hAnsi="Garamond"/>
          <w:sz w:val="16"/>
        </w:rPr>
        <w:t xml:space="preserve"> but are not yet uniformly required to report results to the regulator. Pg. 14-17</w:t>
      </w:r>
    </w:p>
    <w:p w14:paraId="701588DE" w14:textId="77777777" w:rsidR="00E327C1" w:rsidRPr="004B16AE" w:rsidRDefault="00E327C1" w:rsidP="00E327C1">
      <w:pPr>
        <w:pStyle w:val="Heading4"/>
        <w:rPr>
          <w:rFonts w:ascii="Garamond" w:eastAsia="MS Mincho" w:hAnsi="Garamond"/>
        </w:rPr>
      </w:pPr>
      <w:r w:rsidRPr="004B16AE">
        <w:rPr>
          <w:rFonts w:ascii="Garamond" w:eastAsia="MS Mincho" w:hAnsi="Garamond"/>
        </w:rPr>
        <w:t xml:space="preserve">PTC key to solve – Wind proves.  Cost sharing fails </w:t>
      </w:r>
    </w:p>
    <w:p w14:paraId="0530B326" w14:textId="77777777" w:rsidR="00E327C1" w:rsidRPr="004B16AE" w:rsidRDefault="00E327C1" w:rsidP="00E327C1">
      <w:pPr>
        <w:rPr>
          <w:rFonts w:ascii="Garamond" w:eastAsia="MS Mincho" w:hAnsi="Garamond"/>
          <w:sz w:val="16"/>
          <w:szCs w:val="16"/>
        </w:rPr>
      </w:pPr>
      <w:r w:rsidRPr="004B16AE">
        <w:rPr>
          <w:rFonts w:ascii="Garamond" w:eastAsia="MS Mincho" w:hAnsi="Garamond"/>
          <w:b/>
          <w:sz w:val="24"/>
        </w:rPr>
        <w:t>Thompson et al. 10</w:t>
      </w:r>
      <w:r w:rsidRPr="004B16AE">
        <w:rPr>
          <w:rFonts w:ascii="Garamond" w:eastAsia="MS Mincho" w:hAnsi="Garamond"/>
          <w:sz w:val="24"/>
        </w:rPr>
        <w:t xml:space="preserve"> </w:t>
      </w:r>
      <w:r w:rsidRPr="004B16AE">
        <w:rPr>
          <w:rFonts w:ascii="Garamond" w:eastAsia="MS Mincho" w:hAnsi="Garamond"/>
          <w:sz w:val="16"/>
          <w:szCs w:val="16"/>
        </w:rPr>
        <w:t xml:space="preserve">– Director of the Coal Transition Project @ Clean Air Task Force [John Thompson (BS in chemical engineering form University of Illinois, Champaign-Urbana, &amp; MBA from Washington University), Kurt Waltzer (Carbon Storage Development Coordinator @ Clean Air Task Force), Mike Fowler (Director of Advanced Technology @ Clean Air Task Force.  Master's degree in Aerospace Engineering from the University of Colorado-Boulder), &amp; Joe Chaisson (CATF’s Research and Technical Director), </w:t>
      </w:r>
      <w:r w:rsidRPr="004B16AE">
        <w:rPr>
          <w:rFonts w:ascii="Garamond" w:eastAsia="MS Mincho" w:hAnsi="Garamond"/>
          <w:sz w:val="16"/>
          <w:szCs w:val="16"/>
          <w:u w:val="single"/>
        </w:rPr>
        <w:lastRenderedPageBreak/>
        <w:t>Carbon Capture and Storage Imperative: Recommendations to the Obama Administration’s Interagency Carbon Capture and Storage Task Force</w:t>
      </w:r>
      <w:r w:rsidRPr="004B16AE">
        <w:rPr>
          <w:rFonts w:ascii="Garamond" w:eastAsia="MS Mincho" w:hAnsi="Garamond"/>
          <w:sz w:val="16"/>
          <w:szCs w:val="16"/>
        </w:rPr>
        <w:t>, Clean Air Task Force, July 1, 2010</w:t>
      </w:r>
    </w:p>
    <w:p w14:paraId="38556E14" w14:textId="77777777" w:rsidR="00E327C1" w:rsidRPr="004B16AE" w:rsidRDefault="00E327C1" w:rsidP="00E327C1">
      <w:pPr>
        <w:rPr>
          <w:rFonts w:ascii="Garamond" w:eastAsia="MS Mincho" w:hAnsi="Garamond"/>
          <w:b/>
          <w:sz w:val="16"/>
        </w:rPr>
      </w:pPr>
    </w:p>
    <w:p w14:paraId="406CD4B9" w14:textId="77777777" w:rsidR="00E327C1" w:rsidRPr="004B16AE" w:rsidRDefault="00E327C1" w:rsidP="00E327C1">
      <w:pPr>
        <w:widowControl w:val="0"/>
        <w:autoSpaceDE w:val="0"/>
        <w:autoSpaceDN w:val="0"/>
        <w:adjustRightInd w:val="0"/>
        <w:rPr>
          <w:rFonts w:ascii="Garamond" w:eastAsia="MS Mincho" w:hAnsi="Garamond"/>
          <w:sz w:val="24"/>
          <w:u w:val="single"/>
        </w:rPr>
      </w:pPr>
      <w:r w:rsidRPr="004B16AE">
        <w:rPr>
          <w:rFonts w:ascii="Garamond" w:eastAsia="MS Mincho" w:hAnsi="Garamond"/>
          <w:sz w:val="16"/>
        </w:rPr>
        <w:t>While some federal technology programs have historically provided financial support on a cost-sharing basis</w:t>
      </w:r>
      <w:r w:rsidRPr="004B16AE">
        <w:rPr>
          <w:rFonts w:ascii="Garamond" w:eastAsia="MS Mincho" w:hAnsi="Garamond"/>
          <w:sz w:val="24"/>
          <w:u w:val="single"/>
        </w:rPr>
        <w:t>, there is</w:t>
      </w:r>
      <w:r w:rsidRPr="004B16AE">
        <w:rPr>
          <w:rFonts w:ascii="Garamond" w:eastAsia="MS Mincho" w:hAnsi="Garamond"/>
          <w:sz w:val="16"/>
        </w:rPr>
        <w:t xml:space="preserve"> also </w:t>
      </w:r>
      <w:r w:rsidRPr="004B16AE">
        <w:rPr>
          <w:rFonts w:ascii="Garamond" w:eastAsia="MS Mincho" w:hAnsi="Garamond"/>
          <w:sz w:val="24"/>
          <w:u w:val="single"/>
        </w:rPr>
        <w:t>precedent at the federal level for incentives to cover the full amount required for deployment</w:t>
      </w:r>
      <w:r w:rsidRPr="004B16AE">
        <w:rPr>
          <w:rFonts w:ascii="Garamond" w:eastAsia="MS Mincho" w:hAnsi="Garamond"/>
          <w:sz w:val="16"/>
        </w:rPr>
        <w:t xml:space="preserve">. </w:t>
      </w:r>
      <w:r w:rsidRPr="004B16AE">
        <w:rPr>
          <w:rFonts w:ascii="Garamond" w:eastAsia="MS Mincho" w:hAnsi="Garamond"/>
          <w:sz w:val="24"/>
          <w:u w:val="single"/>
        </w:rPr>
        <w:t>The history of these latter programs shows that full compensation is a much more effective path to deployment.</w:t>
      </w:r>
    </w:p>
    <w:p w14:paraId="2A29A6C8" w14:textId="77777777" w:rsidR="00E327C1" w:rsidRPr="004B16AE" w:rsidRDefault="00E327C1" w:rsidP="00E327C1">
      <w:pPr>
        <w:widowControl w:val="0"/>
        <w:autoSpaceDE w:val="0"/>
        <w:autoSpaceDN w:val="0"/>
        <w:adjustRightInd w:val="0"/>
        <w:rPr>
          <w:rFonts w:ascii="Garamond" w:eastAsia="MS Mincho" w:hAnsi="Garamond"/>
          <w:sz w:val="24"/>
          <w:u w:val="single"/>
        </w:rPr>
      </w:pPr>
      <w:r w:rsidRPr="004B16AE">
        <w:rPr>
          <w:rFonts w:ascii="Garamond" w:eastAsia="MS Mincho" w:hAnsi="Garamond"/>
          <w:sz w:val="16"/>
        </w:rPr>
        <w:t>For example,</w:t>
      </w:r>
      <w:r w:rsidRPr="004B16AE">
        <w:rPr>
          <w:rFonts w:ascii="Garamond" w:eastAsia="MS Mincho" w:hAnsi="Garamond"/>
          <w:sz w:val="24"/>
          <w:u w:val="single"/>
        </w:rPr>
        <w:t xml:space="preserve"> the</w:t>
      </w:r>
      <w:r w:rsidRPr="004B16AE">
        <w:rPr>
          <w:rFonts w:ascii="Garamond" w:eastAsia="MS Mincho" w:hAnsi="Garamond"/>
          <w:sz w:val="16"/>
        </w:rPr>
        <w:t xml:space="preserve"> production tax credits (</w:t>
      </w:r>
      <w:r w:rsidRPr="004B16AE">
        <w:rPr>
          <w:rFonts w:ascii="Garamond" w:eastAsia="MS Mincho" w:hAnsi="Garamond"/>
          <w:sz w:val="24"/>
          <w:u w:val="single"/>
        </w:rPr>
        <w:t>PTCs</w:t>
      </w:r>
      <w:r w:rsidRPr="004B16AE">
        <w:rPr>
          <w:rFonts w:ascii="Garamond" w:eastAsia="MS Mincho" w:hAnsi="Garamond"/>
          <w:sz w:val="16"/>
        </w:rPr>
        <w:t xml:space="preserve">) and accelerated depreciation schedules </w:t>
      </w:r>
      <w:r w:rsidRPr="004B16AE">
        <w:rPr>
          <w:rFonts w:ascii="Garamond" w:eastAsia="MS Mincho" w:hAnsi="Garamond"/>
          <w:sz w:val="24"/>
          <w:u w:val="single"/>
        </w:rPr>
        <w:t>provided to wind energy</w:t>
      </w:r>
      <w:r w:rsidRPr="004B16AE">
        <w:rPr>
          <w:rFonts w:ascii="Garamond" w:eastAsia="MS Mincho" w:hAnsi="Garamond"/>
          <w:sz w:val="16"/>
        </w:rPr>
        <w:t xml:space="preserve"> technologies </w:t>
      </w:r>
      <w:r w:rsidRPr="004B16AE">
        <w:rPr>
          <w:rFonts w:ascii="Garamond" w:eastAsia="MS Mincho" w:hAnsi="Garamond"/>
          <w:sz w:val="24"/>
          <w:u w:val="single"/>
        </w:rPr>
        <w:t>are frequently sufficient to cover the full amount of financial support needed for deployment.</w:t>
      </w:r>
      <w:r w:rsidRPr="004B16AE">
        <w:rPr>
          <w:rFonts w:ascii="Garamond" w:eastAsia="MS Mincho" w:hAnsi="Garamond"/>
          <w:sz w:val="16"/>
        </w:rPr>
        <w:t xml:space="preserve"> This does not mean they are sufficient to cover all capital costs, just sufficient to cover the cost premium of these technologies compared to local wholesale market prices. Since the incentives are sufficient to cover the full amount needed for deployment, there is, in effect, no cost sharing for wind technologies as there is in some DOE technology programs. Further, </w:t>
      </w:r>
      <w:r w:rsidRPr="004B16AE">
        <w:rPr>
          <w:rFonts w:ascii="Garamond" w:eastAsia="MS Mincho" w:hAnsi="Garamond"/>
          <w:sz w:val="24"/>
          <w:u w:val="single"/>
        </w:rPr>
        <w:t>the lack of wind deployment in the years in which those incentives were not sufficient is evidence of their importance to effective deployment.</w:t>
      </w:r>
    </w:p>
    <w:p w14:paraId="1AF01DE0" w14:textId="77777777" w:rsidR="00E327C1" w:rsidRPr="004B16AE" w:rsidRDefault="00E327C1" w:rsidP="00E327C1">
      <w:pPr>
        <w:rPr>
          <w:rFonts w:ascii="Garamond" w:eastAsia="MS Mincho" w:hAnsi="Garamond"/>
          <w:sz w:val="16"/>
        </w:rPr>
      </w:pPr>
      <w:r w:rsidRPr="004B16AE">
        <w:rPr>
          <w:rFonts w:ascii="Garamond" w:eastAsia="MS Mincho" w:hAnsi="Garamond"/>
          <w:sz w:val="24"/>
          <w:u w:val="single"/>
        </w:rPr>
        <w:t>This point is supported by DO</w:t>
      </w:r>
      <w:r w:rsidRPr="004B16AE">
        <w:rPr>
          <w:rFonts w:ascii="Garamond" w:eastAsia="MS Mincho" w:hAnsi="Garamond"/>
          <w:sz w:val="16"/>
        </w:rPr>
        <w:t xml:space="preserve">E in its 2008 </w:t>
      </w:r>
      <w:r w:rsidRPr="004B16AE">
        <w:rPr>
          <w:rFonts w:ascii="Garamond" w:eastAsia="MS Mincho" w:hAnsi="Garamond"/>
          <w:sz w:val="24"/>
          <w:u w:val="single"/>
        </w:rPr>
        <w:t xml:space="preserve">Wind Technologies Market Report, which states, “The importance of the PTC </w:t>
      </w:r>
      <w:r w:rsidRPr="004B16AE">
        <w:rPr>
          <w:rFonts w:ascii="Garamond" w:eastAsia="MS Mincho" w:hAnsi="Garamond"/>
          <w:sz w:val="16"/>
        </w:rPr>
        <w:t xml:space="preserve">to the U.S. wind industry </w:t>
      </w:r>
      <w:r w:rsidRPr="004B16AE">
        <w:rPr>
          <w:rFonts w:ascii="Garamond" w:eastAsia="MS Mincho" w:hAnsi="Garamond"/>
          <w:sz w:val="24"/>
          <w:u w:val="single"/>
        </w:rPr>
        <w:t>is illustrated by the pronounced lulls in wind capacity additions in the three years</w:t>
      </w:r>
      <w:r w:rsidRPr="004B16AE">
        <w:rPr>
          <w:rFonts w:ascii="Garamond" w:eastAsia="MS Mincho" w:hAnsi="Garamond"/>
          <w:sz w:val="16"/>
        </w:rPr>
        <w:t xml:space="preserve"> (2000, 2002, and 2004) </w:t>
      </w:r>
      <w:r w:rsidRPr="004B16AE">
        <w:rPr>
          <w:rFonts w:ascii="Garamond" w:eastAsia="MS Mincho" w:hAnsi="Garamond"/>
          <w:sz w:val="24"/>
          <w:u w:val="single"/>
        </w:rPr>
        <w:t>in which the PTC lapsed, as well as the increased development activity often seen during the year in which the PTC is otherwise scheduled to expire</w:t>
      </w:r>
      <w:r w:rsidRPr="004B16AE">
        <w:rPr>
          <w:rFonts w:ascii="Garamond" w:eastAsia="MS Mincho" w:hAnsi="Garamond"/>
          <w:sz w:val="16"/>
        </w:rPr>
        <w:t xml:space="preserve">—one of the reasons for the enormous capacity expansion witnessed in 2008.” This is illustrated in the following figure.  </w:t>
      </w:r>
    </w:p>
    <w:p w14:paraId="3C9E921B" w14:textId="08B6DE57" w:rsidR="00E327C1" w:rsidRPr="004B16AE" w:rsidRDefault="00E327C1" w:rsidP="00E327C1">
      <w:pPr>
        <w:rPr>
          <w:rFonts w:ascii="Garamond" w:hAnsi="Garamond"/>
        </w:rPr>
      </w:pPr>
      <w:r w:rsidRPr="004B16AE">
        <w:rPr>
          <w:rFonts w:ascii="Garamond" w:eastAsia="MS Mincho" w:hAnsi="Garamond"/>
          <w:sz w:val="24"/>
          <w:u w:val="single"/>
        </w:rPr>
        <w:t>Because of this type of experience with technology deployment programs, as well as the large capital investments required to deploy CCS, there is little if any reason to believe the program’s deployment goal will be met under a cost-sharing approach</w:t>
      </w:r>
      <w:r w:rsidRPr="004B16AE">
        <w:rPr>
          <w:rFonts w:ascii="Garamond" w:eastAsia="MS Mincho" w:hAnsi="Garamond"/>
          <w:sz w:val="16"/>
        </w:rPr>
        <w:t>.</w:t>
      </w:r>
      <w:r w:rsidRPr="004B16AE">
        <w:rPr>
          <w:rFonts w:ascii="Garamond" w:eastAsia="MS Mincho" w:hAnsi="Garamond"/>
          <w:sz w:val="16"/>
          <w:szCs w:val="16"/>
        </w:rPr>
        <w:t xml:space="preserve">17 </w:t>
      </w:r>
      <w:r w:rsidRPr="004B16AE">
        <w:rPr>
          <w:rFonts w:ascii="Garamond" w:eastAsia="MS Mincho" w:hAnsi="Garamond"/>
          <w:sz w:val="16"/>
        </w:rPr>
        <w:t>For this reason, if sufficient funding is not available to fully support the incentives required to achieve the deployment goal, it would be preferable to fully fund the incentives required for a smaller deployment goal than to partially fund a larger deployment goal. Pg. 68-69</w:t>
      </w:r>
    </w:p>
    <w:p w14:paraId="58DF3A28" w14:textId="74C56C2A" w:rsidR="009948ED" w:rsidRPr="004B16AE" w:rsidRDefault="00E327C1" w:rsidP="009948ED">
      <w:pPr>
        <w:pStyle w:val="Heading1"/>
        <w:rPr>
          <w:rFonts w:ascii="Garamond" w:hAnsi="Garamond"/>
        </w:rPr>
      </w:pPr>
      <w:bookmarkStart w:id="40" w:name="_Toc266866454"/>
      <w:r>
        <w:rPr>
          <w:rFonts w:ascii="Garamond" w:hAnsi="Garamond"/>
        </w:rPr>
        <w:lastRenderedPageBreak/>
        <w:t>Solve - Model</w:t>
      </w:r>
      <w:bookmarkEnd w:id="40"/>
    </w:p>
    <w:p w14:paraId="06C703C6" w14:textId="77777777" w:rsidR="009948ED" w:rsidRPr="004B16AE" w:rsidRDefault="009948ED" w:rsidP="009948ED">
      <w:pPr>
        <w:keepNext/>
        <w:keepLines/>
        <w:spacing w:before="200"/>
        <w:outlineLvl w:val="3"/>
        <w:rPr>
          <w:rFonts w:ascii="Garamond" w:eastAsia="MS Gothic" w:hAnsi="Garamond"/>
          <w:b/>
          <w:bCs/>
          <w:iCs/>
          <w:sz w:val="16"/>
          <w:szCs w:val="20"/>
        </w:rPr>
      </w:pPr>
      <w:r w:rsidRPr="004B16AE">
        <w:rPr>
          <w:rFonts w:ascii="Garamond" w:eastAsia="MS Gothic" w:hAnsi="Garamond"/>
          <w:b/>
          <w:bCs/>
          <w:iCs/>
          <w:sz w:val="26"/>
        </w:rPr>
        <w:t xml:space="preserve">Others will follow </w:t>
      </w:r>
    </w:p>
    <w:p w14:paraId="1BE88458"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rPr>
        <w:t xml:space="preserve">Widjanarko &amp; Ubaydullaev 11 </w:t>
      </w:r>
      <w:r w:rsidRPr="004B16AE">
        <w:rPr>
          <w:rFonts w:ascii="Garamond" w:eastAsia="MS Mincho" w:hAnsi="Garamond"/>
          <w:sz w:val="16"/>
          <w:szCs w:val="16"/>
        </w:rPr>
        <w:t xml:space="preserve">– Applied engineer @ Dutch National Aerospace Laboratory &amp; Energy and Innovations Department Manager @ N-COM LLC [Stephanus Widjanarko (MA in Sustainable Energy Technology @ Universiteit Twente) &amp; Bakhtiyor Ubaydullaev, “The Role of Carbon Capture and Storage in the Global Energy Portfolio,” </w:t>
      </w:r>
      <w:r w:rsidRPr="004B16AE">
        <w:rPr>
          <w:rFonts w:ascii="Garamond" w:eastAsia="MS Mincho" w:hAnsi="Garamond"/>
          <w:sz w:val="16"/>
          <w:szCs w:val="16"/>
          <w:u w:val="single"/>
        </w:rPr>
        <w:t>International Journal of Technology</w:t>
      </w:r>
      <w:r w:rsidRPr="004B16AE">
        <w:rPr>
          <w:rFonts w:ascii="Garamond" w:eastAsia="MS Mincho" w:hAnsi="Garamond"/>
          <w:sz w:val="16"/>
          <w:szCs w:val="16"/>
        </w:rPr>
        <w:t xml:space="preserve"> (2011) 1: pg. 65-73</w:t>
      </w:r>
    </w:p>
    <w:p w14:paraId="4229ED66" w14:textId="77777777" w:rsidR="009948ED" w:rsidRPr="004B16AE" w:rsidRDefault="009948ED" w:rsidP="009948ED">
      <w:pPr>
        <w:rPr>
          <w:rFonts w:ascii="Garamond" w:eastAsia="MS Mincho" w:hAnsi="Garamond"/>
          <w:sz w:val="16"/>
          <w:szCs w:val="16"/>
        </w:rPr>
      </w:pPr>
    </w:p>
    <w:p w14:paraId="5D853C31"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3.2. Opportunities </w:t>
      </w:r>
    </w:p>
    <w:p w14:paraId="5B631158"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Global economic </w:t>
      </w:r>
      <w:r w:rsidRPr="004B16AE">
        <w:rPr>
          <w:rFonts w:ascii="Garamond" w:eastAsia="MS Mincho" w:hAnsi="Garamond"/>
          <w:sz w:val="24"/>
          <w:u w:val="single"/>
        </w:rPr>
        <w:t>growth</w:t>
      </w:r>
      <w:r w:rsidRPr="004B16AE">
        <w:rPr>
          <w:rFonts w:ascii="Garamond" w:eastAsia="MS Mincho" w:hAnsi="Garamond"/>
          <w:sz w:val="16"/>
        </w:rPr>
        <w:t xml:space="preserve">, especially </w:t>
      </w:r>
      <w:r w:rsidRPr="004B16AE">
        <w:rPr>
          <w:rFonts w:ascii="Garamond" w:eastAsia="MS Mincho" w:hAnsi="Garamond"/>
          <w:sz w:val="24"/>
          <w:u w:val="single"/>
        </w:rPr>
        <w:t>in India and China, and reliance on coal</w:t>
      </w:r>
      <w:r w:rsidRPr="004B16AE">
        <w:rPr>
          <w:rFonts w:ascii="Garamond" w:eastAsia="MS Mincho" w:hAnsi="Garamond"/>
          <w:sz w:val="16"/>
        </w:rPr>
        <w:t xml:space="preserve">-powered technologies, </w:t>
      </w:r>
      <w:r w:rsidRPr="004B16AE">
        <w:rPr>
          <w:rFonts w:ascii="Garamond" w:eastAsia="MS Mincho" w:hAnsi="Garamond"/>
          <w:sz w:val="24"/>
          <w:u w:val="single"/>
        </w:rPr>
        <w:t xml:space="preserve">point to the possibility that CCS might be the </w:t>
      </w:r>
      <w:r w:rsidRPr="004B16AE">
        <w:rPr>
          <w:rFonts w:ascii="Garamond" w:eastAsia="MS Mincho" w:hAnsi="Garamond"/>
          <w:b/>
          <w:sz w:val="24"/>
          <w:u w:val="single"/>
          <w:bdr w:val="single" w:sz="4" w:space="0" w:color="auto"/>
        </w:rPr>
        <w:t>only tech</w:t>
      </w:r>
      <w:r w:rsidRPr="004B16AE">
        <w:rPr>
          <w:rFonts w:ascii="Garamond" w:eastAsia="MS Mincho" w:hAnsi="Garamond"/>
          <w:sz w:val="16"/>
          <w:bdr w:val="single" w:sz="4" w:space="0" w:color="auto"/>
        </w:rPr>
        <w:t xml:space="preserve">nology </w:t>
      </w:r>
      <w:r w:rsidRPr="004B16AE">
        <w:rPr>
          <w:rFonts w:ascii="Garamond" w:eastAsia="MS Mincho" w:hAnsi="Garamond"/>
          <w:b/>
          <w:sz w:val="24"/>
          <w:u w:val="single"/>
          <w:bdr w:val="single" w:sz="4" w:space="0" w:color="auto"/>
        </w:rPr>
        <w:t>capable of reducing CO2 emissions</w:t>
      </w:r>
      <w:r w:rsidRPr="004B16AE">
        <w:rPr>
          <w:rFonts w:ascii="Garamond" w:eastAsia="MS Mincho" w:hAnsi="Garamond"/>
          <w:sz w:val="24"/>
          <w:u w:val="single"/>
        </w:rPr>
        <w:t xml:space="preserve"> </w:t>
      </w:r>
      <w:r w:rsidRPr="004B16AE">
        <w:rPr>
          <w:rFonts w:ascii="Garamond" w:eastAsia="MS Mincho" w:hAnsi="Garamond"/>
          <w:sz w:val="16"/>
        </w:rPr>
        <w:t xml:space="preserve">from fossil fuel power plants, at least for the short term. </w:t>
      </w:r>
      <w:r w:rsidRPr="004B16AE">
        <w:rPr>
          <w:rFonts w:ascii="Garamond" w:eastAsia="MS Mincho" w:hAnsi="Garamond"/>
          <w:sz w:val="24"/>
          <w:u w:val="single"/>
        </w:rPr>
        <w:t>With CCS power plants currently operating</w:t>
      </w:r>
      <w:r w:rsidRPr="004B16AE">
        <w:rPr>
          <w:rFonts w:ascii="Garamond" w:eastAsia="MS Mincho" w:hAnsi="Garamond"/>
          <w:sz w:val="16"/>
        </w:rPr>
        <w:t xml:space="preserve"> (MIT, 2010), </w:t>
      </w:r>
      <w:r w:rsidRPr="004B16AE">
        <w:rPr>
          <w:rFonts w:ascii="Garamond" w:eastAsia="MS Mincho" w:hAnsi="Garamond"/>
          <w:sz w:val="24"/>
          <w:u w:val="single"/>
        </w:rPr>
        <w:t>the tech</w:t>
      </w:r>
      <w:r w:rsidRPr="004B16AE">
        <w:rPr>
          <w:rFonts w:ascii="Garamond" w:eastAsia="MS Mincho" w:hAnsi="Garamond"/>
          <w:sz w:val="16"/>
        </w:rPr>
        <w:t xml:space="preserve">nology </w:t>
      </w:r>
      <w:r w:rsidRPr="004B16AE">
        <w:rPr>
          <w:rFonts w:ascii="Garamond" w:eastAsia="MS Mincho" w:hAnsi="Garamond"/>
          <w:sz w:val="24"/>
          <w:u w:val="single"/>
        </w:rPr>
        <w:t>is expected to reach a mature phase soon</w:t>
      </w:r>
      <w:r w:rsidRPr="004B16AE">
        <w:rPr>
          <w:rFonts w:ascii="Garamond" w:eastAsia="MS Mincho" w:hAnsi="Garamond"/>
          <w:sz w:val="16"/>
        </w:rPr>
        <w:t>.</w:t>
      </w:r>
    </w:p>
    <w:p w14:paraId="029D4C3E"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Perceived </w:t>
      </w:r>
      <w:r w:rsidRPr="004B16AE">
        <w:rPr>
          <w:rFonts w:ascii="Garamond" w:eastAsia="MS Mincho" w:hAnsi="Garamond"/>
          <w:sz w:val="24"/>
          <w:u w:val="single"/>
        </w:rPr>
        <w:t>barriers can be overcome</w:t>
      </w:r>
      <w:r w:rsidRPr="004B16AE">
        <w:rPr>
          <w:rFonts w:ascii="Garamond" w:eastAsia="MS Mincho" w:hAnsi="Garamond"/>
          <w:sz w:val="16"/>
        </w:rPr>
        <w:t>; several European countries are already very positive about CCS implementation, especially Norway, United Kingdom and the Netherlands (Shackley et al., 2007). Experts believe that CCS, along with renewable technology and nuclear power plants, are the means for reaching climate goals (Zwaan, 2009).</w:t>
      </w:r>
    </w:p>
    <w:p w14:paraId="67828FE2" w14:textId="77777777" w:rsidR="009948ED" w:rsidRPr="004B16AE" w:rsidRDefault="009948ED" w:rsidP="009948ED">
      <w:pPr>
        <w:rPr>
          <w:rFonts w:ascii="Garamond" w:eastAsia="MS Mincho" w:hAnsi="Garamond"/>
          <w:sz w:val="16"/>
        </w:rPr>
      </w:pPr>
      <w:r w:rsidRPr="004B16AE">
        <w:rPr>
          <w:rFonts w:ascii="Garamond" w:eastAsia="MS Mincho" w:hAnsi="Garamond"/>
          <w:sz w:val="24"/>
          <w:u w:val="single"/>
        </w:rPr>
        <w:t>Many actors</w:t>
      </w:r>
      <w:r w:rsidRPr="004B16AE">
        <w:rPr>
          <w:rFonts w:ascii="Garamond" w:eastAsia="MS Mincho" w:hAnsi="Garamond"/>
          <w:sz w:val="16"/>
        </w:rPr>
        <w:t xml:space="preserve"> from outside Europe and USA </w:t>
      </w:r>
      <w:r w:rsidRPr="004B16AE">
        <w:rPr>
          <w:rFonts w:ascii="Garamond" w:eastAsia="MS Mincho" w:hAnsi="Garamond"/>
          <w:sz w:val="24"/>
          <w:u w:val="single"/>
        </w:rPr>
        <w:t>have shown considerable interest in CCS</w:t>
      </w:r>
      <w:r w:rsidRPr="004B16AE">
        <w:rPr>
          <w:rFonts w:ascii="Garamond" w:eastAsia="MS Mincho" w:hAnsi="Garamond"/>
          <w:sz w:val="16"/>
        </w:rPr>
        <w:t xml:space="preserve">. For example, </w:t>
      </w:r>
      <w:r w:rsidRPr="004B16AE">
        <w:rPr>
          <w:rFonts w:ascii="Garamond" w:eastAsia="MS Mincho" w:hAnsi="Garamond"/>
          <w:sz w:val="24"/>
          <w:u w:val="single"/>
        </w:rPr>
        <w:t>China has expressed a willingness to learn how to implement CCS</w:t>
      </w:r>
      <w:r w:rsidRPr="004B16AE">
        <w:rPr>
          <w:rFonts w:ascii="Garamond" w:eastAsia="MS Mincho" w:hAnsi="Garamond"/>
          <w:sz w:val="16"/>
        </w:rPr>
        <w:t xml:space="preserve"> (Reiner &amp; Liang, 2009). Same interest regarding CCS has also been shown by the Integrated CO2 network group of companies in Canada (Bohm et al., 2009). They believe that CCS implementation supports the sustainability aspect of oil, gas and chemical industries. Australia’s cement industry has also shown interest in CCS implementation (Puyvelde, 2009). Twenty demonstration projects are currently running in Australia. Malaysia and Indonesia can benefit from CDM (Clean Development Mechanism) programs where CCS is part of the CDM implementations (Othman et al., 2009).</w:t>
      </w:r>
    </w:p>
    <w:p w14:paraId="16D6B523" w14:textId="77777777" w:rsidR="009948ED" w:rsidRPr="004B16AE" w:rsidRDefault="009948ED" w:rsidP="009948ED">
      <w:pPr>
        <w:rPr>
          <w:rFonts w:ascii="Garamond" w:eastAsia="MS Mincho" w:hAnsi="Garamond"/>
          <w:sz w:val="16"/>
        </w:rPr>
      </w:pPr>
      <w:r w:rsidRPr="004B16AE">
        <w:rPr>
          <w:rFonts w:ascii="Garamond" w:eastAsia="MS Mincho" w:hAnsi="Garamond"/>
          <w:sz w:val="24"/>
          <w:u w:val="single"/>
        </w:rPr>
        <w:t>CCS promotes</w:t>
      </w:r>
      <w:r w:rsidRPr="004B16AE">
        <w:rPr>
          <w:rFonts w:ascii="Garamond" w:eastAsia="MS Mincho" w:hAnsi="Garamond"/>
          <w:sz w:val="16"/>
        </w:rPr>
        <w:t xml:space="preserve"> social </w:t>
      </w:r>
      <w:r w:rsidRPr="004B16AE">
        <w:rPr>
          <w:rFonts w:ascii="Garamond" w:eastAsia="MS Mincho" w:hAnsi="Garamond"/>
          <w:sz w:val="24"/>
          <w:u w:val="single"/>
        </w:rPr>
        <w:t>sustainability</w:t>
      </w:r>
      <w:r w:rsidRPr="004B16AE">
        <w:rPr>
          <w:rFonts w:ascii="Garamond" w:eastAsia="MS Mincho" w:hAnsi="Garamond"/>
          <w:sz w:val="16"/>
        </w:rPr>
        <w:t xml:space="preserve">. </w:t>
      </w:r>
      <w:r w:rsidRPr="004B16AE">
        <w:rPr>
          <w:rFonts w:ascii="Garamond" w:eastAsia="MS Mincho" w:hAnsi="Garamond"/>
          <w:sz w:val="24"/>
          <w:u w:val="single"/>
        </w:rPr>
        <w:t>Coal is abundant</w:t>
      </w:r>
      <w:r w:rsidRPr="004B16AE">
        <w:rPr>
          <w:rFonts w:ascii="Garamond" w:eastAsia="MS Mincho" w:hAnsi="Garamond"/>
          <w:sz w:val="16"/>
        </w:rPr>
        <w:t xml:space="preserve"> </w:t>
      </w:r>
      <w:r w:rsidRPr="004B16AE">
        <w:rPr>
          <w:rFonts w:ascii="Garamond" w:eastAsia="MS Mincho" w:hAnsi="Garamond"/>
          <w:sz w:val="24"/>
          <w:u w:val="single"/>
        </w:rPr>
        <w:t>in large parts of the world and thus transcends geopolitics. Coal can be</w:t>
      </w:r>
      <w:r w:rsidRPr="004B16AE">
        <w:rPr>
          <w:rFonts w:ascii="Garamond" w:eastAsia="MS Mincho" w:hAnsi="Garamond"/>
          <w:sz w:val="16"/>
        </w:rPr>
        <w:t xml:space="preserve"> </w:t>
      </w:r>
      <w:r w:rsidRPr="004B16AE">
        <w:rPr>
          <w:rFonts w:ascii="Garamond" w:eastAsia="MS Mincho" w:hAnsi="Garamond"/>
          <w:sz w:val="24"/>
          <w:u w:val="single"/>
        </w:rPr>
        <w:t>accessed easily and is economically viable</w:t>
      </w:r>
      <w:r w:rsidRPr="004B16AE">
        <w:rPr>
          <w:rFonts w:ascii="Garamond" w:eastAsia="MS Mincho" w:hAnsi="Garamond"/>
          <w:sz w:val="16"/>
        </w:rPr>
        <w:t xml:space="preserve"> even for poor regions. </w:t>
      </w:r>
      <w:r w:rsidRPr="004B16AE">
        <w:rPr>
          <w:rFonts w:ascii="Garamond" w:eastAsia="MS Mincho" w:hAnsi="Garamond"/>
          <w:sz w:val="24"/>
          <w:u w:val="single"/>
        </w:rPr>
        <w:t xml:space="preserve">If industrialized countries can become </w:t>
      </w:r>
      <w:r w:rsidRPr="004B16AE">
        <w:rPr>
          <w:rFonts w:ascii="Garamond" w:eastAsia="MS Mincho" w:hAnsi="Garamond"/>
          <w:b/>
          <w:sz w:val="24"/>
          <w:u w:val="single"/>
          <w:bdr w:val="single" w:sz="4" w:space="0" w:color="auto"/>
        </w:rPr>
        <w:t>models</w:t>
      </w:r>
      <w:r w:rsidRPr="004B16AE">
        <w:rPr>
          <w:rFonts w:ascii="Garamond" w:eastAsia="MS Mincho" w:hAnsi="Garamond"/>
          <w:sz w:val="24"/>
          <w:u w:val="single"/>
        </w:rPr>
        <w:t xml:space="preserve"> for economic development while maintaining environmental conditions, it is likely that </w:t>
      </w:r>
      <w:r w:rsidRPr="004B16AE">
        <w:rPr>
          <w:rFonts w:ascii="Garamond" w:eastAsia="MS Mincho" w:hAnsi="Garamond"/>
          <w:b/>
          <w:sz w:val="24"/>
          <w:u w:val="single"/>
          <w:bdr w:val="single" w:sz="4" w:space="0" w:color="auto"/>
        </w:rPr>
        <w:t>developing countries will follow</w:t>
      </w:r>
      <w:r w:rsidRPr="004B16AE">
        <w:rPr>
          <w:rFonts w:ascii="Garamond" w:eastAsia="MS Mincho" w:hAnsi="Garamond"/>
          <w:sz w:val="24"/>
          <w:u w:val="single"/>
        </w:rPr>
        <w:t xml:space="preserve"> in the same wa</w:t>
      </w:r>
      <w:r w:rsidRPr="004B16AE">
        <w:rPr>
          <w:rFonts w:ascii="Garamond" w:eastAsia="MS Mincho" w:hAnsi="Garamond"/>
          <w:sz w:val="16"/>
        </w:rPr>
        <w:t xml:space="preserve">y. Some people say that </w:t>
      </w:r>
      <w:r w:rsidRPr="004B16AE">
        <w:rPr>
          <w:rFonts w:ascii="Garamond" w:eastAsia="MS Mincho" w:hAnsi="Garamond"/>
          <w:sz w:val="24"/>
          <w:u w:val="single"/>
        </w:rPr>
        <w:t>excluding CCS</w:t>
      </w:r>
      <w:r w:rsidRPr="004B16AE">
        <w:rPr>
          <w:rFonts w:ascii="Garamond" w:eastAsia="MS Mincho" w:hAnsi="Garamond"/>
          <w:sz w:val="16"/>
        </w:rPr>
        <w:t xml:space="preserve"> from the global energy portfolio is just a delayed action towards overcoming the CO2 problem (Hansson, 2009). This </w:t>
      </w:r>
      <w:r w:rsidRPr="004B16AE">
        <w:rPr>
          <w:rFonts w:ascii="Garamond" w:eastAsia="MS Mincho" w:hAnsi="Garamond"/>
          <w:sz w:val="24"/>
          <w:u w:val="single"/>
        </w:rPr>
        <w:t>makes solving the problem more costly in the future</w:t>
      </w:r>
      <w:r w:rsidRPr="004B16AE">
        <w:rPr>
          <w:rFonts w:ascii="Garamond" w:eastAsia="MS Mincho" w:hAnsi="Garamond"/>
          <w:sz w:val="16"/>
        </w:rPr>
        <w:t>. It is also believed that prohibitions regarding the use of fossil fuel for developing countries will hamper them from gaining access to transportation, education and healthcare.</w:t>
      </w:r>
    </w:p>
    <w:p w14:paraId="45EFB6A3"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Furthermore, if one considers the current societal structure and trends, </w:t>
      </w:r>
      <w:r w:rsidRPr="004B16AE">
        <w:rPr>
          <w:rFonts w:ascii="Garamond" w:eastAsia="MS Mincho" w:hAnsi="Garamond"/>
          <w:b/>
          <w:sz w:val="24"/>
          <w:u w:val="single"/>
          <w:bdr w:val="single" w:sz="4" w:space="0" w:color="auto"/>
        </w:rPr>
        <w:t>CCS is clearly one of the solutions to meet emission targets</w:t>
      </w:r>
      <w:r w:rsidRPr="004B16AE">
        <w:rPr>
          <w:rFonts w:ascii="Garamond" w:eastAsia="MS Mincho" w:hAnsi="Garamond"/>
          <w:sz w:val="16"/>
        </w:rPr>
        <w:t xml:space="preserve">, maintain economic growth </w:t>
      </w:r>
      <w:r w:rsidRPr="004B16AE">
        <w:rPr>
          <w:rFonts w:ascii="Garamond" w:eastAsia="MS Mincho" w:hAnsi="Garamond"/>
          <w:sz w:val="24"/>
          <w:u w:val="single"/>
        </w:rPr>
        <w:t>and reduce environmental pressure due to</w:t>
      </w:r>
      <w:r w:rsidRPr="004B16AE">
        <w:rPr>
          <w:rFonts w:ascii="Garamond" w:eastAsia="MS Mincho" w:hAnsi="Garamond"/>
          <w:sz w:val="16"/>
        </w:rPr>
        <w:t xml:space="preserve"> growing demand for </w:t>
      </w:r>
      <w:r w:rsidRPr="004B16AE">
        <w:rPr>
          <w:rFonts w:ascii="Garamond" w:eastAsia="MS Mincho" w:hAnsi="Garamond"/>
          <w:sz w:val="24"/>
          <w:u w:val="single"/>
        </w:rPr>
        <w:t>biomass</w:t>
      </w:r>
      <w:r w:rsidRPr="004B16AE">
        <w:rPr>
          <w:rFonts w:ascii="Garamond" w:eastAsia="MS Mincho" w:hAnsi="Garamond"/>
          <w:sz w:val="16"/>
        </w:rPr>
        <w:t xml:space="preserve"> (Hansson, 2009). It is impossible to stop consuming coal on a global scale. In addition, </w:t>
      </w:r>
      <w:r w:rsidRPr="004B16AE">
        <w:rPr>
          <w:rFonts w:ascii="Garamond" w:eastAsia="MS Mincho" w:hAnsi="Garamond"/>
          <w:sz w:val="24"/>
          <w:u w:val="single"/>
        </w:rPr>
        <w:t xml:space="preserve">CCS </w:t>
      </w:r>
      <w:r w:rsidRPr="004B16AE">
        <w:rPr>
          <w:rFonts w:ascii="Garamond" w:eastAsia="MS Mincho" w:hAnsi="Garamond"/>
          <w:b/>
          <w:sz w:val="24"/>
          <w:u w:val="single"/>
          <w:bdr w:val="single" w:sz="4" w:space="0" w:color="auto"/>
        </w:rPr>
        <w:t>acts as a bridge</w:t>
      </w:r>
      <w:r w:rsidRPr="004B16AE">
        <w:rPr>
          <w:rFonts w:ascii="Garamond" w:eastAsia="MS Mincho" w:hAnsi="Garamond"/>
          <w:sz w:val="24"/>
          <w:u w:val="single"/>
        </w:rPr>
        <w:t xml:space="preserve"> to reach</w:t>
      </w:r>
      <w:r w:rsidRPr="004B16AE">
        <w:rPr>
          <w:rFonts w:ascii="Garamond" w:eastAsia="MS Mincho" w:hAnsi="Garamond"/>
          <w:sz w:val="16"/>
        </w:rPr>
        <w:t xml:space="preserve"> the target of </w:t>
      </w:r>
      <w:r w:rsidRPr="004B16AE">
        <w:rPr>
          <w:rFonts w:ascii="Garamond" w:eastAsia="MS Mincho" w:hAnsi="Garamond"/>
          <w:sz w:val="24"/>
          <w:u w:val="single"/>
        </w:rPr>
        <w:t>renewables</w:t>
      </w:r>
      <w:r w:rsidRPr="004B16AE">
        <w:rPr>
          <w:rFonts w:ascii="Garamond" w:eastAsia="MS Mincho" w:hAnsi="Garamond"/>
          <w:sz w:val="16"/>
        </w:rPr>
        <w:t xml:space="preserve"> by introducing CO2 tax, for example. </w:t>
      </w:r>
      <w:r w:rsidRPr="004B16AE">
        <w:rPr>
          <w:rFonts w:ascii="Garamond" w:eastAsia="MS Mincho" w:hAnsi="Garamond"/>
          <w:sz w:val="24"/>
          <w:u w:val="single"/>
        </w:rPr>
        <w:t>CCS</w:t>
      </w:r>
      <w:r w:rsidRPr="004B16AE">
        <w:rPr>
          <w:rFonts w:ascii="Garamond" w:eastAsia="MS Mincho" w:hAnsi="Garamond"/>
          <w:sz w:val="16"/>
        </w:rPr>
        <w:t xml:space="preserve"> implementation </w:t>
      </w:r>
      <w:r w:rsidRPr="004B16AE">
        <w:rPr>
          <w:rFonts w:ascii="Garamond" w:eastAsia="MS Mincho" w:hAnsi="Garamond"/>
          <w:sz w:val="24"/>
          <w:u w:val="single"/>
        </w:rPr>
        <w:t xml:space="preserve">will </w:t>
      </w:r>
      <w:r w:rsidRPr="004B16AE">
        <w:rPr>
          <w:rFonts w:ascii="Garamond" w:eastAsia="MS Mincho" w:hAnsi="Garamond"/>
          <w:sz w:val="16"/>
        </w:rPr>
        <w:t xml:space="preserve">also </w:t>
      </w:r>
      <w:r w:rsidRPr="004B16AE">
        <w:rPr>
          <w:rFonts w:ascii="Garamond" w:eastAsia="MS Mincho" w:hAnsi="Garamond"/>
          <w:sz w:val="24"/>
          <w:u w:val="single"/>
        </w:rPr>
        <w:t>lead to a hydrogen society</w:t>
      </w:r>
      <w:r w:rsidRPr="004B16AE">
        <w:rPr>
          <w:rFonts w:ascii="Garamond" w:eastAsia="MS Mincho" w:hAnsi="Garamond"/>
          <w:sz w:val="16"/>
        </w:rPr>
        <w:t>. Currently, hydrogen feedstock still comes from fossil fuels, either natural gas or coal. The problem with current hydrogen production is capturing and sequestering CO2 produced from the hydrogen production (Hansson, 2009; Annaland, 2010).</w:t>
      </w:r>
    </w:p>
    <w:p w14:paraId="183E6A87" w14:textId="77777777" w:rsidR="009948ED" w:rsidRPr="004B16AE" w:rsidRDefault="009948ED" w:rsidP="009948ED">
      <w:pPr>
        <w:rPr>
          <w:rFonts w:ascii="Garamond" w:eastAsia="MS Mincho" w:hAnsi="Garamond"/>
          <w:sz w:val="16"/>
          <w:szCs w:val="16"/>
        </w:rPr>
      </w:pPr>
      <w:r w:rsidRPr="004B16AE">
        <w:rPr>
          <w:rFonts w:ascii="Garamond" w:eastAsia="MS Mincho" w:hAnsi="Garamond"/>
          <w:sz w:val="16"/>
          <w:szCs w:val="16"/>
        </w:rPr>
        <w:t>3.3. Network-building</w:t>
      </w:r>
    </w:p>
    <w:p w14:paraId="2D897252" w14:textId="77777777" w:rsidR="009948ED" w:rsidRPr="004B16AE" w:rsidRDefault="009948ED" w:rsidP="009948ED">
      <w:pPr>
        <w:rPr>
          <w:rFonts w:ascii="Garamond" w:eastAsia="MS Mincho" w:hAnsi="Garamond"/>
          <w:sz w:val="16"/>
        </w:rPr>
      </w:pPr>
      <w:r w:rsidRPr="004B16AE">
        <w:rPr>
          <w:rFonts w:ascii="Garamond" w:eastAsia="MS Mincho" w:hAnsi="Garamond"/>
          <w:sz w:val="16"/>
        </w:rPr>
        <w:t>A strong network consisting of many actors at different levels is very important for the development of niche. There are many stakeholders that could be identified in CCS implementation: public authorities, research institutes, industries and society as a whole. Public authorities are mainly involved in providing financial support to the research institution and providing an incentive mechanism for the industry.</w:t>
      </w:r>
    </w:p>
    <w:p w14:paraId="0CF36CE3" w14:textId="77777777" w:rsidR="009948ED" w:rsidRPr="004B16AE" w:rsidRDefault="009948ED" w:rsidP="009948ED">
      <w:pPr>
        <w:rPr>
          <w:rFonts w:ascii="Garamond" w:eastAsia="MS Mincho" w:hAnsi="Garamond"/>
          <w:sz w:val="16"/>
        </w:rPr>
      </w:pPr>
      <w:r w:rsidRPr="004B16AE">
        <w:rPr>
          <w:rFonts w:ascii="Garamond" w:eastAsia="MS Mincho" w:hAnsi="Garamond"/>
          <w:sz w:val="16"/>
        </w:rPr>
        <w:t>Collaboration among international governments must be established. Once the international agreement has been formulated, public awareness, global trust and public confidence will be strengthened. One research study (Coninck et al., 2009) identified institutional fragmentation which hinders effective CCS implementation. International cooperation is required for CCS implementation, focusing on global coordination, transparency, cost sharing and communication.</w:t>
      </w:r>
    </w:p>
    <w:p w14:paraId="71A503AC"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Governmental </w:t>
      </w:r>
      <w:r w:rsidRPr="004B16AE">
        <w:rPr>
          <w:rFonts w:ascii="Garamond" w:eastAsia="MS Mincho" w:hAnsi="Garamond"/>
          <w:b/>
          <w:sz w:val="24"/>
          <w:u w:val="single"/>
          <w:bdr w:val="single" w:sz="4" w:space="0" w:color="auto"/>
        </w:rPr>
        <w:t>incentive mechanisms</w:t>
      </w:r>
      <w:r w:rsidRPr="004B16AE">
        <w:rPr>
          <w:rFonts w:ascii="Garamond" w:eastAsia="MS Mincho" w:hAnsi="Garamond"/>
          <w:sz w:val="24"/>
          <w:u w:val="single"/>
        </w:rPr>
        <w:t xml:space="preserve"> will influence the economic viability of CCS implementation.</w:t>
      </w:r>
      <w:r w:rsidRPr="004B16AE">
        <w:rPr>
          <w:rFonts w:ascii="Garamond" w:eastAsia="MS Mincho" w:hAnsi="Garamond"/>
          <w:sz w:val="16"/>
        </w:rPr>
        <w:t xml:space="preserve"> For example, CCS technology will start up when the CO2 penalty price is €30/ton CO2 (Martinsen et al., 2007). Another example comes from China. Without any extra cost offset for carbon reduction, companies will not be permitted to receive any extra profit (Dapeng &amp; Weiwei, 2009). Government must take care of the incentive to conduct CO2 injection and leakage monitoring (Tokushigea &amp; Akimotoa, 2009) proposed an incentive scheme similar to Reducing Emission from Deforestation and Degradation in Developing Countries (REDD).</w:t>
      </w:r>
    </w:p>
    <w:p w14:paraId="628ADB10" w14:textId="77777777" w:rsidR="009948ED" w:rsidRPr="004B16AE" w:rsidRDefault="009948ED" w:rsidP="009948ED">
      <w:pPr>
        <w:rPr>
          <w:rFonts w:ascii="Garamond" w:eastAsia="MS Mincho" w:hAnsi="Garamond"/>
          <w:sz w:val="16"/>
        </w:rPr>
      </w:pPr>
      <w:r w:rsidRPr="004B16AE">
        <w:rPr>
          <w:rFonts w:ascii="Garamond" w:eastAsia="MS Mincho" w:hAnsi="Garamond"/>
          <w:sz w:val="16"/>
        </w:rPr>
        <w:t>The importance of regulatory framework is emphasized by Samuela Vercelli and his colleague (Vercelli &amp; Lombardi, 2009). Government collaboration with scientific institutions and a good communication mechanism with the general public help enforce regulations and promote cooperation when necessary measurements are needed. A good regulatory framework has not been implemented yet in China, which has resulted in disappointment from the industrial sectors (Dapeng &amp; Weiwei, 2009).</w:t>
      </w:r>
    </w:p>
    <w:p w14:paraId="0402DF24" w14:textId="77777777" w:rsidR="009948ED" w:rsidRPr="004B16AE" w:rsidRDefault="009948ED" w:rsidP="009948ED">
      <w:pPr>
        <w:rPr>
          <w:rFonts w:ascii="Garamond" w:eastAsia="MS Mincho" w:hAnsi="Garamond"/>
          <w:sz w:val="16"/>
        </w:rPr>
      </w:pPr>
      <w:r w:rsidRPr="004B16AE">
        <w:rPr>
          <w:rFonts w:ascii="Garamond" w:eastAsia="MS Mincho" w:hAnsi="Garamond"/>
          <w:sz w:val="16"/>
        </w:rPr>
        <w:lastRenderedPageBreak/>
        <w:t>Research institutes are mainly involved in technology development, but they must also promote reductions in costs of CCS operation and implementation. They also need to address nontechnical problems to assess which dimension of CCS is not yet optimal. There are still many technological disadvantages, such as lower efficiency and energy penalties coming from shift reaction (Gibbins, 2008).</w:t>
      </w:r>
    </w:p>
    <w:p w14:paraId="7D3711E2" w14:textId="77777777" w:rsidR="009948ED" w:rsidRPr="004B16AE" w:rsidRDefault="009948ED" w:rsidP="009948ED">
      <w:pPr>
        <w:rPr>
          <w:rFonts w:ascii="Garamond" w:eastAsia="MS Mincho" w:hAnsi="Garamond"/>
          <w:sz w:val="16"/>
        </w:rPr>
      </w:pPr>
      <w:r w:rsidRPr="004B16AE">
        <w:rPr>
          <w:rFonts w:ascii="Garamond" w:eastAsia="MS Mincho" w:hAnsi="Garamond"/>
          <w:sz w:val="16"/>
        </w:rPr>
        <w:t>Societal acceptance is very important to ensure that CCS is implemented successfully. A recent research conducted in the Netherlands shows that the societal acceptance could be considered as ‘reluctant’ (Alphen et al., 2007).</w:t>
      </w:r>
    </w:p>
    <w:p w14:paraId="44B618F1" w14:textId="77777777" w:rsidR="009948ED" w:rsidRPr="004B16AE" w:rsidRDefault="009948ED" w:rsidP="009948ED">
      <w:pPr>
        <w:rPr>
          <w:rFonts w:ascii="Garamond" w:eastAsia="MS Mincho" w:hAnsi="Garamond"/>
          <w:sz w:val="16"/>
          <w:szCs w:val="16"/>
        </w:rPr>
      </w:pPr>
      <w:r w:rsidRPr="004B16AE">
        <w:rPr>
          <w:rFonts w:ascii="Garamond" w:eastAsia="MS Mincho" w:hAnsi="Garamond"/>
          <w:sz w:val="16"/>
          <w:szCs w:val="16"/>
        </w:rPr>
        <w:t xml:space="preserve">3.4. Vision and Expectation </w:t>
      </w:r>
    </w:p>
    <w:p w14:paraId="18E7A98C"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 Researchers in Sweden (Odenbergera &amp; Johnssona, 2009) shared their high expectations for CCS technology, stating that the target to reduce CO2 emission by 85% in Europe could be met providing that CCS is implemented widely. They also assume that CCS will enter the market in 2020 and become a competitive option economically going forward. They anticipate that CCS will penetrate the market significantly after commercialization in 2020, projecting that it will account for 300 GW from 2020 until 2045. However, many technical and non-technical uncertainties are yet to be identified and solved. When difficulties surface in efforts to build one CCS plant, hesitations occur regarding the feasibility of installing and operating CCS on a larger global scale (Hansson, 2009).</w:t>
      </w:r>
    </w:p>
    <w:p w14:paraId="0A602B17" w14:textId="77777777" w:rsidR="009948ED" w:rsidRPr="004B16AE" w:rsidRDefault="009948ED" w:rsidP="009948ED">
      <w:pPr>
        <w:rPr>
          <w:rFonts w:ascii="Garamond" w:eastAsia="MS Mincho" w:hAnsi="Garamond"/>
          <w:sz w:val="16"/>
        </w:rPr>
      </w:pPr>
      <w:r w:rsidRPr="004B16AE">
        <w:rPr>
          <w:rFonts w:ascii="Garamond" w:eastAsia="MS Mincho" w:hAnsi="Garamond"/>
          <w:sz w:val="16"/>
        </w:rPr>
        <w:t>It is important to be aware of these uncertainties and overly optimistic expectations. To be addressed correctly, policy makers must have scientific scenarios and experts’ comments for their decision making process. In addition, uncertainties must reach public debate.</w:t>
      </w:r>
    </w:p>
    <w:p w14:paraId="2661D2EB" w14:textId="77777777" w:rsidR="009948ED" w:rsidRPr="004B16AE" w:rsidRDefault="009948ED" w:rsidP="009948ED">
      <w:pPr>
        <w:rPr>
          <w:rFonts w:ascii="Garamond" w:eastAsia="MS Mincho" w:hAnsi="Garamond"/>
          <w:sz w:val="16"/>
          <w:szCs w:val="16"/>
        </w:rPr>
      </w:pPr>
      <w:r w:rsidRPr="004B16AE">
        <w:rPr>
          <w:rFonts w:ascii="Garamond" w:eastAsia="MS Mincho" w:hAnsi="Garamond"/>
          <w:sz w:val="16"/>
          <w:szCs w:val="16"/>
        </w:rPr>
        <w:t>3.5. Learning Process</w:t>
      </w:r>
    </w:p>
    <w:p w14:paraId="11E558BE"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CCS is a fairly young technology. According to the data from MIT (2010), </w:t>
      </w:r>
      <w:r w:rsidRPr="004B16AE">
        <w:rPr>
          <w:rFonts w:ascii="Garamond" w:eastAsia="MS Mincho" w:hAnsi="Garamond"/>
          <w:sz w:val="24"/>
          <w:u w:val="single"/>
        </w:rPr>
        <w:t>carbon dioxide storage was initiated in</w:t>
      </w:r>
      <w:r w:rsidRPr="004B16AE">
        <w:rPr>
          <w:rFonts w:ascii="Garamond" w:eastAsia="MS Mincho" w:hAnsi="Garamond"/>
          <w:sz w:val="16"/>
        </w:rPr>
        <w:t xml:space="preserve"> 19</w:t>
      </w:r>
      <w:r w:rsidRPr="004B16AE">
        <w:rPr>
          <w:rFonts w:ascii="Garamond" w:eastAsia="MS Mincho" w:hAnsi="Garamond"/>
          <w:sz w:val="24"/>
          <w:u w:val="single"/>
        </w:rPr>
        <w:t>96</w:t>
      </w:r>
      <w:r w:rsidRPr="004B16AE">
        <w:rPr>
          <w:rFonts w:ascii="Garamond" w:eastAsia="MS Mincho" w:hAnsi="Garamond"/>
          <w:sz w:val="16"/>
        </w:rPr>
        <w:t xml:space="preserve"> </w:t>
      </w:r>
      <w:r w:rsidRPr="004B16AE">
        <w:rPr>
          <w:rFonts w:ascii="Garamond" w:eastAsia="MS Mincho" w:hAnsi="Garamond"/>
          <w:sz w:val="24"/>
          <w:u w:val="single"/>
        </w:rPr>
        <w:t>in Norway</w:t>
      </w:r>
      <w:r w:rsidRPr="004B16AE">
        <w:rPr>
          <w:rFonts w:ascii="Garamond" w:eastAsia="MS Mincho" w:hAnsi="Garamond"/>
          <w:sz w:val="16"/>
        </w:rPr>
        <w:t xml:space="preserve">. The first CCS project began in 2008 in Germany. In the course of these projects, it is expected that </w:t>
      </w:r>
      <w:r w:rsidRPr="004B16AE">
        <w:rPr>
          <w:rFonts w:ascii="Garamond" w:eastAsia="MS Mincho" w:hAnsi="Garamond"/>
          <w:sz w:val="24"/>
          <w:u w:val="single"/>
        </w:rPr>
        <w:t xml:space="preserve">many identified uncertainties could be solved through </w:t>
      </w:r>
      <w:r w:rsidRPr="004B16AE">
        <w:rPr>
          <w:rFonts w:ascii="Garamond" w:eastAsia="MS Mincho" w:hAnsi="Garamond"/>
          <w:b/>
          <w:sz w:val="24"/>
          <w:u w:val="single"/>
          <w:bdr w:val="single" w:sz="4" w:space="0" w:color="auto"/>
        </w:rPr>
        <w:t>learning by doing</w:t>
      </w:r>
      <w:r w:rsidRPr="004B16AE">
        <w:rPr>
          <w:rFonts w:ascii="Garamond" w:eastAsia="MS Mincho" w:hAnsi="Garamond"/>
          <w:sz w:val="24"/>
          <w:u w:val="single"/>
        </w:rPr>
        <w:t>. Cost learning curve is</w:t>
      </w:r>
      <w:r w:rsidRPr="004B16AE">
        <w:rPr>
          <w:rFonts w:ascii="Garamond" w:eastAsia="MS Mincho" w:hAnsi="Garamond"/>
          <w:sz w:val="16"/>
        </w:rPr>
        <w:t xml:space="preserve"> also </w:t>
      </w:r>
      <w:r w:rsidRPr="004B16AE">
        <w:rPr>
          <w:rFonts w:ascii="Garamond" w:eastAsia="MS Mincho" w:hAnsi="Garamond"/>
          <w:sz w:val="24"/>
          <w:u w:val="single"/>
        </w:rPr>
        <w:t>expected to improve through these demonstration projects</w:t>
      </w:r>
      <w:r w:rsidRPr="004B16AE">
        <w:rPr>
          <w:rFonts w:ascii="Garamond" w:eastAsia="MS Mincho" w:hAnsi="Garamond"/>
          <w:sz w:val="16"/>
        </w:rPr>
        <w:t>. Historically, the learning rate for coal- related technologies ranges from 3.75% to 15.1% (Hansson, 2009). However, this value might not be accurate for CCS. Coal industries are not familiar with subsurface related technologies, indicating that the transfer of knowledge from oil and gas industries should be conducted appropriately.</w:t>
      </w:r>
    </w:p>
    <w:p w14:paraId="268A1C8F"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One study in Germany has shown that CCS is a temporary solution albeit this will be determined by growth rates and market development (Viebahn et al., 2007). In the long term, renewable technology could develop faster and become more affordable than CCS technology. The project for investigation CCS implementation possibilities showed the necessity of the integration of CCS in order to support energy programs in Germany. The project was coordinated by </w:t>
      </w:r>
      <w:r w:rsidRPr="004B16AE">
        <w:rPr>
          <w:rFonts w:ascii="Garamond" w:eastAsia="MS Mincho" w:hAnsi="Garamond"/>
          <w:sz w:val="24"/>
          <w:u w:val="single"/>
        </w:rPr>
        <w:t xml:space="preserve">the Wuppertal Institute for Climate, Environment and Energy </w:t>
      </w:r>
      <w:r w:rsidRPr="004B16AE">
        <w:rPr>
          <w:rFonts w:ascii="Garamond" w:eastAsia="MS Mincho" w:hAnsi="Garamond"/>
          <w:sz w:val="16"/>
        </w:rPr>
        <w:t xml:space="preserve">and </w:t>
      </w:r>
      <w:r w:rsidRPr="004B16AE">
        <w:rPr>
          <w:rFonts w:ascii="Garamond" w:eastAsia="MS Mincho" w:hAnsi="Garamond"/>
          <w:sz w:val="24"/>
          <w:u w:val="single"/>
        </w:rPr>
        <w:t>concludes that if CCS could be widely applied</w:t>
      </w:r>
      <w:r w:rsidRPr="004B16AE">
        <w:rPr>
          <w:rFonts w:ascii="Garamond" w:eastAsia="MS Mincho" w:hAnsi="Garamond"/>
          <w:sz w:val="16"/>
        </w:rPr>
        <w:t xml:space="preserve"> to all new and renewed fossil-fired power plants from 2020 on, </w:t>
      </w:r>
      <w:r w:rsidRPr="004B16AE">
        <w:rPr>
          <w:rFonts w:ascii="Garamond" w:eastAsia="MS Mincho" w:hAnsi="Garamond"/>
          <w:sz w:val="24"/>
          <w:u w:val="single"/>
        </w:rPr>
        <w:t>CO2 emissions would decrease by 80% and climate protection goals would be reached</w:t>
      </w:r>
      <w:r w:rsidRPr="004B16AE">
        <w:rPr>
          <w:rFonts w:ascii="Garamond" w:eastAsia="MS Mincho" w:hAnsi="Garamond"/>
          <w:sz w:val="16"/>
        </w:rPr>
        <w:t xml:space="preserve">. The calculations showed that </w:t>
      </w:r>
      <w:r w:rsidRPr="004B16AE">
        <w:rPr>
          <w:rFonts w:ascii="Garamond" w:eastAsia="MS Mincho" w:hAnsi="Garamond"/>
          <w:sz w:val="24"/>
          <w:u w:val="single"/>
        </w:rPr>
        <w:t xml:space="preserve">the introduction of CCS technology </w:t>
      </w:r>
      <w:r w:rsidRPr="004B16AE">
        <w:rPr>
          <w:rFonts w:ascii="Garamond" w:eastAsia="MS Mincho" w:hAnsi="Garamond"/>
          <w:b/>
          <w:sz w:val="24"/>
          <w:u w:val="single"/>
          <w:bdr w:val="single" w:sz="4" w:space="0" w:color="auto"/>
        </w:rPr>
        <w:t>reduces CO2 emissions by 72-90%</w:t>
      </w:r>
      <w:r w:rsidRPr="004B16AE">
        <w:rPr>
          <w:rFonts w:ascii="Garamond" w:eastAsia="MS Mincho" w:hAnsi="Garamond"/>
          <w:sz w:val="16"/>
        </w:rPr>
        <w:t xml:space="preserve"> per kWh produced. If the CO2 emissions credits are introduced in whole volume and the price per credit stays constant until 2050, then the total price per kWh of produced electricity increases with further installation of coal-burning power plants. Introduction of the CCS technology appears to be a temporary solution for reduction of CO2 emissions. </w:t>
      </w:r>
      <w:r w:rsidRPr="004B16AE">
        <w:rPr>
          <w:rFonts w:ascii="Garamond" w:eastAsia="MS Mincho" w:hAnsi="Garamond"/>
          <w:sz w:val="24"/>
          <w:u w:val="single"/>
        </w:rPr>
        <w:t>After implementation of CCS</w:t>
      </w:r>
      <w:r w:rsidRPr="004B16AE">
        <w:rPr>
          <w:rFonts w:ascii="Garamond" w:eastAsia="MS Mincho" w:hAnsi="Garamond"/>
          <w:sz w:val="16"/>
        </w:rPr>
        <w:t xml:space="preserve"> technology, </w:t>
      </w:r>
      <w:r w:rsidRPr="004B16AE">
        <w:rPr>
          <w:rFonts w:ascii="Garamond" w:eastAsia="MS Mincho" w:hAnsi="Garamond"/>
          <w:sz w:val="24"/>
          <w:u w:val="single"/>
        </w:rPr>
        <w:t>CO2 emissions will be reduced significantly</w:t>
      </w:r>
      <w:r w:rsidRPr="004B16AE">
        <w:rPr>
          <w:rFonts w:ascii="Garamond" w:eastAsia="MS Mincho" w:hAnsi="Garamond"/>
          <w:sz w:val="16"/>
        </w:rPr>
        <w:t xml:space="preserve"> but not eliminated, and the credit penalty will still be applicable, causing additional costs per kWh. However, rapid development and introduction of renewable energy leads to cost stabilization per kWh in the long term and seem to appear cheaper in the long term than the CCS technology.</w:t>
      </w:r>
    </w:p>
    <w:p w14:paraId="1B7661E2" w14:textId="77777777" w:rsidR="009948ED" w:rsidRPr="004B16AE" w:rsidRDefault="009948ED" w:rsidP="009948ED">
      <w:pPr>
        <w:rPr>
          <w:rFonts w:ascii="Garamond" w:eastAsia="MS Mincho" w:hAnsi="Garamond"/>
          <w:sz w:val="16"/>
        </w:rPr>
      </w:pPr>
      <w:r w:rsidRPr="004B16AE">
        <w:rPr>
          <w:rFonts w:ascii="Garamond" w:eastAsia="MS Mincho" w:hAnsi="Garamond"/>
          <w:sz w:val="16"/>
        </w:rPr>
        <w:t>4. PROPOSED SOLUTIONS OF CCS APPLICATION AND POSSIBILITY OF PROTECTION ON THE CERTAIN NICHE MARKET</w:t>
      </w:r>
    </w:p>
    <w:p w14:paraId="2795DCF7"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CCS should be implemented in the energy portfolio all around the world. </w:t>
      </w:r>
      <w:r w:rsidRPr="004B16AE">
        <w:rPr>
          <w:rFonts w:ascii="Garamond" w:eastAsia="MS Mincho" w:hAnsi="Garamond"/>
          <w:sz w:val="24"/>
          <w:u w:val="single"/>
        </w:rPr>
        <w:t>There are many negative consequences</w:t>
      </w:r>
      <w:r w:rsidRPr="004B16AE">
        <w:rPr>
          <w:rFonts w:ascii="Garamond" w:eastAsia="MS Mincho" w:hAnsi="Garamond"/>
          <w:sz w:val="16"/>
        </w:rPr>
        <w:t xml:space="preserve"> occurring </w:t>
      </w:r>
      <w:r w:rsidRPr="004B16AE">
        <w:rPr>
          <w:rFonts w:ascii="Garamond" w:eastAsia="MS Mincho" w:hAnsi="Garamond"/>
          <w:sz w:val="24"/>
          <w:u w:val="single"/>
        </w:rPr>
        <w:t xml:space="preserve">when CCS is excluded from the energy portfolio </w:t>
      </w:r>
      <w:r w:rsidRPr="004B16AE">
        <w:rPr>
          <w:rFonts w:ascii="Garamond" w:eastAsia="MS Mincho" w:hAnsi="Garamond"/>
          <w:sz w:val="16"/>
        </w:rPr>
        <w:t xml:space="preserve">(Odenbergera et al., 2009). First, </w:t>
      </w:r>
      <w:r w:rsidRPr="004B16AE">
        <w:rPr>
          <w:rFonts w:ascii="Garamond" w:eastAsia="MS Mincho" w:hAnsi="Garamond"/>
          <w:sz w:val="24"/>
          <w:u w:val="single"/>
        </w:rPr>
        <w:t>excluding CCS will increase the biomass demand by</w:t>
      </w:r>
      <w:r w:rsidRPr="004B16AE">
        <w:rPr>
          <w:rFonts w:ascii="Garamond" w:eastAsia="MS Mincho" w:hAnsi="Garamond"/>
          <w:sz w:val="16"/>
        </w:rPr>
        <w:t xml:space="preserve"> </w:t>
      </w:r>
      <w:r w:rsidRPr="004B16AE">
        <w:rPr>
          <w:rFonts w:ascii="Garamond" w:eastAsia="MS Mincho" w:hAnsi="Garamond"/>
          <w:sz w:val="24"/>
          <w:u w:val="single"/>
        </w:rPr>
        <w:t>a factor of 10</w:t>
      </w:r>
      <w:r w:rsidRPr="004B16AE">
        <w:rPr>
          <w:rFonts w:ascii="Garamond" w:eastAsia="MS Mincho" w:hAnsi="Garamond"/>
          <w:sz w:val="16"/>
        </w:rPr>
        <w:t xml:space="preserve">. Second, </w:t>
      </w:r>
      <w:r w:rsidRPr="004B16AE">
        <w:rPr>
          <w:rFonts w:ascii="Garamond" w:eastAsia="MS Mincho" w:hAnsi="Garamond"/>
          <w:sz w:val="24"/>
          <w:u w:val="single"/>
        </w:rPr>
        <w:t>it will</w:t>
      </w:r>
      <w:r w:rsidRPr="004B16AE">
        <w:rPr>
          <w:rFonts w:ascii="Garamond" w:eastAsia="MS Mincho" w:hAnsi="Garamond"/>
          <w:sz w:val="16"/>
        </w:rPr>
        <w:t xml:space="preserve"> also </w:t>
      </w:r>
      <w:r w:rsidRPr="004B16AE">
        <w:rPr>
          <w:rFonts w:ascii="Garamond" w:eastAsia="MS Mincho" w:hAnsi="Garamond"/>
          <w:sz w:val="24"/>
          <w:u w:val="single"/>
        </w:rPr>
        <w:t xml:space="preserve">increase the cost of electricity </w:t>
      </w:r>
      <w:r w:rsidRPr="004B16AE">
        <w:rPr>
          <w:rFonts w:ascii="Garamond" w:eastAsia="MS Mincho" w:hAnsi="Garamond"/>
          <w:sz w:val="16"/>
        </w:rPr>
        <w:t xml:space="preserve">by €5-10/MWh </w:t>
      </w:r>
      <w:r w:rsidRPr="004B16AE">
        <w:rPr>
          <w:rFonts w:ascii="Garamond" w:eastAsia="MS Mincho" w:hAnsi="Garamond"/>
          <w:sz w:val="24"/>
          <w:u w:val="single"/>
        </w:rPr>
        <w:t>and the CO2 abatement cost</w:t>
      </w:r>
      <w:r w:rsidRPr="004B16AE">
        <w:rPr>
          <w:rFonts w:ascii="Garamond" w:eastAsia="MS Mincho" w:hAnsi="Garamond"/>
          <w:sz w:val="16"/>
        </w:rPr>
        <w:t xml:space="preserve"> by €/10 ton CO2. From economic and environmental perspectives, </w:t>
      </w:r>
      <w:r w:rsidRPr="004B16AE">
        <w:rPr>
          <w:rFonts w:ascii="Garamond" w:eastAsia="MS Mincho" w:hAnsi="Garamond"/>
          <w:sz w:val="24"/>
          <w:u w:val="single"/>
        </w:rPr>
        <w:t>CCS is obviously a cost efficient tech</w:t>
      </w:r>
      <w:r w:rsidRPr="004B16AE">
        <w:rPr>
          <w:rFonts w:ascii="Garamond" w:eastAsia="MS Mincho" w:hAnsi="Garamond"/>
          <w:sz w:val="16"/>
        </w:rPr>
        <w:t xml:space="preserve">nology </w:t>
      </w:r>
      <w:r w:rsidRPr="004B16AE">
        <w:rPr>
          <w:rFonts w:ascii="Garamond" w:eastAsia="MS Mincho" w:hAnsi="Garamond"/>
          <w:sz w:val="24"/>
          <w:u w:val="single"/>
        </w:rPr>
        <w:t>and could reduce environmental stress by reducing biomass production</w:t>
      </w:r>
      <w:r w:rsidRPr="004B16AE">
        <w:rPr>
          <w:rFonts w:ascii="Garamond" w:eastAsia="MS Mincho" w:hAnsi="Garamond"/>
          <w:sz w:val="16"/>
        </w:rPr>
        <w:t xml:space="preserve">. </w:t>
      </w:r>
      <w:r w:rsidRPr="004B16AE">
        <w:rPr>
          <w:rFonts w:ascii="Garamond" w:eastAsia="MS Mincho" w:hAnsi="Garamond"/>
          <w:b/>
          <w:sz w:val="24"/>
          <w:u w:val="single"/>
          <w:bdr w:val="single" w:sz="4" w:space="0" w:color="auto"/>
        </w:rPr>
        <w:t>International collaboration on CCS</w:t>
      </w:r>
      <w:r w:rsidRPr="004B16AE">
        <w:rPr>
          <w:rFonts w:ascii="Garamond" w:eastAsia="MS Mincho" w:hAnsi="Garamond"/>
          <w:sz w:val="16"/>
        </w:rPr>
        <w:t xml:space="preserve"> development and implementation </w:t>
      </w:r>
      <w:r w:rsidRPr="004B16AE">
        <w:rPr>
          <w:rFonts w:ascii="Garamond" w:eastAsia="MS Mincho" w:hAnsi="Garamond"/>
          <w:sz w:val="24"/>
          <w:u w:val="single"/>
        </w:rPr>
        <w:t>is</w:t>
      </w:r>
      <w:r w:rsidRPr="004B16AE">
        <w:rPr>
          <w:rFonts w:ascii="Garamond" w:eastAsia="MS Mincho" w:hAnsi="Garamond"/>
          <w:sz w:val="16"/>
        </w:rPr>
        <w:t xml:space="preserve"> tremendously </w:t>
      </w:r>
      <w:r w:rsidRPr="004B16AE">
        <w:rPr>
          <w:rFonts w:ascii="Garamond" w:eastAsia="MS Mincho" w:hAnsi="Garamond"/>
          <w:sz w:val="24"/>
          <w:u w:val="single"/>
        </w:rPr>
        <w:t>important</w:t>
      </w:r>
      <w:r w:rsidRPr="004B16AE">
        <w:rPr>
          <w:rFonts w:ascii="Garamond" w:eastAsia="MS Mincho" w:hAnsi="Garamond"/>
          <w:sz w:val="16"/>
        </w:rPr>
        <w:t xml:space="preserve">. The target to reduce CO2 emission is not just a local or regional target; it is a target on a global scale. </w:t>
      </w:r>
      <w:r w:rsidRPr="004B16AE">
        <w:rPr>
          <w:rFonts w:ascii="Garamond" w:eastAsia="MS Mincho" w:hAnsi="Garamond"/>
          <w:sz w:val="24"/>
          <w:u w:val="single"/>
        </w:rPr>
        <w:t>Such</w:t>
      </w:r>
      <w:r w:rsidRPr="004B16AE">
        <w:rPr>
          <w:rFonts w:ascii="Garamond" w:eastAsia="MS Mincho" w:hAnsi="Garamond"/>
          <w:sz w:val="16"/>
        </w:rPr>
        <w:t xml:space="preserve"> an international </w:t>
      </w:r>
      <w:r w:rsidRPr="004B16AE">
        <w:rPr>
          <w:rFonts w:ascii="Garamond" w:eastAsia="MS Mincho" w:hAnsi="Garamond"/>
          <w:sz w:val="24"/>
          <w:u w:val="single"/>
        </w:rPr>
        <w:t>collaboration has been successfully promoted by</w:t>
      </w:r>
      <w:r w:rsidRPr="004B16AE">
        <w:rPr>
          <w:rFonts w:ascii="Garamond" w:eastAsia="MS Mincho" w:hAnsi="Garamond"/>
          <w:sz w:val="16"/>
        </w:rPr>
        <w:t xml:space="preserve"> an organization, </w:t>
      </w:r>
      <w:r w:rsidRPr="004B16AE">
        <w:rPr>
          <w:rFonts w:ascii="Garamond" w:eastAsia="MS Mincho" w:hAnsi="Garamond"/>
          <w:sz w:val="24"/>
          <w:u w:val="single"/>
        </w:rPr>
        <w:t>ITER</w:t>
      </w:r>
      <w:r w:rsidRPr="004B16AE">
        <w:rPr>
          <w:rFonts w:ascii="Garamond" w:eastAsia="MS Mincho" w:hAnsi="Garamond"/>
          <w:sz w:val="16"/>
        </w:rPr>
        <w:t xml:space="preserve"> (International Thermonuclear Experimental Reactor), </w:t>
      </w:r>
      <w:r w:rsidRPr="004B16AE">
        <w:rPr>
          <w:rFonts w:ascii="Garamond" w:eastAsia="MS Mincho" w:hAnsi="Garamond"/>
          <w:sz w:val="24"/>
          <w:u w:val="single"/>
        </w:rPr>
        <w:t>where China, EU, India, Japan, Korea, Russia and the US</w:t>
      </w:r>
      <w:r w:rsidRPr="004B16AE">
        <w:rPr>
          <w:rFonts w:ascii="Garamond" w:eastAsia="MS Mincho" w:hAnsi="Garamond"/>
          <w:sz w:val="16"/>
        </w:rPr>
        <w:t xml:space="preserve">A </w:t>
      </w:r>
      <w:r w:rsidRPr="004B16AE">
        <w:rPr>
          <w:rFonts w:ascii="Garamond" w:eastAsia="MS Mincho" w:hAnsi="Garamond"/>
          <w:sz w:val="24"/>
          <w:u w:val="single"/>
        </w:rPr>
        <w:t>are cooperating</w:t>
      </w:r>
      <w:r w:rsidRPr="004B16AE">
        <w:rPr>
          <w:rFonts w:ascii="Garamond" w:eastAsia="MS Mincho" w:hAnsi="Garamond"/>
          <w:sz w:val="16"/>
        </w:rPr>
        <w:t xml:space="preserve"> to develop and explore the possibilities for a nuclear fusion power plant. </w:t>
      </w:r>
      <w:r w:rsidRPr="004B16AE">
        <w:rPr>
          <w:rFonts w:ascii="Garamond" w:eastAsia="MS Mincho" w:hAnsi="Garamond"/>
          <w:sz w:val="24"/>
          <w:u w:val="single"/>
        </w:rPr>
        <w:t>CCS communities could</w:t>
      </w:r>
      <w:r w:rsidRPr="004B16AE">
        <w:rPr>
          <w:rFonts w:ascii="Garamond" w:eastAsia="MS Mincho" w:hAnsi="Garamond"/>
          <w:sz w:val="16"/>
        </w:rPr>
        <w:t xml:space="preserve"> also </w:t>
      </w:r>
      <w:r w:rsidRPr="004B16AE">
        <w:rPr>
          <w:rFonts w:ascii="Garamond" w:eastAsia="MS Mincho" w:hAnsi="Garamond"/>
          <w:sz w:val="24"/>
          <w:u w:val="single"/>
        </w:rPr>
        <w:t>form</w:t>
      </w:r>
      <w:r w:rsidRPr="004B16AE">
        <w:rPr>
          <w:rFonts w:ascii="Garamond" w:eastAsia="MS Mincho" w:hAnsi="Garamond"/>
          <w:sz w:val="16"/>
        </w:rPr>
        <w:t xml:space="preserve"> </w:t>
      </w:r>
      <w:r w:rsidRPr="004B16AE">
        <w:rPr>
          <w:rFonts w:ascii="Garamond" w:eastAsia="MS Mincho" w:hAnsi="Garamond"/>
          <w:sz w:val="24"/>
          <w:u w:val="single"/>
        </w:rPr>
        <w:t>a single</w:t>
      </w:r>
      <w:r w:rsidRPr="004B16AE">
        <w:rPr>
          <w:rFonts w:ascii="Garamond" w:eastAsia="MS Mincho" w:hAnsi="Garamond"/>
          <w:sz w:val="16"/>
        </w:rPr>
        <w:t xml:space="preserve"> international </w:t>
      </w:r>
      <w:r w:rsidRPr="004B16AE">
        <w:rPr>
          <w:rFonts w:ascii="Garamond" w:eastAsia="MS Mincho" w:hAnsi="Garamond"/>
          <w:sz w:val="24"/>
          <w:u w:val="single"/>
        </w:rPr>
        <w:t>collaboration</w:t>
      </w:r>
      <w:r w:rsidRPr="004B16AE">
        <w:rPr>
          <w:rFonts w:ascii="Garamond" w:eastAsia="MS Mincho" w:hAnsi="Garamond"/>
          <w:sz w:val="16"/>
        </w:rPr>
        <w:t xml:space="preserve"> on CCS development </w:t>
      </w:r>
      <w:r w:rsidRPr="004B16AE">
        <w:rPr>
          <w:rFonts w:ascii="Garamond" w:eastAsia="MS Mincho" w:hAnsi="Garamond"/>
          <w:sz w:val="24"/>
          <w:u w:val="single"/>
        </w:rPr>
        <w:t>so that</w:t>
      </w:r>
      <w:r w:rsidRPr="004B16AE">
        <w:rPr>
          <w:rFonts w:ascii="Garamond" w:eastAsia="MS Mincho" w:hAnsi="Garamond"/>
          <w:sz w:val="16"/>
        </w:rPr>
        <w:t xml:space="preserve"> technical and non-technical </w:t>
      </w:r>
      <w:r w:rsidRPr="004B16AE">
        <w:rPr>
          <w:rFonts w:ascii="Garamond" w:eastAsia="MS Mincho" w:hAnsi="Garamond"/>
          <w:sz w:val="24"/>
          <w:u w:val="single"/>
        </w:rPr>
        <w:t>uncertainties are addressed effectively</w:t>
      </w:r>
      <w:r w:rsidRPr="004B16AE">
        <w:rPr>
          <w:rFonts w:ascii="Garamond" w:eastAsia="MS Mincho" w:hAnsi="Garamond"/>
          <w:sz w:val="16"/>
        </w:rPr>
        <w:t>.</w:t>
      </w:r>
    </w:p>
    <w:p w14:paraId="3B4ABC9C" w14:textId="77777777" w:rsidR="009948ED" w:rsidRPr="004B16AE" w:rsidRDefault="009948ED" w:rsidP="009948ED">
      <w:pPr>
        <w:rPr>
          <w:rFonts w:ascii="Garamond" w:eastAsia="MS Mincho" w:hAnsi="Garamond"/>
          <w:sz w:val="16"/>
        </w:rPr>
      </w:pPr>
      <w:r w:rsidRPr="004B16AE">
        <w:rPr>
          <w:rFonts w:ascii="Garamond" w:eastAsia="MS Mincho" w:hAnsi="Garamond"/>
          <w:sz w:val="16"/>
        </w:rPr>
        <w:t>Currently available technologies of CCS implementation shows that best options in terms of energy efficiency and cost is the post-combustion method of carbon dioxide capture and sequestration. The solution for storage is underground reservoirs, avoiding the injection of captured carbon dioxide in the oceans in order to preserve marine life and sea biodiversity. Underground storage can also provide benefits relative to depleted oil reservoirs recovery by injection of captured CO2 (EOR) from power plants. The overall technical improvement can be expected in the future under a healthy investment environment.</w:t>
      </w:r>
    </w:p>
    <w:p w14:paraId="3D326E16"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Long term funding mechanisms must be established on both governmental and private levels since CCS technology is still in the developmental and pilot scale phase. One must also understand that the CCS implementation just needs to be executed to prevent perceived barriers from becoming permanent. </w:t>
      </w:r>
      <w:r w:rsidRPr="004B16AE">
        <w:rPr>
          <w:rFonts w:ascii="Garamond" w:eastAsia="MS Mincho" w:hAnsi="Garamond"/>
          <w:sz w:val="24"/>
          <w:u w:val="single"/>
        </w:rPr>
        <w:t>For the near future it is impossible to stop consuming coal</w:t>
      </w:r>
      <w:r w:rsidRPr="004B16AE">
        <w:rPr>
          <w:rFonts w:ascii="Garamond" w:eastAsia="MS Mincho" w:hAnsi="Garamond"/>
          <w:sz w:val="16"/>
        </w:rPr>
        <w:t xml:space="preserve"> for electricity production, </w:t>
      </w:r>
      <w:r w:rsidRPr="004B16AE">
        <w:rPr>
          <w:rFonts w:ascii="Garamond" w:eastAsia="MS Mincho" w:hAnsi="Garamond"/>
          <w:sz w:val="24"/>
          <w:u w:val="single"/>
        </w:rPr>
        <w:t>but the impact of emissions</w:t>
      </w:r>
      <w:r w:rsidRPr="004B16AE">
        <w:rPr>
          <w:rFonts w:ascii="Garamond" w:eastAsia="MS Mincho" w:hAnsi="Garamond"/>
          <w:sz w:val="16"/>
        </w:rPr>
        <w:t xml:space="preserve"> to the atmosphere </w:t>
      </w:r>
      <w:r w:rsidRPr="004B16AE">
        <w:rPr>
          <w:rFonts w:ascii="Garamond" w:eastAsia="MS Mincho" w:hAnsi="Garamond"/>
          <w:sz w:val="24"/>
          <w:u w:val="single"/>
        </w:rPr>
        <w:t>could be mitigated</w:t>
      </w:r>
      <w:r w:rsidRPr="004B16AE">
        <w:rPr>
          <w:rFonts w:ascii="Garamond" w:eastAsia="MS Mincho" w:hAnsi="Garamond"/>
          <w:sz w:val="16"/>
        </w:rPr>
        <w:t xml:space="preserve">. Thus, </w:t>
      </w:r>
      <w:r w:rsidRPr="004B16AE">
        <w:rPr>
          <w:rFonts w:ascii="Garamond" w:eastAsia="MS Mincho" w:hAnsi="Garamond"/>
          <w:sz w:val="24"/>
          <w:u w:val="single"/>
        </w:rPr>
        <w:t xml:space="preserve">developed </w:t>
      </w:r>
      <w:r w:rsidRPr="004B16AE">
        <w:rPr>
          <w:rFonts w:ascii="Garamond" w:eastAsia="MS Mincho" w:hAnsi="Garamond"/>
          <w:sz w:val="24"/>
          <w:u w:val="single"/>
        </w:rPr>
        <w:lastRenderedPageBreak/>
        <w:t xml:space="preserve">countries </w:t>
      </w:r>
      <w:r w:rsidRPr="004B16AE">
        <w:rPr>
          <w:rFonts w:ascii="Garamond" w:eastAsia="MS Mincho" w:hAnsi="Garamond"/>
          <w:b/>
          <w:sz w:val="24"/>
          <w:u w:val="single"/>
          <w:bdr w:val="single" w:sz="4" w:space="0" w:color="auto"/>
        </w:rPr>
        <w:t>must act as examples</w:t>
      </w:r>
      <w:r w:rsidRPr="004B16AE">
        <w:rPr>
          <w:rFonts w:ascii="Garamond" w:eastAsia="MS Mincho" w:hAnsi="Garamond"/>
          <w:sz w:val="24"/>
          <w:u w:val="single"/>
        </w:rPr>
        <w:t xml:space="preserve"> for</w:t>
      </w:r>
      <w:r w:rsidRPr="004B16AE">
        <w:rPr>
          <w:rFonts w:ascii="Garamond" w:eastAsia="MS Mincho" w:hAnsi="Garamond"/>
          <w:sz w:val="16"/>
        </w:rPr>
        <w:t xml:space="preserve"> other countries, especially for those with </w:t>
      </w:r>
      <w:r w:rsidRPr="004B16AE">
        <w:rPr>
          <w:rFonts w:ascii="Garamond" w:eastAsia="MS Mincho" w:hAnsi="Garamond"/>
          <w:sz w:val="24"/>
          <w:u w:val="single"/>
        </w:rPr>
        <w:t>large emerging economies like China and India</w:t>
      </w:r>
      <w:r w:rsidRPr="004B16AE">
        <w:rPr>
          <w:rFonts w:ascii="Garamond" w:eastAsia="MS Mincho" w:hAnsi="Garamond"/>
          <w:sz w:val="16"/>
        </w:rPr>
        <w:t xml:space="preserve">. </w:t>
      </w:r>
      <w:r w:rsidRPr="004B16AE">
        <w:rPr>
          <w:rFonts w:ascii="Garamond" w:eastAsia="MS Mincho" w:hAnsi="Garamond"/>
          <w:sz w:val="24"/>
          <w:u w:val="single"/>
        </w:rPr>
        <w:t>If the</w:t>
      </w:r>
      <w:r w:rsidRPr="004B16AE">
        <w:rPr>
          <w:rFonts w:ascii="Garamond" w:eastAsia="MS Mincho" w:hAnsi="Garamond"/>
          <w:sz w:val="16"/>
        </w:rPr>
        <w:t xml:space="preserve"> countries having large developed economies, like </w:t>
      </w:r>
      <w:r w:rsidRPr="004B16AE">
        <w:rPr>
          <w:rFonts w:ascii="Garamond" w:eastAsia="MS Mincho" w:hAnsi="Garamond"/>
          <w:sz w:val="24"/>
          <w:u w:val="single"/>
        </w:rPr>
        <w:t>US</w:t>
      </w:r>
      <w:r w:rsidRPr="004B16AE">
        <w:rPr>
          <w:rFonts w:ascii="Garamond" w:eastAsia="MS Mincho" w:hAnsi="Garamond"/>
          <w:sz w:val="16"/>
        </w:rPr>
        <w:t xml:space="preserve"> and EU countries </w:t>
      </w:r>
      <w:r w:rsidRPr="004B16AE">
        <w:rPr>
          <w:rFonts w:ascii="Garamond" w:eastAsia="MS Mincho" w:hAnsi="Garamond"/>
          <w:sz w:val="24"/>
          <w:u w:val="single"/>
        </w:rPr>
        <w:t>will not show their models of broad CCS implementation then it would be hard to expect this implementation from developing countries</w:t>
      </w:r>
      <w:r w:rsidRPr="004B16AE">
        <w:rPr>
          <w:rFonts w:ascii="Garamond" w:eastAsia="MS Mincho" w:hAnsi="Garamond"/>
          <w:sz w:val="16"/>
        </w:rPr>
        <w:t xml:space="preserve">. Cooperation between international governments and communities must be established to promote public awareness of climate change and the need for CO2 emissions reduction, as well as global trust for CCS technology and a favorable investment climate. Pg. 69-72 //1ac </w:t>
      </w:r>
    </w:p>
    <w:p w14:paraId="1CD4C196" w14:textId="4F51FDFC" w:rsidR="009948ED" w:rsidRPr="004B16AE" w:rsidRDefault="009948ED" w:rsidP="009948ED">
      <w:pPr>
        <w:rPr>
          <w:rFonts w:ascii="Garamond" w:eastAsia="MS Mincho" w:hAnsi="Garamond"/>
          <w:sz w:val="16"/>
        </w:rPr>
      </w:pPr>
      <w:bookmarkStart w:id="41" w:name="OLE_LINK186"/>
      <w:bookmarkStart w:id="42" w:name="OLE_LINK187"/>
      <w:r w:rsidRPr="004B16AE">
        <w:rPr>
          <w:rFonts w:ascii="Garamond" w:eastAsia="MS Mincho" w:hAnsi="Garamond"/>
          <w:sz w:val="16"/>
        </w:rPr>
        <w:t xml:space="preserve"> </w:t>
      </w:r>
    </w:p>
    <w:p w14:paraId="29135216" w14:textId="64CB418B" w:rsidR="009948ED" w:rsidRPr="004B16AE" w:rsidRDefault="00E327C1" w:rsidP="009948ED">
      <w:pPr>
        <w:pStyle w:val="Heading1"/>
        <w:rPr>
          <w:rFonts w:ascii="Garamond" w:hAnsi="Garamond"/>
        </w:rPr>
      </w:pPr>
      <w:bookmarkStart w:id="43" w:name="_Toc329507808"/>
      <w:bookmarkStart w:id="44" w:name="_Toc329511107"/>
      <w:bookmarkStart w:id="45" w:name="_Toc266866455"/>
      <w:bookmarkEnd w:id="41"/>
      <w:bookmarkEnd w:id="42"/>
      <w:r>
        <w:rPr>
          <w:rFonts w:ascii="Garamond" w:hAnsi="Garamond"/>
        </w:rPr>
        <w:lastRenderedPageBreak/>
        <w:t>Solve</w:t>
      </w:r>
      <w:r w:rsidR="009948ED" w:rsidRPr="004B16AE">
        <w:rPr>
          <w:rFonts w:ascii="Garamond" w:hAnsi="Garamond"/>
        </w:rPr>
        <w:t xml:space="preserve"> </w:t>
      </w:r>
      <w:r>
        <w:rPr>
          <w:rFonts w:ascii="Garamond" w:hAnsi="Garamond"/>
        </w:rPr>
        <w:t>-</w:t>
      </w:r>
      <w:r w:rsidR="009948ED" w:rsidRPr="004B16AE">
        <w:rPr>
          <w:rFonts w:ascii="Garamond" w:hAnsi="Garamond"/>
        </w:rPr>
        <w:t xml:space="preserve"> EOR =&gt;CCS</w:t>
      </w:r>
      <w:bookmarkEnd w:id="43"/>
      <w:bookmarkEnd w:id="44"/>
      <w:bookmarkEnd w:id="45"/>
      <w:r w:rsidR="009948ED" w:rsidRPr="004B16AE">
        <w:rPr>
          <w:rFonts w:ascii="Garamond" w:hAnsi="Garamond"/>
        </w:rPr>
        <w:t xml:space="preserve"> </w:t>
      </w:r>
    </w:p>
    <w:p w14:paraId="6540F17A" w14:textId="77777777" w:rsidR="009948ED" w:rsidRPr="004B16AE" w:rsidRDefault="009948ED" w:rsidP="009948ED">
      <w:pPr>
        <w:pStyle w:val="Heading4"/>
        <w:rPr>
          <w:rFonts w:ascii="Garamond" w:hAnsi="Garamond"/>
          <w:sz w:val="22"/>
        </w:rPr>
      </w:pPr>
      <w:r w:rsidRPr="004B16AE">
        <w:rPr>
          <w:rFonts w:ascii="Garamond" w:hAnsi="Garamond"/>
        </w:rPr>
        <w:t xml:space="preserve">We create the infrastructure for CCS expansion </w:t>
      </w:r>
    </w:p>
    <w:p w14:paraId="077CCD36" w14:textId="77777777" w:rsidR="009948ED" w:rsidRPr="004B16AE" w:rsidRDefault="009948ED" w:rsidP="009948ED">
      <w:pPr>
        <w:rPr>
          <w:rFonts w:ascii="Garamond" w:hAnsi="Garamond"/>
          <w:sz w:val="16"/>
          <w:szCs w:val="16"/>
        </w:rPr>
      </w:pPr>
      <w:r w:rsidRPr="004B16AE">
        <w:rPr>
          <w:rFonts w:ascii="Garamond" w:hAnsi="Garamond"/>
          <w:b/>
          <w:u w:val="single"/>
        </w:rPr>
        <w:t>NEORI</w:t>
      </w:r>
      <w:r w:rsidRPr="004B16AE">
        <w:rPr>
          <w:rFonts w:ascii="Garamond" w:hAnsi="Garamond"/>
          <w:b/>
        </w:rPr>
        <w:t xml:space="preserve"> 12</w:t>
      </w:r>
      <w:r w:rsidRPr="004B16AE">
        <w:rPr>
          <w:rFonts w:ascii="Garamond" w:hAnsi="Garamond"/>
          <w:sz w:val="16"/>
        </w:rPr>
        <w:t xml:space="preserve"> [</w:t>
      </w:r>
      <w:r w:rsidRPr="004B16AE">
        <w:rPr>
          <w:rFonts w:ascii="Garamond" w:hAnsi="Garamond"/>
          <w:sz w:val="16"/>
          <w:szCs w:val="16"/>
        </w:rPr>
        <w:t>The National Enhanced Oil Recovery Initiative (Initiative members include executives from the electric power, coal, ethanol, chemical, and oil and gas industries; state officials, legislators, and regulators; and environmental and labor representatives), “Carbon Dioxide Enhanced Oil Recovery: A Critical Domestic Energy, Economic, and Environmental Opportunity,” February 2012</w:t>
      </w:r>
    </w:p>
    <w:p w14:paraId="59D935B5" w14:textId="77777777" w:rsidR="009948ED" w:rsidRPr="004B16AE" w:rsidRDefault="009948ED" w:rsidP="009948ED">
      <w:pPr>
        <w:rPr>
          <w:rFonts w:ascii="Garamond" w:hAnsi="Garamond"/>
          <w:u w:val="single"/>
        </w:rPr>
      </w:pPr>
    </w:p>
    <w:p w14:paraId="7CEE3738" w14:textId="77777777" w:rsidR="009948ED" w:rsidRPr="004B16AE" w:rsidRDefault="009948ED" w:rsidP="009948ED">
      <w:pPr>
        <w:rPr>
          <w:rFonts w:ascii="Garamond" w:hAnsi="Garamond"/>
          <w:sz w:val="16"/>
        </w:rPr>
      </w:pPr>
      <w:r w:rsidRPr="004B16AE">
        <w:rPr>
          <w:rFonts w:ascii="Garamond" w:hAnsi="Garamond"/>
          <w:u w:val="single"/>
        </w:rPr>
        <w:t>While the business model of the U.S. EOR industry has worked</w:t>
      </w:r>
      <w:r w:rsidRPr="004B16AE">
        <w:rPr>
          <w:rFonts w:ascii="Garamond" w:hAnsi="Garamond"/>
          <w:sz w:val="16"/>
        </w:rPr>
        <w:t xml:space="preserve"> profitably f</w:t>
      </w:r>
      <w:r w:rsidRPr="004B16AE">
        <w:rPr>
          <w:rFonts w:ascii="Garamond" w:hAnsi="Garamond"/>
          <w:u w:val="single"/>
        </w:rPr>
        <w:t>or decades utilizing existing sources of</w:t>
      </w:r>
      <w:r w:rsidRPr="004B16AE">
        <w:rPr>
          <w:rFonts w:ascii="Garamond" w:hAnsi="Garamond"/>
          <w:sz w:val="16"/>
        </w:rPr>
        <w:t xml:space="preserve"> natural and man-made </w:t>
      </w:r>
      <w:r w:rsidRPr="004B16AE">
        <w:rPr>
          <w:rFonts w:ascii="Garamond" w:hAnsi="Garamond"/>
          <w:u w:val="single"/>
        </w:rPr>
        <w:t>CO2, the principal constraint on the EOR industry’s ability to expand domestic oil production is the lack of sufficient additional CO2 at current market prices</w:t>
      </w:r>
      <w:r w:rsidRPr="004B16AE">
        <w:rPr>
          <w:rFonts w:ascii="Garamond" w:hAnsi="Garamond"/>
          <w:sz w:val="16"/>
        </w:rPr>
        <w:t xml:space="preserve">. Therefore, </w:t>
      </w:r>
      <w:r w:rsidRPr="004B16AE">
        <w:rPr>
          <w:rFonts w:ascii="Garamond" w:hAnsi="Garamond"/>
          <w:u w:val="single"/>
        </w:rPr>
        <w:t>NEORI</w:t>
      </w:r>
      <w:r w:rsidRPr="004B16AE">
        <w:rPr>
          <w:rFonts w:ascii="Garamond" w:hAnsi="Garamond"/>
          <w:sz w:val="16"/>
        </w:rPr>
        <w:t xml:space="preserve"> </w:t>
      </w:r>
      <w:r w:rsidRPr="004B16AE">
        <w:rPr>
          <w:rFonts w:ascii="Garamond" w:hAnsi="Garamond"/>
          <w:u w:val="single"/>
        </w:rPr>
        <w:t xml:space="preserve">recommends that </w:t>
      </w:r>
      <w:r w:rsidRPr="004B16AE">
        <w:rPr>
          <w:rStyle w:val="Emphasis"/>
          <w:rFonts w:ascii="Garamond" w:hAnsi="Garamond"/>
          <w:b w:val="0"/>
        </w:rPr>
        <w:t>incentives</w:t>
      </w:r>
      <w:r w:rsidRPr="004B16AE">
        <w:rPr>
          <w:rFonts w:ascii="Garamond" w:hAnsi="Garamond"/>
          <w:u w:val="single"/>
        </w:rPr>
        <w:t xml:space="preserve"> be</w:t>
      </w:r>
      <w:r w:rsidRPr="004B16AE">
        <w:rPr>
          <w:rFonts w:ascii="Garamond" w:hAnsi="Garamond"/>
          <w:sz w:val="16"/>
        </w:rPr>
        <w:t xml:space="preserve"> primarily </w:t>
      </w:r>
      <w:r w:rsidRPr="004B16AE">
        <w:rPr>
          <w:rFonts w:ascii="Garamond" w:hAnsi="Garamond"/>
          <w:u w:val="single"/>
        </w:rPr>
        <w:t>directed to capture and pipeline projects serving industrial facilities and power plants, rather than to EOR operators</w:t>
      </w:r>
      <w:r w:rsidRPr="004B16AE">
        <w:rPr>
          <w:rFonts w:ascii="Garamond" w:hAnsi="Garamond"/>
          <w:sz w:val="16"/>
        </w:rPr>
        <w:t>.</w:t>
      </w:r>
    </w:p>
    <w:p w14:paraId="59C950B6" w14:textId="77777777" w:rsidR="009948ED" w:rsidRPr="004B16AE" w:rsidRDefault="009948ED" w:rsidP="009948ED">
      <w:pPr>
        <w:rPr>
          <w:rFonts w:ascii="Garamond" w:hAnsi="Garamond"/>
          <w:sz w:val="16"/>
        </w:rPr>
      </w:pPr>
      <w:r w:rsidRPr="004B16AE">
        <w:rPr>
          <w:rFonts w:ascii="Garamond" w:hAnsi="Garamond"/>
          <w:u w:val="single"/>
        </w:rPr>
        <w:t xml:space="preserve">This approach will enable a variety of industry sectors to </w:t>
      </w:r>
      <w:r w:rsidRPr="004B16AE">
        <w:rPr>
          <w:rStyle w:val="Emphasis"/>
          <w:rFonts w:ascii="Garamond" w:hAnsi="Garamond"/>
        </w:rPr>
        <w:t>market new sources of CO2</w:t>
      </w:r>
      <w:r w:rsidRPr="004B16AE">
        <w:rPr>
          <w:rFonts w:ascii="Garamond" w:hAnsi="Garamond"/>
          <w:u w:val="single"/>
        </w:rPr>
        <w:t xml:space="preserve"> to the oil industry and develop the tech</w:t>
      </w:r>
      <w:r w:rsidRPr="004B16AE">
        <w:rPr>
          <w:rFonts w:ascii="Garamond" w:hAnsi="Garamond"/>
          <w:sz w:val="16"/>
        </w:rPr>
        <w:t xml:space="preserve">nological </w:t>
      </w:r>
      <w:r w:rsidRPr="004B16AE">
        <w:rPr>
          <w:rFonts w:ascii="Garamond" w:hAnsi="Garamond"/>
          <w:u w:val="single"/>
        </w:rPr>
        <w:t xml:space="preserve">and operational experience that will </w:t>
      </w:r>
      <w:r w:rsidRPr="004B16AE">
        <w:rPr>
          <w:rStyle w:val="Emphasis"/>
          <w:rFonts w:ascii="Garamond" w:hAnsi="Garamond"/>
        </w:rPr>
        <w:t>drive innovation and cost reduction in CO2 capture, compression, and transport</w:t>
      </w:r>
      <w:r w:rsidRPr="004B16AE">
        <w:rPr>
          <w:rFonts w:ascii="Garamond" w:hAnsi="Garamond"/>
          <w:u w:val="single"/>
        </w:rPr>
        <w:t xml:space="preserve"> </w:t>
      </w:r>
      <w:r w:rsidRPr="004B16AE">
        <w:rPr>
          <w:rFonts w:ascii="Garamond" w:hAnsi="Garamond"/>
          <w:sz w:val="16"/>
        </w:rPr>
        <w:t xml:space="preserve">over time. </w:t>
      </w:r>
      <w:r w:rsidRPr="004B16AE">
        <w:rPr>
          <w:rFonts w:ascii="Garamond" w:hAnsi="Garamond"/>
          <w:u w:val="single"/>
        </w:rPr>
        <w:t>In addition to increasing CO2 supply for the oil industry, these projects will benefit participating industries by helping them to reduce their carbon footprint</w:t>
      </w:r>
      <w:r w:rsidRPr="004B16AE">
        <w:rPr>
          <w:rFonts w:ascii="Garamond" w:hAnsi="Garamond"/>
          <w:sz w:val="16"/>
        </w:rPr>
        <w:t xml:space="preserve"> in response to emerging and expected state and federal regulatory requirements and by making them more competitive in a global marketplace that increasingly values lower-carbon products and services. Finally, </w:t>
      </w:r>
      <w:r w:rsidRPr="004B16AE">
        <w:rPr>
          <w:rFonts w:ascii="Garamond" w:hAnsi="Garamond"/>
          <w:u w:val="single"/>
        </w:rPr>
        <w:t xml:space="preserve">the deployment of CO2 capture and pipelines for use in EOR will establish a </w:t>
      </w:r>
      <w:r w:rsidRPr="004B16AE">
        <w:rPr>
          <w:rStyle w:val="Emphasis"/>
          <w:rFonts w:ascii="Garamond" w:hAnsi="Garamond"/>
        </w:rPr>
        <w:t>national infrastructure</w:t>
      </w:r>
      <w:r w:rsidRPr="004B16AE">
        <w:rPr>
          <w:rFonts w:ascii="Garamond" w:hAnsi="Garamond"/>
          <w:u w:val="single"/>
        </w:rPr>
        <w:t xml:space="preserve"> that can</w:t>
      </w:r>
      <w:r w:rsidRPr="004B16AE">
        <w:rPr>
          <w:rFonts w:ascii="Garamond" w:hAnsi="Garamond"/>
          <w:sz w:val="16"/>
        </w:rPr>
        <w:t xml:space="preserve"> eventually </w:t>
      </w:r>
      <w:r w:rsidRPr="004B16AE">
        <w:rPr>
          <w:rFonts w:ascii="Garamond" w:hAnsi="Garamond"/>
          <w:u w:val="single"/>
        </w:rPr>
        <w:t xml:space="preserve">be utilized by many industries for </w:t>
      </w:r>
      <w:r w:rsidRPr="004B16AE">
        <w:rPr>
          <w:rFonts w:ascii="Garamond" w:hAnsi="Garamond"/>
          <w:sz w:val="16"/>
        </w:rPr>
        <w:t>long-term carbon capture and storage (</w:t>
      </w:r>
      <w:r w:rsidRPr="004B16AE">
        <w:rPr>
          <w:rFonts w:ascii="Garamond" w:hAnsi="Garamond"/>
          <w:u w:val="single"/>
        </w:rPr>
        <w:t>CCS</w:t>
      </w:r>
      <w:r w:rsidRPr="004B16AE">
        <w:rPr>
          <w:rFonts w:ascii="Garamond" w:hAnsi="Garamond"/>
          <w:sz w:val="16"/>
        </w:rPr>
        <w:t xml:space="preserve">) </w:t>
      </w:r>
      <w:r w:rsidRPr="004B16AE">
        <w:rPr>
          <w:rFonts w:ascii="Garamond" w:hAnsi="Garamond"/>
          <w:u w:val="single"/>
        </w:rPr>
        <w:t xml:space="preserve">in geologic formations </w:t>
      </w:r>
      <w:r w:rsidRPr="004B16AE">
        <w:rPr>
          <w:rStyle w:val="Emphasis"/>
          <w:rFonts w:ascii="Garamond" w:hAnsi="Garamond"/>
        </w:rPr>
        <w:t>beyond oil and gas fields</w:t>
      </w:r>
      <w:r w:rsidRPr="004B16AE">
        <w:rPr>
          <w:rFonts w:ascii="Garamond" w:hAnsi="Garamond"/>
          <w:sz w:val="16"/>
        </w:rPr>
        <w:t>.  Pg. 2</w:t>
      </w:r>
    </w:p>
    <w:p w14:paraId="1B2A2937" w14:textId="77777777" w:rsidR="009948ED" w:rsidRPr="004B16AE" w:rsidRDefault="009948ED" w:rsidP="009948ED">
      <w:pPr>
        <w:pStyle w:val="Heading4"/>
        <w:rPr>
          <w:rFonts w:ascii="Garamond" w:hAnsi="Garamond"/>
        </w:rPr>
      </w:pPr>
      <w:r w:rsidRPr="004B16AE">
        <w:rPr>
          <w:rFonts w:ascii="Garamond" w:hAnsi="Garamond"/>
        </w:rPr>
        <w:t xml:space="preserve">CO2 EOR is an </w:t>
      </w:r>
      <w:r w:rsidRPr="004B16AE">
        <w:rPr>
          <w:rFonts w:ascii="Garamond" w:hAnsi="Garamond"/>
          <w:u w:val="single"/>
        </w:rPr>
        <w:t>enabling catalyst</w:t>
      </w:r>
      <w:r w:rsidRPr="004B16AE">
        <w:rPr>
          <w:rFonts w:ascii="Garamond" w:hAnsi="Garamond"/>
        </w:rPr>
        <w:t xml:space="preserve">  - Synergies facilitate a </w:t>
      </w:r>
      <w:r w:rsidRPr="004B16AE">
        <w:rPr>
          <w:rFonts w:ascii="Garamond" w:hAnsi="Garamond"/>
          <w:u w:val="single"/>
        </w:rPr>
        <w:t>quick transition</w:t>
      </w:r>
      <w:r w:rsidRPr="004B16AE">
        <w:rPr>
          <w:rFonts w:ascii="Garamond" w:hAnsi="Garamond"/>
        </w:rPr>
        <w:t xml:space="preserve"> </w:t>
      </w:r>
    </w:p>
    <w:p w14:paraId="3B7BE751" w14:textId="77777777" w:rsidR="009948ED" w:rsidRPr="004B16AE" w:rsidRDefault="009948ED" w:rsidP="009948ED">
      <w:pPr>
        <w:rPr>
          <w:rFonts w:ascii="Garamond" w:hAnsi="Garamond"/>
          <w:sz w:val="16"/>
          <w:szCs w:val="16"/>
        </w:rPr>
      </w:pPr>
      <w:bookmarkStart w:id="46" w:name="OLE_LINK13"/>
      <w:r w:rsidRPr="004B16AE">
        <w:rPr>
          <w:rFonts w:ascii="Garamond" w:hAnsi="Garamond"/>
          <w:b/>
          <w:u w:val="single"/>
        </w:rPr>
        <w:t>NETL</w:t>
      </w:r>
      <w:bookmarkEnd w:id="46"/>
      <w:r w:rsidRPr="004B16AE">
        <w:rPr>
          <w:rFonts w:ascii="Garamond" w:hAnsi="Garamond"/>
          <w:b/>
          <w:sz w:val="16"/>
        </w:rPr>
        <w:t xml:space="preserve"> </w:t>
      </w:r>
      <w:r w:rsidRPr="004B16AE">
        <w:rPr>
          <w:rFonts w:ascii="Garamond" w:hAnsi="Garamond"/>
          <w:b/>
        </w:rPr>
        <w:t>10</w:t>
      </w:r>
      <w:r w:rsidRPr="004B16AE">
        <w:rPr>
          <w:rFonts w:ascii="Garamond" w:hAnsi="Garamond"/>
        </w:rPr>
        <w:t xml:space="preserve"> </w:t>
      </w:r>
      <w:r w:rsidRPr="004B16AE">
        <w:rPr>
          <w:rFonts w:ascii="Garamond" w:hAnsi="Garamond"/>
          <w:sz w:val="16"/>
          <w:szCs w:val="16"/>
        </w:rPr>
        <w:t>[National Energy Technology Laboratory @ US Department of Energy, “</w:t>
      </w:r>
      <w:bookmarkStart w:id="47" w:name="OLE_LINK21"/>
      <w:r w:rsidRPr="004B16AE">
        <w:rPr>
          <w:rFonts w:ascii="Garamond" w:hAnsi="Garamond"/>
          <w:sz w:val="16"/>
          <w:szCs w:val="16"/>
        </w:rPr>
        <w:t>Carbon Dioxide Enhanced Oil Recovery Untapped Domestic Energy Supply and Long Term Carbon Storage Solution</w:t>
      </w:r>
      <w:bookmarkEnd w:id="47"/>
      <w:r w:rsidRPr="004B16AE">
        <w:rPr>
          <w:rFonts w:ascii="Garamond" w:hAnsi="Garamond"/>
          <w:sz w:val="16"/>
          <w:szCs w:val="16"/>
        </w:rPr>
        <w:t xml:space="preserve">,” March 2010 </w:t>
      </w:r>
    </w:p>
    <w:p w14:paraId="1B65DB14" w14:textId="77777777" w:rsidR="009948ED" w:rsidRPr="004B16AE" w:rsidRDefault="009948ED" w:rsidP="009948ED">
      <w:pPr>
        <w:rPr>
          <w:rFonts w:ascii="Garamond" w:hAnsi="Garamond"/>
          <w:sz w:val="16"/>
          <w:szCs w:val="10"/>
        </w:rPr>
      </w:pPr>
    </w:p>
    <w:p w14:paraId="2D926123" w14:textId="77777777" w:rsidR="009948ED" w:rsidRPr="004B16AE" w:rsidRDefault="009948ED" w:rsidP="009948ED">
      <w:pPr>
        <w:rPr>
          <w:rFonts w:ascii="Garamond" w:hAnsi="Garamond"/>
          <w:sz w:val="16"/>
        </w:rPr>
      </w:pPr>
      <w:r w:rsidRPr="004B16AE">
        <w:rPr>
          <w:rFonts w:ascii="Garamond" w:hAnsi="Garamond"/>
          <w:sz w:val="16"/>
        </w:rPr>
        <w:t xml:space="preserve">CO2 EOR and Sequestration - </w:t>
      </w:r>
      <w:r w:rsidRPr="004B16AE">
        <w:rPr>
          <w:rFonts w:ascii="Garamond" w:hAnsi="Garamond"/>
          <w:sz w:val="16"/>
          <w:szCs w:val="16"/>
        </w:rPr>
        <w:t xml:space="preserve">Beyond its potential to </w:t>
      </w:r>
      <w:r w:rsidRPr="004B16AE">
        <w:rPr>
          <w:rFonts w:ascii="Garamond" w:hAnsi="Garamond"/>
          <w:b/>
          <w:sz w:val="16"/>
          <w:szCs w:val="16"/>
        </w:rPr>
        <w:t>augment U.S. oil production</w:t>
      </w:r>
      <w:r w:rsidRPr="004B16AE">
        <w:rPr>
          <w:rFonts w:ascii="Garamond" w:hAnsi="Garamond"/>
          <w:sz w:val="16"/>
          <w:szCs w:val="16"/>
        </w:rPr>
        <w:t>,</w:t>
      </w:r>
      <w:r w:rsidRPr="004B16AE">
        <w:rPr>
          <w:rFonts w:ascii="Garamond" w:hAnsi="Garamond"/>
          <w:sz w:val="16"/>
        </w:rPr>
        <w:t xml:space="preserve"> </w:t>
      </w:r>
      <w:r w:rsidRPr="004B16AE">
        <w:rPr>
          <w:rFonts w:ascii="Garamond" w:hAnsi="Garamond"/>
          <w:u w:val="single"/>
        </w:rPr>
        <w:t>CO2 EOR is getting</w:t>
      </w:r>
      <w:r w:rsidRPr="004B16AE">
        <w:rPr>
          <w:rFonts w:ascii="Garamond" w:hAnsi="Garamond"/>
          <w:sz w:val="16"/>
          <w:szCs w:val="16"/>
        </w:rPr>
        <w:t xml:space="preserve"> intensive</w:t>
      </w:r>
      <w:r w:rsidRPr="004B16AE">
        <w:rPr>
          <w:rFonts w:ascii="Garamond" w:hAnsi="Garamond"/>
          <w:u w:val="single"/>
        </w:rPr>
        <w:t xml:space="preserve"> scrutiny</w:t>
      </w:r>
      <w:r w:rsidRPr="004B16AE">
        <w:rPr>
          <w:rFonts w:ascii="Garamond" w:hAnsi="Garamond"/>
          <w:sz w:val="16"/>
        </w:rPr>
        <w:t xml:space="preserve"> by industry, government, and environmental organizations </w:t>
      </w:r>
      <w:r w:rsidRPr="004B16AE">
        <w:rPr>
          <w:rFonts w:ascii="Garamond" w:hAnsi="Garamond"/>
          <w:u w:val="single"/>
        </w:rPr>
        <w:t>for its potential for permanently storing CO2</w:t>
      </w:r>
      <w:r w:rsidRPr="004B16AE">
        <w:rPr>
          <w:rFonts w:ascii="Garamond" w:hAnsi="Garamond"/>
          <w:sz w:val="16"/>
        </w:rPr>
        <w:t xml:space="preserve">. The thinking goes that </w:t>
      </w:r>
      <w:r w:rsidRPr="004B16AE">
        <w:rPr>
          <w:rFonts w:ascii="Garamond" w:hAnsi="Garamond"/>
          <w:u w:val="single"/>
        </w:rPr>
        <w:t xml:space="preserve">CO2 EOR can </w:t>
      </w:r>
      <w:r w:rsidRPr="004B16AE">
        <w:rPr>
          <w:rFonts w:ascii="Garamond" w:hAnsi="Garamond"/>
          <w:sz w:val="16"/>
          <w:szCs w:val="16"/>
        </w:rPr>
        <w:t>add value by maximizing oil recovery while at the same time</w:t>
      </w:r>
      <w:r w:rsidRPr="004B16AE">
        <w:rPr>
          <w:rFonts w:ascii="Garamond" w:hAnsi="Garamond"/>
          <w:u w:val="single"/>
        </w:rPr>
        <w:t xml:space="preserve"> offer</w:t>
      </w:r>
      <w:r w:rsidRPr="004B16AE">
        <w:rPr>
          <w:rFonts w:ascii="Garamond" w:hAnsi="Garamond"/>
          <w:sz w:val="16"/>
          <w:szCs w:val="16"/>
        </w:rPr>
        <w:t xml:space="preserve">ing </w:t>
      </w:r>
      <w:r w:rsidRPr="004B16AE">
        <w:rPr>
          <w:rFonts w:ascii="Garamond" w:hAnsi="Garamond"/>
          <w:u w:val="single"/>
        </w:rPr>
        <w:t xml:space="preserve">a </w:t>
      </w:r>
      <w:r w:rsidRPr="004B16AE">
        <w:rPr>
          <w:rFonts w:ascii="Garamond" w:hAnsi="Garamond"/>
          <w:b/>
          <w:u w:val="single"/>
          <w:bdr w:val="single" w:sz="4" w:space="0" w:color="auto"/>
        </w:rPr>
        <w:t>bridge</w:t>
      </w:r>
      <w:r w:rsidRPr="004B16AE">
        <w:rPr>
          <w:rFonts w:ascii="Garamond" w:hAnsi="Garamond"/>
          <w:u w:val="single"/>
        </w:rPr>
        <w:t xml:space="preserve"> to</w:t>
      </w:r>
      <w:r w:rsidRPr="004B16AE">
        <w:rPr>
          <w:rFonts w:ascii="Garamond" w:hAnsi="Garamond"/>
          <w:sz w:val="16"/>
        </w:rPr>
        <w:t xml:space="preserve"> a</w:t>
      </w:r>
      <w:r w:rsidRPr="004B16AE">
        <w:rPr>
          <w:rFonts w:ascii="Garamond" w:hAnsi="Garamond"/>
          <w:u w:val="single"/>
        </w:rPr>
        <w:t xml:space="preserve"> reduced</w:t>
      </w:r>
      <w:r w:rsidRPr="004B16AE">
        <w:rPr>
          <w:rFonts w:ascii="Garamond" w:hAnsi="Garamond"/>
          <w:sz w:val="16"/>
        </w:rPr>
        <w:t xml:space="preserve"> carbon</w:t>
      </w:r>
      <w:r w:rsidRPr="004B16AE">
        <w:rPr>
          <w:rFonts w:ascii="Garamond" w:hAnsi="Garamond"/>
          <w:u w:val="single"/>
        </w:rPr>
        <w:t xml:space="preserve"> emissions</w:t>
      </w:r>
      <w:r w:rsidRPr="004B16AE">
        <w:rPr>
          <w:rFonts w:ascii="Garamond" w:hAnsi="Garamond"/>
          <w:sz w:val="16"/>
        </w:rPr>
        <w:t xml:space="preserve"> future. </w:t>
      </w:r>
      <w:r w:rsidRPr="004B16AE">
        <w:rPr>
          <w:rFonts w:ascii="Garamond" w:hAnsi="Garamond"/>
          <w:u w:val="single"/>
        </w:rPr>
        <w:t>CO2 EOR</w:t>
      </w:r>
      <w:r w:rsidRPr="004B16AE">
        <w:rPr>
          <w:rFonts w:ascii="Garamond" w:hAnsi="Garamond"/>
          <w:sz w:val="16"/>
        </w:rPr>
        <w:t xml:space="preserve"> effectively </w:t>
      </w:r>
      <w:r w:rsidRPr="004B16AE">
        <w:rPr>
          <w:rFonts w:ascii="Garamond" w:hAnsi="Garamond"/>
          <w:b/>
          <w:u w:val="single"/>
          <w:bdr w:val="single" w:sz="4" w:space="0" w:color="auto"/>
        </w:rPr>
        <w:t>reduces the cost of sequestering</w:t>
      </w:r>
      <w:r w:rsidRPr="004B16AE">
        <w:rPr>
          <w:rFonts w:ascii="Garamond" w:hAnsi="Garamond"/>
          <w:sz w:val="16"/>
          <w:szCs w:val="16"/>
        </w:rPr>
        <w:t xml:space="preserve"> CO2</w:t>
      </w:r>
      <w:r w:rsidRPr="004B16AE">
        <w:rPr>
          <w:rFonts w:ascii="Garamond" w:hAnsi="Garamond"/>
          <w:u w:val="single"/>
        </w:rPr>
        <w:t xml:space="preserve"> by earning revenues for the </w:t>
      </w:r>
      <w:r w:rsidRPr="004B16AE">
        <w:rPr>
          <w:rFonts w:ascii="Garamond" w:hAnsi="Garamond"/>
          <w:sz w:val="16"/>
          <w:szCs w:val="16"/>
        </w:rPr>
        <w:t xml:space="preserve">CO2 </w:t>
      </w:r>
      <w:r w:rsidRPr="004B16AE">
        <w:rPr>
          <w:rFonts w:ascii="Garamond" w:hAnsi="Garamond"/>
          <w:u w:val="single"/>
        </w:rPr>
        <w:t>emitter</w:t>
      </w:r>
      <w:r w:rsidRPr="004B16AE">
        <w:rPr>
          <w:rFonts w:ascii="Garamond" w:hAnsi="Garamond"/>
          <w:sz w:val="16"/>
        </w:rPr>
        <w:t xml:space="preserve"> from sales of CO2 to oil producers.</w:t>
      </w:r>
    </w:p>
    <w:p w14:paraId="63A55182" w14:textId="77777777" w:rsidR="009948ED" w:rsidRPr="004B16AE" w:rsidRDefault="009948ED" w:rsidP="009948ED">
      <w:pPr>
        <w:rPr>
          <w:rFonts w:ascii="Garamond" w:hAnsi="Garamond"/>
          <w:sz w:val="16"/>
          <w:szCs w:val="16"/>
        </w:rPr>
      </w:pPr>
      <w:r w:rsidRPr="004B16AE">
        <w:rPr>
          <w:rFonts w:ascii="Garamond" w:hAnsi="Garamond"/>
          <w:u w:val="single"/>
        </w:rPr>
        <w:t>Many experts look to</w:t>
      </w:r>
      <w:r w:rsidRPr="004B16AE">
        <w:rPr>
          <w:rFonts w:ascii="Garamond" w:hAnsi="Garamond"/>
          <w:sz w:val="16"/>
        </w:rPr>
        <w:t xml:space="preserve"> geologic </w:t>
      </w:r>
      <w:r w:rsidRPr="004B16AE">
        <w:rPr>
          <w:rFonts w:ascii="Garamond" w:hAnsi="Garamond"/>
          <w:u w:val="single"/>
        </w:rPr>
        <w:t xml:space="preserve">sequestration as </w:t>
      </w:r>
      <w:r w:rsidRPr="004B16AE">
        <w:rPr>
          <w:rFonts w:ascii="Garamond" w:hAnsi="Garamond"/>
          <w:b/>
          <w:u w:val="single"/>
          <w:bdr w:val="single" w:sz="4" w:space="0" w:color="auto"/>
        </w:rPr>
        <w:t>one of the best alternatives</w:t>
      </w:r>
      <w:r w:rsidRPr="004B16AE">
        <w:rPr>
          <w:rFonts w:ascii="Garamond" w:hAnsi="Garamond"/>
          <w:u w:val="single"/>
        </w:rPr>
        <w:t xml:space="preserve"> for dealing with</w:t>
      </w:r>
      <w:r w:rsidRPr="004B16AE">
        <w:rPr>
          <w:rFonts w:ascii="Garamond" w:hAnsi="Garamond"/>
          <w:sz w:val="16"/>
          <w:szCs w:val="16"/>
        </w:rPr>
        <w:t xml:space="preserve"> carbon</w:t>
      </w:r>
      <w:r w:rsidRPr="004B16AE">
        <w:rPr>
          <w:rFonts w:ascii="Garamond" w:hAnsi="Garamond"/>
          <w:u w:val="single"/>
        </w:rPr>
        <w:t xml:space="preserve"> emissions</w:t>
      </w:r>
      <w:r w:rsidRPr="004B16AE">
        <w:rPr>
          <w:rFonts w:ascii="Garamond" w:hAnsi="Garamond"/>
          <w:sz w:val="16"/>
        </w:rPr>
        <w:t>. The</w:t>
      </w:r>
      <w:r w:rsidRPr="004B16AE">
        <w:rPr>
          <w:rFonts w:ascii="Garamond" w:hAnsi="Garamond"/>
          <w:u w:val="single"/>
        </w:rPr>
        <w:t xml:space="preserve"> CO2 EOR</w:t>
      </w:r>
      <w:r w:rsidRPr="004B16AE">
        <w:rPr>
          <w:rFonts w:ascii="Garamond" w:hAnsi="Garamond"/>
          <w:sz w:val="16"/>
        </w:rPr>
        <w:t xml:space="preserve"> industry</w:t>
      </w:r>
      <w:r w:rsidRPr="004B16AE">
        <w:rPr>
          <w:rFonts w:ascii="Garamond" w:hAnsi="Garamond"/>
          <w:u w:val="single"/>
        </w:rPr>
        <w:t xml:space="preserve"> is an industry with a </w:t>
      </w:r>
      <w:r w:rsidRPr="004B16AE">
        <w:rPr>
          <w:rFonts w:ascii="Garamond" w:hAnsi="Garamond"/>
          <w:b/>
          <w:u w:val="single"/>
          <w:bdr w:val="single" w:sz="4" w:space="0" w:color="auto"/>
        </w:rPr>
        <w:t>proven track record</w:t>
      </w:r>
      <w:r w:rsidRPr="004B16AE">
        <w:rPr>
          <w:rFonts w:ascii="Garamond" w:hAnsi="Garamond"/>
          <w:u w:val="single"/>
        </w:rPr>
        <w:t xml:space="preserve"> </w:t>
      </w:r>
      <w:r w:rsidRPr="004B16AE">
        <w:rPr>
          <w:rFonts w:ascii="Garamond" w:hAnsi="Garamond"/>
          <w:sz w:val="16"/>
        </w:rPr>
        <w:t xml:space="preserve">of safely injecting CO2 into geologic formations. EOR operations account for 9 million metric tons of carbon, equivalent to about 80 percent of the industrial use of CO2, every year. Although about 20 percent of CO2 used in EOR comes from natural gas processing plants, </w:t>
      </w:r>
      <w:r w:rsidRPr="004B16AE">
        <w:rPr>
          <w:rFonts w:ascii="Garamond" w:hAnsi="Garamond"/>
          <w:sz w:val="16"/>
          <w:szCs w:val="16"/>
        </w:rPr>
        <w:t>the majority used for EOR comes from natural underground sources and does not represent a net reduction in CO2 emissions. However, industrial carbon capture and storage (CCS) offers the potential to significantly alter this situation.</w:t>
      </w:r>
    </w:p>
    <w:p w14:paraId="5834C13D" w14:textId="77777777" w:rsidR="009948ED" w:rsidRPr="004B16AE" w:rsidRDefault="009948ED" w:rsidP="009948ED">
      <w:pPr>
        <w:rPr>
          <w:rFonts w:ascii="Garamond" w:hAnsi="Garamond"/>
          <w:sz w:val="16"/>
        </w:rPr>
      </w:pPr>
      <w:r w:rsidRPr="004B16AE">
        <w:rPr>
          <w:rFonts w:ascii="Garamond" w:hAnsi="Garamond"/>
          <w:sz w:val="16"/>
        </w:rPr>
        <w:t xml:space="preserve">Because of the cost of naturally sourced CO2 —roughly $10-15 per metric ton—a CO2 flood operator seeks to recycle as much as possible to minimize future purchases of the gas. All of the injected CO2 is retained within the subsurface formation after a project has ended or recycled to subsequent projects. </w:t>
      </w:r>
      <w:r w:rsidRPr="004B16AE">
        <w:rPr>
          <w:rFonts w:ascii="Garamond" w:hAnsi="Garamond"/>
          <w:u w:val="single"/>
        </w:rPr>
        <w:t>After years of experience with CO2 floods</w:t>
      </w:r>
      <w:r w:rsidRPr="004B16AE">
        <w:rPr>
          <w:rFonts w:ascii="Garamond" w:hAnsi="Garamond"/>
          <w:sz w:val="16"/>
        </w:rPr>
        <w:t xml:space="preserve">, oil and gas </w:t>
      </w:r>
      <w:r w:rsidRPr="004B16AE">
        <w:rPr>
          <w:rFonts w:ascii="Garamond" w:hAnsi="Garamond"/>
          <w:u w:val="single"/>
        </w:rPr>
        <w:t xml:space="preserve">operators are confident that the CO2 left in the ground when oil production ends </w:t>
      </w:r>
      <w:r w:rsidRPr="004B16AE">
        <w:rPr>
          <w:rFonts w:ascii="Garamond" w:hAnsi="Garamond"/>
          <w:sz w:val="16"/>
          <w:szCs w:val="16"/>
        </w:rPr>
        <w:t>and wells are shut in</w:t>
      </w:r>
      <w:r w:rsidRPr="004B16AE">
        <w:rPr>
          <w:rFonts w:ascii="Garamond" w:hAnsi="Garamond"/>
          <w:u w:val="single"/>
        </w:rPr>
        <w:t xml:space="preserve"> will stay permanently stored </w:t>
      </w:r>
      <w:r w:rsidRPr="004B16AE">
        <w:rPr>
          <w:rFonts w:ascii="Garamond" w:hAnsi="Garamond"/>
          <w:sz w:val="16"/>
          <w:szCs w:val="16"/>
        </w:rPr>
        <w:t>there</w:t>
      </w:r>
      <w:r w:rsidRPr="004B16AE">
        <w:rPr>
          <w:rFonts w:ascii="Garamond" w:hAnsi="Garamond"/>
          <w:sz w:val="16"/>
        </w:rPr>
        <w:t>, assuming the wells are properly plugged and abandoned.</w:t>
      </w:r>
    </w:p>
    <w:p w14:paraId="7AE63944" w14:textId="77777777" w:rsidR="009948ED" w:rsidRPr="004B16AE" w:rsidRDefault="009948ED" w:rsidP="009948ED">
      <w:pPr>
        <w:rPr>
          <w:rFonts w:ascii="Garamond" w:hAnsi="Garamond"/>
          <w:sz w:val="16"/>
        </w:rPr>
      </w:pPr>
      <w:r w:rsidRPr="004B16AE">
        <w:rPr>
          <w:rFonts w:ascii="Garamond" w:hAnsi="Garamond"/>
          <w:u w:val="single"/>
        </w:rPr>
        <w:t xml:space="preserve">One major oil industry operation that provides an example of such permanence is StatoilHydro’s Sleipner CO2 project </w:t>
      </w:r>
      <w:r w:rsidRPr="004B16AE">
        <w:rPr>
          <w:rFonts w:ascii="Garamond" w:hAnsi="Garamond"/>
          <w:sz w:val="16"/>
          <w:szCs w:val="16"/>
        </w:rPr>
        <w:t>in the North Sea off Norway</w:t>
      </w:r>
      <w:r w:rsidRPr="004B16AE">
        <w:rPr>
          <w:rFonts w:ascii="Garamond" w:hAnsi="Garamond"/>
          <w:sz w:val="16"/>
        </w:rPr>
        <w:t xml:space="preserve">. The company is developing a large gas field and must strip out CO2 from the produced gas stream that is about 9 percent CO2 by volume. Norway’s imposition of a tax on emitted carbon of $200 per metric ton—later reduced to $140 per metric ton—led StatoilHydro to compress the captured CO2 and inject it into a deep saltwater formation below the seabed. </w:t>
      </w:r>
      <w:r w:rsidRPr="004B16AE">
        <w:rPr>
          <w:rFonts w:ascii="Garamond" w:hAnsi="Garamond"/>
          <w:sz w:val="16"/>
          <w:szCs w:val="16"/>
        </w:rPr>
        <w:t>The project, initiated in 1996, required an $80 million investment but has resulted in a tax savings of $55 million per year</w:t>
      </w:r>
      <w:r w:rsidRPr="004B16AE">
        <w:rPr>
          <w:rFonts w:ascii="Garamond" w:hAnsi="Garamond"/>
          <w:sz w:val="16"/>
        </w:rPr>
        <w:t>. Regular</w:t>
      </w:r>
      <w:r w:rsidRPr="004B16AE">
        <w:rPr>
          <w:rFonts w:ascii="Garamond" w:hAnsi="Garamond"/>
          <w:u w:val="single"/>
        </w:rPr>
        <w:t xml:space="preserve"> monitoring </w:t>
      </w:r>
      <w:r w:rsidRPr="004B16AE">
        <w:rPr>
          <w:rFonts w:ascii="Garamond" w:hAnsi="Garamond"/>
          <w:sz w:val="16"/>
        </w:rPr>
        <w:t>of the subsurface</w:t>
      </w:r>
      <w:r w:rsidRPr="004B16AE">
        <w:rPr>
          <w:rFonts w:ascii="Garamond" w:hAnsi="Garamond"/>
          <w:u w:val="single"/>
        </w:rPr>
        <w:t xml:space="preserve"> shows that the formation is retaining the </w:t>
      </w:r>
      <w:r w:rsidRPr="004B16AE">
        <w:rPr>
          <w:rFonts w:ascii="Garamond" w:hAnsi="Garamond"/>
          <w:sz w:val="16"/>
        </w:rPr>
        <w:t>injected</w:t>
      </w:r>
      <w:r w:rsidRPr="004B16AE">
        <w:rPr>
          <w:rFonts w:ascii="Garamond" w:hAnsi="Garamond"/>
          <w:u w:val="single"/>
        </w:rPr>
        <w:t xml:space="preserve"> CO2</w:t>
      </w:r>
      <w:r w:rsidRPr="004B16AE">
        <w:rPr>
          <w:rFonts w:ascii="Garamond" w:hAnsi="Garamond"/>
          <w:sz w:val="16"/>
        </w:rPr>
        <w:t>.</w:t>
      </w:r>
    </w:p>
    <w:p w14:paraId="6D2FEC6C" w14:textId="77777777" w:rsidR="009948ED" w:rsidRPr="004B16AE" w:rsidRDefault="009948ED" w:rsidP="009948ED">
      <w:pPr>
        <w:rPr>
          <w:rFonts w:ascii="Garamond" w:hAnsi="Garamond"/>
          <w:sz w:val="16"/>
        </w:rPr>
      </w:pPr>
      <w:r w:rsidRPr="004B16AE">
        <w:rPr>
          <w:rFonts w:ascii="Garamond" w:hAnsi="Garamond"/>
          <w:u w:val="single"/>
        </w:rPr>
        <w:lastRenderedPageBreak/>
        <w:t xml:space="preserve">CO2 EOR </w:t>
      </w:r>
      <w:r w:rsidRPr="004B16AE">
        <w:rPr>
          <w:rFonts w:ascii="Garamond" w:hAnsi="Garamond"/>
          <w:b/>
          <w:u w:val="single"/>
          <w:bdr w:val="single" w:sz="4" w:space="0" w:color="auto"/>
        </w:rPr>
        <w:t>tech</w:t>
      </w:r>
      <w:r w:rsidRPr="004B16AE">
        <w:rPr>
          <w:rFonts w:ascii="Garamond" w:hAnsi="Garamond"/>
          <w:sz w:val="16"/>
          <w:bdr w:val="single" w:sz="4" w:space="0" w:color="auto"/>
        </w:rPr>
        <w:t xml:space="preserve">nology </w:t>
      </w:r>
      <w:r w:rsidRPr="004B16AE">
        <w:rPr>
          <w:rFonts w:ascii="Garamond" w:hAnsi="Garamond"/>
          <w:b/>
          <w:u w:val="single"/>
          <w:bdr w:val="single" w:sz="4" w:space="0" w:color="auto"/>
        </w:rPr>
        <w:t>and equipment needs parallel</w:t>
      </w:r>
      <w:r w:rsidRPr="004B16AE">
        <w:rPr>
          <w:rFonts w:ascii="Garamond" w:hAnsi="Garamond"/>
          <w:u w:val="single"/>
        </w:rPr>
        <w:t xml:space="preserve"> those </w:t>
      </w:r>
      <w:r w:rsidRPr="004B16AE">
        <w:rPr>
          <w:rFonts w:ascii="Garamond" w:hAnsi="Garamond"/>
          <w:sz w:val="16"/>
          <w:szCs w:val="16"/>
        </w:rPr>
        <w:t xml:space="preserve">envisioned </w:t>
      </w:r>
      <w:r w:rsidRPr="004B16AE">
        <w:rPr>
          <w:rFonts w:ascii="Garamond" w:hAnsi="Garamond"/>
          <w:u w:val="single"/>
        </w:rPr>
        <w:t>for sequestration, with similar surface infrastructure and wells, similar handling of supercritical</w:t>
      </w:r>
      <w:r w:rsidRPr="004B16AE">
        <w:rPr>
          <w:rFonts w:ascii="Garamond" w:hAnsi="Garamond"/>
          <w:sz w:val="16"/>
        </w:rPr>
        <w:t xml:space="preserve"> (high pressure/low temperature) </w:t>
      </w:r>
      <w:r w:rsidRPr="004B16AE">
        <w:rPr>
          <w:rFonts w:ascii="Garamond" w:hAnsi="Garamond"/>
          <w:u w:val="single"/>
        </w:rPr>
        <w:t>CO2, and comparable subsurface simulation and characterization tools</w:t>
      </w:r>
      <w:r w:rsidRPr="004B16AE">
        <w:rPr>
          <w:rFonts w:ascii="Garamond" w:hAnsi="Garamond"/>
          <w:sz w:val="16"/>
        </w:rPr>
        <w:t xml:space="preserve"> (well logs, three-dimensional (3-D) seismic, petrophysical analysis, etc.). The biggest differences between the two are intent (minimizing CO2 use in EOR vs. maximizing it for sequestration) and regulatory concerns (monitoring, verification, and accounting of the CO2 over the very long term). </w:t>
      </w:r>
    </w:p>
    <w:p w14:paraId="628DDBDA" w14:textId="77777777" w:rsidR="009948ED" w:rsidRPr="004B16AE" w:rsidRDefault="009948ED" w:rsidP="009948ED">
      <w:pPr>
        <w:rPr>
          <w:rFonts w:ascii="Garamond" w:hAnsi="Garamond"/>
          <w:sz w:val="16"/>
        </w:rPr>
      </w:pPr>
      <w:r w:rsidRPr="004B16AE">
        <w:rPr>
          <w:rFonts w:ascii="Garamond" w:hAnsi="Garamond"/>
          <w:sz w:val="16"/>
        </w:rPr>
        <w:t xml:space="preserve">Sequestration Potential in Oil Reservoirs </w:t>
      </w:r>
    </w:p>
    <w:p w14:paraId="77381455" w14:textId="77777777" w:rsidR="009948ED" w:rsidRPr="004B16AE" w:rsidRDefault="009948ED" w:rsidP="009948ED">
      <w:pPr>
        <w:rPr>
          <w:rFonts w:ascii="Garamond" w:hAnsi="Garamond"/>
          <w:sz w:val="16"/>
        </w:rPr>
      </w:pPr>
      <w:r w:rsidRPr="004B16AE">
        <w:rPr>
          <w:rFonts w:ascii="Garamond" w:hAnsi="Garamond"/>
          <w:sz w:val="16"/>
        </w:rPr>
        <w:t xml:space="preserve">What is the potential for sequestration of CO2 from EOR operations? The total volume of CO2 consumed by U.S. CO2 EOR to date has been about 11 trillion cubic feet (560 million metric tons). That pales in comparison with total U.S. CO2 emissions from industrial sources alone of about 100 trillion cubic feet (5,090 million metric tons) per year. However, that does not mean that the potential demand for CO2 for EOR will be insignificant; </w:t>
      </w:r>
      <w:r w:rsidRPr="004B16AE">
        <w:rPr>
          <w:rFonts w:ascii="Garamond" w:hAnsi="Garamond"/>
          <w:u w:val="single"/>
        </w:rPr>
        <w:t xml:space="preserve">EOR could be an </w:t>
      </w:r>
      <w:r w:rsidRPr="004B16AE">
        <w:rPr>
          <w:rFonts w:ascii="Garamond" w:hAnsi="Garamond"/>
          <w:b/>
          <w:u w:val="single"/>
          <w:bdr w:val="single" w:sz="4" w:space="0" w:color="auto"/>
        </w:rPr>
        <w:t>enabling catalyst</w:t>
      </w:r>
      <w:r w:rsidRPr="004B16AE">
        <w:rPr>
          <w:rFonts w:ascii="Garamond" w:hAnsi="Garamond"/>
          <w:u w:val="single"/>
        </w:rPr>
        <w:t xml:space="preserve"> for larger scale sequestration efforts</w:t>
      </w:r>
      <w:r w:rsidRPr="004B16AE">
        <w:rPr>
          <w:rFonts w:ascii="Garamond" w:hAnsi="Garamond"/>
          <w:sz w:val="16"/>
        </w:rPr>
        <w:t>.</w:t>
      </w:r>
    </w:p>
    <w:p w14:paraId="3D70EE6D" w14:textId="77777777" w:rsidR="009948ED" w:rsidRPr="004B16AE" w:rsidRDefault="009948ED" w:rsidP="009948ED">
      <w:pPr>
        <w:rPr>
          <w:rFonts w:ascii="Garamond" w:hAnsi="Garamond"/>
          <w:sz w:val="16"/>
        </w:rPr>
      </w:pPr>
      <w:r w:rsidRPr="004B16AE">
        <w:rPr>
          <w:rFonts w:ascii="Garamond" w:hAnsi="Garamond"/>
          <w:sz w:val="16"/>
        </w:rPr>
        <w:t xml:space="preserve">For example, </w:t>
      </w:r>
      <w:r w:rsidRPr="004B16AE">
        <w:rPr>
          <w:rFonts w:ascii="Garamond" w:hAnsi="Garamond"/>
          <w:u w:val="single"/>
        </w:rPr>
        <w:t>a study by Montana Tech University found that CO2 flooding of Montana’s</w:t>
      </w:r>
      <w:r w:rsidRPr="004B16AE">
        <w:rPr>
          <w:rFonts w:ascii="Garamond" w:hAnsi="Garamond"/>
          <w:sz w:val="16"/>
        </w:rPr>
        <w:t xml:space="preserve"> Elm Coulee and Cedar Creek </w:t>
      </w:r>
      <w:r w:rsidRPr="004B16AE">
        <w:rPr>
          <w:rFonts w:ascii="Garamond" w:hAnsi="Garamond"/>
          <w:u w:val="single"/>
        </w:rPr>
        <w:t>oil fields could result</w:t>
      </w:r>
      <w:r w:rsidRPr="004B16AE">
        <w:rPr>
          <w:rFonts w:ascii="Garamond" w:hAnsi="Garamond"/>
          <w:sz w:val="16"/>
        </w:rPr>
        <w:t xml:space="preserve"> </w:t>
      </w:r>
      <w:r w:rsidRPr="004B16AE">
        <w:rPr>
          <w:rFonts w:ascii="Garamond" w:hAnsi="Garamond"/>
          <w:u w:val="single"/>
        </w:rPr>
        <w:t>in the</w:t>
      </w:r>
      <w:r w:rsidRPr="004B16AE">
        <w:rPr>
          <w:rFonts w:ascii="Garamond" w:hAnsi="Garamond"/>
          <w:sz w:val="16"/>
        </w:rPr>
        <w:t xml:space="preserve"> recovery of 666 million barrels of incremental oil and the </w:t>
      </w:r>
      <w:r w:rsidRPr="004B16AE">
        <w:rPr>
          <w:rFonts w:ascii="Garamond" w:hAnsi="Garamond"/>
          <w:u w:val="single"/>
        </w:rPr>
        <w:t>storage of 2.1 trillion cubic feet</w:t>
      </w:r>
      <w:r w:rsidRPr="004B16AE">
        <w:rPr>
          <w:rFonts w:ascii="Garamond" w:hAnsi="Garamond"/>
          <w:sz w:val="16"/>
        </w:rPr>
        <w:t xml:space="preserve"> (109 million metric tons) of CO2. </w:t>
      </w:r>
      <w:r w:rsidRPr="004B16AE">
        <w:rPr>
          <w:rFonts w:ascii="Garamond" w:hAnsi="Garamond"/>
          <w:u w:val="single"/>
        </w:rPr>
        <w:t>All of the CO2</w:t>
      </w:r>
      <w:r w:rsidRPr="004B16AE">
        <w:rPr>
          <w:rFonts w:ascii="Garamond" w:hAnsi="Garamond"/>
          <w:sz w:val="16"/>
        </w:rPr>
        <w:t xml:space="preserve"> required for the flood </w:t>
      </w:r>
      <w:r w:rsidRPr="004B16AE">
        <w:rPr>
          <w:rFonts w:ascii="Garamond" w:hAnsi="Garamond"/>
          <w:u w:val="single"/>
        </w:rPr>
        <w:t>could be supplied by</w:t>
      </w:r>
      <w:r w:rsidRPr="004B16AE">
        <w:rPr>
          <w:rFonts w:ascii="Garamond" w:hAnsi="Garamond"/>
          <w:sz w:val="16"/>
        </w:rPr>
        <w:t xml:space="preserve"> a nearby, </w:t>
      </w:r>
      <w:r w:rsidRPr="004B16AE">
        <w:rPr>
          <w:rFonts w:ascii="Garamond" w:hAnsi="Garamond"/>
          <w:u w:val="single"/>
        </w:rPr>
        <w:t>coal-fired power plant, and would equate to 7 years of the plant’s CO2 emissions</w:t>
      </w:r>
      <w:r w:rsidRPr="004B16AE">
        <w:rPr>
          <w:rFonts w:ascii="Garamond" w:hAnsi="Garamond"/>
          <w:sz w:val="16"/>
        </w:rPr>
        <w:t>. Furthermore, installation of a pipeline and CO2 capture equipment for the project could provide the basic infrastructure for subsequent storage of CO2 in other oil fields and in saline formations and unmineable coal seams elsewhere in the state.</w:t>
      </w:r>
    </w:p>
    <w:p w14:paraId="307794A7" w14:textId="77777777" w:rsidR="009948ED" w:rsidRPr="004B16AE" w:rsidRDefault="009948ED" w:rsidP="009948ED">
      <w:pPr>
        <w:rPr>
          <w:rFonts w:ascii="Garamond" w:hAnsi="Garamond"/>
          <w:sz w:val="16"/>
        </w:rPr>
      </w:pPr>
      <w:r w:rsidRPr="004B16AE">
        <w:rPr>
          <w:rFonts w:ascii="Garamond" w:hAnsi="Garamond"/>
          <w:sz w:val="16"/>
        </w:rPr>
        <w:t xml:space="preserve">A comparison of two maps in the National Energy Technology Laboratory’s Carbon Sequestration Atlas of the United States and Canada shows considerable overlap of the respective regional capacities for CO2 storage in oil and natural gas fields and the major sources of CO2 emissions. </w:t>
      </w:r>
    </w:p>
    <w:p w14:paraId="768EA853" w14:textId="77777777" w:rsidR="009948ED" w:rsidRPr="004B16AE" w:rsidRDefault="009948ED" w:rsidP="009948ED">
      <w:pPr>
        <w:rPr>
          <w:rFonts w:ascii="Garamond" w:hAnsi="Garamond"/>
          <w:sz w:val="16"/>
        </w:rPr>
      </w:pPr>
      <w:r w:rsidRPr="004B16AE">
        <w:rPr>
          <w:rFonts w:ascii="Garamond" w:hAnsi="Garamond"/>
          <w:sz w:val="16"/>
        </w:rPr>
        <w:t>DOE’s Regional Carbon Sequestration Partnership Initiative is the world’s most comprehensive field program dedicated to the assessment and validation of carbon sequestration technologies in saline formations, oil fields and coals seams. DOE has been leading the efforts of the RCSPs to identify the volumes of carbon dioxide that could be stored in oil fields throughout the United States and Canada (see table). The RCSPs are carrying out DOE-funded R&amp;D field projects designed to validate and develop the potential for carbon capture and storage within their respective areas. A number of these projects combine CO2 storage with EOR. Ten field projects are being supported throughout the United States and Canada. Seven of the projects have completed injection operations while three are injecting with plans to complete injection by the end of 2010.</w:t>
      </w:r>
    </w:p>
    <w:p w14:paraId="59DC7A4D" w14:textId="77777777" w:rsidR="009948ED" w:rsidRPr="004B16AE" w:rsidRDefault="009948ED" w:rsidP="009948ED">
      <w:pPr>
        <w:rPr>
          <w:rFonts w:ascii="Garamond" w:hAnsi="Garamond"/>
          <w:sz w:val="16"/>
          <w:szCs w:val="16"/>
        </w:rPr>
      </w:pPr>
      <w:r w:rsidRPr="004B16AE">
        <w:rPr>
          <w:rFonts w:ascii="Garamond" w:hAnsi="Garamond"/>
          <w:sz w:val="16"/>
          <w:szCs w:val="16"/>
        </w:rPr>
        <w:t>The Midwest Geological Sequestration Consortium (MGSC) has evaluated the potential for CO2 storage in a sandstone oil reservoir in the Loudon field of Fayette, Co., Illinois, and is currently conducting another test in the Sugar Creek field near Madisonville, Kentucky and a third injection test in Mumford Hills, Indiana. The Southeast Regional Sequestration Partnership (SECARB) is testing the potential for CO2 storage in Denbury’s Cranfield Unit near Natchez, Mississippi. The Plains Carbon Dioxide Reduction Partnership (PCOR) continues to carry out research associated with monitoring the fate of CO2 in a pinnacle reef in Northeastern Alberta. Other RCSPs projects are in the Aneth Field in Utah; Permian Basin in Texas; the Williston Basin in North Dakota. The DOE also supports Encana’s Weyburn project in Saskatchewan, Canada. Details about these field projects can be found online at (http://www.netl.doe.gov/technologies/carbon_seq/index.html).</w:t>
      </w:r>
    </w:p>
    <w:p w14:paraId="7A4CC971" w14:textId="77777777" w:rsidR="009948ED" w:rsidRPr="004B16AE" w:rsidRDefault="009948ED" w:rsidP="009948ED">
      <w:pPr>
        <w:rPr>
          <w:rFonts w:ascii="Garamond" w:hAnsi="Garamond"/>
          <w:u w:val="single"/>
        </w:rPr>
      </w:pPr>
      <w:r w:rsidRPr="004B16AE">
        <w:rPr>
          <w:rFonts w:ascii="Garamond" w:hAnsi="Garamond"/>
          <w:u w:val="single"/>
        </w:rPr>
        <w:t>A</w:t>
      </w:r>
      <w:r w:rsidRPr="004B16AE">
        <w:rPr>
          <w:rFonts w:ascii="Garamond" w:hAnsi="Garamond"/>
          <w:sz w:val="16"/>
        </w:rPr>
        <w:t xml:space="preserve"> 2008 </w:t>
      </w:r>
      <w:r w:rsidRPr="004B16AE">
        <w:rPr>
          <w:rFonts w:ascii="Garamond" w:hAnsi="Garamond"/>
          <w:u w:val="single"/>
        </w:rPr>
        <w:t>study by INTEK for DOE sought to test the economics of a potential linkage between</w:t>
      </w:r>
      <w:r w:rsidRPr="004B16AE">
        <w:rPr>
          <w:rFonts w:ascii="Garamond" w:hAnsi="Garamond"/>
          <w:sz w:val="16"/>
        </w:rPr>
        <w:t xml:space="preserve"> the most likely candidate </w:t>
      </w:r>
      <w:r w:rsidRPr="004B16AE">
        <w:rPr>
          <w:rFonts w:ascii="Garamond" w:hAnsi="Garamond"/>
          <w:u w:val="single"/>
        </w:rPr>
        <w:t>CO2 EOR reservoirs and</w:t>
      </w:r>
      <w:r w:rsidRPr="004B16AE">
        <w:rPr>
          <w:rFonts w:ascii="Garamond" w:hAnsi="Garamond"/>
          <w:sz w:val="16"/>
        </w:rPr>
        <w:t xml:space="preserve"> their most likely </w:t>
      </w:r>
      <w:r w:rsidRPr="004B16AE">
        <w:rPr>
          <w:rFonts w:ascii="Garamond" w:hAnsi="Garamond"/>
          <w:u w:val="single"/>
        </w:rPr>
        <w:t>matching industrial CO2 sources</w:t>
      </w:r>
      <w:r w:rsidRPr="004B16AE">
        <w:rPr>
          <w:rFonts w:ascii="Garamond" w:hAnsi="Garamond"/>
          <w:sz w:val="16"/>
        </w:rPr>
        <w:t xml:space="preserve">. </w:t>
      </w:r>
      <w:r w:rsidRPr="004B16AE">
        <w:rPr>
          <w:rFonts w:ascii="Garamond" w:hAnsi="Garamond"/>
          <w:u w:val="single"/>
        </w:rPr>
        <w:t>The study concluded that</w:t>
      </w:r>
      <w:r w:rsidRPr="004B16AE">
        <w:rPr>
          <w:rFonts w:ascii="Garamond" w:hAnsi="Garamond"/>
          <w:sz w:val="16"/>
        </w:rPr>
        <w:t xml:space="preserve"> as much as </w:t>
      </w:r>
      <w:r w:rsidRPr="004B16AE">
        <w:rPr>
          <w:rFonts w:ascii="Garamond" w:hAnsi="Garamond"/>
          <w:u w:val="single"/>
        </w:rPr>
        <w:t>30 trillion cubic feet of CO2</w:t>
      </w:r>
      <w:r w:rsidRPr="004B16AE">
        <w:rPr>
          <w:rFonts w:ascii="Garamond" w:hAnsi="Garamond"/>
          <w:sz w:val="16"/>
        </w:rPr>
        <w:t>—or 5 billion cubic feet per day at peak rates of injection—</w:t>
      </w:r>
      <w:r w:rsidRPr="004B16AE">
        <w:rPr>
          <w:rFonts w:ascii="Garamond" w:hAnsi="Garamond"/>
          <w:u w:val="single"/>
        </w:rPr>
        <w:t xml:space="preserve">could ultimately be stored under this scenario, with a resulting incremental </w:t>
      </w:r>
      <w:r w:rsidRPr="004B16AE">
        <w:rPr>
          <w:rFonts w:ascii="Garamond" w:hAnsi="Garamond"/>
          <w:b/>
          <w:u w:val="single"/>
          <w:bdr w:val="single" w:sz="4" w:space="0" w:color="auto"/>
        </w:rPr>
        <w:t>increase in U.S. oil production</w:t>
      </w:r>
      <w:r w:rsidRPr="004B16AE">
        <w:rPr>
          <w:rFonts w:ascii="Garamond" w:hAnsi="Garamond"/>
          <w:u w:val="single"/>
        </w:rPr>
        <w:t xml:space="preserve"> of 5.5 billion barrels over 25 years</w:t>
      </w:r>
      <w:r w:rsidRPr="004B16AE">
        <w:rPr>
          <w:rFonts w:ascii="Garamond" w:hAnsi="Garamond"/>
          <w:sz w:val="16"/>
        </w:rPr>
        <w:t xml:space="preserve">. </w:t>
      </w:r>
      <w:r w:rsidRPr="004B16AE">
        <w:rPr>
          <w:rFonts w:ascii="Garamond" w:hAnsi="Garamond"/>
          <w:u w:val="single"/>
        </w:rPr>
        <w:t>A</w:t>
      </w:r>
      <w:r w:rsidRPr="004B16AE">
        <w:rPr>
          <w:rFonts w:ascii="Garamond" w:hAnsi="Garamond"/>
          <w:sz w:val="16"/>
        </w:rPr>
        <w:t xml:space="preserve">nother </w:t>
      </w:r>
      <w:r w:rsidRPr="004B16AE">
        <w:rPr>
          <w:rFonts w:ascii="Garamond" w:hAnsi="Garamond"/>
          <w:u w:val="single"/>
        </w:rPr>
        <w:t>study</w:t>
      </w:r>
      <w:r w:rsidRPr="004B16AE">
        <w:rPr>
          <w:rFonts w:ascii="Garamond" w:hAnsi="Garamond"/>
          <w:sz w:val="16"/>
        </w:rPr>
        <w:t xml:space="preserve"> carried out </w:t>
      </w:r>
      <w:r w:rsidRPr="004B16AE">
        <w:rPr>
          <w:rFonts w:ascii="Garamond" w:hAnsi="Garamond"/>
          <w:u w:val="single"/>
        </w:rPr>
        <w:t>by</w:t>
      </w:r>
      <w:r w:rsidRPr="004B16AE">
        <w:rPr>
          <w:rFonts w:ascii="Garamond" w:hAnsi="Garamond"/>
          <w:sz w:val="16"/>
        </w:rPr>
        <w:t xml:space="preserve"> Advanced Resources International (</w:t>
      </w:r>
      <w:r w:rsidRPr="004B16AE">
        <w:rPr>
          <w:rFonts w:ascii="Garamond" w:hAnsi="Garamond"/>
          <w:u w:val="single"/>
        </w:rPr>
        <w:t>ARI</w:t>
      </w:r>
      <w:r w:rsidRPr="004B16AE">
        <w:rPr>
          <w:rFonts w:ascii="Garamond" w:hAnsi="Garamond"/>
          <w:sz w:val="16"/>
        </w:rPr>
        <w:t xml:space="preserve">) for DOE-NETL </w:t>
      </w:r>
      <w:r w:rsidRPr="004B16AE">
        <w:rPr>
          <w:rFonts w:ascii="Garamond" w:hAnsi="Garamond"/>
          <w:u w:val="single"/>
        </w:rPr>
        <w:t>concluded that CO2 EOR could provide a large, value-added market for the sale of CO2 emissions from</w:t>
      </w:r>
      <w:r w:rsidRPr="004B16AE">
        <w:rPr>
          <w:rFonts w:ascii="Garamond" w:hAnsi="Garamond"/>
          <w:sz w:val="16"/>
        </w:rPr>
        <w:t xml:space="preserve"> new </w:t>
      </w:r>
      <w:r w:rsidRPr="004B16AE">
        <w:rPr>
          <w:rFonts w:ascii="Garamond" w:hAnsi="Garamond"/>
          <w:u w:val="single"/>
        </w:rPr>
        <w:t>coal-fired power plants</w:t>
      </w:r>
      <w:r w:rsidRPr="004B16AE">
        <w:rPr>
          <w:rFonts w:ascii="Garamond" w:hAnsi="Garamond"/>
          <w:sz w:val="16"/>
        </w:rPr>
        <w:t xml:space="preserve">— about 7.5 billion metric tons between now and 2030. </w:t>
      </w:r>
      <w:r w:rsidRPr="004B16AE">
        <w:rPr>
          <w:rFonts w:ascii="Garamond" w:hAnsi="Garamond"/>
          <w:u w:val="single"/>
        </w:rPr>
        <w:t xml:space="preserve">It puts the value of that market at </w:t>
      </w:r>
      <w:r w:rsidRPr="004B16AE">
        <w:rPr>
          <w:rFonts w:ascii="Garamond" w:hAnsi="Garamond"/>
          <w:b/>
          <w:u w:val="single"/>
          <w:bdr w:val="single" w:sz="4" w:space="0" w:color="auto"/>
        </w:rPr>
        <w:t>$260 billion</w:t>
      </w:r>
      <w:r w:rsidRPr="004B16AE">
        <w:rPr>
          <w:rFonts w:ascii="Garamond" w:hAnsi="Garamond"/>
          <w:u w:val="single"/>
        </w:rPr>
        <w:t>.</w:t>
      </w:r>
    </w:p>
    <w:p w14:paraId="108A3C8B" w14:textId="00CF3621" w:rsidR="009948ED" w:rsidRPr="004B16AE" w:rsidRDefault="009948ED" w:rsidP="009948ED">
      <w:pPr>
        <w:rPr>
          <w:rFonts w:ascii="Garamond" w:hAnsi="Garamond"/>
          <w:sz w:val="16"/>
        </w:rPr>
      </w:pPr>
      <w:r w:rsidRPr="004B16AE">
        <w:rPr>
          <w:rFonts w:ascii="Garamond" w:hAnsi="Garamond"/>
          <w:u w:val="single"/>
        </w:rPr>
        <w:t>Sales of captured CO2 emissions would</w:t>
      </w:r>
      <w:r w:rsidRPr="004B16AE">
        <w:rPr>
          <w:rFonts w:ascii="Garamond" w:hAnsi="Garamond"/>
          <w:sz w:val="16"/>
        </w:rPr>
        <w:t xml:space="preserve"> help </w:t>
      </w:r>
      <w:r w:rsidRPr="004B16AE">
        <w:rPr>
          <w:rFonts w:ascii="Garamond" w:hAnsi="Garamond"/>
          <w:b/>
          <w:u w:val="single"/>
          <w:bdr w:val="single" w:sz="4" w:space="0" w:color="auto"/>
        </w:rPr>
        <w:t>defray</w:t>
      </w:r>
      <w:r w:rsidRPr="004B16AE">
        <w:rPr>
          <w:rFonts w:ascii="Garamond" w:hAnsi="Garamond"/>
          <w:sz w:val="16"/>
          <w:bdr w:val="single" w:sz="4" w:space="0" w:color="auto"/>
        </w:rPr>
        <w:t xml:space="preserve"> some of </w:t>
      </w:r>
      <w:r w:rsidRPr="004B16AE">
        <w:rPr>
          <w:rFonts w:ascii="Garamond" w:hAnsi="Garamond"/>
          <w:b/>
          <w:u w:val="single"/>
          <w:bdr w:val="single" w:sz="4" w:space="0" w:color="auto"/>
        </w:rPr>
        <w:t xml:space="preserve">the costs of </w:t>
      </w:r>
      <w:r w:rsidRPr="004B16AE">
        <w:rPr>
          <w:rFonts w:ascii="Garamond" w:hAnsi="Garamond"/>
          <w:sz w:val="16"/>
          <w:szCs w:val="16"/>
          <w:bdr w:val="single" w:sz="4" w:space="0" w:color="auto"/>
        </w:rPr>
        <w:t>installing and operating</w:t>
      </w:r>
      <w:r w:rsidRPr="004B16AE">
        <w:rPr>
          <w:rFonts w:ascii="Garamond" w:hAnsi="Garamond"/>
          <w:b/>
          <w:u w:val="single"/>
          <w:bdr w:val="single" w:sz="4" w:space="0" w:color="auto"/>
        </w:rPr>
        <w:t xml:space="preserve"> CCS tech</w:t>
      </w:r>
      <w:r w:rsidRPr="004B16AE">
        <w:rPr>
          <w:rFonts w:ascii="Garamond" w:hAnsi="Garamond"/>
          <w:sz w:val="16"/>
        </w:rPr>
        <w:t xml:space="preserve">nology. </w:t>
      </w:r>
      <w:r w:rsidRPr="004B16AE">
        <w:rPr>
          <w:rFonts w:ascii="Garamond" w:hAnsi="Garamond"/>
          <w:u w:val="single"/>
        </w:rPr>
        <w:t xml:space="preserve">These sales, in turn, could support </w:t>
      </w:r>
      <w:r w:rsidRPr="004B16AE">
        <w:rPr>
          <w:rFonts w:ascii="Garamond" w:hAnsi="Garamond"/>
          <w:b/>
          <w:u w:val="single"/>
          <w:bdr w:val="single" w:sz="4" w:space="0" w:color="auto"/>
        </w:rPr>
        <w:t>early market entry of</w:t>
      </w:r>
      <w:r w:rsidRPr="004B16AE">
        <w:rPr>
          <w:rFonts w:ascii="Garamond" w:hAnsi="Garamond"/>
          <w:u w:val="single"/>
          <w:bdr w:val="single" w:sz="4" w:space="0" w:color="auto"/>
        </w:rPr>
        <w:t xml:space="preserve"> </w:t>
      </w:r>
      <w:r w:rsidRPr="004B16AE">
        <w:rPr>
          <w:rFonts w:ascii="Garamond" w:hAnsi="Garamond"/>
          <w:sz w:val="16"/>
          <w:bdr w:val="single" w:sz="4" w:space="0" w:color="auto"/>
        </w:rPr>
        <w:t>as many as</w:t>
      </w:r>
      <w:r w:rsidRPr="004B16AE">
        <w:rPr>
          <w:rFonts w:ascii="Garamond" w:hAnsi="Garamond"/>
          <w:u w:val="single"/>
          <w:bdr w:val="single" w:sz="4" w:space="0" w:color="auto"/>
        </w:rPr>
        <w:t xml:space="preserve"> </w:t>
      </w:r>
      <w:r w:rsidRPr="004B16AE">
        <w:rPr>
          <w:rFonts w:ascii="Garamond" w:hAnsi="Garamond"/>
          <w:b/>
          <w:u w:val="single"/>
          <w:bdr w:val="single" w:sz="4" w:space="0" w:color="auto"/>
        </w:rPr>
        <w:t>49</w:t>
      </w:r>
      <w:r w:rsidRPr="004B16AE">
        <w:rPr>
          <w:rFonts w:ascii="Garamond" w:hAnsi="Garamond"/>
          <w:u w:val="single"/>
        </w:rPr>
        <w:t xml:space="preserve"> one-gigawatt installations of CCS tech</w:t>
      </w:r>
      <w:r w:rsidRPr="004B16AE">
        <w:rPr>
          <w:rFonts w:ascii="Garamond" w:hAnsi="Garamond"/>
          <w:sz w:val="16"/>
        </w:rPr>
        <w:t xml:space="preserve">nology </w:t>
      </w:r>
      <w:r w:rsidRPr="004B16AE">
        <w:rPr>
          <w:rFonts w:ascii="Garamond" w:hAnsi="Garamond"/>
          <w:u w:val="single"/>
        </w:rPr>
        <w:t>in the coal-fired power sector</w:t>
      </w:r>
      <w:r w:rsidRPr="004B16AE">
        <w:rPr>
          <w:rFonts w:ascii="Garamond" w:hAnsi="Garamond"/>
          <w:sz w:val="16"/>
        </w:rPr>
        <w:t>, according to the ARI study. At the same time, concluded ARI, the ensuing</w:t>
      </w:r>
      <w:r w:rsidRPr="004B16AE">
        <w:rPr>
          <w:rFonts w:ascii="Garamond" w:hAnsi="Garamond"/>
          <w:u w:val="single"/>
        </w:rPr>
        <w:t xml:space="preserve"> CO2 EOR boom would </w:t>
      </w:r>
      <w:r w:rsidRPr="004B16AE">
        <w:rPr>
          <w:rFonts w:ascii="Garamond" w:hAnsi="Garamond"/>
          <w:sz w:val="16"/>
          <w:szCs w:val="16"/>
        </w:rPr>
        <w:t>unlock an additional 39-48 billion barrels of oil prior to 2030, while</w:t>
      </w:r>
      <w:r w:rsidRPr="004B16AE">
        <w:rPr>
          <w:rFonts w:ascii="Garamond" w:hAnsi="Garamond"/>
          <w:u w:val="single"/>
        </w:rPr>
        <w:t xml:space="preserve"> </w:t>
      </w:r>
      <w:r w:rsidRPr="004B16AE">
        <w:rPr>
          <w:rFonts w:ascii="Garamond" w:hAnsi="Garamond"/>
          <w:b/>
          <w:u w:val="single"/>
          <w:bdr w:val="single" w:sz="4" w:space="0" w:color="auto"/>
        </w:rPr>
        <w:t>build</w:t>
      </w:r>
      <w:r w:rsidRPr="004B16AE">
        <w:rPr>
          <w:rFonts w:ascii="Garamond" w:hAnsi="Garamond"/>
          <w:sz w:val="16"/>
          <w:szCs w:val="16"/>
          <w:bdr w:val="single" w:sz="4" w:space="0" w:color="auto"/>
        </w:rPr>
        <w:t>ing</w:t>
      </w:r>
      <w:r w:rsidRPr="004B16AE">
        <w:rPr>
          <w:rFonts w:ascii="Garamond" w:hAnsi="Garamond"/>
          <w:b/>
          <w:sz w:val="16"/>
          <w:szCs w:val="16"/>
          <w:bdr w:val="single" w:sz="4" w:space="0" w:color="auto"/>
        </w:rPr>
        <w:t xml:space="preserve"> </w:t>
      </w:r>
      <w:r w:rsidRPr="004B16AE">
        <w:rPr>
          <w:rFonts w:ascii="Garamond" w:hAnsi="Garamond"/>
          <w:b/>
          <w:u w:val="single"/>
          <w:bdr w:val="single" w:sz="4" w:space="0" w:color="auto"/>
        </w:rPr>
        <w:t>a CO2 transportation infrastructure</w:t>
      </w:r>
      <w:r w:rsidRPr="004B16AE">
        <w:rPr>
          <w:rFonts w:ascii="Garamond" w:hAnsi="Garamond"/>
          <w:u w:val="single"/>
        </w:rPr>
        <w:t xml:space="preserve"> suitable for subsequent transport of CO2 for sequestration in deep saline formations</w:t>
      </w:r>
      <w:r w:rsidRPr="004B16AE">
        <w:rPr>
          <w:rFonts w:ascii="Garamond" w:hAnsi="Garamond"/>
          <w:sz w:val="16"/>
        </w:rPr>
        <w:t>—which are likely to have</w:t>
      </w:r>
      <w:r w:rsidRPr="004B16AE">
        <w:rPr>
          <w:rFonts w:ascii="Garamond" w:hAnsi="Garamond"/>
          <w:u w:val="single"/>
        </w:rPr>
        <w:t xml:space="preserve"> the biggest ultimate CO2 storage potential </w:t>
      </w:r>
      <w:r w:rsidRPr="004B16AE">
        <w:rPr>
          <w:rFonts w:ascii="Garamond" w:hAnsi="Garamond"/>
          <w:sz w:val="16"/>
        </w:rPr>
        <w:t>of all underground options.</w:t>
      </w:r>
      <w:r w:rsidRPr="004B16AE">
        <w:rPr>
          <w:rFonts w:ascii="Garamond" w:hAnsi="Garamond"/>
          <w:u w:val="single"/>
        </w:rPr>
        <w:t xml:space="preserve"> The synergies between</w:t>
      </w:r>
      <w:r w:rsidRPr="004B16AE">
        <w:rPr>
          <w:rFonts w:ascii="Garamond" w:hAnsi="Garamond"/>
          <w:sz w:val="16"/>
        </w:rPr>
        <w:t xml:space="preserve"> CO2</w:t>
      </w:r>
      <w:r w:rsidRPr="004B16AE">
        <w:rPr>
          <w:rFonts w:ascii="Garamond" w:hAnsi="Garamond"/>
          <w:u w:val="single"/>
        </w:rPr>
        <w:t xml:space="preserve"> EOR and</w:t>
      </w:r>
      <w:r w:rsidRPr="004B16AE">
        <w:rPr>
          <w:rFonts w:ascii="Garamond" w:hAnsi="Garamond"/>
          <w:sz w:val="16"/>
        </w:rPr>
        <w:t xml:space="preserve"> CO2</w:t>
      </w:r>
      <w:r w:rsidRPr="004B16AE">
        <w:rPr>
          <w:rFonts w:ascii="Garamond" w:hAnsi="Garamond"/>
          <w:u w:val="single"/>
        </w:rPr>
        <w:t xml:space="preserve"> sequestration may be strong enough to help both efforts happen faster</w:t>
      </w:r>
      <w:r w:rsidRPr="004B16AE">
        <w:rPr>
          <w:rFonts w:ascii="Garamond" w:hAnsi="Garamond"/>
          <w:sz w:val="16"/>
        </w:rPr>
        <w:t>. And there are clear energy, environmental, and economic benefits for America in that kind of future. Pg. 17-20</w:t>
      </w:r>
    </w:p>
    <w:p w14:paraId="22415DDD" w14:textId="77777777" w:rsidR="009948ED" w:rsidRPr="004B16AE" w:rsidRDefault="009948ED" w:rsidP="009948ED">
      <w:pPr>
        <w:keepNext/>
        <w:keepLines/>
        <w:spacing w:before="200"/>
        <w:outlineLvl w:val="3"/>
        <w:rPr>
          <w:rFonts w:ascii="Garamond" w:eastAsia="MS Gothic" w:hAnsi="Garamond"/>
          <w:b/>
          <w:bCs/>
          <w:iCs/>
          <w:sz w:val="24"/>
        </w:rPr>
      </w:pPr>
      <w:r w:rsidRPr="004B16AE">
        <w:rPr>
          <w:rFonts w:ascii="Garamond" w:eastAsia="MS Gothic" w:hAnsi="Garamond"/>
          <w:b/>
          <w:bCs/>
          <w:iCs/>
          <w:sz w:val="24"/>
        </w:rPr>
        <w:t xml:space="preserve">We pave the way for the </w:t>
      </w:r>
      <w:r w:rsidRPr="004B16AE">
        <w:rPr>
          <w:rFonts w:ascii="Garamond" w:eastAsia="MS Gothic" w:hAnsi="Garamond"/>
          <w:b/>
          <w:bCs/>
          <w:iCs/>
          <w:sz w:val="24"/>
          <w:u w:val="single"/>
        </w:rPr>
        <w:t>decarbonization</w:t>
      </w:r>
      <w:r w:rsidRPr="004B16AE">
        <w:rPr>
          <w:rFonts w:ascii="Garamond" w:eastAsia="MS Gothic" w:hAnsi="Garamond"/>
          <w:b/>
          <w:bCs/>
          <w:iCs/>
          <w:sz w:val="24"/>
        </w:rPr>
        <w:t xml:space="preserve"> of the electricity sector – Current polluting coal plants will be eliminated by 2035 </w:t>
      </w:r>
    </w:p>
    <w:p w14:paraId="40BAB80F"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rPr>
        <w:t>Moniz &amp; Tinker 10</w:t>
      </w:r>
      <w:r w:rsidRPr="004B16AE">
        <w:rPr>
          <w:rFonts w:ascii="Garamond" w:eastAsia="MS Mincho" w:hAnsi="Garamond"/>
          <w:sz w:val="24"/>
        </w:rPr>
        <w:t xml:space="preserve"> –</w:t>
      </w:r>
      <w:r w:rsidRPr="004B16AE">
        <w:rPr>
          <w:rFonts w:ascii="Garamond" w:eastAsia="MS Mincho" w:hAnsi="Garamond"/>
          <w:sz w:val="16"/>
          <w:szCs w:val="16"/>
        </w:rPr>
        <w:t xml:space="preserve"> Professor of Physics and Engineering Systems @ Massachusetts Institute of Technology &amp; Director of the Bureau of Economic Geology @ University of Texas at Austin [Ernest J. Moniz &amp; Scott W. Tinker “Role of Enhanced Oil Recovery in Accelerating the Deployment of Carbon Capture and Sequestration,” An MIT Energy Initiative and Bureau of Economic Geology at UT Austin Symposium, July 23, 2010</w:t>
      </w:r>
    </w:p>
    <w:p w14:paraId="5633E9F2" w14:textId="77777777" w:rsidR="009948ED" w:rsidRPr="004B16AE" w:rsidRDefault="009948ED" w:rsidP="009948ED">
      <w:pPr>
        <w:rPr>
          <w:rFonts w:ascii="Garamond" w:eastAsia="MS Mincho" w:hAnsi="Garamond"/>
          <w:sz w:val="16"/>
        </w:rPr>
      </w:pPr>
    </w:p>
    <w:p w14:paraId="20A2C23B" w14:textId="77777777" w:rsidR="009948ED" w:rsidRPr="004B16AE" w:rsidRDefault="009948ED" w:rsidP="009948ED">
      <w:pPr>
        <w:rPr>
          <w:rFonts w:ascii="Garamond" w:eastAsia="MS Mincho" w:hAnsi="Garamond"/>
          <w:sz w:val="16"/>
        </w:rPr>
      </w:pPr>
      <w:r w:rsidRPr="004B16AE">
        <w:rPr>
          <w:rFonts w:ascii="Garamond" w:eastAsia="MS Mincho" w:hAnsi="Garamond"/>
          <w:sz w:val="16"/>
        </w:rPr>
        <w:t>Ease of Regulatory and Public Acceptance</w:t>
      </w:r>
    </w:p>
    <w:p w14:paraId="1F0218B1" w14:textId="77777777" w:rsidR="009948ED" w:rsidRPr="004B16AE" w:rsidRDefault="009948ED" w:rsidP="009948ED">
      <w:pPr>
        <w:rPr>
          <w:rFonts w:ascii="Garamond" w:eastAsia="MS Mincho" w:hAnsi="Garamond"/>
          <w:sz w:val="16"/>
        </w:rPr>
      </w:pPr>
      <w:r w:rsidRPr="004B16AE">
        <w:rPr>
          <w:rFonts w:ascii="Garamond" w:eastAsia="MS Mincho" w:hAnsi="Garamond"/>
          <w:sz w:val="24"/>
          <w:u w:val="single"/>
        </w:rPr>
        <w:lastRenderedPageBreak/>
        <w:t>CO2-EOR projects could</w:t>
      </w:r>
      <w:r w:rsidRPr="004B16AE">
        <w:rPr>
          <w:rFonts w:ascii="Garamond" w:eastAsia="MS Mincho" w:hAnsi="Garamond"/>
          <w:sz w:val="16"/>
        </w:rPr>
        <w:t xml:space="preserve"> help </w:t>
      </w:r>
      <w:r w:rsidRPr="004B16AE">
        <w:rPr>
          <w:rFonts w:ascii="Garamond" w:eastAsia="MS Mincho" w:hAnsi="Garamond"/>
          <w:iCs/>
          <w:sz w:val="24"/>
          <w:u w:val="single"/>
          <w:bdr w:val="single" w:sz="18" w:space="0" w:color="auto"/>
        </w:rPr>
        <w:t>accelerate regulatory acceptance</w:t>
      </w:r>
      <w:r w:rsidRPr="004B16AE">
        <w:rPr>
          <w:rFonts w:ascii="Garamond" w:eastAsia="MS Mincho" w:hAnsi="Garamond"/>
          <w:sz w:val="16"/>
        </w:rPr>
        <w:t xml:space="preserve"> of geologic sequestration </w:t>
      </w:r>
      <w:r w:rsidRPr="004B16AE">
        <w:rPr>
          <w:rFonts w:ascii="Garamond" w:eastAsia="MS Mincho" w:hAnsi="Garamond"/>
          <w:sz w:val="24"/>
          <w:u w:val="single"/>
        </w:rPr>
        <w:t xml:space="preserve">as well as establish a technical basis that could extend to </w:t>
      </w:r>
      <w:r w:rsidRPr="004B16AE">
        <w:rPr>
          <w:rFonts w:ascii="Garamond" w:eastAsia="MS Mincho" w:hAnsi="Garamond"/>
          <w:sz w:val="16"/>
        </w:rPr>
        <w:t>sequestration in</w:t>
      </w:r>
      <w:r w:rsidRPr="004B16AE">
        <w:rPr>
          <w:rFonts w:ascii="Garamond" w:eastAsia="MS Mincho" w:hAnsi="Garamond"/>
          <w:sz w:val="24"/>
          <w:u w:val="single"/>
        </w:rPr>
        <w:t xml:space="preserve"> DSFs</w:t>
      </w:r>
      <w:r w:rsidRPr="004B16AE">
        <w:rPr>
          <w:rFonts w:ascii="Garamond" w:eastAsia="MS Mincho" w:hAnsi="Garamond"/>
          <w:sz w:val="16"/>
        </w:rPr>
        <w:t xml:space="preserve">. </w:t>
      </w:r>
      <w:r w:rsidRPr="004B16AE">
        <w:rPr>
          <w:rFonts w:ascii="Garamond" w:eastAsia="MS Mincho" w:hAnsi="Garamond"/>
          <w:sz w:val="24"/>
          <w:u w:val="single"/>
        </w:rPr>
        <w:t xml:space="preserve">CO2-EOR already employs significant monitoring practices. </w:t>
      </w:r>
      <w:r w:rsidRPr="004B16AE">
        <w:rPr>
          <w:rFonts w:ascii="Garamond" w:eastAsia="MS Mincho" w:hAnsi="Garamond"/>
          <w:sz w:val="16"/>
        </w:rPr>
        <w:t>In CO2-EOR, significant data collection and monitoring of prospective CO2 floods are done to set expectations. Once the CO2 flooding commences, monitoring of the injected and produced fluids as well as the reservoir pressure is periodically measured. Since monitoring practices are essential to the success of a CCS program, existing EOR monitoring practices can be modified according to regulatory requirements and hence meet the legal requirements of CO2 storage.</w:t>
      </w:r>
    </w:p>
    <w:p w14:paraId="2E7A0E2D" w14:textId="77777777" w:rsidR="009948ED" w:rsidRPr="004B16AE" w:rsidRDefault="009948ED" w:rsidP="009948ED">
      <w:pPr>
        <w:rPr>
          <w:rFonts w:ascii="Garamond" w:eastAsia="MS Mincho" w:hAnsi="Garamond"/>
          <w:sz w:val="16"/>
        </w:rPr>
      </w:pPr>
      <w:r w:rsidRPr="004B16AE">
        <w:rPr>
          <w:rFonts w:ascii="Garamond" w:eastAsia="MS Mincho" w:hAnsi="Garamond"/>
          <w:sz w:val="16"/>
        </w:rPr>
        <w:t>It is likely that</w:t>
      </w:r>
      <w:r w:rsidRPr="004B16AE">
        <w:rPr>
          <w:rFonts w:ascii="Garamond" w:eastAsia="MS Mincho" w:hAnsi="Garamond"/>
          <w:sz w:val="24"/>
          <w:u w:val="single"/>
        </w:rPr>
        <w:t xml:space="preserve"> </w:t>
      </w:r>
      <w:r w:rsidRPr="004B16AE">
        <w:rPr>
          <w:rFonts w:ascii="Garamond" w:eastAsia="MS Mincho" w:hAnsi="Garamond"/>
          <w:iCs/>
          <w:sz w:val="24"/>
          <w:u w:val="single"/>
          <w:bdr w:val="single" w:sz="18" w:space="0" w:color="auto"/>
        </w:rPr>
        <w:t>public acceptance</w:t>
      </w:r>
      <w:r w:rsidRPr="004B16AE">
        <w:rPr>
          <w:rFonts w:ascii="Garamond" w:eastAsia="MS Mincho" w:hAnsi="Garamond"/>
          <w:sz w:val="24"/>
          <w:u w:val="single"/>
        </w:rPr>
        <w:t xml:space="preserve"> of CCS will be more easily obtained in legacy areas, where local populations are accustomed to CO2 injection </w:t>
      </w:r>
      <w:r w:rsidRPr="004B16AE">
        <w:rPr>
          <w:rFonts w:ascii="Garamond" w:eastAsia="MS Mincho" w:hAnsi="Garamond"/>
          <w:sz w:val="16"/>
        </w:rPr>
        <w:t xml:space="preserve">as well as the presence of pipelines, trucks, etc., from previous oil and natural gas exploration and production activities. </w:t>
      </w:r>
    </w:p>
    <w:p w14:paraId="1B7E9FF4" w14:textId="77777777" w:rsidR="009948ED" w:rsidRPr="004B16AE" w:rsidRDefault="009948ED" w:rsidP="009948ED">
      <w:pPr>
        <w:rPr>
          <w:rFonts w:ascii="Garamond" w:eastAsia="MS Mincho" w:hAnsi="Garamond"/>
          <w:sz w:val="16"/>
        </w:rPr>
      </w:pPr>
      <w:r w:rsidRPr="004B16AE">
        <w:rPr>
          <w:rFonts w:ascii="Garamond" w:eastAsia="MS Mincho" w:hAnsi="Garamond"/>
          <w:sz w:val="16"/>
        </w:rPr>
        <w:t>Accelerating the Implementation of CO2 -EOR Projects</w:t>
      </w:r>
    </w:p>
    <w:p w14:paraId="63CB11AE"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Several participants noted that </w:t>
      </w:r>
      <w:r w:rsidRPr="004B16AE">
        <w:rPr>
          <w:rFonts w:ascii="Garamond" w:eastAsia="MS Mincho" w:hAnsi="Garamond"/>
          <w:sz w:val="24"/>
          <w:u w:val="single"/>
        </w:rPr>
        <w:t>CO2-EOR</w:t>
      </w:r>
      <w:r w:rsidRPr="004B16AE">
        <w:rPr>
          <w:rFonts w:ascii="Garamond" w:eastAsia="MS Mincho" w:hAnsi="Garamond"/>
          <w:sz w:val="16"/>
        </w:rPr>
        <w:t xml:space="preserve"> </w:t>
      </w:r>
      <w:r w:rsidRPr="004B16AE">
        <w:rPr>
          <w:rFonts w:ascii="Garamond" w:eastAsia="MS Mincho" w:hAnsi="Garamond"/>
          <w:sz w:val="24"/>
          <w:u w:val="single"/>
        </w:rPr>
        <w:t>as a CCS option</w:t>
      </w:r>
      <w:r w:rsidRPr="004B16AE">
        <w:rPr>
          <w:rFonts w:ascii="Garamond" w:eastAsia="MS Mincho" w:hAnsi="Garamond"/>
          <w:sz w:val="16"/>
        </w:rPr>
        <w:t xml:space="preserve"> </w:t>
      </w:r>
      <w:r w:rsidRPr="004B16AE">
        <w:rPr>
          <w:rFonts w:ascii="Garamond" w:eastAsia="MS Mincho" w:hAnsi="Garamond"/>
          <w:sz w:val="16"/>
          <w:szCs w:val="16"/>
        </w:rPr>
        <w:t>has many favorable features that</w:t>
      </w:r>
      <w:r w:rsidRPr="004B16AE">
        <w:rPr>
          <w:rFonts w:ascii="Garamond" w:eastAsia="MS Mincho" w:hAnsi="Garamond"/>
          <w:sz w:val="24"/>
          <w:u w:val="single"/>
        </w:rPr>
        <w:t xml:space="preserve"> may </w:t>
      </w:r>
      <w:r w:rsidRPr="004B16AE">
        <w:rPr>
          <w:rFonts w:ascii="Garamond" w:eastAsia="MS Mincho" w:hAnsi="Garamond"/>
          <w:iCs/>
          <w:sz w:val="24"/>
          <w:u w:val="single"/>
          <w:bdr w:val="single" w:sz="18" w:space="0" w:color="auto"/>
        </w:rPr>
        <w:t>not be realized without incentives</w:t>
      </w:r>
      <w:r w:rsidRPr="004B16AE">
        <w:rPr>
          <w:rFonts w:ascii="Garamond" w:eastAsia="MS Mincho" w:hAnsi="Garamond"/>
          <w:sz w:val="16"/>
        </w:rPr>
        <w:t xml:space="preserve">. According to the MIT Future of Natural Gas Interim Report, </w:t>
      </w:r>
      <w:r w:rsidRPr="004B16AE">
        <w:rPr>
          <w:rFonts w:ascii="Garamond" w:eastAsia="MS Mincho" w:hAnsi="Garamond"/>
          <w:sz w:val="24"/>
          <w:u w:val="single"/>
        </w:rPr>
        <w:t>under a scenario where CO2 emissions from developed nations are reduced 50% by mid-century</w:t>
      </w:r>
      <w:r w:rsidRPr="004B16AE">
        <w:rPr>
          <w:rFonts w:ascii="Garamond" w:eastAsia="MS Mincho" w:hAnsi="Garamond"/>
          <w:sz w:val="16"/>
        </w:rPr>
        <w:t xml:space="preserve"> and from developing nations by 2070, </w:t>
      </w:r>
      <w:r w:rsidRPr="004B16AE">
        <w:rPr>
          <w:rFonts w:ascii="Garamond" w:eastAsia="MS Mincho" w:hAnsi="Garamond"/>
          <w:sz w:val="24"/>
          <w:u w:val="single"/>
        </w:rPr>
        <w:t>existing coal generating capacity</w:t>
      </w:r>
      <w:r w:rsidRPr="004B16AE">
        <w:rPr>
          <w:rFonts w:ascii="Garamond" w:eastAsia="MS Mincho" w:hAnsi="Garamond"/>
          <w:sz w:val="16"/>
        </w:rPr>
        <w:t xml:space="preserve"> </w:t>
      </w:r>
      <w:r w:rsidRPr="004B16AE">
        <w:rPr>
          <w:rFonts w:ascii="Garamond" w:eastAsia="MS Mincho" w:hAnsi="Garamond"/>
          <w:sz w:val="24"/>
          <w:u w:val="single"/>
        </w:rPr>
        <w:t>would be driven out of the US power sector by around 2035 because the cost of CCS retrofits is too expensive relative to alternatives</w:t>
      </w:r>
      <w:r w:rsidRPr="004B16AE">
        <w:rPr>
          <w:rFonts w:ascii="Garamond" w:eastAsia="MS Mincho" w:hAnsi="Garamond"/>
          <w:sz w:val="16"/>
        </w:rPr>
        <w:t xml:space="preserve"> for electricity such as demand reduction and alternative generation options </w:t>
      </w:r>
      <w:r w:rsidRPr="004B16AE">
        <w:rPr>
          <w:rFonts w:ascii="Garamond" w:eastAsia="MS Mincho" w:hAnsi="Garamond"/>
          <w:sz w:val="24"/>
          <w:u w:val="single"/>
        </w:rPr>
        <w:t>with low or no carbon emissions</w:t>
      </w:r>
      <w:r w:rsidRPr="004B16AE">
        <w:rPr>
          <w:rFonts w:ascii="Garamond" w:eastAsia="MS Mincho" w:hAnsi="Garamond"/>
          <w:sz w:val="16"/>
        </w:rPr>
        <w:t xml:space="preserve">. </w:t>
      </w:r>
      <w:r w:rsidRPr="004B16AE">
        <w:rPr>
          <w:rFonts w:ascii="Garamond" w:eastAsia="MS Mincho" w:hAnsi="Garamond"/>
          <w:sz w:val="24"/>
          <w:u w:val="single"/>
        </w:rPr>
        <w:t>If full de-carbonization of the electricity sector is a goal,</w:t>
      </w:r>
      <w:r w:rsidRPr="004B16AE">
        <w:rPr>
          <w:rFonts w:ascii="Garamond" w:eastAsia="MS Mincho" w:hAnsi="Garamond"/>
          <w:sz w:val="16"/>
        </w:rPr>
        <w:t xml:space="preserve"> and if CCS were to play a significant role in this process, </w:t>
      </w:r>
      <w:r w:rsidRPr="004B16AE">
        <w:rPr>
          <w:rFonts w:ascii="Garamond" w:eastAsia="MS Mincho" w:hAnsi="Garamond"/>
          <w:sz w:val="24"/>
          <w:u w:val="single"/>
        </w:rPr>
        <w:t>incentives need to be put in place to establish affordable CCS as an option for coal generation, and</w:t>
      </w:r>
      <w:r w:rsidRPr="004B16AE">
        <w:rPr>
          <w:rFonts w:ascii="Garamond" w:eastAsia="MS Mincho" w:hAnsi="Garamond"/>
          <w:sz w:val="16"/>
        </w:rPr>
        <w:t xml:space="preserve"> eventually for </w:t>
      </w:r>
      <w:r w:rsidRPr="004B16AE">
        <w:rPr>
          <w:rFonts w:ascii="Garamond" w:eastAsia="MS Mincho" w:hAnsi="Garamond"/>
          <w:sz w:val="24"/>
          <w:u w:val="single"/>
        </w:rPr>
        <w:t>natural gas power generation</w:t>
      </w:r>
      <w:r w:rsidRPr="004B16AE">
        <w:rPr>
          <w:rFonts w:ascii="Garamond" w:eastAsia="MS Mincho" w:hAnsi="Garamond"/>
          <w:sz w:val="16"/>
        </w:rPr>
        <w:t xml:space="preserve"> as well. There are currently 10 CCS projects in various stages of development in the US. Of this total, seven will utilize EOR-CCS. The three </w:t>
      </w:r>
      <w:r w:rsidRPr="004B16AE">
        <w:rPr>
          <w:rFonts w:ascii="Garamond" w:eastAsia="MS Mincho" w:hAnsi="Garamond"/>
          <w:sz w:val="24"/>
          <w:u w:val="single"/>
        </w:rPr>
        <w:t>projects using carbon sequestration in DSFs</w:t>
      </w:r>
      <w:r w:rsidRPr="004B16AE">
        <w:rPr>
          <w:rFonts w:ascii="Garamond" w:eastAsia="MS Mincho" w:hAnsi="Garamond"/>
          <w:sz w:val="16"/>
        </w:rPr>
        <w:t xml:space="preserve">, the AEP Mountaineer Project in New Haven, WV, the Archer Daniels Midland ethanol project in Decatur, IL, and the FutureGen project in Mattoon, IL, are located on top of DSFs and </w:t>
      </w:r>
      <w:r w:rsidRPr="004B16AE">
        <w:rPr>
          <w:rFonts w:ascii="Garamond" w:eastAsia="MS Mincho" w:hAnsi="Garamond"/>
          <w:sz w:val="24"/>
          <w:u w:val="single"/>
        </w:rPr>
        <w:t>do not currently have pipeline infrastructure connection to EOR fields</w:t>
      </w:r>
      <w:r w:rsidRPr="004B16AE">
        <w:rPr>
          <w:rFonts w:ascii="Garamond" w:eastAsia="MS Mincho" w:hAnsi="Garamond"/>
          <w:sz w:val="16"/>
        </w:rPr>
        <w:t>. The complete list of current pioneer-phase CCS projects is shown in Table 3.</w:t>
      </w:r>
    </w:p>
    <w:p w14:paraId="00722957" w14:textId="77777777" w:rsidR="009948ED" w:rsidRPr="004B16AE" w:rsidRDefault="009948ED" w:rsidP="009948ED">
      <w:pPr>
        <w:rPr>
          <w:rFonts w:ascii="Garamond" w:eastAsia="MS Mincho" w:hAnsi="Garamond"/>
          <w:sz w:val="16"/>
        </w:rPr>
      </w:pPr>
      <w:r w:rsidRPr="004B16AE">
        <w:rPr>
          <w:rFonts w:ascii="Garamond" w:eastAsia="MS Mincho" w:hAnsi="Garamond"/>
          <w:sz w:val="24"/>
          <w:u w:val="single"/>
        </w:rPr>
        <w:t>The “learning by doing” achieved in the pioneering phase would</w:t>
      </w:r>
      <w:r w:rsidRPr="004B16AE">
        <w:rPr>
          <w:rFonts w:ascii="Garamond" w:eastAsia="MS Mincho" w:hAnsi="Garamond"/>
          <w:sz w:val="16"/>
        </w:rPr>
        <w:t xml:space="preserve"> then </w:t>
      </w:r>
      <w:r w:rsidRPr="004B16AE">
        <w:rPr>
          <w:rFonts w:ascii="Garamond" w:eastAsia="MS Mincho" w:hAnsi="Garamond"/>
          <w:sz w:val="24"/>
          <w:u w:val="single"/>
        </w:rPr>
        <w:t>lead to additional innovation and cost reduction.</w:t>
      </w:r>
      <w:r w:rsidRPr="004B16AE">
        <w:rPr>
          <w:rFonts w:ascii="Garamond" w:eastAsia="MS Mincho" w:hAnsi="Garamond"/>
          <w:sz w:val="16"/>
        </w:rPr>
        <w:t xml:space="preserve"> If successful, the </w:t>
      </w:r>
      <w:r w:rsidRPr="004B16AE">
        <w:rPr>
          <w:rFonts w:ascii="Garamond" w:eastAsia="MS Mincho" w:hAnsi="Garamond"/>
          <w:sz w:val="24"/>
          <w:u w:val="single"/>
        </w:rPr>
        <w:t>CO2 -EOR industry would evolve into a mature, commercially viable enterprise on a national scale</w:t>
      </w:r>
      <w:r w:rsidRPr="004B16AE">
        <w:rPr>
          <w:rFonts w:ascii="Garamond" w:eastAsia="MS Mincho" w:hAnsi="Garamond"/>
          <w:sz w:val="16"/>
        </w:rPr>
        <w:t>.</w:t>
      </w:r>
    </w:p>
    <w:p w14:paraId="36A89C03"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Ultimate </w:t>
      </w:r>
      <w:r w:rsidRPr="004B16AE">
        <w:rPr>
          <w:rFonts w:ascii="Garamond" w:eastAsia="MS Mincho" w:hAnsi="Garamond"/>
          <w:sz w:val="24"/>
          <w:u w:val="single"/>
        </w:rPr>
        <w:t xml:space="preserve">commercial viability will depend on </w:t>
      </w:r>
      <w:r w:rsidRPr="004B16AE">
        <w:rPr>
          <w:rFonts w:ascii="Garamond" w:eastAsia="MS Mincho" w:hAnsi="Garamond"/>
          <w:sz w:val="16"/>
          <w:szCs w:val="16"/>
        </w:rPr>
        <w:t>the establishment of a price on carbon.</w:t>
      </w:r>
      <w:r w:rsidRPr="004B16AE">
        <w:rPr>
          <w:rFonts w:ascii="Garamond" w:eastAsia="MS Mincho" w:hAnsi="Garamond"/>
          <w:sz w:val="16"/>
        </w:rPr>
        <w:t xml:space="preserve"> </w:t>
      </w:r>
      <w:r w:rsidRPr="004B16AE">
        <w:rPr>
          <w:rFonts w:ascii="Garamond" w:eastAsia="MS Mincho" w:hAnsi="Garamond"/>
          <w:sz w:val="24"/>
          <w:u w:val="single"/>
        </w:rPr>
        <w:t xml:space="preserve">Government incentives </w:t>
      </w:r>
      <w:r w:rsidRPr="004B16AE">
        <w:rPr>
          <w:rFonts w:ascii="Garamond" w:eastAsia="MS Mincho" w:hAnsi="Garamond"/>
          <w:sz w:val="16"/>
        </w:rPr>
        <w:t xml:space="preserve">would be required along the way, although the financial viability of the CO2 -EOR business would minimize the magnitude of such incentives. The ARI white paper proposed that the incremental incentives needed for large-scale commercial deployment of CO2 -EOR could be funded by tapping 5% of the incremental tax revenues generated from the additional oil produced during the CO2 -EOR operations. The first 20 GWs of generating facilities outfitted with CCS would receive $2.5 billion/GW and the next 52 GWs would receive $2 billion/GW. This would translate into the deployment of 13 GWs of coal-fired power plants with CCS and an additional 56 GW by 2030. Pg. 42-44 //1ac </w:t>
      </w:r>
    </w:p>
    <w:p w14:paraId="7D75FBC6" w14:textId="77777777" w:rsidR="009948ED" w:rsidRPr="004B16AE" w:rsidRDefault="009948ED" w:rsidP="009948ED">
      <w:pPr>
        <w:rPr>
          <w:rFonts w:ascii="Garamond" w:eastAsia="MS Mincho" w:hAnsi="Garamond"/>
          <w:sz w:val="16"/>
          <w:szCs w:val="20"/>
        </w:rPr>
      </w:pPr>
      <w:r w:rsidRPr="004B16AE">
        <w:rPr>
          <w:rFonts w:ascii="Garamond" w:eastAsia="MS Mincho" w:hAnsi="Garamond"/>
          <w:sz w:val="16"/>
        </w:rPr>
        <w:t>*DSF</w:t>
      </w:r>
      <w:r w:rsidRPr="004B16AE">
        <w:rPr>
          <w:rFonts w:ascii="Garamond" w:eastAsia="MS Mincho" w:hAnsi="Garamond"/>
          <w:b/>
          <w:sz w:val="16"/>
        </w:rPr>
        <w:t xml:space="preserve"> – </w:t>
      </w:r>
      <w:r w:rsidRPr="004B16AE">
        <w:rPr>
          <w:rFonts w:ascii="Garamond" w:eastAsia="MS Mincho" w:hAnsi="Garamond"/>
          <w:sz w:val="16"/>
          <w:szCs w:val="20"/>
        </w:rPr>
        <w:t>deep saline formations</w:t>
      </w:r>
    </w:p>
    <w:p w14:paraId="3248DAAF" w14:textId="77777777" w:rsidR="009948ED" w:rsidRPr="004B16AE" w:rsidRDefault="009948ED" w:rsidP="009948ED">
      <w:pPr>
        <w:pStyle w:val="Heading4"/>
        <w:rPr>
          <w:rFonts w:ascii="Garamond" w:hAnsi="Garamond"/>
        </w:rPr>
      </w:pPr>
      <w:r w:rsidRPr="004B16AE">
        <w:rPr>
          <w:rFonts w:ascii="Garamond" w:hAnsi="Garamond"/>
        </w:rPr>
        <w:t xml:space="preserve">We pave the way to large–scale adoption </w:t>
      </w:r>
    </w:p>
    <w:p w14:paraId="2FFA39E0" w14:textId="77777777" w:rsidR="009948ED" w:rsidRPr="004B16AE" w:rsidRDefault="009948ED" w:rsidP="009948ED">
      <w:pPr>
        <w:rPr>
          <w:rFonts w:ascii="Garamond" w:hAnsi="Garamond"/>
          <w:b/>
          <w:sz w:val="16"/>
        </w:rPr>
      </w:pPr>
      <w:r w:rsidRPr="004B16AE">
        <w:rPr>
          <w:rFonts w:ascii="Garamond" w:hAnsi="Garamond"/>
          <w:b/>
        </w:rPr>
        <w:t>Liu &amp; Gallagher 10</w:t>
      </w:r>
      <w:r w:rsidRPr="004B16AE">
        <w:rPr>
          <w:rFonts w:ascii="Garamond" w:hAnsi="Garamond"/>
          <w:b/>
          <w:sz w:val="16"/>
        </w:rPr>
        <w:t xml:space="preserve"> </w:t>
      </w:r>
      <w:r w:rsidRPr="004B16AE">
        <w:rPr>
          <w:rFonts w:ascii="Garamond" w:hAnsi="Garamond"/>
          <w:sz w:val="16"/>
          <w:szCs w:val="16"/>
        </w:rPr>
        <w:t xml:space="preserve">- Research Fellow for the Energy Technology Innovation Policy Group @ Harvard University &amp; Professor of Energy and Environmental Policy @ Tufts University [Hengwei Liu &amp; Kelly Sims Gallagher, “Catalyzing strategic transformation to a low-carbon economy: A CCS roadmap for China,” </w:t>
      </w:r>
      <w:r w:rsidRPr="004B16AE">
        <w:rPr>
          <w:rFonts w:ascii="Garamond" w:hAnsi="Garamond"/>
          <w:sz w:val="16"/>
          <w:szCs w:val="16"/>
          <w:u w:val="single"/>
        </w:rPr>
        <w:t>Energy Policy</w:t>
      </w:r>
      <w:r w:rsidRPr="004B16AE">
        <w:rPr>
          <w:rFonts w:ascii="Garamond" w:hAnsi="Garamond"/>
          <w:sz w:val="16"/>
          <w:szCs w:val="16"/>
        </w:rPr>
        <w:t>, Volume 38, Issue 1, January 2010, Pages 59–74</w:t>
      </w:r>
    </w:p>
    <w:p w14:paraId="2D8B1919" w14:textId="77777777" w:rsidR="009948ED" w:rsidRPr="004B16AE" w:rsidRDefault="009948ED" w:rsidP="009948ED">
      <w:pPr>
        <w:rPr>
          <w:rFonts w:ascii="Garamond" w:hAnsi="Garamond"/>
          <w:b/>
          <w:sz w:val="16"/>
        </w:rPr>
      </w:pPr>
    </w:p>
    <w:p w14:paraId="4C4E9BF0" w14:textId="77777777" w:rsidR="009948ED" w:rsidRPr="004B16AE" w:rsidRDefault="009948ED" w:rsidP="009948ED">
      <w:pPr>
        <w:rPr>
          <w:rFonts w:ascii="Garamond" w:hAnsi="Garamond"/>
          <w:sz w:val="16"/>
        </w:rPr>
      </w:pPr>
      <w:r w:rsidRPr="004B16AE">
        <w:rPr>
          <w:rFonts w:ascii="Garamond" w:hAnsi="Garamond"/>
          <w:sz w:val="16"/>
        </w:rPr>
        <w:t xml:space="preserve">Given that </w:t>
      </w:r>
      <w:r w:rsidRPr="004B16AE">
        <w:rPr>
          <w:rFonts w:ascii="Garamond" w:hAnsi="Garamond"/>
          <w:u w:val="single"/>
        </w:rPr>
        <w:t>early CCS projects will pave the way for large-scale deployment</w:t>
      </w:r>
      <w:r w:rsidRPr="004B16AE">
        <w:rPr>
          <w:rFonts w:ascii="Garamond" w:hAnsi="Garamond"/>
          <w:sz w:val="16"/>
        </w:rPr>
        <w:t xml:space="preserve">, and </w:t>
      </w:r>
      <w:r w:rsidRPr="004B16AE">
        <w:rPr>
          <w:rFonts w:ascii="Garamond" w:hAnsi="Garamond"/>
          <w:u w:val="single"/>
        </w:rPr>
        <w:t>such projects will provide the early learning needed to facilitate CCS for the power generation and industrial sectors</w:t>
      </w:r>
      <w:r w:rsidRPr="004B16AE">
        <w:rPr>
          <w:rFonts w:ascii="Garamond" w:hAnsi="Garamond"/>
          <w:sz w:val="16"/>
        </w:rPr>
        <w:t xml:space="preserve">, it is important in this phase to continue to invest in RD&amp;D for both capture and storage technologies, and to explore some early low-cost CCS opportunities. </w:t>
      </w:r>
      <w:r w:rsidRPr="004B16AE">
        <w:rPr>
          <w:rFonts w:ascii="Garamond" w:hAnsi="Garamond"/>
          <w:u w:val="single"/>
        </w:rPr>
        <w:t>It will be important</w:t>
      </w:r>
      <w:r w:rsidRPr="004B16AE">
        <w:rPr>
          <w:rFonts w:ascii="Garamond" w:hAnsi="Garamond"/>
          <w:sz w:val="16"/>
        </w:rPr>
        <w:t xml:space="preserve"> in this phase </w:t>
      </w:r>
      <w:r w:rsidRPr="004B16AE">
        <w:rPr>
          <w:rFonts w:ascii="Garamond" w:hAnsi="Garamond"/>
          <w:u w:val="single"/>
        </w:rPr>
        <w:t>to gain confidence in CO2 storage in different geologic conditions through careful monitoring and verification, while continuing to work on reducing the costs of capture</w:t>
      </w:r>
      <w:r w:rsidRPr="004B16AE">
        <w:rPr>
          <w:rFonts w:ascii="Garamond" w:hAnsi="Garamond"/>
          <w:sz w:val="16"/>
        </w:rPr>
        <w:t>. China can also learn from accumulating international experience with the storage of carbon dioxide, and share its own growing knowledge as well.</w:t>
      </w:r>
    </w:p>
    <w:p w14:paraId="7EC12771" w14:textId="77777777" w:rsidR="009948ED" w:rsidRPr="004B16AE" w:rsidRDefault="009948ED" w:rsidP="009948ED">
      <w:pPr>
        <w:ind w:firstLine="720"/>
        <w:rPr>
          <w:rFonts w:ascii="Garamond" w:hAnsi="Garamond"/>
          <w:sz w:val="16"/>
        </w:rPr>
      </w:pPr>
    </w:p>
    <w:p w14:paraId="53131169" w14:textId="77777777" w:rsidR="009948ED" w:rsidRPr="004B16AE" w:rsidRDefault="009948ED" w:rsidP="009948ED">
      <w:pPr>
        <w:keepNext/>
        <w:keepLines/>
        <w:spacing w:before="200"/>
        <w:outlineLvl w:val="3"/>
        <w:rPr>
          <w:rFonts w:ascii="Garamond" w:eastAsia="MS Gothic" w:hAnsi="Garamond"/>
          <w:b/>
          <w:bCs/>
          <w:iCs/>
          <w:sz w:val="26"/>
        </w:rPr>
      </w:pPr>
      <w:r w:rsidRPr="004B16AE">
        <w:rPr>
          <w:rFonts w:ascii="Garamond" w:eastAsia="MS Gothic" w:hAnsi="Garamond"/>
          <w:b/>
          <w:bCs/>
          <w:iCs/>
          <w:sz w:val="26"/>
        </w:rPr>
        <w:t xml:space="preserve">CO2 EOR paves the way for long-term storage </w:t>
      </w:r>
    </w:p>
    <w:p w14:paraId="1D8FD09F"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u w:val="single"/>
        </w:rPr>
        <w:t xml:space="preserve">NCC </w:t>
      </w:r>
      <w:r w:rsidRPr="004B16AE">
        <w:rPr>
          <w:rFonts w:ascii="Garamond" w:eastAsia="MS Mincho" w:hAnsi="Garamond"/>
          <w:b/>
          <w:sz w:val="24"/>
        </w:rPr>
        <w:t>12</w:t>
      </w:r>
      <w:r w:rsidRPr="004B16AE">
        <w:rPr>
          <w:rFonts w:ascii="Garamond" w:eastAsia="MS Mincho" w:hAnsi="Garamond"/>
          <w:sz w:val="24"/>
        </w:rPr>
        <w:t xml:space="preserve"> </w:t>
      </w:r>
      <w:r w:rsidRPr="004B16AE">
        <w:rPr>
          <w:rFonts w:ascii="Garamond" w:eastAsia="MS Mincho" w:hAnsi="Garamond"/>
          <w:sz w:val="16"/>
          <w:szCs w:val="16"/>
        </w:rPr>
        <w:t xml:space="preserve">– Federal Advisory Committee to the U.S. Secretary of Energy on coal and the coal industry “Harnessing Coal’s Carbon Content to Advance the Economy, Environment, and Energy Security,” June 22, 2012 </w:t>
      </w:r>
    </w:p>
    <w:p w14:paraId="314337AF" w14:textId="77777777" w:rsidR="009948ED" w:rsidRPr="004B16AE" w:rsidRDefault="009948ED" w:rsidP="009948ED">
      <w:pPr>
        <w:tabs>
          <w:tab w:val="left" w:pos="2250"/>
        </w:tabs>
        <w:rPr>
          <w:rFonts w:ascii="Garamond" w:eastAsia="MS Mincho" w:hAnsi="Garamond"/>
          <w:sz w:val="16"/>
          <w:szCs w:val="16"/>
        </w:rPr>
      </w:pPr>
    </w:p>
    <w:p w14:paraId="7ABBF8D5"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16"/>
        </w:rPr>
        <w:t>• CCUS can expand domestic oil production</w:t>
      </w:r>
      <w:r w:rsidRPr="004B16AE">
        <w:rPr>
          <w:rFonts w:ascii="Garamond" w:eastAsia="MS Mincho" w:hAnsi="Garamond"/>
          <w:sz w:val="24"/>
          <w:u w:val="single"/>
        </w:rPr>
        <w:t xml:space="preserve">: Recent pioneering EOR projects are dramatically expanding </w:t>
      </w:r>
      <w:r w:rsidRPr="004B16AE">
        <w:rPr>
          <w:rFonts w:ascii="Garamond" w:eastAsia="MS Mincho" w:hAnsi="Garamond"/>
          <w:sz w:val="24"/>
          <w:u w:val="single"/>
        </w:rPr>
        <w:lastRenderedPageBreak/>
        <w:t>the view of commercial oil reservoir targets, including the Residual Oil Zone</w:t>
      </w:r>
      <w:r w:rsidRPr="004B16AE">
        <w:rPr>
          <w:rFonts w:ascii="Garamond" w:eastAsia="MS Mincho" w:hAnsi="Garamond"/>
          <w:sz w:val="16"/>
        </w:rPr>
        <w:t xml:space="preserve">. With what we now know, </w:t>
      </w:r>
      <w:r w:rsidRPr="004B16AE">
        <w:rPr>
          <w:rFonts w:ascii="Garamond" w:eastAsia="MS Mincho" w:hAnsi="Garamond"/>
          <w:sz w:val="24"/>
          <w:u w:val="single"/>
        </w:rPr>
        <w:t>a U. S. contribution to global carbon storage could be occurring at a much faster pace</w:t>
      </w:r>
      <w:r w:rsidRPr="004B16AE">
        <w:rPr>
          <w:rFonts w:ascii="Garamond" w:eastAsia="MS Mincho" w:hAnsi="Garamond"/>
          <w:sz w:val="16"/>
        </w:rPr>
        <w:t xml:space="preserve">. </w:t>
      </w:r>
      <w:r w:rsidRPr="004B16AE">
        <w:rPr>
          <w:rFonts w:ascii="Garamond" w:eastAsia="MS Mincho" w:hAnsi="Garamond"/>
          <w:sz w:val="24"/>
          <w:u w:val="single"/>
        </w:rPr>
        <w:t>This process would</w:t>
      </w:r>
      <w:r w:rsidRPr="004B16AE">
        <w:rPr>
          <w:rFonts w:ascii="Garamond" w:eastAsia="MS Mincho" w:hAnsi="Garamond"/>
          <w:sz w:val="16"/>
        </w:rPr>
        <w:t xml:space="preserve"> not only </w:t>
      </w:r>
      <w:r w:rsidRPr="004B16AE">
        <w:rPr>
          <w:rFonts w:ascii="Garamond" w:eastAsia="MS Mincho" w:hAnsi="Garamond"/>
          <w:sz w:val="24"/>
          <w:u w:val="single"/>
        </w:rPr>
        <w:t>be a major stride toward achieving climate change goals</w:t>
      </w:r>
      <w:r w:rsidRPr="004B16AE">
        <w:rPr>
          <w:rFonts w:ascii="Garamond" w:eastAsia="MS Mincho" w:hAnsi="Garamond"/>
          <w:sz w:val="16"/>
        </w:rPr>
        <w:t xml:space="preserve">, but also provide insurance against economic and energy security crises. </w:t>
      </w:r>
      <w:r w:rsidRPr="004B16AE">
        <w:rPr>
          <w:rFonts w:ascii="Garamond" w:eastAsia="MS Mincho" w:hAnsi="Garamond"/>
          <w:sz w:val="24"/>
          <w:u w:val="single"/>
        </w:rPr>
        <w:t>CO</w:t>
      </w:r>
      <w:r w:rsidRPr="004B16AE">
        <w:rPr>
          <w:rFonts w:ascii="Garamond" w:eastAsia="MS Mincho" w:hAnsi="Garamond"/>
          <w:sz w:val="16"/>
          <w:szCs w:val="16"/>
          <w:u w:val="single"/>
        </w:rPr>
        <w:t xml:space="preserve">2 </w:t>
      </w:r>
      <w:r w:rsidRPr="004B16AE">
        <w:rPr>
          <w:rFonts w:ascii="Garamond" w:eastAsia="MS Mincho" w:hAnsi="Garamond"/>
          <w:sz w:val="24"/>
          <w:u w:val="single"/>
        </w:rPr>
        <w:t xml:space="preserve">EOR can almost immediately assist with </w:t>
      </w:r>
      <w:r w:rsidRPr="004B16AE">
        <w:rPr>
          <w:rFonts w:ascii="Garamond" w:eastAsia="MS Mincho" w:hAnsi="Garamond"/>
          <w:sz w:val="16"/>
        </w:rPr>
        <w:t xml:space="preserve">the two challenges of: 1) </w:t>
      </w:r>
      <w:r w:rsidRPr="004B16AE">
        <w:rPr>
          <w:rFonts w:ascii="Garamond" w:eastAsia="MS Mincho" w:hAnsi="Garamond"/>
          <w:sz w:val="24"/>
          <w:u w:val="single"/>
        </w:rPr>
        <w:t>providing revenue for plants which capture carbon and</w:t>
      </w:r>
      <w:r w:rsidRPr="004B16AE">
        <w:rPr>
          <w:rFonts w:ascii="Garamond" w:eastAsia="MS Mincho" w:hAnsi="Garamond"/>
          <w:sz w:val="16"/>
        </w:rPr>
        <w:t xml:space="preserve"> 2) </w:t>
      </w:r>
      <w:r w:rsidRPr="004B16AE">
        <w:rPr>
          <w:rFonts w:ascii="Garamond" w:eastAsia="MS Mincho" w:hAnsi="Garamond"/>
          <w:sz w:val="24"/>
          <w:u w:val="single"/>
        </w:rPr>
        <w:t>identifying candidate regions where CO</w:t>
      </w:r>
      <w:r w:rsidRPr="004B16AE">
        <w:rPr>
          <w:rFonts w:ascii="Garamond" w:eastAsia="MS Mincho" w:hAnsi="Garamond"/>
          <w:sz w:val="16"/>
          <w:szCs w:val="16"/>
          <w:u w:val="single"/>
        </w:rPr>
        <w:t xml:space="preserve">2 </w:t>
      </w:r>
      <w:r w:rsidRPr="004B16AE">
        <w:rPr>
          <w:rFonts w:ascii="Garamond" w:eastAsia="MS Mincho" w:hAnsi="Garamond"/>
          <w:sz w:val="24"/>
          <w:u w:val="single"/>
        </w:rPr>
        <w:t>can be permanently stored</w:t>
      </w:r>
      <w:r w:rsidRPr="004B16AE">
        <w:rPr>
          <w:rFonts w:ascii="Garamond" w:eastAsia="MS Mincho" w:hAnsi="Garamond"/>
          <w:sz w:val="16"/>
        </w:rPr>
        <w:t xml:space="preserve">. Pg. 6 </w:t>
      </w:r>
    </w:p>
    <w:p w14:paraId="1845EF6E" w14:textId="77777777" w:rsidR="009948ED" w:rsidRPr="004B16AE" w:rsidRDefault="009948ED" w:rsidP="009948ED">
      <w:pPr>
        <w:widowControl w:val="0"/>
        <w:autoSpaceDE w:val="0"/>
        <w:autoSpaceDN w:val="0"/>
        <w:adjustRightInd w:val="0"/>
        <w:rPr>
          <w:rFonts w:ascii="Garamond" w:eastAsia="MS Mincho" w:hAnsi="Garamond"/>
          <w:sz w:val="16"/>
        </w:rPr>
      </w:pPr>
    </w:p>
    <w:p w14:paraId="4DFEFFBD" w14:textId="52EDF15F" w:rsidR="009948ED" w:rsidRPr="004B16AE" w:rsidRDefault="009948ED" w:rsidP="009948ED">
      <w:pPr>
        <w:pStyle w:val="Heading1"/>
        <w:rPr>
          <w:rFonts w:ascii="Garamond" w:hAnsi="Garamond"/>
        </w:rPr>
      </w:pPr>
      <w:bookmarkStart w:id="48" w:name="_Toc329507811"/>
      <w:bookmarkStart w:id="49" w:name="_Toc329511110"/>
      <w:bookmarkStart w:id="50" w:name="_Toc266866456"/>
      <w:r w:rsidRPr="004B16AE">
        <w:rPr>
          <w:rFonts w:ascii="Garamond" w:hAnsi="Garamond"/>
        </w:rPr>
        <w:lastRenderedPageBreak/>
        <w:t>Solv</w:t>
      </w:r>
      <w:r w:rsidR="00E327C1">
        <w:rPr>
          <w:rFonts w:ascii="Garamond" w:hAnsi="Garamond"/>
        </w:rPr>
        <w:t>e -</w:t>
      </w:r>
      <w:r w:rsidRPr="004B16AE">
        <w:rPr>
          <w:rFonts w:ascii="Garamond" w:hAnsi="Garamond"/>
        </w:rPr>
        <w:t xml:space="preserve"> CO2 EOR reduces emissions</w:t>
      </w:r>
      <w:bookmarkEnd w:id="48"/>
      <w:bookmarkEnd w:id="49"/>
      <w:bookmarkEnd w:id="50"/>
      <w:r w:rsidRPr="004B16AE">
        <w:rPr>
          <w:rFonts w:ascii="Garamond" w:hAnsi="Garamond"/>
        </w:rPr>
        <w:t xml:space="preserve"> </w:t>
      </w:r>
    </w:p>
    <w:p w14:paraId="4AA5D904" w14:textId="77777777" w:rsidR="009948ED" w:rsidRPr="004B16AE" w:rsidRDefault="009948ED" w:rsidP="009948ED">
      <w:pPr>
        <w:tabs>
          <w:tab w:val="left" w:pos="3675"/>
        </w:tabs>
        <w:rPr>
          <w:rFonts w:ascii="Garamond" w:hAnsi="Garamond"/>
          <w:b/>
          <w:sz w:val="16"/>
        </w:rPr>
      </w:pPr>
    </w:p>
    <w:p w14:paraId="578342BF" w14:textId="77777777" w:rsidR="009948ED" w:rsidRPr="004B16AE" w:rsidRDefault="009948ED" w:rsidP="009948ED">
      <w:pPr>
        <w:pStyle w:val="Heading4"/>
        <w:rPr>
          <w:rFonts w:ascii="Garamond" w:hAnsi="Garamond"/>
        </w:rPr>
      </w:pPr>
      <w:r w:rsidRPr="004B16AE">
        <w:rPr>
          <w:rFonts w:ascii="Garamond" w:hAnsi="Garamond"/>
        </w:rPr>
        <w:t xml:space="preserve">CO2-EOR will dramatically reduce GHG emissions </w:t>
      </w:r>
    </w:p>
    <w:p w14:paraId="61A4807C" w14:textId="77777777" w:rsidR="009948ED" w:rsidRPr="004B16AE" w:rsidRDefault="009948ED" w:rsidP="009948ED">
      <w:pPr>
        <w:rPr>
          <w:rFonts w:ascii="Garamond" w:hAnsi="Garamond"/>
          <w:sz w:val="16"/>
          <w:szCs w:val="16"/>
        </w:rPr>
      </w:pPr>
      <w:r w:rsidRPr="004B16AE">
        <w:rPr>
          <w:rFonts w:ascii="Garamond" w:hAnsi="Garamond"/>
          <w:b/>
          <w:u w:val="single"/>
        </w:rPr>
        <w:t>NEORI</w:t>
      </w:r>
      <w:r w:rsidRPr="004B16AE">
        <w:rPr>
          <w:rFonts w:ascii="Garamond" w:hAnsi="Garamond"/>
          <w:b/>
        </w:rPr>
        <w:t xml:space="preserve"> 12</w:t>
      </w:r>
      <w:r w:rsidRPr="004B16AE">
        <w:rPr>
          <w:rFonts w:ascii="Garamond" w:hAnsi="Garamond"/>
        </w:rPr>
        <w:t xml:space="preserve"> </w:t>
      </w:r>
      <w:r w:rsidRPr="004B16AE">
        <w:rPr>
          <w:rFonts w:ascii="Garamond" w:hAnsi="Garamond"/>
          <w:sz w:val="16"/>
        </w:rPr>
        <w:t>[</w:t>
      </w:r>
      <w:r w:rsidRPr="004B16AE">
        <w:rPr>
          <w:rFonts w:ascii="Garamond" w:hAnsi="Garamond"/>
          <w:sz w:val="16"/>
          <w:szCs w:val="16"/>
        </w:rPr>
        <w:t>The National Enhanced Oil Recovery Initiative (Initiative members include executives from the electric power, coal, ethanol, chemical, and oil and gas industries; state officials, legislators, and regulators; and environmental and labor representatives), “Carbon Dioxide Enhanced Oil Recovery: A Critical Domestic Energy, Economic, and Environmental Opportunity,” February 2012</w:t>
      </w:r>
    </w:p>
    <w:p w14:paraId="7EE212D9" w14:textId="77777777" w:rsidR="009948ED" w:rsidRPr="004B16AE" w:rsidRDefault="009948ED" w:rsidP="009948ED">
      <w:pPr>
        <w:rPr>
          <w:rFonts w:ascii="Garamond" w:hAnsi="Garamond"/>
          <w:sz w:val="10"/>
          <w:szCs w:val="10"/>
          <w:u w:val="single"/>
        </w:rPr>
      </w:pPr>
    </w:p>
    <w:p w14:paraId="41FA0E0F" w14:textId="77777777" w:rsidR="009948ED" w:rsidRPr="004B16AE" w:rsidRDefault="009948ED" w:rsidP="009948ED">
      <w:pPr>
        <w:rPr>
          <w:rFonts w:ascii="Garamond" w:hAnsi="Garamond"/>
          <w:sz w:val="16"/>
        </w:rPr>
      </w:pPr>
      <w:r w:rsidRPr="004B16AE">
        <w:rPr>
          <w:rFonts w:ascii="Garamond" w:hAnsi="Garamond"/>
          <w:u w:val="single"/>
        </w:rPr>
        <w:t>Regarding the benefits of EOR for reducing CO2 emissions, using CO2 captured from industrial sources to produce oil has the potential to help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reduce the CO2 intensity of the industrial and power generation sectors</w:t>
      </w:r>
      <w:r w:rsidRPr="004B16AE">
        <w:rPr>
          <w:rFonts w:ascii="Garamond" w:hAnsi="Garamond"/>
          <w:sz w:val="16"/>
        </w:rPr>
        <w:t xml:space="preserve">. Over the life of a project, </w:t>
      </w:r>
      <w:r w:rsidRPr="004B16AE">
        <w:rPr>
          <w:rFonts w:ascii="Garamond" w:hAnsi="Garamond"/>
          <w:b/>
          <w:u w:val="single"/>
        </w:rPr>
        <w:t xml:space="preserve">for </w:t>
      </w:r>
      <w:r w:rsidRPr="004B16AE">
        <w:rPr>
          <w:rFonts w:ascii="Garamond" w:hAnsi="Garamond"/>
          <w:b/>
          <w:u w:val="single"/>
          <w:bdr w:val="single" w:sz="4" w:space="0" w:color="auto"/>
        </w:rPr>
        <w:t>every 2.5 barrels</w:t>
      </w:r>
      <w:r w:rsidRPr="004B16AE">
        <w:rPr>
          <w:rFonts w:ascii="Garamond" w:hAnsi="Garamond"/>
          <w:b/>
          <w:u w:val="single"/>
        </w:rPr>
        <w:t xml:space="preserve"> of oil produced</w:t>
      </w:r>
      <w:r w:rsidRPr="004B16AE">
        <w:rPr>
          <w:rFonts w:ascii="Garamond" w:hAnsi="Garamond"/>
          <w:sz w:val="16"/>
        </w:rPr>
        <w:t>, it is estimated that</w:t>
      </w:r>
      <w:r w:rsidRPr="004B16AE">
        <w:rPr>
          <w:rFonts w:ascii="Garamond" w:hAnsi="Garamond"/>
          <w:u w:val="single"/>
        </w:rPr>
        <w:t xml:space="preserve"> </w:t>
      </w:r>
      <w:r w:rsidRPr="004B16AE">
        <w:rPr>
          <w:rFonts w:ascii="Garamond" w:hAnsi="Garamond"/>
          <w:b/>
          <w:u w:val="single"/>
        </w:rPr>
        <w:t xml:space="preserve">EOR can safely prevent </w:t>
      </w:r>
      <w:r w:rsidRPr="004B16AE">
        <w:rPr>
          <w:rFonts w:ascii="Garamond" w:hAnsi="Garamond"/>
          <w:b/>
          <w:u w:val="single"/>
          <w:bdr w:val="single" w:sz="4" w:space="0" w:color="auto"/>
        </w:rPr>
        <w:t>one metric ton of CO2</w:t>
      </w:r>
      <w:r w:rsidRPr="004B16AE">
        <w:rPr>
          <w:rFonts w:ascii="Garamond" w:hAnsi="Garamond"/>
          <w:b/>
          <w:u w:val="single"/>
        </w:rPr>
        <w:t xml:space="preserve"> from entering the atmosphere</w:t>
      </w:r>
      <w:r w:rsidRPr="004B16AE">
        <w:rPr>
          <w:rFonts w:ascii="Garamond" w:hAnsi="Garamond"/>
          <w:sz w:val="16"/>
        </w:rPr>
        <w:t>.1</w:t>
      </w:r>
    </w:p>
    <w:p w14:paraId="30FA3FC6" w14:textId="77777777" w:rsidR="009948ED" w:rsidRPr="004B16AE" w:rsidRDefault="009948ED" w:rsidP="009948ED">
      <w:pPr>
        <w:rPr>
          <w:rFonts w:ascii="Garamond" w:hAnsi="Garamond"/>
          <w:sz w:val="16"/>
        </w:rPr>
      </w:pPr>
      <w:r w:rsidRPr="004B16AE">
        <w:rPr>
          <w:rFonts w:ascii="Garamond" w:hAnsi="Garamond"/>
          <w:sz w:val="16"/>
        </w:rPr>
        <w:t xml:space="preserve">Current CO2 use for EOR ranges between 65 million tonnes per year (Melzer, 2012) to 72 million tonnes per year (ARI, 2011). ARI states that 55 million tonnes of CO2 come from natural sources and 17 million tonnes come from anthropogenic sources. But </w:t>
      </w:r>
      <w:r w:rsidRPr="004B16AE">
        <w:rPr>
          <w:rFonts w:ascii="Garamond" w:hAnsi="Garamond"/>
          <w:u w:val="single"/>
        </w:rPr>
        <w:t xml:space="preserve">the potential for EOR to contribute to CO2 reduction goals is great. The volume of CO2 that could be captured and sequestered from industrial facilities and power plants to support “next generation” EOR could be </w:t>
      </w:r>
      <w:r w:rsidRPr="004B16AE">
        <w:rPr>
          <w:rFonts w:ascii="Garamond" w:hAnsi="Garamond"/>
          <w:b/>
          <w:u w:val="single"/>
          <w:bdr w:val="single" w:sz="4" w:space="0" w:color="auto"/>
        </w:rPr>
        <w:t>20- 45 billion metric tons</w:t>
      </w:r>
      <w:r w:rsidRPr="004B16AE">
        <w:rPr>
          <w:rFonts w:ascii="Garamond" w:hAnsi="Garamond"/>
          <w:sz w:val="16"/>
        </w:rPr>
        <w:t xml:space="preserve"> (ARI, 2011).</w:t>
      </w:r>
      <w:r w:rsidRPr="004B16AE">
        <w:rPr>
          <w:rFonts w:ascii="Garamond" w:hAnsi="Garamond"/>
          <w:u w:val="single"/>
        </w:rPr>
        <w:t>This is equal to the total U.S. CO2 production from fossil fuel electricity generation for 10 to 20 years</w:t>
      </w:r>
      <w:r w:rsidRPr="004B16AE">
        <w:rPr>
          <w:rFonts w:ascii="Garamond" w:hAnsi="Garamond"/>
          <w:sz w:val="16"/>
        </w:rPr>
        <w:t xml:space="preserve"> (EPA, 2011). Figure 5 illustrates the oil production potential and CO2 demand — i.e., CO2 stored through EOR — from “next generation” EOR technologies.</w:t>
      </w:r>
    </w:p>
    <w:p w14:paraId="7DE64FEB" w14:textId="3494249A" w:rsidR="009948ED" w:rsidRDefault="009948ED" w:rsidP="00E327C1">
      <w:pPr>
        <w:rPr>
          <w:rFonts w:ascii="Garamond" w:hAnsi="Garamond"/>
          <w:sz w:val="16"/>
        </w:rPr>
      </w:pPr>
      <w:r w:rsidRPr="004B16AE">
        <w:rPr>
          <w:rFonts w:ascii="Garamond" w:hAnsi="Garamond"/>
          <w:sz w:val="16"/>
        </w:rPr>
        <w:t xml:space="preserve">Properly managed </w:t>
      </w:r>
      <w:r w:rsidRPr="004B16AE">
        <w:rPr>
          <w:rFonts w:ascii="Garamond" w:hAnsi="Garamond"/>
          <w:u w:val="single"/>
        </w:rPr>
        <w:t xml:space="preserve">EOR projects have demonstrated that injecting CO2 into producing oil fields can </w:t>
      </w:r>
      <w:r w:rsidRPr="004B16AE">
        <w:rPr>
          <w:rFonts w:ascii="Garamond" w:hAnsi="Garamond"/>
          <w:b/>
          <w:u w:val="single"/>
          <w:bdr w:val="single" w:sz="4" w:space="0" w:color="auto"/>
        </w:rPr>
        <w:t>safely store CO2</w:t>
      </w:r>
      <w:r w:rsidRPr="004B16AE">
        <w:rPr>
          <w:rFonts w:ascii="Garamond" w:hAnsi="Garamond"/>
          <w:u w:val="single"/>
        </w:rPr>
        <w:t xml:space="preserve"> in geologic formations without leaking to groundwater resources or escaping to the atmosphere</w:t>
      </w:r>
      <w:r w:rsidRPr="004B16AE">
        <w:rPr>
          <w:rFonts w:ascii="Garamond" w:hAnsi="Garamond"/>
          <w:sz w:val="16"/>
        </w:rPr>
        <w:t xml:space="preserve">. </w:t>
      </w:r>
      <w:r w:rsidRPr="004B16AE">
        <w:rPr>
          <w:rFonts w:ascii="Garamond" w:hAnsi="Garamond"/>
          <w:u w:val="single"/>
        </w:rPr>
        <w:t>EOR is governed by federal regulations that require the protection of underground sources of drinking water</w:t>
      </w:r>
      <w:r w:rsidRPr="004B16AE">
        <w:rPr>
          <w:rFonts w:ascii="Garamond" w:hAnsi="Garamond"/>
          <w:sz w:val="16"/>
        </w:rPr>
        <w:t xml:space="preserve">, under the U.S. Environmental Protection Agency’s (EPA’s) Underground Injection Control (UIC) program. Many states have obtained authority from EPA to administer the UIC program and have laws that meet or go further than EPA’s requirements. </w:t>
      </w:r>
      <w:r w:rsidRPr="004B16AE">
        <w:rPr>
          <w:rFonts w:ascii="Garamond" w:hAnsi="Garamond"/>
          <w:u w:val="single"/>
        </w:rPr>
        <w:t>Permits issued by the EPA or states require that EOR operators manage their site in a manner that will prevent CO2</w:t>
      </w:r>
      <w:r w:rsidRPr="004B16AE">
        <w:rPr>
          <w:rFonts w:ascii="Garamond" w:hAnsi="Garamond"/>
          <w:sz w:val="16"/>
        </w:rPr>
        <w:t xml:space="preserve"> (and other formation fluids) </w:t>
      </w:r>
      <w:r w:rsidRPr="004B16AE">
        <w:rPr>
          <w:rFonts w:ascii="Garamond" w:hAnsi="Garamond"/>
          <w:u w:val="single"/>
        </w:rPr>
        <w:t>from migrating out of the subsurface confining formation and into drinking water aquifers</w:t>
      </w:r>
      <w:r w:rsidRPr="004B16AE">
        <w:rPr>
          <w:rFonts w:ascii="Garamond" w:hAnsi="Garamond"/>
          <w:sz w:val="16"/>
        </w:rPr>
        <w:t xml:space="preserve"> (Code of Federal Regulations (CFR) 40 CFR §144). Pg. 8-10 </w:t>
      </w:r>
    </w:p>
    <w:p w14:paraId="2AC703D6" w14:textId="77777777" w:rsidR="00E327C1" w:rsidRDefault="00E327C1" w:rsidP="00E327C1">
      <w:pPr>
        <w:rPr>
          <w:rFonts w:ascii="Garamond" w:hAnsi="Garamond"/>
          <w:sz w:val="16"/>
        </w:rPr>
      </w:pPr>
    </w:p>
    <w:p w14:paraId="60E3D872" w14:textId="77777777" w:rsidR="00E327C1" w:rsidRPr="004B16AE" w:rsidRDefault="00E327C1" w:rsidP="00E327C1">
      <w:pPr>
        <w:pStyle w:val="Heading4"/>
        <w:rPr>
          <w:rFonts w:ascii="Garamond" w:hAnsi="Garamond"/>
        </w:rPr>
      </w:pPr>
      <w:r w:rsidRPr="004B16AE">
        <w:rPr>
          <w:rFonts w:ascii="Garamond" w:hAnsi="Garamond"/>
        </w:rPr>
        <w:t xml:space="preserve">CCS is a </w:t>
      </w:r>
      <w:r w:rsidRPr="004B16AE">
        <w:rPr>
          <w:rFonts w:ascii="Garamond" w:hAnsi="Garamond"/>
          <w:u w:val="single"/>
        </w:rPr>
        <w:t>bridge</w:t>
      </w:r>
      <w:r w:rsidRPr="004B16AE">
        <w:rPr>
          <w:rFonts w:ascii="Garamond" w:hAnsi="Garamond"/>
        </w:rPr>
        <w:t xml:space="preserve"> to new energy supplies and consumption technologies </w:t>
      </w:r>
    </w:p>
    <w:p w14:paraId="1FF368C1" w14:textId="77777777" w:rsidR="00E327C1" w:rsidRPr="004B16AE" w:rsidRDefault="00E327C1" w:rsidP="00E327C1">
      <w:pPr>
        <w:rPr>
          <w:rFonts w:ascii="Garamond" w:hAnsi="Garamond"/>
          <w:b/>
          <w:sz w:val="16"/>
          <w:szCs w:val="16"/>
        </w:rPr>
      </w:pPr>
      <w:r w:rsidRPr="004B16AE">
        <w:rPr>
          <w:rFonts w:ascii="Garamond" w:hAnsi="Garamond"/>
          <w:b/>
        </w:rPr>
        <w:t xml:space="preserve">Marston &amp; Moore 08 </w:t>
      </w:r>
      <w:r w:rsidRPr="004B16AE">
        <w:rPr>
          <w:rFonts w:ascii="Garamond" w:hAnsi="Garamond"/>
          <w:sz w:val="16"/>
          <w:szCs w:val="16"/>
        </w:rPr>
        <w:t xml:space="preserve">– Energy Regulatory Attorney &amp; Oil and Gas Attorney [Philip M. Marston &amp; Patricia A. Moore, “FROM EOR TO CCS: THE EVOLVING LEGAL AND REGULATORY FRAMEWORK FOR CARBON CAPTURE AND STORAGE,” </w:t>
      </w:r>
      <w:r w:rsidRPr="004B16AE">
        <w:rPr>
          <w:rFonts w:ascii="Garamond" w:hAnsi="Garamond"/>
          <w:sz w:val="16"/>
          <w:szCs w:val="16"/>
          <w:u w:val="single"/>
        </w:rPr>
        <w:t>Energy Law Journal</w:t>
      </w:r>
      <w:r w:rsidRPr="004B16AE">
        <w:rPr>
          <w:rFonts w:ascii="Garamond" w:hAnsi="Garamond"/>
          <w:sz w:val="16"/>
          <w:szCs w:val="16"/>
        </w:rPr>
        <w:t>, Vol. 29:421, 2008</w:t>
      </w:r>
    </w:p>
    <w:p w14:paraId="580677B3" w14:textId="77777777" w:rsidR="00E327C1" w:rsidRPr="004B16AE" w:rsidRDefault="00E327C1" w:rsidP="00E327C1">
      <w:pPr>
        <w:rPr>
          <w:rFonts w:ascii="Garamond" w:hAnsi="Garamond"/>
          <w:b/>
        </w:rPr>
      </w:pPr>
    </w:p>
    <w:p w14:paraId="0B2AE1BA" w14:textId="77777777" w:rsidR="00E327C1" w:rsidRPr="004B16AE" w:rsidRDefault="00E327C1" w:rsidP="00E327C1">
      <w:pPr>
        <w:rPr>
          <w:rFonts w:ascii="Garamond" w:hAnsi="Garamond"/>
          <w:sz w:val="16"/>
        </w:rPr>
      </w:pPr>
      <w:r w:rsidRPr="004B16AE">
        <w:rPr>
          <w:rFonts w:ascii="Garamond" w:hAnsi="Garamond"/>
          <w:sz w:val="16"/>
        </w:rPr>
        <w:t xml:space="preserve">In oversimplified terms, the CCS process will consist in capturing the carbon content of coal (whether before, during, or immediately following combustion), removing impurities such as water, nitrogen, hydrogen sulfide, and mercury (among others) and then combining the carbon with oxygen to create CO2 for removal from the premises by pipeline. </w:t>
      </w:r>
      <w:r w:rsidRPr="004B16AE">
        <w:rPr>
          <w:rFonts w:ascii="Garamond" w:hAnsi="Garamond"/>
          <w:u w:val="single"/>
        </w:rPr>
        <w:t>While carbon dioxide has been captured on a commercial scale for several decades</w:t>
      </w:r>
      <w:r w:rsidRPr="004B16AE">
        <w:rPr>
          <w:rFonts w:ascii="Garamond" w:hAnsi="Garamond"/>
          <w:sz w:val="16"/>
        </w:rPr>
        <w:t xml:space="preserve"> by separating CO2 from natural gas production or during certain industrial processes, </w:t>
      </w:r>
      <w:r w:rsidRPr="004B16AE">
        <w:rPr>
          <w:rFonts w:ascii="Garamond" w:hAnsi="Garamond"/>
          <w:u w:val="single"/>
        </w:rPr>
        <w:t>the</w:t>
      </w:r>
      <w:r w:rsidRPr="004B16AE">
        <w:rPr>
          <w:rFonts w:ascii="Garamond" w:hAnsi="Garamond"/>
          <w:sz w:val="16"/>
        </w:rPr>
        <w:t xml:space="preserve"> current </w:t>
      </w:r>
      <w:r w:rsidRPr="004B16AE">
        <w:rPr>
          <w:rFonts w:ascii="Garamond" w:hAnsi="Garamond"/>
          <w:u w:val="single"/>
        </w:rPr>
        <w:t>focus has shifted to the possibility of capturing carbon dioxide from coal-fired electricity generating facilities</w:t>
      </w:r>
      <w:r w:rsidRPr="004B16AE">
        <w:rPr>
          <w:rFonts w:ascii="Garamond" w:hAnsi="Garamond"/>
          <w:sz w:val="16"/>
        </w:rPr>
        <w:t xml:space="preserve">. </w:t>
      </w:r>
      <w:r w:rsidRPr="004B16AE">
        <w:rPr>
          <w:rFonts w:ascii="Garamond" w:hAnsi="Garamond"/>
          <w:u w:val="single"/>
        </w:rPr>
        <w:t>This</w:t>
      </w:r>
      <w:r w:rsidRPr="004B16AE">
        <w:rPr>
          <w:rFonts w:ascii="Garamond" w:hAnsi="Garamond"/>
          <w:sz w:val="16"/>
        </w:rPr>
        <w:t xml:space="preserve"> change of focus </w:t>
      </w:r>
      <w:r w:rsidRPr="004B16AE">
        <w:rPr>
          <w:rFonts w:ascii="Garamond" w:hAnsi="Garamond"/>
          <w:u w:val="single"/>
        </w:rPr>
        <w:t>is due</w:t>
      </w:r>
      <w:r w:rsidRPr="004B16AE">
        <w:rPr>
          <w:rFonts w:ascii="Garamond" w:hAnsi="Garamond"/>
          <w:sz w:val="16"/>
        </w:rPr>
        <w:t xml:space="preserve"> of course </w:t>
      </w:r>
      <w:r w:rsidRPr="004B16AE">
        <w:rPr>
          <w:rFonts w:ascii="Garamond" w:hAnsi="Garamond"/>
          <w:u w:val="single"/>
        </w:rPr>
        <w:t xml:space="preserve">to the </w:t>
      </w:r>
      <w:r w:rsidRPr="004B16AE">
        <w:rPr>
          <w:rStyle w:val="Emphasis"/>
          <w:rFonts w:ascii="Garamond" w:hAnsi="Garamond"/>
        </w:rPr>
        <w:t>large role</w:t>
      </w:r>
      <w:r w:rsidRPr="004B16AE">
        <w:rPr>
          <w:rFonts w:ascii="Garamond" w:hAnsi="Garamond"/>
          <w:u w:val="single"/>
        </w:rPr>
        <w:t xml:space="preserve"> played by coal-fired power plants in overall CO2 emissions.</w:t>
      </w:r>
      <w:r w:rsidRPr="004B16AE">
        <w:rPr>
          <w:rFonts w:ascii="Garamond" w:hAnsi="Garamond"/>
          <w:sz w:val="16"/>
        </w:rPr>
        <w:t xml:space="preserve"> </w:t>
      </w:r>
      <w:r w:rsidRPr="004B16AE">
        <w:rPr>
          <w:rFonts w:ascii="Garamond" w:hAnsi="Garamond"/>
          <w:u w:val="single"/>
        </w:rPr>
        <w:t>Coal is recognized as the single largest contributing fuel source to global CO2 emissions, accounting for roughly forty percent of all such emissions</w:t>
      </w:r>
      <w:r w:rsidRPr="004B16AE">
        <w:rPr>
          <w:rFonts w:ascii="Garamond" w:hAnsi="Garamond"/>
          <w:sz w:val="16"/>
        </w:rPr>
        <w:t>, perhaps seventy percent of which are attributable to coal-fired electricity generation.31</w:t>
      </w:r>
    </w:p>
    <w:p w14:paraId="07224BEE" w14:textId="77777777" w:rsidR="00E327C1" w:rsidRPr="004B16AE" w:rsidRDefault="00E327C1" w:rsidP="00E327C1">
      <w:pPr>
        <w:rPr>
          <w:rFonts w:ascii="Garamond" w:hAnsi="Garamond"/>
          <w:sz w:val="16"/>
        </w:rPr>
      </w:pPr>
      <w:r w:rsidRPr="004B16AE">
        <w:rPr>
          <w:rFonts w:ascii="Garamond" w:hAnsi="Garamond"/>
          <w:sz w:val="16"/>
        </w:rPr>
        <w:t xml:space="preserve">Proponents of </w:t>
      </w:r>
      <w:r w:rsidRPr="004B16AE">
        <w:rPr>
          <w:rFonts w:ascii="Garamond" w:hAnsi="Garamond"/>
          <w:u w:val="single"/>
        </w:rPr>
        <w:t xml:space="preserve">CCS </w:t>
      </w:r>
      <w:r w:rsidRPr="004B16AE">
        <w:rPr>
          <w:rFonts w:ascii="Garamond" w:hAnsi="Garamond"/>
          <w:sz w:val="16"/>
        </w:rPr>
        <w:t xml:space="preserve">believe that it </w:t>
      </w:r>
      <w:r w:rsidRPr="004B16AE">
        <w:rPr>
          <w:rFonts w:ascii="Garamond" w:hAnsi="Garamond"/>
          <w:u w:val="single"/>
        </w:rPr>
        <w:t>will be an enabling tech</w:t>
      </w:r>
      <w:r w:rsidRPr="004B16AE">
        <w:rPr>
          <w:rFonts w:ascii="Garamond" w:hAnsi="Garamond"/>
          <w:sz w:val="16"/>
        </w:rPr>
        <w:t xml:space="preserve">nology that may eventually be </w:t>
      </w:r>
      <w:r w:rsidRPr="004B16AE">
        <w:rPr>
          <w:rFonts w:ascii="Garamond" w:hAnsi="Garamond"/>
          <w:u w:val="single"/>
        </w:rPr>
        <w:t>employed</w:t>
      </w:r>
      <w:r w:rsidRPr="004B16AE">
        <w:rPr>
          <w:rFonts w:ascii="Garamond" w:hAnsi="Garamond"/>
          <w:sz w:val="16"/>
        </w:rPr>
        <w:t xml:space="preserve"> on a vast scale </w:t>
      </w:r>
      <w:r w:rsidRPr="004B16AE">
        <w:rPr>
          <w:rFonts w:ascii="Garamond" w:hAnsi="Garamond"/>
          <w:u w:val="single"/>
        </w:rPr>
        <w:t>to allow</w:t>
      </w:r>
      <w:r w:rsidRPr="004B16AE">
        <w:rPr>
          <w:rFonts w:ascii="Garamond" w:hAnsi="Garamond"/>
          <w:sz w:val="16"/>
        </w:rPr>
        <w:t xml:space="preserve"> the United States and other </w:t>
      </w:r>
      <w:r w:rsidRPr="004B16AE">
        <w:rPr>
          <w:rFonts w:ascii="Garamond" w:hAnsi="Garamond"/>
          <w:u w:val="single"/>
        </w:rPr>
        <w:t>coal-based economies to make significant reductions in CO2 emissions even while continuing to burn large quantities of coal</w:t>
      </w:r>
      <w:r w:rsidRPr="004B16AE">
        <w:rPr>
          <w:rFonts w:ascii="Garamond" w:hAnsi="Garamond"/>
          <w:sz w:val="16"/>
        </w:rPr>
        <w:t xml:space="preserve">. In this view, </w:t>
      </w:r>
      <w:r w:rsidRPr="004B16AE">
        <w:rPr>
          <w:rFonts w:ascii="Garamond" w:hAnsi="Garamond"/>
          <w:u w:val="single"/>
        </w:rPr>
        <w:t>CCS would serve as a</w:t>
      </w:r>
      <w:r w:rsidRPr="004B16AE">
        <w:rPr>
          <w:rFonts w:ascii="Garamond" w:hAnsi="Garamond"/>
          <w:sz w:val="16"/>
        </w:rPr>
        <w:t xml:space="preserve"> transitional, or </w:t>
      </w:r>
      <w:r w:rsidRPr="004B16AE">
        <w:rPr>
          <w:rFonts w:ascii="Garamond" w:hAnsi="Garamond"/>
          <w:u w:val="single"/>
        </w:rPr>
        <w:t>“</w:t>
      </w:r>
      <w:r w:rsidRPr="004B16AE">
        <w:rPr>
          <w:rStyle w:val="Emphasis"/>
          <w:rFonts w:ascii="Garamond" w:hAnsi="Garamond"/>
        </w:rPr>
        <w:t>bridge</w:t>
      </w:r>
      <w:r w:rsidRPr="004B16AE">
        <w:rPr>
          <w:rFonts w:ascii="Garamond" w:hAnsi="Garamond"/>
          <w:u w:val="single"/>
        </w:rPr>
        <w:t>” tech</w:t>
      </w:r>
      <w:r w:rsidRPr="004B16AE">
        <w:rPr>
          <w:rFonts w:ascii="Garamond" w:hAnsi="Garamond"/>
          <w:sz w:val="16"/>
        </w:rPr>
        <w:t xml:space="preserve">nology, </w:t>
      </w:r>
      <w:r w:rsidRPr="004B16AE">
        <w:rPr>
          <w:rFonts w:ascii="Garamond" w:hAnsi="Garamond"/>
          <w:u w:val="single"/>
        </w:rPr>
        <w:t>between coal</w:t>
      </w:r>
      <w:r w:rsidRPr="004B16AE">
        <w:rPr>
          <w:rFonts w:ascii="Garamond" w:hAnsi="Garamond"/>
          <w:sz w:val="16"/>
        </w:rPr>
        <w:t xml:space="preserve">-based </w:t>
      </w:r>
      <w:r w:rsidRPr="004B16AE">
        <w:rPr>
          <w:rFonts w:ascii="Garamond" w:hAnsi="Garamond"/>
          <w:u w:val="single"/>
        </w:rPr>
        <w:t xml:space="preserve">power generation to </w:t>
      </w:r>
      <w:r w:rsidRPr="004B16AE">
        <w:rPr>
          <w:rStyle w:val="Emphasis"/>
          <w:rFonts w:ascii="Garamond" w:hAnsi="Garamond"/>
        </w:rPr>
        <w:t>newer energy supply and consumption tech</w:t>
      </w:r>
      <w:r w:rsidRPr="004B16AE">
        <w:rPr>
          <w:rFonts w:ascii="Garamond" w:hAnsi="Garamond"/>
          <w:sz w:val="16"/>
        </w:rPr>
        <w:t>nologies (</w:t>
      </w:r>
      <w:r w:rsidRPr="004B16AE">
        <w:rPr>
          <w:rFonts w:ascii="Garamond" w:hAnsi="Garamond"/>
          <w:u w:val="single"/>
        </w:rPr>
        <w:t>including building and urban designs</w:t>
      </w:r>
      <w:r w:rsidRPr="004B16AE">
        <w:rPr>
          <w:rFonts w:ascii="Garamond" w:hAnsi="Garamond"/>
          <w:sz w:val="16"/>
        </w:rPr>
        <w:t xml:space="preserve">) </w:t>
      </w:r>
      <w:r w:rsidRPr="004B16AE">
        <w:rPr>
          <w:rFonts w:ascii="Garamond" w:hAnsi="Garamond"/>
          <w:u w:val="single"/>
        </w:rPr>
        <w:t>that reduce CO2 emissions or avoid the need for fossil fuel combustion in the first place</w:t>
      </w:r>
      <w:r w:rsidRPr="004B16AE">
        <w:rPr>
          <w:rFonts w:ascii="Garamond" w:hAnsi="Garamond"/>
          <w:sz w:val="16"/>
        </w:rPr>
        <w:t xml:space="preserve">.32 Because capturing CO2 from power plants is expected to be costly, however, it is expected that </w:t>
      </w:r>
      <w:r w:rsidRPr="004B16AE">
        <w:rPr>
          <w:rFonts w:ascii="Garamond" w:hAnsi="Garamond"/>
          <w:u w:val="single"/>
        </w:rPr>
        <w:t>some incentive</w:t>
      </w:r>
      <w:r w:rsidRPr="004B16AE">
        <w:rPr>
          <w:rFonts w:ascii="Garamond" w:hAnsi="Garamond"/>
          <w:sz w:val="16"/>
        </w:rPr>
        <w:t xml:space="preserve"> or subsidy </w:t>
      </w:r>
      <w:r w:rsidRPr="004B16AE">
        <w:rPr>
          <w:rFonts w:ascii="Garamond" w:hAnsi="Garamond"/>
          <w:u w:val="single"/>
        </w:rPr>
        <w:t>will be required</w:t>
      </w:r>
      <w:r w:rsidRPr="004B16AE">
        <w:rPr>
          <w:rFonts w:ascii="Garamond" w:hAnsi="Garamond"/>
          <w:sz w:val="16"/>
        </w:rPr>
        <w:t xml:space="preserve">, at least in the initial phases of </w:t>
      </w:r>
      <w:r w:rsidRPr="004B16AE">
        <w:rPr>
          <w:rFonts w:ascii="Garamond" w:hAnsi="Garamond"/>
          <w:sz w:val="16"/>
        </w:rPr>
        <w:lastRenderedPageBreak/>
        <w:t xml:space="preserve">implementation (which may last a decade or more). </w:t>
      </w:r>
      <w:r w:rsidRPr="004B16AE">
        <w:rPr>
          <w:rFonts w:ascii="Garamond" w:hAnsi="Garamond"/>
          <w:u w:val="single"/>
        </w:rPr>
        <w:t>This view is embodied in a number of governmental initiatives</w:t>
      </w:r>
      <w:r w:rsidRPr="004B16AE">
        <w:rPr>
          <w:rFonts w:ascii="Garamond" w:hAnsi="Garamond"/>
          <w:sz w:val="16"/>
        </w:rPr>
        <w:t xml:space="preserve"> in various stages of review or adoption around the world.33 These include actions by the European Union (EU),34 the Clean Development Mechanism under the rubric of the Kyoto-based Intergovernmental Panel on Climate Change (IPCC),35 and various legislative proposals or action by United States state legislatures36 and by the United States Congress.37 Pg. 431-433 </w:t>
      </w:r>
    </w:p>
    <w:p w14:paraId="2FEAE1C4" w14:textId="77777777" w:rsidR="00E327C1" w:rsidRPr="00E327C1" w:rsidRDefault="00E327C1" w:rsidP="00E327C1">
      <w:pPr>
        <w:rPr>
          <w:rFonts w:ascii="Garamond" w:hAnsi="Garamond"/>
          <w:sz w:val="16"/>
        </w:rPr>
      </w:pPr>
    </w:p>
    <w:p w14:paraId="0794E4A8" w14:textId="105C00B7" w:rsidR="009948ED" w:rsidRPr="004B16AE" w:rsidRDefault="009948ED" w:rsidP="009948ED">
      <w:pPr>
        <w:pStyle w:val="Heading1"/>
        <w:rPr>
          <w:rFonts w:ascii="Garamond" w:hAnsi="Garamond"/>
        </w:rPr>
      </w:pPr>
      <w:bookmarkStart w:id="51" w:name="_Toc329507812"/>
      <w:bookmarkStart w:id="52" w:name="_Toc329511111"/>
      <w:bookmarkStart w:id="53" w:name="_Toc266866457"/>
      <w:r w:rsidRPr="004B16AE">
        <w:rPr>
          <w:rFonts w:ascii="Garamond" w:hAnsi="Garamond"/>
        </w:rPr>
        <w:lastRenderedPageBreak/>
        <w:t>Solv</w:t>
      </w:r>
      <w:r w:rsidR="00E327C1">
        <w:rPr>
          <w:rFonts w:ascii="Garamond" w:hAnsi="Garamond"/>
        </w:rPr>
        <w:t xml:space="preserve">e - </w:t>
      </w:r>
      <w:r w:rsidRPr="004B16AE">
        <w:rPr>
          <w:rFonts w:ascii="Garamond" w:hAnsi="Garamond"/>
        </w:rPr>
        <w:t>CCS reduces emissions</w:t>
      </w:r>
      <w:bookmarkEnd w:id="51"/>
      <w:bookmarkEnd w:id="52"/>
      <w:bookmarkEnd w:id="53"/>
      <w:r w:rsidRPr="004B16AE">
        <w:rPr>
          <w:rFonts w:ascii="Garamond" w:hAnsi="Garamond"/>
        </w:rPr>
        <w:t xml:space="preserve"> </w:t>
      </w:r>
    </w:p>
    <w:p w14:paraId="7614C54A" w14:textId="77777777" w:rsidR="009948ED" w:rsidRPr="004B16AE" w:rsidRDefault="009948ED" w:rsidP="009948ED">
      <w:pPr>
        <w:pStyle w:val="Heading4"/>
        <w:rPr>
          <w:rFonts w:ascii="Garamond" w:eastAsia="MS Gothic" w:hAnsi="Garamond"/>
        </w:rPr>
      </w:pPr>
      <w:r w:rsidRPr="004B16AE">
        <w:rPr>
          <w:rFonts w:ascii="Garamond" w:eastAsia="MS Gothic" w:hAnsi="Garamond"/>
        </w:rPr>
        <w:t xml:space="preserve">CCS is key – Can’t meet emission goals without it </w:t>
      </w:r>
    </w:p>
    <w:p w14:paraId="15E193EF"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u w:val="single"/>
        </w:rPr>
        <w:t>NCC</w:t>
      </w:r>
      <w:r w:rsidRPr="004B16AE">
        <w:rPr>
          <w:rFonts w:ascii="Garamond" w:eastAsia="MS Mincho" w:hAnsi="Garamond"/>
          <w:b/>
        </w:rPr>
        <w:t xml:space="preserve"> 11</w:t>
      </w:r>
      <w:r w:rsidRPr="004B16AE">
        <w:rPr>
          <w:rFonts w:ascii="Garamond" w:eastAsia="MS Mincho" w:hAnsi="Garamond"/>
          <w:sz w:val="16"/>
        </w:rPr>
        <w:t xml:space="preserve"> </w:t>
      </w:r>
      <w:r w:rsidRPr="004B16AE">
        <w:rPr>
          <w:rFonts w:ascii="Garamond" w:eastAsia="MS Mincho" w:hAnsi="Garamond"/>
          <w:sz w:val="16"/>
          <w:szCs w:val="16"/>
        </w:rPr>
        <w:t>– Federal Advisory Committee to the U.S. Secretary of Energy on coal and the coal industry [National Coal Council, “Expedited CCS Development: Challenges &amp; Opportunities,” March 18, 2011</w:t>
      </w:r>
    </w:p>
    <w:p w14:paraId="09F4E89B" w14:textId="77777777" w:rsidR="009948ED" w:rsidRPr="004B16AE" w:rsidRDefault="009948ED" w:rsidP="009948ED">
      <w:pPr>
        <w:rPr>
          <w:rFonts w:ascii="Garamond" w:eastAsia="MS Mincho" w:hAnsi="Garamond"/>
          <w:sz w:val="16"/>
        </w:rPr>
      </w:pPr>
    </w:p>
    <w:p w14:paraId="138C3F4E"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24"/>
          <w:u w:val="single"/>
        </w:rPr>
        <w:t>There is widespread agreement that CCS is essential</w:t>
      </w:r>
      <w:r w:rsidRPr="004B16AE">
        <w:rPr>
          <w:rFonts w:ascii="Garamond" w:eastAsia="MS Mincho" w:hAnsi="Garamond"/>
          <w:sz w:val="16"/>
        </w:rPr>
        <w:t xml:space="preserve"> for fossil fuel-based generation if the world is </w:t>
      </w:r>
      <w:r w:rsidRPr="004B16AE">
        <w:rPr>
          <w:rFonts w:ascii="Garamond" w:eastAsia="MS Mincho" w:hAnsi="Garamond"/>
          <w:sz w:val="24"/>
          <w:u w:val="single"/>
        </w:rPr>
        <w:t>to meet CO2 emission reduction goals</w:t>
      </w:r>
      <w:r w:rsidRPr="004B16AE">
        <w:rPr>
          <w:rFonts w:ascii="Garamond" w:eastAsia="MS Mincho" w:hAnsi="Garamond"/>
          <w:sz w:val="16"/>
        </w:rPr>
        <w:t xml:space="preserve"> amid sustained economic growth. In 2010, </w:t>
      </w:r>
      <w:r w:rsidRPr="004B16AE">
        <w:rPr>
          <w:rFonts w:ascii="Garamond" w:eastAsia="MS Mincho" w:hAnsi="Garamond"/>
          <w:sz w:val="24"/>
          <w:u w:val="single"/>
        </w:rPr>
        <w:t xml:space="preserve">the IEA identified CCS for power generation as “the single </w:t>
      </w:r>
      <w:r w:rsidRPr="004B16AE">
        <w:rPr>
          <w:rFonts w:ascii="Garamond" w:eastAsia="MS Mincho" w:hAnsi="Garamond"/>
          <w:iCs/>
          <w:sz w:val="24"/>
          <w:u w:val="single"/>
          <w:bdr w:val="single" w:sz="18" w:space="0" w:color="auto"/>
        </w:rPr>
        <w:t>most important</w:t>
      </w:r>
      <w:r w:rsidRPr="004B16AE">
        <w:rPr>
          <w:rFonts w:ascii="Garamond" w:eastAsia="MS Mincho" w:hAnsi="Garamond"/>
          <w:sz w:val="24"/>
          <w:u w:val="single"/>
        </w:rPr>
        <w:t xml:space="preserve"> new tech</w:t>
      </w:r>
      <w:r w:rsidRPr="004B16AE">
        <w:rPr>
          <w:rFonts w:ascii="Garamond" w:eastAsia="MS Mincho" w:hAnsi="Garamond"/>
          <w:sz w:val="16"/>
        </w:rPr>
        <w:t xml:space="preserve">nology </w:t>
      </w:r>
      <w:r w:rsidRPr="004B16AE">
        <w:rPr>
          <w:rFonts w:ascii="Garamond" w:eastAsia="MS Mincho" w:hAnsi="Garamond"/>
          <w:sz w:val="24"/>
          <w:u w:val="single"/>
        </w:rPr>
        <w:t>for CO2 savings</w:t>
      </w:r>
      <w:r w:rsidRPr="004B16AE">
        <w:rPr>
          <w:rFonts w:ascii="Garamond" w:eastAsia="MS Mincho" w:hAnsi="Garamond"/>
          <w:sz w:val="16"/>
        </w:rPr>
        <w:t xml:space="preserve">.” </w:t>
      </w:r>
      <w:r w:rsidRPr="004B16AE">
        <w:rPr>
          <w:rFonts w:ascii="Garamond" w:eastAsia="MS Mincho" w:hAnsi="Garamond"/>
          <w:sz w:val="24"/>
          <w:u w:val="single"/>
        </w:rPr>
        <w:t>Researchers at</w:t>
      </w:r>
      <w:r w:rsidRPr="004B16AE">
        <w:rPr>
          <w:rFonts w:ascii="Garamond" w:eastAsia="MS Mincho" w:hAnsi="Garamond"/>
          <w:sz w:val="16"/>
        </w:rPr>
        <w:t xml:space="preserve"> the Massachusetts Institute of Technology (</w:t>
      </w:r>
      <w:r w:rsidRPr="004B16AE">
        <w:rPr>
          <w:rFonts w:ascii="Garamond" w:eastAsia="MS Mincho" w:hAnsi="Garamond"/>
          <w:sz w:val="24"/>
          <w:u w:val="single"/>
        </w:rPr>
        <w:t xml:space="preserve">MIT) have stated that CCS “is the </w:t>
      </w:r>
      <w:r w:rsidRPr="004B16AE">
        <w:rPr>
          <w:rFonts w:ascii="Garamond" w:eastAsia="MS Mincho" w:hAnsi="Garamond"/>
          <w:iCs/>
          <w:sz w:val="24"/>
          <w:u w:val="single"/>
          <w:bdr w:val="single" w:sz="18" w:space="0" w:color="auto"/>
        </w:rPr>
        <w:t>critical enabling tech</w:t>
      </w:r>
      <w:r w:rsidRPr="004B16AE">
        <w:rPr>
          <w:rFonts w:ascii="Garamond" w:eastAsia="MS Mincho" w:hAnsi="Garamond"/>
          <w:sz w:val="16"/>
        </w:rPr>
        <w:t xml:space="preserve">nology </w:t>
      </w:r>
      <w:r w:rsidRPr="004B16AE">
        <w:rPr>
          <w:rFonts w:ascii="Garamond" w:eastAsia="MS Mincho" w:hAnsi="Garamond"/>
          <w:sz w:val="24"/>
          <w:u w:val="single"/>
        </w:rPr>
        <w:t>that would reduce CO2 emissions significantly</w:t>
      </w:r>
      <w:r w:rsidRPr="004B16AE">
        <w:rPr>
          <w:rFonts w:ascii="Garamond" w:eastAsia="MS Mincho" w:hAnsi="Garamond"/>
          <w:sz w:val="16"/>
        </w:rPr>
        <w:t>, while also allowing coal to meet the world's pressing energy needs” (MIT, 2010). The Clean Air Task Force has been even more direct: “</w:t>
      </w:r>
      <w:r w:rsidRPr="004B16AE">
        <w:rPr>
          <w:rFonts w:ascii="Garamond" w:eastAsia="MS Mincho" w:hAnsi="Garamond"/>
          <w:sz w:val="24"/>
          <w:u w:val="single"/>
        </w:rPr>
        <w:t>No credible technical body has found that adequate CO2 emissions are possible without widespread use of CCS</w:t>
      </w:r>
      <w:r w:rsidRPr="004B16AE">
        <w:rPr>
          <w:rFonts w:ascii="Garamond" w:eastAsia="MS Mincho" w:hAnsi="Garamond"/>
          <w:sz w:val="16"/>
        </w:rPr>
        <w:t xml:space="preserve">” (2009). In mid-2010, </w:t>
      </w:r>
      <w:r w:rsidRPr="004B16AE">
        <w:rPr>
          <w:rFonts w:ascii="Garamond" w:eastAsia="MS Mincho" w:hAnsi="Garamond"/>
          <w:sz w:val="24"/>
          <w:u w:val="single"/>
        </w:rPr>
        <w:t xml:space="preserve">MIT reaffirmed that achieving an approximate 83% reduction in GHG emissions by 2050 “would </w:t>
      </w:r>
      <w:r w:rsidRPr="004B16AE">
        <w:rPr>
          <w:rFonts w:ascii="Garamond" w:eastAsia="MS Mincho" w:hAnsi="Garamond"/>
          <w:sz w:val="16"/>
        </w:rPr>
        <w:t xml:space="preserve">probably </w:t>
      </w:r>
      <w:r w:rsidRPr="004B16AE">
        <w:rPr>
          <w:rFonts w:ascii="Garamond" w:eastAsia="MS Mincho" w:hAnsi="Garamond"/>
          <w:sz w:val="24"/>
          <w:u w:val="single"/>
        </w:rPr>
        <w:t xml:space="preserve">require” the complete decarbonization of the power sector, including natural gas </w:t>
      </w:r>
      <w:r w:rsidRPr="004B16AE">
        <w:rPr>
          <w:rFonts w:ascii="Garamond" w:eastAsia="MS Mincho" w:hAnsi="Garamond"/>
          <w:sz w:val="16"/>
        </w:rPr>
        <w:t xml:space="preserve">power generation. Given this widespread support, </w:t>
      </w:r>
      <w:r w:rsidRPr="004B16AE">
        <w:rPr>
          <w:rFonts w:ascii="Garamond" w:eastAsia="MS Mincho" w:hAnsi="Garamond"/>
          <w:sz w:val="24"/>
          <w:u w:val="single"/>
        </w:rPr>
        <w:t>policy leaders around the world have stressed the importance of</w:t>
      </w:r>
      <w:r w:rsidRPr="004B16AE">
        <w:rPr>
          <w:rFonts w:ascii="Garamond" w:eastAsia="MS Mincho" w:hAnsi="Garamond"/>
          <w:sz w:val="16"/>
        </w:rPr>
        <w:t xml:space="preserve"> developing and implementing </w:t>
      </w:r>
      <w:r w:rsidRPr="004B16AE">
        <w:rPr>
          <w:rFonts w:ascii="Garamond" w:eastAsia="MS Mincho" w:hAnsi="Garamond"/>
          <w:sz w:val="24"/>
          <w:u w:val="single"/>
        </w:rPr>
        <w:t xml:space="preserve">CCS </w:t>
      </w:r>
      <w:r w:rsidRPr="004B16AE">
        <w:rPr>
          <w:rFonts w:ascii="Garamond" w:eastAsia="MS Mincho" w:hAnsi="Garamond"/>
          <w:sz w:val="16"/>
        </w:rPr>
        <w:t>programs:</w:t>
      </w:r>
    </w:p>
    <w:p w14:paraId="06654145"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cs="xn#®Óˇø∏ØÕ"/>
          <w:sz w:val="16"/>
        </w:rPr>
        <w:t xml:space="preserve"> </w:t>
      </w:r>
      <w:r w:rsidRPr="004B16AE">
        <w:rPr>
          <w:rFonts w:ascii="Garamond" w:eastAsia="MS Mincho" w:hAnsi="Garamond"/>
          <w:sz w:val="16"/>
        </w:rPr>
        <w:t>In June 2010, the G8 summit concluded: “We encourage the IEA to develop work on an International Platform for low-carbon technologies, in order to accelerate their development and deployment. Carbon capture and storage can play an important role in transitioning to a low-carbon emitting economy” (2010).</w:t>
      </w:r>
    </w:p>
    <w:p w14:paraId="7585B4CD"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cs="xn#®Óˇø∏ØÕ"/>
          <w:sz w:val="16"/>
        </w:rPr>
        <w:t xml:space="preserve"> </w:t>
      </w:r>
      <w:r w:rsidRPr="004B16AE">
        <w:rPr>
          <w:rFonts w:ascii="Garamond" w:eastAsia="MS Mincho" w:hAnsi="Garamond"/>
          <w:sz w:val="16"/>
        </w:rPr>
        <w:t xml:space="preserve">In August 2010, President Obama's Interagency Task Force on CCS concluded: </w:t>
      </w:r>
      <w:r w:rsidRPr="004B16AE">
        <w:rPr>
          <w:rFonts w:ascii="Garamond" w:eastAsia="MS Mincho" w:hAnsi="Garamond"/>
          <w:bCs/>
          <w:sz w:val="16"/>
        </w:rPr>
        <w:t>“</w:t>
      </w:r>
      <w:r w:rsidRPr="004B16AE">
        <w:rPr>
          <w:rFonts w:ascii="Garamond" w:eastAsia="MS Mincho" w:hAnsi="Garamond"/>
          <w:sz w:val="16"/>
        </w:rPr>
        <w:t>CCS can greatly reduce CO</w:t>
      </w:r>
      <w:r w:rsidRPr="004B16AE">
        <w:rPr>
          <w:rFonts w:ascii="Garamond" w:eastAsia="MS Mincho" w:hAnsi="Garamond"/>
          <w:sz w:val="16"/>
          <w:szCs w:val="16"/>
        </w:rPr>
        <w:t xml:space="preserve">2 </w:t>
      </w:r>
      <w:r w:rsidRPr="004B16AE">
        <w:rPr>
          <w:rFonts w:ascii="Garamond" w:eastAsia="MS Mincho" w:hAnsi="Garamond"/>
          <w:sz w:val="16"/>
        </w:rPr>
        <w:t>emissions from new and existing coal- and gas-fired power plants [and] play an important role in achieving global GHG reduction goals” (2010).</w:t>
      </w:r>
    </w:p>
    <w:p w14:paraId="25761A47"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24"/>
          <w:u w:val="single"/>
        </w:rPr>
        <w:t>The broad scope of CCS</w:t>
      </w:r>
      <w:r w:rsidRPr="004B16AE">
        <w:rPr>
          <w:rFonts w:ascii="Garamond" w:eastAsia="MS Mincho" w:hAnsi="Garamond"/>
          <w:sz w:val="16"/>
        </w:rPr>
        <w:t xml:space="preserve">-related </w:t>
      </w:r>
      <w:r w:rsidRPr="004B16AE">
        <w:rPr>
          <w:rFonts w:ascii="Garamond" w:eastAsia="MS Mincho" w:hAnsi="Garamond"/>
          <w:sz w:val="24"/>
          <w:u w:val="single"/>
        </w:rPr>
        <w:t>resources, experience, and expertise in the U</w:t>
      </w:r>
      <w:r w:rsidRPr="004B16AE">
        <w:rPr>
          <w:rFonts w:ascii="Garamond" w:eastAsia="MS Mincho" w:hAnsi="Garamond"/>
          <w:sz w:val="16"/>
        </w:rPr>
        <w:t xml:space="preserve">nited </w:t>
      </w:r>
      <w:r w:rsidRPr="004B16AE">
        <w:rPr>
          <w:rFonts w:ascii="Garamond" w:eastAsia="MS Mincho" w:hAnsi="Garamond"/>
          <w:sz w:val="24"/>
          <w:u w:val="single"/>
        </w:rPr>
        <w:t>S</w:t>
      </w:r>
      <w:r w:rsidRPr="004B16AE">
        <w:rPr>
          <w:rFonts w:ascii="Garamond" w:eastAsia="MS Mincho" w:hAnsi="Garamond"/>
          <w:sz w:val="16"/>
        </w:rPr>
        <w:t xml:space="preserve">tates </w:t>
      </w:r>
      <w:r w:rsidRPr="004B16AE">
        <w:rPr>
          <w:rFonts w:ascii="Garamond" w:eastAsia="MS Mincho" w:hAnsi="Garamond"/>
          <w:sz w:val="24"/>
          <w:u w:val="single"/>
        </w:rPr>
        <w:t xml:space="preserve">provides a </w:t>
      </w:r>
      <w:r w:rsidRPr="004B16AE">
        <w:rPr>
          <w:rFonts w:ascii="Garamond" w:eastAsia="MS Mincho" w:hAnsi="Garamond"/>
          <w:iCs/>
          <w:sz w:val="24"/>
          <w:u w:val="single"/>
          <w:bdr w:val="single" w:sz="18" w:space="0" w:color="auto"/>
        </w:rPr>
        <w:t>strong foundation</w:t>
      </w:r>
      <w:r w:rsidRPr="004B16AE">
        <w:rPr>
          <w:rFonts w:ascii="Garamond" w:eastAsia="MS Mincho" w:hAnsi="Garamond"/>
          <w:sz w:val="24"/>
          <w:u w:val="single"/>
        </w:rPr>
        <w:t xml:space="preserve"> for expediting its development and deployment </w:t>
      </w:r>
      <w:r w:rsidRPr="004B16AE">
        <w:rPr>
          <w:rFonts w:ascii="Garamond" w:eastAsia="MS Mincho" w:hAnsi="Garamond"/>
          <w:sz w:val="16"/>
        </w:rPr>
        <w:t>to coal-based generation and other processes. As an example, for over 40 years CO</w:t>
      </w:r>
      <w:r w:rsidRPr="004B16AE">
        <w:rPr>
          <w:rFonts w:ascii="Garamond" w:eastAsia="MS Mincho" w:hAnsi="Garamond"/>
          <w:sz w:val="16"/>
          <w:szCs w:val="16"/>
        </w:rPr>
        <w:t xml:space="preserve">2 </w:t>
      </w:r>
      <w:r w:rsidRPr="004B16AE">
        <w:rPr>
          <w:rFonts w:ascii="Garamond" w:eastAsia="MS Mincho" w:hAnsi="Garamond"/>
          <w:sz w:val="16"/>
        </w:rPr>
        <w:t>has been successfully captured, transported, and geologically stored primarily for EOR processes in the United States.</w:t>
      </w:r>
    </w:p>
    <w:p w14:paraId="3EDAEEBC"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Because these efforts have not been at the scale associated with the coal-based generation fleet, significant development changes remain before expedited CCS deployment to these geological resources can occur. </w:t>
      </w:r>
      <w:r w:rsidRPr="004B16AE">
        <w:rPr>
          <w:rFonts w:ascii="Garamond" w:eastAsia="MS Mincho" w:hAnsi="Garamond"/>
          <w:sz w:val="24"/>
          <w:u w:val="single"/>
        </w:rPr>
        <w:t>DOE programs are leading the world in the research, development and demonstration of CCS</w:t>
      </w:r>
      <w:r w:rsidRPr="004B16AE">
        <w:rPr>
          <w:rFonts w:ascii="Garamond" w:eastAsia="MS Mincho" w:hAnsi="Garamond"/>
          <w:sz w:val="16"/>
        </w:rPr>
        <w:t xml:space="preserve"> technologies. </w:t>
      </w:r>
      <w:r w:rsidRPr="004B16AE">
        <w:rPr>
          <w:rFonts w:ascii="Garamond" w:eastAsia="MS Mincho" w:hAnsi="Garamond"/>
          <w:sz w:val="24"/>
          <w:u w:val="single"/>
        </w:rPr>
        <w:t xml:space="preserve">Although </w:t>
      </w:r>
      <w:r w:rsidRPr="004B16AE">
        <w:rPr>
          <w:rFonts w:ascii="Garamond" w:eastAsia="MS Mincho" w:hAnsi="Garamond"/>
          <w:sz w:val="16"/>
        </w:rPr>
        <w:t xml:space="preserve">these </w:t>
      </w:r>
      <w:r w:rsidRPr="004B16AE">
        <w:rPr>
          <w:rFonts w:ascii="Garamond" w:eastAsia="MS Mincho" w:hAnsi="Garamond"/>
          <w:sz w:val="24"/>
          <w:u w:val="single"/>
        </w:rPr>
        <w:t xml:space="preserve">DOE </w:t>
      </w:r>
      <w:r w:rsidRPr="004B16AE">
        <w:rPr>
          <w:rFonts w:ascii="Garamond" w:eastAsia="MS Mincho" w:hAnsi="Garamond"/>
          <w:sz w:val="16"/>
        </w:rPr>
        <w:t xml:space="preserve">programs and other ongoing and planned </w:t>
      </w:r>
      <w:r w:rsidRPr="004B16AE">
        <w:rPr>
          <w:rFonts w:ascii="Garamond" w:eastAsia="MS Mincho" w:hAnsi="Garamond"/>
          <w:sz w:val="24"/>
          <w:u w:val="single"/>
        </w:rPr>
        <w:t>projects are advancing the tech</w:t>
      </w:r>
      <w:r w:rsidRPr="004B16AE">
        <w:rPr>
          <w:rFonts w:ascii="Garamond" w:eastAsia="MS Mincho" w:hAnsi="Garamond"/>
          <w:sz w:val="16"/>
        </w:rPr>
        <w:t xml:space="preserve">nology for coal-based generation, </w:t>
      </w:r>
      <w:r w:rsidRPr="004B16AE">
        <w:rPr>
          <w:rFonts w:ascii="Garamond" w:eastAsia="MS Mincho" w:hAnsi="Garamond"/>
          <w:sz w:val="24"/>
          <w:u w:val="single"/>
        </w:rPr>
        <w:t>efforts will need to</w:t>
      </w:r>
      <w:r w:rsidRPr="004B16AE">
        <w:rPr>
          <w:rFonts w:ascii="Garamond" w:eastAsia="MS Mincho" w:hAnsi="Garamond"/>
          <w:sz w:val="16"/>
        </w:rPr>
        <w:t xml:space="preserve"> </w:t>
      </w:r>
      <w:r w:rsidRPr="004B16AE">
        <w:rPr>
          <w:rFonts w:ascii="Garamond" w:eastAsia="MS Mincho" w:hAnsi="Garamond"/>
          <w:sz w:val="24"/>
          <w:u w:val="single"/>
        </w:rPr>
        <w:t>be</w:t>
      </w:r>
      <w:r w:rsidRPr="004B16AE">
        <w:rPr>
          <w:rFonts w:ascii="Garamond" w:eastAsia="MS Mincho" w:hAnsi="Garamond"/>
          <w:sz w:val="16"/>
        </w:rPr>
        <w:t xml:space="preserve"> expanded and </w:t>
      </w:r>
      <w:r w:rsidRPr="004B16AE">
        <w:rPr>
          <w:rFonts w:ascii="Garamond" w:eastAsia="MS Mincho" w:hAnsi="Garamond"/>
          <w:iCs/>
          <w:sz w:val="24"/>
          <w:u w:val="single"/>
          <w:bdr w:val="single" w:sz="18" w:space="0" w:color="auto"/>
        </w:rPr>
        <w:t>accelerated in the near-term</w:t>
      </w:r>
      <w:r w:rsidRPr="004B16AE">
        <w:rPr>
          <w:rFonts w:ascii="Garamond" w:eastAsia="MS Mincho" w:hAnsi="Garamond"/>
          <w:sz w:val="24"/>
          <w:u w:val="single"/>
        </w:rPr>
        <w:t xml:space="preserve"> if CCS is to be available to significantly contribute to any longer-term GHG reduction strategy</w:t>
      </w:r>
      <w:r w:rsidRPr="004B16AE">
        <w:rPr>
          <w:rFonts w:ascii="Garamond" w:eastAsia="MS Mincho" w:hAnsi="Garamond"/>
          <w:sz w:val="16"/>
        </w:rPr>
        <w:t>. Pg. 21-22</w:t>
      </w:r>
    </w:p>
    <w:p w14:paraId="70056D13" w14:textId="77777777" w:rsidR="009948ED" w:rsidRPr="004B16AE" w:rsidRDefault="009948ED" w:rsidP="009948ED">
      <w:pPr>
        <w:pStyle w:val="Heading4"/>
        <w:rPr>
          <w:rFonts w:ascii="Garamond" w:hAnsi="Garamond"/>
        </w:rPr>
      </w:pPr>
      <w:r w:rsidRPr="004B16AE">
        <w:rPr>
          <w:rFonts w:ascii="Garamond" w:hAnsi="Garamond"/>
        </w:rPr>
        <w:t xml:space="preserve">CCS is key to stabilize global emissions – It is a critical enabling technology </w:t>
      </w:r>
    </w:p>
    <w:p w14:paraId="1B365662" w14:textId="77777777" w:rsidR="009948ED" w:rsidRPr="004B16AE" w:rsidRDefault="009948ED" w:rsidP="009948ED">
      <w:pPr>
        <w:rPr>
          <w:rFonts w:ascii="Garamond" w:hAnsi="Garamond"/>
          <w:sz w:val="16"/>
          <w:szCs w:val="16"/>
        </w:rPr>
      </w:pPr>
      <w:r w:rsidRPr="004B16AE">
        <w:rPr>
          <w:rFonts w:ascii="Garamond" w:hAnsi="Garamond"/>
          <w:b/>
        </w:rPr>
        <w:t>Der 10</w:t>
      </w:r>
      <w:r w:rsidRPr="004B16AE">
        <w:rPr>
          <w:rFonts w:ascii="Garamond" w:hAnsi="Garamond"/>
          <w:sz w:val="16"/>
        </w:rPr>
        <w:t xml:space="preserve"> </w:t>
      </w:r>
      <w:r w:rsidRPr="004B16AE">
        <w:rPr>
          <w:rFonts w:ascii="Garamond" w:hAnsi="Garamond"/>
          <w:sz w:val="16"/>
          <w:szCs w:val="16"/>
        </w:rPr>
        <w:t xml:space="preserve">- Principal Deputy Assistant Secretary for Fossil Energy @ U.S. Department of Energy  [Dr. Victor K. Der (Former Director of the Office of Clean Energy Systems where he directed large-scale demonstration programs, including the Clean Coal Technology Demonstration program, the Power Plant Improvement Initiative, the Clean Coal Power Initiative, and FutureGen, a program for near-zero coal emissions. PhD in Mechanical Engineering from University of Maryland), “ARTICLE: CARBON CAPTURE AND STORAGE: AN OPTION FOR HELPING TO MEET GROWING GLOBAL ENERGY DEMAND WHILE COUNTERING CLIMATE CHANGE,” </w:t>
      </w:r>
      <w:r w:rsidRPr="004B16AE">
        <w:rPr>
          <w:rFonts w:ascii="Garamond" w:hAnsi="Garamond"/>
          <w:sz w:val="16"/>
          <w:szCs w:val="16"/>
          <w:u w:val="single"/>
        </w:rPr>
        <w:t>University of Richmond Law Review</w:t>
      </w:r>
      <w:r w:rsidRPr="004B16AE">
        <w:rPr>
          <w:rFonts w:ascii="Garamond" w:hAnsi="Garamond"/>
          <w:sz w:val="16"/>
          <w:szCs w:val="16"/>
        </w:rPr>
        <w:t>, March 2010, 44 U. Rich. L. Rev. 937</w:t>
      </w:r>
    </w:p>
    <w:p w14:paraId="0E9CB769" w14:textId="77777777" w:rsidR="009948ED" w:rsidRPr="004B16AE" w:rsidRDefault="009948ED" w:rsidP="009948ED">
      <w:pPr>
        <w:rPr>
          <w:rFonts w:ascii="Garamond" w:hAnsi="Garamond"/>
          <w:b/>
          <w:sz w:val="16"/>
          <w:szCs w:val="10"/>
        </w:rPr>
      </w:pPr>
    </w:p>
    <w:p w14:paraId="2D34E766" w14:textId="77777777" w:rsidR="009948ED" w:rsidRPr="004B16AE" w:rsidRDefault="009948ED" w:rsidP="009948ED">
      <w:pPr>
        <w:rPr>
          <w:rFonts w:ascii="Garamond" w:hAnsi="Garamond"/>
          <w:sz w:val="16"/>
        </w:rPr>
      </w:pPr>
      <w:r w:rsidRPr="004B16AE">
        <w:rPr>
          <w:rFonts w:ascii="Garamond" w:hAnsi="Garamond"/>
          <w:sz w:val="16"/>
        </w:rPr>
        <w:t xml:space="preserve">What might the consequences be if present trends continue unabated? "In computer-based models, rising concentrations of [*948] greenhouse gases" contribute to "an increase in the average surface temperature of the Earth over time. Rising temperatures may, in turn, produce changes in precipitation patterns, storm severity, and sea level commonly referred to as "climate change.'" n74 The qualification "average" is central to this analysis since extreme temperature declines in one area are not necessarily adequate to offset any combination of more severe temperature increases in another area or smaller temperature rises spread over a wider area. Assessments from the IPCC suggest </w:t>
      </w:r>
      <w:r w:rsidRPr="004B16AE">
        <w:rPr>
          <w:rFonts w:ascii="Garamond" w:hAnsi="Garamond"/>
          <w:u w:val="single"/>
        </w:rPr>
        <w:t>the Earth's climate has already warmed over the past century and that human activity has "become a dominant force</w:t>
      </w:r>
      <w:r w:rsidRPr="004B16AE">
        <w:rPr>
          <w:rFonts w:ascii="Garamond" w:hAnsi="Garamond"/>
          <w:sz w:val="16"/>
        </w:rPr>
        <w:t xml:space="preserve">." n75 Looking ahead to the future, </w:t>
      </w:r>
      <w:r w:rsidRPr="004B16AE">
        <w:rPr>
          <w:rFonts w:ascii="Garamond" w:hAnsi="Garamond"/>
          <w:u w:val="single"/>
        </w:rPr>
        <w:t xml:space="preserve">the </w:t>
      </w:r>
      <w:r w:rsidRPr="004B16AE">
        <w:rPr>
          <w:rFonts w:ascii="Garamond" w:hAnsi="Garamond"/>
          <w:sz w:val="16"/>
        </w:rPr>
        <w:t>United Nations ("</w:t>
      </w:r>
      <w:r w:rsidRPr="004B16AE">
        <w:rPr>
          <w:rFonts w:ascii="Garamond" w:hAnsi="Garamond"/>
          <w:u w:val="single"/>
        </w:rPr>
        <w:t>UN</w:t>
      </w:r>
      <w:r w:rsidRPr="004B16AE">
        <w:rPr>
          <w:rFonts w:ascii="Garamond" w:hAnsi="Garamond"/>
          <w:sz w:val="16"/>
        </w:rPr>
        <w:t xml:space="preserve">") </w:t>
      </w:r>
      <w:r w:rsidRPr="004B16AE">
        <w:rPr>
          <w:rFonts w:ascii="Garamond" w:hAnsi="Garamond"/>
          <w:u w:val="single"/>
        </w:rPr>
        <w:t>Environment Program</w:t>
      </w:r>
      <w:r w:rsidRPr="004B16AE">
        <w:rPr>
          <w:rFonts w:ascii="Garamond" w:hAnsi="Garamond"/>
          <w:sz w:val="16"/>
        </w:rPr>
        <w:t xml:space="preserve"> recently </w:t>
      </w:r>
      <w:r w:rsidRPr="004B16AE">
        <w:rPr>
          <w:rFonts w:ascii="Garamond" w:hAnsi="Garamond"/>
          <w:u w:val="single"/>
        </w:rPr>
        <w:t>noted</w:t>
      </w:r>
      <w:r w:rsidRPr="004B16AE">
        <w:rPr>
          <w:rFonts w:ascii="Garamond" w:hAnsi="Garamond"/>
          <w:sz w:val="16"/>
        </w:rPr>
        <w:t>, "</w:t>
      </w:r>
      <w:r w:rsidRPr="004B16AE">
        <w:rPr>
          <w:rFonts w:ascii="Garamond" w:hAnsi="Garamond"/>
          <w:u w:val="single"/>
        </w:rPr>
        <w:t>the observed increase in GHG concentration since 1750 has</w:t>
      </w:r>
      <w:r w:rsidRPr="004B16AE">
        <w:rPr>
          <w:rFonts w:ascii="Garamond" w:hAnsi="Garamond"/>
          <w:sz w:val="16"/>
        </w:rPr>
        <w:t xml:space="preserve"> most likely </w:t>
      </w:r>
      <w:r w:rsidRPr="004B16AE">
        <w:rPr>
          <w:rFonts w:ascii="Garamond" w:hAnsi="Garamond"/>
          <w:u w:val="single"/>
        </w:rPr>
        <w:t>committed the world to a warming of 1.4-4.3 degrees</w:t>
      </w:r>
      <w:r w:rsidRPr="004B16AE">
        <w:rPr>
          <w:rFonts w:ascii="Garamond" w:hAnsi="Garamond"/>
          <w:sz w:val="16"/>
        </w:rPr>
        <w:t xml:space="preserve"> Celsius [i.e., 2.5-7.7 degrees Fahrenheit] </w:t>
      </w:r>
      <w:r w:rsidRPr="004B16AE">
        <w:rPr>
          <w:rFonts w:ascii="Garamond" w:hAnsi="Garamond"/>
          <w:u w:val="single"/>
        </w:rPr>
        <w:t xml:space="preserve">above pre-industrial surface </w:t>
      </w:r>
      <w:r w:rsidRPr="004B16AE">
        <w:rPr>
          <w:rFonts w:ascii="Garamond" w:hAnsi="Garamond"/>
          <w:u w:val="single"/>
        </w:rPr>
        <w:lastRenderedPageBreak/>
        <w:t>temperatures</w:t>
      </w:r>
      <w:r w:rsidRPr="004B16AE">
        <w:rPr>
          <w:rFonts w:ascii="Garamond" w:hAnsi="Garamond"/>
          <w:sz w:val="16"/>
        </w:rPr>
        <w:t xml:space="preserve">" throughout the twenty-first century. n76 </w:t>
      </w:r>
      <w:r w:rsidRPr="004B16AE">
        <w:rPr>
          <w:rFonts w:ascii="Garamond" w:hAnsi="Garamond"/>
          <w:u w:val="single"/>
        </w:rPr>
        <w:t>IEA</w:t>
      </w:r>
      <w:r w:rsidRPr="004B16AE">
        <w:rPr>
          <w:rFonts w:ascii="Garamond" w:hAnsi="Garamond"/>
          <w:sz w:val="16"/>
        </w:rPr>
        <w:t xml:space="preserve">'s World Energy Outlook 2009 </w:t>
      </w:r>
      <w:r w:rsidRPr="004B16AE">
        <w:rPr>
          <w:rFonts w:ascii="Garamond" w:hAnsi="Garamond"/>
          <w:u w:val="single"/>
        </w:rPr>
        <w:t>indicates that "without a change in policy, the world is on a path for a rise in global temperature of up to 6 [degrees] Celsius, with catastrophic consequences</w:t>
      </w:r>
      <w:r w:rsidRPr="004B16AE">
        <w:rPr>
          <w:rFonts w:ascii="Garamond" w:hAnsi="Garamond"/>
          <w:sz w:val="16"/>
        </w:rPr>
        <w:t xml:space="preserve"> for our climate" by the end of the 21st century. n77</w:t>
      </w:r>
    </w:p>
    <w:p w14:paraId="619E0CFE" w14:textId="77777777" w:rsidR="009948ED" w:rsidRPr="004B16AE" w:rsidRDefault="009948ED" w:rsidP="009948ED">
      <w:pPr>
        <w:rPr>
          <w:rFonts w:ascii="Garamond" w:hAnsi="Garamond"/>
          <w:sz w:val="16"/>
        </w:rPr>
      </w:pPr>
      <w:r w:rsidRPr="004B16AE">
        <w:rPr>
          <w:rFonts w:ascii="Garamond" w:hAnsi="Garamond"/>
          <w:sz w:val="16"/>
        </w:rPr>
        <w:t>Given the nature of the problem, and the potential consequences</w:t>
      </w:r>
      <w:r w:rsidRPr="004B16AE">
        <w:rPr>
          <w:rFonts w:ascii="Garamond" w:hAnsi="Garamond"/>
          <w:u w:val="single"/>
        </w:rPr>
        <w:t>,</w:t>
      </w:r>
      <w:r w:rsidRPr="004B16AE">
        <w:rPr>
          <w:rFonts w:ascii="Garamond" w:hAnsi="Garamond"/>
          <w:sz w:val="16"/>
        </w:rPr>
        <w:t xml:space="preserve"> </w:t>
      </w:r>
      <w:r w:rsidRPr="004B16AE">
        <w:rPr>
          <w:rFonts w:ascii="Garamond" w:hAnsi="Garamond"/>
          <w:u w:val="single"/>
        </w:rPr>
        <w:t>every nation</w:t>
      </w:r>
      <w:r w:rsidRPr="004B16AE">
        <w:rPr>
          <w:rFonts w:ascii="Garamond" w:hAnsi="Garamond"/>
          <w:sz w:val="16"/>
        </w:rPr>
        <w:t xml:space="preserve"> - rich or poor, large or small, developed or developing - </w:t>
      </w:r>
      <w:r w:rsidRPr="004B16AE">
        <w:rPr>
          <w:rFonts w:ascii="Garamond" w:hAnsi="Garamond"/>
          <w:u w:val="single"/>
        </w:rPr>
        <w:t>has an undeniable stake in</w:t>
      </w:r>
      <w:r w:rsidRPr="004B16AE">
        <w:rPr>
          <w:rFonts w:ascii="Garamond" w:hAnsi="Garamond"/>
          <w:sz w:val="16"/>
        </w:rPr>
        <w:t xml:space="preserve"> successfully </w:t>
      </w:r>
      <w:r w:rsidRPr="004B16AE">
        <w:rPr>
          <w:rFonts w:ascii="Garamond" w:hAnsi="Garamond"/>
          <w:u w:val="single"/>
        </w:rPr>
        <w:t>confronting the CO(2) challenge</w:t>
      </w:r>
      <w:r w:rsidRPr="004B16AE">
        <w:rPr>
          <w:rFonts w:ascii="Garamond" w:hAnsi="Garamond"/>
          <w:sz w:val="16"/>
        </w:rPr>
        <w:t xml:space="preserve">. </w:t>
      </w:r>
      <w:r w:rsidRPr="004B16AE">
        <w:rPr>
          <w:rFonts w:ascii="Garamond" w:hAnsi="Garamond"/>
          <w:u w:val="single"/>
        </w:rPr>
        <w:t>The question</w:t>
      </w:r>
      <w:r w:rsidRPr="004B16AE">
        <w:rPr>
          <w:rFonts w:ascii="Garamond" w:hAnsi="Garamond"/>
          <w:sz w:val="16"/>
        </w:rPr>
        <w:t xml:space="preserve"> facing the world community </w:t>
      </w:r>
      <w:r w:rsidRPr="004B16AE">
        <w:rPr>
          <w:rFonts w:ascii="Garamond" w:hAnsi="Garamond"/>
          <w:u w:val="single"/>
        </w:rPr>
        <w:t>is not whether emissions need to be reduced</w:t>
      </w:r>
      <w:r w:rsidRPr="004B16AE">
        <w:rPr>
          <w:rFonts w:ascii="Garamond" w:hAnsi="Garamond"/>
          <w:sz w:val="16"/>
        </w:rPr>
        <w:t xml:space="preserve">, </w:t>
      </w:r>
      <w:r w:rsidRPr="004B16AE">
        <w:rPr>
          <w:rFonts w:ascii="Garamond" w:hAnsi="Garamond"/>
          <w:u w:val="single"/>
        </w:rPr>
        <w:t>but</w:t>
      </w:r>
      <w:r w:rsidRPr="004B16AE">
        <w:rPr>
          <w:rFonts w:ascii="Garamond" w:hAnsi="Garamond"/>
          <w:sz w:val="16"/>
        </w:rPr>
        <w:t xml:space="preserve"> how much of a reduction is required, and </w:t>
      </w:r>
      <w:r w:rsidRPr="004B16AE">
        <w:rPr>
          <w:rFonts w:ascii="Garamond" w:hAnsi="Garamond"/>
          <w:u w:val="single"/>
        </w:rPr>
        <w:t>what is the most effective way to achieve that reduction</w:t>
      </w:r>
      <w:r w:rsidRPr="004B16AE">
        <w:rPr>
          <w:rFonts w:ascii="Garamond" w:hAnsi="Garamond"/>
          <w:sz w:val="16"/>
        </w:rPr>
        <w:t xml:space="preserve">. In response to these and other similar questions, several different CO(2) targets, timetables, and rationales have been proposed and discussed by the international community. For example, the European Union has called for developed nations to reduce emissions by 20% from 1990 levels by 2020, and the G8 has an 80% reduction goal for rich nations by 2050. n78 </w:t>
      </w:r>
      <w:r w:rsidRPr="004B16AE">
        <w:rPr>
          <w:rFonts w:ascii="Garamond" w:hAnsi="Garamond"/>
          <w:u w:val="single"/>
        </w:rPr>
        <w:t>The IPCC</w:t>
      </w:r>
      <w:r w:rsidRPr="004B16AE">
        <w:rPr>
          <w:rFonts w:ascii="Garamond" w:hAnsi="Garamond"/>
          <w:sz w:val="16"/>
        </w:rPr>
        <w:t xml:space="preserve">  [*949]  </w:t>
      </w:r>
      <w:r w:rsidRPr="004B16AE">
        <w:rPr>
          <w:rFonts w:ascii="Garamond" w:hAnsi="Garamond"/>
          <w:u w:val="single"/>
        </w:rPr>
        <w:t xml:space="preserve">has said the key to preventing global warming is keeping CO(2) emissions below </w:t>
      </w:r>
      <w:r w:rsidRPr="004B16AE">
        <w:rPr>
          <w:rFonts w:ascii="Garamond" w:hAnsi="Garamond"/>
          <w:b/>
          <w:u w:val="single"/>
          <w:bdr w:val="single" w:sz="4" w:space="0" w:color="auto"/>
        </w:rPr>
        <w:t>450 parts per million</w:t>
      </w:r>
      <w:r w:rsidRPr="004B16AE">
        <w:rPr>
          <w:rFonts w:ascii="Garamond" w:hAnsi="Garamond"/>
          <w:sz w:val="16"/>
        </w:rPr>
        <w:t>. n79 This would require developed countries to cut their emissions at least 25% below 1990 levels by 2020. n80 The IEA says this "450 scenario is achievable - but very challenging." n81 Although the results of the Conference of Parties 15 meeting in Copenhagen last December are still being analyzed and discussed, the accord resulting from those deliberations recognized that the increase in global temperature should "be below 2 degrees Celsius." n82 Among other things, the accord also noted that "deep cuts in global emissions are required according to science, and as documented by the IPCC Fourth Assessment Report" and recognized the "crucial role of reducing emissions from deforestation and forest degradation." n83 The accord also called for "scaled up, new and additional, predictable and adequate funding as well as improved access" for developing countries, the commitment of $ 30 billion by developed countries between 2010 and 2012 with "balanced allocation between adaptation and mitigation," and $ 100 billion annually by 2020 to address mitigation and other needs of developing countries. n84</w:t>
      </w:r>
    </w:p>
    <w:p w14:paraId="07655D6B" w14:textId="77777777" w:rsidR="009948ED" w:rsidRPr="004B16AE" w:rsidRDefault="009948ED" w:rsidP="009948ED">
      <w:pPr>
        <w:rPr>
          <w:rFonts w:ascii="Garamond" w:hAnsi="Garamond"/>
          <w:sz w:val="16"/>
        </w:rPr>
      </w:pPr>
      <w:r w:rsidRPr="004B16AE">
        <w:rPr>
          <w:rFonts w:ascii="Garamond" w:hAnsi="Garamond"/>
          <w:sz w:val="16"/>
        </w:rPr>
        <w:t xml:space="preserve">The sense of urgency created by these and other climate-related reports, meetings, and forums have led to thoughtful discussion about what might be the best approach for dealing with this significant challenge. As deeper cuts in CO(2) emissions continue to be suggested, </w:t>
      </w:r>
      <w:r w:rsidRPr="004B16AE">
        <w:rPr>
          <w:rFonts w:ascii="Garamond" w:hAnsi="Garamond"/>
          <w:u w:val="single"/>
        </w:rPr>
        <w:t>many scientists have increasingly argued for the use</w:t>
      </w:r>
      <w:r w:rsidRPr="004B16AE">
        <w:rPr>
          <w:rFonts w:ascii="Garamond" w:hAnsi="Garamond"/>
          <w:sz w:val="16"/>
        </w:rPr>
        <w:t xml:space="preserve"> </w:t>
      </w:r>
      <w:r w:rsidRPr="004B16AE">
        <w:rPr>
          <w:rFonts w:ascii="Garamond" w:hAnsi="Garamond"/>
          <w:u w:val="single"/>
        </w:rPr>
        <w:t>of</w:t>
      </w:r>
      <w:r w:rsidRPr="004B16AE">
        <w:rPr>
          <w:rFonts w:ascii="Garamond" w:hAnsi="Garamond"/>
          <w:sz w:val="16"/>
        </w:rPr>
        <w:t xml:space="preserve"> a portfolio approach as the best strategy for reducing risk, with </w:t>
      </w:r>
      <w:r w:rsidRPr="004B16AE">
        <w:rPr>
          <w:rFonts w:ascii="Garamond" w:hAnsi="Garamond"/>
          <w:u w:val="single"/>
        </w:rPr>
        <w:t>advanced coal power generation including CCS as a key component</w:t>
      </w:r>
      <w:r w:rsidRPr="004B16AE">
        <w:rPr>
          <w:rFonts w:ascii="Garamond" w:hAnsi="Garamond"/>
          <w:sz w:val="16"/>
        </w:rPr>
        <w:t xml:space="preserve">. n85 This thinking was reflected in a recent </w:t>
      </w:r>
      <w:r w:rsidRPr="004B16AE">
        <w:rPr>
          <w:rFonts w:ascii="Garamond" w:hAnsi="Garamond"/>
          <w:u w:val="single"/>
        </w:rPr>
        <w:t>N</w:t>
      </w:r>
      <w:r w:rsidRPr="004B16AE">
        <w:rPr>
          <w:rFonts w:ascii="Garamond" w:hAnsi="Garamond"/>
          <w:sz w:val="16"/>
        </w:rPr>
        <w:t xml:space="preserve">ational </w:t>
      </w:r>
      <w:r w:rsidRPr="004B16AE">
        <w:rPr>
          <w:rFonts w:ascii="Garamond" w:hAnsi="Garamond"/>
          <w:u w:val="single"/>
        </w:rPr>
        <w:t>A</w:t>
      </w:r>
      <w:r w:rsidRPr="004B16AE">
        <w:rPr>
          <w:rFonts w:ascii="Garamond" w:hAnsi="Garamond"/>
          <w:sz w:val="16"/>
        </w:rPr>
        <w:t xml:space="preserve">cademy of </w:t>
      </w:r>
      <w:r w:rsidRPr="004B16AE">
        <w:rPr>
          <w:rFonts w:ascii="Garamond" w:hAnsi="Garamond"/>
          <w:u w:val="single"/>
        </w:rPr>
        <w:t>S</w:t>
      </w:r>
      <w:r w:rsidRPr="004B16AE">
        <w:rPr>
          <w:rFonts w:ascii="Garamond" w:hAnsi="Garamond"/>
          <w:sz w:val="16"/>
        </w:rPr>
        <w:t xml:space="preserve">ciences report, which </w:t>
      </w:r>
      <w:r w:rsidRPr="004B16AE">
        <w:rPr>
          <w:rFonts w:ascii="Garamond" w:hAnsi="Garamond"/>
          <w:u w:val="single"/>
        </w:rPr>
        <w:t>noted</w:t>
      </w:r>
      <w:r w:rsidRPr="004B16AE">
        <w:rPr>
          <w:rFonts w:ascii="Garamond" w:hAnsi="Garamond"/>
          <w:sz w:val="16"/>
        </w:rPr>
        <w:t>, "</w:t>
      </w:r>
      <w:r w:rsidRPr="004B16AE">
        <w:rPr>
          <w:rFonts w:ascii="Garamond" w:hAnsi="Garamond"/>
          <w:u w:val="single"/>
        </w:rPr>
        <w:t>substantial reductions in greenhouse gas emissions from the electricity sector are</w:t>
      </w:r>
      <w:r w:rsidRPr="004B16AE">
        <w:rPr>
          <w:rFonts w:ascii="Garamond" w:hAnsi="Garamond"/>
          <w:sz w:val="16"/>
        </w:rPr>
        <w:t xml:space="preserve">  [*950]  </w:t>
      </w:r>
      <w:r w:rsidRPr="004B16AE">
        <w:rPr>
          <w:rFonts w:ascii="Garamond" w:hAnsi="Garamond"/>
          <w:u w:val="single"/>
        </w:rPr>
        <w:t>achievable over the next two to three decades</w:t>
      </w:r>
      <w:r w:rsidRPr="004B16AE">
        <w:rPr>
          <w:rFonts w:ascii="Garamond" w:hAnsi="Garamond"/>
          <w:sz w:val="16"/>
        </w:rPr>
        <w:t xml:space="preserve"> through a portfolio approach involving the widespread deployment of energy efficient technologies; renewable energy; coal, natural gas, and biomass with carbon capture and storage; and nuclear technologies." n86 While future emissions of CO(2) can be avoided in electric power by some combination of the above options, </w:t>
      </w:r>
      <w:r w:rsidRPr="004B16AE">
        <w:rPr>
          <w:rFonts w:ascii="Garamond" w:hAnsi="Garamond"/>
          <w:u w:val="single"/>
        </w:rPr>
        <w:t>emissions from pre-existing sources can be reduced and future emissions avoided by using CCS</w:t>
      </w:r>
      <w:r w:rsidRPr="004B16AE">
        <w:rPr>
          <w:rFonts w:ascii="Garamond" w:hAnsi="Garamond"/>
          <w:sz w:val="16"/>
        </w:rPr>
        <w:t>.</w:t>
      </w:r>
    </w:p>
    <w:p w14:paraId="56BD8FFC" w14:textId="77777777" w:rsidR="009948ED" w:rsidRPr="004B16AE" w:rsidRDefault="009948ED" w:rsidP="009948ED">
      <w:pPr>
        <w:rPr>
          <w:rFonts w:ascii="Garamond" w:hAnsi="Garamond"/>
          <w:sz w:val="16"/>
        </w:rPr>
      </w:pPr>
      <w:r w:rsidRPr="004B16AE">
        <w:rPr>
          <w:rFonts w:ascii="Garamond" w:hAnsi="Garamond"/>
          <w:u w:val="single"/>
        </w:rPr>
        <w:t xml:space="preserve">The IPCC has predicted that </w:t>
      </w:r>
      <w:r w:rsidRPr="004B16AE">
        <w:rPr>
          <w:rFonts w:ascii="Garamond" w:hAnsi="Garamond"/>
          <w:b/>
          <w:u w:val="single"/>
          <w:bdr w:val="single" w:sz="4" w:space="0" w:color="auto"/>
        </w:rPr>
        <w:t>CCS can achieve up to 55% of the reductions</w:t>
      </w:r>
      <w:r w:rsidRPr="004B16AE">
        <w:rPr>
          <w:rFonts w:ascii="Garamond" w:hAnsi="Garamond"/>
          <w:u w:val="single"/>
        </w:rPr>
        <w:t xml:space="preserve"> required to stabilize atmospheric levels of CO(2)</w:t>
      </w:r>
      <w:r w:rsidRPr="004B16AE">
        <w:rPr>
          <w:rFonts w:ascii="Garamond" w:hAnsi="Garamond"/>
          <w:sz w:val="16"/>
        </w:rPr>
        <w:t xml:space="preserve"> in this century. n87 The IPCC has also said technology development, improvements from industry, and research initiatives, such as DOE's Carbon Sequestration Program, could help reduce the current costs of capturing and storing CO(2) from power plants by 30% or more. n88 </w:t>
      </w:r>
      <w:r w:rsidRPr="004B16AE">
        <w:rPr>
          <w:rFonts w:ascii="Garamond" w:hAnsi="Garamond"/>
          <w:u w:val="single"/>
        </w:rPr>
        <w:t>IEA has concluded that CCS will need to contribute one-fifth of the necessary emissions reductions to achieve GHG stabilization</w:t>
      </w:r>
      <w:r w:rsidRPr="004B16AE">
        <w:rPr>
          <w:rFonts w:ascii="Garamond" w:hAnsi="Garamond"/>
          <w:sz w:val="16"/>
        </w:rPr>
        <w:t xml:space="preserve"> in the most efficient manner. n89 In a 2007 interdisciplinary study, the </w:t>
      </w:r>
      <w:r w:rsidRPr="004B16AE">
        <w:rPr>
          <w:rFonts w:ascii="Garamond" w:hAnsi="Garamond"/>
          <w:u w:val="single"/>
        </w:rPr>
        <w:t>M</w:t>
      </w:r>
      <w:r w:rsidRPr="004B16AE">
        <w:rPr>
          <w:rFonts w:ascii="Garamond" w:hAnsi="Garamond"/>
          <w:sz w:val="16"/>
        </w:rPr>
        <w:t xml:space="preserve">assachusetts </w:t>
      </w:r>
      <w:r w:rsidRPr="004B16AE">
        <w:rPr>
          <w:rFonts w:ascii="Garamond" w:hAnsi="Garamond"/>
          <w:u w:val="single"/>
        </w:rPr>
        <w:t>I</w:t>
      </w:r>
      <w:r w:rsidRPr="004B16AE">
        <w:rPr>
          <w:rFonts w:ascii="Garamond" w:hAnsi="Garamond"/>
          <w:sz w:val="16"/>
        </w:rPr>
        <w:t xml:space="preserve">nstitute of </w:t>
      </w:r>
      <w:r w:rsidRPr="004B16AE">
        <w:rPr>
          <w:rFonts w:ascii="Garamond" w:hAnsi="Garamond"/>
          <w:u w:val="single"/>
        </w:rPr>
        <w:t>T</w:t>
      </w:r>
      <w:r w:rsidRPr="004B16AE">
        <w:rPr>
          <w:rFonts w:ascii="Garamond" w:hAnsi="Garamond"/>
          <w:sz w:val="16"/>
        </w:rPr>
        <w:t xml:space="preserve">echnology </w:t>
      </w:r>
      <w:r w:rsidRPr="004B16AE">
        <w:rPr>
          <w:rFonts w:ascii="Garamond" w:hAnsi="Garamond"/>
          <w:u w:val="single"/>
        </w:rPr>
        <w:t>identified CCS as the "</w:t>
      </w:r>
      <w:r w:rsidRPr="004B16AE">
        <w:rPr>
          <w:rFonts w:ascii="Garamond" w:hAnsi="Garamond"/>
          <w:b/>
          <w:u w:val="single"/>
          <w:bdr w:val="single" w:sz="4" w:space="0" w:color="auto"/>
        </w:rPr>
        <w:t>critical enabling tech</w:t>
      </w:r>
      <w:r w:rsidRPr="004B16AE">
        <w:rPr>
          <w:rFonts w:ascii="Garamond" w:hAnsi="Garamond"/>
          <w:sz w:val="16"/>
        </w:rPr>
        <w:t xml:space="preserve">nology </w:t>
      </w:r>
      <w:r w:rsidRPr="004B16AE">
        <w:rPr>
          <w:rFonts w:ascii="Garamond" w:hAnsi="Garamond"/>
          <w:u w:val="single"/>
        </w:rPr>
        <w:t>that would reduce CO(2) emissions significantly</w:t>
      </w:r>
      <w:r w:rsidRPr="004B16AE">
        <w:rPr>
          <w:rFonts w:ascii="Garamond" w:hAnsi="Garamond"/>
          <w:sz w:val="16"/>
        </w:rPr>
        <w:t xml:space="preserve"> while also allowing coal to meet the world's pressing energy needs." n90 </w:t>
      </w:r>
      <w:r w:rsidRPr="004B16AE">
        <w:rPr>
          <w:rFonts w:ascii="Garamond" w:hAnsi="Garamond"/>
          <w:u w:val="single"/>
        </w:rPr>
        <w:t>The consensus points in the direction of CCS</w:t>
      </w:r>
      <w:r w:rsidRPr="004B16AE">
        <w:rPr>
          <w:rFonts w:ascii="Garamond" w:hAnsi="Garamond"/>
          <w:sz w:val="16"/>
        </w:rPr>
        <w:t xml:space="preserve"> technologies </w:t>
      </w:r>
      <w:r w:rsidRPr="004B16AE">
        <w:rPr>
          <w:rFonts w:ascii="Garamond" w:hAnsi="Garamond"/>
          <w:sz w:val="16"/>
          <w:szCs w:val="16"/>
        </w:rPr>
        <w:t>offering a promising option for helping retain coal and other fossil fuels as viable contributors to the energy supply needed to sustain a globally competitive economy in a carbon-constrained world. It should be noted that</w:t>
      </w:r>
      <w:r w:rsidRPr="004B16AE">
        <w:rPr>
          <w:rFonts w:ascii="Garamond" w:hAnsi="Garamond"/>
          <w:u w:val="single"/>
        </w:rPr>
        <w:t xml:space="preserve"> global stabilization of GHG will require CCS not only for coal plants, but </w:t>
      </w:r>
      <w:r w:rsidRPr="004B16AE">
        <w:rPr>
          <w:rFonts w:ascii="Garamond" w:hAnsi="Garamond"/>
          <w:sz w:val="16"/>
          <w:szCs w:val="16"/>
        </w:rPr>
        <w:t>also for</w:t>
      </w:r>
      <w:r w:rsidRPr="004B16AE">
        <w:rPr>
          <w:rFonts w:ascii="Garamond" w:hAnsi="Garamond"/>
          <w:u w:val="single"/>
        </w:rPr>
        <w:t xml:space="preserve"> natural gas and biomass</w:t>
      </w:r>
      <w:r w:rsidRPr="004B16AE">
        <w:rPr>
          <w:rFonts w:ascii="Garamond" w:hAnsi="Garamond"/>
          <w:sz w:val="16"/>
        </w:rPr>
        <w:t xml:space="preserve"> utilization as well. </w:t>
      </w:r>
    </w:p>
    <w:p w14:paraId="4149A6A4" w14:textId="77777777" w:rsidR="009948ED" w:rsidRPr="004B16AE" w:rsidRDefault="009948ED" w:rsidP="009948ED">
      <w:pPr>
        <w:pStyle w:val="Heading4"/>
        <w:rPr>
          <w:rFonts w:ascii="Garamond" w:hAnsi="Garamond"/>
        </w:rPr>
      </w:pPr>
      <w:r w:rsidRPr="004B16AE">
        <w:rPr>
          <w:rFonts w:ascii="Garamond" w:hAnsi="Garamond"/>
        </w:rPr>
        <w:t xml:space="preserve">CCS is viable and key to CO2 reductions </w:t>
      </w:r>
    </w:p>
    <w:p w14:paraId="418AB13A" w14:textId="77777777" w:rsidR="009948ED" w:rsidRPr="004B16AE" w:rsidRDefault="009948ED" w:rsidP="009948ED">
      <w:pPr>
        <w:rPr>
          <w:rFonts w:ascii="Garamond" w:hAnsi="Garamond"/>
          <w:sz w:val="16"/>
          <w:szCs w:val="16"/>
        </w:rPr>
      </w:pPr>
      <w:bookmarkStart w:id="54" w:name="OLE_LINK41"/>
      <w:bookmarkStart w:id="55" w:name="OLE_LINK42"/>
      <w:r w:rsidRPr="004B16AE">
        <w:rPr>
          <w:rFonts w:ascii="Garamond" w:hAnsi="Garamond"/>
          <w:b/>
        </w:rPr>
        <w:t>Brugato 11</w:t>
      </w:r>
      <w:r w:rsidRPr="004B16AE">
        <w:rPr>
          <w:rFonts w:ascii="Garamond" w:hAnsi="Garamond"/>
          <w:b/>
          <w:sz w:val="16"/>
        </w:rPr>
        <w:t xml:space="preserve"> </w:t>
      </w:r>
      <w:r w:rsidRPr="004B16AE">
        <w:rPr>
          <w:rFonts w:ascii="Garamond" w:hAnsi="Garamond"/>
          <w:sz w:val="16"/>
          <w:szCs w:val="16"/>
        </w:rPr>
        <w:t xml:space="preserve">– JD from Harvard Law School [Thomas Brugato, “NOTE: THE PROPERTY PROBLEM: A SURVEY OF FEDERAL OPTIONS FOR FACILITATING ACQUISITION OF CARBON SEQUESTRATION REPOSITORIES” </w:t>
      </w:r>
      <w:r w:rsidRPr="004B16AE">
        <w:rPr>
          <w:rFonts w:ascii="Garamond" w:hAnsi="Garamond"/>
          <w:sz w:val="16"/>
          <w:szCs w:val="16"/>
          <w:u w:val="single"/>
        </w:rPr>
        <w:t>Virginia Environmental Law Journal</w:t>
      </w:r>
      <w:r w:rsidRPr="004B16AE">
        <w:rPr>
          <w:rFonts w:ascii="Garamond" w:hAnsi="Garamond"/>
          <w:sz w:val="16"/>
          <w:szCs w:val="16"/>
        </w:rPr>
        <w:t>, 2011, 29 Va. Envtl. L.J. 305</w:t>
      </w:r>
    </w:p>
    <w:bookmarkEnd w:id="54"/>
    <w:bookmarkEnd w:id="55"/>
    <w:p w14:paraId="00BDDB23" w14:textId="77777777" w:rsidR="009948ED" w:rsidRPr="004B16AE" w:rsidRDefault="009948ED" w:rsidP="009948ED">
      <w:pPr>
        <w:rPr>
          <w:rFonts w:ascii="Garamond" w:hAnsi="Garamond"/>
          <w:b/>
          <w:sz w:val="16"/>
          <w:szCs w:val="16"/>
        </w:rPr>
      </w:pPr>
    </w:p>
    <w:p w14:paraId="0E8C71C2" w14:textId="77777777" w:rsidR="009948ED" w:rsidRPr="004B16AE" w:rsidRDefault="009948ED" w:rsidP="009948ED">
      <w:pPr>
        <w:rPr>
          <w:rFonts w:ascii="Garamond" w:hAnsi="Garamond"/>
          <w:sz w:val="16"/>
        </w:rPr>
      </w:pPr>
      <w:r w:rsidRPr="004B16AE">
        <w:rPr>
          <w:rFonts w:ascii="Garamond" w:hAnsi="Garamond"/>
          <w:u w:val="single"/>
        </w:rPr>
        <w:t xml:space="preserve">There is broad consensus that CCS is likely to be a </w:t>
      </w:r>
      <w:r w:rsidRPr="004B16AE">
        <w:rPr>
          <w:rFonts w:ascii="Garamond" w:hAnsi="Garamond"/>
          <w:b/>
          <w:u w:val="single"/>
          <w:bdr w:val="single" w:sz="4" w:space="0" w:color="auto"/>
        </w:rPr>
        <w:t>key tool</w:t>
      </w:r>
      <w:r w:rsidRPr="004B16AE">
        <w:rPr>
          <w:rFonts w:ascii="Garamond" w:hAnsi="Garamond"/>
          <w:u w:val="single"/>
        </w:rPr>
        <w:t xml:space="preserve"> in enabling substantial reductions in</w:t>
      </w:r>
      <w:r w:rsidRPr="004B16AE">
        <w:rPr>
          <w:rFonts w:ascii="Garamond" w:hAnsi="Garamond"/>
          <w:sz w:val="16"/>
        </w:rPr>
        <w:t xml:space="preserve"> CO&lt;2&gt; </w:t>
      </w:r>
      <w:r w:rsidRPr="004B16AE">
        <w:rPr>
          <w:rFonts w:ascii="Garamond" w:hAnsi="Garamond"/>
          <w:u w:val="single"/>
        </w:rPr>
        <w:t>emissions</w:t>
      </w:r>
      <w:r w:rsidRPr="004B16AE">
        <w:rPr>
          <w:rFonts w:ascii="Garamond" w:hAnsi="Garamond"/>
          <w:sz w:val="16"/>
        </w:rPr>
        <w:t xml:space="preserve">. n7 One estimate is  [*309]  that with a carbon tax or cap and trade price of $ 50/ton of CO&lt;2&gt;, CCS would account for 14% of the total emissions reduction needed for temperature stabilization. n8 </w:t>
      </w:r>
      <w:r w:rsidRPr="004B16AE">
        <w:rPr>
          <w:rFonts w:ascii="Garamond" w:hAnsi="Garamond"/>
          <w:u w:val="single"/>
        </w:rPr>
        <w:t>As the EPA has noted, "though CO&lt;2&gt; capture and</w:t>
      </w:r>
      <w:r w:rsidRPr="004B16AE">
        <w:rPr>
          <w:rFonts w:ascii="Garamond" w:hAnsi="Garamond"/>
          <w:sz w:val="16"/>
        </w:rPr>
        <w:t xml:space="preserve"> geologic </w:t>
      </w:r>
      <w:r w:rsidRPr="004B16AE">
        <w:rPr>
          <w:rFonts w:ascii="Garamond" w:hAnsi="Garamond"/>
          <w:u w:val="single"/>
        </w:rPr>
        <w:t xml:space="preserve">sequestration are occurring now on a relatively small scale, CCS is expected to </w:t>
      </w:r>
      <w:r w:rsidRPr="004B16AE">
        <w:rPr>
          <w:rFonts w:ascii="Garamond" w:hAnsi="Garamond"/>
          <w:b/>
          <w:u w:val="single"/>
          <w:bdr w:val="single" w:sz="4" w:space="0" w:color="auto"/>
        </w:rPr>
        <w:t>play a major role</w:t>
      </w:r>
      <w:r w:rsidRPr="004B16AE">
        <w:rPr>
          <w:rFonts w:ascii="Garamond" w:hAnsi="Garamond"/>
          <w:u w:val="single"/>
        </w:rPr>
        <w:t xml:space="preserve"> in mitigating</w:t>
      </w:r>
      <w:r w:rsidRPr="004B16AE">
        <w:rPr>
          <w:rFonts w:ascii="Garamond" w:hAnsi="Garamond"/>
          <w:sz w:val="16"/>
        </w:rPr>
        <w:t xml:space="preserve"> [greenhouse gas] </w:t>
      </w:r>
      <w:r w:rsidRPr="004B16AE">
        <w:rPr>
          <w:rFonts w:ascii="Garamond" w:hAnsi="Garamond"/>
          <w:u w:val="single"/>
        </w:rPr>
        <w:t>emissions from a wide variety of stationary sources</w:t>
      </w:r>
      <w:r w:rsidRPr="004B16AE">
        <w:rPr>
          <w:rFonts w:ascii="Garamond" w:hAnsi="Garamond"/>
          <w:sz w:val="16"/>
        </w:rPr>
        <w:t xml:space="preserve">." n9 </w:t>
      </w:r>
      <w:r w:rsidRPr="004B16AE">
        <w:rPr>
          <w:rFonts w:ascii="Garamond" w:hAnsi="Garamond"/>
          <w:u w:val="single"/>
        </w:rPr>
        <w:t>The most recent recognition of the potential importance of CCS in combating climate change is</w:t>
      </w:r>
      <w:r w:rsidRPr="004B16AE">
        <w:rPr>
          <w:rFonts w:ascii="Garamond" w:hAnsi="Garamond"/>
          <w:sz w:val="16"/>
        </w:rPr>
        <w:t xml:space="preserve"> President </w:t>
      </w:r>
      <w:r w:rsidRPr="004B16AE">
        <w:rPr>
          <w:rFonts w:ascii="Garamond" w:hAnsi="Garamond"/>
          <w:u w:val="single"/>
        </w:rPr>
        <w:t>Obama's creation of the Interagency Task Force on Carbon Capture and Storage, with a mandate to develop</w:t>
      </w:r>
      <w:r w:rsidRPr="004B16AE">
        <w:rPr>
          <w:rFonts w:ascii="Garamond" w:hAnsi="Garamond"/>
          <w:sz w:val="16"/>
        </w:rPr>
        <w:t xml:space="preserve"> within 180 days </w:t>
      </w:r>
      <w:r w:rsidRPr="004B16AE">
        <w:rPr>
          <w:rFonts w:ascii="Garamond" w:hAnsi="Garamond"/>
          <w:u w:val="single"/>
        </w:rPr>
        <w:t xml:space="preserve">a "plan to overcome the barriers to </w:t>
      </w:r>
      <w:r w:rsidRPr="004B16AE">
        <w:rPr>
          <w:rFonts w:ascii="Garamond" w:hAnsi="Garamond"/>
          <w:sz w:val="16"/>
        </w:rPr>
        <w:t xml:space="preserve">the widespread, cost effective deployment of </w:t>
      </w:r>
      <w:r w:rsidRPr="004B16AE">
        <w:rPr>
          <w:rFonts w:ascii="Garamond" w:hAnsi="Garamond"/>
          <w:u w:val="single"/>
        </w:rPr>
        <w:t>CCS</w:t>
      </w:r>
      <w:r w:rsidRPr="004B16AE">
        <w:rPr>
          <w:rFonts w:ascii="Garamond" w:hAnsi="Garamond"/>
          <w:sz w:val="16"/>
        </w:rPr>
        <w:t xml:space="preserve"> within 10 years, with a goal of bringing 5 to 10 commercial demonstration projects online by 2016." n10 In the same vein, the Clean Energy Jobs and American Power Act articulates a goal of achieving "widespread, commercial-scale deployment of carbon capture and storage in the United States ... before January 1, 2030." n11</w:t>
      </w:r>
    </w:p>
    <w:p w14:paraId="3CF4E11E" w14:textId="77777777" w:rsidR="009948ED" w:rsidRPr="004B16AE" w:rsidRDefault="009948ED" w:rsidP="009948ED">
      <w:pPr>
        <w:rPr>
          <w:rFonts w:ascii="Garamond" w:hAnsi="Garamond"/>
          <w:sz w:val="16"/>
        </w:rPr>
      </w:pPr>
      <w:r w:rsidRPr="004B16AE">
        <w:rPr>
          <w:rFonts w:ascii="Garamond" w:hAnsi="Garamond"/>
          <w:u w:val="single"/>
        </w:rPr>
        <w:t>CCS is anticipated to be a critical means of reducing emissions because the technique captures large quantities of CO&lt;2&gt; from major stationary sources before the CO&lt;2&gt; reaches the atmosphere. One of the major stationary sources anticipated to utilize CCS are power plants, which in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account for 42% of all greenhouse gas emissions</w:t>
      </w:r>
      <w:r w:rsidRPr="004B16AE">
        <w:rPr>
          <w:rFonts w:ascii="Garamond" w:hAnsi="Garamond"/>
          <w:sz w:val="16"/>
        </w:rPr>
        <w:t xml:space="preserve">. n12 </w:t>
      </w:r>
      <w:r w:rsidRPr="004B16AE">
        <w:rPr>
          <w:rFonts w:ascii="Garamond" w:hAnsi="Garamond"/>
          <w:u w:val="single"/>
        </w:rPr>
        <w:t xml:space="preserve">The GAO estimates that </w:t>
      </w:r>
      <w:r w:rsidRPr="004B16AE">
        <w:rPr>
          <w:rFonts w:ascii="Garamond" w:hAnsi="Garamond"/>
          <w:b/>
          <w:u w:val="single"/>
          <w:bdr w:val="single" w:sz="4" w:space="0" w:color="auto"/>
        </w:rPr>
        <w:t>53.3% of all emissions</w:t>
      </w:r>
      <w:r w:rsidRPr="004B16AE">
        <w:rPr>
          <w:rFonts w:ascii="Garamond" w:hAnsi="Garamond"/>
          <w:sz w:val="16"/>
        </w:rPr>
        <w:t xml:space="preserve">  [*310]  </w:t>
      </w:r>
      <w:r w:rsidRPr="004B16AE">
        <w:rPr>
          <w:rFonts w:ascii="Garamond" w:hAnsi="Garamond"/>
          <w:u w:val="single"/>
        </w:rPr>
        <w:t>could be suitable for CCS</w:t>
      </w:r>
      <w:r w:rsidRPr="004B16AE">
        <w:rPr>
          <w:rFonts w:ascii="Garamond" w:hAnsi="Garamond"/>
          <w:sz w:val="16"/>
        </w:rPr>
        <w:t xml:space="preserve">. n13 Similarly, </w:t>
      </w:r>
      <w:r w:rsidRPr="004B16AE">
        <w:rPr>
          <w:rFonts w:ascii="Garamond" w:hAnsi="Garamond"/>
          <w:u w:val="single"/>
        </w:rPr>
        <w:t>the EPA notes that 95% of the 500 largest stationary sources of emissions are located within 50 miles of a candidate CCS reservoir</w:t>
      </w:r>
      <w:r w:rsidRPr="004B16AE">
        <w:rPr>
          <w:rFonts w:ascii="Garamond" w:hAnsi="Garamond"/>
          <w:sz w:val="16"/>
        </w:rPr>
        <w:t>. n14</w:t>
      </w:r>
    </w:p>
    <w:p w14:paraId="196CFF60" w14:textId="77777777" w:rsidR="009948ED" w:rsidRPr="004B16AE" w:rsidRDefault="009948ED" w:rsidP="009948ED">
      <w:pPr>
        <w:rPr>
          <w:rFonts w:ascii="Garamond" w:hAnsi="Garamond"/>
          <w:sz w:val="16"/>
        </w:rPr>
      </w:pPr>
      <w:r w:rsidRPr="004B16AE">
        <w:rPr>
          <w:rFonts w:ascii="Garamond" w:hAnsi="Garamond"/>
          <w:u w:val="single"/>
        </w:rPr>
        <w:t>The</w:t>
      </w:r>
      <w:r w:rsidRPr="004B16AE">
        <w:rPr>
          <w:rFonts w:ascii="Garamond" w:hAnsi="Garamond"/>
          <w:sz w:val="16"/>
        </w:rPr>
        <w:t xml:space="preserve"> potential </w:t>
      </w:r>
      <w:r w:rsidRPr="004B16AE">
        <w:rPr>
          <w:rFonts w:ascii="Garamond" w:hAnsi="Garamond"/>
          <w:u w:val="single"/>
        </w:rPr>
        <w:t>amount of CO&lt;2&gt; that could be sequestered in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w:t>
      </w:r>
      <w:r w:rsidRPr="004B16AE">
        <w:rPr>
          <w:rFonts w:ascii="Garamond" w:hAnsi="Garamond"/>
          <w:u w:val="single"/>
        </w:rPr>
        <w:t>is staggering</w:t>
      </w:r>
      <w:r w:rsidRPr="004B16AE">
        <w:rPr>
          <w:rFonts w:ascii="Garamond" w:hAnsi="Garamond"/>
          <w:sz w:val="16"/>
        </w:rPr>
        <w:t>:</w:t>
      </w:r>
    </w:p>
    <w:p w14:paraId="058DBBFA" w14:textId="77777777" w:rsidR="009948ED" w:rsidRPr="004B16AE" w:rsidRDefault="009948ED" w:rsidP="009948ED">
      <w:pPr>
        <w:rPr>
          <w:rFonts w:ascii="Garamond" w:hAnsi="Garamond"/>
          <w:sz w:val="16"/>
        </w:rPr>
      </w:pPr>
      <w:r w:rsidRPr="004B16AE">
        <w:rPr>
          <w:rFonts w:ascii="Garamond" w:hAnsi="Garamond"/>
          <w:u w:val="single"/>
        </w:rPr>
        <w:t>Estimates based on DOE and IEA studies indicate that areas of the U.S. with appropriate geology</w:t>
      </w:r>
      <w:r w:rsidRPr="004B16AE">
        <w:rPr>
          <w:rFonts w:ascii="Garamond" w:hAnsi="Garamond"/>
          <w:sz w:val="16"/>
        </w:rPr>
        <w:t xml:space="preserve"> could theoretically </w:t>
      </w:r>
      <w:r w:rsidRPr="004B16AE">
        <w:rPr>
          <w:rFonts w:ascii="Garamond" w:hAnsi="Garamond"/>
          <w:u w:val="single"/>
        </w:rPr>
        <w:t>provide storage</w:t>
      </w:r>
      <w:r w:rsidRPr="004B16AE">
        <w:rPr>
          <w:rFonts w:ascii="Garamond" w:hAnsi="Garamond"/>
          <w:sz w:val="16"/>
        </w:rPr>
        <w:t xml:space="preserve"> potential </w:t>
      </w:r>
      <w:r w:rsidRPr="004B16AE">
        <w:rPr>
          <w:rFonts w:ascii="Garamond" w:hAnsi="Garamond"/>
          <w:u w:val="single"/>
        </w:rPr>
        <w:t>for</w:t>
      </w:r>
      <w:r w:rsidRPr="004B16AE">
        <w:rPr>
          <w:rFonts w:ascii="Garamond" w:hAnsi="Garamond"/>
          <w:sz w:val="16"/>
        </w:rPr>
        <w:t xml:space="preserve"> over </w:t>
      </w:r>
      <w:r w:rsidRPr="004B16AE">
        <w:rPr>
          <w:rFonts w:ascii="Garamond" w:hAnsi="Garamond"/>
          <w:u w:val="single"/>
        </w:rPr>
        <w:t>3,000 gigatons</w:t>
      </w:r>
      <w:r w:rsidRPr="004B16AE">
        <w:rPr>
          <w:rFonts w:ascii="Garamond" w:hAnsi="Garamond"/>
          <w:sz w:val="16"/>
        </w:rPr>
        <w:t xml:space="preserve"> (or 3,000,000 megatons; Mt) </w:t>
      </w:r>
      <w:r w:rsidRPr="004B16AE">
        <w:rPr>
          <w:rFonts w:ascii="Garamond" w:hAnsi="Garamond"/>
          <w:u w:val="single"/>
        </w:rPr>
        <w:t>of</w:t>
      </w:r>
      <w:r w:rsidRPr="004B16AE">
        <w:rPr>
          <w:rFonts w:ascii="Garamond" w:hAnsi="Garamond"/>
          <w:sz w:val="16"/>
        </w:rPr>
        <w:t xml:space="preserve"> geologically </w:t>
      </w:r>
      <w:r w:rsidRPr="004B16AE">
        <w:rPr>
          <w:rFonts w:ascii="Garamond" w:hAnsi="Garamond"/>
          <w:u w:val="single"/>
        </w:rPr>
        <w:t>sequestered CO&lt;2&gt;.</w:t>
      </w:r>
      <w:r w:rsidRPr="004B16AE">
        <w:rPr>
          <w:rFonts w:ascii="Garamond" w:hAnsi="Garamond"/>
          <w:sz w:val="16"/>
        </w:rPr>
        <w:t xml:space="preserve"> Theoretically, this capacity could [*311]  be </w:t>
      </w:r>
      <w:r w:rsidRPr="004B16AE">
        <w:rPr>
          <w:rFonts w:ascii="Garamond" w:hAnsi="Garamond"/>
          <w:u w:val="single"/>
        </w:rPr>
        <w:t xml:space="preserve">large enough to store a </w:t>
      </w:r>
      <w:r w:rsidRPr="004B16AE">
        <w:rPr>
          <w:rFonts w:ascii="Garamond" w:hAnsi="Garamond"/>
          <w:b/>
          <w:u w:val="single"/>
          <w:bdr w:val="single" w:sz="4" w:space="0" w:color="auto"/>
        </w:rPr>
        <w:t>thousand years</w:t>
      </w:r>
      <w:r w:rsidRPr="004B16AE">
        <w:rPr>
          <w:rFonts w:ascii="Garamond" w:hAnsi="Garamond"/>
          <w:u w:val="single"/>
        </w:rPr>
        <w:t xml:space="preserve"> of CO&lt;2&gt; emissions from nearly </w:t>
      </w:r>
      <w:r w:rsidRPr="004B16AE">
        <w:rPr>
          <w:rFonts w:ascii="Garamond" w:hAnsi="Garamond"/>
          <w:b/>
          <w:u w:val="single"/>
          <w:bdr w:val="single" w:sz="4" w:space="0" w:color="auto"/>
        </w:rPr>
        <w:t>1,000 coal-fired power plant</w:t>
      </w:r>
      <w:r w:rsidRPr="004B16AE">
        <w:rPr>
          <w:rFonts w:ascii="Garamond" w:hAnsi="Garamond"/>
          <w:b/>
          <w:sz w:val="16"/>
          <w:bdr w:val="single" w:sz="4" w:space="0" w:color="auto"/>
        </w:rPr>
        <w:t>s</w:t>
      </w:r>
      <w:r w:rsidRPr="004B16AE">
        <w:rPr>
          <w:rFonts w:ascii="Garamond" w:hAnsi="Garamond"/>
          <w:sz w:val="16"/>
        </w:rPr>
        <w:t>. n16</w:t>
      </w:r>
    </w:p>
    <w:p w14:paraId="29711ED8" w14:textId="77777777" w:rsidR="009948ED" w:rsidRPr="004B16AE" w:rsidRDefault="009948ED" w:rsidP="009948ED">
      <w:pPr>
        <w:rPr>
          <w:rFonts w:ascii="Garamond" w:hAnsi="Garamond"/>
          <w:sz w:val="16"/>
        </w:rPr>
      </w:pPr>
      <w:r w:rsidRPr="004B16AE">
        <w:rPr>
          <w:rFonts w:ascii="Garamond" w:hAnsi="Garamond"/>
          <w:u w:val="single"/>
        </w:rPr>
        <w:t>The feasibility of CCS is not theoretical</w:t>
      </w:r>
      <w:r w:rsidRPr="004B16AE">
        <w:rPr>
          <w:rFonts w:ascii="Garamond" w:hAnsi="Garamond"/>
          <w:sz w:val="16"/>
        </w:rPr>
        <w:t xml:space="preserve">. As Table 1 indicates, </w:t>
      </w:r>
      <w:r w:rsidRPr="004B16AE">
        <w:rPr>
          <w:rFonts w:ascii="Garamond" w:hAnsi="Garamond"/>
          <w:u w:val="single"/>
        </w:rPr>
        <w:t>four large-scale sequestration operations have been underway for some period of time</w:t>
      </w:r>
      <w:r w:rsidRPr="004B16AE">
        <w:rPr>
          <w:rFonts w:ascii="Garamond" w:hAnsi="Garamond"/>
          <w:sz w:val="16"/>
        </w:rPr>
        <w:t>, "building confidence that geologic sequestration of large amounts of CO2 can be achieved." n17 The Presidential Task Force Report notes that t</w:t>
      </w:r>
      <w:r w:rsidRPr="004B16AE">
        <w:rPr>
          <w:rFonts w:ascii="Garamond" w:hAnsi="Garamond"/>
          <w:u w:val="single"/>
        </w:rPr>
        <w:t>hese projects have resulted in a "</w:t>
      </w:r>
      <w:r w:rsidRPr="004B16AE">
        <w:rPr>
          <w:rFonts w:ascii="Garamond" w:hAnsi="Garamond"/>
          <w:b/>
          <w:u w:val="single"/>
          <w:bdr w:val="single" w:sz="4" w:space="0" w:color="auto"/>
        </w:rPr>
        <w:t>firm scientific basis</w:t>
      </w:r>
      <w:r w:rsidRPr="004B16AE">
        <w:rPr>
          <w:rFonts w:ascii="Garamond" w:hAnsi="Garamond"/>
          <w:sz w:val="16"/>
        </w:rPr>
        <w:t xml:space="preserve"> ... </w:t>
      </w:r>
      <w:r w:rsidRPr="004B16AE">
        <w:rPr>
          <w:rFonts w:ascii="Garamond" w:hAnsi="Garamond"/>
          <w:u w:val="single"/>
        </w:rPr>
        <w:t>for the viability of CCS tech</w:t>
      </w:r>
      <w:r w:rsidRPr="004B16AE">
        <w:rPr>
          <w:rFonts w:ascii="Garamond" w:hAnsi="Garamond"/>
          <w:sz w:val="16"/>
        </w:rPr>
        <w:t xml:space="preserve">nology." n18  //1ac </w:t>
      </w:r>
    </w:p>
    <w:p w14:paraId="73B900B5" w14:textId="77777777" w:rsidR="009948ED" w:rsidRPr="004B16AE" w:rsidRDefault="009948ED" w:rsidP="009948ED">
      <w:pPr>
        <w:pStyle w:val="Heading4"/>
        <w:rPr>
          <w:rFonts w:ascii="Garamond" w:hAnsi="Garamond"/>
        </w:rPr>
      </w:pPr>
      <w:r w:rsidRPr="004B16AE">
        <w:rPr>
          <w:rFonts w:ascii="Garamond" w:hAnsi="Garamond"/>
        </w:rPr>
        <w:t xml:space="preserve">Annualized reduction of 1 coal plant with CCS is equivalent of taking 739 cars off the road </w:t>
      </w:r>
    </w:p>
    <w:p w14:paraId="1B5D2175" w14:textId="77777777" w:rsidR="009948ED" w:rsidRPr="004B16AE" w:rsidRDefault="009948ED" w:rsidP="009948ED">
      <w:pPr>
        <w:tabs>
          <w:tab w:val="left" w:pos="3675"/>
        </w:tabs>
        <w:rPr>
          <w:rFonts w:ascii="Garamond" w:hAnsi="Garamond"/>
          <w:sz w:val="16"/>
          <w:szCs w:val="16"/>
        </w:rPr>
      </w:pPr>
      <w:r w:rsidRPr="004B16AE">
        <w:rPr>
          <w:rFonts w:ascii="Garamond" w:hAnsi="Garamond"/>
          <w:b/>
        </w:rPr>
        <w:t>Widder et al 11</w:t>
      </w:r>
      <w:r w:rsidRPr="004B16AE">
        <w:rPr>
          <w:rFonts w:ascii="Garamond" w:hAnsi="Garamond"/>
          <w:b/>
          <w:sz w:val="16"/>
        </w:rPr>
        <w:t xml:space="preserve"> </w:t>
      </w:r>
      <w:r w:rsidRPr="004B16AE">
        <w:rPr>
          <w:rFonts w:ascii="Garamond" w:hAnsi="Garamond"/>
          <w:sz w:val="16"/>
          <w:szCs w:val="16"/>
        </w:rPr>
        <w:t xml:space="preserve">– Researches sustainable design and greenhouse gas management @ Pacific Northwest National Laboratory [Sarah H Widder Ryan S Butner (Associate Energy Analyst @ Pacific Northwest National Laboratory), Michael L Elliott (Technical Group Manager of the Hydrocarbon Processing group @ Pacific Northwest National Laboratory) &amp; CJ Freeman (Sr. Research Engineer @ Pacific Northwest National Laboratory), “Sustainability Assessment of Coal-Fired Power Plants with Carbon Capture and Storage,” </w:t>
      </w:r>
      <w:r w:rsidRPr="004B16AE">
        <w:rPr>
          <w:rFonts w:ascii="Garamond" w:hAnsi="Garamond"/>
          <w:sz w:val="16"/>
          <w:szCs w:val="16"/>
          <w:u w:val="single"/>
        </w:rPr>
        <w:t>Pacific Northwest National Laboratory</w:t>
      </w:r>
      <w:r w:rsidRPr="004B16AE">
        <w:rPr>
          <w:rFonts w:ascii="Garamond" w:hAnsi="Garamond"/>
          <w:sz w:val="16"/>
          <w:szCs w:val="16"/>
        </w:rPr>
        <w:t>, PNNL-20933, October 2011</w:t>
      </w:r>
    </w:p>
    <w:p w14:paraId="5ED9492A" w14:textId="77777777" w:rsidR="009948ED" w:rsidRPr="004B16AE" w:rsidRDefault="009948ED" w:rsidP="009948ED">
      <w:pPr>
        <w:tabs>
          <w:tab w:val="left" w:pos="3675"/>
        </w:tabs>
        <w:rPr>
          <w:rFonts w:ascii="Garamond" w:hAnsi="Garamond"/>
          <w:sz w:val="16"/>
          <w:szCs w:val="16"/>
        </w:rPr>
      </w:pPr>
    </w:p>
    <w:p w14:paraId="50D8AAEC" w14:textId="77777777" w:rsidR="009948ED" w:rsidRPr="004B16AE" w:rsidRDefault="009948ED" w:rsidP="009948ED">
      <w:pPr>
        <w:tabs>
          <w:tab w:val="left" w:pos="3675"/>
        </w:tabs>
        <w:rPr>
          <w:rFonts w:ascii="Garamond" w:hAnsi="Garamond"/>
          <w:b/>
          <w:sz w:val="16"/>
        </w:rPr>
      </w:pPr>
    </w:p>
    <w:p w14:paraId="2321F155" w14:textId="77777777" w:rsidR="009948ED" w:rsidRPr="004B16AE" w:rsidRDefault="009948ED" w:rsidP="009948ED">
      <w:pPr>
        <w:tabs>
          <w:tab w:val="left" w:pos="3675"/>
        </w:tabs>
        <w:rPr>
          <w:rFonts w:ascii="Garamond" w:hAnsi="Garamond"/>
          <w:sz w:val="16"/>
        </w:rPr>
      </w:pPr>
      <w:r w:rsidRPr="004B16AE">
        <w:rPr>
          <w:rFonts w:ascii="Garamond" w:hAnsi="Garamond"/>
          <w:sz w:val="16"/>
        </w:rPr>
        <w:t xml:space="preserve">Global warming potential (GWP) represents the impact of anthropogenic emissions that enhance the radiative forcing of the atmosphere (Bare et al. 2003; Pehnt and Henkel 2009; Lippiatt 2007; Korre 2010). As expected, </w:t>
      </w:r>
      <w:r w:rsidRPr="004B16AE">
        <w:rPr>
          <w:rFonts w:ascii="Garamond" w:hAnsi="Garamond"/>
          <w:u w:val="single"/>
        </w:rPr>
        <w:t>GWP is seen to decrease dramatically in all studies as a result of CCS. Most studies find a reduction of 68 to 81 percent with CCS</w:t>
      </w:r>
      <w:r w:rsidRPr="004B16AE">
        <w:rPr>
          <w:rFonts w:ascii="Garamond" w:hAnsi="Garamond"/>
          <w:sz w:val="16"/>
        </w:rPr>
        <w:t xml:space="preserve"> over the base case for PC (Zhang et al. 2009; Sathre. 2011). </w:t>
      </w:r>
      <w:r w:rsidRPr="004B16AE">
        <w:rPr>
          <w:rFonts w:ascii="Garamond" w:hAnsi="Garamond"/>
          <w:u w:val="single"/>
        </w:rPr>
        <w:t>The majority of</w:t>
      </w:r>
      <w:r w:rsidRPr="004B16AE">
        <w:rPr>
          <w:rFonts w:ascii="Garamond" w:hAnsi="Garamond"/>
          <w:sz w:val="16"/>
        </w:rPr>
        <w:t xml:space="preserve"> these </w:t>
      </w:r>
      <w:r w:rsidRPr="004B16AE">
        <w:rPr>
          <w:rFonts w:ascii="Garamond" w:hAnsi="Garamond"/>
          <w:u w:val="single"/>
        </w:rPr>
        <w:t>emissions</w:t>
      </w:r>
      <w:r w:rsidRPr="004B16AE">
        <w:rPr>
          <w:rFonts w:ascii="Garamond" w:hAnsi="Garamond"/>
          <w:sz w:val="16"/>
        </w:rPr>
        <w:t xml:space="preserve"> in the base case, PC without CCS, </w:t>
      </w:r>
      <w:r w:rsidRPr="004B16AE">
        <w:rPr>
          <w:rFonts w:ascii="Garamond" w:hAnsi="Garamond"/>
          <w:u w:val="single"/>
        </w:rPr>
        <w:t>come from power production</w:t>
      </w:r>
      <w:r w:rsidRPr="004B16AE">
        <w:rPr>
          <w:rFonts w:ascii="Garamond" w:hAnsi="Garamond"/>
          <w:sz w:val="16"/>
        </w:rPr>
        <w:t xml:space="preserve">, as can be seen in Figure 1. </w:t>
      </w:r>
      <w:r w:rsidRPr="004B16AE">
        <w:rPr>
          <w:rFonts w:ascii="Garamond" w:hAnsi="Garamond"/>
          <w:u w:val="single"/>
        </w:rPr>
        <w:t>Coal mining</w:t>
      </w:r>
      <w:r w:rsidRPr="004B16AE">
        <w:rPr>
          <w:rFonts w:ascii="Garamond" w:hAnsi="Garamond"/>
          <w:sz w:val="16"/>
        </w:rPr>
        <w:t xml:space="preserve"> is also a significant contributor, </w:t>
      </w:r>
      <w:r w:rsidRPr="004B16AE">
        <w:rPr>
          <w:rFonts w:ascii="Garamond" w:hAnsi="Garamond"/>
          <w:u w:val="single"/>
        </w:rPr>
        <w:t>compos</w:t>
      </w:r>
      <w:r w:rsidRPr="004B16AE">
        <w:rPr>
          <w:rFonts w:ascii="Garamond" w:hAnsi="Garamond"/>
          <w:sz w:val="16"/>
        </w:rPr>
        <w:t xml:space="preserve">ing approximately </w:t>
      </w:r>
      <w:r w:rsidRPr="004B16AE">
        <w:rPr>
          <w:rFonts w:ascii="Garamond" w:hAnsi="Garamond"/>
          <w:u w:val="single"/>
        </w:rPr>
        <w:t>10 percent of GWP in the base case. About half of the contribution from coal mining and transportation is due to methane</w:t>
      </w:r>
      <w:r w:rsidRPr="004B16AE">
        <w:rPr>
          <w:rFonts w:ascii="Garamond" w:hAnsi="Garamond"/>
          <w:sz w:val="16"/>
        </w:rPr>
        <w:t xml:space="preserve"> emissions (Korre et al. 2010). The total GWP contribution from coal mining and transportation increases for a coal plant with CCS due to increased coal consumption required to maintain 500-MWe power production. The GWP increased slightly when parasitic power is assumed to be supplied by a NG plant without CCS due to methane releases during raw material extraction, production, and transportation (Tzimas et al. 2007).</w:t>
      </w:r>
    </w:p>
    <w:p w14:paraId="68341C4C" w14:textId="77777777" w:rsidR="009948ED" w:rsidRPr="004B16AE" w:rsidRDefault="009948ED" w:rsidP="009948ED">
      <w:pPr>
        <w:tabs>
          <w:tab w:val="left" w:pos="3675"/>
        </w:tabs>
        <w:rPr>
          <w:rFonts w:ascii="Garamond" w:hAnsi="Garamond"/>
          <w:sz w:val="16"/>
        </w:rPr>
      </w:pPr>
      <w:r w:rsidRPr="004B16AE">
        <w:rPr>
          <w:rFonts w:ascii="Garamond" w:hAnsi="Garamond"/>
          <w:sz w:val="16"/>
        </w:rPr>
        <w:t xml:space="preserve">For a NG plant without CCS, about 26 percent of the overall GWP is attributed to gas production and transport, compared to only 6 to 10 percent for a PC plant (Odeh and Cockerill 2008). </w:t>
      </w:r>
      <w:r w:rsidRPr="004B16AE">
        <w:rPr>
          <w:rFonts w:ascii="Garamond" w:hAnsi="Garamond"/>
          <w:u w:val="single"/>
        </w:rPr>
        <w:t>Natural gas with CCS reduces GHG emissions by 65 percent compared to a NG plant without CCS</w:t>
      </w:r>
      <w:r w:rsidRPr="004B16AE">
        <w:rPr>
          <w:rFonts w:ascii="Garamond" w:hAnsi="Garamond"/>
          <w:sz w:val="16"/>
        </w:rPr>
        <w:t xml:space="preserve"> (Viebahn et al. 2007). Assuming the parasitic power required to maintain 500 MWe comes from a </w:t>
      </w:r>
      <w:r w:rsidRPr="004B16AE">
        <w:rPr>
          <w:rFonts w:ascii="Garamond" w:hAnsi="Garamond"/>
          <w:u w:val="single"/>
        </w:rPr>
        <w:t>NG plant</w:t>
      </w:r>
      <w:r w:rsidRPr="004B16AE">
        <w:rPr>
          <w:rFonts w:ascii="Garamond" w:hAnsi="Garamond"/>
          <w:sz w:val="16"/>
        </w:rPr>
        <w:t xml:space="preserve"> that is also </w:t>
      </w:r>
      <w:r w:rsidRPr="004B16AE">
        <w:rPr>
          <w:rFonts w:ascii="Garamond" w:hAnsi="Garamond"/>
          <w:u w:val="single"/>
        </w:rPr>
        <w:t>equipped with CCS provides the most dramatic decrease in GWP</w:t>
      </w:r>
      <w:r w:rsidRPr="004B16AE">
        <w:rPr>
          <w:rFonts w:ascii="Garamond" w:hAnsi="Garamond"/>
          <w:sz w:val="16"/>
        </w:rPr>
        <w:t xml:space="preserve">. The contribution from coal and natural gas production and transportation to overall GWP is highest in this case due to the increased fuel requirements. </w:t>
      </w:r>
      <w:r w:rsidRPr="004B16AE">
        <w:rPr>
          <w:rFonts w:ascii="Garamond" w:hAnsi="Garamond"/>
          <w:u w:val="single"/>
        </w:rPr>
        <w:t>In all cases, the contribution to total GWP from other systems is negligible</w:t>
      </w:r>
      <w:r w:rsidRPr="004B16AE">
        <w:rPr>
          <w:rFonts w:ascii="Garamond" w:hAnsi="Garamond"/>
          <w:sz w:val="16"/>
        </w:rPr>
        <w:t>. However, it should be noted that this assumes no leakage of the sequestration system.</w:t>
      </w:r>
    </w:p>
    <w:p w14:paraId="322E8852" w14:textId="77777777" w:rsidR="009948ED" w:rsidRPr="004B16AE" w:rsidRDefault="009948ED" w:rsidP="009948ED">
      <w:pPr>
        <w:tabs>
          <w:tab w:val="left" w:pos="3675"/>
        </w:tabs>
        <w:rPr>
          <w:rFonts w:ascii="Garamond" w:hAnsi="Garamond"/>
          <w:sz w:val="16"/>
        </w:rPr>
      </w:pPr>
      <w:r w:rsidRPr="004B16AE">
        <w:rPr>
          <w:rFonts w:ascii="Garamond" w:hAnsi="Garamond"/>
          <w:u w:val="single"/>
        </w:rPr>
        <w:t>This is a significant reduction in GWP because coal plants contribute about 27 percent to total U.S. GHG emissions annually</w:t>
      </w:r>
      <w:r w:rsidRPr="004B16AE">
        <w:rPr>
          <w:rFonts w:ascii="Garamond" w:hAnsi="Garamond"/>
          <w:sz w:val="16"/>
        </w:rPr>
        <w:t xml:space="preserve"> (EPA 2011). </w:t>
      </w:r>
      <w:r w:rsidRPr="004B16AE">
        <w:rPr>
          <w:rFonts w:ascii="Garamond" w:hAnsi="Garamond"/>
          <w:u w:val="single"/>
        </w:rPr>
        <w:t>Implementing CCS on all coal plants could reduce U.S GHG emissions by approximately 15 percent</w:t>
      </w:r>
      <w:r w:rsidRPr="004B16AE">
        <w:rPr>
          <w:rFonts w:ascii="Garamond" w:hAnsi="Garamond"/>
          <w:sz w:val="16"/>
        </w:rPr>
        <w:t xml:space="preserve"> (Lippiatt, 2007). To give the magnitude of GHG emissions context, </w:t>
      </w:r>
      <w:r w:rsidRPr="004B16AE">
        <w:rPr>
          <w:rFonts w:ascii="Garamond" w:hAnsi="Garamond"/>
          <w:u w:val="single"/>
        </w:rPr>
        <w:t>the annualized reduction in GWP between the coal plant with and without CCS is the same as taking 739 cars off the road</w:t>
      </w:r>
      <w:r w:rsidRPr="004B16AE">
        <w:rPr>
          <w:rFonts w:ascii="Garamond" w:hAnsi="Garamond"/>
          <w:sz w:val="16"/>
        </w:rPr>
        <w:t xml:space="preserve"> (EPA 2000).  Pg. 12</w:t>
      </w:r>
    </w:p>
    <w:p w14:paraId="3E307D2B" w14:textId="77777777" w:rsidR="009948ED" w:rsidRPr="004B16AE" w:rsidRDefault="009948ED" w:rsidP="009948ED">
      <w:pPr>
        <w:tabs>
          <w:tab w:val="left" w:pos="3675"/>
        </w:tabs>
        <w:rPr>
          <w:rFonts w:ascii="Garamond" w:hAnsi="Garamond"/>
          <w:sz w:val="16"/>
        </w:rPr>
      </w:pPr>
    </w:p>
    <w:p w14:paraId="653EAA1E" w14:textId="77777777" w:rsidR="009948ED" w:rsidRPr="004B16AE" w:rsidRDefault="009948ED" w:rsidP="009948ED">
      <w:pPr>
        <w:pStyle w:val="Heading4"/>
        <w:rPr>
          <w:rFonts w:ascii="Garamond" w:hAnsi="Garamond"/>
        </w:rPr>
      </w:pPr>
      <w:r w:rsidRPr="004B16AE">
        <w:rPr>
          <w:rFonts w:ascii="Garamond" w:hAnsi="Garamond"/>
        </w:rPr>
        <w:t xml:space="preserve">CCS reduces emissions by 75% - Prefer our ev. It is based on a life-cycle analysis </w:t>
      </w:r>
    </w:p>
    <w:p w14:paraId="30113663" w14:textId="77777777" w:rsidR="009948ED" w:rsidRPr="004B16AE" w:rsidRDefault="009948ED" w:rsidP="009948ED">
      <w:pPr>
        <w:tabs>
          <w:tab w:val="left" w:pos="3675"/>
        </w:tabs>
        <w:rPr>
          <w:rFonts w:ascii="Garamond" w:hAnsi="Garamond"/>
          <w:sz w:val="16"/>
          <w:szCs w:val="16"/>
        </w:rPr>
      </w:pPr>
      <w:r w:rsidRPr="004B16AE">
        <w:rPr>
          <w:rFonts w:ascii="Garamond" w:hAnsi="Garamond"/>
          <w:b/>
        </w:rPr>
        <w:t>Widder et al 11</w:t>
      </w:r>
      <w:r w:rsidRPr="004B16AE">
        <w:rPr>
          <w:rFonts w:ascii="Garamond" w:hAnsi="Garamond"/>
          <w:b/>
          <w:sz w:val="16"/>
        </w:rPr>
        <w:t xml:space="preserve"> </w:t>
      </w:r>
      <w:r w:rsidRPr="004B16AE">
        <w:rPr>
          <w:rFonts w:ascii="Garamond" w:hAnsi="Garamond"/>
          <w:sz w:val="16"/>
          <w:szCs w:val="16"/>
        </w:rPr>
        <w:t xml:space="preserve">– Researches sustainable design and greenhouse gas management @ Pacific Northwest National Laboratory [Sarah H Widder Ryan S Butner (Associate Energy Analyst @ Pacific Northwest National Laboratory), Michael L Elliott (Technical Group Manager of the Hydrocarbon Processing group @ Pacific Northwest National Laboratory) &amp; CJ Freeman (Sr. Research Engineer @ Pacific Northwest National Laboratory), “Sustainability Assessment of Coal-Fired Power Plants with Carbon Capture and Storage,” </w:t>
      </w:r>
      <w:r w:rsidRPr="004B16AE">
        <w:rPr>
          <w:rFonts w:ascii="Garamond" w:hAnsi="Garamond"/>
          <w:sz w:val="16"/>
          <w:szCs w:val="16"/>
          <w:u w:val="single"/>
        </w:rPr>
        <w:t>Pacific Northwest National Laboratory</w:t>
      </w:r>
      <w:r w:rsidRPr="004B16AE">
        <w:rPr>
          <w:rFonts w:ascii="Garamond" w:hAnsi="Garamond"/>
          <w:sz w:val="16"/>
          <w:szCs w:val="16"/>
        </w:rPr>
        <w:t>, PNNL-20933, October 2011</w:t>
      </w:r>
    </w:p>
    <w:p w14:paraId="1F60469D" w14:textId="77777777" w:rsidR="009948ED" w:rsidRPr="004B16AE" w:rsidRDefault="009948ED" w:rsidP="009948ED">
      <w:pPr>
        <w:tabs>
          <w:tab w:val="left" w:pos="3675"/>
        </w:tabs>
        <w:rPr>
          <w:rFonts w:ascii="Garamond" w:hAnsi="Garamond"/>
          <w:sz w:val="16"/>
          <w:szCs w:val="16"/>
        </w:rPr>
      </w:pPr>
    </w:p>
    <w:p w14:paraId="4B81B5EC" w14:textId="77777777" w:rsidR="009948ED" w:rsidRPr="004B16AE" w:rsidRDefault="009948ED" w:rsidP="009948ED">
      <w:pPr>
        <w:rPr>
          <w:rFonts w:ascii="Garamond" w:hAnsi="Garamond"/>
          <w:b/>
          <w:sz w:val="16"/>
        </w:rPr>
      </w:pPr>
    </w:p>
    <w:p w14:paraId="4A2D041D" w14:textId="77777777" w:rsidR="009948ED" w:rsidRPr="004B16AE" w:rsidRDefault="009948ED" w:rsidP="009948ED">
      <w:pPr>
        <w:rPr>
          <w:rFonts w:ascii="Garamond" w:hAnsi="Garamond"/>
          <w:sz w:val="16"/>
        </w:rPr>
      </w:pPr>
      <w:r w:rsidRPr="004B16AE">
        <w:rPr>
          <w:rFonts w:ascii="Garamond" w:hAnsi="Garamond"/>
          <w:sz w:val="16"/>
        </w:rPr>
        <w:t>Since the 1950s, carbon dioxide (</w:t>
      </w:r>
      <w:r w:rsidRPr="004B16AE">
        <w:rPr>
          <w:rFonts w:ascii="Garamond" w:hAnsi="Garamond"/>
          <w:u w:val="single"/>
        </w:rPr>
        <w:t>CO2</w:t>
      </w:r>
      <w:r w:rsidRPr="004B16AE">
        <w:rPr>
          <w:rFonts w:ascii="Garamond" w:hAnsi="Garamond"/>
          <w:sz w:val="16"/>
        </w:rPr>
        <w:t xml:space="preserve">) </w:t>
      </w:r>
      <w:r w:rsidRPr="004B16AE">
        <w:rPr>
          <w:rFonts w:ascii="Garamond" w:hAnsi="Garamond"/>
          <w:u w:val="single"/>
        </w:rPr>
        <w:t>emissions from human activity have increased dramatically</w:t>
      </w:r>
      <w:r w:rsidRPr="004B16AE">
        <w:rPr>
          <w:rFonts w:ascii="Garamond" w:hAnsi="Garamond"/>
          <w:sz w:val="16"/>
        </w:rPr>
        <w:t xml:space="preserve">. </w:t>
      </w:r>
      <w:r w:rsidRPr="004B16AE">
        <w:rPr>
          <w:rFonts w:ascii="Garamond" w:hAnsi="Garamond"/>
          <w:u w:val="single"/>
        </w:rPr>
        <w:t>This has been linked to increasing ambient CO2 concentrations in the atmosphere</w:t>
      </w:r>
      <w:r w:rsidRPr="004B16AE">
        <w:rPr>
          <w:rFonts w:ascii="Garamond" w:hAnsi="Garamond"/>
          <w:sz w:val="16"/>
        </w:rPr>
        <w:t xml:space="preserve"> (IPCC 2007). In 1996, the Intergovernmental Panel on Climate Change (</w:t>
      </w:r>
      <w:r w:rsidRPr="004B16AE">
        <w:rPr>
          <w:rFonts w:ascii="Garamond" w:hAnsi="Garamond"/>
          <w:u w:val="single"/>
        </w:rPr>
        <w:t>IPCC</w:t>
      </w:r>
      <w:r w:rsidRPr="004B16AE">
        <w:rPr>
          <w:rFonts w:ascii="Garamond" w:hAnsi="Garamond"/>
          <w:sz w:val="16"/>
        </w:rPr>
        <w:t xml:space="preserve">) </w:t>
      </w:r>
      <w:r w:rsidRPr="004B16AE">
        <w:rPr>
          <w:rFonts w:ascii="Garamond" w:hAnsi="Garamond"/>
          <w:u w:val="single"/>
        </w:rPr>
        <w:t>described</w:t>
      </w:r>
      <w:r w:rsidRPr="004B16AE">
        <w:rPr>
          <w:rFonts w:ascii="Garamond" w:hAnsi="Garamond"/>
          <w:sz w:val="16"/>
        </w:rPr>
        <w:t xml:space="preserve"> some of </w:t>
      </w:r>
      <w:r w:rsidRPr="004B16AE">
        <w:rPr>
          <w:rFonts w:ascii="Garamond" w:hAnsi="Garamond"/>
          <w:u w:val="single"/>
        </w:rPr>
        <w:t>the negative impacts of increased atmospheric CO2 concentrations, including global mean temperature rise, increase in ocean levels, and stronger tropical storms</w:t>
      </w:r>
      <w:r w:rsidRPr="004B16AE">
        <w:rPr>
          <w:rFonts w:ascii="Garamond" w:hAnsi="Garamond"/>
          <w:sz w:val="16"/>
        </w:rPr>
        <w:t xml:space="preserve">. These impacts are collectively referred to as climate change. </w:t>
      </w:r>
      <w:r w:rsidRPr="004B16AE">
        <w:rPr>
          <w:rFonts w:ascii="Garamond" w:hAnsi="Garamond"/>
          <w:u w:val="single"/>
        </w:rPr>
        <w:t>Carbon dioxide emissions from the combustion of fossil fuels are the largest contributor to</w:t>
      </w:r>
      <w:r w:rsidRPr="004B16AE">
        <w:rPr>
          <w:rFonts w:ascii="Garamond" w:hAnsi="Garamond"/>
          <w:sz w:val="16"/>
        </w:rPr>
        <w:t xml:space="preserve"> greenhouse gas (</w:t>
      </w:r>
      <w:r w:rsidRPr="004B16AE">
        <w:rPr>
          <w:rFonts w:ascii="Garamond" w:hAnsi="Garamond"/>
          <w:u w:val="single"/>
        </w:rPr>
        <w:t>GHG</w:t>
      </w:r>
      <w:r w:rsidRPr="004B16AE">
        <w:rPr>
          <w:rFonts w:ascii="Garamond" w:hAnsi="Garamond"/>
          <w:sz w:val="16"/>
        </w:rPr>
        <w:t xml:space="preserve">) </w:t>
      </w:r>
      <w:r w:rsidRPr="004B16AE">
        <w:rPr>
          <w:rFonts w:ascii="Garamond" w:hAnsi="Garamond"/>
          <w:u w:val="single"/>
        </w:rPr>
        <w:t>emissions in the U</w:t>
      </w:r>
      <w:r w:rsidRPr="004B16AE">
        <w:rPr>
          <w:rFonts w:ascii="Garamond" w:hAnsi="Garamond"/>
          <w:sz w:val="16"/>
        </w:rPr>
        <w:t xml:space="preserve">nited </w:t>
      </w:r>
      <w:r w:rsidRPr="004B16AE">
        <w:rPr>
          <w:rFonts w:ascii="Garamond" w:hAnsi="Garamond"/>
          <w:u w:val="single"/>
        </w:rPr>
        <w:t>S</w:t>
      </w:r>
      <w:r w:rsidRPr="004B16AE">
        <w:rPr>
          <w:rFonts w:ascii="Garamond" w:hAnsi="Garamond"/>
          <w:sz w:val="16"/>
        </w:rPr>
        <w:t xml:space="preserve">tates (EPA 2010). </w:t>
      </w:r>
      <w:r w:rsidRPr="004B16AE">
        <w:rPr>
          <w:rFonts w:ascii="Garamond" w:hAnsi="Garamond"/>
          <w:u w:val="single"/>
        </w:rPr>
        <w:t>Application of CCS on new and existing power plants has the ability to dramatically reduce CO2emissions from power production. Odeh and Cockerill</w:t>
      </w:r>
      <w:r w:rsidRPr="004B16AE">
        <w:rPr>
          <w:rFonts w:ascii="Garamond" w:hAnsi="Garamond"/>
          <w:sz w:val="16"/>
        </w:rPr>
        <w:t xml:space="preserve"> (2008) </w:t>
      </w:r>
      <w:r w:rsidRPr="004B16AE">
        <w:rPr>
          <w:rFonts w:ascii="Garamond" w:hAnsi="Garamond"/>
          <w:u w:val="single"/>
        </w:rPr>
        <w:t>find the potential for 75–84 percent reductions in CO2emissions on a life-cycle basis</w:t>
      </w:r>
      <w:r w:rsidRPr="004B16AE">
        <w:rPr>
          <w:rFonts w:ascii="Garamond" w:hAnsi="Garamond"/>
          <w:sz w:val="16"/>
        </w:rPr>
        <w:t xml:space="preserve">, depending on the technology, </w:t>
      </w:r>
      <w:r w:rsidRPr="004B16AE">
        <w:rPr>
          <w:rFonts w:ascii="Garamond" w:hAnsi="Garamond"/>
          <w:u w:val="single"/>
        </w:rPr>
        <w:t>which is consistent with other studies</w:t>
      </w:r>
      <w:r w:rsidRPr="004B16AE">
        <w:rPr>
          <w:rFonts w:ascii="Garamond" w:hAnsi="Garamond"/>
          <w:sz w:val="16"/>
        </w:rPr>
        <w:t xml:space="preserve"> (Zhang et al. 2009; Marx et al. 2011; Singh et al. 2011). As such, </w:t>
      </w:r>
      <w:r w:rsidRPr="004B16AE">
        <w:rPr>
          <w:rFonts w:ascii="Garamond" w:hAnsi="Garamond"/>
          <w:u w:val="single"/>
        </w:rPr>
        <w:t>utilities and policymakers are considering</w:t>
      </w:r>
      <w:r w:rsidRPr="004B16AE">
        <w:rPr>
          <w:rFonts w:ascii="Garamond" w:hAnsi="Garamond"/>
          <w:sz w:val="16"/>
        </w:rPr>
        <w:t xml:space="preserve"> the wide-spread implementation of </w:t>
      </w:r>
      <w:r w:rsidRPr="004B16AE">
        <w:rPr>
          <w:rFonts w:ascii="Garamond" w:hAnsi="Garamond"/>
          <w:u w:val="single"/>
        </w:rPr>
        <w:t>CCS</w:t>
      </w:r>
      <w:r w:rsidRPr="004B16AE">
        <w:rPr>
          <w:rFonts w:ascii="Garamond" w:hAnsi="Garamond"/>
          <w:sz w:val="16"/>
        </w:rPr>
        <w:t xml:space="preserve"> technology </w:t>
      </w:r>
      <w:r w:rsidRPr="004B16AE">
        <w:rPr>
          <w:rFonts w:ascii="Garamond" w:hAnsi="Garamond"/>
          <w:u w:val="single"/>
        </w:rPr>
        <w:t>on</w:t>
      </w:r>
      <w:r w:rsidRPr="004B16AE">
        <w:rPr>
          <w:rFonts w:ascii="Garamond" w:hAnsi="Garamond"/>
          <w:sz w:val="16"/>
        </w:rPr>
        <w:t xml:space="preserve"> new and existing </w:t>
      </w:r>
      <w:r w:rsidRPr="004B16AE">
        <w:rPr>
          <w:rFonts w:ascii="Garamond" w:hAnsi="Garamond"/>
          <w:u w:val="single"/>
        </w:rPr>
        <w:t>coal plants to dramatically curb GHG emissions from the power-generation sector</w:t>
      </w:r>
      <w:r w:rsidRPr="004B16AE">
        <w:rPr>
          <w:rFonts w:ascii="Garamond" w:hAnsi="Garamond"/>
          <w:sz w:val="16"/>
        </w:rPr>
        <w:t>.  Pg. 3</w:t>
      </w:r>
    </w:p>
    <w:p w14:paraId="3C039D29" w14:textId="77777777" w:rsidR="009948ED" w:rsidRPr="004B16AE" w:rsidRDefault="009948ED" w:rsidP="009948ED">
      <w:pPr>
        <w:pStyle w:val="Heading4"/>
        <w:rPr>
          <w:rFonts w:ascii="Garamond" w:hAnsi="Garamond"/>
        </w:rPr>
      </w:pPr>
      <w:r w:rsidRPr="004B16AE">
        <w:rPr>
          <w:rFonts w:ascii="Garamond" w:hAnsi="Garamond"/>
        </w:rPr>
        <w:t xml:space="preserve">Its critical to meet global CO2 emissions goals – </w:t>
      </w:r>
      <w:r w:rsidRPr="004B16AE">
        <w:rPr>
          <w:rFonts w:ascii="Garamond" w:hAnsi="Garamond"/>
          <w:u w:val="single"/>
        </w:rPr>
        <w:t>Incentives</w:t>
      </w:r>
      <w:r w:rsidRPr="004B16AE">
        <w:rPr>
          <w:rFonts w:ascii="Garamond" w:hAnsi="Garamond"/>
        </w:rPr>
        <w:t xml:space="preserve"> are needed</w:t>
      </w:r>
      <w:r w:rsidRPr="004B16AE">
        <w:rPr>
          <w:rFonts w:ascii="Garamond" w:hAnsi="Garamond"/>
        </w:rPr>
        <w:tab/>
      </w:r>
    </w:p>
    <w:p w14:paraId="71B0F274" w14:textId="77777777" w:rsidR="009948ED" w:rsidRPr="004B16AE" w:rsidRDefault="009948ED" w:rsidP="009948ED">
      <w:pPr>
        <w:rPr>
          <w:rFonts w:ascii="Garamond" w:hAnsi="Garamond"/>
          <w:b/>
          <w:sz w:val="16"/>
        </w:rPr>
      </w:pPr>
      <w:r w:rsidRPr="004B16AE">
        <w:rPr>
          <w:rFonts w:ascii="Garamond" w:hAnsi="Garamond"/>
          <w:b/>
        </w:rPr>
        <w:t>Akorede 12</w:t>
      </w:r>
      <w:r w:rsidRPr="004B16AE">
        <w:rPr>
          <w:rFonts w:ascii="Garamond" w:hAnsi="Garamond"/>
          <w:b/>
          <w:sz w:val="16"/>
        </w:rPr>
        <w:t xml:space="preserve"> </w:t>
      </w:r>
      <w:r w:rsidRPr="004B16AE">
        <w:rPr>
          <w:rFonts w:ascii="Garamond" w:hAnsi="Garamond"/>
          <w:sz w:val="16"/>
          <w:szCs w:val="16"/>
        </w:rPr>
        <w:t xml:space="preserve">– PhD Candidate in Electrical Power Engineering @ Universiti Putra Malaysia [Engr. Mudathir Funsho </w:t>
      </w:r>
      <w:bookmarkStart w:id="56" w:name="OLE_LINK3"/>
      <w:r w:rsidRPr="004B16AE">
        <w:rPr>
          <w:rFonts w:ascii="Garamond" w:hAnsi="Garamond"/>
          <w:sz w:val="16"/>
          <w:szCs w:val="16"/>
        </w:rPr>
        <w:t>Akorede</w:t>
      </w:r>
      <w:bookmarkEnd w:id="56"/>
      <w:r w:rsidRPr="004B16AE">
        <w:rPr>
          <w:rFonts w:ascii="Garamond" w:hAnsi="Garamond"/>
          <w:sz w:val="16"/>
          <w:szCs w:val="16"/>
        </w:rPr>
        <w:t xml:space="preserve"> (Former lecturer of Electrical Engineering @ University of Ilorin, “Mitigating the anthropogenic global warming in the electric power industry,” </w:t>
      </w:r>
      <w:r w:rsidRPr="004B16AE">
        <w:rPr>
          <w:rFonts w:ascii="Garamond" w:hAnsi="Garamond"/>
          <w:sz w:val="16"/>
          <w:szCs w:val="16"/>
          <w:u w:val="single"/>
        </w:rPr>
        <w:t>Renewable and Sustainable Energy Reviews</w:t>
      </w:r>
      <w:r w:rsidRPr="004B16AE">
        <w:rPr>
          <w:rFonts w:ascii="Garamond" w:hAnsi="Garamond"/>
          <w:sz w:val="16"/>
          <w:szCs w:val="16"/>
        </w:rPr>
        <w:t xml:space="preserve"> 16 (2012) 2747– 2761</w:t>
      </w:r>
    </w:p>
    <w:p w14:paraId="2C522DB3" w14:textId="77777777" w:rsidR="009948ED" w:rsidRPr="004B16AE" w:rsidRDefault="009948ED" w:rsidP="009948ED">
      <w:pPr>
        <w:rPr>
          <w:rFonts w:ascii="Garamond" w:hAnsi="Garamond"/>
          <w:b/>
          <w:sz w:val="16"/>
          <w:szCs w:val="10"/>
        </w:rPr>
      </w:pPr>
    </w:p>
    <w:p w14:paraId="67AFF2AF" w14:textId="77777777" w:rsidR="009948ED" w:rsidRPr="004B16AE" w:rsidRDefault="009948ED" w:rsidP="009948ED">
      <w:pPr>
        <w:rPr>
          <w:rFonts w:ascii="Garamond" w:hAnsi="Garamond"/>
          <w:sz w:val="16"/>
        </w:rPr>
      </w:pPr>
      <w:r w:rsidRPr="004B16AE">
        <w:rPr>
          <w:rFonts w:ascii="Garamond" w:hAnsi="Garamond"/>
          <w:sz w:val="16"/>
        </w:rPr>
        <w:t>Widespread deployment of CCS would facilitate the use of coal</w:t>
      </w:r>
      <w:r w:rsidRPr="004B16AE">
        <w:rPr>
          <w:rFonts w:ascii="Garamond" w:hAnsi="Garamond"/>
          <w:u w:val="single"/>
        </w:rPr>
        <w:t xml:space="preserve"> </w:t>
      </w:r>
      <w:r w:rsidRPr="004B16AE">
        <w:rPr>
          <w:rFonts w:ascii="Garamond" w:hAnsi="Garamond"/>
          <w:sz w:val="16"/>
        </w:rPr>
        <w:t xml:space="preserve">in the presence of GHG policies aimed at reducing CO2 emissions. </w:t>
      </w:r>
      <w:r w:rsidRPr="004B16AE">
        <w:rPr>
          <w:rFonts w:ascii="Garamond" w:hAnsi="Garamond"/>
          <w:u w:val="single"/>
        </w:rPr>
        <w:t xml:space="preserve">Without CCS, reducing CO2 emissions </w:t>
      </w:r>
      <w:r w:rsidRPr="004B16AE">
        <w:rPr>
          <w:rFonts w:ascii="Garamond" w:hAnsi="Garamond"/>
          <w:sz w:val="16"/>
        </w:rPr>
        <w:t xml:space="preserve">probably </w:t>
      </w:r>
      <w:r w:rsidRPr="004B16AE">
        <w:rPr>
          <w:rFonts w:ascii="Garamond" w:hAnsi="Garamond"/>
          <w:u w:val="single"/>
        </w:rPr>
        <w:t>would require a significant curtailment of global coal use, which is not</w:t>
      </w:r>
      <w:r w:rsidRPr="004B16AE">
        <w:rPr>
          <w:rFonts w:ascii="Garamond" w:hAnsi="Garamond"/>
          <w:sz w:val="16"/>
        </w:rPr>
        <w:t xml:space="preserve"> presently </w:t>
      </w:r>
      <w:r w:rsidRPr="004B16AE">
        <w:rPr>
          <w:rFonts w:ascii="Garamond" w:hAnsi="Garamond"/>
          <w:u w:val="single"/>
        </w:rPr>
        <w:t xml:space="preserve">feasible given the fact that it remains the world’s most widely available fossil fuel. </w:t>
      </w:r>
      <w:r w:rsidRPr="004B16AE">
        <w:rPr>
          <w:rFonts w:ascii="Garamond" w:hAnsi="Garamond"/>
          <w:sz w:val="16"/>
        </w:rPr>
        <w:t xml:space="preserve">The IPCC believes that </w:t>
      </w:r>
      <w:r w:rsidRPr="004B16AE">
        <w:rPr>
          <w:rFonts w:ascii="Garamond" w:hAnsi="Garamond"/>
          <w:u w:val="single"/>
        </w:rPr>
        <w:t xml:space="preserve">CCS could contribute </w:t>
      </w:r>
      <w:r w:rsidRPr="004B16AE">
        <w:rPr>
          <w:rFonts w:ascii="Garamond" w:hAnsi="Garamond"/>
          <w:sz w:val="16"/>
        </w:rPr>
        <w:t xml:space="preserve">between 10 percent and </w:t>
      </w:r>
      <w:r w:rsidRPr="004B16AE">
        <w:rPr>
          <w:rFonts w:ascii="Garamond" w:hAnsi="Garamond"/>
          <w:u w:val="single"/>
        </w:rPr>
        <w:t>55 percent of the cumulative worldwide carbon mitigation effort over the next 90 years</w:t>
      </w:r>
      <w:r w:rsidRPr="004B16AE">
        <w:rPr>
          <w:rFonts w:ascii="Garamond" w:hAnsi="Garamond"/>
          <w:sz w:val="16"/>
        </w:rPr>
        <w:t xml:space="preserve">. The Agency states that </w:t>
      </w:r>
      <w:r w:rsidRPr="004B16AE">
        <w:rPr>
          <w:rFonts w:ascii="Garamond" w:hAnsi="Garamond"/>
          <w:u w:val="single"/>
        </w:rPr>
        <w:t>CCS is “the most important single new technology for CO2 savings” in power generation and industry sectors</w:t>
      </w:r>
      <w:r w:rsidRPr="004B16AE">
        <w:rPr>
          <w:rFonts w:ascii="Garamond" w:hAnsi="Garamond"/>
          <w:sz w:val="16"/>
        </w:rPr>
        <w:t xml:space="preserve"> [39]. Although up to 40 percent additional energy is required to run a CCS coal power plant relative to a conventional coal plant, one good thing is that </w:t>
      </w:r>
      <w:r w:rsidRPr="004B16AE">
        <w:rPr>
          <w:rFonts w:ascii="Garamond" w:hAnsi="Garamond"/>
          <w:u w:val="single"/>
        </w:rPr>
        <w:t>CCS</w:t>
      </w:r>
      <w:r w:rsidRPr="004B16AE">
        <w:rPr>
          <w:rFonts w:ascii="Garamond" w:hAnsi="Garamond"/>
          <w:sz w:val="16"/>
        </w:rPr>
        <w:t xml:space="preserve"> </w:t>
      </w:r>
      <w:r w:rsidRPr="004B16AE">
        <w:rPr>
          <w:rFonts w:ascii="Garamond" w:hAnsi="Garamond"/>
          <w:u w:val="single"/>
        </w:rPr>
        <w:t>could</w:t>
      </w:r>
      <w:r w:rsidRPr="004B16AE">
        <w:rPr>
          <w:rFonts w:ascii="Garamond" w:hAnsi="Garamond"/>
          <w:sz w:val="16"/>
        </w:rPr>
        <w:t xml:space="preserve"> potentially </w:t>
      </w:r>
      <w:r w:rsidRPr="004B16AE">
        <w:rPr>
          <w:rFonts w:ascii="Garamond" w:hAnsi="Garamond"/>
          <w:b/>
          <w:u w:val="single"/>
          <w:bdr w:val="single" w:sz="4" w:space="0" w:color="auto"/>
        </w:rPr>
        <w:t>capture about 90 percent</w:t>
      </w:r>
      <w:r w:rsidRPr="004B16AE">
        <w:rPr>
          <w:rFonts w:ascii="Garamond" w:hAnsi="Garamond"/>
          <w:u w:val="single"/>
        </w:rPr>
        <w:t xml:space="preserve"> of all the carbon emitted by the plant,</w:t>
      </w:r>
      <w:r w:rsidRPr="004B16AE">
        <w:rPr>
          <w:rFonts w:ascii="Garamond" w:hAnsi="Garamond"/>
          <w:sz w:val="16"/>
        </w:rPr>
        <w:t xml:space="preserve"> compared to a conventional coal plant without it [39]. Norway, the first country to embark on storing CO2, has been able to cut her emissions by almost a million tons annually, which is equivalent to about 3 percent of the country’s 1990 levels [39]. Fig. 11, the data of which are obtained from [40], shows the mean value life-cycle GHG emissions from the conventional power plants. It could be appreciated from the figure that while lignite and coal-fired power plants produce 1100 and 1000 gCO2-eq/kWh, respectively, CCS produces only 130 gCO2-eq per unit of energy generated. In other words, </w:t>
      </w:r>
      <w:r w:rsidRPr="004B16AE">
        <w:rPr>
          <w:rFonts w:ascii="Garamond" w:hAnsi="Garamond"/>
          <w:u w:val="single"/>
        </w:rPr>
        <w:t>CCS tech</w:t>
      </w:r>
      <w:r w:rsidRPr="004B16AE">
        <w:rPr>
          <w:rFonts w:ascii="Garamond" w:hAnsi="Garamond"/>
          <w:sz w:val="16"/>
        </w:rPr>
        <w:t xml:space="preserve">nology </w:t>
      </w:r>
      <w:r w:rsidRPr="004B16AE">
        <w:rPr>
          <w:rFonts w:ascii="Garamond" w:hAnsi="Garamond"/>
          <w:u w:val="single"/>
        </w:rPr>
        <w:t xml:space="preserve">with a coal plant would </w:t>
      </w:r>
      <w:r w:rsidRPr="004B16AE">
        <w:rPr>
          <w:rFonts w:ascii="Garamond" w:hAnsi="Garamond"/>
          <w:b/>
          <w:u w:val="single"/>
          <w:bdr w:val="single" w:sz="4" w:space="0" w:color="auto"/>
        </w:rPr>
        <w:t>produce just 13 percent</w:t>
      </w:r>
      <w:r w:rsidRPr="004B16AE">
        <w:rPr>
          <w:rFonts w:ascii="Garamond" w:hAnsi="Garamond"/>
          <w:u w:val="single"/>
        </w:rPr>
        <w:t xml:space="preserve"> of what a conventional coal-fired plant would have generated. As a result of this, 0.81 GtCO2-eq of GHG emissions is projected to be avoided by 2030</w:t>
      </w:r>
      <w:r w:rsidRPr="004B16AE">
        <w:rPr>
          <w:rFonts w:ascii="Garamond" w:hAnsi="Garamond"/>
          <w:sz w:val="16"/>
        </w:rPr>
        <w:t>, as illustrated in Table 2.</w:t>
      </w:r>
    </w:p>
    <w:p w14:paraId="63FE086D" w14:textId="77777777" w:rsidR="009948ED" w:rsidRPr="004B16AE" w:rsidRDefault="009948ED" w:rsidP="009948ED">
      <w:pPr>
        <w:rPr>
          <w:rFonts w:ascii="Garamond" w:hAnsi="Garamond"/>
          <w:sz w:val="16"/>
        </w:rPr>
      </w:pPr>
      <w:r w:rsidRPr="004B16AE">
        <w:rPr>
          <w:rFonts w:ascii="Garamond" w:hAnsi="Garamond"/>
          <w:sz w:val="16"/>
        </w:rPr>
        <w:t xml:space="preserve">However, despite this great achievement, a major concern with CCS is leakage of sequestered CO2 through the injection pipe. Although the injection pipe is usually protected with non-return valves, which prevents release during power outage, there is still a risk that the pipe itself could tear and leak due to the high pressure. A reference case is the small incident of CO2 emissions leakage that resulted in the deaths of a small group of ducks in December 2008 at Berkel and Rodenrijs [41]. Other issues surrounding CCS projects include uncertainty about the ultimate cost and feasibility of CCS, identifying the person/body to be responsible for the sequestered CO2, establishing clear regulatory jurisdiction over pipeline construction, and overcoming potential public opposition to CCS facilities that could be a barrier to widespread deployment of the technology. Due to the aforementioned factors, and </w:t>
      </w:r>
      <w:r w:rsidRPr="004B16AE">
        <w:rPr>
          <w:rFonts w:ascii="Garamond" w:hAnsi="Garamond"/>
          <w:u w:val="single"/>
        </w:rPr>
        <w:t>the fact that large-scale demonstration projects are expected to be</w:t>
      </w:r>
      <w:r w:rsidRPr="004B16AE">
        <w:rPr>
          <w:rFonts w:ascii="Garamond" w:hAnsi="Garamond"/>
          <w:sz w:val="16"/>
        </w:rPr>
        <w:t xml:space="preserve"> very </w:t>
      </w:r>
      <w:r w:rsidRPr="004B16AE">
        <w:rPr>
          <w:rFonts w:ascii="Garamond" w:hAnsi="Garamond"/>
          <w:u w:val="single"/>
        </w:rPr>
        <w:t>expensive, the private financial community is likely to consider the initial investments in CCS as risky</w:t>
      </w:r>
      <w:r w:rsidRPr="004B16AE">
        <w:rPr>
          <w:rFonts w:ascii="Garamond" w:hAnsi="Garamond"/>
          <w:sz w:val="16"/>
        </w:rPr>
        <w:t xml:space="preserve"> [33], </w:t>
      </w:r>
      <w:r w:rsidRPr="004B16AE">
        <w:rPr>
          <w:rFonts w:ascii="Garamond" w:hAnsi="Garamond"/>
          <w:u w:val="single"/>
        </w:rPr>
        <w:t>and thus may not be willing to adopt the option</w:t>
      </w:r>
      <w:r w:rsidRPr="004B16AE">
        <w:rPr>
          <w:rFonts w:ascii="Garamond" w:hAnsi="Garamond"/>
          <w:sz w:val="16"/>
        </w:rPr>
        <w:t xml:space="preserve">. Adequate </w:t>
      </w:r>
      <w:r w:rsidRPr="004B16AE">
        <w:rPr>
          <w:rFonts w:ascii="Garamond" w:hAnsi="Garamond"/>
          <w:b/>
          <w:u w:val="single"/>
          <w:bdr w:val="single" w:sz="4" w:space="0" w:color="auto"/>
        </w:rPr>
        <w:t>incentives</w:t>
      </w:r>
      <w:r w:rsidRPr="004B16AE">
        <w:rPr>
          <w:rFonts w:ascii="Garamond" w:hAnsi="Garamond"/>
          <w:sz w:val="16"/>
        </w:rPr>
        <w:t xml:space="preserve">, in form of subsidy and favourable government policies, </w:t>
      </w:r>
      <w:r w:rsidRPr="004B16AE">
        <w:rPr>
          <w:rFonts w:ascii="Garamond" w:hAnsi="Garamond"/>
          <w:u w:val="single"/>
        </w:rPr>
        <w:t>would</w:t>
      </w:r>
      <w:r w:rsidRPr="004B16AE">
        <w:rPr>
          <w:rFonts w:ascii="Garamond" w:hAnsi="Garamond"/>
          <w:sz w:val="16"/>
        </w:rPr>
        <w:t xml:space="preserve"> nevertheless </w:t>
      </w:r>
      <w:r w:rsidRPr="004B16AE">
        <w:rPr>
          <w:rFonts w:ascii="Garamond" w:hAnsi="Garamond"/>
          <w:u w:val="single"/>
        </w:rPr>
        <w:t>motivate them</w:t>
      </w:r>
      <w:r w:rsidRPr="004B16AE">
        <w:rPr>
          <w:rFonts w:ascii="Garamond" w:hAnsi="Garamond"/>
          <w:sz w:val="16"/>
        </w:rPr>
        <w:t>. Pg. 2754-2755</w:t>
      </w:r>
    </w:p>
    <w:p w14:paraId="23962A2C" w14:textId="77777777" w:rsidR="009948ED" w:rsidRPr="004B16AE" w:rsidRDefault="009948ED" w:rsidP="009948ED">
      <w:pPr>
        <w:rPr>
          <w:rFonts w:ascii="Garamond" w:eastAsia="MS Mincho" w:hAnsi="Garamond"/>
          <w:b/>
          <w:sz w:val="24"/>
        </w:rPr>
      </w:pPr>
    </w:p>
    <w:p w14:paraId="52DC9507" w14:textId="77777777" w:rsidR="009948ED" w:rsidRPr="004B16AE" w:rsidRDefault="009948ED" w:rsidP="009948ED">
      <w:pPr>
        <w:rPr>
          <w:rFonts w:ascii="Garamond" w:eastAsia="MS Mincho" w:hAnsi="Garamond"/>
          <w:b/>
          <w:sz w:val="24"/>
        </w:rPr>
      </w:pPr>
      <w:r w:rsidRPr="004B16AE">
        <w:rPr>
          <w:rFonts w:ascii="Garamond" w:eastAsia="MS Mincho" w:hAnsi="Garamond"/>
          <w:b/>
          <w:sz w:val="24"/>
        </w:rPr>
        <w:t xml:space="preserve">CCS is key – There is no other way to make the costs of CO2 reduction acceptable </w:t>
      </w:r>
    </w:p>
    <w:p w14:paraId="734E0C79"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rPr>
        <w:t>Thompson et al. 10</w:t>
      </w:r>
      <w:r w:rsidRPr="004B16AE">
        <w:rPr>
          <w:rFonts w:ascii="Garamond" w:eastAsia="MS Mincho" w:hAnsi="Garamond"/>
          <w:sz w:val="24"/>
        </w:rPr>
        <w:t xml:space="preserve"> </w:t>
      </w:r>
      <w:r w:rsidRPr="004B16AE">
        <w:rPr>
          <w:rFonts w:ascii="Garamond" w:eastAsia="MS Mincho" w:hAnsi="Garamond"/>
          <w:sz w:val="16"/>
          <w:szCs w:val="16"/>
        </w:rPr>
        <w:t xml:space="preserve">– Director of the Coal Transition Project @ Clean Air Task Force [John Thompson (BS in chemical engineering form University of Illinois, Champaign-Urbana, &amp; MBA from Washington University), Kurt Waltzer (Carbon Storage Development Coordinator @ Clean Air Task Force), Mike Fowler (Director of Advanced Technology @ Clean Air Task Force.  Master's degree in Aerospace Engineering from the University of Colorado-Boulder), &amp; Joe Chaisson (CATF’s Research and Technical Director), </w:t>
      </w:r>
      <w:r w:rsidRPr="004B16AE">
        <w:rPr>
          <w:rFonts w:ascii="Garamond" w:eastAsia="MS Mincho" w:hAnsi="Garamond"/>
          <w:sz w:val="16"/>
          <w:szCs w:val="16"/>
          <w:u w:val="single"/>
        </w:rPr>
        <w:t>Carbon Capture and Storage Imperative: Recommendations to the Obama Administration’s Interagency Carbon Capture and Storage Task Force</w:t>
      </w:r>
      <w:r w:rsidRPr="004B16AE">
        <w:rPr>
          <w:rFonts w:ascii="Garamond" w:eastAsia="MS Mincho" w:hAnsi="Garamond"/>
          <w:sz w:val="16"/>
          <w:szCs w:val="16"/>
        </w:rPr>
        <w:t>, Clean Air Task Force, July 1, 2010</w:t>
      </w:r>
    </w:p>
    <w:p w14:paraId="1441837B" w14:textId="77777777" w:rsidR="009948ED" w:rsidRPr="004B16AE" w:rsidRDefault="009948ED" w:rsidP="009948ED">
      <w:pPr>
        <w:widowControl w:val="0"/>
        <w:autoSpaceDE w:val="0"/>
        <w:autoSpaceDN w:val="0"/>
        <w:adjustRightInd w:val="0"/>
        <w:rPr>
          <w:rFonts w:ascii="Garamond" w:eastAsia="MS Mincho" w:hAnsi="Garamond"/>
          <w:sz w:val="24"/>
          <w:u w:val="single"/>
        </w:rPr>
      </w:pPr>
    </w:p>
    <w:p w14:paraId="305DD389"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24"/>
          <w:u w:val="single"/>
        </w:rPr>
        <w:t>Left unchecked, coal’s CO</w:t>
      </w:r>
      <w:r w:rsidRPr="004B16AE">
        <w:rPr>
          <w:rFonts w:ascii="Garamond" w:eastAsia="MS Mincho" w:hAnsi="Garamond"/>
          <w:sz w:val="16"/>
          <w:szCs w:val="16"/>
          <w:u w:val="single"/>
        </w:rPr>
        <w:t xml:space="preserve">2 </w:t>
      </w:r>
      <w:r w:rsidRPr="004B16AE">
        <w:rPr>
          <w:rFonts w:ascii="Garamond" w:eastAsia="MS Mincho" w:hAnsi="Garamond"/>
          <w:sz w:val="24"/>
          <w:u w:val="single"/>
        </w:rPr>
        <w:t>emissions will make it impossible to avoid the worst impacts of climate change</w:t>
      </w:r>
      <w:r w:rsidRPr="004B16AE">
        <w:rPr>
          <w:rFonts w:ascii="Garamond" w:eastAsia="MS Mincho" w:hAnsi="Garamond"/>
          <w:sz w:val="16"/>
        </w:rPr>
        <w:t>. Even if coal were entirely replaced with cleaner natural gas, CO</w:t>
      </w:r>
      <w:r w:rsidRPr="004B16AE">
        <w:rPr>
          <w:rFonts w:ascii="Garamond" w:eastAsia="MS Mincho" w:hAnsi="Garamond"/>
          <w:sz w:val="16"/>
          <w:szCs w:val="16"/>
        </w:rPr>
        <w:t xml:space="preserve">2 </w:t>
      </w:r>
      <w:r w:rsidRPr="004B16AE">
        <w:rPr>
          <w:rFonts w:ascii="Garamond" w:eastAsia="MS Mincho" w:hAnsi="Garamond"/>
          <w:sz w:val="16"/>
        </w:rPr>
        <w:t xml:space="preserve">emissions would drop by only 50 percent—not enough to meet emissions targets. </w:t>
      </w:r>
      <w:r w:rsidRPr="004B16AE">
        <w:rPr>
          <w:rFonts w:ascii="Garamond" w:eastAsia="MS Mincho" w:hAnsi="Garamond"/>
          <w:sz w:val="24"/>
          <w:u w:val="single"/>
        </w:rPr>
        <w:t>There is no solution to climate change</w:t>
      </w:r>
      <w:r w:rsidRPr="004B16AE">
        <w:rPr>
          <w:rFonts w:ascii="Garamond" w:eastAsia="MS Mincho" w:hAnsi="Garamond"/>
          <w:sz w:val="16"/>
        </w:rPr>
        <w:t xml:space="preserve">, therefore, </w:t>
      </w:r>
      <w:r w:rsidRPr="004B16AE">
        <w:rPr>
          <w:rFonts w:ascii="Garamond" w:eastAsia="MS Mincho" w:hAnsi="Garamond"/>
          <w:sz w:val="24"/>
          <w:u w:val="single"/>
        </w:rPr>
        <w:t>without a solution to coal’s CO</w:t>
      </w:r>
      <w:r w:rsidRPr="004B16AE">
        <w:rPr>
          <w:rFonts w:ascii="Garamond" w:eastAsia="MS Mincho" w:hAnsi="Garamond"/>
          <w:sz w:val="16"/>
          <w:szCs w:val="16"/>
          <w:u w:val="single"/>
        </w:rPr>
        <w:t xml:space="preserve">2 </w:t>
      </w:r>
      <w:r w:rsidRPr="004B16AE">
        <w:rPr>
          <w:rFonts w:ascii="Garamond" w:eastAsia="MS Mincho" w:hAnsi="Garamond"/>
          <w:sz w:val="24"/>
          <w:u w:val="single"/>
        </w:rPr>
        <w:t>emissions</w:t>
      </w:r>
      <w:r w:rsidRPr="004B16AE">
        <w:rPr>
          <w:rFonts w:ascii="Garamond" w:eastAsia="MS Mincho" w:hAnsi="Garamond"/>
          <w:sz w:val="16"/>
        </w:rPr>
        <w:t>. Carbon capture and storage (</w:t>
      </w:r>
      <w:r w:rsidRPr="004B16AE">
        <w:rPr>
          <w:rFonts w:ascii="Garamond" w:eastAsia="MS Mincho" w:hAnsi="Garamond"/>
          <w:sz w:val="24"/>
          <w:u w:val="single"/>
        </w:rPr>
        <w:t>CCS)</w:t>
      </w:r>
      <w:r w:rsidRPr="004B16AE">
        <w:rPr>
          <w:rFonts w:ascii="Garamond" w:eastAsia="MS Mincho" w:hAnsi="Garamond"/>
          <w:sz w:val="16"/>
        </w:rPr>
        <w:t xml:space="preserve"> </w:t>
      </w:r>
      <w:r w:rsidRPr="004B16AE">
        <w:rPr>
          <w:rFonts w:ascii="Garamond" w:eastAsia="MS Mincho" w:hAnsi="Garamond"/>
          <w:sz w:val="24"/>
          <w:u w:val="single"/>
        </w:rPr>
        <w:t>is clearly an essential element of any realistic carbon abatement strategy</w:t>
      </w:r>
      <w:r w:rsidRPr="004B16AE">
        <w:rPr>
          <w:rFonts w:ascii="Garamond" w:eastAsia="MS Mincho" w:hAnsi="Garamond"/>
          <w:sz w:val="16"/>
        </w:rPr>
        <w:t>.</w:t>
      </w:r>
    </w:p>
    <w:p w14:paraId="1A88FE0C"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24"/>
          <w:u w:val="single"/>
        </w:rPr>
        <w:t>CCS</w:t>
      </w:r>
      <w:r w:rsidRPr="004B16AE">
        <w:rPr>
          <w:rFonts w:ascii="Garamond" w:eastAsia="MS Mincho" w:hAnsi="Garamond"/>
          <w:sz w:val="16"/>
        </w:rPr>
        <w:t xml:space="preserve"> is not a single technology; it is a group of processes—capture, transport, and storage—that in concert can isolate carbon dioxide from the atmosphere. Its </w:t>
      </w:r>
      <w:r w:rsidRPr="004B16AE">
        <w:rPr>
          <w:rFonts w:ascii="Garamond" w:eastAsia="MS Mincho" w:hAnsi="Garamond"/>
          <w:sz w:val="24"/>
          <w:u w:val="single"/>
        </w:rPr>
        <w:t>key advantage is its potential ability to be deployed on a scale that can feasibly eliminate CO</w:t>
      </w:r>
      <w:r w:rsidRPr="004B16AE">
        <w:rPr>
          <w:rFonts w:ascii="Garamond" w:eastAsia="MS Mincho" w:hAnsi="Garamond"/>
          <w:sz w:val="16"/>
          <w:szCs w:val="16"/>
          <w:u w:val="single"/>
        </w:rPr>
        <w:t xml:space="preserve">2 </w:t>
      </w:r>
      <w:r w:rsidRPr="004B16AE">
        <w:rPr>
          <w:rFonts w:ascii="Garamond" w:eastAsia="MS Mincho" w:hAnsi="Garamond"/>
          <w:sz w:val="24"/>
          <w:u w:val="single"/>
        </w:rPr>
        <w:t>emissions from coal</w:t>
      </w:r>
      <w:r w:rsidRPr="004B16AE">
        <w:rPr>
          <w:rFonts w:ascii="Garamond" w:eastAsia="MS Mincho" w:hAnsi="Garamond"/>
          <w:sz w:val="16"/>
        </w:rPr>
        <w:t>.</w:t>
      </w:r>
    </w:p>
    <w:p w14:paraId="1486CC95"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16"/>
        </w:rPr>
        <w:t>Three important facts about CCS to consider:</w:t>
      </w:r>
    </w:p>
    <w:p w14:paraId="126328C7"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 </w:t>
      </w:r>
      <w:r w:rsidRPr="004B16AE">
        <w:rPr>
          <w:rFonts w:ascii="Garamond" w:eastAsia="MS Mincho" w:hAnsi="Garamond"/>
          <w:sz w:val="24"/>
          <w:u w:val="single"/>
        </w:rPr>
        <w:t>The use of CCS would lower the</w:t>
      </w:r>
      <w:r w:rsidRPr="004B16AE">
        <w:rPr>
          <w:rFonts w:ascii="Garamond" w:eastAsia="MS Mincho" w:hAnsi="Garamond"/>
          <w:sz w:val="16"/>
        </w:rPr>
        <w:t xml:space="preserve"> total </w:t>
      </w:r>
      <w:r w:rsidRPr="004B16AE">
        <w:rPr>
          <w:rFonts w:ascii="Garamond" w:eastAsia="MS Mincho" w:hAnsi="Garamond"/>
          <w:sz w:val="24"/>
          <w:u w:val="single"/>
        </w:rPr>
        <w:t>societal cost of addressing climate change by</w:t>
      </w:r>
      <w:r w:rsidRPr="004B16AE">
        <w:rPr>
          <w:rFonts w:ascii="Garamond" w:eastAsia="MS Mincho" w:hAnsi="Garamond"/>
          <w:sz w:val="16"/>
        </w:rPr>
        <w:t xml:space="preserve"> approximately </w:t>
      </w:r>
      <w:r w:rsidRPr="004B16AE">
        <w:rPr>
          <w:rFonts w:ascii="Garamond" w:eastAsia="MS Mincho" w:hAnsi="Garamond"/>
          <w:sz w:val="24"/>
          <w:u w:val="single"/>
        </w:rPr>
        <w:t>30 percent</w:t>
      </w:r>
      <w:r w:rsidRPr="004B16AE">
        <w:rPr>
          <w:rFonts w:ascii="Garamond" w:eastAsia="MS Mincho" w:hAnsi="Garamond"/>
          <w:sz w:val="16"/>
        </w:rPr>
        <w:t>.</w:t>
      </w:r>
      <w:r w:rsidRPr="004B16AE">
        <w:rPr>
          <w:rFonts w:ascii="Garamond" w:eastAsia="MS Mincho" w:hAnsi="Garamond"/>
          <w:sz w:val="16"/>
          <w:szCs w:val="16"/>
        </w:rPr>
        <w:t xml:space="preserve">1 </w:t>
      </w:r>
      <w:r w:rsidRPr="004B16AE">
        <w:rPr>
          <w:rFonts w:ascii="Garamond" w:eastAsia="MS Mincho" w:hAnsi="Garamond"/>
          <w:sz w:val="16"/>
        </w:rPr>
        <w:t xml:space="preserve">That is, </w:t>
      </w:r>
      <w:r w:rsidRPr="004B16AE">
        <w:rPr>
          <w:rFonts w:ascii="Garamond" w:eastAsia="MS Mincho" w:hAnsi="Garamond"/>
          <w:sz w:val="24"/>
          <w:u w:val="single"/>
        </w:rPr>
        <w:t>without CCS, more costly methods will be needed to meet emissions targets, which could add trillions of dollars to the cost of compliance</w:t>
      </w:r>
      <w:r w:rsidRPr="004B16AE">
        <w:rPr>
          <w:rFonts w:ascii="Garamond" w:eastAsia="MS Mincho" w:hAnsi="Garamond"/>
          <w:sz w:val="16"/>
        </w:rPr>
        <w:t>.</w:t>
      </w:r>
      <w:r w:rsidRPr="004B16AE">
        <w:rPr>
          <w:rFonts w:ascii="Garamond" w:eastAsia="MS Mincho" w:hAnsi="Garamond"/>
          <w:sz w:val="16"/>
          <w:szCs w:val="16"/>
        </w:rPr>
        <w:t xml:space="preserve">2 </w:t>
      </w:r>
      <w:r w:rsidRPr="004B16AE">
        <w:rPr>
          <w:rFonts w:ascii="Garamond" w:eastAsia="MS Mincho" w:hAnsi="Garamond"/>
          <w:sz w:val="24"/>
          <w:u w:val="single"/>
        </w:rPr>
        <w:t>CCS</w:t>
      </w:r>
      <w:r w:rsidRPr="004B16AE">
        <w:rPr>
          <w:rFonts w:ascii="Garamond" w:eastAsia="MS Mincho" w:hAnsi="Garamond"/>
          <w:sz w:val="16"/>
        </w:rPr>
        <w:t xml:space="preserve">, in other words, </w:t>
      </w:r>
      <w:r w:rsidRPr="004B16AE">
        <w:rPr>
          <w:rFonts w:ascii="Garamond" w:eastAsia="MS Mincho" w:hAnsi="Garamond"/>
          <w:sz w:val="24"/>
          <w:u w:val="single"/>
        </w:rPr>
        <w:t>may be the key to achieving large-scale emissions reductions at</w:t>
      </w:r>
      <w:r w:rsidRPr="004B16AE">
        <w:rPr>
          <w:rFonts w:ascii="Garamond" w:eastAsia="MS Mincho" w:hAnsi="Garamond"/>
          <w:sz w:val="16"/>
        </w:rPr>
        <w:t xml:space="preserve"> a socially </w:t>
      </w:r>
      <w:r w:rsidRPr="004B16AE">
        <w:rPr>
          <w:rFonts w:ascii="Garamond" w:eastAsia="MS Mincho" w:hAnsi="Garamond"/>
          <w:sz w:val="24"/>
          <w:u w:val="single"/>
        </w:rPr>
        <w:t>acceptable cost</w:t>
      </w:r>
      <w:r w:rsidRPr="004B16AE">
        <w:rPr>
          <w:rFonts w:ascii="Garamond" w:eastAsia="MS Mincho" w:hAnsi="Garamond"/>
          <w:sz w:val="16"/>
        </w:rPr>
        <w:t xml:space="preserve">. Pg. 12-13 </w:t>
      </w:r>
    </w:p>
    <w:p w14:paraId="01201A10" w14:textId="77777777" w:rsidR="009948ED" w:rsidRPr="004B16AE" w:rsidRDefault="009948ED" w:rsidP="009948ED">
      <w:pPr>
        <w:rPr>
          <w:rFonts w:ascii="Garamond" w:eastAsia="MS Mincho" w:hAnsi="Garamond"/>
          <w:sz w:val="16"/>
        </w:rPr>
      </w:pPr>
    </w:p>
    <w:p w14:paraId="47947B07" w14:textId="77777777" w:rsidR="009948ED" w:rsidRPr="004B16AE" w:rsidRDefault="009948ED" w:rsidP="009948ED">
      <w:pPr>
        <w:pStyle w:val="Heading4"/>
        <w:rPr>
          <w:rFonts w:ascii="Garamond" w:eastAsia="MS Gothic" w:hAnsi="Garamond"/>
        </w:rPr>
      </w:pPr>
      <w:r w:rsidRPr="004B16AE">
        <w:rPr>
          <w:rFonts w:ascii="Garamond" w:eastAsia="MS Gothic" w:hAnsi="Garamond"/>
        </w:rPr>
        <w:t>CCS is the biggest single lever for reducing CO2</w:t>
      </w:r>
    </w:p>
    <w:p w14:paraId="2640A39F"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u w:val="single"/>
        </w:rPr>
        <w:t>ZEP Advisory Council</w:t>
      </w:r>
      <w:r w:rsidRPr="004B16AE">
        <w:rPr>
          <w:rFonts w:ascii="Garamond" w:eastAsia="MS Mincho" w:hAnsi="Garamond"/>
          <w:b/>
          <w:sz w:val="16"/>
        </w:rPr>
        <w:t xml:space="preserve"> 12</w:t>
      </w:r>
      <w:r w:rsidRPr="004B16AE">
        <w:rPr>
          <w:rFonts w:ascii="Garamond" w:eastAsia="MS Mincho" w:hAnsi="Garamond"/>
          <w:sz w:val="16"/>
        </w:rPr>
        <w:t xml:space="preserve"> </w:t>
      </w:r>
      <w:r w:rsidRPr="004B16AE">
        <w:rPr>
          <w:rFonts w:ascii="Garamond" w:eastAsia="MS Mincho" w:hAnsi="Garamond"/>
          <w:sz w:val="16"/>
          <w:szCs w:val="16"/>
        </w:rPr>
        <w:t xml:space="preserve">[Advisory Council of the European Technology Platform for Zero Emission Fossil Fuel Power Plants (ZEP) “Biomass with CO2 Capture and Storage (Bio-CCS),” European Commission, June 2012 </w:t>
      </w:r>
    </w:p>
    <w:p w14:paraId="18D1D52B" w14:textId="77777777" w:rsidR="009948ED" w:rsidRPr="004B16AE" w:rsidRDefault="009948ED" w:rsidP="009948ED">
      <w:pPr>
        <w:rPr>
          <w:rFonts w:ascii="Garamond" w:eastAsia="MS Mincho" w:hAnsi="Garamond"/>
          <w:sz w:val="16"/>
        </w:rPr>
      </w:pPr>
    </w:p>
    <w:p w14:paraId="44EB9442" w14:textId="77777777" w:rsidR="009948ED" w:rsidRPr="004B16AE" w:rsidRDefault="009948ED" w:rsidP="009948ED">
      <w:pPr>
        <w:rPr>
          <w:rFonts w:ascii="Garamond" w:eastAsia="MS Mincho" w:hAnsi="Garamond"/>
          <w:sz w:val="16"/>
        </w:rPr>
      </w:pPr>
      <w:r w:rsidRPr="004B16AE">
        <w:rPr>
          <w:rFonts w:ascii="Garamond" w:eastAsia="MS Mincho" w:hAnsi="Garamond"/>
          <w:sz w:val="16"/>
        </w:rPr>
        <w:t>CO2 Capture and Storage (</w:t>
      </w:r>
      <w:r w:rsidRPr="004B16AE">
        <w:rPr>
          <w:rFonts w:ascii="Garamond" w:eastAsia="MS Mincho" w:hAnsi="Garamond"/>
          <w:sz w:val="24"/>
          <w:u w:val="single"/>
        </w:rPr>
        <w:t>CCS</w:t>
      </w:r>
      <w:r w:rsidRPr="004B16AE">
        <w:rPr>
          <w:rFonts w:ascii="Garamond" w:eastAsia="MS Mincho" w:hAnsi="Garamond"/>
          <w:sz w:val="16"/>
        </w:rPr>
        <w:t xml:space="preserve">) </w:t>
      </w:r>
      <w:r w:rsidRPr="004B16AE">
        <w:rPr>
          <w:rFonts w:ascii="Garamond" w:eastAsia="MS Mincho" w:hAnsi="Garamond"/>
          <w:sz w:val="24"/>
          <w:u w:val="single"/>
        </w:rPr>
        <w:t>describes a tech</w:t>
      </w:r>
      <w:r w:rsidRPr="004B16AE">
        <w:rPr>
          <w:rFonts w:ascii="Garamond" w:eastAsia="MS Mincho" w:hAnsi="Garamond"/>
          <w:sz w:val="16"/>
        </w:rPr>
        <w:t xml:space="preserve">nological process </w:t>
      </w:r>
      <w:r w:rsidRPr="004B16AE">
        <w:rPr>
          <w:rFonts w:ascii="Garamond" w:eastAsia="MS Mincho" w:hAnsi="Garamond"/>
          <w:sz w:val="24"/>
          <w:u w:val="single"/>
        </w:rPr>
        <w:t xml:space="preserve">by which at least </w:t>
      </w:r>
      <w:r w:rsidRPr="004B16AE">
        <w:rPr>
          <w:rFonts w:ascii="Garamond" w:eastAsia="MS Mincho" w:hAnsi="Garamond"/>
          <w:iCs/>
          <w:sz w:val="24"/>
          <w:u w:val="single"/>
          <w:bdr w:val="single" w:sz="18" w:space="0" w:color="auto"/>
        </w:rPr>
        <w:t>90%</w:t>
      </w:r>
      <w:r w:rsidRPr="004B16AE">
        <w:rPr>
          <w:rFonts w:ascii="Garamond" w:eastAsia="MS Mincho" w:hAnsi="Garamond"/>
          <w:sz w:val="24"/>
          <w:u w:val="single"/>
        </w:rPr>
        <w:t xml:space="preserve"> of CO2 emissions is captured from large stationary sources</w:t>
      </w:r>
      <w:r w:rsidRPr="004B16AE">
        <w:rPr>
          <w:rFonts w:ascii="Garamond" w:eastAsia="MS Mincho" w:hAnsi="Garamond"/>
          <w:sz w:val="16"/>
        </w:rPr>
        <w:t xml:space="preserve"> (e.g. fossil fuel-fired power plants, heavy industry), transported to a suitable storage site, then stored in geological formations – safely and permanently – deep underground (at least 700m and up 5,000m).</w:t>
      </w:r>
    </w:p>
    <w:p w14:paraId="1CA38650" w14:textId="77777777" w:rsidR="009948ED" w:rsidRPr="004B16AE" w:rsidRDefault="009948ED" w:rsidP="009948ED">
      <w:pPr>
        <w:rPr>
          <w:rFonts w:ascii="Garamond" w:eastAsia="MS Mincho" w:hAnsi="Garamond"/>
          <w:sz w:val="16"/>
        </w:rPr>
      </w:pPr>
      <w:r w:rsidRPr="004B16AE">
        <w:rPr>
          <w:rFonts w:ascii="Garamond" w:eastAsia="MS Mincho" w:hAnsi="Garamond"/>
          <w:sz w:val="24"/>
          <w:u w:val="single"/>
        </w:rPr>
        <w:t>The IEA confirms that “The scale of potential future deployment of CCS is enormous, spanning manufacturing, power generation and hydrocarbon extraction worldwide</w:t>
      </w:r>
      <w:r w:rsidRPr="004B16AE">
        <w:rPr>
          <w:rFonts w:ascii="Garamond" w:eastAsia="MS Mincho" w:hAnsi="Garamond"/>
          <w:sz w:val="16"/>
        </w:rPr>
        <w:t>”. Indeed</w:t>
      </w:r>
      <w:r w:rsidRPr="004B16AE">
        <w:rPr>
          <w:rFonts w:ascii="Garamond" w:eastAsia="MS Mincho" w:hAnsi="Garamond"/>
          <w:sz w:val="24"/>
          <w:u w:val="single"/>
        </w:rPr>
        <w:t xml:space="preserve">, it is the </w:t>
      </w:r>
      <w:r w:rsidRPr="004B16AE">
        <w:rPr>
          <w:rFonts w:ascii="Garamond" w:eastAsia="MS Mincho" w:hAnsi="Garamond"/>
          <w:iCs/>
          <w:sz w:val="24"/>
          <w:u w:val="single"/>
          <w:bdr w:val="single" w:sz="18" w:space="0" w:color="auto"/>
        </w:rPr>
        <w:t>single biggest lever</w:t>
      </w:r>
      <w:r w:rsidRPr="004B16AE">
        <w:rPr>
          <w:rFonts w:ascii="Garamond" w:eastAsia="MS Mincho" w:hAnsi="Garamond"/>
          <w:sz w:val="24"/>
          <w:u w:val="single"/>
        </w:rPr>
        <w:t xml:space="preserve"> for reducing CO2 emissions –</w:t>
      </w:r>
      <w:r w:rsidRPr="004B16AE">
        <w:rPr>
          <w:rFonts w:ascii="Garamond" w:eastAsia="MS Mincho" w:hAnsi="Garamond"/>
          <w:sz w:val="16"/>
        </w:rPr>
        <w:t xml:space="preserve"> providing almost 20% of the global cuts required by 2050. </w:t>
      </w:r>
      <w:r w:rsidRPr="004B16AE">
        <w:rPr>
          <w:rFonts w:ascii="Garamond" w:eastAsia="MS Mincho" w:hAnsi="Garamond"/>
          <w:sz w:val="24"/>
          <w:u w:val="single"/>
        </w:rPr>
        <w:t>The critical role of CCS</w:t>
      </w:r>
      <w:r w:rsidRPr="004B16AE">
        <w:rPr>
          <w:rFonts w:ascii="Garamond" w:eastAsia="MS Mincho" w:hAnsi="Garamond"/>
          <w:sz w:val="16"/>
        </w:rPr>
        <w:t xml:space="preserve"> in meeting EU climate targets </w:t>
      </w:r>
      <w:r w:rsidRPr="004B16AE">
        <w:rPr>
          <w:rFonts w:ascii="Garamond" w:eastAsia="MS Mincho" w:hAnsi="Garamond"/>
          <w:sz w:val="24"/>
          <w:u w:val="single"/>
        </w:rPr>
        <w:t xml:space="preserve">is </w:t>
      </w:r>
      <w:r w:rsidRPr="004B16AE">
        <w:rPr>
          <w:rFonts w:ascii="Garamond" w:eastAsia="MS Mincho" w:hAnsi="Garamond"/>
          <w:sz w:val="16"/>
        </w:rPr>
        <w:t xml:space="preserve">therefore </w:t>
      </w:r>
      <w:r w:rsidRPr="004B16AE">
        <w:rPr>
          <w:rFonts w:ascii="Garamond" w:eastAsia="MS Mincho" w:hAnsi="Garamond"/>
          <w:sz w:val="24"/>
          <w:u w:val="single"/>
        </w:rPr>
        <w:t>indisputable</w:t>
      </w:r>
      <w:r w:rsidRPr="004B16AE">
        <w:rPr>
          <w:rFonts w:ascii="Garamond" w:eastAsia="MS Mincho" w:hAnsi="Garamond"/>
          <w:sz w:val="16"/>
        </w:rPr>
        <w:t xml:space="preserve"> – as confirmed by the EU Energy Roadmap 2050 – while </w:t>
      </w:r>
      <w:r w:rsidRPr="004B16AE">
        <w:rPr>
          <w:rFonts w:ascii="Garamond" w:eastAsia="MS Mincho" w:hAnsi="Garamond"/>
          <w:sz w:val="24"/>
          <w:u w:val="single"/>
        </w:rPr>
        <w:t>the IEA estimates that the costs of achieving global climate objectives without CCS would be over 70% higher</w:t>
      </w:r>
      <w:r w:rsidRPr="004B16AE">
        <w:rPr>
          <w:rFonts w:ascii="Garamond" w:eastAsia="MS Mincho" w:hAnsi="Garamond"/>
          <w:sz w:val="16"/>
        </w:rPr>
        <w:t xml:space="preserve">. Pg. 7 </w:t>
      </w:r>
    </w:p>
    <w:p w14:paraId="2195D9F0" w14:textId="77777777" w:rsidR="009948ED" w:rsidRPr="004B16AE" w:rsidRDefault="009948ED" w:rsidP="009948ED">
      <w:pPr>
        <w:widowControl w:val="0"/>
        <w:autoSpaceDE w:val="0"/>
        <w:autoSpaceDN w:val="0"/>
        <w:adjustRightInd w:val="0"/>
        <w:rPr>
          <w:rFonts w:ascii="Garamond" w:eastAsia="MS Mincho" w:hAnsi="Garamond"/>
          <w:sz w:val="16"/>
          <w:szCs w:val="36"/>
        </w:rPr>
      </w:pPr>
    </w:p>
    <w:p w14:paraId="0CD69CBD" w14:textId="483FAB05" w:rsidR="009948ED" w:rsidRPr="004B16AE" w:rsidRDefault="00E327C1" w:rsidP="009948ED">
      <w:pPr>
        <w:pStyle w:val="Heading1"/>
        <w:rPr>
          <w:rFonts w:ascii="Garamond" w:hAnsi="Garamond"/>
        </w:rPr>
      </w:pPr>
      <w:bookmarkStart w:id="57" w:name="_Toc266866458"/>
      <w:bookmarkStart w:id="58" w:name="_Toc329507852"/>
      <w:bookmarkStart w:id="59" w:name="_Toc329511151"/>
      <w:r>
        <w:rPr>
          <w:rFonts w:ascii="Garamond" w:hAnsi="Garamond"/>
        </w:rPr>
        <w:lastRenderedPageBreak/>
        <w:t>NB -</w:t>
      </w:r>
      <w:r w:rsidR="009948ED" w:rsidRPr="004B16AE">
        <w:rPr>
          <w:rFonts w:ascii="Garamond" w:hAnsi="Garamond"/>
        </w:rPr>
        <w:t xml:space="preserve"> Politics</w:t>
      </w:r>
      <w:bookmarkEnd w:id="57"/>
      <w:r w:rsidR="009948ED" w:rsidRPr="004B16AE">
        <w:rPr>
          <w:rFonts w:ascii="Garamond" w:hAnsi="Garamond"/>
        </w:rPr>
        <w:t xml:space="preserve"> </w:t>
      </w:r>
      <w:bookmarkEnd w:id="58"/>
      <w:bookmarkEnd w:id="59"/>
    </w:p>
    <w:p w14:paraId="2047BC41" w14:textId="77777777" w:rsidR="009948ED" w:rsidRPr="004B16AE" w:rsidRDefault="009948ED" w:rsidP="009948ED">
      <w:pPr>
        <w:rPr>
          <w:rFonts w:ascii="Garamond" w:hAnsi="Garamond"/>
          <w:b/>
        </w:rPr>
      </w:pPr>
    </w:p>
    <w:p w14:paraId="7B0DC8ED" w14:textId="77777777" w:rsidR="009948ED" w:rsidRPr="004B16AE" w:rsidRDefault="009948ED" w:rsidP="009948ED">
      <w:pPr>
        <w:pStyle w:val="Heading4"/>
        <w:rPr>
          <w:rFonts w:ascii="Garamond" w:hAnsi="Garamond"/>
        </w:rPr>
      </w:pPr>
      <w:r w:rsidRPr="004B16AE">
        <w:rPr>
          <w:rFonts w:ascii="Garamond" w:hAnsi="Garamond"/>
        </w:rPr>
        <w:t xml:space="preserve">Bipartisan support for the plan – Their generic ev doesn’t apply </w:t>
      </w:r>
    </w:p>
    <w:p w14:paraId="5AE21898" w14:textId="453F48BC" w:rsidR="009948ED" w:rsidRPr="004B16AE" w:rsidRDefault="009948ED" w:rsidP="009948ED">
      <w:pPr>
        <w:rPr>
          <w:rFonts w:ascii="Garamond" w:hAnsi="Garamond"/>
          <w:sz w:val="16"/>
          <w:szCs w:val="16"/>
        </w:rPr>
      </w:pPr>
      <w:r w:rsidRPr="004B16AE">
        <w:rPr>
          <w:rFonts w:ascii="Garamond" w:hAnsi="Garamond"/>
          <w:b/>
        </w:rPr>
        <w:t>Claussen 12</w:t>
      </w:r>
      <w:r w:rsidRPr="004B16AE">
        <w:rPr>
          <w:rFonts w:ascii="Garamond" w:hAnsi="Garamond"/>
          <w:b/>
          <w:sz w:val="16"/>
        </w:rPr>
        <w:t xml:space="preserve"> </w:t>
      </w:r>
      <w:r w:rsidRPr="004B16AE">
        <w:rPr>
          <w:rFonts w:ascii="Garamond" w:hAnsi="Garamond"/>
          <w:sz w:val="16"/>
          <w:szCs w:val="16"/>
        </w:rPr>
        <w:t xml:space="preserve">– President of the Center for Climate and Energy Solutions [Eileen Claussen (Former Director of the Office of Atmospheric Programs @ EPA &amp; Former Assistant Secretary of State for Oceans and International Environmental and Scientific Affairs), “Speech: Utilizing CCS to Reduce Emissions,” Keynote speech at the 11th Annual Conference on Carbon Capture, Utilization and Sequestration, Pittsburgh, Pennsylvania, May 1, 2012, pg. </w:t>
      </w:r>
      <w:r w:rsidRPr="00E327C1">
        <w:rPr>
          <w:rFonts w:ascii="Garamond" w:hAnsi="Garamond"/>
          <w:sz w:val="16"/>
          <w:szCs w:val="16"/>
        </w:rPr>
        <w:t>http://www.c2es.org/press-center/speech/claussen-carbon-capture-sequestration</w:t>
      </w:r>
      <w:r w:rsidRPr="004B16AE">
        <w:rPr>
          <w:rFonts w:ascii="Garamond" w:hAnsi="Garamond"/>
          <w:sz w:val="16"/>
          <w:szCs w:val="16"/>
        </w:rPr>
        <w:t>]</w:t>
      </w:r>
    </w:p>
    <w:p w14:paraId="2ED659A9" w14:textId="77777777" w:rsidR="009948ED" w:rsidRPr="004B16AE" w:rsidRDefault="009948ED" w:rsidP="009948ED">
      <w:pPr>
        <w:rPr>
          <w:rFonts w:ascii="Garamond" w:hAnsi="Garamond"/>
          <w:b/>
          <w:sz w:val="16"/>
        </w:rPr>
      </w:pPr>
    </w:p>
    <w:p w14:paraId="703A6515" w14:textId="77777777" w:rsidR="009948ED" w:rsidRPr="004B16AE" w:rsidRDefault="009948ED" w:rsidP="009948ED">
      <w:pPr>
        <w:rPr>
          <w:rFonts w:ascii="Garamond" w:hAnsi="Garamond"/>
          <w:sz w:val="16"/>
        </w:rPr>
      </w:pPr>
      <w:r w:rsidRPr="004B16AE">
        <w:rPr>
          <w:rFonts w:ascii="Garamond" w:hAnsi="Garamond"/>
          <w:sz w:val="16"/>
        </w:rPr>
        <w:t>At a time of economic struggle, fiscal crisis and political gridlock, at C2ES we believe the NEORI proposal is an encouraging example of how we can and must make progress on the climate and energy challenges we face. As much as we would like to see comprehensive solutions to our climate and energy challenges, those solutions are not on the immediate horizon. But if we come at these issues one by one, look for opportunities where interests converge, and are open to compromise, we can arrive at practical solutions benefiting our economy, our security and the environment.</w:t>
      </w:r>
    </w:p>
    <w:p w14:paraId="0B44DBC8" w14:textId="77777777" w:rsidR="009948ED" w:rsidRPr="004B16AE" w:rsidRDefault="009948ED" w:rsidP="009948ED">
      <w:pPr>
        <w:rPr>
          <w:rFonts w:ascii="Garamond" w:hAnsi="Garamond"/>
          <w:u w:val="single"/>
        </w:rPr>
      </w:pPr>
      <w:r w:rsidRPr="004B16AE">
        <w:rPr>
          <w:rFonts w:ascii="Garamond" w:hAnsi="Garamond"/>
          <w:u w:val="single"/>
        </w:rPr>
        <w:t>At the Capitol Hill event where NEORI announced our rec</w:t>
      </w:r>
      <w:r w:rsidRPr="004B16AE">
        <w:rPr>
          <w:rFonts w:ascii="Garamond" w:hAnsi="Garamond"/>
          <w:sz w:val="16"/>
        </w:rPr>
        <w:t xml:space="preserve">ommendations in February, </w:t>
      </w:r>
      <w:r w:rsidRPr="004B16AE">
        <w:rPr>
          <w:rFonts w:ascii="Garamond" w:hAnsi="Garamond"/>
          <w:u w:val="single"/>
        </w:rPr>
        <w:t>we</w:t>
      </w:r>
      <w:r w:rsidRPr="004B16AE">
        <w:rPr>
          <w:rFonts w:ascii="Garamond" w:hAnsi="Garamond"/>
          <w:sz w:val="16"/>
        </w:rPr>
        <w:t xml:space="preserve"> also </w:t>
      </w:r>
      <w:r w:rsidRPr="004B16AE">
        <w:rPr>
          <w:rFonts w:ascii="Garamond" w:hAnsi="Garamond"/>
          <w:u w:val="single"/>
        </w:rPr>
        <w:t>were able to welcome a bipartisan group of members of Congress who were on hand to express their support. Given the political gridlock in Washington</w:t>
      </w:r>
      <w:r w:rsidRPr="004B16AE">
        <w:rPr>
          <w:rFonts w:ascii="Garamond" w:hAnsi="Garamond"/>
          <w:sz w:val="16"/>
        </w:rPr>
        <w:t xml:space="preserve"> in this election year, </w:t>
      </w:r>
      <w:r w:rsidRPr="004B16AE">
        <w:rPr>
          <w:rFonts w:ascii="Garamond" w:hAnsi="Garamond"/>
          <w:u w:val="single"/>
        </w:rPr>
        <w:t xml:space="preserve">it was reassuring to see lawmakers from both political parties step up and say they agree that this is important work. </w:t>
      </w:r>
    </w:p>
    <w:p w14:paraId="6BB03296" w14:textId="77777777" w:rsidR="009948ED" w:rsidRPr="004B16AE" w:rsidRDefault="009948ED" w:rsidP="009948ED">
      <w:pPr>
        <w:rPr>
          <w:rFonts w:ascii="Garamond" w:hAnsi="Garamond"/>
          <w:u w:val="single"/>
        </w:rPr>
      </w:pPr>
      <w:r w:rsidRPr="004B16AE">
        <w:rPr>
          <w:rFonts w:ascii="Garamond" w:hAnsi="Garamond"/>
          <w:u w:val="single"/>
        </w:rPr>
        <w:t>Will we see comprehensive legislation on this issue pass the Congress this year</w:t>
      </w:r>
      <w:r w:rsidRPr="004B16AE">
        <w:rPr>
          <w:rFonts w:ascii="Garamond" w:hAnsi="Garamond"/>
          <w:sz w:val="16"/>
        </w:rPr>
        <w:t xml:space="preserve">? </w:t>
      </w:r>
      <w:r w:rsidRPr="004B16AE">
        <w:rPr>
          <w:rFonts w:ascii="Garamond" w:hAnsi="Garamond"/>
          <w:u w:val="single"/>
        </w:rPr>
        <w:t>That’s unlikely</w:t>
      </w:r>
      <w:r w:rsidRPr="004B16AE">
        <w:rPr>
          <w:rFonts w:ascii="Garamond" w:hAnsi="Garamond"/>
          <w:sz w:val="16"/>
        </w:rPr>
        <w:t xml:space="preserve"> … </w:t>
      </w:r>
      <w:r w:rsidRPr="004B16AE">
        <w:rPr>
          <w:rFonts w:ascii="Garamond" w:hAnsi="Garamond"/>
          <w:u w:val="single"/>
        </w:rPr>
        <w:t>but we do think we have a shot at Section 45Q reform</w:t>
      </w:r>
      <w:r w:rsidRPr="004B16AE">
        <w:rPr>
          <w:rFonts w:ascii="Garamond" w:hAnsi="Garamond"/>
          <w:sz w:val="16"/>
        </w:rPr>
        <w:t xml:space="preserve"> this year. Still, </w:t>
      </w:r>
      <w:r w:rsidRPr="004B16AE">
        <w:rPr>
          <w:rFonts w:ascii="Garamond" w:hAnsi="Garamond"/>
          <w:u w:val="single"/>
        </w:rPr>
        <w:t>the NEORI rec</w:t>
      </w:r>
      <w:r w:rsidRPr="004B16AE">
        <w:rPr>
          <w:rFonts w:ascii="Garamond" w:hAnsi="Garamond"/>
          <w:sz w:val="16"/>
        </w:rPr>
        <w:t xml:space="preserve">ommendations have </w:t>
      </w:r>
      <w:r w:rsidRPr="004B16AE">
        <w:rPr>
          <w:rFonts w:ascii="Garamond" w:hAnsi="Garamond"/>
          <w:u w:val="single"/>
        </w:rPr>
        <w:t xml:space="preserve">started the conversation and we feel optimistic that we can see progress on this issue in the not-too-distant future no matter who controls the Presidency and the Congress next year. </w:t>
      </w:r>
    </w:p>
    <w:p w14:paraId="6191A7C4" w14:textId="77777777" w:rsidR="009948ED" w:rsidRPr="004B16AE" w:rsidRDefault="009948ED" w:rsidP="009948ED">
      <w:pPr>
        <w:rPr>
          <w:rFonts w:ascii="Garamond" w:hAnsi="Garamond"/>
          <w:sz w:val="16"/>
        </w:rPr>
      </w:pPr>
      <w:r w:rsidRPr="004B16AE">
        <w:rPr>
          <w:rFonts w:ascii="Garamond" w:hAnsi="Garamond"/>
          <w:sz w:val="16"/>
        </w:rPr>
        <w:t xml:space="preserve">All of which brings me to the closing segment of my remarks today, in which I simply want to appeal to all of you to help us keep pushing these issues forward. </w:t>
      </w:r>
    </w:p>
    <w:p w14:paraId="2BDDED09" w14:textId="77777777" w:rsidR="009948ED" w:rsidRPr="004B16AE" w:rsidRDefault="009948ED" w:rsidP="009948ED">
      <w:pPr>
        <w:rPr>
          <w:rFonts w:ascii="Garamond" w:hAnsi="Garamond"/>
          <w:sz w:val="16"/>
        </w:rPr>
      </w:pPr>
      <w:r w:rsidRPr="004B16AE">
        <w:rPr>
          <w:rFonts w:ascii="Garamond" w:hAnsi="Garamond"/>
          <w:u w:val="single"/>
        </w:rPr>
        <w:t>Rarely in the current political climate do Republican and Democratic lawmakers in Washington rally together in support of anything. So we need to make the most of this opportunity. Everyone who supports CO2-EOR has an obligation to educate their representatives</w:t>
      </w:r>
      <w:r w:rsidRPr="004B16AE">
        <w:rPr>
          <w:rFonts w:ascii="Garamond" w:hAnsi="Garamond"/>
          <w:sz w:val="16"/>
        </w:rPr>
        <w:t xml:space="preserve"> in Washington and in state capitals around the country about the benefits this can deliver for our economy, our national security and the environment. </w:t>
      </w:r>
    </w:p>
    <w:p w14:paraId="7BDB3C25" w14:textId="77777777" w:rsidR="009948ED" w:rsidRPr="004B16AE" w:rsidRDefault="009948ED" w:rsidP="009948ED">
      <w:pPr>
        <w:pStyle w:val="Heading4"/>
        <w:rPr>
          <w:rFonts w:ascii="Garamond" w:hAnsi="Garamond"/>
        </w:rPr>
      </w:pPr>
      <w:r w:rsidRPr="004B16AE">
        <w:rPr>
          <w:rFonts w:ascii="Garamond" w:hAnsi="Garamond"/>
        </w:rPr>
        <w:t xml:space="preserve">The broad array of </w:t>
      </w:r>
      <w:r w:rsidRPr="004B16AE">
        <w:rPr>
          <w:rFonts w:ascii="Garamond" w:hAnsi="Garamond"/>
          <w:u w:val="single"/>
        </w:rPr>
        <w:t>stakeholders</w:t>
      </w:r>
      <w:r w:rsidRPr="004B16AE">
        <w:rPr>
          <w:rFonts w:ascii="Garamond" w:hAnsi="Garamond"/>
        </w:rPr>
        <w:t xml:space="preserve"> is a precursor for </w:t>
      </w:r>
      <w:r w:rsidRPr="004B16AE">
        <w:rPr>
          <w:rFonts w:ascii="Garamond" w:hAnsi="Garamond"/>
          <w:u w:val="single"/>
        </w:rPr>
        <w:t>bipartisan cooperation</w:t>
      </w:r>
      <w:r w:rsidRPr="004B16AE">
        <w:rPr>
          <w:rFonts w:ascii="Garamond" w:hAnsi="Garamond"/>
        </w:rPr>
        <w:t xml:space="preserve"> </w:t>
      </w:r>
    </w:p>
    <w:p w14:paraId="249F5B64" w14:textId="7B31CB0B" w:rsidR="009948ED" w:rsidRPr="004B16AE" w:rsidRDefault="009948ED" w:rsidP="009948ED">
      <w:pPr>
        <w:rPr>
          <w:rFonts w:ascii="Garamond" w:hAnsi="Garamond"/>
          <w:b/>
        </w:rPr>
      </w:pPr>
      <w:r w:rsidRPr="004B16AE">
        <w:rPr>
          <w:rFonts w:ascii="Garamond" w:hAnsi="Garamond"/>
          <w:b/>
        </w:rPr>
        <w:t xml:space="preserve">Peridas 12 </w:t>
      </w:r>
      <w:r w:rsidRPr="004B16AE">
        <w:rPr>
          <w:rFonts w:ascii="Garamond" w:hAnsi="Garamond"/>
          <w:sz w:val="16"/>
          <w:szCs w:val="16"/>
        </w:rPr>
        <w:t xml:space="preserve">– Scientist @ Natural Resources Defense Council [George Peridas (M.Eng. and Ph.D. degrees in mechanical engineering from the University of Oxford and his M.Sc. in Environmental Science &amp; Policy from Imperial College), “Less is more: Advancing enhanced oil recovery and geologic sequestration of CO2,” </w:t>
      </w:r>
      <w:r w:rsidRPr="004B16AE">
        <w:rPr>
          <w:rFonts w:ascii="Garamond" w:hAnsi="Garamond"/>
          <w:sz w:val="16"/>
          <w:szCs w:val="16"/>
          <w:u w:val="single"/>
        </w:rPr>
        <w:t>The Energy Collective</w:t>
      </w:r>
      <w:r w:rsidRPr="004B16AE">
        <w:rPr>
          <w:rFonts w:ascii="Garamond" w:hAnsi="Garamond"/>
          <w:sz w:val="16"/>
          <w:szCs w:val="16"/>
        </w:rPr>
        <w:t xml:space="preserve">, Posted February 29, 2012, pg. </w:t>
      </w:r>
      <w:r w:rsidRPr="00E327C1">
        <w:rPr>
          <w:rFonts w:ascii="Garamond" w:hAnsi="Garamond"/>
          <w:sz w:val="16"/>
          <w:szCs w:val="16"/>
        </w:rPr>
        <w:t>http://theenergycollective.com/georgeperidas/77950/less-more-new-recommendations-advancing-enhanced-oil-recovery-and-geologic-seque</w:t>
      </w:r>
      <w:r w:rsidRPr="004B16AE">
        <w:rPr>
          <w:rFonts w:ascii="Garamond" w:hAnsi="Garamond"/>
          <w:sz w:val="16"/>
          <w:szCs w:val="16"/>
        </w:rPr>
        <w:t>]</w:t>
      </w:r>
    </w:p>
    <w:p w14:paraId="1081E03A" w14:textId="77777777" w:rsidR="009948ED" w:rsidRPr="004B16AE" w:rsidRDefault="009948ED" w:rsidP="009948ED">
      <w:pPr>
        <w:rPr>
          <w:rFonts w:ascii="Garamond" w:hAnsi="Garamond"/>
          <w:b/>
          <w:sz w:val="10"/>
          <w:szCs w:val="10"/>
        </w:rPr>
      </w:pPr>
    </w:p>
    <w:p w14:paraId="6183BCD4" w14:textId="77777777" w:rsidR="009948ED" w:rsidRPr="004B16AE" w:rsidRDefault="009948ED" w:rsidP="009948ED">
      <w:pPr>
        <w:rPr>
          <w:rFonts w:ascii="Garamond" w:hAnsi="Garamond"/>
          <w:sz w:val="16"/>
        </w:rPr>
      </w:pPr>
      <w:r w:rsidRPr="004B16AE">
        <w:rPr>
          <w:rFonts w:ascii="Garamond" w:hAnsi="Garamond"/>
          <w:sz w:val="16"/>
        </w:rPr>
        <w:t>Today, the National Enhanced Oil Recovery Initiative (</w:t>
      </w:r>
      <w:r w:rsidRPr="004B16AE">
        <w:rPr>
          <w:rFonts w:ascii="Garamond" w:hAnsi="Garamond"/>
          <w:u w:val="single"/>
        </w:rPr>
        <w:t>NEORI)</w:t>
      </w:r>
      <w:r w:rsidRPr="004B16AE">
        <w:rPr>
          <w:rFonts w:ascii="Garamond" w:hAnsi="Garamond"/>
        </w:rPr>
        <w:t xml:space="preserve"> </w:t>
      </w:r>
      <w:r w:rsidRPr="004B16AE">
        <w:rPr>
          <w:rFonts w:ascii="Garamond" w:hAnsi="Garamond"/>
          <w:sz w:val="16"/>
          <w:szCs w:val="16"/>
        </w:rPr>
        <w:t>released its</w:t>
      </w:r>
      <w:r w:rsidRPr="004B16AE">
        <w:rPr>
          <w:rFonts w:ascii="Garamond" w:hAnsi="Garamond"/>
        </w:rPr>
        <w:t xml:space="preserve"> </w:t>
      </w:r>
      <w:r w:rsidRPr="004B16AE">
        <w:rPr>
          <w:rFonts w:ascii="Garamond" w:hAnsi="Garamond"/>
          <w:u w:val="single"/>
        </w:rPr>
        <w:t xml:space="preserve">recommendations </w:t>
      </w:r>
      <w:r w:rsidRPr="004B16AE">
        <w:rPr>
          <w:rStyle w:val="Emphasis"/>
          <w:rFonts w:ascii="Garamond" w:hAnsi="Garamond"/>
        </w:rPr>
        <w:t>for advancing CO2-enhanced oil recovery</w:t>
      </w:r>
      <w:r w:rsidRPr="004B16AE">
        <w:rPr>
          <w:rFonts w:ascii="Garamond" w:hAnsi="Garamond"/>
          <w:u w:val="single"/>
        </w:rPr>
        <w:t>.</w:t>
      </w:r>
      <w:r w:rsidRPr="004B16AE">
        <w:rPr>
          <w:rFonts w:ascii="Garamond" w:hAnsi="Garamond"/>
          <w:sz w:val="16"/>
        </w:rPr>
        <w:t xml:space="preserve"> </w:t>
      </w:r>
      <w:r w:rsidRPr="004B16AE">
        <w:rPr>
          <w:rFonts w:ascii="Garamond" w:hAnsi="Garamond"/>
          <w:sz w:val="16"/>
          <w:szCs w:val="16"/>
        </w:rPr>
        <w:t>The Initiative</w:t>
      </w:r>
      <w:r w:rsidRPr="004B16AE">
        <w:rPr>
          <w:rFonts w:ascii="Garamond" w:hAnsi="Garamond"/>
          <w:u w:val="single"/>
        </w:rPr>
        <w:t xml:space="preserve"> comprises stakeholders from many different walks of life: environmental groups, tech</w:t>
      </w:r>
      <w:r w:rsidRPr="004B16AE">
        <w:rPr>
          <w:rFonts w:ascii="Garamond" w:hAnsi="Garamond"/>
          <w:sz w:val="16"/>
        </w:rPr>
        <w:t xml:space="preserve">nology </w:t>
      </w:r>
      <w:r w:rsidRPr="004B16AE">
        <w:rPr>
          <w:rFonts w:ascii="Garamond" w:hAnsi="Garamond"/>
          <w:u w:val="single"/>
        </w:rPr>
        <w:t>vendors</w:t>
      </w:r>
      <w:r w:rsidRPr="004B16AE">
        <w:rPr>
          <w:rFonts w:ascii="Garamond" w:hAnsi="Garamond"/>
          <w:sz w:val="16"/>
          <w:szCs w:val="16"/>
        </w:rPr>
        <w:t>, public and investor-owned</w:t>
      </w:r>
      <w:r w:rsidRPr="004B16AE">
        <w:rPr>
          <w:rFonts w:ascii="Garamond" w:hAnsi="Garamond"/>
          <w:u w:val="single"/>
        </w:rPr>
        <w:t xml:space="preserve"> utilities, labor, ethanol, fuel producers and project developers</w:t>
      </w:r>
      <w:r w:rsidRPr="004B16AE">
        <w:rPr>
          <w:rFonts w:ascii="Garamond" w:hAnsi="Garamond"/>
          <w:sz w:val="16"/>
        </w:rPr>
        <w:t>. The Initiative has its own website, where the report and other materials can be found.</w:t>
      </w:r>
    </w:p>
    <w:p w14:paraId="15EFEDDB" w14:textId="77777777" w:rsidR="009948ED" w:rsidRPr="004B16AE" w:rsidRDefault="009948ED" w:rsidP="009948ED">
      <w:pPr>
        <w:rPr>
          <w:rFonts w:ascii="Garamond" w:hAnsi="Garamond"/>
          <w:sz w:val="16"/>
        </w:rPr>
      </w:pPr>
      <w:r w:rsidRPr="004B16AE">
        <w:rPr>
          <w:rFonts w:ascii="Garamond" w:hAnsi="Garamond"/>
          <w:sz w:val="16"/>
        </w:rPr>
        <w:t xml:space="preserve">NRDC has been highlighting the potential value of CO2-enhanced oil recovery for some time now. We called it a win-win-win: for the environment, for energy security and for jobs and the economy. By injecting carbon dioxide from industrial facilities in oilfields that have already been developed we can significantly reduce carbon pollution from these facilities, access domestic oil that would otherwise remain stranded underground, avoid the need to drill in offshore or protected areas, and stimulate job growth and economic development in the U.S. </w:t>
      </w:r>
      <w:r w:rsidRPr="004B16AE">
        <w:rPr>
          <w:rFonts w:ascii="Garamond" w:hAnsi="Garamond"/>
          <w:u w:val="single"/>
        </w:rPr>
        <w:t>CO2-enhanced oil recovery is not just about producing oil. It’s about reducing imports</w:t>
      </w:r>
      <w:r w:rsidRPr="004B16AE">
        <w:rPr>
          <w:rFonts w:ascii="Garamond" w:hAnsi="Garamond"/>
          <w:sz w:val="16"/>
        </w:rPr>
        <w:t xml:space="preserve">, tapping into a resource that would otherwise be inaccessible, </w:t>
      </w:r>
      <w:r w:rsidRPr="004B16AE">
        <w:rPr>
          <w:rFonts w:ascii="Garamond" w:hAnsi="Garamond"/>
          <w:u w:val="single"/>
        </w:rPr>
        <w:t>and doing so in a way that benefits the environment</w:t>
      </w:r>
      <w:r w:rsidRPr="004B16AE">
        <w:rPr>
          <w:rFonts w:ascii="Garamond" w:hAnsi="Garamond"/>
          <w:sz w:val="16"/>
        </w:rPr>
        <w:t xml:space="preserve"> or relieves pressure from further development. Today, </w:t>
      </w:r>
      <w:r w:rsidRPr="004B16AE">
        <w:rPr>
          <w:rFonts w:ascii="Garamond" w:hAnsi="Garamond"/>
          <w:u w:val="single"/>
        </w:rPr>
        <w:t xml:space="preserve">this </w:t>
      </w:r>
      <w:r w:rsidRPr="004B16AE">
        <w:rPr>
          <w:rFonts w:ascii="Garamond" w:hAnsi="Garamond"/>
          <w:sz w:val="16"/>
          <w:szCs w:val="16"/>
        </w:rPr>
        <w:t xml:space="preserve">potential </w:t>
      </w:r>
      <w:r w:rsidRPr="004B16AE">
        <w:rPr>
          <w:rFonts w:ascii="Garamond" w:hAnsi="Garamond"/>
          <w:u w:val="single"/>
        </w:rPr>
        <w:t xml:space="preserve">has </w:t>
      </w:r>
      <w:r w:rsidRPr="004B16AE">
        <w:rPr>
          <w:rFonts w:ascii="Garamond" w:hAnsi="Garamond"/>
          <w:sz w:val="16"/>
          <w:szCs w:val="16"/>
        </w:rPr>
        <w:t>been publicly</w:t>
      </w:r>
      <w:r w:rsidRPr="004B16AE">
        <w:rPr>
          <w:rFonts w:ascii="Garamond" w:hAnsi="Garamond"/>
          <w:u w:val="single"/>
        </w:rPr>
        <w:t xml:space="preserve"> recognized by a </w:t>
      </w:r>
      <w:r w:rsidRPr="004B16AE">
        <w:rPr>
          <w:rStyle w:val="Emphasis"/>
          <w:rFonts w:ascii="Garamond" w:hAnsi="Garamond"/>
        </w:rPr>
        <w:t>very broad array of stakeholders</w:t>
      </w:r>
      <w:r w:rsidRPr="004B16AE">
        <w:rPr>
          <w:rFonts w:ascii="Garamond" w:hAnsi="Garamond"/>
          <w:u w:val="single"/>
        </w:rPr>
        <w:t xml:space="preserve"> </w:t>
      </w:r>
      <w:r w:rsidRPr="004B16AE">
        <w:rPr>
          <w:rFonts w:ascii="Garamond" w:hAnsi="Garamond"/>
          <w:sz w:val="16"/>
          <w:szCs w:val="16"/>
        </w:rPr>
        <w:t>and interests,</w:t>
      </w:r>
      <w:r w:rsidRPr="004B16AE">
        <w:rPr>
          <w:rFonts w:ascii="Garamond" w:hAnsi="Garamond"/>
          <w:sz w:val="16"/>
        </w:rPr>
        <w:t xml:space="preserve"> which is testament to the validity of the concept.</w:t>
      </w:r>
    </w:p>
    <w:p w14:paraId="3084A00F" w14:textId="77777777" w:rsidR="009948ED" w:rsidRPr="004B16AE" w:rsidRDefault="009948ED" w:rsidP="009948ED">
      <w:pPr>
        <w:rPr>
          <w:rFonts w:ascii="Garamond" w:hAnsi="Garamond"/>
          <w:sz w:val="16"/>
        </w:rPr>
      </w:pPr>
      <w:r w:rsidRPr="004B16AE">
        <w:rPr>
          <w:rFonts w:ascii="Garamond" w:hAnsi="Garamond"/>
          <w:sz w:val="16"/>
        </w:rPr>
        <w:t xml:space="preserve">NRDC believes that the geologic sequestration of carbon dioxide (GS) from large pollution sources is one of the needed technologies to combat climate change. CO2-enhanced oil recovery provides a pathway to sequester CO2 in oilfields. If operated and regulated appropriately, the injection of CO2 in those fields can result in the permament sequestration of large volumes of industrial emissions. EOR-GS will not happen automatically. Although several regulatory pieces are in place, there is still no guarantee that existing EOR </w:t>
      </w:r>
      <w:r w:rsidRPr="004B16AE">
        <w:rPr>
          <w:rFonts w:ascii="Garamond" w:hAnsi="Garamond"/>
          <w:sz w:val="16"/>
        </w:rPr>
        <w:lastRenderedPageBreak/>
        <w:t>operations will also result in GS in a credible way. To ensure EOR-GS, EPA needs to address some remaining regulatory gaps. NEORI did not tackle this issue, but NRDC will continue to work on this issue.</w:t>
      </w:r>
    </w:p>
    <w:p w14:paraId="6AFD2D73" w14:textId="77777777" w:rsidR="009948ED" w:rsidRPr="004B16AE" w:rsidRDefault="009948ED" w:rsidP="009948ED">
      <w:pPr>
        <w:rPr>
          <w:rFonts w:ascii="Garamond" w:hAnsi="Garamond"/>
          <w:u w:val="single"/>
        </w:rPr>
      </w:pPr>
      <w:r w:rsidRPr="004B16AE">
        <w:rPr>
          <w:rFonts w:ascii="Garamond" w:hAnsi="Garamond"/>
          <w:sz w:val="16"/>
          <w:szCs w:val="16"/>
        </w:rPr>
        <w:t>For EOR-GS to become commercial reality, government will need to get involved and incentivize the capture of CO2 from power plants and industrial sources</w:t>
      </w:r>
      <w:r w:rsidRPr="004B16AE">
        <w:rPr>
          <w:rFonts w:ascii="Garamond" w:hAnsi="Garamond"/>
          <w:sz w:val="16"/>
        </w:rPr>
        <w:t xml:space="preserve">. However, </w:t>
      </w:r>
      <w:r w:rsidRPr="004B16AE">
        <w:rPr>
          <w:rFonts w:ascii="Garamond" w:hAnsi="Garamond"/>
          <w:u w:val="single"/>
        </w:rPr>
        <w:t>despite the needed expenditure</w:t>
      </w:r>
      <w:r w:rsidRPr="004B16AE">
        <w:rPr>
          <w:rFonts w:ascii="Garamond" w:hAnsi="Garamond"/>
          <w:sz w:val="16"/>
        </w:rPr>
        <w:t xml:space="preserve"> in the early years, analysis done by NRDC and NEORI shows clearly that </w:t>
      </w:r>
      <w:r w:rsidRPr="004B16AE">
        <w:rPr>
          <w:rFonts w:ascii="Garamond" w:hAnsi="Garamond"/>
          <w:u w:val="single"/>
        </w:rPr>
        <w:t>the program</w:t>
      </w:r>
      <w:r w:rsidRPr="004B16AE">
        <w:rPr>
          <w:rFonts w:ascii="Garamond" w:hAnsi="Garamond"/>
          <w:sz w:val="16"/>
        </w:rPr>
        <w:t xml:space="preserve"> as a whole </w:t>
      </w:r>
      <w:r w:rsidRPr="004B16AE">
        <w:rPr>
          <w:rFonts w:ascii="Garamond" w:hAnsi="Garamond"/>
          <w:u w:val="single"/>
        </w:rPr>
        <w:t>will be revenue-neutral.</w:t>
      </w:r>
      <w:r w:rsidRPr="004B16AE">
        <w:rPr>
          <w:rFonts w:ascii="Garamond" w:hAnsi="Garamond"/>
          <w:sz w:val="16"/>
        </w:rPr>
        <w:t xml:space="preserve"> The reason is that</w:t>
      </w:r>
      <w:r w:rsidRPr="004B16AE">
        <w:rPr>
          <w:rFonts w:ascii="Garamond" w:hAnsi="Garamond"/>
          <w:u w:val="single"/>
        </w:rPr>
        <w:t xml:space="preserve"> additional oil production</w:t>
      </w:r>
      <w:r w:rsidRPr="004B16AE">
        <w:rPr>
          <w:rFonts w:ascii="Garamond" w:hAnsi="Garamond"/>
          <w:sz w:val="16"/>
        </w:rPr>
        <w:t xml:space="preserve"> stimulates added economic activity that </w:t>
      </w:r>
      <w:r w:rsidRPr="004B16AE">
        <w:rPr>
          <w:rFonts w:ascii="Garamond" w:hAnsi="Garamond"/>
          <w:u w:val="single"/>
        </w:rPr>
        <w:t>results in additional revenues</w:t>
      </w:r>
      <w:r w:rsidRPr="004B16AE">
        <w:rPr>
          <w:rFonts w:ascii="Garamond" w:hAnsi="Garamond"/>
          <w:sz w:val="16"/>
        </w:rPr>
        <w:t xml:space="preserve"> to the Treasury.  </w:t>
      </w:r>
      <w:r w:rsidRPr="004B16AE">
        <w:rPr>
          <w:rFonts w:ascii="Garamond" w:hAnsi="Garamond"/>
          <w:u w:val="single"/>
        </w:rPr>
        <w:t xml:space="preserve">These </w:t>
      </w:r>
      <w:r w:rsidRPr="004B16AE">
        <w:rPr>
          <w:rStyle w:val="Emphasis"/>
          <w:rFonts w:ascii="Garamond" w:hAnsi="Garamond"/>
        </w:rPr>
        <w:t>revenues soon exceed the size of the tax credits</w:t>
      </w:r>
      <w:r w:rsidRPr="004B16AE">
        <w:rPr>
          <w:rFonts w:ascii="Garamond" w:hAnsi="Garamond"/>
          <w:sz w:val="16"/>
        </w:rPr>
        <w:t xml:space="preserve"> needed to encourage the capture the CO2 in the first place.  Thus, </w:t>
      </w:r>
      <w:r w:rsidRPr="004B16AE">
        <w:rPr>
          <w:rFonts w:ascii="Garamond" w:hAnsi="Garamond"/>
          <w:u w:val="single"/>
        </w:rPr>
        <w:t xml:space="preserve">taxpayers end up benefiting </w:t>
      </w:r>
      <w:r w:rsidRPr="004B16AE">
        <w:rPr>
          <w:rFonts w:ascii="Garamond" w:hAnsi="Garamond"/>
          <w:sz w:val="16"/>
        </w:rPr>
        <w:t xml:space="preserve">from a revenue stream that would have otherwise been unavailable. This is the basis upon which NEORI issued its recommendations. </w:t>
      </w:r>
      <w:r w:rsidRPr="004B16AE">
        <w:rPr>
          <w:rFonts w:ascii="Garamond" w:hAnsi="Garamond"/>
          <w:u w:val="single"/>
        </w:rPr>
        <w:t>Policy makers should see that, even at very modest and conservative oil prices, the public will benefit from this program.</w:t>
      </w:r>
    </w:p>
    <w:p w14:paraId="0DC571FE" w14:textId="77777777" w:rsidR="009948ED" w:rsidRPr="004B16AE" w:rsidRDefault="009948ED" w:rsidP="009948ED">
      <w:pPr>
        <w:rPr>
          <w:rFonts w:ascii="Garamond" w:hAnsi="Garamond"/>
          <w:sz w:val="16"/>
        </w:rPr>
      </w:pPr>
      <w:r w:rsidRPr="004B16AE">
        <w:rPr>
          <w:rFonts w:ascii="Garamond" w:hAnsi="Garamond"/>
          <w:sz w:val="16"/>
        </w:rPr>
        <w:t>As can be expected, there wasn’t full agreement within the group on all aspects of the recommendations. NRDC does not support inclusion of plants that convert coal to liquid fuels or to methane in the program. The products from these plants contain significant quantities of carbon which are released to the atmosphere when they are burned. For EOR-GS to make environmental sense, the source of the CO2 matters. Nonetheless, the recommendations for</w:t>
      </w:r>
      <w:r w:rsidRPr="004B16AE">
        <w:rPr>
          <w:rFonts w:ascii="Garamond" w:hAnsi="Garamond"/>
          <w:u w:val="single"/>
        </w:rPr>
        <w:t xml:space="preserve"> an incentive program</w:t>
      </w:r>
      <w:r w:rsidRPr="004B16AE">
        <w:rPr>
          <w:rFonts w:ascii="Garamond" w:hAnsi="Garamond"/>
          <w:sz w:val="16"/>
        </w:rPr>
        <w:t xml:space="preserve"> and for administrative modification to the existing 45Q tax credit for carbon dioxide capture and sequestration by the group </w:t>
      </w:r>
      <w:r w:rsidRPr="004B16AE">
        <w:rPr>
          <w:rFonts w:ascii="Garamond" w:hAnsi="Garamond"/>
          <w:u w:val="single"/>
        </w:rPr>
        <w:t>make[s] good starting point</w:t>
      </w:r>
      <w:r w:rsidRPr="004B16AE">
        <w:rPr>
          <w:rFonts w:ascii="Garamond" w:hAnsi="Garamond"/>
          <w:sz w:val="16"/>
        </w:rPr>
        <w:t xml:space="preserve">s </w:t>
      </w:r>
      <w:r w:rsidRPr="004B16AE">
        <w:rPr>
          <w:rFonts w:ascii="Garamond" w:hAnsi="Garamond"/>
          <w:u w:val="single"/>
        </w:rPr>
        <w:t>for future legislative action. In an often contentious political environment,</w:t>
      </w:r>
      <w:r w:rsidRPr="004B16AE">
        <w:rPr>
          <w:rFonts w:ascii="Garamond" w:hAnsi="Garamond"/>
          <w:sz w:val="16"/>
        </w:rPr>
        <w:t xml:space="preserve"> we hope that </w:t>
      </w:r>
      <w:r w:rsidRPr="004B16AE">
        <w:rPr>
          <w:rFonts w:ascii="Garamond" w:hAnsi="Garamond"/>
          <w:u w:val="single"/>
        </w:rPr>
        <w:t xml:space="preserve">the diversity of signatories in NEORI will be a </w:t>
      </w:r>
      <w:r w:rsidRPr="004B16AE">
        <w:rPr>
          <w:rStyle w:val="Emphasis"/>
          <w:rFonts w:ascii="Garamond" w:hAnsi="Garamond"/>
        </w:rPr>
        <w:t>precursor to bipartisan cooperation</w:t>
      </w:r>
      <w:r w:rsidRPr="004B16AE">
        <w:rPr>
          <w:rFonts w:ascii="Garamond" w:hAnsi="Garamond"/>
          <w:sz w:val="16"/>
        </w:rPr>
        <w:t xml:space="preserve"> to advance the recommendations.</w:t>
      </w:r>
    </w:p>
    <w:p w14:paraId="6AB2CF40" w14:textId="77777777" w:rsidR="009948ED" w:rsidRPr="004B16AE" w:rsidRDefault="009948ED" w:rsidP="009948ED">
      <w:pPr>
        <w:pStyle w:val="Heading4"/>
        <w:rPr>
          <w:rFonts w:ascii="Garamond" w:hAnsi="Garamond"/>
        </w:rPr>
      </w:pPr>
      <w:r w:rsidRPr="004B16AE">
        <w:rPr>
          <w:rFonts w:ascii="Garamond" w:hAnsi="Garamond"/>
        </w:rPr>
        <w:t xml:space="preserve">Massive support in Congress for the plan – The fossil fuel industry, chemical industry, and environmental groups are all on board  </w:t>
      </w:r>
    </w:p>
    <w:p w14:paraId="68C5AA02" w14:textId="06686909" w:rsidR="009948ED" w:rsidRPr="004B16AE" w:rsidRDefault="009948ED" w:rsidP="009948ED">
      <w:pPr>
        <w:rPr>
          <w:rFonts w:ascii="Garamond" w:hAnsi="Garamond"/>
          <w:sz w:val="16"/>
          <w:szCs w:val="16"/>
        </w:rPr>
      </w:pPr>
      <w:r w:rsidRPr="004B16AE">
        <w:rPr>
          <w:rFonts w:ascii="Garamond" w:hAnsi="Garamond"/>
          <w:b/>
        </w:rPr>
        <w:t xml:space="preserve">Bevill 12 </w:t>
      </w:r>
      <w:r w:rsidRPr="004B16AE">
        <w:rPr>
          <w:rFonts w:ascii="Garamond" w:hAnsi="Garamond"/>
          <w:sz w:val="16"/>
          <w:szCs w:val="16"/>
        </w:rPr>
        <w:t xml:space="preserve">[Kris Bevill, “Carbon capture initiative could benefit ethanol producers,” </w:t>
      </w:r>
      <w:r w:rsidRPr="004B16AE">
        <w:rPr>
          <w:rFonts w:ascii="Garamond" w:hAnsi="Garamond"/>
          <w:sz w:val="16"/>
          <w:szCs w:val="16"/>
          <w:u w:val="single"/>
        </w:rPr>
        <w:t>Ethanol Producer Magazine</w:t>
      </w:r>
      <w:r w:rsidRPr="004B16AE">
        <w:rPr>
          <w:rFonts w:ascii="Garamond" w:hAnsi="Garamond"/>
          <w:sz w:val="16"/>
          <w:szCs w:val="16"/>
        </w:rPr>
        <w:t xml:space="preserve">, | February 29, 2012, pg. </w:t>
      </w:r>
      <w:r w:rsidRPr="00E327C1">
        <w:rPr>
          <w:rFonts w:ascii="Garamond" w:hAnsi="Garamond"/>
          <w:sz w:val="16"/>
          <w:szCs w:val="16"/>
        </w:rPr>
        <w:t>http://www.ethanolproducer.com/articles/8606/carbon-capture-initiative-could-benefit-ethanol-producers</w:t>
      </w:r>
      <w:r w:rsidRPr="004B16AE">
        <w:rPr>
          <w:rFonts w:ascii="Garamond" w:hAnsi="Garamond"/>
          <w:sz w:val="16"/>
          <w:szCs w:val="16"/>
        </w:rPr>
        <w:t>]</w:t>
      </w:r>
    </w:p>
    <w:p w14:paraId="0217EDD1" w14:textId="77777777" w:rsidR="009948ED" w:rsidRPr="004B16AE" w:rsidRDefault="009948ED" w:rsidP="009948ED">
      <w:pPr>
        <w:rPr>
          <w:rFonts w:ascii="Garamond" w:hAnsi="Garamond"/>
          <w:b/>
          <w:sz w:val="10"/>
          <w:szCs w:val="10"/>
        </w:rPr>
      </w:pPr>
    </w:p>
    <w:p w14:paraId="6B0B0B4B" w14:textId="77777777" w:rsidR="009948ED" w:rsidRPr="004B16AE" w:rsidRDefault="009948ED" w:rsidP="009948ED">
      <w:pPr>
        <w:rPr>
          <w:rFonts w:ascii="Garamond" w:hAnsi="Garamond"/>
          <w:sz w:val="16"/>
        </w:rPr>
      </w:pPr>
      <w:r w:rsidRPr="004B16AE">
        <w:rPr>
          <w:rFonts w:ascii="Garamond" w:hAnsi="Garamond"/>
          <w:u w:val="single"/>
        </w:rPr>
        <w:t>A number of Congressional members have</w:t>
      </w:r>
      <w:r w:rsidRPr="004B16AE">
        <w:rPr>
          <w:rFonts w:ascii="Garamond" w:hAnsi="Garamond"/>
          <w:sz w:val="16"/>
        </w:rPr>
        <w:t xml:space="preserve"> also </w:t>
      </w:r>
      <w:r w:rsidRPr="004B16AE">
        <w:rPr>
          <w:rFonts w:ascii="Garamond" w:hAnsi="Garamond"/>
          <w:u w:val="single"/>
        </w:rPr>
        <w:t>signaled their support for NEORI’s recommendations, including Conrad, Conaway, and Sens</w:t>
      </w:r>
      <w:r w:rsidRPr="004B16AE">
        <w:rPr>
          <w:rFonts w:ascii="Garamond" w:hAnsi="Garamond"/>
          <w:sz w:val="16"/>
        </w:rPr>
        <w:t xml:space="preserve">. Max </w:t>
      </w:r>
      <w:r w:rsidRPr="004B16AE">
        <w:rPr>
          <w:rFonts w:ascii="Garamond" w:hAnsi="Garamond"/>
          <w:u w:val="single"/>
        </w:rPr>
        <w:t>Baucus</w:t>
      </w:r>
      <w:r w:rsidRPr="004B16AE">
        <w:rPr>
          <w:rFonts w:ascii="Garamond" w:hAnsi="Garamond"/>
          <w:sz w:val="16"/>
        </w:rPr>
        <w:t xml:space="preserve">, D-Mont., </w:t>
      </w:r>
      <w:r w:rsidRPr="004B16AE">
        <w:rPr>
          <w:rFonts w:ascii="Garamond" w:hAnsi="Garamond"/>
          <w:u w:val="single"/>
        </w:rPr>
        <w:t>and</w:t>
      </w:r>
      <w:r w:rsidRPr="004B16AE">
        <w:rPr>
          <w:rFonts w:ascii="Garamond" w:hAnsi="Garamond"/>
          <w:sz w:val="16"/>
        </w:rPr>
        <w:t xml:space="preserve"> Dick </w:t>
      </w:r>
      <w:r w:rsidRPr="004B16AE">
        <w:rPr>
          <w:rFonts w:ascii="Garamond" w:hAnsi="Garamond"/>
          <w:u w:val="single"/>
        </w:rPr>
        <w:t>Lugar</w:t>
      </w:r>
      <w:r w:rsidRPr="004B16AE">
        <w:rPr>
          <w:rFonts w:ascii="Garamond" w:hAnsi="Garamond"/>
          <w:sz w:val="16"/>
        </w:rPr>
        <w:t>, R-Ind. Conrad noted that the U.S. continues to be “dangerously dependent” on foreign oil, spending $1 billion per day imported energy, and said that NEORI’s recommendations, if implemented, would help reduce those costs</w:t>
      </w:r>
      <w:r w:rsidRPr="004B16AE">
        <w:rPr>
          <w:rFonts w:ascii="Garamond" w:hAnsi="Garamond"/>
          <w:u w:val="single"/>
        </w:rPr>
        <w:t xml:space="preserve">. Conaway said expanding </w:t>
      </w:r>
      <w:r w:rsidRPr="004B16AE">
        <w:rPr>
          <w:rStyle w:val="Emphasis"/>
          <w:rFonts w:ascii="Garamond" w:hAnsi="Garamond"/>
        </w:rPr>
        <w:t>domestic energy production is a top priority</w:t>
      </w:r>
      <w:r w:rsidRPr="004B16AE">
        <w:rPr>
          <w:rFonts w:ascii="Garamond" w:hAnsi="Garamond"/>
          <w:u w:val="single"/>
        </w:rPr>
        <w:t xml:space="preserve"> for many members of Congress and EOR can be a </w:t>
      </w:r>
      <w:r w:rsidRPr="004B16AE">
        <w:rPr>
          <w:rStyle w:val="Emphasis"/>
          <w:rFonts w:ascii="Garamond" w:hAnsi="Garamond"/>
        </w:rPr>
        <w:t>vital tool</w:t>
      </w:r>
      <w:r w:rsidRPr="004B16AE">
        <w:rPr>
          <w:rFonts w:ascii="Garamond" w:hAnsi="Garamond"/>
          <w:u w:val="single"/>
        </w:rPr>
        <w:t xml:space="preserve"> in that effort</w:t>
      </w:r>
      <w:r w:rsidRPr="004B16AE">
        <w:rPr>
          <w:rFonts w:ascii="Garamond" w:hAnsi="Garamond"/>
          <w:sz w:val="16"/>
        </w:rPr>
        <w:t>. “We all look to a time when our nation will import less oil, create more jobs and has a growing economy, thanks in part to EOR and increase production of domestic energy,” he said.</w:t>
      </w:r>
    </w:p>
    <w:p w14:paraId="21BD2813" w14:textId="77777777" w:rsidR="009948ED" w:rsidRPr="004B16AE" w:rsidRDefault="009948ED" w:rsidP="009948ED">
      <w:pPr>
        <w:rPr>
          <w:rFonts w:ascii="Garamond" w:hAnsi="Garamond"/>
          <w:sz w:val="16"/>
        </w:rPr>
      </w:pPr>
      <w:r w:rsidRPr="004B16AE">
        <w:rPr>
          <w:rFonts w:ascii="Garamond" w:hAnsi="Garamond"/>
          <w:sz w:val="16"/>
        </w:rPr>
        <w:t xml:space="preserve">Crabtree expressed optimism that supporters of the initiative will draft legislation to move forward on incentives for CO2 capture and said </w:t>
      </w:r>
      <w:r w:rsidRPr="004B16AE">
        <w:rPr>
          <w:rFonts w:ascii="Garamond" w:hAnsi="Garamond"/>
          <w:u w:val="single"/>
        </w:rPr>
        <w:t xml:space="preserve">the group has already engaged in </w:t>
      </w:r>
      <w:r w:rsidRPr="004B16AE">
        <w:rPr>
          <w:rStyle w:val="Emphasis"/>
          <w:rFonts w:ascii="Garamond" w:hAnsi="Garamond"/>
        </w:rPr>
        <w:t>positive dialogue</w:t>
      </w:r>
      <w:r w:rsidRPr="004B16AE">
        <w:rPr>
          <w:rFonts w:ascii="Garamond" w:hAnsi="Garamond"/>
          <w:u w:val="single"/>
        </w:rPr>
        <w:t xml:space="preserve"> with</w:t>
      </w:r>
      <w:r w:rsidRPr="004B16AE">
        <w:rPr>
          <w:rFonts w:ascii="Garamond" w:hAnsi="Garamond"/>
          <w:sz w:val="16"/>
        </w:rPr>
        <w:t xml:space="preserve"> members of </w:t>
      </w:r>
      <w:r w:rsidRPr="004B16AE">
        <w:rPr>
          <w:rFonts w:ascii="Garamond" w:hAnsi="Garamond"/>
          <w:u w:val="single"/>
        </w:rPr>
        <w:t>Congress</w:t>
      </w:r>
      <w:r w:rsidRPr="004B16AE">
        <w:rPr>
          <w:rFonts w:ascii="Garamond" w:hAnsi="Garamond"/>
          <w:sz w:val="16"/>
        </w:rPr>
        <w:t>. “</w:t>
      </w:r>
      <w:r w:rsidRPr="004B16AE">
        <w:rPr>
          <w:rFonts w:ascii="Garamond" w:hAnsi="Garamond"/>
          <w:u w:val="single"/>
        </w:rPr>
        <w:t>Obviously it’s a difficult time in the U.S. to get legislation passed, but</w:t>
      </w:r>
      <w:r w:rsidRPr="004B16AE">
        <w:rPr>
          <w:rFonts w:ascii="Garamond" w:hAnsi="Garamond"/>
          <w:sz w:val="16"/>
        </w:rPr>
        <w:t xml:space="preserve"> clearly </w:t>
      </w:r>
      <w:r w:rsidRPr="004B16AE">
        <w:rPr>
          <w:rFonts w:ascii="Garamond" w:hAnsi="Garamond"/>
          <w:u w:val="single"/>
        </w:rPr>
        <w:t>we have proposals that have</w:t>
      </w:r>
      <w:r w:rsidRPr="004B16AE">
        <w:rPr>
          <w:rFonts w:ascii="Garamond" w:hAnsi="Garamond"/>
          <w:sz w:val="16"/>
        </w:rPr>
        <w:t xml:space="preserve"> the unusual benefit of people from </w:t>
      </w:r>
      <w:r w:rsidRPr="004B16AE">
        <w:rPr>
          <w:rFonts w:ascii="Garamond" w:hAnsi="Garamond"/>
          <w:u w:val="single"/>
        </w:rPr>
        <w:t>the fossil fuel industry, the chemical industry and environmental groups on board,</w:t>
      </w:r>
      <w:r w:rsidRPr="004B16AE">
        <w:rPr>
          <w:rFonts w:ascii="Garamond" w:hAnsi="Garamond"/>
          <w:sz w:val="16"/>
        </w:rPr>
        <w:t>” he said. “</w:t>
      </w:r>
      <w:r w:rsidRPr="004B16AE">
        <w:rPr>
          <w:rFonts w:ascii="Garamond" w:hAnsi="Garamond"/>
          <w:u w:val="single"/>
        </w:rPr>
        <w:t>That’s not a common thing</w:t>
      </w:r>
      <w:r w:rsidRPr="004B16AE">
        <w:rPr>
          <w:rFonts w:ascii="Garamond" w:hAnsi="Garamond"/>
          <w:sz w:val="16"/>
        </w:rPr>
        <w:t>.”</w:t>
      </w:r>
    </w:p>
    <w:p w14:paraId="70B713A0" w14:textId="77777777" w:rsidR="009948ED" w:rsidRPr="004B16AE" w:rsidRDefault="009948ED" w:rsidP="009948ED">
      <w:pPr>
        <w:pStyle w:val="Heading4"/>
        <w:rPr>
          <w:rFonts w:ascii="Garamond" w:hAnsi="Garamond"/>
        </w:rPr>
      </w:pPr>
      <w:r w:rsidRPr="004B16AE">
        <w:rPr>
          <w:rFonts w:ascii="Garamond" w:hAnsi="Garamond"/>
        </w:rPr>
        <w:t xml:space="preserve">The plan has </w:t>
      </w:r>
      <w:r w:rsidRPr="004B16AE">
        <w:rPr>
          <w:rFonts w:ascii="Garamond" w:hAnsi="Garamond"/>
          <w:u w:val="single"/>
        </w:rPr>
        <w:t>bipartisan support</w:t>
      </w:r>
      <w:r w:rsidRPr="004B16AE">
        <w:rPr>
          <w:rFonts w:ascii="Garamond" w:hAnsi="Garamond"/>
        </w:rPr>
        <w:t xml:space="preserve"> – It is seen as a </w:t>
      </w:r>
      <w:r w:rsidRPr="004B16AE">
        <w:rPr>
          <w:rFonts w:ascii="Garamond" w:hAnsi="Garamond"/>
          <w:u w:val="single"/>
        </w:rPr>
        <w:t>critical component</w:t>
      </w:r>
      <w:r w:rsidRPr="004B16AE">
        <w:rPr>
          <w:rFonts w:ascii="Garamond" w:hAnsi="Garamond"/>
        </w:rPr>
        <w:t xml:space="preserve"> of an all-of-the-above strategy </w:t>
      </w:r>
    </w:p>
    <w:p w14:paraId="3A78E034" w14:textId="7E58D062" w:rsidR="009948ED" w:rsidRPr="004B16AE" w:rsidRDefault="009948ED" w:rsidP="009948ED">
      <w:pPr>
        <w:rPr>
          <w:rFonts w:ascii="Garamond" w:hAnsi="Garamond"/>
          <w:b/>
        </w:rPr>
      </w:pPr>
      <w:r w:rsidRPr="004B16AE">
        <w:rPr>
          <w:rFonts w:ascii="Garamond" w:hAnsi="Garamond"/>
          <w:b/>
        </w:rPr>
        <w:t xml:space="preserve">Alston &amp; Bird LLP 12 </w:t>
      </w:r>
      <w:r w:rsidRPr="004B16AE">
        <w:rPr>
          <w:rFonts w:ascii="Garamond" w:hAnsi="Garamond"/>
          <w:sz w:val="16"/>
          <w:szCs w:val="16"/>
        </w:rPr>
        <w:t xml:space="preserve">[Environment and Land Use Blog, “Enhanced Oil Recovery Initiative Released,” March 7, 2012 | pg. </w:t>
      </w:r>
      <w:r w:rsidRPr="00E327C1">
        <w:rPr>
          <w:rFonts w:ascii="Garamond" w:hAnsi="Garamond"/>
          <w:sz w:val="16"/>
          <w:szCs w:val="16"/>
        </w:rPr>
        <w:t>http://www.alston.com/environmentalandlandblog/blog.aspx?entry=4538</w:t>
      </w:r>
      <w:r w:rsidRPr="004B16AE">
        <w:rPr>
          <w:rFonts w:ascii="Garamond" w:hAnsi="Garamond"/>
          <w:sz w:val="16"/>
          <w:szCs w:val="16"/>
        </w:rPr>
        <w:t>]</w:t>
      </w:r>
    </w:p>
    <w:p w14:paraId="4A3E0721" w14:textId="77777777" w:rsidR="009948ED" w:rsidRPr="004B16AE" w:rsidRDefault="009948ED" w:rsidP="009948ED">
      <w:pPr>
        <w:rPr>
          <w:rFonts w:ascii="Garamond" w:hAnsi="Garamond"/>
          <w:b/>
          <w:sz w:val="10"/>
          <w:szCs w:val="10"/>
        </w:rPr>
      </w:pPr>
    </w:p>
    <w:p w14:paraId="48A44778" w14:textId="77777777" w:rsidR="009948ED" w:rsidRPr="004B16AE" w:rsidRDefault="009948ED" w:rsidP="009948ED">
      <w:pPr>
        <w:rPr>
          <w:rFonts w:ascii="Garamond" w:hAnsi="Garamond"/>
          <w:sz w:val="16"/>
        </w:rPr>
      </w:pPr>
      <w:r w:rsidRPr="004B16AE">
        <w:rPr>
          <w:rFonts w:ascii="Garamond" w:hAnsi="Garamond"/>
          <w:sz w:val="16"/>
        </w:rPr>
        <w:t>Last week, the National Enhanced Oil Recovery Initiative(</w:t>
      </w:r>
      <w:r w:rsidRPr="004B16AE">
        <w:rPr>
          <w:rFonts w:ascii="Garamond" w:hAnsi="Garamond"/>
          <w:u w:val="single"/>
        </w:rPr>
        <w:t>NEORI</w:t>
      </w:r>
      <w:r w:rsidRPr="004B16AE">
        <w:rPr>
          <w:rFonts w:ascii="Garamond" w:hAnsi="Garamond"/>
          <w:sz w:val="16"/>
        </w:rPr>
        <w:t xml:space="preserve">), in conjunction with the Great Plains Institute(GPI) and the Center for Climate and Energy Solutions(C2ES), </w:t>
      </w:r>
      <w:r w:rsidRPr="004B16AE">
        <w:rPr>
          <w:rFonts w:ascii="Garamond" w:hAnsi="Garamond"/>
          <w:u w:val="single"/>
        </w:rPr>
        <w:t xml:space="preserve">released a set of recommendations for </w:t>
      </w:r>
      <w:r w:rsidRPr="004B16AE">
        <w:rPr>
          <w:rFonts w:ascii="Garamond" w:hAnsi="Garamond"/>
          <w:sz w:val="16"/>
        </w:rPr>
        <w:t>enhanced oil recovery(</w:t>
      </w:r>
      <w:r w:rsidRPr="004B16AE">
        <w:rPr>
          <w:rFonts w:ascii="Garamond" w:hAnsi="Garamond"/>
          <w:u w:val="single"/>
        </w:rPr>
        <w:t>EOR</w:t>
      </w:r>
      <w:r w:rsidRPr="004B16AE">
        <w:rPr>
          <w:rFonts w:ascii="Garamond" w:hAnsi="Garamond"/>
          <w:sz w:val="16"/>
        </w:rPr>
        <w:t xml:space="preserve">) on Capitol Hill. </w:t>
      </w:r>
      <w:r w:rsidRPr="004B16AE">
        <w:rPr>
          <w:rFonts w:ascii="Garamond" w:hAnsi="Garamond"/>
          <w:u w:val="single"/>
        </w:rPr>
        <w:t>The highlight of the list of recommendations is a federal tax incentive for companies that capture and transport the CO2</w:t>
      </w:r>
      <w:r w:rsidRPr="004B16AE">
        <w:rPr>
          <w:rFonts w:ascii="Garamond" w:hAnsi="Garamond"/>
          <w:sz w:val="16"/>
        </w:rPr>
        <w:t xml:space="preserve">. NEORI estimates that the tax credit would lead to a quadrupling of current U.S. oil production from EOR to nearly 400 million barrels/year, and at the same time reduce CO2 emissions by roughly 4 billion tons over the next 40 years. The report also recommends that federal policies should complement state policies that already exist. </w:t>
      </w:r>
      <w:r w:rsidRPr="004B16AE">
        <w:rPr>
          <w:rFonts w:ascii="Garamond" w:hAnsi="Garamond"/>
          <w:u w:val="single"/>
        </w:rPr>
        <w:t xml:space="preserve">The recommendations received </w:t>
      </w:r>
      <w:r w:rsidRPr="004B16AE">
        <w:rPr>
          <w:rStyle w:val="Emphasis"/>
          <w:rFonts w:ascii="Garamond" w:hAnsi="Garamond"/>
        </w:rPr>
        <w:t>bipartisan support</w:t>
      </w:r>
      <w:r w:rsidRPr="004B16AE">
        <w:rPr>
          <w:rFonts w:ascii="Garamond" w:hAnsi="Garamond"/>
          <w:sz w:val="16"/>
        </w:rPr>
        <w:t xml:space="preserve"> from Sens. Baucus(D-MT), Conrad(D-ND), Hoeven(R-ND), Lugar(R-IN), and Congressmen Rick Berg(R-ND) and K.Michael Conaway(R-TX). Sen. </w:t>
      </w:r>
      <w:r w:rsidRPr="004B16AE">
        <w:rPr>
          <w:rFonts w:ascii="Garamond" w:hAnsi="Garamond"/>
          <w:u w:val="single"/>
        </w:rPr>
        <w:t>Baucus said</w:t>
      </w:r>
      <w:r w:rsidRPr="004B16AE">
        <w:rPr>
          <w:rFonts w:ascii="Garamond" w:hAnsi="Garamond"/>
          <w:sz w:val="16"/>
        </w:rPr>
        <w:t xml:space="preserve">, “I applaud the National Enhanced Oil Recovery Initiative for bringing together such a diverse group of stakeholders and presenting this set of policy recommendations. </w:t>
      </w:r>
      <w:r w:rsidRPr="004B16AE">
        <w:rPr>
          <w:rFonts w:ascii="Garamond" w:hAnsi="Garamond"/>
          <w:u w:val="single"/>
        </w:rPr>
        <w:t xml:space="preserve">Enhanced oil recovery is a critical element of our broad, </w:t>
      </w:r>
      <w:r w:rsidRPr="004B16AE">
        <w:rPr>
          <w:rStyle w:val="Emphasis"/>
          <w:rFonts w:ascii="Garamond" w:hAnsi="Garamond"/>
        </w:rPr>
        <w:t>all-of-the-above approach</w:t>
      </w:r>
      <w:r w:rsidRPr="004B16AE">
        <w:rPr>
          <w:rFonts w:ascii="Garamond" w:hAnsi="Garamond"/>
          <w:u w:val="single"/>
        </w:rPr>
        <w:t xml:space="preserve"> to pursuing energy independence for America.</w:t>
      </w:r>
      <w:r w:rsidRPr="004B16AE">
        <w:rPr>
          <w:rFonts w:ascii="Garamond" w:hAnsi="Garamond"/>
          <w:sz w:val="16"/>
        </w:rPr>
        <w:t xml:space="preserve"> It is also a clear example of American ingenuity that is re-invigorating oil fields.”</w:t>
      </w:r>
    </w:p>
    <w:p w14:paraId="61568F33" w14:textId="77777777" w:rsidR="009948ED" w:rsidRPr="004B16AE" w:rsidRDefault="009948ED" w:rsidP="009948ED">
      <w:pPr>
        <w:pStyle w:val="Heading4"/>
        <w:rPr>
          <w:rFonts w:ascii="Garamond" w:hAnsi="Garamond"/>
        </w:rPr>
      </w:pPr>
      <w:r w:rsidRPr="004B16AE">
        <w:rPr>
          <w:rFonts w:ascii="Garamond" w:hAnsi="Garamond"/>
        </w:rPr>
        <w:lastRenderedPageBreak/>
        <w:t xml:space="preserve">The plan </w:t>
      </w:r>
      <w:r w:rsidRPr="004B16AE">
        <w:rPr>
          <w:rFonts w:ascii="Garamond" w:hAnsi="Garamond"/>
          <w:u w:val="single"/>
        </w:rPr>
        <w:t>bridges the political divide</w:t>
      </w:r>
      <w:r w:rsidRPr="004B16AE">
        <w:rPr>
          <w:rFonts w:ascii="Garamond" w:hAnsi="Garamond"/>
        </w:rPr>
        <w:t xml:space="preserve"> – Both parties will support it </w:t>
      </w:r>
    </w:p>
    <w:p w14:paraId="50C071BE" w14:textId="77777777" w:rsidR="009948ED" w:rsidRPr="004B16AE" w:rsidRDefault="009948ED" w:rsidP="009948ED">
      <w:pPr>
        <w:rPr>
          <w:rFonts w:ascii="Garamond" w:hAnsi="Garamond"/>
        </w:rPr>
      </w:pPr>
      <w:r w:rsidRPr="004B16AE">
        <w:rPr>
          <w:rFonts w:ascii="Garamond" w:hAnsi="Garamond"/>
          <w:b/>
          <w:u w:val="single"/>
        </w:rPr>
        <w:t>Chron.com</w:t>
      </w:r>
      <w:r w:rsidRPr="004B16AE">
        <w:rPr>
          <w:rFonts w:ascii="Garamond" w:hAnsi="Garamond"/>
          <w:b/>
        </w:rPr>
        <w:t xml:space="preserve"> 12</w:t>
      </w:r>
      <w:r w:rsidRPr="004B16AE">
        <w:rPr>
          <w:rFonts w:ascii="Garamond" w:hAnsi="Garamond"/>
        </w:rPr>
        <w:t xml:space="preserve"> </w:t>
      </w:r>
      <w:r w:rsidRPr="004B16AE">
        <w:rPr>
          <w:rFonts w:ascii="Garamond" w:hAnsi="Garamond"/>
          <w:sz w:val="16"/>
          <w:szCs w:val="16"/>
        </w:rPr>
        <w:t>[“TexMessage: Rep. Michael Conaway endorses new energy plan that can bring political parties together,” Wednesday, February 29, 2012, Pg. http://blog.chron.com/txpotomac/2012/02/texmessage-michael-conaway-endorses-new-energy-plan-that-can-bring-political-parties-together/]</w:t>
      </w:r>
    </w:p>
    <w:p w14:paraId="01D8542E" w14:textId="77777777" w:rsidR="009948ED" w:rsidRPr="004B16AE" w:rsidRDefault="009948ED" w:rsidP="009948ED">
      <w:pPr>
        <w:rPr>
          <w:rFonts w:ascii="Garamond" w:hAnsi="Garamond"/>
          <w:sz w:val="10"/>
          <w:szCs w:val="10"/>
          <w:u w:val="single"/>
        </w:rPr>
      </w:pPr>
    </w:p>
    <w:p w14:paraId="63220721" w14:textId="77777777" w:rsidR="009948ED" w:rsidRPr="004B16AE" w:rsidRDefault="009948ED" w:rsidP="009948ED">
      <w:pPr>
        <w:rPr>
          <w:rFonts w:ascii="Garamond" w:hAnsi="Garamond"/>
          <w:sz w:val="16"/>
        </w:rPr>
      </w:pPr>
      <w:r w:rsidRPr="004B16AE">
        <w:rPr>
          <w:rFonts w:ascii="Garamond" w:hAnsi="Garamond"/>
          <w:u w:val="single"/>
        </w:rPr>
        <w:t>Both political parties need to make “a series of compromises” to develop an energy plan</w:t>
      </w:r>
      <w:r w:rsidRPr="004B16AE">
        <w:rPr>
          <w:rFonts w:ascii="Garamond" w:hAnsi="Garamond"/>
          <w:sz w:val="16"/>
        </w:rPr>
        <w:t xml:space="preserve"> to hasten American energy independence, Midland </w:t>
      </w:r>
      <w:r w:rsidRPr="004B16AE">
        <w:rPr>
          <w:rFonts w:ascii="Garamond" w:hAnsi="Garamond"/>
          <w:u w:val="single"/>
        </w:rPr>
        <w:t>Rep.</w:t>
      </w:r>
      <w:r w:rsidRPr="004B16AE">
        <w:rPr>
          <w:rFonts w:ascii="Garamond" w:hAnsi="Garamond"/>
          <w:sz w:val="16"/>
        </w:rPr>
        <w:t xml:space="preserve"> Michael </w:t>
      </w:r>
      <w:r w:rsidRPr="004B16AE">
        <w:rPr>
          <w:rFonts w:ascii="Garamond" w:hAnsi="Garamond"/>
          <w:u w:val="single"/>
        </w:rPr>
        <w:t>Conaway</w:t>
      </w:r>
      <w:r w:rsidRPr="004B16AE">
        <w:rPr>
          <w:rFonts w:ascii="Garamond" w:hAnsi="Garamond"/>
          <w:sz w:val="16"/>
        </w:rPr>
        <w:t xml:space="preserve"> </w:t>
      </w:r>
      <w:r w:rsidRPr="004B16AE">
        <w:rPr>
          <w:rFonts w:ascii="Garamond" w:hAnsi="Garamond"/>
          <w:u w:val="single"/>
        </w:rPr>
        <w:t>said</w:t>
      </w:r>
      <w:r w:rsidRPr="004B16AE">
        <w:rPr>
          <w:rFonts w:ascii="Garamond" w:hAnsi="Garamond"/>
          <w:sz w:val="16"/>
        </w:rPr>
        <w:t xml:space="preserve"> Tuesday.</w:t>
      </w:r>
    </w:p>
    <w:p w14:paraId="2B787374" w14:textId="77777777" w:rsidR="009948ED" w:rsidRPr="004B16AE" w:rsidRDefault="009948ED" w:rsidP="009948ED">
      <w:pPr>
        <w:rPr>
          <w:rFonts w:ascii="Garamond" w:hAnsi="Garamond"/>
          <w:sz w:val="16"/>
        </w:rPr>
      </w:pPr>
      <w:r w:rsidRPr="004B16AE">
        <w:rPr>
          <w:rFonts w:ascii="Garamond" w:hAnsi="Garamond"/>
          <w:u w:val="single"/>
        </w:rPr>
        <w:t>Conaway teamed up with Sen. Kent Conrad, a North Dakota Democrat, to promote the National Enhanced Oil Recovery Initiative</w:t>
      </w:r>
      <w:r w:rsidRPr="004B16AE">
        <w:rPr>
          <w:rFonts w:ascii="Garamond" w:hAnsi="Garamond"/>
          <w:sz w:val="16"/>
        </w:rPr>
        <w:t>, a plan to inject carbon dioxide into reserves to retrieve oil.</w:t>
      </w:r>
    </w:p>
    <w:p w14:paraId="46F1FA4A" w14:textId="77777777" w:rsidR="009948ED" w:rsidRPr="004B16AE" w:rsidRDefault="009948ED" w:rsidP="009948ED">
      <w:pPr>
        <w:rPr>
          <w:rFonts w:ascii="Garamond" w:hAnsi="Garamond"/>
          <w:sz w:val="16"/>
        </w:rPr>
      </w:pPr>
      <w:r w:rsidRPr="004B16AE">
        <w:rPr>
          <w:rFonts w:ascii="Garamond" w:hAnsi="Garamond"/>
          <w:sz w:val="16"/>
        </w:rPr>
        <w:t xml:space="preserve">“I’m hopeful that </w:t>
      </w:r>
      <w:r w:rsidRPr="004B16AE">
        <w:rPr>
          <w:rFonts w:ascii="Garamond" w:hAnsi="Garamond"/>
          <w:u w:val="single"/>
        </w:rPr>
        <w:t>the relationships crafted during this exercise between folks from diverse points of view will pay dividends</w:t>
      </w:r>
      <w:r w:rsidRPr="004B16AE">
        <w:rPr>
          <w:rFonts w:ascii="Garamond" w:hAnsi="Garamond"/>
          <w:sz w:val="16"/>
        </w:rPr>
        <w:t xml:space="preserve"> in other areas as we move forward,” he added.</w:t>
      </w:r>
    </w:p>
    <w:p w14:paraId="4C1BB7DB" w14:textId="77777777" w:rsidR="009948ED" w:rsidRPr="004B16AE" w:rsidRDefault="009948ED" w:rsidP="009948ED">
      <w:pPr>
        <w:rPr>
          <w:rFonts w:ascii="Garamond" w:hAnsi="Garamond"/>
          <w:sz w:val="16"/>
        </w:rPr>
      </w:pPr>
      <w:r w:rsidRPr="004B16AE">
        <w:rPr>
          <w:rFonts w:ascii="Garamond" w:hAnsi="Garamond"/>
          <w:sz w:val="16"/>
        </w:rPr>
        <w:t xml:space="preserve">The project, CO2 Enhanced Oil Recovery, would force surplus carbon dioxide that could have enhanced the effects of global warming under the ground to force oil that was previously though of as immobile into a production well. The </w:t>
      </w:r>
      <w:r w:rsidRPr="004B16AE">
        <w:rPr>
          <w:rFonts w:ascii="Garamond" w:hAnsi="Garamond"/>
          <w:u w:val="single"/>
        </w:rPr>
        <w:t>NEORI</w:t>
      </w:r>
      <w:r w:rsidRPr="004B16AE">
        <w:rPr>
          <w:rFonts w:ascii="Garamond" w:hAnsi="Garamond"/>
          <w:sz w:val="16"/>
        </w:rPr>
        <w:t xml:space="preserve"> has spent the past eight months on CO2-EOR, but the </w:t>
      </w:r>
      <w:r w:rsidRPr="004B16AE">
        <w:rPr>
          <w:rFonts w:ascii="Garamond" w:hAnsi="Garamond"/>
          <w:u w:val="single"/>
        </w:rPr>
        <w:t xml:space="preserve">idea </w:t>
      </w:r>
      <w:r w:rsidRPr="004B16AE">
        <w:rPr>
          <w:rStyle w:val="Emphasis"/>
          <w:rFonts w:ascii="Garamond" w:hAnsi="Garamond"/>
        </w:rPr>
        <w:t>attracts supporters from both political poles</w:t>
      </w:r>
      <w:r w:rsidRPr="004B16AE">
        <w:rPr>
          <w:rFonts w:ascii="Garamond" w:hAnsi="Garamond"/>
          <w:sz w:val="16"/>
        </w:rPr>
        <w:t>, as it may save the environment, energy and the economy, or at least take steps in that direction.</w:t>
      </w:r>
    </w:p>
    <w:p w14:paraId="5E6937A1" w14:textId="77777777" w:rsidR="009948ED" w:rsidRPr="004B16AE" w:rsidRDefault="009948ED" w:rsidP="009948ED">
      <w:pPr>
        <w:rPr>
          <w:rFonts w:ascii="Garamond" w:hAnsi="Garamond"/>
          <w:sz w:val="16"/>
        </w:rPr>
      </w:pPr>
      <w:r w:rsidRPr="004B16AE">
        <w:rPr>
          <w:rFonts w:ascii="Garamond" w:hAnsi="Garamond"/>
          <w:sz w:val="16"/>
        </w:rPr>
        <w:t xml:space="preserve">Conaway said </w:t>
      </w:r>
      <w:r w:rsidRPr="004B16AE">
        <w:rPr>
          <w:rFonts w:ascii="Garamond" w:hAnsi="Garamond"/>
          <w:u w:val="single"/>
        </w:rPr>
        <w:t>the project attracts “a pretty diverse group of folks from completely different points of view</w:t>
      </w:r>
      <w:r w:rsidRPr="004B16AE">
        <w:rPr>
          <w:rFonts w:ascii="Garamond" w:hAnsi="Garamond"/>
          <w:sz w:val="16"/>
        </w:rPr>
        <w:t xml:space="preserve">. At least on this issue </w:t>
      </w:r>
      <w:r w:rsidRPr="004B16AE">
        <w:rPr>
          <w:rFonts w:ascii="Garamond" w:hAnsi="Garamond"/>
          <w:u w:val="single"/>
        </w:rPr>
        <w:t xml:space="preserve">it’s something </w:t>
      </w:r>
      <w:r w:rsidRPr="004B16AE">
        <w:rPr>
          <w:rStyle w:val="Emphasis"/>
          <w:rFonts w:ascii="Garamond" w:hAnsi="Garamond"/>
        </w:rPr>
        <w:t>we can rally around together</w:t>
      </w:r>
      <w:r w:rsidRPr="004B16AE">
        <w:rPr>
          <w:rFonts w:ascii="Garamond" w:hAnsi="Garamond"/>
          <w:sz w:val="16"/>
        </w:rPr>
        <w:t>.”</w:t>
      </w:r>
    </w:p>
    <w:p w14:paraId="05880AFC" w14:textId="77777777" w:rsidR="009948ED" w:rsidRPr="004B16AE" w:rsidRDefault="009948ED" w:rsidP="009948ED">
      <w:pPr>
        <w:rPr>
          <w:rFonts w:ascii="Garamond" w:hAnsi="Garamond"/>
          <w:sz w:val="16"/>
        </w:rPr>
      </w:pPr>
      <w:r w:rsidRPr="004B16AE">
        <w:rPr>
          <w:rFonts w:ascii="Garamond" w:hAnsi="Garamond"/>
          <w:sz w:val="16"/>
        </w:rPr>
        <w:t>“</w:t>
      </w:r>
      <w:r w:rsidRPr="004B16AE">
        <w:rPr>
          <w:rFonts w:ascii="Garamond" w:hAnsi="Garamond"/>
          <w:u w:val="single"/>
        </w:rPr>
        <w:t>It’s a series of compromises</w:t>
      </w:r>
      <w:r w:rsidRPr="004B16AE">
        <w:rPr>
          <w:rFonts w:ascii="Garamond" w:hAnsi="Garamond"/>
          <w:sz w:val="16"/>
        </w:rPr>
        <w:t>, a series of trades, and trying to come to a consensus, which is difficult to do,” said Conaway. “Sen. Conrad and I have a lot of experience in not being able to come to a consensus … We do know how hard this is in this environment.”</w:t>
      </w:r>
    </w:p>
    <w:p w14:paraId="4F1A23D0" w14:textId="77777777" w:rsidR="009948ED" w:rsidRPr="004B16AE" w:rsidRDefault="009948ED" w:rsidP="009948ED">
      <w:pPr>
        <w:rPr>
          <w:rFonts w:ascii="Garamond" w:hAnsi="Garamond"/>
          <w:sz w:val="16"/>
        </w:rPr>
      </w:pPr>
      <w:r w:rsidRPr="004B16AE">
        <w:rPr>
          <w:rFonts w:ascii="Garamond" w:hAnsi="Garamond"/>
          <w:sz w:val="16"/>
        </w:rPr>
        <w:t>Conaway said he supports “work that’s good for this country, good for this nation, and good for my seven grandkids. Suzanne and I are blessed with seven and it’s about them. It’s really not about us.”</w:t>
      </w:r>
    </w:p>
    <w:p w14:paraId="38DCBA3B" w14:textId="77777777" w:rsidR="009948ED" w:rsidRPr="004B16AE" w:rsidRDefault="009948ED" w:rsidP="009948ED">
      <w:pPr>
        <w:rPr>
          <w:rFonts w:ascii="Garamond" w:hAnsi="Garamond"/>
          <w:sz w:val="16"/>
        </w:rPr>
      </w:pPr>
      <w:r w:rsidRPr="004B16AE">
        <w:rPr>
          <w:rFonts w:ascii="Garamond" w:hAnsi="Garamond"/>
          <w:sz w:val="16"/>
        </w:rPr>
        <w:t>By using</w:t>
      </w:r>
      <w:r w:rsidRPr="004B16AE">
        <w:rPr>
          <w:rFonts w:ascii="Garamond" w:hAnsi="Garamond"/>
          <w:u w:val="single"/>
        </w:rPr>
        <w:t xml:space="preserve"> </w:t>
      </w:r>
      <w:r w:rsidRPr="004B16AE">
        <w:rPr>
          <w:rFonts w:ascii="Garamond" w:hAnsi="Garamond"/>
          <w:sz w:val="16"/>
        </w:rPr>
        <w:t>otherwise damaging CO2 emissions, the project can preserve the integrity of the atmosphere and will significantly slow contributions that could serve as a catalyst for global warming.</w:t>
      </w:r>
    </w:p>
    <w:p w14:paraId="06E130D8" w14:textId="77777777" w:rsidR="009948ED" w:rsidRPr="004B16AE" w:rsidRDefault="009948ED" w:rsidP="009948ED">
      <w:pPr>
        <w:rPr>
          <w:rFonts w:ascii="Garamond" w:hAnsi="Garamond"/>
          <w:sz w:val="16"/>
        </w:rPr>
      </w:pPr>
      <w:r w:rsidRPr="004B16AE">
        <w:rPr>
          <w:rFonts w:ascii="Garamond" w:hAnsi="Garamond"/>
          <w:sz w:val="16"/>
        </w:rPr>
        <w:t>By channeling the gasses in a productive way, the United States can drill within the country in places previously thought impossible or too difficult and become increasingly energy independent. With more drilling projects in the United States, more workers will be needed, which will help the economy, he argued.</w:t>
      </w:r>
    </w:p>
    <w:p w14:paraId="081B85EB" w14:textId="77777777" w:rsidR="009948ED" w:rsidRPr="004B16AE" w:rsidRDefault="009948ED" w:rsidP="009948ED">
      <w:pPr>
        <w:rPr>
          <w:rFonts w:ascii="Garamond" w:hAnsi="Garamond"/>
          <w:sz w:val="16"/>
        </w:rPr>
      </w:pPr>
      <w:r w:rsidRPr="004B16AE">
        <w:rPr>
          <w:rFonts w:ascii="Garamond" w:hAnsi="Garamond"/>
          <w:sz w:val="16"/>
        </w:rPr>
        <w:t>“</w:t>
      </w:r>
      <w:r w:rsidRPr="004B16AE">
        <w:rPr>
          <w:rFonts w:ascii="Garamond" w:hAnsi="Garamond"/>
          <w:u w:val="single"/>
        </w:rPr>
        <w:t>Who is not for putting CO2 back in the ground to increase oil and gas production?” asked Conaway</w:t>
      </w:r>
      <w:r w:rsidRPr="004B16AE">
        <w:rPr>
          <w:rFonts w:ascii="Garamond" w:hAnsi="Garamond"/>
          <w:sz w:val="16"/>
        </w:rPr>
        <w:t>.</w:t>
      </w:r>
    </w:p>
    <w:p w14:paraId="22ED4BBC" w14:textId="77777777" w:rsidR="009948ED" w:rsidRPr="004B16AE" w:rsidRDefault="009948ED" w:rsidP="009948ED">
      <w:pPr>
        <w:rPr>
          <w:rFonts w:ascii="Garamond" w:hAnsi="Garamond"/>
          <w:sz w:val="16"/>
        </w:rPr>
      </w:pPr>
    </w:p>
    <w:p w14:paraId="02A501CE" w14:textId="015763ED" w:rsidR="009948ED" w:rsidRPr="004B16AE" w:rsidRDefault="00E327C1" w:rsidP="009948ED">
      <w:pPr>
        <w:pStyle w:val="Heading1"/>
        <w:rPr>
          <w:rFonts w:ascii="Garamond" w:hAnsi="Garamond"/>
        </w:rPr>
      </w:pPr>
      <w:bookmarkStart w:id="60" w:name="_Toc266866459"/>
      <w:bookmarkStart w:id="61" w:name="_Toc329507857"/>
      <w:bookmarkStart w:id="62" w:name="_Toc329511156"/>
      <w:r>
        <w:rPr>
          <w:rFonts w:ascii="Garamond" w:hAnsi="Garamond"/>
        </w:rPr>
        <w:lastRenderedPageBreak/>
        <w:t>NB</w:t>
      </w:r>
      <w:r w:rsidR="009948ED" w:rsidRPr="004B16AE">
        <w:rPr>
          <w:rFonts w:ascii="Garamond" w:hAnsi="Garamond"/>
        </w:rPr>
        <w:t xml:space="preserve">: </w:t>
      </w:r>
      <w:r>
        <w:rPr>
          <w:rFonts w:ascii="Garamond" w:hAnsi="Garamond"/>
        </w:rPr>
        <w:t>Spending</w:t>
      </w:r>
      <w:bookmarkEnd w:id="60"/>
      <w:r w:rsidR="009948ED" w:rsidRPr="004B16AE">
        <w:rPr>
          <w:rFonts w:ascii="Garamond" w:hAnsi="Garamond"/>
        </w:rPr>
        <w:t xml:space="preserve"> </w:t>
      </w:r>
      <w:bookmarkEnd w:id="61"/>
      <w:bookmarkEnd w:id="62"/>
    </w:p>
    <w:p w14:paraId="0F42F157" w14:textId="77777777" w:rsidR="009948ED" w:rsidRPr="004B16AE" w:rsidRDefault="009948ED" w:rsidP="009948ED">
      <w:pPr>
        <w:rPr>
          <w:rFonts w:ascii="Garamond" w:hAnsi="Garamond"/>
          <w:b/>
        </w:rPr>
      </w:pPr>
    </w:p>
    <w:p w14:paraId="16313E3F" w14:textId="77777777" w:rsidR="009948ED" w:rsidRPr="004B16AE" w:rsidRDefault="009948ED" w:rsidP="009948ED">
      <w:pPr>
        <w:pStyle w:val="Heading4"/>
        <w:rPr>
          <w:rFonts w:ascii="Garamond" w:hAnsi="Garamond"/>
        </w:rPr>
      </w:pPr>
      <w:r w:rsidRPr="004B16AE">
        <w:rPr>
          <w:rFonts w:ascii="Garamond" w:hAnsi="Garamond"/>
        </w:rPr>
        <w:t xml:space="preserve">No link funding has already been allocated </w:t>
      </w:r>
    </w:p>
    <w:p w14:paraId="7A2DC4BC" w14:textId="40D515EB" w:rsidR="009948ED" w:rsidRPr="004B16AE" w:rsidRDefault="009948ED" w:rsidP="009948ED">
      <w:pPr>
        <w:rPr>
          <w:rFonts w:ascii="Garamond" w:hAnsi="Garamond"/>
          <w:sz w:val="16"/>
          <w:szCs w:val="16"/>
        </w:rPr>
      </w:pPr>
      <w:r w:rsidRPr="004B16AE">
        <w:rPr>
          <w:rFonts w:ascii="Garamond" w:hAnsi="Garamond"/>
          <w:b/>
        </w:rPr>
        <w:t xml:space="preserve">Bevill 12 </w:t>
      </w:r>
      <w:r w:rsidRPr="004B16AE">
        <w:rPr>
          <w:rFonts w:ascii="Garamond" w:hAnsi="Garamond"/>
          <w:sz w:val="16"/>
          <w:szCs w:val="16"/>
        </w:rPr>
        <w:t xml:space="preserve">[Kris Bevill, “Carbon capture initiative could benefit ethanol producers,” </w:t>
      </w:r>
      <w:r w:rsidRPr="004B16AE">
        <w:rPr>
          <w:rFonts w:ascii="Garamond" w:hAnsi="Garamond"/>
          <w:sz w:val="16"/>
          <w:szCs w:val="16"/>
          <w:u w:val="single"/>
        </w:rPr>
        <w:t>Ethanol Producer Magazine</w:t>
      </w:r>
      <w:r w:rsidRPr="004B16AE">
        <w:rPr>
          <w:rFonts w:ascii="Garamond" w:hAnsi="Garamond"/>
          <w:sz w:val="16"/>
          <w:szCs w:val="16"/>
        </w:rPr>
        <w:t xml:space="preserve">, | February 29, 2012, pg. </w:t>
      </w:r>
      <w:r w:rsidRPr="00E327C1">
        <w:rPr>
          <w:rFonts w:ascii="Garamond" w:hAnsi="Garamond"/>
          <w:sz w:val="16"/>
          <w:szCs w:val="16"/>
        </w:rPr>
        <w:t>http://www.ethanolproducer.com/articles/8606/carbon-capture-initiative-could-benefit-ethanol-producers</w:t>
      </w:r>
      <w:r w:rsidRPr="004B16AE">
        <w:rPr>
          <w:rFonts w:ascii="Garamond" w:hAnsi="Garamond"/>
          <w:sz w:val="16"/>
          <w:szCs w:val="16"/>
        </w:rPr>
        <w:t>]</w:t>
      </w:r>
    </w:p>
    <w:p w14:paraId="48E155EF" w14:textId="77777777" w:rsidR="009948ED" w:rsidRPr="004B16AE" w:rsidRDefault="009948ED" w:rsidP="009948ED">
      <w:pPr>
        <w:rPr>
          <w:rFonts w:ascii="Garamond" w:hAnsi="Garamond"/>
          <w:b/>
        </w:rPr>
      </w:pPr>
    </w:p>
    <w:p w14:paraId="07AA928F" w14:textId="77777777" w:rsidR="009948ED" w:rsidRPr="004B16AE" w:rsidRDefault="009948ED" w:rsidP="009948ED">
      <w:pPr>
        <w:rPr>
          <w:rFonts w:ascii="Garamond" w:hAnsi="Garamond"/>
          <w:sz w:val="16"/>
        </w:rPr>
      </w:pPr>
      <w:r w:rsidRPr="004B16AE">
        <w:rPr>
          <w:rFonts w:ascii="Garamond" w:hAnsi="Garamond"/>
          <w:sz w:val="16"/>
        </w:rPr>
        <w:t>Currently, about 6 percent of U.S. oil is produced using EOR, a method by which CO2 is injected into geological formations to draw otherwise inaccessible oil to the surface. This extraction method can prolong the life of aging oil fields, but the expansion of this practice is currently constrained by limited CO2 supplies, according to NEORI. By incentivizing industrial sources to supply oil fields with CO2, NEORI estimates that EOR oil production could increase to 400 million barrels per year while reducing CO2 emissions by 4 billion tons over the next 40 years. Leaders of NEORI said</w:t>
      </w:r>
      <w:r w:rsidRPr="004B16AE">
        <w:rPr>
          <w:rFonts w:ascii="Garamond" w:hAnsi="Garamond"/>
          <w:u w:val="single"/>
        </w:rPr>
        <w:t xml:space="preserve"> the incentives are</w:t>
      </w:r>
      <w:r w:rsidRPr="004B16AE">
        <w:rPr>
          <w:rFonts w:ascii="Garamond" w:hAnsi="Garamond"/>
          <w:sz w:val="16"/>
        </w:rPr>
        <w:t xml:space="preserve"> also </w:t>
      </w:r>
      <w:r w:rsidRPr="004B16AE">
        <w:rPr>
          <w:rFonts w:ascii="Garamond" w:hAnsi="Garamond"/>
          <w:u w:val="single"/>
        </w:rPr>
        <w:t xml:space="preserve">economically sound investments </w:t>
      </w:r>
      <w:r w:rsidRPr="004B16AE">
        <w:rPr>
          <w:rFonts w:ascii="Garamond" w:hAnsi="Garamond"/>
          <w:sz w:val="16"/>
        </w:rPr>
        <w:t>for U.S. taxpayers.</w:t>
      </w:r>
      <w:r w:rsidRPr="004B16AE">
        <w:rPr>
          <w:rFonts w:ascii="Garamond" w:hAnsi="Garamond"/>
          <w:u w:val="single"/>
        </w:rPr>
        <w:t xml:space="preserve"> </w:t>
      </w:r>
      <w:r w:rsidRPr="004B16AE">
        <w:rPr>
          <w:rStyle w:val="Emphasis"/>
          <w:rFonts w:ascii="Garamond" w:hAnsi="Garamond"/>
        </w:rPr>
        <w:t>Funding has already been allocated</w:t>
      </w:r>
      <w:r w:rsidRPr="004B16AE">
        <w:rPr>
          <w:rFonts w:ascii="Garamond" w:hAnsi="Garamond"/>
          <w:u w:val="single"/>
        </w:rPr>
        <w:t xml:space="preserve"> for the existing tax credit and would require </w:t>
      </w:r>
      <w:r w:rsidRPr="004B16AE">
        <w:rPr>
          <w:rStyle w:val="Emphasis"/>
          <w:rFonts w:ascii="Garamond" w:hAnsi="Garamond"/>
        </w:rPr>
        <w:t>no further financial investment</w:t>
      </w:r>
      <w:r w:rsidRPr="004B16AE">
        <w:rPr>
          <w:rFonts w:ascii="Garamond" w:hAnsi="Garamond"/>
          <w:u w:val="single"/>
        </w:rPr>
        <w:t>.</w:t>
      </w:r>
      <w:r w:rsidRPr="004B16AE">
        <w:rPr>
          <w:rFonts w:ascii="Garamond" w:hAnsi="Garamond"/>
          <w:sz w:val="16"/>
        </w:rPr>
        <w:t xml:space="preserve"> </w:t>
      </w:r>
      <w:r w:rsidRPr="004B16AE">
        <w:rPr>
          <w:rFonts w:ascii="Garamond" w:hAnsi="Garamond"/>
          <w:u w:val="single"/>
        </w:rPr>
        <w:t>The recommended 10-year credit would pay for itself within 10 years through increased federal revenues by boosting domestic oil production</w:t>
      </w:r>
      <w:r w:rsidRPr="004B16AE">
        <w:rPr>
          <w:rFonts w:ascii="Garamond" w:hAnsi="Garamond"/>
          <w:sz w:val="16"/>
        </w:rPr>
        <w:t xml:space="preserve">, the group said. AT: Politics/Spending link </w:t>
      </w:r>
    </w:p>
    <w:p w14:paraId="35C53E88" w14:textId="77777777" w:rsidR="009948ED" w:rsidRPr="004B16AE" w:rsidRDefault="009948ED" w:rsidP="009948ED">
      <w:pPr>
        <w:rPr>
          <w:rFonts w:ascii="Garamond" w:hAnsi="Garamond"/>
          <w:b/>
        </w:rPr>
      </w:pPr>
    </w:p>
    <w:p w14:paraId="6AFCC54A" w14:textId="77777777" w:rsidR="009948ED" w:rsidRPr="004B16AE" w:rsidRDefault="009948ED" w:rsidP="009948ED">
      <w:pPr>
        <w:rPr>
          <w:rFonts w:ascii="Garamond" w:hAnsi="Garamond"/>
          <w:b/>
        </w:rPr>
      </w:pPr>
      <w:r w:rsidRPr="004B16AE">
        <w:rPr>
          <w:rFonts w:ascii="Garamond" w:hAnsi="Garamond"/>
          <w:b/>
        </w:rPr>
        <w:t xml:space="preserve">Tax expenditures are not controversial – They are not perceived as discretionary spending </w:t>
      </w:r>
    </w:p>
    <w:p w14:paraId="7E299892" w14:textId="77777777" w:rsidR="009948ED" w:rsidRPr="004B16AE" w:rsidRDefault="009948ED" w:rsidP="009948ED">
      <w:pPr>
        <w:rPr>
          <w:rFonts w:ascii="Garamond" w:hAnsi="Garamond"/>
          <w:b/>
          <w:sz w:val="16"/>
        </w:rPr>
      </w:pPr>
      <w:r w:rsidRPr="004B16AE">
        <w:rPr>
          <w:rFonts w:ascii="Garamond" w:hAnsi="Garamond"/>
          <w:b/>
        </w:rPr>
        <w:t>Mann 10</w:t>
      </w:r>
      <w:r w:rsidRPr="004B16AE">
        <w:rPr>
          <w:rFonts w:ascii="Garamond" w:hAnsi="Garamond"/>
          <w:sz w:val="16"/>
          <w:szCs w:val="16"/>
        </w:rPr>
        <w:t xml:space="preserve"> – Professor of law @ University of Oregon [Roberta F. Mann, “FEDERAL, STATE, AND LOCAL TAX POLICIES FOR CLIMATE CHANGE: COORDINATION OR CROSS-PURPOSE?,” </w:t>
      </w:r>
      <w:r w:rsidRPr="004B16AE">
        <w:rPr>
          <w:rFonts w:ascii="Garamond" w:hAnsi="Garamond"/>
          <w:sz w:val="16"/>
          <w:szCs w:val="16"/>
          <w:u w:val="single"/>
        </w:rPr>
        <w:t>Lewis &amp; Clark Law Review</w:t>
      </w:r>
      <w:r w:rsidRPr="004B16AE">
        <w:rPr>
          <w:rFonts w:ascii="Garamond" w:hAnsi="Garamond"/>
          <w:sz w:val="16"/>
          <w:szCs w:val="16"/>
        </w:rPr>
        <w:t>, Vol. 15:2, 2010</w:t>
      </w:r>
    </w:p>
    <w:p w14:paraId="1CCF2070" w14:textId="77777777" w:rsidR="009948ED" w:rsidRPr="004B16AE" w:rsidRDefault="009948ED" w:rsidP="009948ED">
      <w:pPr>
        <w:rPr>
          <w:rFonts w:ascii="Garamond" w:hAnsi="Garamond"/>
          <w:b/>
          <w:sz w:val="16"/>
        </w:rPr>
      </w:pPr>
    </w:p>
    <w:p w14:paraId="511C24DB" w14:textId="77777777" w:rsidR="009948ED" w:rsidRPr="004B16AE" w:rsidRDefault="009948ED" w:rsidP="009948ED">
      <w:pPr>
        <w:rPr>
          <w:rFonts w:ascii="Garamond" w:hAnsi="Garamond"/>
          <w:sz w:val="16"/>
        </w:rPr>
      </w:pPr>
      <w:r w:rsidRPr="004B16AE">
        <w:rPr>
          <w:rFonts w:ascii="Garamond" w:hAnsi="Garamond"/>
          <w:sz w:val="16"/>
        </w:rPr>
        <w:t xml:space="preserve">As different regions of the country have access to different energy sources, political considerations in designating those “winners” come into play. It is unclear whether replacing petroleum-based gasoline with cornbased ethanol reduces GHG emissions,94 but it is quite clear that Congressional representatives from Corn Belt states strongly support federal ethanol subsidies.95 </w:t>
      </w:r>
      <w:r w:rsidRPr="004B16AE">
        <w:rPr>
          <w:rFonts w:ascii="Garamond" w:hAnsi="Garamond"/>
          <w:u w:val="single"/>
        </w:rPr>
        <w:t>For a member of Congress, voting to support</w:t>
      </w:r>
      <w:r w:rsidRPr="004B16AE">
        <w:rPr>
          <w:rFonts w:ascii="Garamond" w:hAnsi="Garamond"/>
          <w:sz w:val="16"/>
        </w:rPr>
        <w:t xml:space="preserve"> </w:t>
      </w:r>
      <w:r w:rsidRPr="004B16AE">
        <w:rPr>
          <w:rFonts w:ascii="Garamond" w:hAnsi="Garamond"/>
          <w:u w:val="single"/>
        </w:rPr>
        <w:t>cap-and-trade or a carbon tax that would increase energy costs on constituents requires considerable courage</w:t>
      </w:r>
      <w:r w:rsidRPr="004B16AE">
        <w:rPr>
          <w:rFonts w:ascii="Garamond" w:hAnsi="Garamond"/>
          <w:sz w:val="16"/>
        </w:rPr>
        <w:t xml:space="preserve">. </w:t>
      </w:r>
      <w:r w:rsidRPr="004B16AE">
        <w:rPr>
          <w:rFonts w:ascii="Garamond" w:hAnsi="Garamond"/>
          <w:u w:val="single"/>
        </w:rPr>
        <w:t>On the other hand, voting to lower taxes by adding a tax expenditure that benefits a constituent is easy. Thus, the democratic process favors tax expenditures</w:t>
      </w:r>
      <w:r w:rsidRPr="004B16AE">
        <w:rPr>
          <w:rFonts w:ascii="Garamond" w:hAnsi="Garamond"/>
          <w:sz w:val="16"/>
        </w:rPr>
        <w:t xml:space="preserve"> over the more economically and environmentally efficient carbon tax or cap-and-trade. Furthermore, </w:t>
      </w:r>
      <w:r w:rsidRPr="004B16AE">
        <w:rPr>
          <w:rFonts w:ascii="Garamond" w:hAnsi="Garamond"/>
          <w:u w:val="single"/>
        </w:rPr>
        <w:t>“[f]rom a budgetary perspective, most tax expenditures are comparable to mandatory spending</w:t>
      </w:r>
      <w:r w:rsidRPr="004B16AE">
        <w:rPr>
          <w:rFonts w:ascii="Garamond" w:hAnsi="Garamond"/>
          <w:sz w:val="16"/>
        </w:rPr>
        <w:t xml:space="preserve"> for entitlement programs . . . .”96 “</w:t>
      </w:r>
      <w:r w:rsidRPr="004B16AE">
        <w:rPr>
          <w:rFonts w:ascii="Garamond" w:hAnsi="Garamond"/>
          <w:u w:val="single"/>
        </w:rPr>
        <w:t>Tax expenditures do not compete overtly in the annual budget process and, in effect, receive a higher funding priority than discretionary spending subject to the annual appropriations process</w:t>
      </w:r>
      <w:r w:rsidRPr="004B16AE">
        <w:rPr>
          <w:rFonts w:ascii="Garamond" w:hAnsi="Garamond"/>
          <w:sz w:val="16"/>
        </w:rPr>
        <w:t>.”97 pg. 381</w:t>
      </w:r>
    </w:p>
    <w:p w14:paraId="3FBEB9EE" w14:textId="77777777" w:rsidR="009948ED" w:rsidRPr="004B16AE" w:rsidRDefault="009948ED" w:rsidP="009948ED">
      <w:pPr>
        <w:rPr>
          <w:rFonts w:ascii="Garamond" w:hAnsi="Garamond"/>
          <w:b/>
        </w:rPr>
      </w:pPr>
    </w:p>
    <w:p w14:paraId="12EFA72C" w14:textId="40DB1880" w:rsidR="009948ED" w:rsidRPr="004B16AE" w:rsidRDefault="00E327C1" w:rsidP="009948ED">
      <w:pPr>
        <w:pStyle w:val="Heading1"/>
        <w:rPr>
          <w:rFonts w:ascii="Garamond" w:eastAsia="MS Mincho" w:hAnsi="Garamond"/>
        </w:rPr>
      </w:pPr>
      <w:bookmarkStart w:id="63" w:name="_Toc329507858"/>
      <w:bookmarkStart w:id="64" w:name="_Toc329511157"/>
      <w:bookmarkStart w:id="65" w:name="_Toc266866460"/>
      <w:r>
        <w:rPr>
          <w:rFonts w:ascii="Garamond" w:eastAsia="MS Mincho" w:hAnsi="Garamond"/>
        </w:rPr>
        <w:lastRenderedPageBreak/>
        <w:t>NB</w:t>
      </w:r>
      <w:r w:rsidR="009948ED" w:rsidRPr="004B16AE">
        <w:rPr>
          <w:rFonts w:ascii="Garamond" w:eastAsia="MS Mincho" w:hAnsi="Garamond"/>
        </w:rPr>
        <w:t>: Elections</w:t>
      </w:r>
      <w:bookmarkEnd w:id="63"/>
      <w:bookmarkEnd w:id="64"/>
      <w:bookmarkEnd w:id="65"/>
    </w:p>
    <w:p w14:paraId="0EECEFF2" w14:textId="77777777" w:rsidR="009948ED" w:rsidRPr="004B16AE" w:rsidRDefault="009948ED" w:rsidP="009948ED">
      <w:pPr>
        <w:pStyle w:val="Heading4"/>
        <w:rPr>
          <w:rFonts w:ascii="Garamond" w:eastAsia="MS Gothic" w:hAnsi="Garamond"/>
        </w:rPr>
      </w:pPr>
      <w:r w:rsidRPr="004B16AE">
        <w:rPr>
          <w:rFonts w:ascii="Garamond" w:eastAsia="MS Gothic" w:hAnsi="Garamond"/>
        </w:rPr>
        <w:t xml:space="preserve">Public likes the plan </w:t>
      </w:r>
    </w:p>
    <w:p w14:paraId="32BDC9CB" w14:textId="5E7C3BDE" w:rsidR="009948ED" w:rsidRPr="004B16AE" w:rsidRDefault="009948ED" w:rsidP="009948ED">
      <w:pPr>
        <w:rPr>
          <w:rFonts w:ascii="Garamond" w:eastAsia="MS Mincho" w:hAnsi="Garamond"/>
          <w:sz w:val="16"/>
        </w:rPr>
      </w:pPr>
      <w:r w:rsidRPr="004B16AE">
        <w:rPr>
          <w:rFonts w:ascii="Garamond" w:eastAsia="MS Mincho" w:hAnsi="Garamond"/>
          <w:b/>
        </w:rPr>
        <w:t>Ming &amp; Melzer 10</w:t>
      </w:r>
      <w:r w:rsidRPr="004B16AE">
        <w:rPr>
          <w:rFonts w:ascii="Garamond" w:eastAsia="MS Mincho" w:hAnsi="Garamond"/>
          <w:sz w:val="16"/>
        </w:rPr>
        <w:t xml:space="preserve"> </w:t>
      </w:r>
      <w:r w:rsidRPr="004B16AE">
        <w:rPr>
          <w:rFonts w:ascii="Garamond" w:eastAsia="MS Mincho" w:hAnsi="Garamond"/>
          <w:sz w:val="16"/>
          <w:szCs w:val="16"/>
        </w:rPr>
        <w:t>– President of Research Partnership to Secure Energy for America &amp; Board President of the Texas Carbon Capture and Storage Association C. Michael Ming (BS w/ distinction in Petroleum Engineering and an MS in Engineering Management from Stanford University), &amp; L. Stephen Melzer (President of Melzer Consulting. Provides background materials and advising clients of business strategies related to CO2 EOR and CCS), “CO2 EOR: A Model For Significant Carbon Reductions,” Conference Paper Presented at the Symposium on the Role of EOR in Accelerating the Deployment of CCS, July 23, 2010, Massachusetts Institute of Technology, pg. https://rfflibrary.wordpress.com/2011/05/25/role-of-enhanced-oil-recovery-in-accelerating-the-deployment-of-carbon-capture-and-sequestration</w:t>
      </w:r>
    </w:p>
    <w:p w14:paraId="35F33109" w14:textId="77777777" w:rsidR="009948ED" w:rsidRPr="004B16AE" w:rsidRDefault="009948ED" w:rsidP="009948ED">
      <w:pPr>
        <w:rPr>
          <w:rFonts w:ascii="Garamond" w:eastAsia="MS Mincho" w:hAnsi="Garamond"/>
          <w:sz w:val="16"/>
        </w:rPr>
      </w:pPr>
    </w:p>
    <w:p w14:paraId="4DACFA43"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Once thought to be only a plugging liability at abandonment, depleted pore volume, with its remaining residual oil saturation and partially depleted pressure regime, provides both an economic driver and unexploited storage “vault space.” </w:t>
      </w:r>
      <w:r w:rsidRPr="004B16AE">
        <w:rPr>
          <w:rFonts w:ascii="Garamond" w:eastAsia="MS Mincho" w:hAnsi="Garamond"/>
          <w:sz w:val="24"/>
          <w:u w:val="single"/>
        </w:rPr>
        <w:t>Existing EOR operations are generally being conducted in legacy operational areas where the public is accustomed to and generally supportive of an extractive industry footprint</w:t>
      </w:r>
      <w:r w:rsidRPr="004B16AE">
        <w:rPr>
          <w:rFonts w:ascii="Garamond" w:eastAsia="MS Mincho" w:hAnsi="Garamond"/>
          <w:sz w:val="16"/>
        </w:rPr>
        <w:t xml:space="preserve">. </w:t>
      </w:r>
      <w:r w:rsidRPr="004B16AE">
        <w:rPr>
          <w:rFonts w:ascii="Garamond" w:eastAsia="MS Mincho" w:hAnsi="Garamond"/>
          <w:sz w:val="24"/>
          <w:u w:val="single"/>
        </w:rPr>
        <w:t>Breathing new life into aged fields will generally be welcomed by the public.</w:t>
      </w:r>
      <w:r w:rsidRPr="004B16AE">
        <w:rPr>
          <w:rFonts w:ascii="Garamond" w:eastAsia="MS Mincho" w:hAnsi="Garamond"/>
          <w:sz w:val="16"/>
        </w:rPr>
        <w:t xml:space="preserve"> </w:t>
      </w:r>
      <w:r w:rsidRPr="004B16AE">
        <w:rPr>
          <w:rFonts w:ascii="Garamond" w:eastAsia="MS Mincho" w:hAnsi="Garamond"/>
          <w:sz w:val="24"/>
          <w:u w:val="single"/>
        </w:rPr>
        <w:t>This public acceptance mitigates many of the risks of costly startup delays such as establishing access, subsurface unitization, and the establishment of effective regulatory oversight and permittin</w:t>
      </w:r>
      <w:r w:rsidRPr="004B16AE">
        <w:rPr>
          <w:rFonts w:ascii="Garamond" w:eastAsia="MS Mincho" w:hAnsi="Garamond"/>
          <w:sz w:val="16"/>
        </w:rPr>
        <w:t xml:space="preserve">g. Pg. 5 // AT: Elections DA </w:t>
      </w:r>
    </w:p>
    <w:p w14:paraId="0009CDEF" w14:textId="77777777" w:rsidR="009948ED" w:rsidRPr="004B16AE" w:rsidRDefault="009948ED" w:rsidP="009948ED">
      <w:pPr>
        <w:pStyle w:val="Heading4"/>
        <w:rPr>
          <w:rFonts w:ascii="Garamond" w:eastAsia="MS Gothic" w:hAnsi="Garamond"/>
        </w:rPr>
      </w:pPr>
      <w:r w:rsidRPr="004B16AE">
        <w:rPr>
          <w:rFonts w:ascii="Garamond" w:eastAsia="MS Gothic" w:hAnsi="Garamond"/>
        </w:rPr>
        <w:t xml:space="preserve">People love CO2 EOR </w:t>
      </w:r>
    </w:p>
    <w:p w14:paraId="132E0B64" w14:textId="77777777" w:rsidR="009948ED" w:rsidRPr="004B16AE" w:rsidRDefault="009948ED" w:rsidP="009948ED">
      <w:pPr>
        <w:rPr>
          <w:rFonts w:ascii="Garamond" w:eastAsia="MS Mincho" w:hAnsi="Garamond"/>
          <w:sz w:val="16"/>
          <w:szCs w:val="16"/>
        </w:rPr>
      </w:pPr>
      <w:r w:rsidRPr="00E327C1">
        <w:rPr>
          <w:rFonts w:ascii="Garamond" w:eastAsia="MS Mincho" w:hAnsi="Garamond"/>
          <w:b/>
        </w:rPr>
        <w:t>Hovorka 10</w:t>
      </w:r>
      <w:r w:rsidRPr="004B16AE">
        <w:rPr>
          <w:rFonts w:ascii="Garamond" w:eastAsia="MS Mincho" w:hAnsi="Garamond"/>
          <w:sz w:val="16"/>
        </w:rPr>
        <w:t xml:space="preserve"> </w:t>
      </w:r>
      <w:r w:rsidRPr="004B16AE">
        <w:rPr>
          <w:rFonts w:ascii="Garamond" w:eastAsia="MS Mincho" w:hAnsi="Garamond"/>
          <w:sz w:val="16"/>
          <w:szCs w:val="16"/>
        </w:rPr>
        <w:t>- Senior Research Scientist for the Bureau of Economic Geology @ University of Texas-Austin [Dr. Susan D. Hovorka (Ph.D. in Geology from University of Texas-Austin), “EOR as Sequestration—Geoscience Perspective,” White Paper Presented at the Symposium on the Role of EOR in Accelerating the Deployment of CCS, July 23, 2010, Massachusetts Institute of Technology, pg. web.mit.edu/mitei/docs/reports/eor-css/hovorka.pdf</w:t>
      </w:r>
    </w:p>
    <w:p w14:paraId="6877AC55" w14:textId="77777777" w:rsidR="009948ED" w:rsidRPr="004B16AE" w:rsidRDefault="009948ED" w:rsidP="009948ED">
      <w:pPr>
        <w:rPr>
          <w:rFonts w:ascii="Garamond" w:eastAsia="MS Mincho" w:hAnsi="Garamond"/>
          <w:sz w:val="16"/>
        </w:rPr>
      </w:pPr>
    </w:p>
    <w:p w14:paraId="521B186E" w14:textId="77777777" w:rsidR="009948ED" w:rsidRPr="004B16AE" w:rsidRDefault="009948ED" w:rsidP="009948ED">
      <w:pPr>
        <w:rPr>
          <w:rFonts w:ascii="Garamond" w:hAnsi="Garamond"/>
          <w:sz w:val="16"/>
        </w:rPr>
      </w:pPr>
      <w:r w:rsidRPr="004B16AE">
        <w:rPr>
          <w:rFonts w:ascii="Garamond" w:hAnsi="Garamond"/>
          <w:sz w:val="16"/>
        </w:rPr>
        <w:t>Three factors outside the geotechnical scope of this report are mentioned and shown at the bottom of Table 3 because in current decisions, financial, social, and regulatory considerations issues strongly influence whether CO2 EOR be used as part of a sequestration project. Financial support for sequestration CO2 EOR has been extensively examined (for example, Advanced Resources International, Inc., 2010). Fi</w:t>
      </w:r>
      <w:r w:rsidRPr="004B16AE">
        <w:rPr>
          <w:rFonts w:ascii="Garamond" w:hAnsi="Garamond"/>
          <w:u w:val="single"/>
        </w:rPr>
        <w:t>nancial benefit from oil production is harmonic with positive societal values of domestic energy production</w:t>
      </w:r>
      <w:r w:rsidRPr="004B16AE">
        <w:rPr>
          <w:rFonts w:ascii="Garamond" w:hAnsi="Garamond"/>
          <w:sz w:val="16"/>
        </w:rPr>
        <w:t xml:space="preserve">, production from existing (rather than new) sites, and job retention. Recently issues of permitting, pore-space ownership, and liability have been reasons for using CO2 EOR as sequestration. The legal and regulatory setting for brine sequestration is evolving, State dependent, and uncertain. In contrast, equivalent frameworks for tertiary recovery are well known. Perhaps </w:t>
      </w:r>
      <w:r w:rsidRPr="004B16AE">
        <w:rPr>
          <w:rFonts w:ascii="Garamond" w:hAnsi="Garamond"/>
          <w:u w:val="single"/>
        </w:rPr>
        <w:t>the most compelling reason for sequestration projects to use CO2 EOR is public acceptance. Such acceptance is good for CO2 EOR relative to brine sequestration because the value of royalties, fees for surface access, and jobs are recognized in host communities.</w:t>
      </w:r>
      <w:r w:rsidRPr="004B16AE">
        <w:rPr>
          <w:rFonts w:ascii="Garamond" w:hAnsi="Garamond"/>
          <w:sz w:val="16"/>
        </w:rPr>
        <w:t xml:space="preserve"> Landmen who broker an EOR project have a mature set of tools that can be used to develop the project through the needed stages, and rate of success in project development is known. Pg. 16</w:t>
      </w:r>
    </w:p>
    <w:p w14:paraId="74851CA2" w14:textId="77777777" w:rsidR="009948ED" w:rsidRPr="004B16AE" w:rsidRDefault="009948ED" w:rsidP="009948ED">
      <w:pPr>
        <w:tabs>
          <w:tab w:val="left" w:pos="6360"/>
        </w:tabs>
        <w:rPr>
          <w:rFonts w:ascii="Garamond" w:hAnsi="Garamond"/>
          <w:sz w:val="16"/>
        </w:rPr>
      </w:pPr>
    </w:p>
    <w:p w14:paraId="188BB0C1" w14:textId="77777777" w:rsidR="009948ED" w:rsidRPr="00E327C1" w:rsidRDefault="009948ED" w:rsidP="009948ED">
      <w:pPr>
        <w:keepNext/>
        <w:keepLines/>
        <w:spacing w:before="200"/>
        <w:outlineLvl w:val="3"/>
        <w:rPr>
          <w:rFonts w:ascii="Garamond" w:eastAsia="MS Gothic" w:hAnsi="Garamond"/>
          <w:b/>
          <w:bCs/>
          <w:iCs/>
          <w:sz w:val="26"/>
          <w:szCs w:val="26"/>
        </w:rPr>
      </w:pPr>
      <w:r w:rsidRPr="00E327C1">
        <w:rPr>
          <w:rFonts w:ascii="Garamond" w:eastAsia="MS Gothic" w:hAnsi="Garamond"/>
          <w:b/>
          <w:bCs/>
          <w:iCs/>
          <w:sz w:val="26"/>
          <w:szCs w:val="26"/>
        </w:rPr>
        <w:t xml:space="preserve">Support for programs that reduce oil imports is unanimous </w:t>
      </w:r>
    </w:p>
    <w:p w14:paraId="4208A11F" w14:textId="77777777" w:rsidR="009948ED" w:rsidRPr="004B16AE" w:rsidRDefault="009948ED" w:rsidP="009948ED">
      <w:pPr>
        <w:rPr>
          <w:rFonts w:ascii="Garamond" w:eastAsia="MS Mincho" w:hAnsi="Garamond"/>
          <w:sz w:val="16"/>
          <w:szCs w:val="16"/>
        </w:rPr>
      </w:pPr>
      <w:r w:rsidRPr="004B16AE">
        <w:rPr>
          <w:rFonts w:ascii="Garamond" w:eastAsia="MS Mincho" w:hAnsi="Garamond"/>
          <w:b/>
          <w:u w:val="single"/>
        </w:rPr>
        <w:t>SSEB</w:t>
      </w:r>
      <w:r w:rsidRPr="004B16AE">
        <w:rPr>
          <w:rFonts w:ascii="Garamond" w:eastAsia="MS Mincho" w:hAnsi="Garamond"/>
          <w:b/>
        </w:rPr>
        <w:t xml:space="preserve"> 06</w:t>
      </w:r>
      <w:r w:rsidRPr="004B16AE">
        <w:rPr>
          <w:rFonts w:ascii="Garamond" w:eastAsia="MS Mincho" w:hAnsi="Garamond"/>
          <w:sz w:val="16"/>
        </w:rPr>
        <w:t xml:space="preserve"> </w:t>
      </w:r>
      <w:r w:rsidRPr="004B16AE">
        <w:rPr>
          <w:rFonts w:ascii="Garamond" w:eastAsia="MS Mincho" w:hAnsi="Garamond"/>
          <w:sz w:val="16"/>
          <w:szCs w:val="16"/>
        </w:rPr>
        <w:t>[Southern States Energy Board,  “America's Energy Security: Building a Bridge to Energy Independence and to a Sustainable Energy Future,” July 2006</w:t>
      </w:r>
    </w:p>
    <w:p w14:paraId="601A0743" w14:textId="77777777" w:rsidR="009948ED" w:rsidRPr="004B16AE" w:rsidRDefault="009948ED" w:rsidP="009948ED">
      <w:pPr>
        <w:rPr>
          <w:rFonts w:ascii="Garamond" w:eastAsia="MS Mincho" w:hAnsi="Garamond"/>
          <w:sz w:val="16"/>
        </w:rPr>
      </w:pPr>
    </w:p>
    <w:p w14:paraId="61958FD9" w14:textId="77777777" w:rsidR="009948ED" w:rsidRPr="004B16AE" w:rsidRDefault="009948ED" w:rsidP="009948ED">
      <w:pPr>
        <w:widowControl w:val="0"/>
        <w:autoSpaceDE w:val="0"/>
        <w:autoSpaceDN w:val="0"/>
        <w:adjustRightInd w:val="0"/>
        <w:rPr>
          <w:rFonts w:ascii="Garamond" w:eastAsia="MS Mincho" w:hAnsi="Garamond"/>
          <w:color w:val="000000"/>
          <w:sz w:val="16"/>
        </w:rPr>
      </w:pPr>
      <w:r w:rsidRPr="004B16AE">
        <w:rPr>
          <w:rFonts w:ascii="Garamond" w:eastAsia="MS Mincho" w:hAnsi="Garamond"/>
          <w:color w:val="000000"/>
          <w:sz w:val="16"/>
        </w:rPr>
        <w:t xml:space="preserve">Top Concerns: Dependence on Imported Oil - </w:t>
      </w:r>
      <w:r w:rsidRPr="004B16AE">
        <w:rPr>
          <w:rFonts w:ascii="Garamond" w:eastAsia="MS Mincho" w:hAnsi="Garamond"/>
          <w:sz w:val="24"/>
          <w:u w:val="single"/>
        </w:rPr>
        <w:t>Americans are nearly unanimous in the belief that dependence on imported oil is a very serious problem. Fully 92% say it is a serious problem and 68% say it is a ‘very’ serious problem</w:t>
      </w:r>
      <w:r w:rsidRPr="004B16AE">
        <w:rPr>
          <w:rFonts w:ascii="Garamond" w:eastAsia="MS Mincho" w:hAnsi="Garamond"/>
          <w:color w:val="000000"/>
          <w:sz w:val="16"/>
        </w:rPr>
        <w:t>.</w:t>
      </w:r>
      <w:r w:rsidRPr="004B16AE">
        <w:rPr>
          <w:rFonts w:ascii="Garamond" w:eastAsia="MS Mincho" w:hAnsi="Garamond"/>
          <w:color w:val="FFFFFF"/>
          <w:sz w:val="16"/>
        </w:rPr>
        <w:t>8</w:t>
      </w:r>
    </w:p>
    <w:p w14:paraId="41BC50FF"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16"/>
        </w:rPr>
        <w:t xml:space="preserve">Americans are more concerned about our dependence on imported oil than about global warming, air pollution or contamination of soil and water. </w:t>
      </w:r>
      <w:r w:rsidRPr="004B16AE">
        <w:rPr>
          <w:rFonts w:ascii="Garamond" w:eastAsia="MS Mincho" w:hAnsi="Garamond"/>
          <w:sz w:val="24"/>
          <w:u w:val="single"/>
        </w:rPr>
        <w:t>Democrats (70%), Republicans (68%) and Independents (66%) all agree, this is a very serious problem</w:t>
      </w:r>
      <w:r w:rsidRPr="004B16AE">
        <w:rPr>
          <w:rFonts w:ascii="Garamond" w:eastAsia="MS Mincho" w:hAnsi="Garamond"/>
          <w:sz w:val="16"/>
        </w:rPr>
        <w:t>. Pg. xxxv //AT: politics &amp; elections</w:t>
      </w:r>
    </w:p>
    <w:p w14:paraId="707C2651" w14:textId="77777777" w:rsidR="009948ED" w:rsidRPr="004B16AE" w:rsidRDefault="009948ED" w:rsidP="009948ED">
      <w:pPr>
        <w:widowControl w:val="0"/>
        <w:autoSpaceDE w:val="0"/>
        <w:autoSpaceDN w:val="0"/>
        <w:adjustRightInd w:val="0"/>
        <w:rPr>
          <w:rFonts w:ascii="Garamond" w:eastAsia="MS Mincho" w:hAnsi="Garamond"/>
          <w:sz w:val="16"/>
        </w:rPr>
      </w:pPr>
      <w:r w:rsidRPr="004B16AE">
        <w:rPr>
          <w:rFonts w:ascii="Garamond" w:eastAsia="MS Mincho" w:hAnsi="Garamond"/>
          <w:sz w:val="16"/>
        </w:rPr>
        <w:t xml:space="preserve">*This will force them to make the link arg that they oppose everything. A.) that means the bill will not get passed B.) all of your other U args are stronger </w:t>
      </w:r>
    </w:p>
    <w:p w14:paraId="01BE6224" w14:textId="1B39FDF4" w:rsidR="009948ED" w:rsidRPr="004B16AE" w:rsidRDefault="00E327C1" w:rsidP="009948ED">
      <w:pPr>
        <w:pStyle w:val="Heading4"/>
        <w:rPr>
          <w:rFonts w:ascii="Garamond" w:eastAsia="MS Gothic" w:hAnsi="Garamond"/>
        </w:rPr>
      </w:pPr>
      <w:r>
        <w:rPr>
          <w:rFonts w:ascii="Garamond" w:eastAsia="MS Gothic" w:hAnsi="Garamond"/>
        </w:rPr>
        <w:lastRenderedPageBreak/>
        <w:t xml:space="preserve">It will be perceived </w:t>
      </w:r>
      <w:r w:rsidR="009948ED" w:rsidRPr="004B16AE">
        <w:rPr>
          <w:rFonts w:ascii="Garamond" w:eastAsia="MS Gothic" w:hAnsi="Garamond"/>
        </w:rPr>
        <w:t xml:space="preserve">as an economic development opportunity </w:t>
      </w:r>
    </w:p>
    <w:p w14:paraId="7FC79DCC" w14:textId="77777777" w:rsidR="009948ED" w:rsidRPr="004B16AE" w:rsidRDefault="009948ED" w:rsidP="009948ED">
      <w:pPr>
        <w:rPr>
          <w:rFonts w:ascii="Garamond" w:eastAsia="MS Mincho" w:hAnsi="Garamond"/>
          <w:sz w:val="16"/>
          <w:szCs w:val="16"/>
        </w:rPr>
      </w:pPr>
      <w:r w:rsidRPr="004B16AE">
        <w:rPr>
          <w:rFonts w:ascii="Garamond" w:eastAsia="MS Mincho" w:hAnsi="Garamond"/>
          <w:b/>
          <w:sz w:val="24"/>
          <w:u w:val="single"/>
        </w:rPr>
        <w:t>NCC</w:t>
      </w:r>
      <w:r w:rsidRPr="004B16AE">
        <w:rPr>
          <w:rFonts w:ascii="Garamond" w:eastAsia="MS Mincho" w:hAnsi="Garamond"/>
          <w:b/>
        </w:rPr>
        <w:t xml:space="preserve"> 11</w:t>
      </w:r>
      <w:r w:rsidRPr="004B16AE">
        <w:rPr>
          <w:rFonts w:ascii="Garamond" w:eastAsia="MS Mincho" w:hAnsi="Garamond"/>
          <w:sz w:val="16"/>
        </w:rPr>
        <w:t xml:space="preserve"> </w:t>
      </w:r>
      <w:r w:rsidRPr="004B16AE">
        <w:rPr>
          <w:rFonts w:ascii="Garamond" w:eastAsia="MS Mincho" w:hAnsi="Garamond"/>
          <w:sz w:val="16"/>
          <w:szCs w:val="16"/>
        </w:rPr>
        <w:t>– Federal Advisory Committee to the U.S. Secretary of Energy on coal and the coal industry [National Coal Council, “Expedited CCS Development: Challenges &amp; Opportunities,” March 18, 2011</w:t>
      </w:r>
    </w:p>
    <w:p w14:paraId="27FD8716" w14:textId="77777777" w:rsidR="009948ED" w:rsidRPr="004B16AE" w:rsidRDefault="009948ED" w:rsidP="009948ED">
      <w:pPr>
        <w:rPr>
          <w:rFonts w:ascii="Garamond" w:eastAsia="MS Mincho" w:hAnsi="Garamond"/>
          <w:sz w:val="16"/>
        </w:rPr>
      </w:pPr>
    </w:p>
    <w:p w14:paraId="443417A8" w14:textId="77777777" w:rsidR="009948ED" w:rsidRPr="004B16AE" w:rsidRDefault="009948ED" w:rsidP="009948ED">
      <w:pPr>
        <w:rPr>
          <w:rFonts w:ascii="Garamond" w:eastAsia="MS Mincho" w:hAnsi="Garamond"/>
          <w:sz w:val="16"/>
        </w:rPr>
      </w:pPr>
      <w:r w:rsidRPr="004B16AE">
        <w:rPr>
          <w:rFonts w:ascii="Garamond" w:eastAsia="MS Mincho" w:hAnsi="Garamond"/>
          <w:sz w:val="16"/>
        </w:rPr>
        <w:t xml:space="preserve">As new technologies are introduced, people often have more questions and concerns than for more established industries. Public opposition to new technologies can significantly influence technology deployment, as evidenced with technologies like genetically modified organisms in Europe (Loureiro, 2003) and nuclear energy technology in the United States (Yeh, 2009). </w:t>
      </w:r>
      <w:r w:rsidRPr="004B16AE">
        <w:rPr>
          <w:rFonts w:ascii="Garamond" w:eastAsia="MS Mincho" w:hAnsi="Garamond"/>
          <w:sz w:val="24"/>
          <w:u w:val="single"/>
        </w:rPr>
        <w:t>For CCS tec</w:t>
      </w:r>
      <w:r w:rsidRPr="004B16AE">
        <w:rPr>
          <w:rFonts w:ascii="Garamond" w:eastAsia="MS Mincho" w:hAnsi="Garamond"/>
          <w:sz w:val="16"/>
        </w:rPr>
        <w:t xml:space="preserve">hnology, </w:t>
      </w:r>
      <w:r w:rsidRPr="004B16AE">
        <w:rPr>
          <w:rFonts w:ascii="Garamond" w:eastAsia="MS Mincho" w:hAnsi="Garamond"/>
          <w:sz w:val="24"/>
          <w:u w:val="single"/>
        </w:rPr>
        <w:t>the social science literature to date indicates that general public awareness of the technology is low</w:t>
      </w:r>
      <w:r w:rsidRPr="004B16AE">
        <w:rPr>
          <w:rFonts w:ascii="Garamond" w:eastAsia="MS Mincho" w:hAnsi="Garamond"/>
          <w:sz w:val="16"/>
        </w:rPr>
        <w:t xml:space="preserve"> (Ashworth, 2009). However, </w:t>
      </w:r>
      <w:r w:rsidRPr="004B16AE">
        <w:rPr>
          <w:rFonts w:ascii="Garamond" w:eastAsia="MS Mincho" w:hAnsi="Garamond"/>
          <w:sz w:val="24"/>
          <w:u w:val="single"/>
        </w:rPr>
        <w:t xml:space="preserve">the fact that general </w:t>
      </w:r>
      <w:r w:rsidRPr="004B16AE">
        <w:rPr>
          <w:rFonts w:ascii="Garamond" w:eastAsia="MS Mincho" w:hAnsi="Garamond"/>
          <w:iCs/>
          <w:sz w:val="24"/>
          <w:u w:val="single"/>
          <w:bdr w:val="single" w:sz="18" w:space="0" w:color="auto"/>
        </w:rPr>
        <w:t>public awareness of CCS may be low</w:t>
      </w:r>
      <w:r w:rsidRPr="004B16AE">
        <w:rPr>
          <w:rFonts w:ascii="Garamond" w:eastAsia="MS Mincho" w:hAnsi="Garamond"/>
          <w:sz w:val="24"/>
          <w:u w:val="single"/>
        </w:rPr>
        <w:t xml:space="preserve"> does not necessarily mean that CCS tech</w:t>
      </w:r>
      <w:r w:rsidRPr="004B16AE">
        <w:rPr>
          <w:rFonts w:ascii="Garamond" w:eastAsia="MS Mincho" w:hAnsi="Garamond"/>
          <w:sz w:val="16"/>
        </w:rPr>
        <w:t xml:space="preserve">nology </w:t>
      </w:r>
      <w:r w:rsidRPr="004B16AE">
        <w:rPr>
          <w:rFonts w:ascii="Garamond" w:eastAsia="MS Mincho" w:hAnsi="Garamond"/>
          <w:sz w:val="24"/>
          <w:u w:val="single"/>
        </w:rPr>
        <w:t>will be met with public resistance</w:t>
      </w:r>
      <w:r w:rsidRPr="004B16AE">
        <w:rPr>
          <w:rFonts w:ascii="Garamond" w:eastAsia="MS Mincho" w:hAnsi="Garamond"/>
          <w:sz w:val="16"/>
        </w:rPr>
        <w:t xml:space="preserve"> in the United States. </w:t>
      </w:r>
      <w:r w:rsidRPr="004B16AE">
        <w:rPr>
          <w:rFonts w:ascii="Garamond" w:eastAsia="MS Mincho" w:hAnsi="Garamond"/>
          <w:sz w:val="24"/>
          <w:u w:val="single"/>
        </w:rPr>
        <w:t>This is due to several considerations</w:t>
      </w:r>
      <w:r w:rsidRPr="004B16AE">
        <w:rPr>
          <w:rFonts w:ascii="Garamond" w:eastAsia="MS Mincho" w:hAnsi="Garamond"/>
          <w:sz w:val="16"/>
        </w:rPr>
        <w:t>, including:</w:t>
      </w:r>
    </w:p>
    <w:p w14:paraId="1D7C5882" w14:textId="77777777" w:rsidR="009948ED" w:rsidRPr="004B16AE" w:rsidRDefault="009948ED" w:rsidP="009948ED">
      <w:pPr>
        <w:widowControl w:val="0"/>
        <w:autoSpaceDE w:val="0"/>
        <w:autoSpaceDN w:val="0"/>
        <w:adjustRightInd w:val="0"/>
        <w:rPr>
          <w:rFonts w:ascii="Garamond" w:eastAsia="MS Mincho" w:hAnsi="Garamond" w:cs="2k#®Óˇø∏ØÕ"/>
          <w:sz w:val="16"/>
        </w:rPr>
      </w:pPr>
      <w:r w:rsidRPr="004B16AE">
        <w:rPr>
          <w:rFonts w:ascii="Garamond" w:eastAsia="MS Mincho" w:hAnsi="Garamond" w:cs="2k#®Óˇø∏ØÕ"/>
          <w:sz w:val="16"/>
        </w:rPr>
        <w:t xml:space="preserve"> The fact that </w:t>
      </w:r>
      <w:r w:rsidRPr="004B16AE">
        <w:rPr>
          <w:rFonts w:ascii="Garamond" w:eastAsia="MS Mincho" w:hAnsi="Garamond"/>
          <w:sz w:val="24"/>
          <w:u w:val="single"/>
        </w:rPr>
        <w:t>CO2 pipelines and geologic injections have existed for decades</w:t>
      </w:r>
      <w:r w:rsidRPr="004B16AE">
        <w:rPr>
          <w:rFonts w:ascii="Garamond" w:eastAsia="MS Mincho" w:hAnsi="Garamond" w:cs="2k#®Óˇø∏ØÕ"/>
          <w:sz w:val="16"/>
        </w:rPr>
        <w:t xml:space="preserve"> in some regions of the country </w:t>
      </w:r>
      <w:r w:rsidRPr="004B16AE">
        <w:rPr>
          <w:rFonts w:ascii="Garamond" w:eastAsia="MS Mincho" w:hAnsi="Garamond"/>
          <w:sz w:val="24"/>
          <w:u w:val="single"/>
        </w:rPr>
        <w:t>for EOR</w:t>
      </w:r>
      <w:r w:rsidRPr="004B16AE">
        <w:rPr>
          <w:rFonts w:ascii="Garamond" w:eastAsia="MS Mincho" w:hAnsi="Garamond" w:cs="2k#®Óˇø∏ØÕ"/>
          <w:sz w:val="16"/>
        </w:rPr>
        <w:t>;</w:t>
      </w:r>
    </w:p>
    <w:p w14:paraId="465C29D9" w14:textId="77777777" w:rsidR="009948ED" w:rsidRPr="004B16AE" w:rsidRDefault="009948ED" w:rsidP="009948ED">
      <w:pPr>
        <w:widowControl w:val="0"/>
        <w:autoSpaceDE w:val="0"/>
        <w:autoSpaceDN w:val="0"/>
        <w:adjustRightInd w:val="0"/>
        <w:rPr>
          <w:rFonts w:ascii="Garamond" w:eastAsia="MS Mincho" w:hAnsi="Garamond" w:cs="2k#®Óˇø∏ØÕ"/>
          <w:sz w:val="16"/>
        </w:rPr>
      </w:pPr>
      <w:r w:rsidRPr="004B16AE">
        <w:rPr>
          <w:rFonts w:ascii="Garamond" w:eastAsia="MS Mincho" w:hAnsi="Garamond" w:cs="2k#®Óˇø∏ØÕ"/>
          <w:sz w:val="16"/>
        </w:rPr>
        <w:t xml:space="preserve"> Several </w:t>
      </w:r>
      <w:r w:rsidRPr="004B16AE">
        <w:rPr>
          <w:rFonts w:ascii="Garamond" w:eastAsia="MS Mincho" w:hAnsi="Garamond"/>
          <w:sz w:val="24"/>
          <w:u w:val="single"/>
        </w:rPr>
        <w:t>major environmental groups in the U</w:t>
      </w:r>
      <w:r w:rsidRPr="004B16AE">
        <w:rPr>
          <w:rFonts w:ascii="Garamond" w:eastAsia="MS Mincho" w:hAnsi="Garamond" w:cs="2k#®Óˇø∏ØÕ"/>
          <w:sz w:val="16"/>
        </w:rPr>
        <w:t xml:space="preserve">nited </w:t>
      </w:r>
      <w:r w:rsidRPr="004B16AE">
        <w:rPr>
          <w:rFonts w:ascii="Garamond" w:eastAsia="MS Mincho" w:hAnsi="Garamond"/>
          <w:sz w:val="24"/>
          <w:u w:val="single"/>
        </w:rPr>
        <w:t>S</w:t>
      </w:r>
      <w:r w:rsidRPr="004B16AE">
        <w:rPr>
          <w:rFonts w:ascii="Garamond" w:eastAsia="MS Mincho" w:hAnsi="Garamond" w:cs="2k#®Óˇø∏ØÕ"/>
          <w:sz w:val="16"/>
        </w:rPr>
        <w:t xml:space="preserve">tates </w:t>
      </w:r>
      <w:r w:rsidRPr="004B16AE">
        <w:rPr>
          <w:rFonts w:ascii="Garamond" w:eastAsia="MS Mincho" w:hAnsi="Garamond"/>
          <w:sz w:val="24"/>
          <w:u w:val="single"/>
        </w:rPr>
        <w:t>have endorsed the tech</w:t>
      </w:r>
      <w:r w:rsidRPr="004B16AE">
        <w:rPr>
          <w:rFonts w:ascii="Garamond" w:eastAsia="MS Mincho" w:hAnsi="Garamond" w:cs="2k#®Óˇø∏ØÕ"/>
          <w:sz w:val="16"/>
        </w:rPr>
        <w:t>nology;</w:t>
      </w:r>
    </w:p>
    <w:p w14:paraId="58BE53A1" w14:textId="77777777" w:rsidR="009948ED" w:rsidRPr="004B16AE" w:rsidRDefault="009948ED" w:rsidP="009948ED">
      <w:pPr>
        <w:widowControl w:val="0"/>
        <w:autoSpaceDE w:val="0"/>
        <w:autoSpaceDN w:val="0"/>
        <w:adjustRightInd w:val="0"/>
        <w:rPr>
          <w:rFonts w:ascii="Garamond" w:eastAsia="MS Mincho" w:hAnsi="Garamond" w:cs="2k#®Óˇø∏ØÕ"/>
          <w:sz w:val="16"/>
        </w:rPr>
      </w:pPr>
      <w:r w:rsidRPr="004B16AE">
        <w:rPr>
          <w:rFonts w:ascii="Garamond" w:eastAsia="MS Mincho" w:hAnsi="Garamond" w:cs="2k#®Óˇø∏ØÕ"/>
          <w:sz w:val="16"/>
        </w:rPr>
        <w:t xml:space="preserve"> </w:t>
      </w:r>
      <w:r w:rsidRPr="004B16AE">
        <w:rPr>
          <w:rFonts w:ascii="Garamond" w:eastAsia="MS Mincho" w:hAnsi="Garamond"/>
          <w:sz w:val="16"/>
        </w:rPr>
        <w:t>The possibility of</w:t>
      </w:r>
      <w:r w:rsidRPr="004B16AE">
        <w:rPr>
          <w:rFonts w:ascii="Garamond" w:eastAsia="MS Mincho" w:hAnsi="Garamond"/>
          <w:sz w:val="24"/>
          <w:u w:val="single"/>
        </w:rPr>
        <w:t xml:space="preserve"> </w:t>
      </w:r>
      <w:r w:rsidRPr="004B16AE">
        <w:rPr>
          <w:rFonts w:ascii="Garamond" w:eastAsia="MS Mincho" w:hAnsi="Garamond"/>
          <w:iCs/>
          <w:sz w:val="24"/>
          <w:u w:val="single"/>
          <w:bdr w:val="single" w:sz="18" w:space="0" w:color="auto"/>
        </w:rPr>
        <w:t>compensation</w:t>
      </w:r>
      <w:r w:rsidRPr="004B16AE">
        <w:rPr>
          <w:rFonts w:ascii="Garamond" w:eastAsia="MS Mincho" w:hAnsi="Garamond"/>
          <w:sz w:val="24"/>
          <w:u w:val="single"/>
        </w:rPr>
        <w:t xml:space="preserve"> to some landowners</w:t>
      </w:r>
      <w:r w:rsidRPr="004B16AE">
        <w:rPr>
          <w:rFonts w:ascii="Garamond" w:eastAsia="MS Mincho" w:hAnsi="Garamond" w:cs="2k#®Óˇø∏ØÕ"/>
          <w:sz w:val="16"/>
        </w:rPr>
        <w:t xml:space="preserve">, in the form of payments for use of their pore space, may additionally </w:t>
      </w:r>
      <w:r w:rsidRPr="004B16AE">
        <w:rPr>
          <w:rFonts w:ascii="Garamond" w:eastAsia="MS Mincho" w:hAnsi="Garamond"/>
          <w:sz w:val="24"/>
          <w:u w:val="single"/>
        </w:rPr>
        <w:t>mitigate concerns</w:t>
      </w:r>
      <w:r w:rsidRPr="004B16AE">
        <w:rPr>
          <w:rFonts w:ascii="Garamond" w:eastAsia="MS Mincho" w:hAnsi="Garamond" w:cs="2k#®Óˇø∏ØÕ"/>
          <w:sz w:val="16"/>
        </w:rPr>
        <w:t>;</w:t>
      </w:r>
    </w:p>
    <w:p w14:paraId="189B339D" w14:textId="77777777" w:rsidR="009948ED" w:rsidRPr="004B16AE" w:rsidRDefault="009948ED" w:rsidP="009948ED">
      <w:pPr>
        <w:widowControl w:val="0"/>
        <w:autoSpaceDE w:val="0"/>
        <w:autoSpaceDN w:val="0"/>
        <w:adjustRightInd w:val="0"/>
        <w:rPr>
          <w:rFonts w:ascii="Garamond" w:eastAsia="MS Mincho" w:hAnsi="Garamond" w:cs="2k#®Óˇø∏ØÕ"/>
          <w:sz w:val="16"/>
        </w:rPr>
      </w:pPr>
      <w:r w:rsidRPr="004B16AE">
        <w:rPr>
          <w:rFonts w:ascii="Garamond" w:eastAsia="MS Mincho" w:hAnsi="Garamond" w:cs="2k#®Óˇø∏ØÕ"/>
          <w:sz w:val="16"/>
        </w:rPr>
        <w:t> The excellent community educational work that has been conducted under DOE’s regional sequestration project; and</w:t>
      </w:r>
    </w:p>
    <w:p w14:paraId="1517C5A3" w14:textId="77777777" w:rsidR="009948ED" w:rsidRPr="004B16AE" w:rsidRDefault="009948ED" w:rsidP="009948ED">
      <w:pPr>
        <w:rPr>
          <w:rFonts w:ascii="Garamond" w:eastAsia="MS Mincho" w:hAnsi="Garamond" w:cs="2k#®Óˇø∏ØÕ"/>
          <w:sz w:val="16"/>
        </w:rPr>
      </w:pPr>
      <w:r w:rsidRPr="004B16AE">
        <w:rPr>
          <w:rFonts w:ascii="Garamond" w:eastAsia="MS Mincho" w:hAnsi="Garamond" w:cs="2k#®Óˇø∏ØÕ"/>
          <w:sz w:val="16"/>
        </w:rPr>
        <w:t xml:space="preserve"> </w:t>
      </w:r>
      <w:r w:rsidRPr="004B16AE">
        <w:rPr>
          <w:rFonts w:ascii="Garamond" w:eastAsia="MS Mincho" w:hAnsi="Garamond"/>
          <w:sz w:val="24"/>
          <w:u w:val="single"/>
        </w:rPr>
        <w:t xml:space="preserve">The history of the FutureGen program, with cities throughout the United States bidding for the project, suggests that American communities view CCS as an </w:t>
      </w:r>
      <w:r w:rsidRPr="004B16AE">
        <w:rPr>
          <w:rFonts w:ascii="Garamond" w:eastAsia="MS Mincho" w:hAnsi="Garamond"/>
          <w:iCs/>
          <w:sz w:val="24"/>
          <w:u w:val="single"/>
          <w:bdr w:val="single" w:sz="18" w:space="0" w:color="auto"/>
        </w:rPr>
        <w:t>economic development opportunity</w:t>
      </w:r>
      <w:r w:rsidRPr="004B16AE">
        <w:rPr>
          <w:rFonts w:ascii="Garamond" w:eastAsia="MS Mincho" w:hAnsi="Garamond" w:cs="2k#®Óˇø∏ØÕ"/>
          <w:sz w:val="16"/>
        </w:rPr>
        <w:t xml:space="preserve">. // AT: elections DA </w:t>
      </w:r>
    </w:p>
    <w:p w14:paraId="4C05A926" w14:textId="77777777" w:rsidR="009948ED" w:rsidRPr="004B16AE" w:rsidRDefault="009948ED" w:rsidP="009948ED">
      <w:pPr>
        <w:rPr>
          <w:rFonts w:ascii="Garamond" w:hAnsi="Garamond"/>
          <w:sz w:val="16"/>
        </w:rPr>
      </w:pPr>
    </w:p>
    <w:p w14:paraId="1036F3B8" w14:textId="77777777" w:rsidR="009948ED" w:rsidRPr="004B16AE" w:rsidRDefault="009948ED" w:rsidP="009948ED">
      <w:pPr>
        <w:widowControl w:val="0"/>
        <w:autoSpaceDE w:val="0"/>
        <w:autoSpaceDN w:val="0"/>
        <w:adjustRightInd w:val="0"/>
        <w:rPr>
          <w:rFonts w:ascii="Garamond" w:eastAsia="MS Mincho" w:hAnsi="Garamond"/>
          <w:sz w:val="16"/>
          <w:szCs w:val="36"/>
        </w:rPr>
      </w:pPr>
    </w:p>
    <w:p w14:paraId="27309650" w14:textId="77777777" w:rsidR="009948ED" w:rsidRPr="004B16AE" w:rsidRDefault="009948ED" w:rsidP="009948ED">
      <w:pPr>
        <w:ind w:firstLine="720"/>
        <w:rPr>
          <w:rFonts w:ascii="Garamond" w:hAnsi="Garamond"/>
          <w:sz w:val="16"/>
        </w:rPr>
      </w:pPr>
    </w:p>
    <w:p w14:paraId="0E0344F2" w14:textId="77777777" w:rsidR="009948ED" w:rsidRPr="004B16AE" w:rsidRDefault="009948ED" w:rsidP="009948ED">
      <w:pPr>
        <w:rPr>
          <w:rFonts w:ascii="Garamond" w:hAnsi="Garamond"/>
        </w:rPr>
      </w:pPr>
    </w:p>
    <w:p w14:paraId="63D0BF1A" w14:textId="77777777" w:rsidR="00B45FE9" w:rsidRPr="009948ED" w:rsidRDefault="00B45FE9" w:rsidP="009948ED"/>
    <w:sectPr w:rsidR="00B45FE9" w:rsidRPr="009948E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31A230" w14:textId="77777777" w:rsidR="007A665C" w:rsidRDefault="007A665C" w:rsidP="00E46E7E">
      <w:r>
        <w:separator/>
      </w:r>
    </w:p>
  </w:endnote>
  <w:endnote w:type="continuationSeparator" w:id="0">
    <w:p w14:paraId="68AA79EB" w14:textId="77777777" w:rsidR="007A665C" w:rsidRDefault="007A665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xn#®Óˇø∏ØÕ">
    <w:altName w:val="Cambria"/>
    <w:panose1 w:val="00000000000000000000"/>
    <w:charset w:val="4D"/>
    <w:family w:val="auto"/>
    <w:notTrueType/>
    <w:pitch w:val="default"/>
    <w:sig w:usb0="00000003" w:usb1="00000000" w:usb2="00000000" w:usb3="00000000" w:csb0="00000001" w:csb1="00000000"/>
  </w:font>
  <w:font w:name="2k#®Óˇø∏ØÕ">
    <w:altName w:val="Cambria"/>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CD5BA5" w14:textId="77777777" w:rsidR="007A665C" w:rsidRDefault="007A665C" w:rsidP="00E46E7E">
      <w:r>
        <w:separator/>
      </w:r>
    </w:p>
  </w:footnote>
  <w:footnote w:type="continuationSeparator" w:id="0">
    <w:p w14:paraId="14C41334" w14:textId="77777777" w:rsidR="007A665C" w:rsidRDefault="007A665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F2B92"/>
    <w:multiLevelType w:val="hybridMultilevel"/>
    <w:tmpl w:val="FB12A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168"/>
    <w:rsid w:val="000140EC"/>
    <w:rsid w:val="00016A35"/>
    <w:rsid w:val="000C16B3"/>
    <w:rsid w:val="000E06B4"/>
    <w:rsid w:val="000E1FFF"/>
    <w:rsid w:val="001408C0"/>
    <w:rsid w:val="00143FD7"/>
    <w:rsid w:val="001463FB"/>
    <w:rsid w:val="00186DB7"/>
    <w:rsid w:val="001D1168"/>
    <w:rsid w:val="001D7626"/>
    <w:rsid w:val="002613DA"/>
    <w:rsid w:val="002B6353"/>
    <w:rsid w:val="002B68C8"/>
    <w:rsid w:val="002F35F4"/>
    <w:rsid w:val="002F3E28"/>
    <w:rsid w:val="002F40E6"/>
    <w:rsid w:val="00303E5B"/>
    <w:rsid w:val="0031148F"/>
    <w:rsid w:val="00313226"/>
    <w:rsid w:val="0031425E"/>
    <w:rsid w:val="00325059"/>
    <w:rsid w:val="00357719"/>
    <w:rsid w:val="00374144"/>
    <w:rsid w:val="003B3EC7"/>
    <w:rsid w:val="003F310A"/>
    <w:rsid w:val="003F42AF"/>
    <w:rsid w:val="00412F6D"/>
    <w:rsid w:val="0042635A"/>
    <w:rsid w:val="004578E8"/>
    <w:rsid w:val="00466B6F"/>
    <w:rsid w:val="00483155"/>
    <w:rsid w:val="004A7B7E"/>
    <w:rsid w:val="004B3188"/>
    <w:rsid w:val="004B3DB3"/>
    <w:rsid w:val="004C63B5"/>
    <w:rsid w:val="004D461E"/>
    <w:rsid w:val="00517479"/>
    <w:rsid w:val="005A0BE5"/>
    <w:rsid w:val="005C0E1F"/>
    <w:rsid w:val="005E0303"/>
    <w:rsid w:val="005E0D2B"/>
    <w:rsid w:val="005E2C99"/>
    <w:rsid w:val="00672258"/>
    <w:rsid w:val="0067575B"/>
    <w:rsid w:val="00692C26"/>
    <w:rsid w:val="006F2D3D"/>
    <w:rsid w:val="00700835"/>
    <w:rsid w:val="00704BBF"/>
    <w:rsid w:val="00726F87"/>
    <w:rsid w:val="007333B9"/>
    <w:rsid w:val="00791B7D"/>
    <w:rsid w:val="007A3515"/>
    <w:rsid w:val="007A665C"/>
    <w:rsid w:val="007D6144"/>
    <w:rsid w:val="007D7924"/>
    <w:rsid w:val="007E15B7"/>
    <w:rsid w:val="007E470C"/>
    <w:rsid w:val="007E5F71"/>
    <w:rsid w:val="00803A35"/>
    <w:rsid w:val="00821415"/>
    <w:rsid w:val="0083768F"/>
    <w:rsid w:val="0091595A"/>
    <w:rsid w:val="009165EA"/>
    <w:rsid w:val="009829F2"/>
    <w:rsid w:val="00993F61"/>
    <w:rsid w:val="009948ED"/>
    <w:rsid w:val="009B0746"/>
    <w:rsid w:val="009C198B"/>
    <w:rsid w:val="009D207E"/>
    <w:rsid w:val="009D605D"/>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D1E35"/>
    <w:rsid w:val="00BE63EA"/>
    <w:rsid w:val="00C42A3C"/>
    <w:rsid w:val="00C708B1"/>
    <w:rsid w:val="00C82861"/>
    <w:rsid w:val="00C93CE3"/>
    <w:rsid w:val="00CD2C6D"/>
    <w:rsid w:val="00CE07DC"/>
    <w:rsid w:val="00CF1A0F"/>
    <w:rsid w:val="00D36252"/>
    <w:rsid w:val="00D4330B"/>
    <w:rsid w:val="00D43D9F"/>
    <w:rsid w:val="00D460F1"/>
    <w:rsid w:val="00D51B44"/>
    <w:rsid w:val="00D6085D"/>
    <w:rsid w:val="00D66D57"/>
    <w:rsid w:val="00D81480"/>
    <w:rsid w:val="00D86141"/>
    <w:rsid w:val="00D9165D"/>
    <w:rsid w:val="00DA2E40"/>
    <w:rsid w:val="00DA5BF8"/>
    <w:rsid w:val="00DC71AA"/>
    <w:rsid w:val="00DD2FAB"/>
    <w:rsid w:val="00DE627C"/>
    <w:rsid w:val="00DF1850"/>
    <w:rsid w:val="00E327C1"/>
    <w:rsid w:val="00E46E7E"/>
    <w:rsid w:val="00E95631"/>
    <w:rsid w:val="00EB37A7"/>
    <w:rsid w:val="00F11600"/>
    <w:rsid w:val="00F1173B"/>
    <w:rsid w:val="00F45F2E"/>
    <w:rsid w:val="00FA538E"/>
    <w:rsid w:val="00FD0D3A"/>
    <w:rsid w:val="00FD50BA"/>
    <w:rsid w:val="00FE4803"/>
    <w:rsid w:val="00FF6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C1B6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1FF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E1F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1FF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1FF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0E1FF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rsid w:val="0031148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1148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E1F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FF"/>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0E1FF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1FF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1FF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E1FFF"/>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
    <w:basedOn w:val="DefaultParagraphFont"/>
    <w:link w:val="Heading4"/>
    <w:uiPriority w:val="4"/>
    <w:rsid w:val="000E1FF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1"/>
    <w:qFormat/>
    <w:rsid w:val="000E1FFF"/>
    <w:rPr>
      <w:b/>
      <w:bCs/>
      <w:sz w:val="26"/>
      <w:u w:val="non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0E1FF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0E1FFF"/>
    <w:pPr>
      <w:tabs>
        <w:tab w:val="center" w:pos="4680"/>
        <w:tab w:val="right" w:pos="9360"/>
      </w:tabs>
    </w:pPr>
  </w:style>
  <w:style w:type="character" w:customStyle="1" w:styleId="HeaderChar">
    <w:name w:val="Header Char"/>
    <w:basedOn w:val="DefaultParagraphFont"/>
    <w:link w:val="Header"/>
    <w:uiPriority w:val="99"/>
    <w:rsid w:val="000E1FFF"/>
    <w:rPr>
      <w:rFonts w:ascii="Calibri" w:eastAsiaTheme="minorHAnsi" w:hAnsi="Calibri" w:cs="Calibri"/>
      <w:sz w:val="22"/>
      <w:szCs w:val="22"/>
    </w:rPr>
  </w:style>
  <w:style w:type="paragraph" w:styleId="Footer">
    <w:name w:val="footer"/>
    <w:basedOn w:val="Normal"/>
    <w:link w:val="FooterChar"/>
    <w:uiPriority w:val="99"/>
    <w:rsid w:val="000E1FFF"/>
    <w:pPr>
      <w:tabs>
        <w:tab w:val="center" w:pos="4680"/>
        <w:tab w:val="right" w:pos="9360"/>
      </w:tabs>
    </w:pPr>
  </w:style>
  <w:style w:type="character" w:customStyle="1" w:styleId="FooterChar">
    <w:name w:val="Footer Char"/>
    <w:basedOn w:val="DefaultParagraphFont"/>
    <w:link w:val="Footer"/>
    <w:uiPriority w:val="99"/>
    <w:rsid w:val="000E1FF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0E1FFF"/>
    <w:rPr>
      <w:color w:val="auto"/>
      <w:u w:val="none"/>
    </w:rPr>
  </w:style>
  <w:style w:type="character" w:customStyle="1" w:styleId="Heading5Char">
    <w:name w:val="Heading 5 Char"/>
    <w:basedOn w:val="DefaultParagraphFont"/>
    <w:link w:val="Heading5"/>
    <w:uiPriority w:val="9"/>
    <w:rsid w:val="0031148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31148F"/>
    <w:rPr>
      <w:rFonts w:asciiTheme="majorHAnsi" w:eastAsiaTheme="majorEastAsia" w:hAnsiTheme="majorHAnsi" w:cstheme="majorBidi"/>
      <w:i/>
      <w:iCs/>
      <w:color w:val="243F60" w:themeColor="accent1" w:themeShade="7F"/>
      <w:sz w:val="22"/>
    </w:rPr>
  </w:style>
  <w:style w:type="paragraph" w:styleId="BalloonText">
    <w:name w:val="Balloon Text"/>
    <w:basedOn w:val="Normal"/>
    <w:link w:val="BalloonTextChar"/>
    <w:uiPriority w:val="99"/>
    <w:semiHidden/>
    <w:unhideWhenUsed/>
    <w:rsid w:val="003114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148F"/>
    <w:rPr>
      <w:rFonts w:ascii="Lucida Grande" w:hAnsi="Lucida Grande" w:cs="Lucida Grande"/>
      <w:sz w:val="18"/>
      <w:szCs w:val="18"/>
    </w:rPr>
  </w:style>
  <w:style w:type="paragraph" w:styleId="NormalWeb">
    <w:name w:val="Normal (Web)"/>
    <w:basedOn w:val="Normal"/>
    <w:uiPriority w:val="99"/>
    <w:unhideWhenUsed/>
    <w:rsid w:val="0031148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31148F"/>
    <w:rPr>
      <w:b/>
      <w:bCs/>
    </w:rPr>
  </w:style>
  <w:style w:type="character" w:customStyle="1" w:styleId="date-display-single">
    <w:name w:val="date-display-single"/>
    <w:basedOn w:val="DefaultParagraphFont"/>
    <w:rsid w:val="0031148F"/>
  </w:style>
  <w:style w:type="character" w:customStyle="1" w:styleId="postauthor">
    <w:name w:val="postauthor"/>
    <w:basedOn w:val="DefaultParagraphFont"/>
    <w:rsid w:val="0031148F"/>
  </w:style>
  <w:style w:type="character" w:customStyle="1" w:styleId="timestamp">
    <w:name w:val="timestamp"/>
    <w:basedOn w:val="DefaultParagraphFont"/>
    <w:rsid w:val="0031148F"/>
  </w:style>
  <w:style w:type="paragraph" w:customStyle="1" w:styleId="notes-source-hasnotes">
    <w:name w:val="notes-source-hasnotes"/>
    <w:basedOn w:val="Normal"/>
    <w:rsid w:val="0031148F"/>
    <w:pPr>
      <w:spacing w:before="100" w:beforeAutospacing="1" w:after="100" w:afterAutospacing="1"/>
    </w:pPr>
    <w:rPr>
      <w:rFonts w:ascii="Times" w:hAnsi="Times"/>
      <w:sz w:val="20"/>
      <w:szCs w:val="20"/>
    </w:rPr>
  </w:style>
  <w:style w:type="character" w:customStyle="1" w:styleId="f">
    <w:name w:val="f"/>
    <w:basedOn w:val="DefaultParagraphFont"/>
    <w:rsid w:val="0031148F"/>
  </w:style>
  <w:style w:type="character" w:customStyle="1" w:styleId="span">
    <w:name w:val="span"/>
    <w:basedOn w:val="DefaultParagraphFont"/>
    <w:rsid w:val="0031148F"/>
  </w:style>
  <w:style w:type="character" w:styleId="HTMLCite">
    <w:name w:val="HTML Cite"/>
    <w:basedOn w:val="DefaultParagraphFont"/>
    <w:uiPriority w:val="99"/>
    <w:semiHidden/>
    <w:unhideWhenUsed/>
    <w:rsid w:val="0031148F"/>
    <w:rPr>
      <w:i/>
      <w:iCs/>
    </w:rPr>
  </w:style>
  <w:style w:type="character" w:customStyle="1" w:styleId="maintitle">
    <w:name w:val="maintitle"/>
    <w:basedOn w:val="DefaultParagraphFont"/>
    <w:rsid w:val="0031148F"/>
  </w:style>
  <w:style w:type="paragraph" w:customStyle="1" w:styleId="Default">
    <w:name w:val="Default"/>
    <w:rsid w:val="0031148F"/>
    <w:pPr>
      <w:widowControl w:val="0"/>
      <w:autoSpaceDE w:val="0"/>
      <w:autoSpaceDN w:val="0"/>
      <w:adjustRightInd w:val="0"/>
    </w:pPr>
    <w:rPr>
      <w:rFonts w:ascii="Myriad Pro Light Cond" w:hAnsi="Myriad Pro Light Cond" w:cs="Myriad Pro Light Cond"/>
      <w:color w:val="000000"/>
    </w:rPr>
  </w:style>
  <w:style w:type="paragraph" w:customStyle="1" w:styleId="Pa6">
    <w:name w:val="Pa6"/>
    <w:basedOn w:val="Default"/>
    <w:next w:val="Default"/>
    <w:uiPriority w:val="99"/>
    <w:rsid w:val="0031148F"/>
    <w:pPr>
      <w:spacing w:line="261" w:lineRule="atLeast"/>
    </w:pPr>
    <w:rPr>
      <w:rFonts w:cs="Times New Roman"/>
      <w:color w:val="auto"/>
    </w:rPr>
  </w:style>
  <w:style w:type="paragraph" w:customStyle="1" w:styleId="Pa2">
    <w:name w:val="Pa2"/>
    <w:basedOn w:val="Default"/>
    <w:next w:val="Default"/>
    <w:uiPriority w:val="99"/>
    <w:rsid w:val="0031148F"/>
    <w:pPr>
      <w:spacing w:line="241" w:lineRule="atLeast"/>
    </w:pPr>
    <w:rPr>
      <w:rFonts w:cs="Times New Roman"/>
      <w:color w:val="auto"/>
    </w:rPr>
  </w:style>
  <w:style w:type="character" w:customStyle="1" w:styleId="thirdparty-logo">
    <w:name w:val="thirdparty-logo"/>
    <w:basedOn w:val="DefaultParagraphFont"/>
    <w:rsid w:val="0031148F"/>
  </w:style>
  <w:style w:type="character" w:customStyle="1" w:styleId="posted">
    <w:name w:val="posted"/>
    <w:basedOn w:val="DefaultParagraphFont"/>
    <w:rsid w:val="0031148F"/>
  </w:style>
  <w:style w:type="character" w:customStyle="1" w:styleId="updated">
    <w:name w:val="updated"/>
    <w:basedOn w:val="DefaultParagraphFont"/>
    <w:rsid w:val="0031148F"/>
  </w:style>
  <w:style w:type="character" w:styleId="FollowedHyperlink">
    <w:name w:val="FollowedHyperlink"/>
    <w:basedOn w:val="DefaultParagraphFont"/>
    <w:uiPriority w:val="99"/>
    <w:semiHidden/>
    <w:rsid w:val="000E1FFF"/>
    <w:rPr>
      <w:color w:val="auto"/>
      <w:u w:val="none"/>
    </w:rPr>
  </w:style>
  <w:style w:type="character" w:customStyle="1" w:styleId="ticker">
    <w:name w:val="ticker"/>
    <w:basedOn w:val="DefaultParagraphFont"/>
    <w:rsid w:val="0031148F"/>
  </w:style>
  <w:style w:type="paragraph" w:customStyle="1" w:styleId="articlemeta">
    <w:name w:val="articlemeta"/>
    <w:basedOn w:val="Normal"/>
    <w:rsid w:val="0031148F"/>
    <w:pPr>
      <w:spacing w:before="100" w:beforeAutospacing="1" w:after="100" w:afterAutospacing="1"/>
    </w:pPr>
    <w:rPr>
      <w:rFonts w:ascii="Times" w:hAnsi="Times"/>
      <w:sz w:val="20"/>
      <w:szCs w:val="20"/>
    </w:rPr>
  </w:style>
  <w:style w:type="character" w:customStyle="1" w:styleId="vcard">
    <w:name w:val="vcard"/>
    <w:basedOn w:val="DefaultParagraphFont"/>
    <w:rsid w:val="0031148F"/>
  </w:style>
  <w:style w:type="character" w:customStyle="1" w:styleId="dateline">
    <w:name w:val="dateline"/>
    <w:basedOn w:val="DefaultParagraphFont"/>
    <w:rsid w:val="0031148F"/>
  </w:style>
  <w:style w:type="character" w:customStyle="1" w:styleId="print-footnote">
    <w:name w:val="print-footnote"/>
    <w:basedOn w:val="DefaultParagraphFont"/>
    <w:rsid w:val="0031148F"/>
  </w:style>
  <w:style w:type="character" w:customStyle="1" w:styleId="byline">
    <w:name w:val="byline"/>
    <w:basedOn w:val="DefaultParagraphFont"/>
    <w:rsid w:val="0031148F"/>
  </w:style>
  <w:style w:type="paragraph" w:styleId="Date">
    <w:name w:val="Date"/>
    <w:aliases w:val="date"/>
    <w:basedOn w:val="Normal"/>
    <w:link w:val="DateChar"/>
    <w:uiPriority w:val="99"/>
    <w:semiHidden/>
    <w:unhideWhenUsed/>
    <w:rsid w:val="0031148F"/>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31148F"/>
    <w:rPr>
      <w:rFonts w:ascii="Times" w:hAnsi="Times"/>
      <w:sz w:val="20"/>
      <w:szCs w:val="20"/>
    </w:rPr>
  </w:style>
  <w:style w:type="character" w:customStyle="1" w:styleId="datestring">
    <w:name w:val="datestring"/>
    <w:basedOn w:val="DefaultParagraphFont"/>
    <w:rsid w:val="0031148F"/>
  </w:style>
  <w:style w:type="paragraph" w:customStyle="1" w:styleId="noindent">
    <w:name w:val="no_indent"/>
    <w:basedOn w:val="Normal"/>
    <w:rsid w:val="0031148F"/>
    <w:pPr>
      <w:spacing w:before="100" w:beforeAutospacing="1" w:after="100" w:afterAutospacing="1"/>
    </w:pPr>
    <w:rPr>
      <w:rFonts w:ascii="Times" w:hAnsi="Times"/>
      <w:sz w:val="20"/>
      <w:szCs w:val="20"/>
    </w:rPr>
  </w:style>
  <w:style w:type="character" w:customStyle="1" w:styleId="email">
    <w:name w:val="email"/>
    <w:basedOn w:val="DefaultParagraphFont"/>
    <w:rsid w:val="0031148F"/>
  </w:style>
  <w:style w:type="character" w:customStyle="1" w:styleId="st">
    <w:name w:val="st"/>
    <w:basedOn w:val="DefaultParagraphFont"/>
    <w:rsid w:val="0031148F"/>
  </w:style>
  <w:style w:type="character" w:customStyle="1" w:styleId="itxtrst">
    <w:name w:val="itxtrst"/>
    <w:basedOn w:val="DefaultParagraphFont"/>
    <w:rsid w:val="0031148F"/>
  </w:style>
  <w:style w:type="paragraph" w:customStyle="1" w:styleId="left">
    <w:name w:val="left"/>
    <w:basedOn w:val="Normal"/>
    <w:rsid w:val="0031148F"/>
    <w:pPr>
      <w:spacing w:before="100" w:beforeAutospacing="1" w:after="100" w:afterAutospacing="1"/>
    </w:pPr>
    <w:rPr>
      <w:rFonts w:ascii="Times" w:hAnsi="Times"/>
      <w:sz w:val="20"/>
      <w:szCs w:val="20"/>
    </w:rPr>
  </w:style>
  <w:style w:type="character" w:customStyle="1" w:styleId="fn">
    <w:name w:val="fn"/>
    <w:basedOn w:val="DefaultParagraphFont"/>
    <w:rsid w:val="0031148F"/>
  </w:style>
  <w:style w:type="character" w:customStyle="1" w:styleId="org">
    <w:name w:val="org"/>
    <w:basedOn w:val="DefaultParagraphFont"/>
    <w:rsid w:val="0031148F"/>
  </w:style>
  <w:style w:type="paragraph" w:customStyle="1" w:styleId="right">
    <w:name w:val="right"/>
    <w:basedOn w:val="Normal"/>
    <w:rsid w:val="0031148F"/>
    <w:pPr>
      <w:spacing w:before="100" w:beforeAutospacing="1" w:after="100" w:afterAutospacing="1"/>
    </w:pPr>
    <w:rPr>
      <w:rFonts w:ascii="Times" w:hAnsi="Times"/>
      <w:sz w:val="20"/>
      <w:szCs w:val="20"/>
    </w:rPr>
  </w:style>
  <w:style w:type="character" w:customStyle="1" w:styleId="gptad">
    <w:name w:val="gptad"/>
    <w:basedOn w:val="DefaultParagraphFont"/>
    <w:rsid w:val="0031148F"/>
  </w:style>
  <w:style w:type="paragraph" w:customStyle="1" w:styleId="creditpostedmodified">
    <w:name w:val="credit_posted_modified"/>
    <w:basedOn w:val="Normal"/>
    <w:rsid w:val="0031148F"/>
    <w:pPr>
      <w:spacing w:before="100" w:beforeAutospacing="1" w:after="100" w:afterAutospacing="1"/>
    </w:pPr>
    <w:rPr>
      <w:rFonts w:ascii="Times" w:hAnsi="Times"/>
      <w:sz w:val="20"/>
      <w:szCs w:val="20"/>
    </w:rPr>
  </w:style>
  <w:style w:type="character" w:customStyle="1" w:styleId="creditline">
    <w:name w:val="creditline"/>
    <w:basedOn w:val="DefaultParagraphFont"/>
    <w:rsid w:val="0031148F"/>
  </w:style>
  <w:style w:type="character" w:customStyle="1" w:styleId="grd">
    <w:name w:val="grd"/>
    <w:basedOn w:val="DefaultParagraphFont"/>
    <w:rsid w:val="0031148F"/>
  </w:style>
  <w:style w:type="paragraph" w:customStyle="1" w:styleId="hs-text-container">
    <w:name w:val="hs-text-container"/>
    <w:basedOn w:val="Normal"/>
    <w:rsid w:val="0031148F"/>
    <w:pPr>
      <w:spacing w:before="100" w:beforeAutospacing="1" w:after="100" w:afterAutospacing="1"/>
    </w:pPr>
    <w:rPr>
      <w:rFonts w:ascii="Times" w:hAnsi="Times"/>
      <w:sz w:val="20"/>
      <w:szCs w:val="20"/>
    </w:rPr>
  </w:style>
  <w:style w:type="character" w:customStyle="1" w:styleId="created">
    <w:name w:val="created"/>
    <w:basedOn w:val="DefaultParagraphFont"/>
    <w:rsid w:val="0031148F"/>
  </w:style>
  <w:style w:type="character" w:customStyle="1" w:styleId="changed">
    <w:name w:val="changed"/>
    <w:basedOn w:val="DefaultParagraphFont"/>
    <w:rsid w:val="0031148F"/>
  </w:style>
  <w:style w:type="character" w:customStyle="1" w:styleId="caps">
    <w:name w:val="caps"/>
    <w:basedOn w:val="DefaultParagraphFont"/>
    <w:rsid w:val="0031148F"/>
  </w:style>
  <w:style w:type="character" w:customStyle="1" w:styleId="article-author-name">
    <w:name w:val="article-author-name"/>
    <w:basedOn w:val="DefaultParagraphFont"/>
    <w:rsid w:val="0031148F"/>
  </w:style>
  <w:style w:type="character" w:customStyle="1" w:styleId="bioexcerpt">
    <w:name w:val="bio_excerpt"/>
    <w:basedOn w:val="DefaultParagraphFont"/>
    <w:rsid w:val="0031148F"/>
  </w:style>
  <w:style w:type="character" w:customStyle="1" w:styleId="commentcount">
    <w:name w:val="comment_count"/>
    <w:basedOn w:val="DefaultParagraphFont"/>
    <w:rsid w:val="0031148F"/>
  </w:style>
  <w:style w:type="paragraph" w:styleId="TOCHeading">
    <w:name w:val="TOC Heading"/>
    <w:basedOn w:val="Heading1"/>
    <w:next w:val="Normal"/>
    <w:uiPriority w:val="39"/>
    <w:unhideWhenUsed/>
    <w:qFormat/>
    <w:rsid w:val="0031148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31148F"/>
    <w:pPr>
      <w:spacing w:before="120"/>
    </w:pPr>
    <w:rPr>
      <w:rFonts w:asciiTheme="minorHAnsi" w:hAnsiTheme="minorHAnsi"/>
      <w:b/>
      <w:sz w:val="24"/>
    </w:rPr>
  </w:style>
  <w:style w:type="paragraph" w:styleId="TOC2">
    <w:name w:val="toc 2"/>
    <w:basedOn w:val="Normal"/>
    <w:next w:val="Normal"/>
    <w:autoRedefine/>
    <w:uiPriority w:val="39"/>
    <w:semiHidden/>
    <w:unhideWhenUsed/>
    <w:rsid w:val="0031148F"/>
    <w:pPr>
      <w:ind w:left="220"/>
    </w:pPr>
    <w:rPr>
      <w:rFonts w:asciiTheme="minorHAnsi" w:hAnsiTheme="minorHAnsi"/>
      <w:b/>
    </w:rPr>
  </w:style>
  <w:style w:type="paragraph" w:styleId="TOC3">
    <w:name w:val="toc 3"/>
    <w:basedOn w:val="Normal"/>
    <w:next w:val="Normal"/>
    <w:autoRedefine/>
    <w:uiPriority w:val="39"/>
    <w:semiHidden/>
    <w:unhideWhenUsed/>
    <w:rsid w:val="0031148F"/>
    <w:pPr>
      <w:ind w:left="440"/>
    </w:pPr>
    <w:rPr>
      <w:rFonts w:asciiTheme="minorHAnsi" w:hAnsiTheme="minorHAnsi"/>
    </w:rPr>
  </w:style>
  <w:style w:type="paragraph" w:styleId="TOC4">
    <w:name w:val="toc 4"/>
    <w:basedOn w:val="Normal"/>
    <w:next w:val="Normal"/>
    <w:autoRedefine/>
    <w:uiPriority w:val="39"/>
    <w:semiHidden/>
    <w:unhideWhenUsed/>
    <w:rsid w:val="0031148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1148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1148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1148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1148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1148F"/>
    <w:pPr>
      <w:ind w:left="1760"/>
    </w:pPr>
    <w:rPr>
      <w:rFonts w:asciiTheme="minorHAnsi" w:hAnsiTheme="minorHAnsi"/>
      <w:sz w:val="20"/>
      <w:szCs w:val="20"/>
    </w:rPr>
  </w:style>
  <w:style w:type="character" w:customStyle="1" w:styleId="verdana">
    <w:name w:val="verdana"/>
    <w:basedOn w:val="DefaultParagraphFont"/>
    <w:rsid w:val="0031148F"/>
  </w:style>
  <w:style w:type="character" w:customStyle="1" w:styleId="hit">
    <w:name w:val="hit"/>
    <w:basedOn w:val="DefaultParagraphFont"/>
    <w:rsid w:val="0031148F"/>
  </w:style>
  <w:style w:type="character" w:customStyle="1" w:styleId="blue">
    <w:name w:val="blue"/>
    <w:basedOn w:val="DefaultParagraphFont"/>
    <w:rsid w:val="0031148F"/>
  </w:style>
  <w:style w:type="paragraph" w:customStyle="1" w:styleId="loose">
    <w:name w:val="loose"/>
    <w:basedOn w:val="Normal"/>
    <w:rsid w:val="0031148F"/>
    <w:pPr>
      <w:spacing w:before="100" w:beforeAutospacing="1" w:after="100" w:afterAutospacing="1"/>
    </w:pPr>
    <w:rPr>
      <w:rFonts w:ascii="Times" w:hAnsi="Times"/>
      <w:sz w:val="20"/>
      <w:szCs w:val="20"/>
    </w:rPr>
  </w:style>
  <w:style w:type="character" w:customStyle="1" w:styleId="ssl4">
    <w:name w:val="ss_l4"/>
    <w:basedOn w:val="DefaultParagraphFont"/>
    <w:rsid w:val="0031148F"/>
  </w:style>
  <w:style w:type="character" w:customStyle="1" w:styleId="italic">
    <w:name w:val="italic"/>
    <w:basedOn w:val="DefaultParagraphFont"/>
    <w:rsid w:val="0031148F"/>
  </w:style>
  <w:style w:type="character" w:customStyle="1" w:styleId="searchtermshighlighted">
    <w:name w:val="searchtermshighlighted"/>
    <w:basedOn w:val="DefaultParagraphFont"/>
    <w:rsid w:val="0031148F"/>
  </w:style>
  <w:style w:type="character" w:customStyle="1" w:styleId="contributornametrigger">
    <w:name w:val="contributornametrigger"/>
    <w:basedOn w:val="DefaultParagraphFont"/>
    <w:rsid w:val="0031148F"/>
  </w:style>
  <w:style w:type="character" w:customStyle="1" w:styleId="bylinepipe">
    <w:name w:val="bylinepipe"/>
    <w:basedOn w:val="DefaultParagraphFont"/>
    <w:rsid w:val="0031148F"/>
  </w:style>
  <w:style w:type="character" w:customStyle="1" w:styleId="lucenesearchresulturlb">
    <w:name w:val="lucene_search_result_url_b"/>
    <w:basedOn w:val="DefaultParagraphFont"/>
    <w:rsid w:val="0031148F"/>
  </w:style>
  <w:style w:type="character" w:customStyle="1" w:styleId="faculty-title">
    <w:name w:val="faculty-title"/>
    <w:basedOn w:val="DefaultParagraphFont"/>
    <w:rsid w:val="0031148F"/>
  </w:style>
  <w:style w:type="character" w:customStyle="1" w:styleId="count">
    <w:name w:val="count"/>
    <w:basedOn w:val="DefaultParagraphFont"/>
    <w:rsid w:val="0031148F"/>
  </w:style>
  <w:style w:type="character" w:customStyle="1" w:styleId="volume">
    <w:name w:val="volume"/>
    <w:basedOn w:val="DefaultParagraphFont"/>
    <w:rsid w:val="0031148F"/>
  </w:style>
  <w:style w:type="character" w:customStyle="1" w:styleId="issue">
    <w:name w:val="issue"/>
    <w:basedOn w:val="DefaultParagraphFont"/>
    <w:rsid w:val="0031148F"/>
  </w:style>
  <w:style w:type="character" w:customStyle="1" w:styleId="pages">
    <w:name w:val="pages"/>
    <w:basedOn w:val="DefaultParagraphFont"/>
    <w:rsid w:val="0031148F"/>
  </w:style>
  <w:style w:type="character" w:customStyle="1" w:styleId="field-content">
    <w:name w:val="field-content"/>
    <w:basedOn w:val="DefaultParagraphFont"/>
    <w:rsid w:val="0031148F"/>
  </w:style>
  <w:style w:type="character" w:customStyle="1" w:styleId="person">
    <w:name w:val="person"/>
    <w:basedOn w:val="DefaultParagraphFont"/>
    <w:rsid w:val="0031148F"/>
  </w:style>
  <w:style w:type="character" w:customStyle="1" w:styleId="corresponding">
    <w:name w:val="corresponding"/>
    <w:basedOn w:val="DefaultParagraphFont"/>
    <w:rsid w:val="0031148F"/>
  </w:style>
  <w:style w:type="character" w:customStyle="1" w:styleId="entry-date">
    <w:name w:val="entry-date"/>
    <w:basedOn w:val="DefaultParagraphFont"/>
    <w:rsid w:val="0031148F"/>
  </w:style>
  <w:style w:type="character" w:customStyle="1" w:styleId="dropcap">
    <w:name w:val="dropcap"/>
    <w:basedOn w:val="DefaultParagraphFont"/>
    <w:rsid w:val="0031148F"/>
  </w:style>
  <w:style w:type="character" w:customStyle="1" w:styleId="date1">
    <w:name w:val="date1"/>
    <w:basedOn w:val="DefaultParagraphFont"/>
    <w:rsid w:val="0031148F"/>
  </w:style>
  <w:style w:type="paragraph" w:customStyle="1" w:styleId="subhead">
    <w:name w:val="subhead"/>
    <w:basedOn w:val="Normal"/>
    <w:rsid w:val="0031148F"/>
    <w:pPr>
      <w:spacing w:before="100" w:beforeAutospacing="1" w:after="100" w:afterAutospacing="1"/>
    </w:pPr>
    <w:rPr>
      <w:rFonts w:ascii="Times" w:hAnsi="Times"/>
      <w:sz w:val="20"/>
      <w:szCs w:val="20"/>
    </w:rPr>
  </w:style>
  <w:style w:type="paragraph" w:customStyle="1" w:styleId="entry-meta">
    <w:name w:val="entry-meta"/>
    <w:basedOn w:val="Normal"/>
    <w:rsid w:val="0031148F"/>
    <w:pPr>
      <w:spacing w:before="100" w:beforeAutospacing="1" w:after="100" w:afterAutospacing="1"/>
    </w:pPr>
    <w:rPr>
      <w:rFonts w:ascii="Times" w:hAnsi="Times"/>
      <w:sz w:val="20"/>
      <w:szCs w:val="20"/>
    </w:rPr>
  </w:style>
  <w:style w:type="character" w:customStyle="1" w:styleId="post-time">
    <w:name w:val="post-time"/>
    <w:basedOn w:val="DefaultParagraphFont"/>
    <w:rsid w:val="0031148F"/>
  </w:style>
  <w:style w:type="character" w:customStyle="1" w:styleId="post-category">
    <w:name w:val="post-category"/>
    <w:basedOn w:val="DefaultParagraphFont"/>
    <w:rsid w:val="0031148F"/>
  </w:style>
  <w:style w:type="character" w:customStyle="1" w:styleId="post-author">
    <w:name w:val="post-author"/>
    <w:basedOn w:val="DefaultParagraphFont"/>
    <w:rsid w:val="0031148F"/>
  </w:style>
  <w:style w:type="character" w:customStyle="1" w:styleId="A10">
    <w:name w:val="A10"/>
    <w:uiPriority w:val="99"/>
    <w:rsid w:val="0031148F"/>
    <w:rPr>
      <w:rFonts w:cs="Trebuchet MS"/>
      <w:color w:val="000000"/>
      <w:sz w:val="11"/>
      <w:szCs w:val="11"/>
    </w:rPr>
  </w:style>
  <w:style w:type="paragraph" w:customStyle="1" w:styleId="Pa10">
    <w:name w:val="Pa10"/>
    <w:basedOn w:val="Default"/>
    <w:next w:val="Default"/>
    <w:uiPriority w:val="99"/>
    <w:rsid w:val="0031148F"/>
    <w:pPr>
      <w:spacing w:line="201" w:lineRule="atLeast"/>
    </w:pPr>
    <w:rPr>
      <w:rFonts w:ascii="Trebuchet MS" w:hAnsi="Trebuchet MS" w:cs="Times New Roman"/>
      <w:color w:val="auto"/>
    </w:rPr>
  </w:style>
  <w:style w:type="character" w:customStyle="1" w:styleId="A1">
    <w:name w:val="A1"/>
    <w:uiPriority w:val="99"/>
    <w:rsid w:val="0031148F"/>
    <w:rPr>
      <w:rFonts w:cs="Calibri"/>
      <w:b/>
      <w:bCs/>
      <w:color w:val="000000"/>
      <w:sz w:val="32"/>
      <w:szCs w:val="32"/>
    </w:rPr>
  </w:style>
  <w:style w:type="paragraph" w:customStyle="1" w:styleId="Pa0">
    <w:name w:val="Pa0"/>
    <w:basedOn w:val="Default"/>
    <w:next w:val="Default"/>
    <w:uiPriority w:val="99"/>
    <w:rsid w:val="0031148F"/>
    <w:pPr>
      <w:spacing w:line="241" w:lineRule="atLeast"/>
    </w:pPr>
    <w:rPr>
      <w:rFonts w:ascii="Calibri" w:hAnsi="Calibri" w:cs="Times New Roman"/>
      <w:color w:val="auto"/>
    </w:rPr>
  </w:style>
  <w:style w:type="character" w:customStyle="1" w:styleId="A0">
    <w:name w:val="A0"/>
    <w:uiPriority w:val="99"/>
    <w:rsid w:val="0031148F"/>
    <w:rPr>
      <w:rFonts w:cs="Calibri"/>
      <w:b/>
      <w:bCs/>
      <w:color w:val="000000"/>
      <w:sz w:val="72"/>
      <w:szCs w:val="72"/>
    </w:rPr>
  </w:style>
  <w:style w:type="character" w:customStyle="1" w:styleId="A9">
    <w:name w:val="A9"/>
    <w:uiPriority w:val="99"/>
    <w:rsid w:val="0031148F"/>
    <w:rPr>
      <w:rFonts w:cs="Trebuchet MS"/>
      <w:color w:val="000000"/>
      <w:sz w:val="14"/>
      <w:szCs w:val="14"/>
    </w:rPr>
  </w:style>
  <w:style w:type="paragraph" w:customStyle="1" w:styleId="articledetails">
    <w:name w:val="articledetails"/>
    <w:basedOn w:val="Normal"/>
    <w:rsid w:val="003114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1148F"/>
  </w:style>
  <w:style w:type="paragraph" w:customStyle="1" w:styleId="author">
    <w:name w:val="author"/>
    <w:basedOn w:val="Normal"/>
    <w:rsid w:val="0031148F"/>
    <w:pPr>
      <w:spacing w:before="100" w:beforeAutospacing="1" w:after="100" w:afterAutospacing="1"/>
    </w:pPr>
    <w:rPr>
      <w:rFonts w:ascii="Times" w:hAnsi="Times"/>
      <w:sz w:val="20"/>
      <w:szCs w:val="20"/>
    </w:rPr>
  </w:style>
  <w:style w:type="paragraph" w:customStyle="1" w:styleId="aff">
    <w:name w:val="aff"/>
    <w:basedOn w:val="Normal"/>
    <w:rsid w:val="0031148F"/>
    <w:pPr>
      <w:spacing w:before="100" w:beforeAutospacing="1" w:after="100" w:afterAutospacing="1"/>
    </w:pPr>
    <w:rPr>
      <w:rFonts w:ascii="Times" w:hAnsi="Times"/>
      <w:sz w:val="20"/>
      <w:szCs w:val="20"/>
    </w:rPr>
  </w:style>
  <w:style w:type="character" w:customStyle="1" w:styleId="label">
    <w:name w:val="label"/>
    <w:basedOn w:val="DefaultParagraphFont"/>
    <w:rsid w:val="0031148F"/>
  </w:style>
  <w:style w:type="character" w:customStyle="1" w:styleId="entry-author">
    <w:name w:val="entry-author"/>
    <w:basedOn w:val="DefaultParagraphFont"/>
    <w:rsid w:val="0031148F"/>
  </w:style>
  <w:style w:type="character" w:customStyle="1" w:styleId="entry-author-name">
    <w:name w:val="entry-author-name"/>
    <w:basedOn w:val="DefaultParagraphFont"/>
    <w:rsid w:val="0031148F"/>
  </w:style>
  <w:style w:type="character" w:customStyle="1" w:styleId="arial11">
    <w:name w:val="arial_11"/>
    <w:basedOn w:val="DefaultParagraphFont"/>
    <w:rsid w:val="0031148F"/>
  </w:style>
  <w:style w:type="character" w:customStyle="1" w:styleId="slug-vol">
    <w:name w:val="slug-vol"/>
    <w:basedOn w:val="DefaultParagraphFont"/>
    <w:rsid w:val="0031148F"/>
  </w:style>
  <w:style w:type="character" w:customStyle="1" w:styleId="slug-issue">
    <w:name w:val="slug-issue"/>
    <w:basedOn w:val="DefaultParagraphFont"/>
    <w:rsid w:val="0031148F"/>
  </w:style>
  <w:style w:type="character" w:customStyle="1" w:styleId="slug-pub-date">
    <w:name w:val="slug-pub-date"/>
    <w:basedOn w:val="DefaultParagraphFont"/>
    <w:rsid w:val="0031148F"/>
  </w:style>
  <w:style w:type="character" w:customStyle="1" w:styleId="slug-pages">
    <w:name w:val="slug-pages"/>
    <w:basedOn w:val="DefaultParagraphFont"/>
    <w:rsid w:val="0031148F"/>
  </w:style>
  <w:style w:type="character" w:customStyle="1" w:styleId="name">
    <w:name w:val="name"/>
    <w:basedOn w:val="DefaultParagraphFont"/>
    <w:rsid w:val="0031148F"/>
  </w:style>
  <w:style w:type="character" w:customStyle="1" w:styleId="contrib-degrees">
    <w:name w:val="contrib-degrees"/>
    <w:basedOn w:val="DefaultParagraphFont"/>
    <w:rsid w:val="0031148F"/>
  </w:style>
  <w:style w:type="character" w:customStyle="1" w:styleId="contrib-on-behalf-of">
    <w:name w:val="contrib-on-behalf-of"/>
    <w:basedOn w:val="DefaultParagraphFont"/>
    <w:rsid w:val="0031148F"/>
  </w:style>
  <w:style w:type="character" w:customStyle="1" w:styleId="pubtime">
    <w:name w:val="pubtime"/>
    <w:basedOn w:val="DefaultParagraphFont"/>
    <w:rsid w:val="0031148F"/>
  </w:style>
  <w:style w:type="character" w:customStyle="1" w:styleId="time">
    <w:name w:val="time"/>
    <w:basedOn w:val="DefaultParagraphFont"/>
    <w:rsid w:val="0031148F"/>
  </w:style>
  <w:style w:type="character" w:customStyle="1" w:styleId="fbcommentscount">
    <w:name w:val="fb_comments_count"/>
    <w:basedOn w:val="DefaultParagraphFont"/>
    <w:rsid w:val="0031148F"/>
  </w:style>
  <w:style w:type="character" w:customStyle="1" w:styleId="stsharethiscustom">
    <w:name w:val="st_sharethis_custom"/>
    <w:basedOn w:val="DefaultParagraphFont"/>
    <w:rsid w:val="0031148F"/>
  </w:style>
  <w:style w:type="paragraph" w:customStyle="1" w:styleId="permalinkable">
    <w:name w:val="permalinkable"/>
    <w:basedOn w:val="Normal"/>
    <w:rsid w:val="0031148F"/>
    <w:pPr>
      <w:spacing w:before="100" w:beforeAutospacing="1" w:after="100" w:afterAutospacing="1"/>
    </w:pPr>
    <w:rPr>
      <w:rFonts w:ascii="Times" w:hAnsi="Times"/>
      <w:sz w:val="20"/>
      <w:szCs w:val="20"/>
    </w:rPr>
  </w:style>
  <w:style w:type="paragraph" w:styleId="z-TopofForm">
    <w:name w:val="HTML Top of Form"/>
    <w:basedOn w:val="Normal"/>
    <w:next w:val="Normal"/>
    <w:link w:val="z-TopofFormChar"/>
    <w:hidden/>
    <w:uiPriority w:val="99"/>
    <w:semiHidden/>
    <w:unhideWhenUsed/>
    <w:rsid w:val="0031148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114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1148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1148F"/>
    <w:rPr>
      <w:rFonts w:ascii="Arial" w:hAnsi="Arial" w:cs="Arial"/>
      <w:vanish/>
      <w:sz w:val="16"/>
      <w:szCs w:val="16"/>
    </w:rPr>
  </w:style>
  <w:style w:type="character" w:customStyle="1" w:styleId="submitted">
    <w:name w:val="submitted"/>
    <w:basedOn w:val="DefaultParagraphFont"/>
    <w:rsid w:val="0031148F"/>
  </w:style>
  <w:style w:type="character" w:customStyle="1" w:styleId="post-date">
    <w:name w:val="post-date"/>
    <w:basedOn w:val="DefaultParagraphFont"/>
    <w:rsid w:val="0031148F"/>
  </w:style>
  <w:style w:type="character" w:customStyle="1" w:styleId="highlightedsearchterm">
    <w:name w:val="highlightedsearchterm"/>
    <w:basedOn w:val="DefaultParagraphFont"/>
    <w:rsid w:val="0031148F"/>
  </w:style>
  <w:style w:type="character" w:customStyle="1" w:styleId="link-external">
    <w:name w:val="link-external"/>
    <w:basedOn w:val="DefaultParagraphFont"/>
    <w:rsid w:val="0031148F"/>
  </w:style>
  <w:style w:type="character" w:customStyle="1" w:styleId="articleauthor">
    <w:name w:val="article_author"/>
    <w:basedOn w:val="DefaultParagraphFont"/>
    <w:rsid w:val="0031148F"/>
  </w:style>
  <w:style w:type="character" w:customStyle="1" w:styleId="articleissue">
    <w:name w:val="article_issue"/>
    <w:basedOn w:val="DefaultParagraphFont"/>
    <w:rsid w:val="0031148F"/>
  </w:style>
  <w:style w:type="paragraph" w:styleId="HTMLPreformatted">
    <w:name w:val="HTML Preformatted"/>
    <w:basedOn w:val="Normal"/>
    <w:link w:val="HTMLPreformattedChar"/>
    <w:uiPriority w:val="99"/>
    <w:semiHidden/>
    <w:unhideWhenUsed/>
    <w:rsid w:val="00311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1148F"/>
    <w:rPr>
      <w:rFonts w:ascii="Courier" w:hAnsi="Courier" w:cs="Courier"/>
      <w:sz w:val="20"/>
      <w:szCs w:val="20"/>
    </w:rPr>
  </w:style>
  <w:style w:type="character" w:customStyle="1" w:styleId="a-size-large">
    <w:name w:val="a-size-large"/>
    <w:basedOn w:val="DefaultParagraphFont"/>
    <w:rsid w:val="0031148F"/>
  </w:style>
  <w:style w:type="character" w:customStyle="1" w:styleId="a-size-medium">
    <w:name w:val="a-size-medium"/>
    <w:basedOn w:val="DefaultParagraphFont"/>
    <w:rsid w:val="0031148F"/>
  </w:style>
  <w:style w:type="character" w:customStyle="1" w:styleId="contribution">
    <w:name w:val="contribution"/>
    <w:basedOn w:val="DefaultParagraphFont"/>
    <w:rsid w:val="0031148F"/>
  </w:style>
  <w:style w:type="character" w:customStyle="1" w:styleId="a-color-secondary">
    <w:name w:val="a-color-secondary"/>
    <w:basedOn w:val="DefaultParagraphFont"/>
    <w:rsid w:val="0031148F"/>
  </w:style>
  <w:style w:type="paragraph" w:customStyle="1" w:styleId="sbyline">
    <w:name w:val="sbyline"/>
    <w:basedOn w:val="Normal"/>
    <w:rsid w:val="0031148F"/>
    <w:pPr>
      <w:spacing w:before="100" w:beforeAutospacing="1" w:after="100" w:afterAutospacing="1"/>
    </w:pPr>
    <w:rPr>
      <w:rFonts w:ascii="Times" w:hAnsi="Times"/>
      <w:sz w:val="20"/>
      <w:szCs w:val="20"/>
    </w:rPr>
  </w:style>
  <w:style w:type="character" w:customStyle="1" w:styleId="ui-author">
    <w:name w:val="ui-author"/>
    <w:basedOn w:val="DefaultParagraphFont"/>
    <w:rsid w:val="0031148F"/>
  </w:style>
  <w:style w:type="character" w:customStyle="1" w:styleId="ui-staffline">
    <w:name w:val="ui-staffline"/>
    <w:basedOn w:val="DefaultParagraphFont"/>
    <w:rsid w:val="0031148F"/>
  </w:style>
  <w:style w:type="paragraph" w:customStyle="1" w:styleId="promotion-tag-p">
    <w:name w:val="promotion-tag-p"/>
    <w:basedOn w:val="Normal"/>
    <w:rsid w:val="0031148F"/>
    <w:pPr>
      <w:spacing w:before="100" w:beforeAutospacing="1" w:after="100" w:afterAutospacing="1"/>
    </w:pPr>
    <w:rPr>
      <w:rFonts w:ascii="Times" w:hAnsi="Times"/>
      <w:sz w:val="20"/>
      <w:szCs w:val="20"/>
    </w:rPr>
  </w:style>
  <w:style w:type="paragraph" w:customStyle="1" w:styleId="heading">
    <w:name w:val="heading"/>
    <w:basedOn w:val="Normal"/>
    <w:rsid w:val="0031148F"/>
    <w:pPr>
      <w:spacing w:before="100" w:beforeAutospacing="1" w:after="100" w:afterAutospacing="1"/>
    </w:pPr>
    <w:rPr>
      <w:rFonts w:ascii="Times" w:hAnsi="Times"/>
      <w:sz w:val="20"/>
      <w:szCs w:val="20"/>
    </w:rPr>
  </w:style>
  <w:style w:type="character" w:customStyle="1" w:styleId="value">
    <w:name w:val="value"/>
    <w:basedOn w:val="DefaultParagraphFont"/>
    <w:rsid w:val="0031148F"/>
  </w:style>
  <w:style w:type="character" w:customStyle="1" w:styleId="specialissuelabel">
    <w:name w:val="specialissuelabel"/>
    <w:basedOn w:val="DefaultParagraphFont"/>
    <w:rsid w:val="0031148F"/>
  </w:style>
  <w:style w:type="character" w:customStyle="1" w:styleId="referencediv">
    <w:name w:val="referencediv"/>
    <w:basedOn w:val="DefaultParagraphFont"/>
    <w:rsid w:val="0031148F"/>
  </w:style>
  <w:style w:type="character" w:customStyle="1" w:styleId="wp-smiley">
    <w:name w:val="wp-smiley"/>
    <w:basedOn w:val="DefaultParagraphFont"/>
    <w:rsid w:val="0031148F"/>
  </w:style>
  <w:style w:type="character" w:customStyle="1" w:styleId="meta-prep">
    <w:name w:val="meta-prep"/>
    <w:basedOn w:val="DefaultParagraphFont"/>
    <w:rsid w:val="0031148F"/>
  </w:style>
  <w:style w:type="character" w:customStyle="1" w:styleId="addmd">
    <w:name w:val="addmd"/>
    <w:basedOn w:val="DefaultParagraphFont"/>
    <w:rsid w:val="0031148F"/>
  </w:style>
  <w:style w:type="character" w:customStyle="1" w:styleId="artjournal">
    <w:name w:val="art_journal"/>
    <w:basedOn w:val="DefaultParagraphFont"/>
    <w:rsid w:val="0031148F"/>
  </w:style>
  <w:style w:type="character" w:customStyle="1" w:styleId="artdatevolumeissuepart">
    <w:name w:val="art_datevolumeissuepart"/>
    <w:basedOn w:val="DefaultParagraphFont"/>
    <w:rsid w:val="0031148F"/>
  </w:style>
  <w:style w:type="character" w:customStyle="1" w:styleId="artpages">
    <w:name w:val="art_pages"/>
    <w:basedOn w:val="DefaultParagraphFont"/>
    <w:rsid w:val="0031148F"/>
  </w:style>
  <w:style w:type="paragraph" w:customStyle="1" w:styleId="lede">
    <w:name w:val="lede"/>
    <w:basedOn w:val="Normal"/>
    <w:rsid w:val="0031148F"/>
    <w:pPr>
      <w:spacing w:before="100" w:beforeAutospacing="1" w:after="100" w:afterAutospacing="1"/>
    </w:pPr>
    <w:rPr>
      <w:rFonts w:ascii="Times" w:hAnsi="Times"/>
      <w:sz w:val="20"/>
      <w:szCs w:val="20"/>
    </w:rPr>
  </w:style>
  <w:style w:type="character" w:customStyle="1" w:styleId="apple-style-span">
    <w:name w:val="apple-style-span"/>
    <w:basedOn w:val="DefaultParagraphFont"/>
    <w:rsid w:val="0031148F"/>
  </w:style>
  <w:style w:type="character" w:styleId="FootnoteReference">
    <w:name w:val="footnote reference"/>
    <w:basedOn w:val="DefaultParagraphFont"/>
    <w:uiPriority w:val="99"/>
    <w:semiHidden/>
    <w:unhideWhenUsed/>
    <w:rsid w:val="0031148F"/>
  </w:style>
  <w:style w:type="character" w:customStyle="1" w:styleId="singlehighlightclass">
    <w:name w:val="single_highlight_class"/>
    <w:basedOn w:val="DefaultParagraphFont"/>
    <w:rsid w:val="0031148F"/>
  </w:style>
  <w:style w:type="character" w:customStyle="1" w:styleId="degree">
    <w:name w:val="degree"/>
    <w:basedOn w:val="DefaultParagraphFont"/>
    <w:rsid w:val="0031148F"/>
  </w:style>
  <w:style w:type="character" w:customStyle="1" w:styleId="major">
    <w:name w:val="major"/>
    <w:basedOn w:val="DefaultParagraphFont"/>
    <w:rsid w:val="0031148F"/>
  </w:style>
  <w:style w:type="character" w:customStyle="1" w:styleId="authors">
    <w:name w:val="authors"/>
    <w:basedOn w:val="DefaultParagraphFont"/>
    <w:rsid w:val="0031148F"/>
  </w:style>
  <w:style w:type="character" w:customStyle="1" w:styleId="views">
    <w:name w:val="views"/>
    <w:basedOn w:val="DefaultParagraphFont"/>
    <w:rsid w:val="0031148F"/>
  </w:style>
  <w:style w:type="character" w:customStyle="1" w:styleId="title1">
    <w:name w:val="title1"/>
    <w:basedOn w:val="DefaultParagraphFont"/>
    <w:rsid w:val="0031148F"/>
  </w:style>
  <w:style w:type="character" w:customStyle="1" w:styleId="text">
    <w:name w:val="text"/>
    <w:basedOn w:val="DefaultParagraphFont"/>
    <w:rsid w:val="0031148F"/>
  </w:style>
  <w:style w:type="character" w:customStyle="1" w:styleId="stmainservices">
    <w:name w:val="stmainservices"/>
    <w:basedOn w:val="DefaultParagraphFont"/>
    <w:rsid w:val="0031148F"/>
  </w:style>
  <w:style w:type="character" w:customStyle="1" w:styleId="stbubblehcount">
    <w:name w:val="stbubble_hcount"/>
    <w:basedOn w:val="DefaultParagraphFont"/>
    <w:rsid w:val="0031148F"/>
  </w:style>
  <w:style w:type="paragraph" w:customStyle="1" w:styleId="Document">
    <w:name w:val="_Document"/>
    <w:basedOn w:val="Default"/>
    <w:next w:val="Default"/>
    <w:uiPriority w:val="99"/>
    <w:rsid w:val="0031148F"/>
    <w:rPr>
      <w:rFonts w:ascii="New Baskerville" w:hAnsi="New Baskerville" w:cs="Times New Roman"/>
      <w:color w:val="auto"/>
    </w:rPr>
  </w:style>
  <w:style w:type="character" w:customStyle="1" w:styleId="NoterefInText">
    <w:name w:val="_NoterefInText"/>
    <w:uiPriority w:val="99"/>
    <w:rsid w:val="0031148F"/>
    <w:rPr>
      <w:rFonts w:cs="New Baskerville"/>
      <w:color w:val="000000"/>
    </w:rPr>
  </w:style>
  <w:style w:type="paragraph" w:customStyle="1" w:styleId="SubHead1">
    <w:name w:val="_SubHead1"/>
    <w:basedOn w:val="Default"/>
    <w:next w:val="Default"/>
    <w:uiPriority w:val="99"/>
    <w:rsid w:val="0031148F"/>
    <w:rPr>
      <w:rFonts w:ascii="New Baskerville" w:hAnsi="New Baskerville" w:cs="Times New Roman"/>
      <w:color w:val="auto"/>
    </w:rPr>
  </w:style>
  <w:style w:type="paragraph" w:customStyle="1" w:styleId="SubHead2">
    <w:name w:val="_SubHead2"/>
    <w:basedOn w:val="Default"/>
    <w:next w:val="Default"/>
    <w:uiPriority w:val="99"/>
    <w:rsid w:val="0031148F"/>
    <w:rPr>
      <w:rFonts w:ascii="New Baskerville" w:hAnsi="New Baskerville" w:cs="Times New Roman"/>
      <w:color w:val="auto"/>
    </w:rPr>
  </w:style>
  <w:style w:type="paragraph" w:customStyle="1" w:styleId="bodytext">
    <w:name w:val="bodytext"/>
    <w:basedOn w:val="Normal"/>
    <w:rsid w:val="0031148F"/>
    <w:pPr>
      <w:spacing w:before="100" w:beforeAutospacing="1" w:after="100" w:afterAutospacing="1"/>
    </w:pPr>
    <w:rPr>
      <w:rFonts w:ascii="Times" w:hAnsi="Times"/>
      <w:sz w:val="20"/>
      <w:szCs w:val="20"/>
    </w:rPr>
  </w:style>
  <w:style w:type="paragraph" w:customStyle="1" w:styleId="details">
    <w:name w:val="details"/>
    <w:basedOn w:val="Normal"/>
    <w:rsid w:val="009948ED"/>
    <w:pPr>
      <w:spacing w:before="100" w:beforeAutospacing="1" w:after="100" w:afterAutospacing="1"/>
    </w:pPr>
    <w:rPr>
      <w:rFonts w:ascii="Times" w:hAnsi="Times"/>
      <w:sz w:val="20"/>
      <w:szCs w:val="20"/>
    </w:rPr>
  </w:style>
  <w:style w:type="character" w:customStyle="1" w:styleId="metadatadivider">
    <w:name w:val="metadatadivider"/>
    <w:basedOn w:val="DefaultParagraphFont"/>
    <w:rsid w:val="009948ED"/>
  </w:style>
  <w:style w:type="paragraph" w:customStyle="1" w:styleId="loose1">
    <w:name w:val="loose1"/>
    <w:basedOn w:val="Normal"/>
    <w:rsid w:val="009948ED"/>
    <w:pPr>
      <w:spacing w:before="100" w:beforeAutospacing="1" w:after="100" w:afterAutospacing="1"/>
    </w:pPr>
    <w:rPr>
      <w:rFonts w:ascii="Times" w:hAnsi="Times"/>
      <w:sz w:val="20"/>
      <w:szCs w:val="20"/>
    </w:rPr>
  </w:style>
  <w:style w:type="character" w:customStyle="1" w:styleId="smallcaps">
    <w:name w:val="smallcaps"/>
    <w:basedOn w:val="DefaultParagraphFont"/>
    <w:rsid w:val="009948ED"/>
  </w:style>
  <w:style w:type="paragraph" w:customStyle="1" w:styleId="svarticle">
    <w:name w:val="svarticle"/>
    <w:basedOn w:val="Normal"/>
    <w:rsid w:val="009948ED"/>
    <w:pPr>
      <w:spacing w:before="100" w:beforeAutospacing="1" w:after="100" w:afterAutospacing="1"/>
    </w:pPr>
    <w:rPr>
      <w:rFonts w:ascii="Times" w:hAnsi="Times"/>
      <w:sz w:val="20"/>
      <w:szCs w:val="20"/>
    </w:rPr>
  </w:style>
  <w:style w:type="paragraph" w:customStyle="1" w:styleId="volissue">
    <w:name w:val="volissue"/>
    <w:basedOn w:val="Normal"/>
    <w:rsid w:val="009948ED"/>
    <w:pPr>
      <w:spacing w:before="100" w:beforeAutospacing="1" w:after="100" w:afterAutospacing="1"/>
    </w:pPr>
    <w:rPr>
      <w:rFonts w:ascii="Times" w:hAnsi="Times"/>
      <w:sz w:val="20"/>
      <w:szCs w:val="20"/>
    </w:rPr>
  </w:style>
  <w:style w:type="character" w:customStyle="1" w:styleId="pull-quote">
    <w:name w:val="pull-quote"/>
    <w:basedOn w:val="DefaultParagraphFont"/>
    <w:rsid w:val="009948ED"/>
  </w:style>
  <w:style w:type="character" w:customStyle="1" w:styleId="role">
    <w:name w:val="role"/>
    <w:basedOn w:val="DefaultParagraphFont"/>
    <w:rsid w:val="009948ED"/>
  </w:style>
  <w:style w:type="character" w:customStyle="1" w:styleId="nobr">
    <w:name w:val="nobr"/>
    <w:basedOn w:val="DefaultParagraphFont"/>
    <w:rsid w:val="009948ED"/>
  </w:style>
  <w:style w:type="character" w:customStyle="1" w:styleId="headline">
    <w:name w:val="headline"/>
    <w:basedOn w:val="DefaultParagraphFont"/>
    <w:rsid w:val="009948ED"/>
  </w:style>
  <w:style w:type="paragraph" w:customStyle="1" w:styleId="chapterauthors">
    <w:name w:val="chapterauthors"/>
    <w:basedOn w:val="Normal"/>
    <w:rsid w:val="009948ED"/>
    <w:pPr>
      <w:spacing w:before="100" w:beforeAutospacing="1" w:after="100" w:afterAutospacing="1"/>
    </w:pPr>
    <w:rPr>
      <w:rFonts w:ascii="Times" w:hAnsi="Times"/>
      <w:sz w:val="20"/>
      <w:szCs w:val="20"/>
    </w:rPr>
  </w:style>
  <w:style w:type="character" w:customStyle="1" w:styleId="printpages">
    <w:name w:val="printpages"/>
    <w:basedOn w:val="DefaultParagraphFont"/>
    <w:rsid w:val="009948ED"/>
  </w:style>
  <w:style w:type="paragraph" w:customStyle="1" w:styleId="booktitle">
    <w:name w:val="booktitle"/>
    <w:basedOn w:val="Normal"/>
    <w:rsid w:val="009948ED"/>
    <w:pPr>
      <w:spacing w:before="100" w:beforeAutospacing="1" w:after="100" w:afterAutospacing="1"/>
    </w:pPr>
    <w:rPr>
      <w:rFonts w:ascii="Times" w:hAnsi="Times"/>
      <w:sz w:val="20"/>
      <w:szCs w:val="20"/>
    </w:rPr>
  </w:style>
  <w:style w:type="paragraph" w:customStyle="1" w:styleId="story-body-text">
    <w:name w:val="story-body-text"/>
    <w:basedOn w:val="Normal"/>
    <w:rsid w:val="009948ED"/>
    <w:pPr>
      <w:spacing w:before="100" w:beforeAutospacing="1" w:after="100" w:afterAutospacing="1"/>
    </w:pPr>
    <w:rPr>
      <w:rFonts w:ascii="Times" w:hAnsi="Times"/>
      <w:sz w:val="20"/>
      <w:szCs w:val="20"/>
    </w:rPr>
  </w:style>
  <w:style w:type="paragraph" w:customStyle="1" w:styleId="byline-dateline">
    <w:name w:val="byline-dateline"/>
    <w:basedOn w:val="Normal"/>
    <w:rsid w:val="009948ED"/>
    <w:pPr>
      <w:spacing w:before="100" w:beforeAutospacing="1" w:after="100" w:afterAutospacing="1"/>
    </w:pPr>
    <w:rPr>
      <w:rFonts w:ascii="Times" w:hAnsi="Times"/>
      <w:sz w:val="20"/>
      <w:szCs w:val="20"/>
    </w:rPr>
  </w:style>
  <w:style w:type="character" w:customStyle="1" w:styleId="byline-author">
    <w:name w:val="byline-author"/>
    <w:basedOn w:val="DefaultParagraphFont"/>
    <w:rsid w:val="009948ED"/>
  </w:style>
  <w:style w:type="character" w:customStyle="1" w:styleId="pb-byline">
    <w:name w:val="pb-byline"/>
    <w:basedOn w:val="DefaultParagraphFont"/>
    <w:rsid w:val="009948ED"/>
  </w:style>
  <w:style w:type="character" w:customStyle="1" w:styleId="pb-timestamp">
    <w:name w:val="pb-timestamp"/>
    <w:basedOn w:val="DefaultParagraphFont"/>
    <w:rsid w:val="009948ED"/>
  </w:style>
  <w:style w:type="character" w:customStyle="1" w:styleId="ddncorres">
    <w:name w:val="ddn_corres"/>
    <w:basedOn w:val="DefaultParagraphFont"/>
    <w:rsid w:val="009948ED"/>
  </w:style>
  <w:style w:type="character" w:customStyle="1" w:styleId="postedon">
    <w:name w:val="posted_on"/>
    <w:basedOn w:val="DefaultParagraphFont"/>
    <w:rsid w:val="009948ED"/>
  </w:style>
  <w:style w:type="character" w:customStyle="1" w:styleId="timestamp--label">
    <w:name w:val="timestamp--label"/>
    <w:basedOn w:val="DefaultParagraphFont"/>
    <w:rsid w:val="009948ED"/>
  </w:style>
  <w:style w:type="character" w:customStyle="1" w:styleId="timestamp--time">
    <w:name w:val="timestamp--time"/>
    <w:basedOn w:val="DefaultParagraphFont"/>
    <w:rsid w:val="009948ED"/>
  </w:style>
  <w:style w:type="paragraph" w:customStyle="1" w:styleId="cnninline">
    <w:name w:val="cnninline"/>
    <w:basedOn w:val="Normal"/>
    <w:rsid w:val="009948ED"/>
    <w:pPr>
      <w:spacing w:before="100" w:beforeAutospacing="1" w:after="100" w:afterAutospacing="1"/>
    </w:pPr>
    <w:rPr>
      <w:rFonts w:ascii="Times" w:hAnsi="Times"/>
      <w:sz w:val="20"/>
      <w:szCs w:val="20"/>
    </w:rPr>
  </w:style>
  <w:style w:type="character" w:customStyle="1" w:styleId="posted-on">
    <w:name w:val="posted-on"/>
    <w:basedOn w:val="DefaultParagraphFont"/>
    <w:rsid w:val="009948ED"/>
  </w:style>
  <w:style w:type="character" w:customStyle="1" w:styleId="storytop">
    <w:name w:val="storytop"/>
    <w:basedOn w:val="DefaultParagraphFont"/>
    <w:rsid w:val="009948ED"/>
  </w:style>
  <w:style w:type="character" w:customStyle="1" w:styleId="authorname">
    <w:name w:val="authorname"/>
    <w:basedOn w:val="DefaultParagraphFont"/>
    <w:rsid w:val="009948ED"/>
  </w:style>
  <w:style w:type="character" w:customStyle="1" w:styleId="highlight">
    <w:name w:val="highlight"/>
    <w:basedOn w:val="DefaultParagraphFont"/>
    <w:rsid w:val="009948ED"/>
  </w:style>
  <w:style w:type="character" w:customStyle="1" w:styleId="StyleBold">
    <w:name w:val="Style Bold"/>
    <w:basedOn w:val="DefaultParagraphFont"/>
    <w:uiPriority w:val="9"/>
    <w:semiHidden/>
    <w:rsid w:val="000E1FF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1FF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0E1F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1FF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1FF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0E1FF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rsid w:val="0031148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1148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E1F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FF"/>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0E1FF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E1FF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1FF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E1FFF"/>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
    <w:basedOn w:val="DefaultParagraphFont"/>
    <w:link w:val="Heading4"/>
    <w:uiPriority w:val="4"/>
    <w:rsid w:val="000E1FF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1"/>
    <w:qFormat/>
    <w:rsid w:val="000E1FFF"/>
    <w:rPr>
      <w:b/>
      <w:bCs/>
      <w:sz w:val="26"/>
      <w:u w:val="non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0E1FF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0E1FFF"/>
    <w:pPr>
      <w:tabs>
        <w:tab w:val="center" w:pos="4680"/>
        <w:tab w:val="right" w:pos="9360"/>
      </w:tabs>
    </w:pPr>
  </w:style>
  <w:style w:type="character" w:customStyle="1" w:styleId="HeaderChar">
    <w:name w:val="Header Char"/>
    <w:basedOn w:val="DefaultParagraphFont"/>
    <w:link w:val="Header"/>
    <w:uiPriority w:val="99"/>
    <w:rsid w:val="000E1FFF"/>
    <w:rPr>
      <w:rFonts w:ascii="Calibri" w:eastAsiaTheme="minorHAnsi" w:hAnsi="Calibri" w:cs="Calibri"/>
      <w:sz w:val="22"/>
      <w:szCs w:val="22"/>
    </w:rPr>
  </w:style>
  <w:style w:type="paragraph" w:styleId="Footer">
    <w:name w:val="footer"/>
    <w:basedOn w:val="Normal"/>
    <w:link w:val="FooterChar"/>
    <w:uiPriority w:val="99"/>
    <w:rsid w:val="000E1FFF"/>
    <w:pPr>
      <w:tabs>
        <w:tab w:val="center" w:pos="4680"/>
        <w:tab w:val="right" w:pos="9360"/>
      </w:tabs>
    </w:pPr>
  </w:style>
  <w:style w:type="character" w:customStyle="1" w:styleId="FooterChar">
    <w:name w:val="Footer Char"/>
    <w:basedOn w:val="DefaultParagraphFont"/>
    <w:link w:val="Footer"/>
    <w:uiPriority w:val="99"/>
    <w:rsid w:val="000E1FF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0E1FFF"/>
    <w:rPr>
      <w:color w:val="auto"/>
      <w:u w:val="none"/>
    </w:rPr>
  </w:style>
  <w:style w:type="character" w:customStyle="1" w:styleId="Heading5Char">
    <w:name w:val="Heading 5 Char"/>
    <w:basedOn w:val="DefaultParagraphFont"/>
    <w:link w:val="Heading5"/>
    <w:uiPriority w:val="9"/>
    <w:rsid w:val="0031148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31148F"/>
    <w:rPr>
      <w:rFonts w:asciiTheme="majorHAnsi" w:eastAsiaTheme="majorEastAsia" w:hAnsiTheme="majorHAnsi" w:cstheme="majorBidi"/>
      <w:i/>
      <w:iCs/>
      <w:color w:val="243F60" w:themeColor="accent1" w:themeShade="7F"/>
      <w:sz w:val="22"/>
    </w:rPr>
  </w:style>
  <w:style w:type="paragraph" w:styleId="BalloonText">
    <w:name w:val="Balloon Text"/>
    <w:basedOn w:val="Normal"/>
    <w:link w:val="BalloonTextChar"/>
    <w:uiPriority w:val="99"/>
    <w:semiHidden/>
    <w:unhideWhenUsed/>
    <w:rsid w:val="003114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148F"/>
    <w:rPr>
      <w:rFonts w:ascii="Lucida Grande" w:hAnsi="Lucida Grande" w:cs="Lucida Grande"/>
      <w:sz w:val="18"/>
      <w:szCs w:val="18"/>
    </w:rPr>
  </w:style>
  <w:style w:type="paragraph" w:styleId="NormalWeb">
    <w:name w:val="Normal (Web)"/>
    <w:basedOn w:val="Normal"/>
    <w:uiPriority w:val="99"/>
    <w:unhideWhenUsed/>
    <w:rsid w:val="0031148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31148F"/>
    <w:rPr>
      <w:b/>
      <w:bCs/>
    </w:rPr>
  </w:style>
  <w:style w:type="character" w:customStyle="1" w:styleId="date-display-single">
    <w:name w:val="date-display-single"/>
    <w:basedOn w:val="DefaultParagraphFont"/>
    <w:rsid w:val="0031148F"/>
  </w:style>
  <w:style w:type="character" w:customStyle="1" w:styleId="postauthor">
    <w:name w:val="postauthor"/>
    <w:basedOn w:val="DefaultParagraphFont"/>
    <w:rsid w:val="0031148F"/>
  </w:style>
  <w:style w:type="character" w:customStyle="1" w:styleId="timestamp">
    <w:name w:val="timestamp"/>
    <w:basedOn w:val="DefaultParagraphFont"/>
    <w:rsid w:val="0031148F"/>
  </w:style>
  <w:style w:type="paragraph" w:customStyle="1" w:styleId="notes-source-hasnotes">
    <w:name w:val="notes-source-hasnotes"/>
    <w:basedOn w:val="Normal"/>
    <w:rsid w:val="0031148F"/>
    <w:pPr>
      <w:spacing w:before="100" w:beforeAutospacing="1" w:after="100" w:afterAutospacing="1"/>
    </w:pPr>
    <w:rPr>
      <w:rFonts w:ascii="Times" w:hAnsi="Times"/>
      <w:sz w:val="20"/>
      <w:szCs w:val="20"/>
    </w:rPr>
  </w:style>
  <w:style w:type="character" w:customStyle="1" w:styleId="f">
    <w:name w:val="f"/>
    <w:basedOn w:val="DefaultParagraphFont"/>
    <w:rsid w:val="0031148F"/>
  </w:style>
  <w:style w:type="character" w:customStyle="1" w:styleId="span">
    <w:name w:val="span"/>
    <w:basedOn w:val="DefaultParagraphFont"/>
    <w:rsid w:val="0031148F"/>
  </w:style>
  <w:style w:type="character" w:styleId="HTMLCite">
    <w:name w:val="HTML Cite"/>
    <w:basedOn w:val="DefaultParagraphFont"/>
    <w:uiPriority w:val="99"/>
    <w:semiHidden/>
    <w:unhideWhenUsed/>
    <w:rsid w:val="0031148F"/>
    <w:rPr>
      <w:i/>
      <w:iCs/>
    </w:rPr>
  </w:style>
  <w:style w:type="character" w:customStyle="1" w:styleId="maintitle">
    <w:name w:val="maintitle"/>
    <w:basedOn w:val="DefaultParagraphFont"/>
    <w:rsid w:val="0031148F"/>
  </w:style>
  <w:style w:type="paragraph" w:customStyle="1" w:styleId="Default">
    <w:name w:val="Default"/>
    <w:rsid w:val="0031148F"/>
    <w:pPr>
      <w:widowControl w:val="0"/>
      <w:autoSpaceDE w:val="0"/>
      <w:autoSpaceDN w:val="0"/>
      <w:adjustRightInd w:val="0"/>
    </w:pPr>
    <w:rPr>
      <w:rFonts w:ascii="Myriad Pro Light Cond" w:hAnsi="Myriad Pro Light Cond" w:cs="Myriad Pro Light Cond"/>
      <w:color w:val="000000"/>
    </w:rPr>
  </w:style>
  <w:style w:type="paragraph" w:customStyle="1" w:styleId="Pa6">
    <w:name w:val="Pa6"/>
    <w:basedOn w:val="Default"/>
    <w:next w:val="Default"/>
    <w:uiPriority w:val="99"/>
    <w:rsid w:val="0031148F"/>
    <w:pPr>
      <w:spacing w:line="261" w:lineRule="atLeast"/>
    </w:pPr>
    <w:rPr>
      <w:rFonts w:cs="Times New Roman"/>
      <w:color w:val="auto"/>
    </w:rPr>
  </w:style>
  <w:style w:type="paragraph" w:customStyle="1" w:styleId="Pa2">
    <w:name w:val="Pa2"/>
    <w:basedOn w:val="Default"/>
    <w:next w:val="Default"/>
    <w:uiPriority w:val="99"/>
    <w:rsid w:val="0031148F"/>
    <w:pPr>
      <w:spacing w:line="241" w:lineRule="atLeast"/>
    </w:pPr>
    <w:rPr>
      <w:rFonts w:cs="Times New Roman"/>
      <w:color w:val="auto"/>
    </w:rPr>
  </w:style>
  <w:style w:type="character" w:customStyle="1" w:styleId="thirdparty-logo">
    <w:name w:val="thirdparty-logo"/>
    <w:basedOn w:val="DefaultParagraphFont"/>
    <w:rsid w:val="0031148F"/>
  </w:style>
  <w:style w:type="character" w:customStyle="1" w:styleId="posted">
    <w:name w:val="posted"/>
    <w:basedOn w:val="DefaultParagraphFont"/>
    <w:rsid w:val="0031148F"/>
  </w:style>
  <w:style w:type="character" w:customStyle="1" w:styleId="updated">
    <w:name w:val="updated"/>
    <w:basedOn w:val="DefaultParagraphFont"/>
    <w:rsid w:val="0031148F"/>
  </w:style>
  <w:style w:type="character" w:styleId="FollowedHyperlink">
    <w:name w:val="FollowedHyperlink"/>
    <w:basedOn w:val="DefaultParagraphFont"/>
    <w:uiPriority w:val="99"/>
    <w:semiHidden/>
    <w:rsid w:val="000E1FFF"/>
    <w:rPr>
      <w:color w:val="auto"/>
      <w:u w:val="none"/>
    </w:rPr>
  </w:style>
  <w:style w:type="character" w:customStyle="1" w:styleId="ticker">
    <w:name w:val="ticker"/>
    <w:basedOn w:val="DefaultParagraphFont"/>
    <w:rsid w:val="0031148F"/>
  </w:style>
  <w:style w:type="paragraph" w:customStyle="1" w:styleId="articlemeta">
    <w:name w:val="articlemeta"/>
    <w:basedOn w:val="Normal"/>
    <w:rsid w:val="0031148F"/>
    <w:pPr>
      <w:spacing w:before="100" w:beforeAutospacing="1" w:after="100" w:afterAutospacing="1"/>
    </w:pPr>
    <w:rPr>
      <w:rFonts w:ascii="Times" w:hAnsi="Times"/>
      <w:sz w:val="20"/>
      <w:szCs w:val="20"/>
    </w:rPr>
  </w:style>
  <w:style w:type="character" w:customStyle="1" w:styleId="vcard">
    <w:name w:val="vcard"/>
    <w:basedOn w:val="DefaultParagraphFont"/>
    <w:rsid w:val="0031148F"/>
  </w:style>
  <w:style w:type="character" w:customStyle="1" w:styleId="dateline">
    <w:name w:val="dateline"/>
    <w:basedOn w:val="DefaultParagraphFont"/>
    <w:rsid w:val="0031148F"/>
  </w:style>
  <w:style w:type="character" w:customStyle="1" w:styleId="print-footnote">
    <w:name w:val="print-footnote"/>
    <w:basedOn w:val="DefaultParagraphFont"/>
    <w:rsid w:val="0031148F"/>
  </w:style>
  <w:style w:type="character" w:customStyle="1" w:styleId="byline">
    <w:name w:val="byline"/>
    <w:basedOn w:val="DefaultParagraphFont"/>
    <w:rsid w:val="0031148F"/>
  </w:style>
  <w:style w:type="paragraph" w:styleId="Date">
    <w:name w:val="Date"/>
    <w:aliases w:val="date"/>
    <w:basedOn w:val="Normal"/>
    <w:link w:val="DateChar"/>
    <w:uiPriority w:val="99"/>
    <w:semiHidden/>
    <w:unhideWhenUsed/>
    <w:rsid w:val="0031148F"/>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31148F"/>
    <w:rPr>
      <w:rFonts w:ascii="Times" w:hAnsi="Times"/>
      <w:sz w:val="20"/>
      <w:szCs w:val="20"/>
    </w:rPr>
  </w:style>
  <w:style w:type="character" w:customStyle="1" w:styleId="datestring">
    <w:name w:val="datestring"/>
    <w:basedOn w:val="DefaultParagraphFont"/>
    <w:rsid w:val="0031148F"/>
  </w:style>
  <w:style w:type="paragraph" w:customStyle="1" w:styleId="noindent">
    <w:name w:val="no_indent"/>
    <w:basedOn w:val="Normal"/>
    <w:rsid w:val="0031148F"/>
    <w:pPr>
      <w:spacing w:before="100" w:beforeAutospacing="1" w:after="100" w:afterAutospacing="1"/>
    </w:pPr>
    <w:rPr>
      <w:rFonts w:ascii="Times" w:hAnsi="Times"/>
      <w:sz w:val="20"/>
      <w:szCs w:val="20"/>
    </w:rPr>
  </w:style>
  <w:style w:type="character" w:customStyle="1" w:styleId="email">
    <w:name w:val="email"/>
    <w:basedOn w:val="DefaultParagraphFont"/>
    <w:rsid w:val="0031148F"/>
  </w:style>
  <w:style w:type="character" w:customStyle="1" w:styleId="st">
    <w:name w:val="st"/>
    <w:basedOn w:val="DefaultParagraphFont"/>
    <w:rsid w:val="0031148F"/>
  </w:style>
  <w:style w:type="character" w:customStyle="1" w:styleId="itxtrst">
    <w:name w:val="itxtrst"/>
    <w:basedOn w:val="DefaultParagraphFont"/>
    <w:rsid w:val="0031148F"/>
  </w:style>
  <w:style w:type="paragraph" w:customStyle="1" w:styleId="left">
    <w:name w:val="left"/>
    <w:basedOn w:val="Normal"/>
    <w:rsid w:val="0031148F"/>
    <w:pPr>
      <w:spacing w:before="100" w:beforeAutospacing="1" w:after="100" w:afterAutospacing="1"/>
    </w:pPr>
    <w:rPr>
      <w:rFonts w:ascii="Times" w:hAnsi="Times"/>
      <w:sz w:val="20"/>
      <w:szCs w:val="20"/>
    </w:rPr>
  </w:style>
  <w:style w:type="character" w:customStyle="1" w:styleId="fn">
    <w:name w:val="fn"/>
    <w:basedOn w:val="DefaultParagraphFont"/>
    <w:rsid w:val="0031148F"/>
  </w:style>
  <w:style w:type="character" w:customStyle="1" w:styleId="org">
    <w:name w:val="org"/>
    <w:basedOn w:val="DefaultParagraphFont"/>
    <w:rsid w:val="0031148F"/>
  </w:style>
  <w:style w:type="paragraph" w:customStyle="1" w:styleId="right">
    <w:name w:val="right"/>
    <w:basedOn w:val="Normal"/>
    <w:rsid w:val="0031148F"/>
    <w:pPr>
      <w:spacing w:before="100" w:beforeAutospacing="1" w:after="100" w:afterAutospacing="1"/>
    </w:pPr>
    <w:rPr>
      <w:rFonts w:ascii="Times" w:hAnsi="Times"/>
      <w:sz w:val="20"/>
      <w:szCs w:val="20"/>
    </w:rPr>
  </w:style>
  <w:style w:type="character" w:customStyle="1" w:styleId="gptad">
    <w:name w:val="gptad"/>
    <w:basedOn w:val="DefaultParagraphFont"/>
    <w:rsid w:val="0031148F"/>
  </w:style>
  <w:style w:type="paragraph" w:customStyle="1" w:styleId="creditpostedmodified">
    <w:name w:val="credit_posted_modified"/>
    <w:basedOn w:val="Normal"/>
    <w:rsid w:val="0031148F"/>
    <w:pPr>
      <w:spacing w:before="100" w:beforeAutospacing="1" w:after="100" w:afterAutospacing="1"/>
    </w:pPr>
    <w:rPr>
      <w:rFonts w:ascii="Times" w:hAnsi="Times"/>
      <w:sz w:val="20"/>
      <w:szCs w:val="20"/>
    </w:rPr>
  </w:style>
  <w:style w:type="character" w:customStyle="1" w:styleId="creditline">
    <w:name w:val="creditline"/>
    <w:basedOn w:val="DefaultParagraphFont"/>
    <w:rsid w:val="0031148F"/>
  </w:style>
  <w:style w:type="character" w:customStyle="1" w:styleId="grd">
    <w:name w:val="grd"/>
    <w:basedOn w:val="DefaultParagraphFont"/>
    <w:rsid w:val="0031148F"/>
  </w:style>
  <w:style w:type="paragraph" w:customStyle="1" w:styleId="hs-text-container">
    <w:name w:val="hs-text-container"/>
    <w:basedOn w:val="Normal"/>
    <w:rsid w:val="0031148F"/>
    <w:pPr>
      <w:spacing w:before="100" w:beforeAutospacing="1" w:after="100" w:afterAutospacing="1"/>
    </w:pPr>
    <w:rPr>
      <w:rFonts w:ascii="Times" w:hAnsi="Times"/>
      <w:sz w:val="20"/>
      <w:szCs w:val="20"/>
    </w:rPr>
  </w:style>
  <w:style w:type="character" w:customStyle="1" w:styleId="created">
    <w:name w:val="created"/>
    <w:basedOn w:val="DefaultParagraphFont"/>
    <w:rsid w:val="0031148F"/>
  </w:style>
  <w:style w:type="character" w:customStyle="1" w:styleId="changed">
    <w:name w:val="changed"/>
    <w:basedOn w:val="DefaultParagraphFont"/>
    <w:rsid w:val="0031148F"/>
  </w:style>
  <w:style w:type="character" w:customStyle="1" w:styleId="caps">
    <w:name w:val="caps"/>
    <w:basedOn w:val="DefaultParagraphFont"/>
    <w:rsid w:val="0031148F"/>
  </w:style>
  <w:style w:type="character" w:customStyle="1" w:styleId="article-author-name">
    <w:name w:val="article-author-name"/>
    <w:basedOn w:val="DefaultParagraphFont"/>
    <w:rsid w:val="0031148F"/>
  </w:style>
  <w:style w:type="character" w:customStyle="1" w:styleId="bioexcerpt">
    <w:name w:val="bio_excerpt"/>
    <w:basedOn w:val="DefaultParagraphFont"/>
    <w:rsid w:val="0031148F"/>
  </w:style>
  <w:style w:type="character" w:customStyle="1" w:styleId="commentcount">
    <w:name w:val="comment_count"/>
    <w:basedOn w:val="DefaultParagraphFont"/>
    <w:rsid w:val="0031148F"/>
  </w:style>
  <w:style w:type="paragraph" w:styleId="TOCHeading">
    <w:name w:val="TOC Heading"/>
    <w:basedOn w:val="Heading1"/>
    <w:next w:val="Normal"/>
    <w:uiPriority w:val="39"/>
    <w:unhideWhenUsed/>
    <w:qFormat/>
    <w:rsid w:val="0031148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31148F"/>
    <w:pPr>
      <w:spacing w:before="120"/>
    </w:pPr>
    <w:rPr>
      <w:rFonts w:asciiTheme="minorHAnsi" w:hAnsiTheme="minorHAnsi"/>
      <w:b/>
      <w:sz w:val="24"/>
    </w:rPr>
  </w:style>
  <w:style w:type="paragraph" w:styleId="TOC2">
    <w:name w:val="toc 2"/>
    <w:basedOn w:val="Normal"/>
    <w:next w:val="Normal"/>
    <w:autoRedefine/>
    <w:uiPriority w:val="39"/>
    <w:semiHidden/>
    <w:unhideWhenUsed/>
    <w:rsid w:val="0031148F"/>
    <w:pPr>
      <w:ind w:left="220"/>
    </w:pPr>
    <w:rPr>
      <w:rFonts w:asciiTheme="minorHAnsi" w:hAnsiTheme="minorHAnsi"/>
      <w:b/>
    </w:rPr>
  </w:style>
  <w:style w:type="paragraph" w:styleId="TOC3">
    <w:name w:val="toc 3"/>
    <w:basedOn w:val="Normal"/>
    <w:next w:val="Normal"/>
    <w:autoRedefine/>
    <w:uiPriority w:val="39"/>
    <w:semiHidden/>
    <w:unhideWhenUsed/>
    <w:rsid w:val="0031148F"/>
    <w:pPr>
      <w:ind w:left="440"/>
    </w:pPr>
    <w:rPr>
      <w:rFonts w:asciiTheme="minorHAnsi" w:hAnsiTheme="minorHAnsi"/>
    </w:rPr>
  </w:style>
  <w:style w:type="paragraph" w:styleId="TOC4">
    <w:name w:val="toc 4"/>
    <w:basedOn w:val="Normal"/>
    <w:next w:val="Normal"/>
    <w:autoRedefine/>
    <w:uiPriority w:val="39"/>
    <w:semiHidden/>
    <w:unhideWhenUsed/>
    <w:rsid w:val="0031148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1148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1148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1148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1148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1148F"/>
    <w:pPr>
      <w:ind w:left="1760"/>
    </w:pPr>
    <w:rPr>
      <w:rFonts w:asciiTheme="minorHAnsi" w:hAnsiTheme="minorHAnsi"/>
      <w:sz w:val="20"/>
      <w:szCs w:val="20"/>
    </w:rPr>
  </w:style>
  <w:style w:type="character" w:customStyle="1" w:styleId="verdana">
    <w:name w:val="verdana"/>
    <w:basedOn w:val="DefaultParagraphFont"/>
    <w:rsid w:val="0031148F"/>
  </w:style>
  <w:style w:type="character" w:customStyle="1" w:styleId="hit">
    <w:name w:val="hit"/>
    <w:basedOn w:val="DefaultParagraphFont"/>
    <w:rsid w:val="0031148F"/>
  </w:style>
  <w:style w:type="character" w:customStyle="1" w:styleId="blue">
    <w:name w:val="blue"/>
    <w:basedOn w:val="DefaultParagraphFont"/>
    <w:rsid w:val="0031148F"/>
  </w:style>
  <w:style w:type="paragraph" w:customStyle="1" w:styleId="loose">
    <w:name w:val="loose"/>
    <w:basedOn w:val="Normal"/>
    <w:rsid w:val="0031148F"/>
    <w:pPr>
      <w:spacing w:before="100" w:beforeAutospacing="1" w:after="100" w:afterAutospacing="1"/>
    </w:pPr>
    <w:rPr>
      <w:rFonts w:ascii="Times" w:hAnsi="Times"/>
      <w:sz w:val="20"/>
      <w:szCs w:val="20"/>
    </w:rPr>
  </w:style>
  <w:style w:type="character" w:customStyle="1" w:styleId="ssl4">
    <w:name w:val="ss_l4"/>
    <w:basedOn w:val="DefaultParagraphFont"/>
    <w:rsid w:val="0031148F"/>
  </w:style>
  <w:style w:type="character" w:customStyle="1" w:styleId="italic">
    <w:name w:val="italic"/>
    <w:basedOn w:val="DefaultParagraphFont"/>
    <w:rsid w:val="0031148F"/>
  </w:style>
  <w:style w:type="character" w:customStyle="1" w:styleId="searchtermshighlighted">
    <w:name w:val="searchtermshighlighted"/>
    <w:basedOn w:val="DefaultParagraphFont"/>
    <w:rsid w:val="0031148F"/>
  </w:style>
  <w:style w:type="character" w:customStyle="1" w:styleId="contributornametrigger">
    <w:name w:val="contributornametrigger"/>
    <w:basedOn w:val="DefaultParagraphFont"/>
    <w:rsid w:val="0031148F"/>
  </w:style>
  <w:style w:type="character" w:customStyle="1" w:styleId="bylinepipe">
    <w:name w:val="bylinepipe"/>
    <w:basedOn w:val="DefaultParagraphFont"/>
    <w:rsid w:val="0031148F"/>
  </w:style>
  <w:style w:type="character" w:customStyle="1" w:styleId="lucenesearchresulturlb">
    <w:name w:val="lucene_search_result_url_b"/>
    <w:basedOn w:val="DefaultParagraphFont"/>
    <w:rsid w:val="0031148F"/>
  </w:style>
  <w:style w:type="character" w:customStyle="1" w:styleId="faculty-title">
    <w:name w:val="faculty-title"/>
    <w:basedOn w:val="DefaultParagraphFont"/>
    <w:rsid w:val="0031148F"/>
  </w:style>
  <w:style w:type="character" w:customStyle="1" w:styleId="count">
    <w:name w:val="count"/>
    <w:basedOn w:val="DefaultParagraphFont"/>
    <w:rsid w:val="0031148F"/>
  </w:style>
  <w:style w:type="character" w:customStyle="1" w:styleId="volume">
    <w:name w:val="volume"/>
    <w:basedOn w:val="DefaultParagraphFont"/>
    <w:rsid w:val="0031148F"/>
  </w:style>
  <w:style w:type="character" w:customStyle="1" w:styleId="issue">
    <w:name w:val="issue"/>
    <w:basedOn w:val="DefaultParagraphFont"/>
    <w:rsid w:val="0031148F"/>
  </w:style>
  <w:style w:type="character" w:customStyle="1" w:styleId="pages">
    <w:name w:val="pages"/>
    <w:basedOn w:val="DefaultParagraphFont"/>
    <w:rsid w:val="0031148F"/>
  </w:style>
  <w:style w:type="character" w:customStyle="1" w:styleId="field-content">
    <w:name w:val="field-content"/>
    <w:basedOn w:val="DefaultParagraphFont"/>
    <w:rsid w:val="0031148F"/>
  </w:style>
  <w:style w:type="character" w:customStyle="1" w:styleId="person">
    <w:name w:val="person"/>
    <w:basedOn w:val="DefaultParagraphFont"/>
    <w:rsid w:val="0031148F"/>
  </w:style>
  <w:style w:type="character" w:customStyle="1" w:styleId="corresponding">
    <w:name w:val="corresponding"/>
    <w:basedOn w:val="DefaultParagraphFont"/>
    <w:rsid w:val="0031148F"/>
  </w:style>
  <w:style w:type="character" w:customStyle="1" w:styleId="entry-date">
    <w:name w:val="entry-date"/>
    <w:basedOn w:val="DefaultParagraphFont"/>
    <w:rsid w:val="0031148F"/>
  </w:style>
  <w:style w:type="character" w:customStyle="1" w:styleId="dropcap">
    <w:name w:val="dropcap"/>
    <w:basedOn w:val="DefaultParagraphFont"/>
    <w:rsid w:val="0031148F"/>
  </w:style>
  <w:style w:type="character" w:customStyle="1" w:styleId="date1">
    <w:name w:val="date1"/>
    <w:basedOn w:val="DefaultParagraphFont"/>
    <w:rsid w:val="0031148F"/>
  </w:style>
  <w:style w:type="paragraph" w:customStyle="1" w:styleId="subhead">
    <w:name w:val="subhead"/>
    <w:basedOn w:val="Normal"/>
    <w:rsid w:val="0031148F"/>
    <w:pPr>
      <w:spacing w:before="100" w:beforeAutospacing="1" w:after="100" w:afterAutospacing="1"/>
    </w:pPr>
    <w:rPr>
      <w:rFonts w:ascii="Times" w:hAnsi="Times"/>
      <w:sz w:val="20"/>
      <w:szCs w:val="20"/>
    </w:rPr>
  </w:style>
  <w:style w:type="paragraph" w:customStyle="1" w:styleId="entry-meta">
    <w:name w:val="entry-meta"/>
    <w:basedOn w:val="Normal"/>
    <w:rsid w:val="0031148F"/>
    <w:pPr>
      <w:spacing w:before="100" w:beforeAutospacing="1" w:after="100" w:afterAutospacing="1"/>
    </w:pPr>
    <w:rPr>
      <w:rFonts w:ascii="Times" w:hAnsi="Times"/>
      <w:sz w:val="20"/>
      <w:szCs w:val="20"/>
    </w:rPr>
  </w:style>
  <w:style w:type="character" w:customStyle="1" w:styleId="post-time">
    <w:name w:val="post-time"/>
    <w:basedOn w:val="DefaultParagraphFont"/>
    <w:rsid w:val="0031148F"/>
  </w:style>
  <w:style w:type="character" w:customStyle="1" w:styleId="post-category">
    <w:name w:val="post-category"/>
    <w:basedOn w:val="DefaultParagraphFont"/>
    <w:rsid w:val="0031148F"/>
  </w:style>
  <w:style w:type="character" w:customStyle="1" w:styleId="post-author">
    <w:name w:val="post-author"/>
    <w:basedOn w:val="DefaultParagraphFont"/>
    <w:rsid w:val="0031148F"/>
  </w:style>
  <w:style w:type="character" w:customStyle="1" w:styleId="A10">
    <w:name w:val="A10"/>
    <w:uiPriority w:val="99"/>
    <w:rsid w:val="0031148F"/>
    <w:rPr>
      <w:rFonts w:cs="Trebuchet MS"/>
      <w:color w:val="000000"/>
      <w:sz w:val="11"/>
      <w:szCs w:val="11"/>
    </w:rPr>
  </w:style>
  <w:style w:type="paragraph" w:customStyle="1" w:styleId="Pa10">
    <w:name w:val="Pa10"/>
    <w:basedOn w:val="Default"/>
    <w:next w:val="Default"/>
    <w:uiPriority w:val="99"/>
    <w:rsid w:val="0031148F"/>
    <w:pPr>
      <w:spacing w:line="201" w:lineRule="atLeast"/>
    </w:pPr>
    <w:rPr>
      <w:rFonts w:ascii="Trebuchet MS" w:hAnsi="Trebuchet MS" w:cs="Times New Roman"/>
      <w:color w:val="auto"/>
    </w:rPr>
  </w:style>
  <w:style w:type="character" w:customStyle="1" w:styleId="A1">
    <w:name w:val="A1"/>
    <w:uiPriority w:val="99"/>
    <w:rsid w:val="0031148F"/>
    <w:rPr>
      <w:rFonts w:cs="Calibri"/>
      <w:b/>
      <w:bCs/>
      <w:color w:val="000000"/>
      <w:sz w:val="32"/>
      <w:szCs w:val="32"/>
    </w:rPr>
  </w:style>
  <w:style w:type="paragraph" w:customStyle="1" w:styleId="Pa0">
    <w:name w:val="Pa0"/>
    <w:basedOn w:val="Default"/>
    <w:next w:val="Default"/>
    <w:uiPriority w:val="99"/>
    <w:rsid w:val="0031148F"/>
    <w:pPr>
      <w:spacing w:line="241" w:lineRule="atLeast"/>
    </w:pPr>
    <w:rPr>
      <w:rFonts w:ascii="Calibri" w:hAnsi="Calibri" w:cs="Times New Roman"/>
      <w:color w:val="auto"/>
    </w:rPr>
  </w:style>
  <w:style w:type="character" w:customStyle="1" w:styleId="A0">
    <w:name w:val="A0"/>
    <w:uiPriority w:val="99"/>
    <w:rsid w:val="0031148F"/>
    <w:rPr>
      <w:rFonts w:cs="Calibri"/>
      <w:b/>
      <w:bCs/>
      <w:color w:val="000000"/>
      <w:sz w:val="72"/>
      <w:szCs w:val="72"/>
    </w:rPr>
  </w:style>
  <w:style w:type="character" w:customStyle="1" w:styleId="A9">
    <w:name w:val="A9"/>
    <w:uiPriority w:val="99"/>
    <w:rsid w:val="0031148F"/>
    <w:rPr>
      <w:rFonts w:cs="Trebuchet MS"/>
      <w:color w:val="000000"/>
      <w:sz w:val="14"/>
      <w:szCs w:val="14"/>
    </w:rPr>
  </w:style>
  <w:style w:type="paragraph" w:customStyle="1" w:styleId="articledetails">
    <w:name w:val="articledetails"/>
    <w:basedOn w:val="Normal"/>
    <w:rsid w:val="003114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1148F"/>
  </w:style>
  <w:style w:type="paragraph" w:customStyle="1" w:styleId="author">
    <w:name w:val="author"/>
    <w:basedOn w:val="Normal"/>
    <w:rsid w:val="0031148F"/>
    <w:pPr>
      <w:spacing w:before="100" w:beforeAutospacing="1" w:after="100" w:afterAutospacing="1"/>
    </w:pPr>
    <w:rPr>
      <w:rFonts w:ascii="Times" w:hAnsi="Times"/>
      <w:sz w:val="20"/>
      <w:szCs w:val="20"/>
    </w:rPr>
  </w:style>
  <w:style w:type="paragraph" w:customStyle="1" w:styleId="aff">
    <w:name w:val="aff"/>
    <w:basedOn w:val="Normal"/>
    <w:rsid w:val="0031148F"/>
    <w:pPr>
      <w:spacing w:before="100" w:beforeAutospacing="1" w:after="100" w:afterAutospacing="1"/>
    </w:pPr>
    <w:rPr>
      <w:rFonts w:ascii="Times" w:hAnsi="Times"/>
      <w:sz w:val="20"/>
      <w:szCs w:val="20"/>
    </w:rPr>
  </w:style>
  <w:style w:type="character" w:customStyle="1" w:styleId="label">
    <w:name w:val="label"/>
    <w:basedOn w:val="DefaultParagraphFont"/>
    <w:rsid w:val="0031148F"/>
  </w:style>
  <w:style w:type="character" w:customStyle="1" w:styleId="entry-author">
    <w:name w:val="entry-author"/>
    <w:basedOn w:val="DefaultParagraphFont"/>
    <w:rsid w:val="0031148F"/>
  </w:style>
  <w:style w:type="character" w:customStyle="1" w:styleId="entry-author-name">
    <w:name w:val="entry-author-name"/>
    <w:basedOn w:val="DefaultParagraphFont"/>
    <w:rsid w:val="0031148F"/>
  </w:style>
  <w:style w:type="character" w:customStyle="1" w:styleId="arial11">
    <w:name w:val="arial_11"/>
    <w:basedOn w:val="DefaultParagraphFont"/>
    <w:rsid w:val="0031148F"/>
  </w:style>
  <w:style w:type="character" w:customStyle="1" w:styleId="slug-vol">
    <w:name w:val="slug-vol"/>
    <w:basedOn w:val="DefaultParagraphFont"/>
    <w:rsid w:val="0031148F"/>
  </w:style>
  <w:style w:type="character" w:customStyle="1" w:styleId="slug-issue">
    <w:name w:val="slug-issue"/>
    <w:basedOn w:val="DefaultParagraphFont"/>
    <w:rsid w:val="0031148F"/>
  </w:style>
  <w:style w:type="character" w:customStyle="1" w:styleId="slug-pub-date">
    <w:name w:val="slug-pub-date"/>
    <w:basedOn w:val="DefaultParagraphFont"/>
    <w:rsid w:val="0031148F"/>
  </w:style>
  <w:style w:type="character" w:customStyle="1" w:styleId="slug-pages">
    <w:name w:val="slug-pages"/>
    <w:basedOn w:val="DefaultParagraphFont"/>
    <w:rsid w:val="0031148F"/>
  </w:style>
  <w:style w:type="character" w:customStyle="1" w:styleId="name">
    <w:name w:val="name"/>
    <w:basedOn w:val="DefaultParagraphFont"/>
    <w:rsid w:val="0031148F"/>
  </w:style>
  <w:style w:type="character" w:customStyle="1" w:styleId="contrib-degrees">
    <w:name w:val="contrib-degrees"/>
    <w:basedOn w:val="DefaultParagraphFont"/>
    <w:rsid w:val="0031148F"/>
  </w:style>
  <w:style w:type="character" w:customStyle="1" w:styleId="contrib-on-behalf-of">
    <w:name w:val="contrib-on-behalf-of"/>
    <w:basedOn w:val="DefaultParagraphFont"/>
    <w:rsid w:val="0031148F"/>
  </w:style>
  <w:style w:type="character" w:customStyle="1" w:styleId="pubtime">
    <w:name w:val="pubtime"/>
    <w:basedOn w:val="DefaultParagraphFont"/>
    <w:rsid w:val="0031148F"/>
  </w:style>
  <w:style w:type="character" w:customStyle="1" w:styleId="time">
    <w:name w:val="time"/>
    <w:basedOn w:val="DefaultParagraphFont"/>
    <w:rsid w:val="0031148F"/>
  </w:style>
  <w:style w:type="character" w:customStyle="1" w:styleId="fbcommentscount">
    <w:name w:val="fb_comments_count"/>
    <w:basedOn w:val="DefaultParagraphFont"/>
    <w:rsid w:val="0031148F"/>
  </w:style>
  <w:style w:type="character" w:customStyle="1" w:styleId="stsharethiscustom">
    <w:name w:val="st_sharethis_custom"/>
    <w:basedOn w:val="DefaultParagraphFont"/>
    <w:rsid w:val="0031148F"/>
  </w:style>
  <w:style w:type="paragraph" w:customStyle="1" w:styleId="permalinkable">
    <w:name w:val="permalinkable"/>
    <w:basedOn w:val="Normal"/>
    <w:rsid w:val="0031148F"/>
    <w:pPr>
      <w:spacing w:before="100" w:beforeAutospacing="1" w:after="100" w:afterAutospacing="1"/>
    </w:pPr>
    <w:rPr>
      <w:rFonts w:ascii="Times" w:hAnsi="Times"/>
      <w:sz w:val="20"/>
      <w:szCs w:val="20"/>
    </w:rPr>
  </w:style>
  <w:style w:type="paragraph" w:styleId="z-TopofForm">
    <w:name w:val="HTML Top of Form"/>
    <w:basedOn w:val="Normal"/>
    <w:next w:val="Normal"/>
    <w:link w:val="z-TopofFormChar"/>
    <w:hidden/>
    <w:uiPriority w:val="99"/>
    <w:semiHidden/>
    <w:unhideWhenUsed/>
    <w:rsid w:val="0031148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114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1148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1148F"/>
    <w:rPr>
      <w:rFonts w:ascii="Arial" w:hAnsi="Arial" w:cs="Arial"/>
      <w:vanish/>
      <w:sz w:val="16"/>
      <w:szCs w:val="16"/>
    </w:rPr>
  </w:style>
  <w:style w:type="character" w:customStyle="1" w:styleId="submitted">
    <w:name w:val="submitted"/>
    <w:basedOn w:val="DefaultParagraphFont"/>
    <w:rsid w:val="0031148F"/>
  </w:style>
  <w:style w:type="character" w:customStyle="1" w:styleId="post-date">
    <w:name w:val="post-date"/>
    <w:basedOn w:val="DefaultParagraphFont"/>
    <w:rsid w:val="0031148F"/>
  </w:style>
  <w:style w:type="character" w:customStyle="1" w:styleId="highlightedsearchterm">
    <w:name w:val="highlightedsearchterm"/>
    <w:basedOn w:val="DefaultParagraphFont"/>
    <w:rsid w:val="0031148F"/>
  </w:style>
  <w:style w:type="character" w:customStyle="1" w:styleId="link-external">
    <w:name w:val="link-external"/>
    <w:basedOn w:val="DefaultParagraphFont"/>
    <w:rsid w:val="0031148F"/>
  </w:style>
  <w:style w:type="character" w:customStyle="1" w:styleId="articleauthor">
    <w:name w:val="article_author"/>
    <w:basedOn w:val="DefaultParagraphFont"/>
    <w:rsid w:val="0031148F"/>
  </w:style>
  <w:style w:type="character" w:customStyle="1" w:styleId="articleissue">
    <w:name w:val="article_issue"/>
    <w:basedOn w:val="DefaultParagraphFont"/>
    <w:rsid w:val="0031148F"/>
  </w:style>
  <w:style w:type="paragraph" w:styleId="HTMLPreformatted">
    <w:name w:val="HTML Preformatted"/>
    <w:basedOn w:val="Normal"/>
    <w:link w:val="HTMLPreformattedChar"/>
    <w:uiPriority w:val="99"/>
    <w:semiHidden/>
    <w:unhideWhenUsed/>
    <w:rsid w:val="00311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1148F"/>
    <w:rPr>
      <w:rFonts w:ascii="Courier" w:hAnsi="Courier" w:cs="Courier"/>
      <w:sz w:val="20"/>
      <w:szCs w:val="20"/>
    </w:rPr>
  </w:style>
  <w:style w:type="character" w:customStyle="1" w:styleId="a-size-large">
    <w:name w:val="a-size-large"/>
    <w:basedOn w:val="DefaultParagraphFont"/>
    <w:rsid w:val="0031148F"/>
  </w:style>
  <w:style w:type="character" w:customStyle="1" w:styleId="a-size-medium">
    <w:name w:val="a-size-medium"/>
    <w:basedOn w:val="DefaultParagraphFont"/>
    <w:rsid w:val="0031148F"/>
  </w:style>
  <w:style w:type="character" w:customStyle="1" w:styleId="contribution">
    <w:name w:val="contribution"/>
    <w:basedOn w:val="DefaultParagraphFont"/>
    <w:rsid w:val="0031148F"/>
  </w:style>
  <w:style w:type="character" w:customStyle="1" w:styleId="a-color-secondary">
    <w:name w:val="a-color-secondary"/>
    <w:basedOn w:val="DefaultParagraphFont"/>
    <w:rsid w:val="0031148F"/>
  </w:style>
  <w:style w:type="paragraph" w:customStyle="1" w:styleId="sbyline">
    <w:name w:val="sbyline"/>
    <w:basedOn w:val="Normal"/>
    <w:rsid w:val="0031148F"/>
    <w:pPr>
      <w:spacing w:before="100" w:beforeAutospacing="1" w:after="100" w:afterAutospacing="1"/>
    </w:pPr>
    <w:rPr>
      <w:rFonts w:ascii="Times" w:hAnsi="Times"/>
      <w:sz w:val="20"/>
      <w:szCs w:val="20"/>
    </w:rPr>
  </w:style>
  <w:style w:type="character" w:customStyle="1" w:styleId="ui-author">
    <w:name w:val="ui-author"/>
    <w:basedOn w:val="DefaultParagraphFont"/>
    <w:rsid w:val="0031148F"/>
  </w:style>
  <w:style w:type="character" w:customStyle="1" w:styleId="ui-staffline">
    <w:name w:val="ui-staffline"/>
    <w:basedOn w:val="DefaultParagraphFont"/>
    <w:rsid w:val="0031148F"/>
  </w:style>
  <w:style w:type="paragraph" w:customStyle="1" w:styleId="promotion-tag-p">
    <w:name w:val="promotion-tag-p"/>
    <w:basedOn w:val="Normal"/>
    <w:rsid w:val="0031148F"/>
    <w:pPr>
      <w:spacing w:before="100" w:beforeAutospacing="1" w:after="100" w:afterAutospacing="1"/>
    </w:pPr>
    <w:rPr>
      <w:rFonts w:ascii="Times" w:hAnsi="Times"/>
      <w:sz w:val="20"/>
      <w:szCs w:val="20"/>
    </w:rPr>
  </w:style>
  <w:style w:type="paragraph" w:customStyle="1" w:styleId="heading">
    <w:name w:val="heading"/>
    <w:basedOn w:val="Normal"/>
    <w:rsid w:val="0031148F"/>
    <w:pPr>
      <w:spacing w:before="100" w:beforeAutospacing="1" w:after="100" w:afterAutospacing="1"/>
    </w:pPr>
    <w:rPr>
      <w:rFonts w:ascii="Times" w:hAnsi="Times"/>
      <w:sz w:val="20"/>
      <w:szCs w:val="20"/>
    </w:rPr>
  </w:style>
  <w:style w:type="character" w:customStyle="1" w:styleId="value">
    <w:name w:val="value"/>
    <w:basedOn w:val="DefaultParagraphFont"/>
    <w:rsid w:val="0031148F"/>
  </w:style>
  <w:style w:type="character" w:customStyle="1" w:styleId="specialissuelabel">
    <w:name w:val="specialissuelabel"/>
    <w:basedOn w:val="DefaultParagraphFont"/>
    <w:rsid w:val="0031148F"/>
  </w:style>
  <w:style w:type="character" w:customStyle="1" w:styleId="referencediv">
    <w:name w:val="referencediv"/>
    <w:basedOn w:val="DefaultParagraphFont"/>
    <w:rsid w:val="0031148F"/>
  </w:style>
  <w:style w:type="character" w:customStyle="1" w:styleId="wp-smiley">
    <w:name w:val="wp-smiley"/>
    <w:basedOn w:val="DefaultParagraphFont"/>
    <w:rsid w:val="0031148F"/>
  </w:style>
  <w:style w:type="character" w:customStyle="1" w:styleId="meta-prep">
    <w:name w:val="meta-prep"/>
    <w:basedOn w:val="DefaultParagraphFont"/>
    <w:rsid w:val="0031148F"/>
  </w:style>
  <w:style w:type="character" w:customStyle="1" w:styleId="addmd">
    <w:name w:val="addmd"/>
    <w:basedOn w:val="DefaultParagraphFont"/>
    <w:rsid w:val="0031148F"/>
  </w:style>
  <w:style w:type="character" w:customStyle="1" w:styleId="artjournal">
    <w:name w:val="art_journal"/>
    <w:basedOn w:val="DefaultParagraphFont"/>
    <w:rsid w:val="0031148F"/>
  </w:style>
  <w:style w:type="character" w:customStyle="1" w:styleId="artdatevolumeissuepart">
    <w:name w:val="art_datevolumeissuepart"/>
    <w:basedOn w:val="DefaultParagraphFont"/>
    <w:rsid w:val="0031148F"/>
  </w:style>
  <w:style w:type="character" w:customStyle="1" w:styleId="artpages">
    <w:name w:val="art_pages"/>
    <w:basedOn w:val="DefaultParagraphFont"/>
    <w:rsid w:val="0031148F"/>
  </w:style>
  <w:style w:type="paragraph" w:customStyle="1" w:styleId="lede">
    <w:name w:val="lede"/>
    <w:basedOn w:val="Normal"/>
    <w:rsid w:val="0031148F"/>
    <w:pPr>
      <w:spacing w:before="100" w:beforeAutospacing="1" w:after="100" w:afterAutospacing="1"/>
    </w:pPr>
    <w:rPr>
      <w:rFonts w:ascii="Times" w:hAnsi="Times"/>
      <w:sz w:val="20"/>
      <w:szCs w:val="20"/>
    </w:rPr>
  </w:style>
  <w:style w:type="character" w:customStyle="1" w:styleId="apple-style-span">
    <w:name w:val="apple-style-span"/>
    <w:basedOn w:val="DefaultParagraphFont"/>
    <w:rsid w:val="0031148F"/>
  </w:style>
  <w:style w:type="character" w:styleId="FootnoteReference">
    <w:name w:val="footnote reference"/>
    <w:basedOn w:val="DefaultParagraphFont"/>
    <w:uiPriority w:val="99"/>
    <w:semiHidden/>
    <w:unhideWhenUsed/>
    <w:rsid w:val="0031148F"/>
  </w:style>
  <w:style w:type="character" w:customStyle="1" w:styleId="singlehighlightclass">
    <w:name w:val="single_highlight_class"/>
    <w:basedOn w:val="DefaultParagraphFont"/>
    <w:rsid w:val="0031148F"/>
  </w:style>
  <w:style w:type="character" w:customStyle="1" w:styleId="degree">
    <w:name w:val="degree"/>
    <w:basedOn w:val="DefaultParagraphFont"/>
    <w:rsid w:val="0031148F"/>
  </w:style>
  <w:style w:type="character" w:customStyle="1" w:styleId="major">
    <w:name w:val="major"/>
    <w:basedOn w:val="DefaultParagraphFont"/>
    <w:rsid w:val="0031148F"/>
  </w:style>
  <w:style w:type="character" w:customStyle="1" w:styleId="authors">
    <w:name w:val="authors"/>
    <w:basedOn w:val="DefaultParagraphFont"/>
    <w:rsid w:val="0031148F"/>
  </w:style>
  <w:style w:type="character" w:customStyle="1" w:styleId="views">
    <w:name w:val="views"/>
    <w:basedOn w:val="DefaultParagraphFont"/>
    <w:rsid w:val="0031148F"/>
  </w:style>
  <w:style w:type="character" w:customStyle="1" w:styleId="title1">
    <w:name w:val="title1"/>
    <w:basedOn w:val="DefaultParagraphFont"/>
    <w:rsid w:val="0031148F"/>
  </w:style>
  <w:style w:type="character" w:customStyle="1" w:styleId="text">
    <w:name w:val="text"/>
    <w:basedOn w:val="DefaultParagraphFont"/>
    <w:rsid w:val="0031148F"/>
  </w:style>
  <w:style w:type="character" w:customStyle="1" w:styleId="stmainservices">
    <w:name w:val="stmainservices"/>
    <w:basedOn w:val="DefaultParagraphFont"/>
    <w:rsid w:val="0031148F"/>
  </w:style>
  <w:style w:type="character" w:customStyle="1" w:styleId="stbubblehcount">
    <w:name w:val="stbubble_hcount"/>
    <w:basedOn w:val="DefaultParagraphFont"/>
    <w:rsid w:val="0031148F"/>
  </w:style>
  <w:style w:type="paragraph" w:customStyle="1" w:styleId="Document">
    <w:name w:val="_Document"/>
    <w:basedOn w:val="Default"/>
    <w:next w:val="Default"/>
    <w:uiPriority w:val="99"/>
    <w:rsid w:val="0031148F"/>
    <w:rPr>
      <w:rFonts w:ascii="New Baskerville" w:hAnsi="New Baskerville" w:cs="Times New Roman"/>
      <w:color w:val="auto"/>
    </w:rPr>
  </w:style>
  <w:style w:type="character" w:customStyle="1" w:styleId="NoterefInText">
    <w:name w:val="_NoterefInText"/>
    <w:uiPriority w:val="99"/>
    <w:rsid w:val="0031148F"/>
    <w:rPr>
      <w:rFonts w:cs="New Baskerville"/>
      <w:color w:val="000000"/>
    </w:rPr>
  </w:style>
  <w:style w:type="paragraph" w:customStyle="1" w:styleId="SubHead1">
    <w:name w:val="_SubHead1"/>
    <w:basedOn w:val="Default"/>
    <w:next w:val="Default"/>
    <w:uiPriority w:val="99"/>
    <w:rsid w:val="0031148F"/>
    <w:rPr>
      <w:rFonts w:ascii="New Baskerville" w:hAnsi="New Baskerville" w:cs="Times New Roman"/>
      <w:color w:val="auto"/>
    </w:rPr>
  </w:style>
  <w:style w:type="paragraph" w:customStyle="1" w:styleId="SubHead2">
    <w:name w:val="_SubHead2"/>
    <w:basedOn w:val="Default"/>
    <w:next w:val="Default"/>
    <w:uiPriority w:val="99"/>
    <w:rsid w:val="0031148F"/>
    <w:rPr>
      <w:rFonts w:ascii="New Baskerville" w:hAnsi="New Baskerville" w:cs="Times New Roman"/>
      <w:color w:val="auto"/>
    </w:rPr>
  </w:style>
  <w:style w:type="paragraph" w:customStyle="1" w:styleId="bodytext">
    <w:name w:val="bodytext"/>
    <w:basedOn w:val="Normal"/>
    <w:rsid w:val="0031148F"/>
    <w:pPr>
      <w:spacing w:before="100" w:beforeAutospacing="1" w:after="100" w:afterAutospacing="1"/>
    </w:pPr>
    <w:rPr>
      <w:rFonts w:ascii="Times" w:hAnsi="Times"/>
      <w:sz w:val="20"/>
      <w:szCs w:val="20"/>
    </w:rPr>
  </w:style>
  <w:style w:type="paragraph" w:customStyle="1" w:styleId="details">
    <w:name w:val="details"/>
    <w:basedOn w:val="Normal"/>
    <w:rsid w:val="009948ED"/>
    <w:pPr>
      <w:spacing w:before="100" w:beforeAutospacing="1" w:after="100" w:afterAutospacing="1"/>
    </w:pPr>
    <w:rPr>
      <w:rFonts w:ascii="Times" w:hAnsi="Times"/>
      <w:sz w:val="20"/>
      <w:szCs w:val="20"/>
    </w:rPr>
  </w:style>
  <w:style w:type="character" w:customStyle="1" w:styleId="metadatadivider">
    <w:name w:val="metadatadivider"/>
    <w:basedOn w:val="DefaultParagraphFont"/>
    <w:rsid w:val="009948ED"/>
  </w:style>
  <w:style w:type="paragraph" w:customStyle="1" w:styleId="loose1">
    <w:name w:val="loose1"/>
    <w:basedOn w:val="Normal"/>
    <w:rsid w:val="009948ED"/>
    <w:pPr>
      <w:spacing w:before="100" w:beforeAutospacing="1" w:after="100" w:afterAutospacing="1"/>
    </w:pPr>
    <w:rPr>
      <w:rFonts w:ascii="Times" w:hAnsi="Times"/>
      <w:sz w:val="20"/>
      <w:szCs w:val="20"/>
    </w:rPr>
  </w:style>
  <w:style w:type="character" w:customStyle="1" w:styleId="smallcaps">
    <w:name w:val="smallcaps"/>
    <w:basedOn w:val="DefaultParagraphFont"/>
    <w:rsid w:val="009948ED"/>
  </w:style>
  <w:style w:type="paragraph" w:customStyle="1" w:styleId="svarticle">
    <w:name w:val="svarticle"/>
    <w:basedOn w:val="Normal"/>
    <w:rsid w:val="009948ED"/>
    <w:pPr>
      <w:spacing w:before="100" w:beforeAutospacing="1" w:after="100" w:afterAutospacing="1"/>
    </w:pPr>
    <w:rPr>
      <w:rFonts w:ascii="Times" w:hAnsi="Times"/>
      <w:sz w:val="20"/>
      <w:szCs w:val="20"/>
    </w:rPr>
  </w:style>
  <w:style w:type="paragraph" w:customStyle="1" w:styleId="volissue">
    <w:name w:val="volissue"/>
    <w:basedOn w:val="Normal"/>
    <w:rsid w:val="009948ED"/>
    <w:pPr>
      <w:spacing w:before="100" w:beforeAutospacing="1" w:after="100" w:afterAutospacing="1"/>
    </w:pPr>
    <w:rPr>
      <w:rFonts w:ascii="Times" w:hAnsi="Times"/>
      <w:sz w:val="20"/>
      <w:szCs w:val="20"/>
    </w:rPr>
  </w:style>
  <w:style w:type="character" w:customStyle="1" w:styleId="pull-quote">
    <w:name w:val="pull-quote"/>
    <w:basedOn w:val="DefaultParagraphFont"/>
    <w:rsid w:val="009948ED"/>
  </w:style>
  <w:style w:type="character" w:customStyle="1" w:styleId="role">
    <w:name w:val="role"/>
    <w:basedOn w:val="DefaultParagraphFont"/>
    <w:rsid w:val="009948ED"/>
  </w:style>
  <w:style w:type="character" w:customStyle="1" w:styleId="nobr">
    <w:name w:val="nobr"/>
    <w:basedOn w:val="DefaultParagraphFont"/>
    <w:rsid w:val="009948ED"/>
  </w:style>
  <w:style w:type="character" w:customStyle="1" w:styleId="headline">
    <w:name w:val="headline"/>
    <w:basedOn w:val="DefaultParagraphFont"/>
    <w:rsid w:val="009948ED"/>
  </w:style>
  <w:style w:type="paragraph" w:customStyle="1" w:styleId="chapterauthors">
    <w:name w:val="chapterauthors"/>
    <w:basedOn w:val="Normal"/>
    <w:rsid w:val="009948ED"/>
    <w:pPr>
      <w:spacing w:before="100" w:beforeAutospacing="1" w:after="100" w:afterAutospacing="1"/>
    </w:pPr>
    <w:rPr>
      <w:rFonts w:ascii="Times" w:hAnsi="Times"/>
      <w:sz w:val="20"/>
      <w:szCs w:val="20"/>
    </w:rPr>
  </w:style>
  <w:style w:type="character" w:customStyle="1" w:styleId="printpages">
    <w:name w:val="printpages"/>
    <w:basedOn w:val="DefaultParagraphFont"/>
    <w:rsid w:val="009948ED"/>
  </w:style>
  <w:style w:type="paragraph" w:customStyle="1" w:styleId="booktitle">
    <w:name w:val="booktitle"/>
    <w:basedOn w:val="Normal"/>
    <w:rsid w:val="009948ED"/>
    <w:pPr>
      <w:spacing w:before="100" w:beforeAutospacing="1" w:after="100" w:afterAutospacing="1"/>
    </w:pPr>
    <w:rPr>
      <w:rFonts w:ascii="Times" w:hAnsi="Times"/>
      <w:sz w:val="20"/>
      <w:szCs w:val="20"/>
    </w:rPr>
  </w:style>
  <w:style w:type="paragraph" w:customStyle="1" w:styleId="story-body-text">
    <w:name w:val="story-body-text"/>
    <w:basedOn w:val="Normal"/>
    <w:rsid w:val="009948ED"/>
    <w:pPr>
      <w:spacing w:before="100" w:beforeAutospacing="1" w:after="100" w:afterAutospacing="1"/>
    </w:pPr>
    <w:rPr>
      <w:rFonts w:ascii="Times" w:hAnsi="Times"/>
      <w:sz w:val="20"/>
      <w:szCs w:val="20"/>
    </w:rPr>
  </w:style>
  <w:style w:type="paragraph" w:customStyle="1" w:styleId="byline-dateline">
    <w:name w:val="byline-dateline"/>
    <w:basedOn w:val="Normal"/>
    <w:rsid w:val="009948ED"/>
    <w:pPr>
      <w:spacing w:before="100" w:beforeAutospacing="1" w:after="100" w:afterAutospacing="1"/>
    </w:pPr>
    <w:rPr>
      <w:rFonts w:ascii="Times" w:hAnsi="Times"/>
      <w:sz w:val="20"/>
      <w:szCs w:val="20"/>
    </w:rPr>
  </w:style>
  <w:style w:type="character" w:customStyle="1" w:styleId="byline-author">
    <w:name w:val="byline-author"/>
    <w:basedOn w:val="DefaultParagraphFont"/>
    <w:rsid w:val="009948ED"/>
  </w:style>
  <w:style w:type="character" w:customStyle="1" w:styleId="pb-byline">
    <w:name w:val="pb-byline"/>
    <w:basedOn w:val="DefaultParagraphFont"/>
    <w:rsid w:val="009948ED"/>
  </w:style>
  <w:style w:type="character" w:customStyle="1" w:styleId="pb-timestamp">
    <w:name w:val="pb-timestamp"/>
    <w:basedOn w:val="DefaultParagraphFont"/>
    <w:rsid w:val="009948ED"/>
  </w:style>
  <w:style w:type="character" w:customStyle="1" w:styleId="ddncorres">
    <w:name w:val="ddn_corres"/>
    <w:basedOn w:val="DefaultParagraphFont"/>
    <w:rsid w:val="009948ED"/>
  </w:style>
  <w:style w:type="character" w:customStyle="1" w:styleId="postedon">
    <w:name w:val="posted_on"/>
    <w:basedOn w:val="DefaultParagraphFont"/>
    <w:rsid w:val="009948ED"/>
  </w:style>
  <w:style w:type="character" w:customStyle="1" w:styleId="timestamp--label">
    <w:name w:val="timestamp--label"/>
    <w:basedOn w:val="DefaultParagraphFont"/>
    <w:rsid w:val="009948ED"/>
  </w:style>
  <w:style w:type="character" w:customStyle="1" w:styleId="timestamp--time">
    <w:name w:val="timestamp--time"/>
    <w:basedOn w:val="DefaultParagraphFont"/>
    <w:rsid w:val="009948ED"/>
  </w:style>
  <w:style w:type="paragraph" w:customStyle="1" w:styleId="cnninline">
    <w:name w:val="cnninline"/>
    <w:basedOn w:val="Normal"/>
    <w:rsid w:val="009948ED"/>
    <w:pPr>
      <w:spacing w:before="100" w:beforeAutospacing="1" w:after="100" w:afterAutospacing="1"/>
    </w:pPr>
    <w:rPr>
      <w:rFonts w:ascii="Times" w:hAnsi="Times"/>
      <w:sz w:val="20"/>
      <w:szCs w:val="20"/>
    </w:rPr>
  </w:style>
  <w:style w:type="character" w:customStyle="1" w:styleId="posted-on">
    <w:name w:val="posted-on"/>
    <w:basedOn w:val="DefaultParagraphFont"/>
    <w:rsid w:val="009948ED"/>
  </w:style>
  <w:style w:type="character" w:customStyle="1" w:styleId="storytop">
    <w:name w:val="storytop"/>
    <w:basedOn w:val="DefaultParagraphFont"/>
    <w:rsid w:val="009948ED"/>
  </w:style>
  <w:style w:type="character" w:customStyle="1" w:styleId="authorname">
    <w:name w:val="authorname"/>
    <w:basedOn w:val="DefaultParagraphFont"/>
    <w:rsid w:val="009948ED"/>
  </w:style>
  <w:style w:type="character" w:customStyle="1" w:styleId="highlight">
    <w:name w:val="highlight"/>
    <w:basedOn w:val="DefaultParagraphFont"/>
    <w:rsid w:val="009948ED"/>
  </w:style>
  <w:style w:type="character" w:customStyle="1" w:styleId="StyleBold">
    <w:name w:val="Style Bold"/>
    <w:basedOn w:val="DefaultParagraphFont"/>
    <w:uiPriority w:val="9"/>
    <w:semiHidden/>
    <w:rsid w:val="000E1F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issues.org/29-4/time-for-a-government-advisory-committee-on-geoengineering-research/"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12D6A8-0634-47F5-B057-2C39542CB672}"/>
</file>

<file path=customXml/itemProps2.xml><?xml version="1.0" encoding="utf-8"?>
<ds:datastoreItem xmlns:ds="http://schemas.openxmlformats.org/officeDocument/2006/customXml" ds:itemID="{C10B16EE-866B-4AB2-B4DC-126E4148195E}"/>
</file>

<file path=customXml/itemProps3.xml><?xml version="1.0" encoding="utf-8"?>
<ds:datastoreItem xmlns:ds="http://schemas.openxmlformats.org/officeDocument/2006/customXml" ds:itemID="{B5EFD2A3-02A8-4559-AE1F-173673F16451}"/>
</file>

<file path=customXml/itemProps4.xml><?xml version="1.0" encoding="utf-8"?>
<ds:datastoreItem xmlns:ds="http://schemas.openxmlformats.org/officeDocument/2006/customXml" ds:itemID="{FF9F067A-9E1C-4AFD-A352-8F48F2C9799C}"/>
</file>

<file path=docProps/app.xml><?xml version="1.0" encoding="utf-8"?>
<Properties xmlns="http://schemas.openxmlformats.org/officeDocument/2006/extended-properties" xmlns:vt="http://schemas.openxmlformats.org/officeDocument/2006/docPropsVTypes">
  <Template>Debate.dotm</Template>
  <TotalTime>0</TotalTime>
  <Pages>57</Pages>
  <Words>31065</Words>
  <Characters>177077</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207727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 Lee</dc:creator>
  <cp:lastModifiedBy>KU Debate</cp:lastModifiedBy>
  <cp:revision>3</cp:revision>
  <dcterms:created xsi:type="dcterms:W3CDTF">2014-07-18T17:53:00Z</dcterms:created>
  <dcterms:modified xsi:type="dcterms:W3CDTF">2014-07-26T00:05:00Z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