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B41" w:rsidRDefault="00C45B41" w:rsidP="00C45B41">
      <w:pPr>
        <w:pStyle w:val="Heading2"/>
      </w:pPr>
      <w:r>
        <w:br w:type="page"/>
        <w:t>Natural Gas Speculation DA</w:t>
      </w:r>
    </w:p>
    <w:p w:rsidR="00C45B41" w:rsidRDefault="00C45B41" w:rsidP="00C45B41">
      <w:pPr>
        <w:pStyle w:val="Heading3"/>
      </w:pPr>
      <w:r>
        <w:t>1NC</w:t>
      </w:r>
    </w:p>
    <w:p w:rsidR="00C45B41" w:rsidRDefault="00C45B41" w:rsidP="00C45B41">
      <w:pPr>
        <w:pStyle w:val="Heading4"/>
      </w:pPr>
      <w:r>
        <w:t>Shift to renewable happening now. Asia proves.</w:t>
      </w:r>
    </w:p>
    <w:p w:rsidR="00C45B41" w:rsidRPr="001E4F41" w:rsidRDefault="00C45B41" w:rsidP="00C45B41">
      <w:proofErr w:type="spellStart"/>
      <w:proofErr w:type="gramStart"/>
      <w:r>
        <w:t>Vaidehi</w:t>
      </w:r>
      <w:proofErr w:type="spellEnd"/>
      <w:r>
        <w:t xml:space="preserve"> </w:t>
      </w:r>
      <w:r w:rsidRPr="001E4F41">
        <w:rPr>
          <w:rStyle w:val="StyleStyleBold12pt"/>
        </w:rPr>
        <w:t>Shah</w:t>
      </w:r>
      <w:r>
        <w:t>.</w:t>
      </w:r>
      <w:proofErr w:type="gramEnd"/>
      <w:r>
        <w:t xml:space="preserve"> </w:t>
      </w:r>
      <w:r w:rsidRPr="001E4F41">
        <w:rPr>
          <w:rStyle w:val="StyleStyleBold12pt"/>
        </w:rPr>
        <w:t>07/25</w:t>
      </w:r>
      <w:r>
        <w:t xml:space="preserve">/14. </w:t>
      </w:r>
      <w:proofErr w:type="spellStart"/>
      <w:r>
        <w:t>Vaidehi</w:t>
      </w:r>
      <w:proofErr w:type="spellEnd"/>
      <w:r>
        <w:t xml:space="preserve"> Shah has worked in Singapore's sustainability sector since 2008, in non-profit and government </w:t>
      </w:r>
      <w:proofErr w:type="spellStart"/>
      <w:r>
        <w:t>organisations</w:t>
      </w:r>
      <w:proofErr w:type="spellEnd"/>
      <w:r>
        <w:t xml:space="preserve">. She has worked in various fields including corporate communications, policy research, and project management, and has overseen initiatives. “Renewables now a viable option for governments: ADB.” </w:t>
      </w:r>
      <w:proofErr w:type="gramStart"/>
      <w:r>
        <w:rPr>
          <w:i/>
        </w:rPr>
        <w:t>Eco-Business</w:t>
      </w:r>
      <w:r>
        <w:t>.</w:t>
      </w:r>
      <w:proofErr w:type="gramEnd"/>
      <w:r>
        <w:t xml:space="preserve"> </w:t>
      </w:r>
      <w:hyperlink r:id="rId11" w:history="1">
        <w:r w:rsidRPr="00215BAE">
          <w:rPr>
            <w:rStyle w:val="Hyperlink"/>
          </w:rPr>
          <w:t>http://www.eco-business.com/news/renewables-now-viable-option-for-governments-adb/</w:t>
        </w:r>
      </w:hyperlink>
      <w:r>
        <w:t xml:space="preserve"> Access Date: July 29, 2014//Karina</w:t>
      </w:r>
    </w:p>
    <w:p w:rsidR="00C45B41" w:rsidRPr="001E4F41" w:rsidRDefault="00C45B41" w:rsidP="00C45B41"/>
    <w:p w:rsidR="00C45B41" w:rsidRDefault="00C45B41" w:rsidP="00C45B41">
      <w:r w:rsidRPr="001E4F41">
        <w:rPr>
          <w:rStyle w:val="StyleBoldUnderline"/>
        </w:rPr>
        <w:t>Nearly 630 million people in Asia still do not have access to electricity even as the region’s demand for energy continues to grow at a rate where it will make up more than half of total global energy consumption by 2035</w:t>
      </w:r>
      <w:r w:rsidRPr="00973F07">
        <w:t>, up from a one-third share today.</w:t>
      </w:r>
      <w:r w:rsidRPr="00973F07">
        <w:rPr>
          <w:sz w:val="12"/>
        </w:rPr>
        <w:t>¶</w:t>
      </w:r>
      <w:r w:rsidRPr="00973F07">
        <w:t xml:space="preserve"> By then, </w:t>
      </w:r>
      <w:r w:rsidRPr="001E4F41">
        <w:rPr>
          <w:rStyle w:val="StyleBoldUnderline"/>
        </w:rPr>
        <w:t>Asia will also be responsible for almost half of all global carbon emissions,</w:t>
      </w:r>
      <w:r w:rsidRPr="00973F07">
        <w:t xml:space="preserve"> up from 35 per cent today, according to a report released by the Asian Development Bank (ADB).</w:t>
      </w:r>
      <w:r w:rsidRPr="00973F07">
        <w:rPr>
          <w:sz w:val="12"/>
        </w:rPr>
        <w:t>¶</w:t>
      </w:r>
      <w:r w:rsidRPr="00973F07">
        <w:t xml:space="preserve"> The 2014 Annual Evaluation Review, launched in Manila on Thursday, said that </w:t>
      </w:r>
      <w:r w:rsidRPr="00973F07">
        <w:rPr>
          <w:rStyle w:val="StyleBoldUnderline"/>
        </w:rPr>
        <w:t>pressure on Asia’s governments to provide affordable energy to power the region’s growing economy and population</w:t>
      </w:r>
      <w:r w:rsidRPr="00973F07">
        <w:t xml:space="preserve">, while also meeting pressing environmental objectives, </w:t>
      </w:r>
      <w:r w:rsidRPr="00973F07">
        <w:rPr>
          <w:rStyle w:val="StyleBoldUnderline"/>
        </w:rPr>
        <w:t>will force it to make some difficult choices.</w:t>
      </w:r>
      <w:r w:rsidRPr="00973F07">
        <w:rPr>
          <w:sz w:val="12"/>
        </w:rPr>
        <w:t>¶</w:t>
      </w:r>
      <w:r w:rsidRPr="00973F07">
        <w:t xml:space="preserve"> Some of these common trade-offs include pursuing long-term versus short term benefits, high growth versus inclusive growth, and “brown growth”, which is economic growth fuelled by carbon-intensive energy sources versus sustainable growth in order to meet the region’s economic and environmental aims.</w:t>
      </w:r>
      <w:r w:rsidRPr="00973F07">
        <w:rPr>
          <w:sz w:val="12"/>
        </w:rPr>
        <w:t>¶</w:t>
      </w:r>
      <w:r w:rsidRPr="00973F07">
        <w:t xml:space="preserve"> </w:t>
      </w:r>
      <w:r w:rsidRPr="00973F07">
        <w:rPr>
          <w:rStyle w:val="Emphasis"/>
        </w:rPr>
        <w:t>The solution to resolving these seemingly conflicting objectives lies in renewable energy,</w:t>
      </w:r>
      <w:r w:rsidRPr="00973F07">
        <w:t xml:space="preserve"> said the report.</w:t>
      </w:r>
      <w:r w:rsidRPr="00973F07">
        <w:rPr>
          <w:sz w:val="12"/>
        </w:rPr>
        <w:t>¶</w:t>
      </w:r>
      <w:r w:rsidRPr="00973F07">
        <w:t xml:space="preserve"> Vinod Thomas, director general of Independent Evaluation at ADB, noted that governments in Asia are under significant pressure to keep energy prices from rising, and </w:t>
      </w:r>
      <w:r w:rsidRPr="00973F07">
        <w:rPr>
          <w:rStyle w:val="StyleBoldUnderline"/>
        </w:rPr>
        <w:t>renewable energy can seem like an unattractive option due to higher start-up costs</w:t>
      </w:r>
      <w:r w:rsidRPr="00973F07">
        <w:t>.</w:t>
      </w:r>
      <w:r w:rsidRPr="00973F07">
        <w:rPr>
          <w:sz w:val="12"/>
        </w:rPr>
        <w:t>¶</w:t>
      </w:r>
      <w:r w:rsidRPr="00973F07">
        <w:t xml:space="preserve"> “</w:t>
      </w:r>
      <w:r w:rsidRPr="00973F07">
        <w:rPr>
          <w:rStyle w:val="Emphasis"/>
        </w:rPr>
        <w:t>Fortunately, the cost of renewables is starting to fall</w:t>
      </w:r>
      <w:r w:rsidRPr="00973F07">
        <w:rPr>
          <w:rStyle w:val="StyleBoldUnderline"/>
        </w:rPr>
        <w:t>, which is easing tensions between vital environmental objectives and those of an affordable and renewable energy supply</w:t>
      </w:r>
      <w:r w:rsidRPr="00973F07">
        <w:t>,” said Thomas.</w:t>
      </w:r>
      <w:r w:rsidRPr="00973F07">
        <w:rPr>
          <w:sz w:val="12"/>
        </w:rPr>
        <w:t>¶</w:t>
      </w:r>
      <w:r w:rsidRPr="00973F07">
        <w:t xml:space="preserve"> He added that the expansion of the market for new and renewable technologies was stimulating innovation and economies of scale, which contributed to bringing down costs.</w:t>
      </w:r>
      <w:r w:rsidRPr="00973F07">
        <w:rPr>
          <w:sz w:val="12"/>
        </w:rPr>
        <w:t>¶</w:t>
      </w:r>
      <w:r w:rsidRPr="00973F07">
        <w:t xml:space="preserve"> “</w:t>
      </w:r>
      <w:r w:rsidRPr="00973F07">
        <w:rPr>
          <w:rStyle w:val="StyleBoldUnderline"/>
        </w:rPr>
        <w:t>This emerging trend presents countries with an opportunity to step up policies and investments for switching to a low carbon path</w:t>
      </w:r>
      <w:r w:rsidRPr="00973F07">
        <w:t xml:space="preserve">. </w:t>
      </w:r>
      <w:r w:rsidRPr="00973F07">
        <w:rPr>
          <w:rStyle w:val="StyleBoldUnderline"/>
        </w:rPr>
        <w:t>This is the right time for governments to put in place policies to encourage investment in renewables</w:t>
      </w:r>
      <w:r w:rsidRPr="00973F07">
        <w:t>,” he noted.</w:t>
      </w:r>
      <w:r w:rsidRPr="00973F07">
        <w:rPr>
          <w:sz w:val="12"/>
        </w:rPr>
        <w:t>¶</w:t>
      </w:r>
      <w:r w:rsidRPr="00973F07">
        <w:t xml:space="preserve"> “</w:t>
      </w:r>
      <w:r w:rsidRPr="00973F07">
        <w:rPr>
          <w:sz w:val="12"/>
        </w:rPr>
        <w:t>¶</w:t>
      </w:r>
      <w:r w:rsidRPr="00973F07">
        <w:t xml:space="preserve"> Fortunately, the cost of renewables is starting to fall, which is easing tensions between vital environmental objectives and those of an affordable and renewable energy supply.</w:t>
      </w:r>
      <w:r w:rsidRPr="00973F07">
        <w:rPr>
          <w:sz w:val="12"/>
        </w:rPr>
        <w:t>¶</w:t>
      </w:r>
      <w:r w:rsidRPr="00973F07">
        <w:t xml:space="preserve"> Vinod Thomas, director general of independent evaluation, ADB</w:t>
      </w:r>
      <w:r w:rsidRPr="00973F07">
        <w:rPr>
          <w:sz w:val="12"/>
        </w:rPr>
        <w:t>¶</w:t>
      </w:r>
      <w:r w:rsidRPr="00973F07">
        <w:t xml:space="preserve"> </w:t>
      </w:r>
      <w:r w:rsidRPr="00973F07">
        <w:rPr>
          <w:rStyle w:val="StyleBoldUnderline"/>
        </w:rPr>
        <w:t>Renewable energy has significant potential as a low-cost solution to bring energy to those who do not yet have access to electricity,</w:t>
      </w:r>
      <w:r w:rsidRPr="00973F07">
        <w:t xml:space="preserve"> according to the ADB. In countries where electricity grids do not reach some isolated communities, small-scale renewable energy technologies can help extend the electricity grid.</w:t>
      </w:r>
      <w:r w:rsidRPr="00973F07">
        <w:rPr>
          <w:sz w:val="12"/>
        </w:rPr>
        <w:t>¶</w:t>
      </w:r>
      <w:r w:rsidRPr="00973F07">
        <w:t xml:space="preserve"> RELATED NEWS &amp; OPINION</w:t>
      </w:r>
      <w:r w:rsidRPr="00973F07">
        <w:rPr>
          <w:sz w:val="12"/>
        </w:rPr>
        <w:t>¶</w:t>
      </w:r>
      <w:r w:rsidRPr="00973F07">
        <w:t xml:space="preserve"> ADB support for inclusive, green growth lacking - IED</w:t>
      </w:r>
      <w:r w:rsidRPr="00973F07">
        <w:rPr>
          <w:sz w:val="12"/>
        </w:rPr>
        <w:t>¶</w:t>
      </w:r>
      <w:r w:rsidRPr="00973F07">
        <w:t xml:space="preserve"> Clean energy needs a level playing field: interview with ADB's Anthony Jude</w:t>
      </w:r>
      <w:r w:rsidRPr="00973F07">
        <w:rPr>
          <w:sz w:val="12"/>
        </w:rPr>
        <w:t>¶</w:t>
      </w:r>
      <w:r w:rsidRPr="00973F07">
        <w:t xml:space="preserve"> Coal burns chances of sustainable economic growth, says Greenpeace</w:t>
      </w:r>
      <w:r w:rsidRPr="00973F07">
        <w:rPr>
          <w:sz w:val="12"/>
        </w:rPr>
        <w:t>¶</w:t>
      </w:r>
      <w:r w:rsidRPr="00973F07">
        <w:t xml:space="preserve"> This has been done successfully in Bangladesh, for example, where small photovoltaic systems have helped close to 3 million households achieve access to electricity in the past decade, said the ADB.</w:t>
      </w:r>
      <w:r w:rsidRPr="00973F07">
        <w:rPr>
          <w:sz w:val="12"/>
        </w:rPr>
        <w:t>¶</w:t>
      </w:r>
      <w:r w:rsidRPr="00973F07">
        <w:t xml:space="preserve"> </w:t>
      </w:r>
      <w:r w:rsidRPr="00973F07">
        <w:rPr>
          <w:rStyle w:val="StyleBoldUnderline"/>
        </w:rPr>
        <w:t>In addition to policy that supports investment in renewable energy, ADB also suggested eliminating fossil fuel subsidies.</w:t>
      </w:r>
      <w:r w:rsidRPr="00973F07">
        <w:rPr>
          <w:sz w:val="12"/>
        </w:rPr>
        <w:t>¶</w:t>
      </w:r>
      <w:r w:rsidRPr="00973F07">
        <w:t xml:space="preserve"> It said that this one measure alone would cover a significant portion of the mitigation likely required to limit global warming to 2°C above pre-industrial levels, a figure that international experts agree is the upper limit of temperature increase that would not have catastrophic consequences for humans.</w:t>
      </w:r>
      <w:r w:rsidRPr="00973F07">
        <w:rPr>
          <w:sz w:val="12"/>
        </w:rPr>
        <w:t>¶</w:t>
      </w:r>
      <w:r w:rsidRPr="00973F07">
        <w:t xml:space="preserve"> </w:t>
      </w:r>
      <w:r w:rsidRPr="00973F07">
        <w:rPr>
          <w:rStyle w:val="StyleBoldUnderline"/>
        </w:rPr>
        <w:t>If Asia collectively shifts towards greater use of renewable resources, this could also open up opportunities for countries in the region to trade in electricity</w:t>
      </w:r>
      <w:r w:rsidRPr="00973F07">
        <w:t>, said ADB.</w:t>
      </w:r>
      <w:r w:rsidRPr="00973F07">
        <w:rPr>
          <w:sz w:val="12"/>
        </w:rPr>
        <w:t>¶</w:t>
      </w:r>
      <w:r w:rsidRPr="00973F07">
        <w:t xml:space="preserve"> Walter </w:t>
      </w:r>
      <w:proofErr w:type="spellStart"/>
      <w:r w:rsidRPr="00973F07">
        <w:t>Kolma</w:t>
      </w:r>
      <w:proofErr w:type="spellEnd"/>
      <w:r w:rsidRPr="00973F07">
        <w:t>, team leader of the Evaluation Report, said that “</w:t>
      </w:r>
      <w:r w:rsidRPr="00973F07">
        <w:rPr>
          <w:rStyle w:val="StyleBoldUnderline"/>
        </w:rPr>
        <w:t xml:space="preserve">there is substantial potential for this kind of trade in South Asia </w:t>
      </w:r>
      <w:r w:rsidRPr="00973F07">
        <w:t xml:space="preserve">and the countries of the Mekong Basin </w:t>
      </w:r>
      <w:r w:rsidRPr="00973F07">
        <w:rPr>
          <w:rStyle w:val="StyleBoldUnderline"/>
        </w:rPr>
        <w:t>for hydropower</w:t>
      </w:r>
      <w:r w:rsidRPr="00973F07">
        <w:t xml:space="preserve">. In the case of </w:t>
      </w:r>
      <w:r w:rsidRPr="00973F07">
        <w:rPr>
          <w:rStyle w:val="StyleBoldUnderline"/>
        </w:rPr>
        <w:t xml:space="preserve">wind power, an example would be Mongolia and </w:t>
      </w:r>
      <w:r w:rsidRPr="00973F07">
        <w:t xml:space="preserve">the People’s Republic of </w:t>
      </w:r>
      <w:r w:rsidRPr="00973F07">
        <w:rPr>
          <w:rStyle w:val="StyleBoldUnderline"/>
        </w:rPr>
        <w:t>China</w:t>
      </w:r>
      <w:r w:rsidRPr="00973F07">
        <w:t>”.</w:t>
      </w:r>
      <w:r w:rsidRPr="00973F07">
        <w:rPr>
          <w:sz w:val="12"/>
        </w:rPr>
        <w:t>¶</w:t>
      </w:r>
      <w:r w:rsidRPr="00973F07">
        <w:t xml:space="preserve"> The report also added that </w:t>
      </w:r>
      <w:r w:rsidRPr="00973F07">
        <w:rPr>
          <w:rStyle w:val="StyleBoldUnderline"/>
        </w:rPr>
        <w:t>the uptake of renewable energy would lead to the development of smart grids to integrate clean energy into the electricity network</w:t>
      </w:r>
      <w:r w:rsidRPr="00973F07">
        <w:t>.</w:t>
      </w:r>
      <w:r w:rsidRPr="00973F07">
        <w:rPr>
          <w:sz w:val="12"/>
        </w:rPr>
        <w:t>¶</w:t>
      </w:r>
      <w:r w:rsidRPr="00973F07">
        <w:t xml:space="preserve"> Along with offering analysis on sustainable growth strategies in Asia, the report also evaluated the bank’s operational performance for 2013.</w:t>
      </w:r>
      <w:r w:rsidRPr="00973F07">
        <w:rPr>
          <w:sz w:val="12"/>
        </w:rPr>
        <w:t>¶</w:t>
      </w:r>
      <w:r w:rsidRPr="00973F07">
        <w:t xml:space="preserve"> Findings showed that ADB’s energy loans had almost tripled in worth from US$5.8 billion in 2003-2007 to US$16.8 million in 2008-2012.</w:t>
      </w:r>
      <w:r w:rsidRPr="00973F07">
        <w:rPr>
          <w:sz w:val="12"/>
        </w:rPr>
        <w:t>¶</w:t>
      </w:r>
      <w:r w:rsidRPr="00973F07">
        <w:t xml:space="preserve"> In some countries, the share of </w:t>
      </w:r>
      <w:r w:rsidRPr="00973F07">
        <w:rPr>
          <w:rStyle w:val="Emphasis"/>
        </w:rPr>
        <w:t>the bank’s financing for renewable energy and energy efficiency projects multiplied from 5 per cent in 2001-2008 to 27 per cent in 2009 – 2012</w:t>
      </w:r>
      <w:r w:rsidRPr="00973F07">
        <w:t>.</w:t>
      </w:r>
      <w:r w:rsidRPr="00973F07">
        <w:rPr>
          <w:sz w:val="12"/>
        </w:rPr>
        <w:t>¶</w:t>
      </w:r>
      <w:r w:rsidRPr="00973F07">
        <w:t xml:space="preserve"> The review “found no indication that the shift to a greener energy portfolio negatively impacts the financial sustainability of the projects or their success rate”, said ADB.</w:t>
      </w:r>
    </w:p>
    <w:p w:rsidR="00C45B41" w:rsidRDefault="00C45B41" w:rsidP="00C45B41"/>
    <w:p w:rsidR="00C45B41" w:rsidRDefault="00C45B41" w:rsidP="00C45B41">
      <w:pPr>
        <w:pStyle w:val="Heading4"/>
      </w:pPr>
      <w:r>
        <w:t xml:space="preserve">The affirmative’s faith in a renewable bridge distracts from how they transform one economic bubble to another –offshore gas production is mired in </w:t>
      </w:r>
      <w:proofErr w:type="spellStart"/>
      <w:r>
        <w:t>financializtion</w:t>
      </w:r>
      <w:proofErr w:type="spellEnd"/>
      <w:r>
        <w:t xml:space="preserve"> and </w:t>
      </w:r>
      <w:proofErr w:type="spellStart"/>
      <w:r>
        <w:t>overspeculation</w:t>
      </w:r>
      <w:proofErr w:type="spellEnd"/>
    </w:p>
    <w:p w:rsidR="00C45B41" w:rsidRDefault="00C45B41" w:rsidP="00C45B41">
      <w:r w:rsidRPr="004D6D68">
        <w:rPr>
          <w:rStyle w:val="StyleStyleBold12pt"/>
        </w:rPr>
        <w:t>Watts 2012</w:t>
      </w:r>
      <w:r>
        <w:t xml:space="preserve"> [Michael, Professor of Geography and Development Studies at the University of California, Berkeley | "A tale of two gulfs: life, death, and dispossession along two oil frontiers." | </w:t>
      </w:r>
      <w:r w:rsidRPr="006B6A88">
        <w:rPr>
          <w:i/>
        </w:rPr>
        <w:t>American Quarterly</w:t>
      </w:r>
      <w:r>
        <w:t xml:space="preserve"> 64.3 (2012): 437-467]</w:t>
      </w:r>
    </w:p>
    <w:p w:rsidR="00C45B41" w:rsidRDefault="00C45B41" w:rsidP="00C45B41"/>
    <w:p w:rsidR="00C45B41" w:rsidRDefault="00C45B41" w:rsidP="00C45B41">
      <w:r w:rsidRPr="006B6A88">
        <w:rPr>
          <w:rStyle w:val="StyleBoldUnderline"/>
        </w:rPr>
        <w:t xml:space="preserve">The Deepwater Horizon disaster has more than a family resemblance to the 2008 financial crisis. And it is </w:t>
      </w:r>
      <w:proofErr w:type="spellStart"/>
      <w:r w:rsidRPr="006B6A88">
        <w:rPr>
          <w:rStyle w:val="StyleBoldUnderline"/>
        </w:rPr>
        <w:t>financialization</w:t>
      </w:r>
      <w:proofErr w:type="spellEnd"/>
      <w:r w:rsidRPr="004D6D68">
        <w:t>, in fact</w:t>
      </w:r>
      <w:r w:rsidRPr="006B6A88">
        <w:rPr>
          <w:rStyle w:val="StyleBoldUnderline"/>
        </w:rPr>
        <w:t>, that adds</w:t>
      </w:r>
      <w:r w:rsidRPr="004D6D68">
        <w:t xml:space="preserve"> yet </w:t>
      </w:r>
      <w:r w:rsidRPr="006B6A88">
        <w:rPr>
          <w:rStyle w:val="StyleBoldUnderline"/>
        </w:rPr>
        <w:t>another dimension to the oil frontier.</w:t>
      </w:r>
      <w:r w:rsidRPr="004D6D68">
        <w:t xml:space="preserve"> At the time of the disaster, BP was one of the largest traders in the emerging oil futures and securitization markets. Standing at the heart of this </w:t>
      </w:r>
      <w:proofErr w:type="spellStart"/>
      <w:r w:rsidRPr="004D6D68">
        <w:t>financialization</w:t>
      </w:r>
      <w:proofErr w:type="spellEnd"/>
      <w:r w:rsidRPr="004D6D68">
        <w:t xml:space="preserve"> is the shift to oil as an asset class.69 Oil prices have not always depended on the futures markets. In the 1970s and 1980s, before the advent of active crude-oil futures trading in the New York and London markets, most of the oil produced was traded via long-term contracts.70 </w:t>
      </w:r>
      <w:r w:rsidRPr="00687CE7">
        <w:rPr>
          <w:rStyle w:val="StyleBoldUnderline"/>
        </w:rPr>
        <w:t>In the last twenty years oil has broken its relation to "market fundamentals" and is dominated by the flow of money and by the investment banks, as seen in unprecedented price volatility.</w:t>
      </w:r>
      <w:r w:rsidRPr="004D6D68">
        <w:t xml:space="preserve"> Behind this newfound volatility and </w:t>
      </w:r>
      <w:r w:rsidRPr="00687CE7">
        <w:rPr>
          <w:rStyle w:val="StyleBoldUnderline"/>
        </w:rPr>
        <w:t>the speculative role</w:t>
      </w:r>
      <w:r w:rsidRPr="004D6D68">
        <w:t xml:space="preserve"> of paper oil was the fact that "innovations in the financial industry </w:t>
      </w:r>
      <w:r w:rsidRPr="00687CE7">
        <w:rPr>
          <w:rStyle w:val="StyleBoldUnderline"/>
        </w:rPr>
        <w:t>made it possible for paper oil to be a financial asset in a very complete way.</w:t>
      </w:r>
      <w:r w:rsidRPr="004D6D68">
        <w:t xml:space="preserve"> </w:t>
      </w:r>
      <w:r w:rsidRPr="00687CE7">
        <w:rPr>
          <w:rStyle w:val="StyleBoldUnderline"/>
        </w:rPr>
        <w:t>Once that was accomplished, a speculative bubble became possible.</w:t>
      </w:r>
      <w:r w:rsidRPr="004D6D68">
        <w:t xml:space="preserve"> Oil is no [End Page 462] different from equities or housing in this regard."71 </w:t>
      </w:r>
      <w:r w:rsidRPr="00687CE7">
        <w:rPr>
          <w:rStyle w:val="StyleBoldUnderline"/>
        </w:rPr>
        <w:t>The volume of unregulated over-the-counter commodity transactions had grown enormously since 2000</w:t>
      </w:r>
      <w:r w:rsidRPr="004D6D68">
        <w:t xml:space="preserve">, a development made possible largely by the Commodity Futures Modernization Act of December 2000. These changes and what Dan Dicker calls </w:t>
      </w:r>
      <w:proofErr w:type="spellStart"/>
      <w:r w:rsidRPr="004D6D68">
        <w:t>assetization</w:t>
      </w:r>
      <w:proofErr w:type="spellEnd"/>
      <w:r w:rsidRPr="004D6D68">
        <w:t xml:space="preserve"> (the rise of commodity index funds and exchange traded funds), </w:t>
      </w:r>
      <w:proofErr w:type="spellStart"/>
      <w:r w:rsidRPr="004D6D68">
        <w:t>financialization</w:t>
      </w:r>
      <w:proofErr w:type="spellEnd"/>
      <w:r w:rsidRPr="004D6D68">
        <w:t xml:space="preserve"> (new and mostly over-the-counter customized energy products similar to the derivative markets), and electronic access to oil markets collectively not only made oil into an asset class similar to equities and bonds but also gave the commodities market a massive boost.72 As a result, </w:t>
      </w:r>
      <w:r w:rsidRPr="00687CE7">
        <w:rPr>
          <w:rStyle w:val="StyleBoldUnderline"/>
        </w:rPr>
        <w:t>it was not so much minor speculators as large institutional investors who sought exposure to the commodities market. They regarded commodities as an alternative investment category</w:t>
      </w:r>
      <w:r w:rsidRPr="004D6D68">
        <w:t xml:space="preserve"> in their portfolio allocations </w:t>
      </w:r>
      <w:r w:rsidRPr="00687CE7">
        <w:rPr>
          <w:rStyle w:val="StyleBoldUnderline"/>
        </w:rPr>
        <w:t>and invested a significant proportion of their assets</w:t>
      </w:r>
      <w:r w:rsidRPr="004D6D68">
        <w:t xml:space="preserve"> accordingly. </w:t>
      </w:r>
      <w:r w:rsidRPr="00687CE7">
        <w:rPr>
          <w:rStyle w:val="StyleBoldUnderline"/>
        </w:rPr>
        <w:t>The new actors in the oil trade have produced a situation in which</w:t>
      </w:r>
      <w:r w:rsidRPr="004D6D68">
        <w:t>, according to Kent Moors</w:t>
      </w:r>
      <w:proofErr w:type="gramStart"/>
      <w:r w:rsidRPr="004D6D68">
        <w:t>,73</w:t>
      </w:r>
      <w:proofErr w:type="gramEnd"/>
      <w:r w:rsidRPr="004D6D68">
        <w:t xml:space="preserve"> </w:t>
      </w:r>
      <w:r w:rsidRPr="00687CE7">
        <w:rPr>
          <w:rStyle w:val="StyleBoldUnderline"/>
        </w:rPr>
        <w:t>60 percent of the oil futures market is coming from speculators</w:t>
      </w:r>
      <w:r w:rsidRPr="004D6D68">
        <w:t xml:space="preserve">. Oil has become a source or store of liquidity sometimes preferable to the dollar because the oil market allows a better hedge against the loss in dollar value in foreign exchange. The movement into crude oil and oil product futures contracts as a flight to liquidity, which is a barely a decade old, has decisive implications for oil volatility. This is the heart of the so-called oil </w:t>
      </w:r>
      <w:proofErr w:type="spellStart"/>
      <w:proofErr w:type="gramStart"/>
      <w:r w:rsidRPr="004D6D68">
        <w:t>vega</w:t>
      </w:r>
      <w:proofErr w:type="spellEnd"/>
      <w:proofErr w:type="gramEnd"/>
      <w:r w:rsidRPr="004D6D68">
        <w:t xml:space="preserve"> problem: the increasing inability to determine the genuine value of crude oil based on its market price. </w:t>
      </w:r>
      <w:r w:rsidRPr="00687CE7">
        <w:rPr>
          <w:rStyle w:val="StyleBoldUnderline"/>
        </w:rPr>
        <w:t>The inability to plan, predict, and compensate indicates that "we have a developing market (dis) order</w:t>
      </w:r>
      <w:r w:rsidRPr="004D6D68">
        <w:t xml:space="preserve">—a pervasive </w:t>
      </w:r>
      <w:r w:rsidRPr="00687CE7">
        <w:rPr>
          <w:rStyle w:val="StyleBoldUnderline"/>
        </w:rPr>
        <w:t>and endemic disequilibrium masquerading as the 'new order' in the</w:t>
      </w:r>
      <w:r w:rsidRPr="004D6D68">
        <w:t xml:space="preserve"> oil </w:t>
      </w:r>
      <w:r w:rsidRPr="00687CE7">
        <w:rPr>
          <w:rStyle w:val="StyleBoldUnderline"/>
        </w:rPr>
        <w:t>market</w:t>
      </w:r>
      <w:r w:rsidRPr="004D6D68">
        <w:t xml:space="preserve">."74 An assemblage generating massive new systemic risks of financial and market volatility is one new expression that throws the "formidable tests" of </w:t>
      </w:r>
      <w:proofErr w:type="spellStart"/>
      <w:r w:rsidRPr="004D6D68">
        <w:t>deepwater</w:t>
      </w:r>
      <w:proofErr w:type="spellEnd"/>
      <w:r w:rsidRPr="004D6D68">
        <w:t xml:space="preserve"> oil into sharp relief. Others risks are biophysical and would include of course the potentially catastrophic costs of hurricane damage, which are endemic to the region but seemingly </w:t>
      </w:r>
      <w:proofErr w:type="gramStart"/>
      <w:r w:rsidRPr="004D6D68">
        <w:t>now</w:t>
      </w:r>
      <w:proofErr w:type="gramEnd"/>
      <w:r w:rsidRPr="004D6D68">
        <w:t xml:space="preserve"> are rendered even more devastating by the products of the oil industry itself (carbon emissions, global warming, and extreme climatic events). The 2005 hurricane season crippled the Gulf energy sector and left $120 billion in losses. Of course this is what the insurance and reinsurance industries are, in theory, in the business of protecting. But the 2005 season consumed the entirety of global premiums insurers had collected from energy underwriting.75 The Gulf "wind market"—</w:t>
      </w:r>
      <w:proofErr w:type="gramStart"/>
      <w:r w:rsidRPr="004D6D68">
        <w:t>major underwriters already have high rates and have capped coverage—is</w:t>
      </w:r>
      <w:proofErr w:type="gramEnd"/>
      <w:r w:rsidRPr="004D6D68">
        <w:t xml:space="preserve"> a big question mark. Gulf oil seems to combine the worst of Wall Street, the worst of corporate rapaciousness, and the worst of technological hubris all running headlong into the global climate crisis. A perfect storm of catastrophic risk: the unrelenting accumulation of insecurity. [End Page 463]</w:t>
      </w:r>
    </w:p>
    <w:p w:rsidR="00C45B41" w:rsidRPr="00973F07" w:rsidRDefault="00C45B41" w:rsidP="00C45B41"/>
    <w:p w:rsidR="00C45B41" w:rsidRPr="009004B4" w:rsidRDefault="00C45B41" w:rsidP="00C45B41"/>
    <w:p w:rsidR="00C45B41" w:rsidRDefault="00C45B41" w:rsidP="00C45B41">
      <w:pPr>
        <w:pStyle w:val="Heading3"/>
      </w:pPr>
      <w:r>
        <w:t>Link</w:t>
      </w:r>
    </w:p>
    <w:p w:rsidR="00C45B41" w:rsidRDefault="00C45B41" w:rsidP="00C45B41">
      <w:pPr>
        <w:rPr>
          <w:rStyle w:val="StyleStyleBold12pt"/>
        </w:rPr>
      </w:pPr>
      <w:r>
        <w:rPr>
          <w:rStyle w:val="StyleStyleBold12pt"/>
        </w:rPr>
        <w:t>Natural gas bubble is inevitable – production isn’t driven by demand by artificial inflation</w:t>
      </w:r>
    </w:p>
    <w:p w:rsidR="00C45B41" w:rsidRDefault="00C45B41" w:rsidP="00C45B41">
      <w:r w:rsidRPr="0042220F">
        <w:rPr>
          <w:rStyle w:val="StyleStyleBold12pt"/>
        </w:rPr>
        <w:t>Casey 13</w:t>
      </w:r>
      <w:r>
        <w:t xml:space="preserve"> </w:t>
      </w:r>
      <w:r w:rsidRPr="0042220F">
        <w:rPr>
          <w:szCs w:val="16"/>
        </w:rPr>
        <w:t xml:space="preserve">Tina, specialized in corporate sustainability, articles are posted on Reuters, and Scientific American, “New Fracking Reports: Gas Bubble </w:t>
      </w:r>
      <w:proofErr w:type="gramStart"/>
      <w:r w:rsidRPr="0042220F">
        <w:rPr>
          <w:szCs w:val="16"/>
        </w:rPr>
        <w:t>About To</w:t>
      </w:r>
      <w:proofErr w:type="gramEnd"/>
      <w:r w:rsidRPr="0042220F">
        <w:rPr>
          <w:szCs w:val="16"/>
        </w:rPr>
        <w:t xml:space="preserve"> Bust”, July 29, 2014 </w:t>
      </w:r>
      <w:hyperlink r:id="rId12" w:history="1">
        <w:r w:rsidRPr="0042220F">
          <w:rPr>
            <w:rStyle w:val="Hyperlink"/>
            <w:szCs w:val="16"/>
          </w:rPr>
          <w:t>http://cleantechnica.com/2013/02/20/new-fracking-reports-show-bubble-about-to-bust/</w:t>
        </w:r>
      </w:hyperlink>
      <w:r w:rsidRPr="0042220F">
        <w:rPr>
          <w:szCs w:val="16"/>
        </w:rPr>
        <w:t xml:space="preserve"> </w:t>
      </w:r>
    </w:p>
    <w:p w:rsidR="00C45B41" w:rsidRDefault="00C45B41" w:rsidP="00C45B41">
      <w:pPr>
        <w:rPr>
          <w:rStyle w:val="StyleBoldUnderline"/>
        </w:rPr>
      </w:pPr>
      <w:r w:rsidRPr="0042220F">
        <w:rPr>
          <w:rStyle w:val="StyleBoldUnderline"/>
        </w:rPr>
        <w:t>Environmental and public health risks aside, if the gas boom turns out to be a bubble there will be devastating results when it pops</w:t>
      </w:r>
      <w:r w:rsidRPr="001D3BC4">
        <w:t xml:space="preserve">. Last year, </w:t>
      </w:r>
      <w:hyperlink r:id="rId13" w:tgtFrame="_blank" w:tooltip="Rolling Stone " w:history="1">
        <w:r w:rsidRPr="0042220F">
          <w:rPr>
            <w:rStyle w:val="StyleBoldUnderline"/>
          </w:rPr>
          <w:t xml:space="preserve">Rolling Stone </w:t>
        </w:r>
      </w:hyperlink>
      <w:r w:rsidRPr="0042220F">
        <w:rPr>
          <w:rStyle w:val="StyleBoldUnderline"/>
        </w:rPr>
        <w:t>ran an in-depth story on the precarious financial footing of the natural gas industry,</w:t>
      </w:r>
      <w:r w:rsidRPr="001D3BC4">
        <w:t xml:space="preserve"> focusing on industry leader </w:t>
      </w:r>
      <w:hyperlink r:id="rId14" w:tgtFrame="_blank" w:tooltip="Chesapeake Energy Corp" w:history="1">
        <w:r w:rsidRPr="001D3BC4">
          <w:rPr>
            <w:rStyle w:val="Hyperlink"/>
          </w:rPr>
          <w:t>Chesapeake Energy Corp</w:t>
        </w:r>
      </w:hyperlink>
      <w:r w:rsidRPr="001D3BC4">
        <w:t xml:space="preserve">. More recently, </w:t>
      </w:r>
      <w:r w:rsidRPr="0042220F">
        <w:rPr>
          <w:rStyle w:val="StyleBoldUnderline"/>
        </w:rPr>
        <w:t xml:space="preserve">The Wall Street Journal has been charting Chesapeake’s travails and taking note of persistent </w:t>
      </w:r>
      <w:hyperlink r:id="rId15" w:tgtFrame="_blank" w:tooltip="weakness in the natural gas market" w:history="1">
        <w:r w:rsidRPr="0042220F">
          <w:rPr>
            <w:rStyle w:val="StyleBoldUnderline"/>
          </w:rPr>
          <w:t>weakness in the natural gas market</w:t>
        </w:r>
      </w:hyperlink>
      <w:r w:rsidRPr="0042220F">
        <w:rPr>
          <w:rStyle w:val="StyleBoldUnderline"/>
        </w:rPr>
        <w:t>.</w:t>
      </w:r>
      <w:r w:rsidRPr="001D3BC4">
        <w:t xml:space="preserve"> New York State Attorney General Eric </w:t>
      </w:r>
      <w:proofErr w:type="spellStart"/>
      <w:r w:rsidRPr="001D3BC4">
        <w:t>Schneiderman</w:t>
      </w:r>
      <w:proofErr w:type="spellEnd"/>
      <w:r w:rsidRPr="001D3BC4">
        <w:t xml:space="preserve"> has also been </w:t>
      </w:r>
      <w:hyperlink r:id="rId16" w:tgtFrame="_blank" w:tooltip="investigating Chesapeake" w:history="1">
        <w:r w:rsidRPr="001D3BC4">
          <w:rPr>
            <w:rStyle w:val="Hyperlink"/>
          </w:rPr>
          <w:t>investigating Chesapeake</w:t>
        </w:r>
      </w:hyperlink>
      <w:r w:rsidRPr="001D3BC4">
        <w:t xml:space="preserve"> and other gas companies, to assess the accuracy of their calculations about the long term profitability of gas wells. </w:t>
      </w:r>
      <w:r w:rsidRPr="0042220F">
        <w:rPr>
          <w:rStyle w:val="StyleBoldUnderline"/>
        </w:rPr>
        <w:t>The two new reports, “</w:t>
      </w:r>
      <w:hyperlink r:id="rId17" w:tgtFrame="_blank" w:tooltip="Drill, Baby, Drill" w:history="1">
        <w:r w:rsidRPr="0042220F">
          <w:rPr>
            <w:rStyle w:val="StyleBoldUnderline"/>
          </w:rPr>
          <w:t>Drill, Baby, Drill</w:t>
        </w:r>
      </w:hyperlink>
      <w:r w:rsidRPr="0042220F">
        <w:rPr>
          <w:rStyle w:val="StyleBoldUnderline"/>
        </w:rPr>
        <w:t>” and “</w:t>
      </w:r>
      <w:hyperlink r:id="rId18" w:tgtFrame="_blank" w:tooltip="Shale Gas and Wall Street" w:history="1">
        <w:r w:rsidRPr="0042220F">
          <w:rPr>
            <w:rStyle w:val="StyleBoldUnderline"/>
          </w:rPr>
          <w:t>Shale Gas and Wall Street</w:t>
        </w:r>
      </w:hyperlink>
      <w:r w:rsidRPr="0042220F">
        <w:rPr>
          <w:rStyle w:val="StyleBoldUnderline"/>
        </w:rPr>
        <w:t>,”</w:t>
      </w:r>
      <w:r w:rsidRPr="001D3BC4">
        <w:t xml:space="preserve"> are available on</w:t>
      </w:r>
      <w:hyperlink r:id="rId19" w:tgtFrame="_blank" w:tooltip="shalebubble.org " w:history="1">
        <w:r w:rsidRPr="001D3BC4">
          <w:rPr>
            <w:rStyle w:val="Hyperlink"/>
          </w:rPr>
          <w:t xml:space="preserve">shalebubble.org </w:t>
        </w:r>
      </w:hyperlink>
      <w:r w:rsidRPr="001D3BC4">
        <w:t>(a project of Earthworks, Energy Policy Forum and Post Carbon Institute). “</w:t>
      </w:r>
      <w:r w:rsidRPr="001D3BC4">
        <w:rPr>
          <w:rStyle w:val="StyleBoldUnderline"/>
        </w:rPr>
        <w:t>Drill, Baby, Drill” analyzes shale oil</w:t>
      </w:r>
      <w:r w:rsidRPr="001D3BC4">
        <w:t xml:space="preserve"> (not to be confused with oil shale) and tar sands in addition to shale gas, and here is the money quote: “Shale gas production has grown explosively to account for nearly 40 percent of U.S. natural gas production; nevertheless production has been on a plateau since December 2001–80 percent of shale gas production comes from five plays, several of which are in decline.” Now add this piece of insight from “Shale Gas and Wall Street:” “In 2011, shale mergers and acquisitions (M&amp;A) accounted for $46.5B in deals and became one of the largest profit centers for some Wall Street investment banks. This anomaly bears scrutiny since shale wells were considerably underperforming in dollar terms during this time.” Basically, </w:t>
      </w:r>
      <w:r w:rsidRPr="0042220F">
        <w:rPr>
          <w:rStyle w:val="StyleBoldUnderline"/>
        </w:rPr>
        <w:t xml:space="preserve">the two reports build on the concerns of regulators, laying out evidence that the furious pace of natural gas drilling has not been driven by demand, but by the need for gas companies to maintain profitability in the face of a natural gas glut and a steep decline in recovery rates for existing wells. </w:t>
      </w:r>
    </w:p>
    <w:p w:rsidR="00C45B41" w:rsidRPr="002523AF" w:rsidRDefault="00C45B41" w:rsidP="00C45B41"/>
    <w:p w:rsidR="00C45B41" w:rsidRPr="009E6328" w:rsidRDefault="00C45B41" w:rsidP="00C45B41">
      <w:pPr>
        <w:pStyle w:val="Heading3"/>
        <w:rPr>
          <w:rStyle w:val="StyleStyleBold12pt"/>
          <w:b/>
          <w:bCs/>
          <w:sz w:val="32"/>
          <w:u w:val="single"/>
        </w:rPr>
      </w:pPr>
      <w:r>
        <w:t>Uniqueness</w:t>
      </w:r>
    </w:p>
    <w:p w:rsidR="00C45B41" w:rsidRPr="00266DE3" w:rsidRDefault="00C45B41" w:rsidP="00C45B41">
      <w:pPr>
        <w:pStyle w:val="Heading4"/>
        <w:rPr>
          <w:rStyle w:val="StyleStyleBold12pt"/>
          <w:b/>
          <w:sz w:val="28"/>
        </w:rPr>
      </w:pPr>
      <w:r>
        <w:rPr>
          <w:rStyle w:val="StyleStyleBold12pt"/>
          <w:b/>
          <w:sz w:val="28"/>
        </w:rPr>
        <w:t>Renewables high now including in Ohio and nationwide—creates many jobs and diversifies energy sources</w:t>
      </w:r>
    </w:p>
    <w:p w:rsidR="00C45B41" w:rsidRPr="00266DE3" w:rsidRDefault="00C45B41" w:rsidP="00C45B41">
      <w:pPr>
        <w:rPr>
          <w:rStyle w:val="StyleStyleBold12pt"/>
          <w:b w:val="0"/>
          <w:sz w:val="16"/>
        </w:rPr>
      </w:pPr>
      <w:r>
        <w:rPr>
          <w:rStyle w:val="StyleStyleBold12pt"/>
        </w:rPr>
        <w:t xml:space="preserve">Brower 7-10 </w:t>
      </w:r>
      <w:r>
        <w:rPr>
          <w:rStyle w:val="StyleStyleBold12pt"/>
          <w:b w:val="0"/>
          <w:sz w:val="16"/>
        </w:rPr>
        <w:t xml:space="preserve">[Michael, the President and CEO at the American Council On Renewable Energy (ACORE), a non-profit organization dedicated to building a secure and prosperous America with clean, renewable energy, “Despite Ohio Freeze, Renewable Energy Continues To Be Hot”, Clean </w:t>
      </w:r>
      <w:proofErr w:type="spellStart"/>
      <w:r>
        <w:rPr>
          <w:rStyle w:val="StyleStyleBold12pt"/>
          <w:b w:val="0"/>
          <w:sz w:val="16"/>
        </w:rPr>
        <w:t>Technica</w:t>
      </w:r>
      <w:proofErr w:type="spellEnd"/>
      <w:r>
        <w:rPr>
          <w:rStyle w:val="StyleStyleBold12pt"/>
          <w:b w:val="0"/>
          <w:sz w:val="16"/>
        </w:rPr>
        <w:t>, 7-29-14, http://cleantechnica.com/2014/07/10/despite-ohio-freeze-renewable-energy-continues-hot/]</w:t>
      </w:r>
    </w:p>
    <w:p w:rsidR="00C45B41" w:rsidRDefault="00C45B41" w:rsidP="00C45B41">
      <w:r w:rsidRPr="00266DE3">
        <w:t xml:space="preserve">Last month, Ohio Governor Kasich signed legislation putting a two-year ‘freeze’ on the state’s proven, successful, and money-saving renewable energy standard. Doing so, he is moving Ohio backward as other states move forward, developing job-creating CO2-neutral/CO2-light, clean renewable energy. This new state law freezes economic growth in a sector that employs 25,000 people in Ohio, while costing Ohio consumers plenty of their hard-earned money. This news underscores two important things: first, </w:t>
      </w:r>
      <w:r w:rsidRPr="00F9162C">
        <w:rPr>
          <w:rStyle w:val="StyleBoldUnderline"/>
        </w:rPr>
        <w:t xml:space="preserve">the power of incumbent fossil fuel interests to pass damaging, unpopular legislation, and secondly, just how out of step Ohio’s </w:t>
      </w:r>
      <w:r w:rsidRPr="00266DE3">
        <w:t>elected</w:t>
      </w:r>
      <w:r w:rsidRPr="00F9162C">
        <w:rPr>
          <w:rStyle w:val="StyleBoldUnderline"/>
        </w:rPr>
        <w:t xml:space="preserve"> officials are with their own constituent</w:t>
      </w:r>
      <w:r w:rsidRPr="00266DE3">
        <w:t>s. A broad coalition of Ohioans came together to support maintaining the state’s renewable energy and energy efficiency standards. Honda and Whirlpool, the Ohio Manufacturers Association, labor groups, clergy and environmentalists united in their vocal support of renewable energy and energy efficiency</w:t>
      </w:r>
      <w:r w:rsidRPr="00F9162C">
        <w:rPr>
          <w:rStyle w:val="StyleBoldUnderline"/>
        </w:rPr>
        <w:t>. A poll of Ohioans found more than 70 percent of those surveyed favor renewable energy over traditional power plants, while 86 percent support utility energy efficiency programs</w:t>
      </w:r>
      <w:r w:rsidRPr="00266DE3">
        <w:t xml:space="preserve">. Shamefully, Ohio politicians instead stood up for incumbent special interests over their own constituents by supporting this costly legislation. While advocates for greater energy choices should be upset at the way Ohio politicians were cajoled by the powerful fossil fuel lobby, they should take heart that Ohio is the exception. </w:t>
      </w:r>
      <w:r w:rsidRPr="00F9162C">
        <w:rPr>
          <w:rStyle w:val="StyleBoldUnderline"/>
        </w:rPr>
        <w:t>Nationwide, investments in renewable energy have helped states create new jobs and diversify their energy portfolios</w:t>
      </w:r>
      <w:r w:rsidRPr="00266DE3">
        <w:t>. Iowa was the first state to enact a renewable portfolio standard. Today, Iowa is well on its way to producing 40% of its electricity from renewable sources. The state is home to more than 3,000 wind turbines and 4,000 wind industry jobs. Tens of billions of dollars have flowed into Iowa through investment in the industry and by direct payments to landowners for use of their land for operating wind farms. Now, Ohio is missing the boat. In Nevada, the state’s goal of 25% renewable energy by 2025 helped create more than 2,000 solar jobs and drive more than $100 million invested in the state. Now, Ohio is missing the boat. Ohio is not the only state that faced a vigorous attempt to roll back its smart investments in renewable energy. In Kansas, fossil fuel interested ran a similar campaign to roll back its popular renewable portfolio standard as recently as this past May. In just five years since it passed in 2009, Kansas’ investments into renewable energy have paid dividends. Kansas powers over 20% of its electricity using renewable resources. Investments in wind created a Kansas manufacturing renaissance, to the tune of 12,000 jobs. In fact, Kansas was able to land major investment from Mars Inc. because Kansas’ wealth of renewable energy resources will help that company meet its corporate sustainability goals. Now, Ohio is missing the boat</w:t>
      </w:r>
      <w:r w:rsidRPr="00F9162C">
        <w:rPr>
          <w:rStyle w:val="StyleBoldUnderline"/>
        </w:rPr>
        <w:t>. These telling business-based facts are reasons why renewable energy is popular across party lines. Interestingly, each of these states – Iowa, Nevada and Kansas – all have Republican governors who are renewable energy fans</w:t>
      </w:r>
      <w:r w:rsidRPr="00266DE3">
        <w:t>. Across the country, from regions as geographically and politically varied as Arizona, Oregon, Vermont and North Carolina, we’re seeing similar policy and regulatory progress on renewable energy because of the resiliency and broad bipartisan support for job-creating, clean renewable energy. Not that it’s rocket science, but well-funded, special interest bought and paid for attacks on renewable energy are likely to continue. They are likely to continue because the dwindling opponents of renewable energy see the ship has sailed and desperate failures call for desperate efforts to try and reverse the tide – but, time and tide wait for no man. Renewable energy continues like a flood-tide to boost economic growth and lower the cost of energy. Ohio made a mistake this past month – let’s hope Governor Kasich is able to make things right again. Otherwise, Ohio will be still standing on the pier as the rest of the Midwest sails prosperously by.</w:t>
      </w:r>
    </w:p>
    <w:p w:rsidR="00C45B41" w:rsidRPr="00746EEA" w:rsidRDefault="00C45B41" w:rsidP="00C45B41">
      <w:pPr>
        <w:pStyle w:val="Heading4"/>
        <w:rPr>
          <w:rStyle w:val="StyleStyleBold12pt"/>
          <w:b/>
          <w:bCs/>
          <w:sz w:val="28"/>
        </w:rPr>
      </w:pPr>
      <w:r>
        <w:rPr>
          <w:rStyle w:val="StyleStyleBold12pt"/>
          <w:b/>
          <w:sz w:val="28"/>
        </w:rPr>
        <w:t>Renewables make up over 22% of the world’s energy supply</w:t>
      </w:r>
    </w:p>
    <w:p w:rsidR="00C45B41" w:rsidRPr="00746EEA" w:rsidRDefault="00C45B41" w:rsidP="00C45B41">
      <w:pPr>
        <w:rPr>
          <w:rStyle w:val="StyleStyleBold12pt"/>
          <w:b w:val="0"/>
          <w:sz w:val="16"/>
        </w:rPr>
      </w:pPr>
      <w:r>
        <w:rPr>
          <w:rStyle w:val="StyleStyleBold12pt"/>
        </w:rPr>
        <w:t>Beckman 6-5-</w:t>
      </w:r>
      <w:r>
        <w:rPr>
          <w:rStyle w:val="StyleStyleBold12pt"/>
          <w:b w:val="0"/>
          <w:sz w:val="16"/>
        </w:rPr>
        <w:t>14 [</w:t>
      </w:r>
      <w:proofErr w:type="spellStart"/>
      <w:r>
        <w:rPr>
          <w:rStyle w:val="StyleStyleBold12pt"/>
          <w:b w:val="0"/>
          <w:sz w:val="16"/>
        </w:rPr>
        <w:t>Karel</w:t>
      </w:r>
      <w:proofErr w:type="spellEnd"/>
      <w:r>
        <w:rPr>
          <w:rStyle w:val="StyleStyleBold12pt"/>
          <w:b w:val="0"/>
          <w:sz w:val="16"/>
        </w:rPr>
        <w:t xml:space="preserve">, editor-in-chief of Energy Post, “Renewable Sources Provide Over 20% Of Global Power Production”, Clean </w:t>
      </w:r>
      <w:proofErr w:type="spellStart"/>
      <w:r>
        <w:rPr>
          <w:rStyle w:val="StyleStyleBold12pt"/>
          <w:b w:val="0"/>
          <w:sz w:val="16"/>
        </w:rPr>
        <w:t>Technica</w:t>
      </w:r>
      <w:proofErr w:type="spellEnd"/>
      <w:r>
        <w:rPr>
          <w:rStyle w:val="StyleStyleBold12pt"/>
          <w:b w:val="0"/>
          <w:sz w:val="16"/>
        </w:rPr>
        <w:t>, 7-29-14, http://cleantechnica.com/2014/06/05/renewable-sources-global-power-production/]</w:t>
      </w:r>
    </w:p>
    <w:p w:rsidR="00C45B41" w:rsidRDefault="00C45B41" w:rsidP="00C45B41">
      <w:pPr>
        <w:rPr>
          <w:rStyle w:val="StyleBoldUnderline"/>
        </w:rPr>
      </w:pPr>
      <w:r w:rsidRPr="00746EEA">
        <w:rPr>
          <w:rStyle w:val="StyleBoldUnderline"/>
        </w:rPr>
        <w:t xml:space="preserve">Global renewable electricity energy capacity rose to a new record level last year — more than 1,560 gigawatts </w:t>
      </w:r>
      <w:r w:rsidRPr="00970D00">
        <w:t xml:space="preserve">(GW), </w:t>
      </w:r>
      <w:r w:rsidRPr="00746EEA">
        <w:rPr>
          <w:rStyle w:val="StyleBoldUnderline"/>
        </w:rPr>
        <w:t>up 8% from 2012. More than 22 % of the world’s power production now comes from renewable sources</w:t>
      </w:r>
      <w:r w:rsidRPr="00970D00">
        <w:t xml:space="preserve">. Renewables currently meet almost one-fifth of world final energy consumption. That is one of the </w:t>
      </w:r>
      <w:proofErr w:type="gramStart"/>
      <w:r w:rsidRPr="00970D00">
        <w:t>conclusion</w:t>
      </w:r>
      <w:proofErr w:type="gramEnd"/>
      <w:r w:rsidRPr="00970D00">
        <w:t xml:space="preserve"> of the new Renewables Global Status Report published by REN21, “the global renewable energy policy multi-stakeholder network.” </w:t>
      </w:r>
      <w:r w:rsidRPr="00746EEA">
        <w:rPr>
          <w:rStyle w:val="StyleBoldUnderline"/>
        </w:rPr>
        <w:t>The R</w:t>
      </w:r>
      <w:r w:rsidRPr="00970D00">
        <w:t xml:space="preserve">enewables </w:t>
      </w:r>
      <w:r w:rsidRPr="00746EEA">
        <w:rPr>
          <w:rStyle w:val="StyleBoldUnderline"/>
        </w:rPr>
        <w:t>G</w:t>
      </w:r>
      <w:r w:rsidRPr="00970D00">
        <w:t xml:space="preserve">lobal </w:t>
      </w:r>
      <w:r w:rsidRPr="00746EEA">
        <w:rPr>
          <w:rStyle w:val="StyleBoldUnderline"/>
        </w:rPr>
        <w:t>S</w:t>
      </w:r>
      <w:r w:rsidRPr="00970D00">
        <w:t xml:space="preserve">tatus </w:t>
      </w:r>
      <w:r w:rsidRPr="00746EEA">
        <w:rPr>
          <w:rStyle w:val="StyleBoldUnderline"/>
        </w:rPr>
        <w:t>R</w:t>
      </w:r>
      <w:r w:rsidRPr="00970D00">
        <w:t xml:space="preserve">eport </w:t>
      </w:r>
      <w:r w:rsidRPr="00746EEA">
        <w:rPr>
          <w:rStyle w:val="StyleBoldUnderline"/>
        </w:rPr>
        <w:t xml:space="preserve">relies on up-to-date renewable energy </w:t>
      </w:r>
      <w:proofErr w:type="gramStart"/>
      <w:r w:rsidRPr="00746EEA">
        <w:rPr>
          <w:rStyle w:val="StyleBoldUnderline"/>
        </w:rPr>
        <w:t>data ,</w:t>
      </w:r>
      <w:proofErr w:type="gramEnd"/>
      <w:r w:rsidRPr="00746EEA">
        <w:rPr>
          <w:rStyle w:val="StyleBoldUnderline"/>
        </w:rPr>
        <w:t xml:space="preserve"> provided by an international network of more than 500 contributors, researchers, and authors. With developing world’s policy support, global renewable energy generation capacity jumped to a record level; 95 emerging economies now nurture renewable energy growth through supportive policies, up six-fold from just 15 countries in 2005.</w:t>
      </w:r>
      <w:r w:rsidRPr="00970D00">
        <w:t xml:space="preserve"> These 95 developing nations make up the vast majority of the 144 countries with renewable energy support policies and targets in place. The rise of developing world support contrasts with declining support and renewables policy uncertainty and even retroactive support reductions in some European countries and the United States. In 2013, an estimated 6.5 million people worldwide worked directly or indirectly in the renewable energy sector. </w:t>
      </w:r>
      <w:r w:rsidRPr="00746EEA">
        <w:rPr>
          <w:rStyle w:val="StyleBoldUnderline"/>
        </w:rPr>
        <w:t>Other important developments include: • Renewable energy provided 19% of global final energy consumption in 2012, and continued to grow in 2013. Of this total share in 2012, modern renewables accounted for 10% with the remaining 9% coming from traditional biomass the share of which is declining. • Heating and cooling from modern biomass, solar, and geothermal sources account for a small but gradually rising share of final global heat demand, amounting to an estimated 10%. • Liquid biofuels provide about 2.3% of global transport fuel demand. • Hydropower rose by 4% to approximately 1,000 GW in 2013, accounting for about one-third of renewable power capacity added during the year. Other renewables collectively grew nearly 17% to an estimated 560 GW. • The solar PV market had a record year, adding about 39 GW in 2013 for a total of approximately 139 GW.</w:t>
      </w:r>
      <w:r w:rsidRPr="00970D00">
        <w:t xml:space="preserve"> For the first time, more solar PV than wind power capacity was added worldwide, accounting for about one-third of renewable power capacity added during the year. Even as global investment in solar PV declined nearly 22% relative to 2012, new capacity installations increased by more than 32%. China saw spectacular growth, accounting for nearly one third of global capacity added, followed by Japan and the United States. • More than 35 GW of wind power capacity was added in 2013, </w:t>
      </w:r>
      <w:proofErr w:type="spellStart"/>
      <w:r w:rsidRPr="00970D00">
        <w:t>totalling</w:t>
      </w:r>
      <w:proofErr w:type="spellEnd"/>
      <w:r w:rsidRPr="00970D00">
        <w:t xml:space="preserve"> just more than 318 GW. However, despite several record years, the market was down nearly 10 GW compared to 2012, reflecting primarily a steep drop in the U.S. market. Offshore wind had a record year, with 1.6 GW added, almost all of it in the EU. • China, the United States, Brazil, Canada, and Germany remained the top countries for total installed renewable power capacity. China’s new renewable power capacity surpassed new fossil fuel and nuclear capacity for the first time. • Growing numbers of cities, states, and regions seek to transition to 100% renewable energy in either individual sectors or economy-wide. For example, Djibouti, Scotland, and the small-island state of Tuvalu aim to derive 100% of their electricity from renewable sources by 2020. • Uruguay, Mauritius, and Costa Rica were among the top countries for investment in new renewable power and fuels relative to annual GDP. • </w:t>
      </w:r>
      <w:r w:rsidRPr="00746EEA">
        <w:rPr>
          <w:rStyle w:val="StyleBoldUnderline"/>
        </w:rPr>
        <w:t>Global new investment in renewable power and fuels was at least USD 249.4 billion in 2013 down from its record level in 2011.</w:t>
      </w:r>
      <w:r>
        <w:rPr>
          <w:rStyle w:val="StyleBoldUnderline"/>
        </w:rPr>
        <w:br/>
      </w:r>
    </w:p>
    <w:p w:rsidR="00C45B41" w:rsidRPr="002523AF" w:rsidRDefault="00C45B41" w:rsidP="00C45B41">
      <w:pPr>
        <w:pStyle w:val="Heading3"/>
      </w:pPr>
      <w:r>
        <w:t>Impact – renewable bridge</w:t>
      </w:r>
    </w:p>
    <w:p w:rsidR="00C45B41" w:rsidRPr="001D3BC4" w:rsidRDefault="00C45B41" w:rsidP="00C45B41">
      <w:pPr>
        <w:pStyle w:val="Heading4"/>
      </w:pPr>
      <w:r>
        <w:t>Gas bubble burst forecloses the possibility of any transition away from fossil fuels</w:t>
      </w:r>
    </w:p>
    <w:p w:rsidR="00C45B41" w:rsidRDefault="00C45B41" w:rsidP="00C45B41">
      <w:pPr>
        <w:rPr>
          <w:szCs w:val="16"/>
        </w:rPr>
      </w:pPr>
      <w:r w:rsidRPr="001D3BC4">
        <w:rPr>
          <w:rStyle w:val="StyleStyleBold12pt"/>
        </w:rPr>
        <w:t>Greer 13</w:t>
      </w:r>
      <w:r>
        <w:t xml:space="preserve"> </w:t>
      </w:r>
      <w:r w:rsidRPr="001D3BC4">
        <w:rPr>
          <w:szCs w:val="16"/>
        </w:rPr>
        <w:t>John Michael,</w:t>
      </w:r>
      <w:r>
        <w:rPr>
          <w:szCs w:val="16"/>
        </w:rPr>
        <w:t xml:space="preserve"> author and blogger writes The </w:t>
      </w:r>
      <w:proofErr w:type="spellStart"/>
      <w:r>
        <w:rPr>
          <w:szCs w:val="16"/>
        </w:rPr>
        <w:t>Archdruid</w:t>
      </w:r>
      <w:proofErr w:type="spellEnd"/>
      <w:r>
        <w:rPr>
          <w:szCs w:val="16"/>
        </w:rPr>
        <w:t xml:space="preserve"> Report, a weekly blog on peak oil and the future of industrial society</w:t>
      </w:r>
      <w:r w:rsidRPr="001D3BC4">
        <w:rPr>
          <w:szCs w:val="16"/>
        </w:rPr>
        <w:t xml:space="preserve"> “The End of the Shale Bubble?” </w:t>
      </w:r>
      <w:r w:rsidRPr="001D3BC4">
        <w:rPr>
          <w:i/>
          <w:szCs w:val="16"/>
        </w:rPr>
        <w:t xml:space="preserve">The </w:t>
      </w:r>
      <w:proofErr w:type="spellStart"/>
      <w:r w:rsidRPr="001D3BC4">
        <w:rPr>
          <w:i/>
          <w:szCs w:val="16"/>
        </w:rPr>
        <w:t>Archdruid</w:t>
      </w:r>
      <w:proofErr w:type="spellEnd"/>
      <w:r w:rsidRPr="001D3BC4">
        <w:rPr>
          <w:i/>
          <w:szCs w:val="16"/>
        </w:rPr>
        <w:t xml:space="preserve"> Report</w:t>
      </w:r>
      <w:r w:rsidRPr="001D3BC4">
        <w:rPr>
          <w:szCs w:val="16"/>
        </w:rPr>
        <w:t xml:space="preserve">, July 29, 2014, </w:t>
      </w:r>
      <w:hyperlink r:id="rId20" w:history="1">
        <w:r w:rsidRPr="001D3BC4">
          <w:rPr>
            <w:rStyle w:val="Hyperlink"/>
            <w:szCs w:val="16"/>
          </w:rPr>
          <w:t>http://thearchdruidreport.blogspot.com/2013/02/the-end-of-shale-bubble.html</w:t>
        </w:r>
      </w:hyperlink>
      <w:r w:rsidRPr="001D3BC4">
        <w:rPr>
          <w:szCs w:val="16"/>
        </w:rPr>
        <w:t xml:space="preserve"> </w:t>
      </w:r>
    </w:p>
    <w:p w:rsidR="00C45B41" w:rsidRPr="001D3BC4" w:rsidRDefault="00C45B41" w:rsidP="00C45B41"/>
    <w:p w:rsidR="00C45B41" w:rsidRPr="00134F09" w:rsidRDefault="00C45B41" w:rsidP="00C45B41">
      <w:pPr>
        <w:rPr>
          <w:rStyle w:val="Emphasis"/>
        </w:rPr>
      </w:pPr>
      <w:r w:rsidRPr="001D3BC4">
        <w:rPr>
          <w:rStyle w:val="StyleBoldUnderline"/>
        </w:rPr>
        <w:t>Sustained economic growth</w:t>
      </w:r>
      <w:r w:rsidRPr="00134F09">
        <w:rPr>
          <w:sz w:val="12"/>
        </w:rPr>
        <w:t xml:space="preserve">, of the kind that went on from the beginning of the industrial revolution around 1700 to the peak of conventional oil production around 2005, </w:t>
      </w:r>
      <w:r w:rsidRPr="001D3BC4">
        <w:rPr>
          <w:rStyle w:val="StyleBoldUnderline"/>
        </w:rPr>
        <w:t>is a rare anomaly in human history. It became a dominant</w:t>
      </w:r>
      <w:r w:rsidRPr="00134F09">
        <w:rPr>
          <w:sz w:val="12"/>
        </w:rPr>
        <w:t xml:space="preserve"> historical force </w:t>
      </w:r>
      <w:r w:rsidRPr="001D3BC4">
        <w:rPr>
          <w:rStyle w:val="StyleBoldUnderline"/>
        </w:rPr>
        <w:t>over the last three centuries because cheap abundant energy from fossil fuels</w:t>
      </w:r>
      <w:r w:rsidRPr="00134F09">
        <w:rPr>
          <w:sz w:val="12"/>
        </w:rPr>
        <w:t xml:space="preserve"> could be brought into the economy at an ever-increasing rate, and it stopped because geological limits to fossil fuel extraction put further increases in energy consumption permanently out of reach. </w:t>
      </w:r>
      <w:r w:rsidRPr="000A475E">
        <w:rPr>
          <w:rStyle w:val="StyleBoldUnderline"/>
        </w:rPr>
        <w:t>Now that fossil fuels are neither cheap nor abundant, and the quest for new energy sources vast and concentrated enough to replace them has repeatedly drawn a blank, we face several centuries of sustained economic contraction</w:t>
      </w:r>
      <w:r w:rsidRPr="00134F09">
        <w:rPr>
          <w:sz w:val="12"/>
        </w:rPr>
        <w:t xml:space="preserve">—which means that what until recently counted as the </w:t>
      </w:r>
      <w:proofErr w:type="spellStart"/>
      <w:r w:rsidRPr="00134F09">
        <w:rPr>
          <w:sz w:val="12"/>
        </w:rPr>
        <w:t>groundrules</w:t>
      </w:r>
      <w:proofErr w:type="spellEnd"/>
      <w:r w:rsidRPr="00134F09">
        <w:rPr>
          <w:sz w:val="12"/>
        </w:rPr>
        <w:t xml:space="preserve"> of economics have just been turned on their head. You will not find many people on Wall Street capable of grasping this. The burden of an outdated but emotionally compelling economic orthodoxy, to say nothing of a corporate and class culture that accords economic growth the sort of unquestioned aura of goodness other cultures assign to their gods, make the end of growth and the coming of permanent economic decline unthinkable to the financial industry, or for that matter to the millions of people in the industrial world who rely on investments to pay their bills. There’s a strong temptation to assume that those 8% per annum returns must still be out there, and when something shows up that appears to embody that hope, plenty of people are willing to rush into it and leave the hard questions for later. Equally, of course, </w:t>
      </w:r>
      <w:r w:rsidRPr="000A475E">
        <w:rPr>
          <w:rStyle w:val="StyleBoldUnderline"/>
        </w:rPr>
        <w:t>the gap thus opened between expectations and reality quickly becomes a happy hunting ground</w:t>
      </w:r>
      <w:r w:rsidRPr="00134F09">
        <w:rPr>
          <w:sz w:val="12"/>
        </w:rPr>
        <w:t xml:space="preserve"> for scoundrels of every stripe. Vigorous enforcement of the securities laws might be able to stop </w:t>
      </w:r>
      <w:r w:rsidRPr="000A475E">
        <w:rPr>
          <w:rStyle w:val="StyleBoldUnderline"/>
        </w:rPr>
        <w:t>the resulting spiral into a permanent bubble-and-bust economy</w:t>
      </w:r>
      <w:r w:rsidRPr="00134F09">
        <w:rPr>
          <w:sz w:val="12"/>
        </w:rPr>
        <w:t xml:space="preserve">. For all the partisan bickering in Washington DC, though, a firm bipartisan consensus since the days of George W. Bush has placed even Wall Street’s most monumental acts of piracy above the reach of the law. The Bush and Obama administrations both went out of their way to turn a blind eye toward the housing bubble’s spectacular frauds, and there’s no reason to think Obama’s appointees in the Justice Department will get around to doing their jobs this time either. </w:t>
      </w:r>
      <w:r w:rsidRPr="000A475E">
        <w:rPr>
          <w:rStyle w:val="StyleBoldUnderline"/>
        </w:rPr>
        <w:t>Once the</w:t>
      </w:r>
      <w:r w:rsidRPr="00134F09">
        <w:rPr>
          <w:sz w:val="12"/>
        </w:rPr>
        <w:t xml:space="preserve"> imminent shale </w:t>
      </w:r>
      <w:r w:rsidRPr="000A475E">
        <w:rPr>
          <w:rStyle w:val="StyleBoldUnderline"/>
        </w:rPr>
        <w:t>bust comes and goes</w:t>
      </w:r>
      <w:r w:rsidRPr="00134F09">
        <w:rPr>
          <w:sz w:val="12"/>
        </w:rPr>
        <w:t xml:space="preserve">, in other words, </w:t>
      </w:r>
      <w:r w:rsidRPr="000A475E">
        <w:rPr>
          <w:rStyle w:val="StyleBoldUnderline"/>
        </w:rPr>
        <w:t>it’s a safe bet that there will be more bubbles, each one propping up the otherwise dismal prospects of the financial industry for a little while, and then delivering another body blow to the economies of America and the world as it bursts.</w:t>
      </w:r>
      <w:r w:rsidRPr="00134F09">
        <w:rPr>
          <w:sz w:val="12"/>
        </w:rPr>
        <w:t xml:space="preserve"> This isn’t merely a problem for those who have investments, or those whose jobs depend in one way or another on the services the financial industry provides when it’s not too busy committing securities fraud to get around to it. </w:t>
      </w:r>
      <w:r w:rsidRPr="000A475E">
        <w:rPr>
          <w:rStyle w:val="StyleBoldUnderline"/>
        </w:rPr>
        <w:t xml:space="preserve">The coming of a permanent bubble-and-bust economy puts a full stop at the end of any remaining prospect for even the most tentative national transition away from our current state of dependence on fossil </w:t>
      </w:r>
      <w:r w:rsidRPr="00134F09">
        <w:rPr>
          <w:rStyle w:val="StyleBoldUnderline"/>
        </w:rPr>
        <w:t>fuels. Pick a project, any project</w:t>
      </w:r>
      <w:r w:rsidRPr="00134F09">
        <w:rPr>
          <w:sz w:val="12"/>
        </w:rPr>
        <w:t xml:space="preserve">, from so sensible a step as rebuilding the nation’s long-neglected railroads all the way to such </w:t>
      </w:r>
      <w:r w:rsidRPr="00134F09">
        <w:rPr>
          <w:rStyle w:val="StyleBoldUnderline"/>
        </w:rPr>
        <w:t>pie-in-the-sky vaporware as solar power satellites, and it’s going to take plenty of investment capital.</w:t>
      </w:r>
      <w:r w:rsidRPr="00134F09">
        <w:rPr>
          <w:sz w:val="12"/>
        </w:rPr>
        <w:t xml:space="preserve"> If it’s to be done on any scale, furthermore, </w:t>
      </w:r>
      <w:r w:rsidRPr="000A475E">
        <w:rPr>
          <w:rStyle w:val="StyleBoldUnderline"/>
        </w:rPr>
        <w:t xml:space="preserve">we’re talking about a period of decades in which more capital every year will have to flow into the project. The transition to a bubble-and-bust economy makes that impossible. Bubbles last for an average of three years or so, so even if the bubble-blowers on Wall Street happen by accident on some project that might actually help, it will hardly have time to get started before the bubble turns to bust, </w:t>
      </w:r>
      <w:r w:rsidRPr="00134F09">
        <w:rPr>
          <w:sz w:val="12"/>
        </w:rPr>
        <w:t xml:space="preserve">the people who invested in the project get burned, and the whole thing tumbles down into disillusionment and bankruptcy. If past experience is anything to go by, furthermore, most of the money thus raised will be diverted from useful purposes into the absurd bonuses and salaries bankers and brokers think society owes them for their services. Over the longer run, </w:t>
      </w:r>
      <w:r w:rsidRPr="000A475E">
        <w:rPr>
          <w:rStyle w:val="StyleBoldUnderline"/>
        </w:rPr>
        <w:t>a repeated drumbeat of failed investments and unpunished fraud puts the entire system of investment itself at risk.</w:t>
      </w:r>
      <w:r w:rsidRPr="00134F09">
        <w:rPr>
          <w:sz w:val="12"/>
        </w:rPr>
        <w:t xml:space="preserve"> The trust that leads people to invest their assets, rather than hiding them in a hole in the ground, is a commons; like any commons, it can be destroyed by abuse; and since the federal government has abandoned its statutory duty to protect that commons by enforcing laws against securities fraud, </w:t>
      </w:r>
      <w:r w:rsidRPr="000A475E">
        <w:rPr>
          <w:rStyle w:val="StyleBoldUnderline"/>
        </w:rPr>
        <w:t>a classic traged</w:t>
      </w:r>
      <w:r w:rsidRPr="00134F09">
        <w:rPr>
          <w:sz w:val="12"/>
        </w:rPr>
        <w:t xml:space="preserve">y of the commons </w:t>
      </w:r>
      <w:r w:rsidRPr="000A475E">
        <w:rPr>
          <w:rStyle w:val="StyleBoldUnderline"/>
        </w:rPr>
        <w:t xml:space="preserve">is the most likely outcome, wrecking the system by which our society directs surplus wealth toward productive uses and putting any collective response to the </w:t>
      </w:r>
      <w:r w:rsidRPr="00134F09">
        <w:rPr>
          <w:rStyle w:val="Emphasis"/>
        </w:rPr>
        <w:t>end of the fossil fuel age permanently out of reach.</w:t>
      </w:r>
    </w:p>
    <w:p w:rsidR="00C45B41" w:rsidRDefault="00C45B41" w:rsidP="00C45B41"/>
    <w:p w:rsidR="00C45B41" w:rsidRDefault="00C45B41" w:rsidP="00C45B41"/>
    <w:p w:rsidR="00C45B41" w:rsidRDefault="00C45B41" w:rsidP="00C45B41">
      <w:pPr>
        <w:pStyle w:val="Heading3"/>
      </w:pPr>
      <w:r>
        <w:t>Impact – turns case</w:t>
      </w:r>
    </w:p>
    <w:p w:rsidR="00C45B41" w:rsidRPr="0009388E" w:rsidRDefault="00C45B41" w:rsidP="00C45B41"/>
    <w:p w:rsidR="00C45B41" w:rsidRPr="0009388E" w:rsidRDefault="00C45B41" w:rsidP="00C45B41">
      <w:pPr>
        <w:pStyle w:val="Heading4"/>
      </w:pPr>
      <w:r>
        <w:t>Natural gas bubble burst makes it economically impossible to drill or transport natural gas</w:t>
      </w:r>
    </w:p>
    <w:p w:rsidR="00C45B41" w:rsidRDefault="00C45B41" w:rsidP="00C45B41">
      <w:proofErr w:type="spellStart"/>
      <w:r w:rsidRPr="0009388E">
        <w:rPr>
          <w:rStyle w:val="StyleStyleBold12pt"/>
        </w:rPr>
        <w:t>Somsel</w:t>
      </w:r>
      <w:proofErr w:type="spellEnd"/>
      <w:r w:rsidRPr="0009388E">
        <w:rPr>
          <w:rStyle w:val="StyleStyleBold12pt"/>
        </w:rPr>
        <w:t xml:space="preserve"> 04</w:t>
      </w:r>
      <w:r>
        <w:t xml:space="preserve"> </w:t>
      </w:r>
      <w:r w:rsidRPr="0009388E">
        <w:rPr>
          <w:szCs w:val="16"/>
        </w:rPr>
        <w:t xml:space="preserve">Joseph, a degreed nuclear engineer holding an MBA from California Polytechnic </w:t>
      </w:r>
      <w:proofErr w:type="spellStart"/>
      <w:r w:rsidRPr="0009388E">
        <w:rPr>
          <w:szCs w:val="16"/>
        </w:rPr>
        <w:t>University</w:t>
      </w:r>
      <w:proofErr w:type="gramStart"/>
      <w:r w:rsidRPr="0009388E">
        <w:rPr>
          <w:szCs w:val="16"/>
        </w:rPr>
        <w:t>,“</w:t>
      </w:r>
      <w:proofErr w:type="gramEnd"/>
      <w:r w:rsidRPr="0009388E">
        <w:rPr>
          <w:szCs w:val="16"/>
        </w:rPr>
        <w:t>Nuclear</w:t>
      </w:r>
      <w:proofErr w:type="spellEnd"/>
      <w:r w:rsidRPr="0009388E">
        <w:rPr>
          <w:szCs w:val="16"/>
        </w:rPr>
        <w:t xml:space="preserve"> is Back in Business!” </w:t>
      </w:r>
      <w:proofErr w:type="spellStart"/>
      <w:r w:rsidRPr="0009388E">
        <w:rPr>
          <w:szCs w:val="16"/>
        </w:rPr>
        <w:t>energycentral</w:t>
      </w:r>
      <w:proofErr w:type="spellEnd"/>
      <w:r w:rsidRPr="0009388E">
        <w:rPr>
          <w:szCs w:val="16"/>
        </w:rPr>
        <w:t xml:space="preserve">, July 29, 2014, </w:t>
      </w:r>
      <w:hyperlink r:id="rId21" w:history="1">
        <w:r w:rsidRPr="0009388E">
          <w:rPr>
            <w:rStyle w:val="Hyperlink"/>
            <w:szCs w:val="16"/>
          </w:rPr>
          <w:t>http://energycentral.net/article/04/02/nuclear-back-business</w:t>
        </w:r>
      </w:hyperlink>
      <w:r w:rsidRPr="0009388E">
        <w:rPr>
          <w:szCs w:val="16"/>
        </w:rPr>
        <w:t xml:space="preserve"> </w:t>
      </w:r>
    </w:p>
    <w:p w:rsidR="00C45B41" w:rsidRPr="0009388E" w:rsidRDefault="00C45B41" w:rsidP="00C45B41">
      <w:pPr>
        <w:rPr>
          <w:rStyle w:val="StyleBoldUnderline"/>
        </w:rPr>
      </w:pPr>
      <w:r w:rsidRPr="0009388E">
        <w:t>One of the more unfortunate metaphors in recent energy news has been "</w:t>
      </w:r>
      <w:r w:rsidRPr="0009388E">
        <w:rPr>
          <w:rStyle w:val="StyleBoldUnderline"/>
        </w:rPr>
        <w:t>the natural gas bubble</w:t>
      </w:r>
      <w:r w:rsidRPr="0009388E">
        <w:t xml:space="preserve">." That phrase always brings to mind kids in a bathtub. From the viewpoint of electrical energy production, </w:t>
      </w:r>
      <w:r w:rsidRPr="0009388E">
        <w:rPr>
          <w:rStyle w:val="StyleBoldUnderline"/>
        </w:rPr>
        <w:t>the bust in gas-fired generation has met the formal definition of a "bubble" - economic activity driven by "momentum" rather than fundamental supply and demand. The participants have been playing their dreams rather than listening to their customers and suppliers. As is inevitable for bubbles, it has ended in economic waste - in our case, too much hardware and not enough gas</w:t>
      </w:r>
      <w:r w:rsidRPr="0009388E">
        <w:t xml:space="preserve">. </w:t>
      </w:r>
      <w:r w:rsidRPr="0009388E">
        <w:rPr>
          <w:rStyle w:val="StyleBoldUnderline"/>
        </w:rPr>
        <w:t>And "not enough gas" really means uncompetitive gas prices that appear here to stay.</w:t>
      </w:r>
      <w:r w:rsidRPr="0009388E">
        <w:t xml:space="preserve"> The excellent series of articles here in Energypulse.net by Mr. </w:t>
      </w:r>
      <w:proofErr w:type="spellStart"/>
      <w:r w:rsidRPr="0009388E">
        <w:t>Weissman</w:t>
      </w:r>
      <w:proofErr w:type="spellEnd"/>
      <w:r w:rsidRPr="0009388E">
        <w:t xml:space="preserve"> (1) over the last months have documented well the issues the US faces in our supply of natural gas. </w:t>
      </w:r>
      <w:r w:rsidRPr="0009388E">
        <w:rPr>
          <w:rStyle w:val="StyleBoldUnderline"/>
        </w:rPr>
        <w:t>His analysis and projections generally match those of the National Petroleum Council’s</w:t>
      </w:r>
      <w:r w:rsidRPr="0009388E">
        <w:t xml:space="preserve"> (NPC) </w:t>
      </w:r>
      <w:r w:rsidRPr="0009388E">
        <w:rPr>
          <w:rStyle w:val="StyleBoldUnderline"/>
        </w:rPr>
        <w:t>report</w:t>
      </w:r>
      <w:r w:rsidRPr="0009388E">
        <w:t xml:space="preserve"> to Secretary of Energy Abraham (2) – </w:t>
      </w:r>
      <w:r w:rsidRPr="0009388E">
        <w:rPr>
          <w:rStyle w:val="StyleBoldUnderline"/>
        </w:rPr>
        <w:t>both viewpoints may be succinctly phrased as don’t count on natural gas to provide cheap fuel for future electrical generation. Fields in the lower 48 states are on the decline – an inevitable consequence of resource extraction. Possible significant new supplies inside and along the continental United States are largely locked up due to environmental opposition.</w:t>
      </w:r>
      <w:r w:rsidRPr="0009388E">
        <w:t xml:space="preserve"> Canadian gas is either in the same boat or is expensively distant. Even with a new pipeline to Alaska’s North Slope and </w:t>
      </w:r>
      <w:proofErr w:type="spellStart"/>
      <w:r w:rsidRPr="0009388E">
        <w:t>deepwater</w:t>
      </w:r>
      <w:proofErr w:type="spellEnd"/>
      <w:r w:rsidRPr="0009388E">
        <w:t xml:space="preserve"> drilling in the Gulf of Mexico, we will need to get into imported liquefied natural gas in a big way just to keep home heating and industrial customers supplied. The most surprising news to me in the NPC report was the capital cost for LNG infrastructure. To import a benchmark one billion cubic foot per day (</w:t>
      </w:r>
      <w:proofErr w:type="spellStart"/>
      <w:r w:rsidRPr="0009388E">
        <w:t>bcf</w:t>
      </w:r>
      <w:proofErr w:type="spellEnd"/>
      <w:r w:rsidRPr="0009388E">
        <w:t xml:space="preserve">/day) of LNG requires a terminal in the country of origin to liquefy the gas, a fleet of tankers, and a terminal on the US coast to re-gasify it and inject into domestic pipelines. </w:t>
      </w:r>
      <w:r w:rsidRPr="0009388E">
        <w:rPr>
          <w:rStyle w:val="StyleBoldUnderline"/>
        </w:rPr>
        <w:t>All of this, exclusive of gathering fields on the producer’s end and distribution pipelines on our end, is estimated by the sages at NPC to cost $5 to 10 billion.</w:t>
      </w:r>
    </w:p>
    <w:p w:rsidR="00C45B41" w:rsidRPr="002523AF" w:rsidRDefault="00C45B41" w:rsidP="00C45B41"/>
    <w:p w:rsidR="00C45B41" w:rsidRPr="004D6D68" w:rsidRDefault="00C45B41" w:rsidP="00C45B41">
      <w:pPr>
        <w:pStyle w:val="Heading2"/>
      </w:pPr>
      <w:r>
        <w:t>Nation Gas Speculation—</w:t>
      </w:r>
      <w:proofErr w:type="spellStart"/>
      <w:r>
        <w:t>Aff</w:t>
      </w:r>
      <w:proofErr w:type="spellEnd"/>
    </w:p>
    <w:p w:rsidR="00C45B41" w:rsidRDefault="00C45B41" w:rsidP="00C45B41">
      <w:pPr>
        <w:pStyle w:val="Heading3"/>
      </w:pPr>
      <w:r>
        <w:t>Non-Unique</w:t>
      </w:r>
    </w:p>
    <w:p w:rsidR="00C45B41" w:rsidRDefault="00C45B41" w:rsidP="00C45B41">
      <w:pPr>
        <w:pStyle w:val="Heading4"/>
      </w:pPr>
      <w:r>
        <w:t xml:space="preserve">Congressional momentum is moving against renewables </w:t>
      </w:r>
    </w:p>
    <w:p w:rsidR="00C45B41" w:rsidRDefault="00C45B41" w:rsidP="00C45B41">
      <w:pPr>
        <w:rPr>
          <w:rStyle w:val="StyleBoldUnderline"/>
        </w:rPr>
      </w:pPr>
      <w:r>
        <w:rPr>
          <w:rStyle w:val="StyleStyleBold12pt"/>
        </w:rPr>
        <w:t>Richardson 6-20-</w:t>
      </w:r>
      <w:r>
        <w:rPr>
          <w:rStyle w:val="StyleStyleBold12pt"/>
          <w:b w:val="0"/>
          <w:sz w:val="16"/>
        </w:rPr>
        <w:t xml:space="preserve">14 </w:t>
      </w:r>
      <w:r w:rsidRPr="00B7442D">
        <w:rPr>
          <w:rStyle w:val="StyleBoldUnderline"/>
        </w:rPr>
        <w:t>[</w:t>
      </w:r>
      <w:r w:rsidRPr="00B7442D">
        <w:t xml:space="preserve">Jake, journalist for </w:t>
      </w:r>
      <w:proofErr w:type="spellStart"/>
      <w:r w:rsidRPr="00B7442D">
        <w:t>CleanTechnica</w:t>
      </w:r>
      <w:proofErr w:type="spellEnd"/>
      <w:r w:rsidRPr="00B7442D">
        <w:t xml:space="preserve">, “$113 Million Cut From Renewable Energy Spending By Republican Bill”, Clean </w:t>
      </w:r>
      <w:proofErr w:type="spellStart"/>
      <w:r w:rsidRPr="00B7442D">
        <w:t>Technica</w:t>
      </w:r>
      <w:proofErr w:type="spellEnd"/>
      <w:r w:rsidRPr="00B7442D">
        <w:t xml:space="preserve">, 7-29-14, </w:t>
      </w:r>
      <w:hyperlink r:id="rId22" w:history="1">
        <w:r w:rsidRPr="0058362A">
          <w:rPr>
            <w:rStyle w:val="Hyperlink"/>
          </w:rPr>
          <w:t>http://cleantechnica.com/2014/06/20/113-million-cut-renewable-energy-spending-republican-bill/</w:t>
        </w:r>
      </w:hyperlink>
      <w:r w:rsidRPr="00B7442D">
        <w:rPr>
          <w:rStyle w:val="StyleBoldUnderline"/>
        </w:rPr>
        <w:t>]</w:t>
      </w:r>
    </w:p>
    <w:p w:rsidR="00C45B41" w:rsidRPr="00B7442D" w:rsidRDefault="00C45B41" w:rsidP="00C45B41">
      <w:pPr>
        <w:rPr>
          <w:rStyle w:val="StyleBoldUnderline"/>
        </w:rPr>
      </w:pPr>
    </w:p>
    <w:p w:rsidR="00C45B41" w:rsidRDefault="00C45B41" w:rsidP="00C45B41">
      <w:pPr>
        <w:rPr>
          <w:rStyle w:val="StyleBoldUnderline"/>
        </w:rPr>
      </w:pPr>
      <w:r w:rsidRPr="00266DE3">
        <w:rPr>
          <w:rStyle w:val="StyleBoldUnderline"/>
        </w:rPr>
        <w:t>Rep. Mike Simpson</w:t>
      </w:r>
      <w:r w:rsidRPr="00266DE3">
        <w:t xml:space="preserve"> (R-Idaho) </w:t>
      </w:r>
      <w:r w:rsidRPr="00266DE3">
        <w:rPr>
          <w:rStyle w:val="StyleBoldUnderline"/>
        </w:rPr>
        <w:t>has authored the “2015 Energy and Water” bill, which was recently approved by a House Appropriations Committee subpanel. It calls for $113 million in cuts to renewable energy programs and over $500 million in increases for spending on fossil fuels</w:t>
      </w:r>
      <w:r w:rsidRPr="00266DE3">
        <w:t>. A statement from the bill’s press release summed up the changes: “</w:t>
      </w:r>
      <w:r w:rsidRPr="00266DE3">
        <w:rPr>
          <w:rStyle w:val="StyleBoldUnderline"/>
        </w:rPr>
        <w:t>In order to balance investments in all energy sources, research and development to advanced coal, natural gas, oil, and other fossil energy technologies, which will help the country make greater use of our rich natural energy resources and help keep down energy costs, are funded at $593 million – an increase of $30.9 million above the fiscal year 2014 enacted level. In addition, funding for nuclear energy research, development, and demonstration activities is increased by $9.8 million for a total funding level of $899 million. Renewable energy programs, which are funded at $1.8 billion in the bill, are cut by $113 million from last year’s enacted level</w:t>
      </w:r>
      <w:r w:rsidRPr="00266DE3">
        <w:t xml:space="preserve">.” One might assume from the misleading language used in the press release that wind and sunlight are not natural resources, but oil, coal and natural gas are. The full text of the proposed legislation is here, but be warned it is a PDF file over 60 pages. Some of the cuts were aimed at ARPA-E, eliminating about 81% of the program’s budget. A Democratic Representative from Ohio, Marcy Kaptur, said that the proposed cuts would effectively eliminate ARPA-E. She is the ranking member on the Energy and Water Appropriations Subcommittee. (Kaptur helped secure Congressional funding for 180th Fighter Wing solar array and solar energy projects at the University of Toledo.) Eliminating ARPA-E would probably not be considered a particularly intelligent thing to do. One argument for keeping it operating is that it is too early to cut its funding, because it hasn’t been functioning long enough to reach its full potential. Earlier this year, some of its success was documented by </w:t>
      </w:r>
      <w:proofErr w:type="spellStart"/>
      <w:r w:rsidRPr="00266DE3">
        <w:t>Greentech</w:t>
      </w:r>
      <w:proofErr w:type="spellEnd"/>
      <w:r w:rsidRPr="00266DE3">
        <w:t xml:space="preserve"> Media. “On Tuesday, </w:t>
      </w:r>
      <w:r w:rsidRPr="00266DE3">
        <w:rPr>
          <w:rStyle w:val="StyleBoldUnderline"/>
        </w:rPr>
        <w:t>ARPA-E announced that twenty-two projects that have received about $95 million in federal funding have raised a collective $625 million in private-sector investment. That figure is up from last year’s tally of seventeen projects with $70 million in ARPA-E funding gathering $450 million in private sector funding.”</w:t>
      </w:r>
      <w:r w:rsidRPr="00266DE3">
        <w:t xml:space="preserve"> Expecting all ARPA-E projects to always be successful is very unrealistic and is a standard not held to the private sector. People who follow politics — especially energy politics — are not likely to be surprised by a Republican bill that tries to cut funding for renewable energy. In 2013, Republicans put forth a proposal to cut the renewable energy budget in half. </w:t>
      </w:r>
      <w:r w:rsidRPr="00266DE3">
        <w:rPr>
          <w:rStyle w:val="StyleBoldUnderline"/>
        </w:rPr>
        <w:t>Similar cuts were proposed by Republicans in 2011 as well. In 1995, they were just as resistant to renewable energy. It’s an ongoing story.</w:t>
      </w:r>
    </w:p>
    <w:p w:rsidR="00C45B41" w:rsidRDefault="00C45B41" w:rsidP="00C45B41">
      <w:pPr>
        <w:rPr>
          <w:rStyle w:val="StyleBoldUnderline"/>
        </w:rPr>
      </w:pPr>
    </w:p>
    <w:p w:rsidR="00C45B41" w:rsidRDefault="00C45B41" w:rsidP="00C45B41">
      <w:pPr>
        <w:pStyle w:val="Heading4"/>
      </w:pPr>
      <w:r>
        <w:t>No shift - Renewables are only viable in countries that can subsidize the industry</w:t>
      </w:r>
    </w:p>
    <w:p w:rsidR="00C45B41" w:rsidRPr="005272B0" w:rsidRDefault="00C45B41" w:rsidP="00C45B41">
      <w:r w:rsidRPr="005272B0">
        <w:rPr>
          <w:rStyle w:val="StyleStyleBold12pt"/>
        </w:rPr>
        <w:t>Richardson</w:t>
      </w:r>
      <w:r>
        <w:t xml:space="preserve"> </w:t>
      </w:r>
      <w:r w:rsidRPr="005272B0">
        <w:rPr>
          <w:rStyle w:val="StyleStyleBold12pt"/>
        </w:rPr>
        <w:t>07/07</w:t>
      </w:r>
      <w:r>
        <w:t xml:space="preserve">[Jake, Journalist for Clean </w:t>
      </w:r>
      <w:proofErr w:type="spellStart"/>
      <w:r>
        <w:t>Technica</w:t>
      </w:r>
      <w:proofErr w:type="spellEnd"/>
      <w:r>
        <w:t xml:space="preserve">| “Coal Power Still Increasing Globally” </w:t>
      </w:r>
      <w:r>
        <w:rPr>
          <w:i/>
        </w:rPr>
        <w:t>Clean-</w:t>
      </w:r>
      <w:proofErr w:type="spellStart"/>
      <w:r>
        <w:rPr>
          <w:i/>
        </w:rPr>
        <w:t>Technica</w:t>
      </w:r>
      <w:proofErr w:type="spellEnd"/>
      <w:r>
        <w:rPr>
          <w:i/>
        </w:rPr>
        <w:t xml:space="preserve"> 7/7/14| </w:t>
      </w:r>
      <w:hyperlink r:id="rId23" w:history="1">
        <w:r w:rsidRPr="00215BAE">
          <w:rPr>
            <w:rStyle w:val="Hyperlink"/>
          </w:rPr>
          <w:t>http://cleantechnica.com/2014/07/07/coal-power-still-increasing-globally//</w:t>
        </w:r>
      </w:hyperlink>
      <w:r>
        <w:t xml:space="preserve"> Access Date: July 29, 2014]</w:t>
      </w:r>
    </w:p>
    <w:p w:rsidR="00C45B41" w:rsidRPr="00886DF6" w:rsidRDefault="00C45B41" w:rsidP="00C45B41"/>
    <w:p w:rsidR="00C45B41" w:rsidRDefault="00C45B41" w:rsidP="00C45B41">
      <w:pPr>
        <w:rPr>
          <w:rStyle w:val="Emphasis"/>
        </w:rPr>
      </w:pPr>
      <w:r w:rsidRPr="004B3B5C">
        <w:t xml:space="preserve">If you read a lot of </w:t>
      </w:r>
      <w:r w:rsidRPr="004B3B5C">
        <w:rPr>
          <w:rStyle w:val="StyleBoldUnderline"/>
        </w:rPr>
        <w:t>renewable energy news</w:t>
      </w:r>
      <w:r w:rsidRPr="004B3B5C">
        <w:t xml:space="preserve">, it </w:t>
      </w:r>
      <w:r w:rsidRPr="004B3B5C">
        <w:rPr>
          <w:rStyle w:val="StyleBoldUnderline"/>
        </w:rPr>
        <w:t>seems exciting due to decreasing costs and the new start-ups. However</w:t>
      </w:r>
      <w:r w:rsidRPr="004B3B5C">
        <w:t xml:space="preserve">, what might get lost in the mix is the fact the </w:t>
      </w:r>
      <w:r w:rsidRPr="004B3B5C">
        <w:rPr>
          <w:rStyle w:val="StyleBoldUnderline"/>
        </w:rPr>
        <w:t>coal power is increasing, too</w:t>
      </w:r>
      <w:r w:rsidRPr="004B3B5C">
        <w:t xml:space="preserve">. It was reported to be the world’s fastest growing fossil fuel last year. The source of this information is British Petroleum’s annual energy review. </w:t>
      </w:r>
      <w:r w:rsidRPr="004B3B5C">
        <w:rPr>
          <w:rStyle w:val="StyleBoldUnderline"/>
        </w:rPr>
        <w:t xml:space="preserve">According to the BP report, renewable energy sources produce about 5% of global energy </w:t>
      </w:r>
      <w:proofErr w:type="spellStart"/>
      <w:r w:rsidRPr="004B3B5C">
        <w:rPr>
          <w:rStyle w:val="StyleBoldUnderline"/>
        </w:rPr>
        <w:t>output</w:t>
      </w:r>
      <w:proofErr w:type="gramStart"/>
      <w:r w:rsidRPr="004B3B5C">
        <w:rPr>
          <w:rStyle w:val="StyleBoldUnderline"/>
        </w:rPr>
        <w:t>,“</w:t>
      </w:r>
      <w:proofErr w:type="gramEnd"/>
      <w:r w:rsidRPr="004B3B5C">
        <w:rPr>
          <w:rStyle w:val="StyleBoldUnderline"/>
        </w:rPr>
        <w:t>Renewables</w:t>
      </w:r>
      <w:proofErr w:type="spellEnd"/>
      <w:r w:rsidRPr="004B3B5C">
        <w:rPr>
          <w:rStyle w:val="StyleBoldUnderline"/>
        </w:rPr>
        <w:t xml:space="preserve"> now account for more than 5% of global power output and nearly 3% of primary energy consumption</w:t>
      </w:r>
      <w:r w:rsidRPr="004B3B5C">
        <w:t xml:space="preserve">. </w:t>
      </w:r>
      <w:r w:rsidRPr="004B3B5C">
        <w:rPr>
          <w:rStyle w:val="StyleBoldUnderline"/>
        </w:rPr>
        <w:t>The challenge of sustaining expensive subsidy regimes</w:t>
      </w:r>
      <w:r w:rsidRPr="004B3B5C">
        <w:t xml:space="preserve">, however, </w:t>
      </w:r>
      <w:r w:rsidRPr="004B3B5C">
        <w:rPr>
          <w:rStyle w:val="StyleBoldUnderline"/>
        </w:rPr>
        <w:t>has become visible where penetration rates are highest</w:t>
      </w:r>
      <w:r w:rsidRPr="004B3B5C">
        <w:t xml:space="preserve">, namely the below-average growth of Europe’s leading renewable producers, who are grappling with weak economic growth and strained budgets.”¶ </w:t>
      </w:r>
      <w:r w:rsidRPr="004B3B5C">
        <w:rPr>
          <w:rStyle w:val="Emphasis"/>
        </w:rPr>
        <w:t>Developing areas of the world seem to be driving demand for coal</w:t>
      </w:r>
      <w:r w:rsidRPr="004B3B5C">
        <w:t xml:space="preserve">, most likely because it is cheap, says the BP document. In fact, </w:t>
      </w:r>
      <w:r w:rsidRPr="00886DF6">
        <w:rPr>
          <w:rStyle w:val="StyleBoldUnderline"/>
        </w:rPr>
        <w:t>coal hit its highest level of consumption – about 30.1% of the world’s total energy use.</w:t>
      </w:r>
      <w:r w:rsidRPr="004B3B5C">
        <w:t xml:space="preserve">¶ However, a different source says </w:t>
      </w:r>
      <w:r w:rsidRPr="00886DF6">
        <w:rPr>
          <w:rStyle w:val="StyleBoldUnderline"/>
        </w:rPr>
        <w:t>Japan is one of the more enthusiastic investors in coal</w:t>
      </w:r>
      <w:r w:rsidRPr="004B3B5C">
        <w:t xml:space="preserve">. The same article says </w:t>
      </w:r>
      <w:r w:rsidRPr="00886DF6">
        <w:rPr>
          <w:rStyle w:val="StyleBoldUnderline"/>
        </w:rPr>
        <w:t>Germany, South Korea and Russia also remain consistent investors in coal.</w:t>
      </w:r>
      <w:r w:rsidRPr="004B3B5C">
        <w:t xml:space="preserve"> Japan, Germany and Russia are considered G8 countries (Russia has been excluded due to politics) because of their strong economies, so the BP analysis might be a little off, if it says developing regions are the only reason coal is increasing. South Korea could be seen as ‘developed’ or a step above ‘developing’ so they don’t seem to fit the model of coal expanding and developing either.¶ </w:t>
      </w:r>
      <w:r w:rsidRPr="00886DF6">
        <w:rPr>
          <w:rStyle w:val="StyleBoldUnderline"/>
        </w:rPr>
        <w:t>Some of the developing countries that need energy to grow their economies and reduce poverty are in Africa and Latin America</w:t>
      </w:r>
      <w:r w:rsidRPr="004B3B5C">
        <w:t>.¶ A World Bank executive summarized the situation well, “I’m personally concerned about coal, because I’m concerned about the future of my children. But, he argued, “</w:t>
      </w:r>
      <w:r w:rsidRPr="00886DF6">
        <w:rPr>
          <w:rStyle w:val="StyleBoldUnderline"/>
        </w:rPr>
        <w:t>some countries cannot provide energy access</w:t>
      </w:r>
      <w:r w:rsidRPr="004B3B5C">
        <w:t xml:space="preserve">, particularly in Africa, </w:t>
      </w:r>
      <w:r w:rsidRPr="00886DF6">
        <w:rPr>
          <w:rStyle w:val="StyleBoldUnderline"/>
        </w:rPr>
        <w:t xml:space="preserve">without coal, and the bank knows that. </w:t>
      </w:r>
      <w:r w:rsidRPr="00886DF6">
        <w:rPr>
          <w:rStyle w:val="Emphasis"/>
        </w:rPr>
        <w:t>It would be bizarre to say we’re not going to do coal.”</w:t>
      </w:r>
    </w:p>
    <w:p w:rsidR="00C45B41" w:rsidRPr="00266DE3" w:rsidRDefault="00C45B41" w:rsidP="00C45B41">
      <w:pPr>
        <w:rPr>
          <w:rStyle w:val="StyleBoldUnderline"/>
        </w:rPr>
      </w:pPr>
    </w:p>
    <w:p w:rsidR="00FC68FE" w:rsidRPr="00E94753" w:rsidRDefault="00FC68FE" w:rsidP="00FC68FE">
      <w:pPr>
        <w:pStyle w:val="Heading4"/>
      </w:pPr>
      <w:r w:rsidRPr="00E94753">
        <w:t>Biofu</w:t>
      </w:r>
      <w:r>
        <w:t>els are the new territory for financial speculation</w:t>
      </w:r>
    </w:p>
    <w:p w:rsidR="00FC68FE" w:rsidRPr="00E94753" w:rsidRDefault="00FC68FE" w:rsidP="00FC68FE">
      <w:r w:rsidRPr="00E94753">
        <w:rPr>
          <w:rStyle w:val="Heading4Char"/>
        </w:rPr>
        <w:t>McMichael 2012</w:t>
      </w:r>
      <w:r>
        <w:t xml:space="preserve"> </w:t>
      </w:r>
      <w:proofErr w:type="gramStart"/>
      <w:r>
        <w:t>[ Philip</w:t>
      </w:r>
      <w:proofErr w:type="gramEnd"/>
      <w:r>
        <w:t xml:space="preserve"> sociologist at Cornell University |</w:t>
      </w:r>
      <w:r w:rsidRPr="00E94753">
        <w:t xml:space="preserve"> "Biofuels and the </w:t>
      </w:r>
      <w:proofErr w:type="spellStart"/>
      <w:r w:rsidRPr="00E94753">
        <w:t>financialization</w:t>
      </w:r>
      <w:proofErr w:type="spellEnd"/>
      <w:r w:rsidRPr="00E94753">
        <w:t xml:space="preserve"> of the global food system." </w:t>
      </w:r>
      <w:r w:rsidRPr="00E94753">
        <w:rPr>
          <w:i/>
        </w:rPr>
        <w:t>Food Systems Failure: The Global Food Crisis and the Future of Agriculture</w:t>
      </w:r>
      <w:r>
        <w:t xml:space="preserve"> (2012): 60-82]</w:t>
      </w:r>
    </w:p>
    <w:p w:rsidR="00FC68FE" w:rsidRDefault="00FC68FE" w:rsidP="00FC68FE">
      <w:pPr>
        <w:rPr>
          <w:rStyle w:val="StyleBoldUnderline"/>
        </w:rPr>
      </w:pPr>
    </w:p>
    <w:p w:rsidR="00C45B41" w:rsidRDefault="00FC68FE" w:rsidP="00FC68FE">
      <w:pPr>
        <w:spacing w:after="200" w:line="276" w:lineRule="auto"/>
        <w:rPr>
          <w:rFonts w:asciiTheme="minorHAnsi" w:hAnsiTheme="minorHAnsi" w:cstheme="minorBidi"/>
        </w:rPr>
      </w:pPr>
      <w:r w:rsidRPr="00E94753">
        <w:rPr>
          <w:rStyle w:val="StyleBoldUnderline"/>
        </w:rPr>
        <w:t xml:space="preserve">The </w:t>
      </w:r>
      <w:proofErr w:type="spellStart"/>
      <w:r w:rsidRPr="00E94753">
        <w:rPr>
          <w:rStyle w:val="StyleBoldUnderline"/>
        </w:rPr>
        <w:t>agrofuels</w:t>
      </w:r>
      <w:proofErr w:type="spellEnd"/>
      <w:r>
        <w:rPr>
          <w:rStyle w:val="StyleBoldUnderline"/>
        </w:rPr>
        <w:t xml:space="preserve"> project is symptomatic of the p</w:t>
      </w:r>
      <w:r w:rsidRPr="00E94753">
        <w:rPr>
          <w:rStyle w:val="StyleBoldUnderline"/>
        </w:rPr>
        <w:t xml:space="preserve">henomenon of </w:t>
      </w:r>
      <w:proofErr w:type="spellStart"/>
      <w:r w:rsidRPr="00E94753">
        <w:rPr>
          <w:rStyle w:val="StyleBoldUnderline"/>
        </w:rPr>
        <w:t>financialization</w:t>
      </w:r>
      <w:proofErr w:type="spellEnd"/>
      <w:r w:rsidRPr="00E94753">
        <w:rPr>
          <w:rStyle w:val="StyleBoldUnderline"/>
        </w:rPr>
        <w:t xml:space="preserve">. </w:t>
      </w:r>
      <w:proofErr w:type="gramStart"/>
      <w:r w:rsidRPr="00E94753">
        <w:rPr>
          <w:rStyle w:val="StyleBoldUnderline"/>
        </w:rPr>
        <w:t>whereby</w:t>
      </w:r>
      <w:proofErr w:type="gramEnd"/>
      <w:r w:rsidRPr="00E94753">
        <w:rPr>
          <w:rStyle w:val="StyleBoldUnderline"/>
        </w:rPr>
        <w:t xml:space="preserve"> investors prefer to hold capital in liquid</w:t>
      </w:r>
      <w:r w:rsidRPr="00E94753">
        <w:t xml:space="preserve"> (rather than illiquid/asset) </w:t>
      </w:r>
      <w:r w:rsidRPr="00E94753">
        <w:rPr>
          <w:rStyle w:val="StyleBoldUnderline"/>
        </w:rPr>
        <w:t>forms</w:t>
      </w:r>
      <w:r w:rsidRPr="00E94753">
        <w:t xml:space="preserve">. </w:t>
      </w:r>
      <w:proofErr w:type="spellStart"/>
      <w:r w:rsidRPr="00E94753">
        <w:t>Arrighi</w:t>
      </w:r>
      <w:proofErr w:type="spellEnd"/>
      <w:r w:rsidRPr="00E94753">
        <w:t xml:space="preserve"> (1994) has argued that </w:t>
      </w:r>
      <w:proofErr w:type="spellStart"/>
      <w:r w:rsidRPr="00E94753">
        <w:t>financialization</w:t>
      </w:r>
      <w:proofErr w:type="spellEnd"/>
      <w:r w:rsidRPr="00E94753">
        <w:t xml:space="preserve"> signals declining hegemony as a lead state’s productive capacity loses its competitive edge in international </w:t>
      </w:r>
      <w:proofErr w:type="gramStart"/>
      <w:r w:rsidRPr="00E94753">
        <w:t>political-</w:t>
      </w:r>
      <w:proofErr w:type="spellStart"/>
      <w:r w:rsidRPr="00E94753">
        <w:t>economv</w:t>
      </w:r>
      <w:proofErr w:type="spellEnd"/>
      <w:r w:rsidRPr="00E94753">
        <w:t>,</w:t>
      </w:r>
      <w:proofErr w:type="gramEnd"/>
      <w:r w:rsidRPr="00E94753">
        <w:t xml:space="preserve"> and its industrial capitalists switch investment from fixed capital into financial channels. </w:t>
      </w:r>
      <w:r w:rsidRPr="00E94753">
        <w:rPr>
          <w:rStyle w:val="StyleBoldUnderline"/>
        </w:rPr>
        <w:t>This liquidity preference has encouraged securitization</w:t>
      </w:r>
      <w:r w:rsidRPr="00E94753">
        <w:t xml:space="preserve"> (consolidating and selling debt), mergers (including firm acquisition by private equity companies that unbundle unprofitable units for financial gain) </w:t>
      </w:r>
      <w:r w:rsidRPr="00E94753">
        <w:rPr>
          <w:rStyle w:val="StyleBoldUnderline"/>
        </w:rPr>
        <w:t>and general financial speculation</w:t>
      </w:r>
      <w:r>
        <w:rPr>
          <w:rStyle w:val="StyleBoldUnderline"/>
        </w:rPr>
        <w:t>.</w:t>
      </w:r>
      <w:r w:rsidRPr="00E94753">
        <w:t xml:space="preserve"> </w:t>
      </w:r>
      <w:proofErr w:type="spellStart"/>
      <w:r w:rsidRPr="00E94753">
        <w:t>Financialization</w:t>
      </w:r>
      <w:proofErr w:type="spellEnd"/>
      <w:r w:rsidRPr="00E94753">
        <w:t xml:space="preserve"> has been associated with a global decline in productivity outside of the information and communications technology sectors, as financial gains have been more attractive — particularly during an era in which production has relocated to Southern regions which provide cheap land and </w:t>
      </w:r>
      <w:proofErr w:type="spellStart"/>
      <w:r w:rsidRPr="00E94753">
        <w:t>labour</w:t>
      </w:r>
      <w:proofErr w:type="spellEnd"/>
      <w:r w:rsidRPr="00E94753">
        <w:t xml:space="preserve"> through subcontracting systems. </w:t>
      </w:r>
      <w:proofErr w:type="gramStart"/>
      <w:r w:rsidRPr="00E94753">
        <w:t>Meanwhile, for a time.</w:t>
      </w:r>
      <w:proofErr w:type="gramEnd"/>
      <w:r w:rsidRPr="00E94753">
        <w:t xml:space="preserve"> Northern consumption of such offshore products was sustained h the bunking revolution, involving prol1igate mortgage lending and rising consumer debt. </w:t>
      </w:r>
      <w:proofErr w:type="gramStart"/>
      <w:r w:rsidRPr="00E94753">
        <w:t>By the twenty—first century.</w:t>
      </w:r>
      <w:proofErr w:type="gramEnd"/>
      <w:r w:rsidRPr="00E94753">
        <w:t xml:space="preserve"> However </w:t>
      </w:r>
      <w:r w:rsidRPr="00E94753">
        <w:rPr>
          <w:rStyle w:val="StyleBoldUnderline"/>
        </w:rPr>
        <w:t>the decline in industrial productivity combined with the collapse of the financial derivatives market, resulted in an accumulation crisis. One notable consequence has been the decisive shift of investment capital into speculative ventures in</w:t>
      </w:r>
      <w:r w:rsidRPr="00E94753">
        <w:t xml:space="preserve"> land, food and </w:t>
      </w:r>
      <w:r w:rsidRPr="00E94753">
        <w:rPr>
          <w:rStyle w:val="StyleBoldUnderline"/>
        </w:rPr>
        <w:t>biofuels</w:t>
      </w:r>
      <w:r w:rsidRPr="00E94753">
        <w:t xml:space="preserve">. </w:t>
      </w:r>
      <w:proofErr w:type="gramStart"/>
      <w:r w:rsidRPr="00E94753">
        <w:t>For example.</w:t>
      </w:r>
      <w:proofErr w:type="gramEnd"/>
      <w:r w:rsidRPr="00E94753">
        <w:t xml:space="preserve"> </w:t>
      </w:r>
      <w:proofErr w:type="gramStart"/>
      <w:r w:rsidRPr="00E94753">
        <w:t>between</w:t>
      </w:r>
      <w:proofErr w:type="gramEnd"/>
      <w:r w:rsidRPr="00E94753">
        <w:t xml:space="preserve"> 2004—07, venture capital investment in biofuels increased by 800 per cent (</w:t>
      </w:r>
      <w:proofErr w:type="spellStart"/>
      <w:r w:rsidRPr="00E94753">
        <w:t>lioli-Giménez</w:t>
      </w:r>
      <w:proofErr w:type="spellEnd"/>
      <w:r w:rsidRPr="00E94753">
        <w:t>. 2007e Pl0).</w:t>
      </w:r>
    </w:p>
    <w:p w:rsidR="00C45B41" w:rsidRDefault="00C45B41" w:rsidP="00C45B41">
      <w:pPr>
        <w:spacing w:after="200" w:line="276" w:lineRule="auto"/>
        <w:rPr>
          <w:rFonts w:asciiTheme="minorHAnsi" w:hAnsiTheme="minorHAnsi" w:cstheme="minorBidi"/>
        </w:rPr>
      </w:pPr>
    </w:p>
    <w:p w:rsidR="00C45B41" w:rsidRDefault="00C45B41" w:rsidP="00C45B41">
      <w:pPr>
        <w:spacing w:after="200" w:line="276" w:lineRule="auto"/>
        <w:rPr>
          <w:rFonts w:asciiTheme="minorHAnsi" w:hAnsiTheme="minorHAnsi" w:cstheme="minorBidi"/>
        </w:rPr>
      </w:pPr>
    </w:p>
    <w:p w:rsidR="00C45B41" w:rsidRPr="00737A2A" w:rsidRDefault="00C45B41" w:rsidP="00C45B41"/>
    <w:p w:rsidR="00C45B41" w:rsidRPr="00F21480" w:rsidRDefault="00C45B41" w:rsidP="00C45B41"/>
    <w:p w:rsidR="00C45B41" w:rsidRDefault="00C45B41" w:rsidP="00C45B41">
      <w:pPr>
        <w:pStyle w:val="Heading2"/>
      </w:pPr>
      <w:r>
        <w:t>Artic Frozen Methane DA</w:t>
      </w:r>
    </w:p>
    <w:p w:rsidR="00C45B41" w:rsidRDefault="00C45B41" w:rsidP="00C45B41">
      <w:pPr>
        <w:pStyle w:val="Heading3"/>
      </w:pPr>
      <w:r>
        <w:t>1NC – Frozen Methane</w:t>
      </w:r>
    </w:p>
    <w:p w:rsidR="00C45B41" w:rsidRPr="00A37EF3" w:rsidRDefault="00C45B41" w:rsidP="00C45B41">
      <w:pPr>
        <w:pStyle w:val="Heading4"/>
      </w:pPr>
      <w:r>
        <w:t>The Arctic is rich with Frozen Methane but lack of infrastructure prevents access</w:t>
      </w:r>
    </w:p>
    <w:p w:rsidR="00C45B41" w:rsidRDefault="00C45B41" w:rsidP="00C45B41">
      <w:proofErr w:type="spellStart"/>
      <w:r w:rsidRPr="00A84367">
        <w:rPr>
          <w:rStyle w:val="Heading4Char"/>
        </w:rPr>
        <w:t>Lerche</w:t>
      </w:r>
      <w:proofErr w:type="spellEnd"/>
      <w:r w:rsidRPr="00A84367">
        <w:rPr>
          <w:rStyle w:val="Heading4Char"/>
        </w:rPr>
        <w:t xml:space="preserve"> et al 2014</w:t>
      </w:r>
      <w:r>
        <w:t xml:space="preserve"> [Ian, professor of geology at the University of South Carolina; Alice Newton</w:t>
      </w:r>
      <w:r w:rsidRPr="00F4445E">
        <w:t>,</w:t>
      </w:r>
      <w:r>
        <w:t xml:space="preserve"> Senior Researcher at University of the Algarve; </w:t>
      </w:r>
      <w:r w:rsidRPr="00F4445E">
        <w:t xml:space="preserve">Bjorn </w:t>
      </w:r>
      <w:proofErr w:type="spellStart"/>
      <w:r w:rsidRPr="00F4445E">
        <w:t>Kjerfe</w:t>
      </w:r>
      <w:proofErr w:type="spellEnd"/>
      <w:r>
        <w:t xml:space="preserve">, Dean of the College of Geosciences at Texas A&amp;M University;  Nicolas A. Bellefontaine | "Arctic Ecology: What does one need for a sustainable future?." </w:t>
      </w:r>
      <w:proofErr w:type="spellStart"/>
      <w:r w:rsidRPr="001F571A">
        <w:rPr>
          <w:i/>
        </w:rPr>
        <w:t>Hallesches</w:t>
      </w:r>
      <w:proofErr w:type="spellEnd"/>
      <w:r w:rsidRPr="001F571A">
        <w:rPr>
          <w:i/>
        </w:rPr>
        <w:t xml:space="preserve"> </w:t>
      </w:r>
      <w:proofErr w:type="spellStart"/>
      <w:r w:rsidRPr="001F571A">
        <w:rPr>
          <w:i/>
        </w:rPr>
        <w:t>Jahrbuch</w:t>
      </w:r>
      <w:proofErr w:type="spellEnd"/>
      <w:r w:rsidRPr="001F571A">
        <w:rPr>
          <w:i/>
        </w:rPr>
        <w:t xml:space="preserve"> </w:t>
      </w:r>
      <w:proofErr w:type="spellStart"/>
      <w:r w:rsidRPr="001F571A">
        <w:rPr>
          <w:i/>
        </w:rPr>
        <w:t>für</w:t>
      </w:r>
      <w:proofErr w:type="spellEnd"/>
      <w:r w:rsidRPr="001F571A">
        <w:rPr>
          <w:i/>
        </w:rPr>
        <w:t xml:space="preserve"> </w:t>
      </w:r>
      <w:proofErr w:type="spellStart"/>
      <w:r w:rsidRPr="001F571A">
        <w:rPr>
          <w:i/>
        </w:rPr>
        <w:t>Geowissenschaften</w:t>
      </w:r>
      <w:proofErr w:type="spellEnd"/>
      <w:r>
        <w:t xml:space="preserve"> 36 (2014): 33-50]</w:t>
      </w:r>
    </w:p>
    <w:p w:rsidR="00C45B41" w:rsidRPr="00F4445E" w:rsidRDefault="00C45B41" w:rsidP="00C45B41"/>
    <w:p w:rsidR="00C45B41" w:rsidRPr="00F4445E" w:rsidRDefault="00C45B41" w:rsidP="00C45B41">
      <w:pPr>
        <w:rPr>
          <w:rStyle w:val="StyleBoldUnderline"/>
        </w:rPr>
      </w:pPr>
      <w:r w:rsidRPr="00E6054E">
        <w:rPr>
          <w:rStyle w:val="StyleBoldUnderline"/>
        </w:rPr>
        <w:t>The Arctic Ocean and surrounding coasts are rich in abiotic resources (Fig. 5) including natural gas, oil and oil sands as well as methane hydrates</w:t>
      </w:r>
      <w:r w:rsidRPr="00F4445E">
        <w:t xml:space="preserve">. There is also a wealth of mineral resources, such as rare-earth minerals, lead, silver and uranium in Greenland; coal in Svalbard, diamonds in </w:t>
      </w:r>
      <w:proofErr w:type="spellStart"/>
      <w:r w:rsidRPr="00F4445E">
        <w:t>Alrosa</w:t>
      </w:r>
      <w:proofErr w:type="spellEnd"/>
      <w:r w:rsidRPr="00F4445E">
        <w:t xml:space="preserve"> (Russia), gold and mercury near </w:t>
      </w:r>
      <w:proofErr w:type="spellStart"/>
      <w:r w:rsidRPr="00F4445E">
        <w:t>Pevek</w:t>
      </w:r>
      <w:proofErr w:type="spellEnd"/>
      <w:r w:rsidRPr="00F4445E">
        <w:t xml:space="preserve"> (Russia). All are potentially important sources of pollution, as are mine tailings and climate change feedback from fossil fuels. However, these resources are not distributed evenly across the Arctic region. </w:t>
      </w:r>
      <w:r w:rsidRPr="00F4445E">
        <w:rPr>
          <w:rStyle w:val="StyleBoldUnderline"/>
        </w:rPr>
        <w:t xml:space="preserve">Oil and gas fields have already been identified off Alaska, Russia, Norway and Greenland. Examples include the </w:t>
      </w:r>
      <w:proofErr w:type="spellStart"/>
      <w:r w:rsidRPr="00F4445E">
        <w:rPr>
          <w:rStyle w:val="StyleBoldUnderline"/>
        </w:rPr>
        <w:t>Shtokman</w:t>
      </w:r>
      <w:proofErr w:type="spellEnd"/>
      <w:r w:rsidRPr="00F4445E">
        <w:rPr>
          <w:rStyle w:val="StyleBoldUnderline"/>
        </w:rPr>
        <w:t xml:space="preserve"> natural gas field in the Barents Sea and the oil and gas fields of the </w:t>
      </w:r>
      <w:proofErr w:type="spellStart"/>
      <w:r w:rsidRPr="00F4445E">
        <w:rPr>
          <w:rStyle w:val="StyleBoldUnderline"/>
        </w:rPr>
        <w:t>Lofoten</w:t>
      </w:r>
      <w:proofErr w:type="spellEnd"/>
      <w:r w:rsidRPr="00F4445E">
        <w:rPr>
          <w:rStyle w:val="StyleBoldUnderline"/>
        </w:rPr>
        <w:t xml:space="preserve"> Islands. </w:t>
      </w:r>
      <w:r w:rsidRPr="001F571A">
        <w:t xml:space="preserve">Nevertheless, exploration continues in the Arctic Ocean and generates conflicts with both the fishing industry, as in the case of the </w:t>
      </w:r>
      <w:proofErr w:type="spellStart"/>
      <w:r w:rsidRPr="001F571A">
        <w:t>Lofoten</w:t>
      </w:r>
      <w:proofErr w:type="spellEnd"/>
      <w:r w:rsidRPr="001F571A">
        <w:t xml:space="preserve"> Islands, and wildlife conservation especially of marine mammals.</w:t>
      </w:r>
      <w:r w:rsidRPr="00F4445E">
        <w:rPr>
          <w:rStyle w:val="StyleBoldUnderline"/>
        </w:rPr>
        <w:t xml:space="preserve"> The exploitation of these resources implies the development of infrastructure in the Arctic Ocean and also along the Arctic coast. </w:t>
      </w:r>
      <w:r w:rsidRPr="00F4445E">
        <w:t xml:space="preserve">Apart from the </w:t>
      </w:r>
      <w:r w:rsidRPr="00F4445E">
        <w:rPr>
          <w:rStyle w:val="StyleBoldUnderline"/>
        </w:rPr>
        <w:t>investment in infrastructure</w:t>
      </w:r>
      <w:r w:rsidRPr="00F4445E">
        <w:t xml:space="preserve">, the operational risks in Arctic waters are even greater than in other offshore exploitations. There are also additional issues such as whether gas will be pipelined or whether Arctic industries will grow to use the resource in situ. The latter would make the region rich in cheap fossil fuel energy, as well as providing the potential of using hydropower from melting glaciers, and would support industrial development in the Arctic. </w:t>
      </w:r>
      <w:r w:rsidRPr="00F4445E">
        <w:rPr>
          <w:rStyle w:val="StyleBoldUnderline"/>
        </w:rPr>
        <w:t>Further research and technological developments are necessary to enable the economic exploitation of the enormous methane hydrate resources.</w:t>
      </w:r>
    </w:p>
    <w:p w:rsidR="00C45B41" w:rsidRDefault="00C45B41" w:rsidP="00C45B41"/>
    <w:p w:rsidR="00C45B41" w:rsidRDefault="00C45B41" w:rsidP="00C45B41">
      <w:pPr>
        <w:pStyle w:val="Heading4"/>
      </w:pPr>
      <w:r>
        <w:t>Specifically transportation to markets is key to commercialization of methane hydrates</w:t>
      </w:r>
    </w:p>
    <w:p w:rsidR="00C45B41" w:rsidRDefault="00C45B41" w:rsidP="00C45B41">
      <w:r w:rsidRPr="00C56236">
        <w:rPr>
          <w:rStyle w:val="Heading4Char"/>
        </w:rPr>
        <w:t>Burleson</w:t>
      </w:r>
      <w:r>
        <w:rPr>
          <w:rStyle w:val="Heading4Char"/>
        </w:rPr>
        <w:t xml:space="preserve"> 2013</w:t>
      </w:r>
      <w:r>
        <w:t xml:space="preserve"> [Elizabeth, Professor of energy law at Pace Law School | “SYMPOSIUM: THE LAW AND POLICY OF HYDRAULIC FRACTURING: ADDRESSING THE ISSUES OF THE NATURAL GAS BOOM: Climate Change and Natural Gas Dynamic Governance” </w:t>
      </w:r>
      <w:r w:rsidRPr="00C56236">
        <w:rPr>
          <w:i/>
        </w:rPr>
        <w:t>Case Western Reserve Law Review</w:t>
      </w:r>
      <w:r>
        <w:t xml:space="preserve"> | 63 Case W. Res. 1217]</w:t>
      </w:r>
    </w:p>
    <w:p w:rsidR="00C45B41" w:rsidRDefault="00C45B41" w:rsidP="00C45B41">
      <w:pPr>
        <w:rPr>
          <w:rStyle w:val="StyleBoldUnderline"/>
        </w:rPr>
      </w:pPr>
    </w:p>
    <w:p w:rsidR="00C45B41" w:rsidRDefault="00C45B41" w:rsidP="00C45B41">
      <w:r w:rsidRPr="00A82541">
        <w:rPr>
          <w:rStyle w:val="StyleBoldUnderline"/>
        </w:rPr>
        <w:t>The U</w:t>
      </w:r>
      <w:r>
        <w:t xml:space="preserve">nited </w:t>
      </w:r>
      <w:r w:rsidRPr="00A82541">
        <w:rPr>
          <w:rStyle w:val="StyleBoldUnderline"/>
        </w:rPr>
        <w:t>S</w:t>
      </w:r>
      <w:r>
        <w:t xml:space="preserve">tates </w:t>
      </w:r>
      <w:r w:rsidRPr="00A82541">
        <w:rPr>
          <w:rStyle w:val="StyleBoldUnderline"/>
        </w:rPr>
        <w:t>has</w:t>
      </w:r>
      <w:r>
        <w:t xml:space="preserve"> substantially facilitated natural gas development, most recently </w:t>
      </w:r>
      <w:r w:rsidRPr="00A82541">
        <w:rPr>
          <w:rStyle w:val="StyleBoldUnderline"/>
        </w:rPr>
        <w:t>committing</w:t>
      </w:r>
      <w:r>
        <w:t xml:space="preserve"> roughly $ 29 million </w:t>
      </w:r>
      <w:r w:rsidRPr="00A82541">
        <w:rPr>
          <w:rStyle w:val="StyleBoldUnderline"/>
        </w:rPr>
        <w:t>to optimize methane hydrate extraction from the Arctic</w:t>
      </w:r>
      <w:r>
        <w:t xml:space="preserve">. n30 </w:t>
      </w:r>
      <w:r w:rsidRPr="00A82541">
        <w:rPr>
          <w:rStyle w:val="StyleBoldUnderline"/>
        </w:rPr>
        <w:t>Commercialization of frozen methane</w:t>
      </w:r>
      <w:r>
        <w:t xml:space="preserve">, which looks like ice but can burn like other fossil fuels, </w:t>
      </w:r>
      <w:r w:rsidRPr="00A82541">
        <w:rPr>
          <w:rStyle w:val="StyleBoldUnderline"/>
        </w:rPr>
        <w:t>is constrained by difficulties in bringing such a remote resource to distant markets, yet it has benefited from</w:t>
      </w:r>
      <w:r>
        <w:t xml:space="preserve"> U.S. Department of Energy and </w:t>
      </w:r>
      <w:r w:rsidRPr="00C56236">
        <w:rPr>
          <w:rStyle w:val="StyleBoldUnderline"/>
        </w:rPr>
        <w:t>industry coordination</w:t>
      </w:r>
      <w:r>
        <w:t>-the kind of large-scale coordination needed for broad diffusion of renewable power. When the U.S. Energy Information Administration projects that renewables growth will only rise from 13 to 16 percent from 2011 to 2040, and many other entities embed these Energy Information [*1228] Administration projections in their own analyses, then path dependency may inhibit climate mitigation momentum. n31</w:t>
      </w:r>
    </w:p>
    <w:p w:rsidR="00C45B41" w:rsidRDefault="00C45B41" w:rsidP="00C45B41"/>
    <w:p w:rsidR="00C45B41" w:rsidRDefault="00C45B41" w:rsidP="00C45B41">
      <w:pPr>
        <w:pStyle w:val="Heading4"/>
      </w:pPr>
      <w:r>
        <w:t>Arctic Methane Deposits are on the brink – further destabilization could lead to massive methane emissions and warming</w:t>
      </w:r>
    </w:p>
    <w:p w:rsidR="00C45B41" w:rsidRPr="002F201A" w:rsidRDefault="00C45B41" w:rsidP="00C45B41">
      <w:pPr>
        <w:rPr>
          <w:rStyle w:val="StyleStyleBold12pt"/>
          <w:b w:val="0"/>
          <w:sz w:val="16"/>
        </w:rPr>
      </w:pPr>
      <w:proofErr w:type="spellStart"/>
      <w:r>
        <w:rPr>
          <w:rStyle w:val="StyleStyleBold12pt"/>
        </w:rPr>
        <w:t>Phys</w:t>
      </w:r>
      <w:proofErr w:type="spellEnd"/>
      <w:r>
        <w:rPr>
          <w:rStyle w:val="StyleStyleBold12pt"/>
        </w:rPr>
        <w:t xml:space="preserve"> ’10 </w:t>
      </w:r>
      <w:r>
        <w:rPr>
          <w:rStyle w:val="StyleStyleBold12pt"/>
          <w:b w:val="0"/>
          <w:sz w:val="16"/>
        </w:rPr>
        <w:t xml:space="preserve">[Leading web-based science, research and technology news service which covers a full range of topics citing a study by University of Alaska Fairbanks scientists Natalia </w:t>
      </w:r>
      <w:proofErr w:type="spellStart"/>
      <w:r>
        <w:rPr>
          <w:rStyle w:val="StyleStyleBold12pt"/>
          <w:b w:val="0"/>
          <w:sz w:val="16"/>
        </w:rPr>
        <w:t>Shakhova</w:t>
      </w:r>
      <w:proofErr w:type="spellEnd"/>
      <w:r>
        <w:rPr>
          <w:rStyle w:val="StyleStyleBold12pt"/>
          <w:b w:val="0"/>
          <w:sz w:val="16"/>
        </w:rPr>
        <w:t xml:space="preserve">, Associate Professor at the International Arctic Research Center, University of Alaska, Fairbanks, AL and Igor </w:t>
      </w:r>
      <w:proofErr w:type="spellStart"/>
      <w:r>
        <w:rPr>
          <w:rStyle w:val="StyleStyleBold12pt"/>
          <w:b w:val="0"/>
          <w:sz w:val="16"/>
        </w:rPr>
        <w:t>Semiletov</w:t>
      </w:r>
      <w:proofErr w:type="spellEnd"/>
      <w:r>
        <w:rPr>
          <w:rStyle w:val="StyleStyleBold12pt"/>
          <w:b w:val="0"/>
          <w:sz w:val="16"/>
        </w:rPr>
        <w:t>, Associate Professor International Arctic Research Center with University of Alaska Fairbanks. “Study: Arctic seabed methane stores destabilizing, venting”, Phys.org, 7-31-14, http://phys.org/news186920485.html]</w:t>
      </w:r>
    </w:p>
    <w:p w:rsidR="00C45B41" w:rsidRDefault="00C45B41" w:rsidP="00C45B41">
      <w:pPr>
        <w:rPr>
          <w:rStyle w:val="StyleBoldUnderline"/>
        </w:rPr>
      </w:pPr>
      <w:r w:rsidRPr="002F201A">
        <w:rPr>
          <w:rStyle w:val="StyleBoldUnderline"/>
        </w:rPr>
        <w:t xml:space="preserve">A section of the Arctic Ocean seafloor that holds vast stores of frozen methane is showing signs of instability and widespread venting of the powerful greenhouse gas, according to the findings of an international research team led by University of Alaska Fairbanks scientists Natalia </w:t>
      </w:r>
      <w:proofErr w:type="spellStart"/>
      <w:r w:rsidRPr="002F201A">
        <w:rPr>
          <w:rStyle w:val="StyleBoldUnderline"/>
        </w:rPr>
        <w:t>Shakhova</w:t>
      </w:r>
      <w:proofErr w:type="spellEnd"/>
      <w:r w:rsidRPr="002F201A">
        <w:rPr>
          <w:rStyle w:val="StyleBoldUnderline"/>
        </w:rPr>
        <w:t xml:space="preserve"> and Igor </w:t>
      </w:r>
      <w:proofErr w:type="spellStart"/>
      <w:r w:rsidRPr="002F201A">
        <w:rPr>
          <w:rStyle w:val="StyleBoldUnderline"/>
        </w:rPr>
        <w:t>Semiletov</w:t>
      </w:r>
      <w:proofErr w:type="spellEnd"/>
      <w:r>
        <w:t>. The research results, published in the March 5 edition of the journal Scienc</w:t>
      </w:r>
      <w:r w:rsidRPr="002F201A">
        <w:rPr>
          <w:rStyle w:val="StyleBoldUnderline"/>
        </w:rPr>
        <w:t xml:space="preserve">e, show that the permafrost under the East Siberian Arctic Shelf, long thought to be an impermeable barrier sealing in methane, is perforated and is leaking large amounts of methane into the atmosphere. </w:t>
      </w:r>
      <w:r>
        <w:t>Release of even a fraction of the methane stored in the shelf could trigger abrupt climate warming. “</w:t>
      </w:r>
      <w:r w:rsidRPr="002F201A">
        <w:rPr>
          <w:rStyle w:val="StyleBoldUnderline"/>
        </w:rPr>
        <w:t xml:space="preserve">The amount of methane currently coming out of the East Siberian Arctic Shelf is comparable to the amount coming out of the entire world’s oceans,” said </w:t>
      </w:r>
      <w:proofErr w:type="spellStart"/>
      <w:r w:rsidRPr="002F201A">
        <w:rPr>
          <w:rStyle w:val="StyleBoldUnderline"/>
        </w:rPr>
        <w:t>Shakhova</w:t>
      </w:r>
      <w:proofErr w:type="spellEnd"/>
      <w:r w:rsidRPr="002F201A">
        <w:rPr>
          <w:rStyle w:val="StyleBoldUnderline"/>
        </w:rPr>
        <w:t>, a researcher at UAF’s International Arctic Research Center. “Subsea permafrost is losing its ability to be an impermeable cap.”</w:t>
      </w:r>
      <w:r>
        <w:t xml:space="preserve"> </w:t>
      </w:r>
      <w:r w:rsidRPr="002F201A">
        <w:rPr>
          <w:rStyle w:val="StyleBoldUnderline"/>
        </w:rPr>
        <w:t>Methane is a greenhouse gas more than 30 times more potent than carbon dioxide. It is released from previously frozen soils in two ways. When the organic material—which contains carbon—stored in permafrost thaws</w:t>
      </w:r>
      <w:r>
        <w:t xml:space="preserve">, it begins to decompose and, under oxygen-free conditions, gradually release methane. Methane can also be stored in the seabed as methane gas or methane hydrates and then released as subsea permafrost thaws. These </w:t>
      </w:r>
      <w:r w:rsidRPr="002F201A">
        <w:rPr>
          <w:rStyle w:val="StyleBoldUnderline"/>
        </w:rPr>
        <w:t>releases can be larger and more abrupt than those that result from decomposition. The East Siberian Arctic Shelf is a methane-rich area that encompasses more than 2 million square kilometers of seafloor in the Arctic Ocean.</w:t>
      </w:r>
      <w:r>
        <w:t xml:space="preserve"> It is more than three times as large as the nearby Siberian wetlands, which have been considered the primary Northern Hemisphere source of atmospheric methane. </w:t>
      </w:r>
      <w:proofErr w:type="spellStart"/>
      <w:r>
        <w:t>Shakhova’s</w:t>
      </w:r>
      <w:proofErr w:type="spellEnd"/>
      <w:r>
        <w:t xml:space="preserve"> research results show that the </w:t>
      </w:r>
      <w:r w:rsidRPr="002F201A">
        <w:rPr>
          <w:rStyle w:val="StyleBoldUnderline"/>
        </w:rPr>
        <w:t xml:space="preserve">East Siberian Arctic Shelf is already a significant methane source: 7 </w:t>
      </w:r>
      <w:proofErr w:type="spellStart"/>
      <w:r w:rsidRPr="002F201A">
        <w:rPr>
          <w:rStyle w:val="StyleBoldUnderline"/>
        </w:rPr>
        <w:t>teragrams</w:t>
      </w:r>
      <w:proofErr w:type="spellEnd"/>
      <w:r w:rsidRPr="002F201A">
        <w:rPr>
          <w:rStyle w:val="StyleBoldUnderline"/>
        </w:rPr>
        <w:t xml:space="preserve"> yearly, which is equal to the amount of methane emitted from the rest of the ocean. A </w:t>
      </w:r>
      <w:proofErr w:type="spellStart"/>
      <w:r w:rsidRPr="002F201A">
        <w:rPr>
          <w:rStyle w:val="StyleBoldUnderline"/>
        </w:rPr>
        <w:t>teragram</w:t>
      </w:r>
      <w:proofErr w:type="spellEnd"/>
      <w:r w:rsidRPr="002F201A">
        <w:rPr>
          <w:rStyle w:val="StyleBoldUnderline"/>
        </w:rPr>
        <w:t xml:space="preserve"> is equal to about 1.1 million tons. “Our concern is that the subsea permafrost has been showing signs of destabilization already,” she said. “If it further destabilizes, the methane emissions may not be </w:t>
      </w:r>
      <w:proofErr w:type="spellStart"/>
      <w:r w:rsidRPr="002F201A">
        <w:rPr>
          <w:rStyle w:val="StyleBoldUnderline"/>
        </w:rPr>
        <w:t>teragrams</w:t>
      </w:r>
      <w:proofErr w:type="spellEnd"/>
      <w:r w:rsidRPr="002F201A">
        <w:rPr>
          <w:rStyle w:val="StyleBoldUnderline"/>
        </w:rPr>
        <w:t>, it would be significantly larger.”</w:t>
      </w:r>
      <w:r>
        <w:t xml:space="preserve"> </w:t>
      </w:r>
      <w:proofErr w:type="spellStart"/>
      <w:r>
        <w:t>Shakhova</w:t>
      </w:r>
      <w:proofErr w:type="spellEnd"/>
      <w:r>
        <w:t xml:space="preserve"> notes that Earth’s geological record indicates that atmospheric methane concentrations have varied between about .3 to .4 parts per million during cold periods to .6 to .7 parts per million during warm periods. Current average methane concentrations in the Arctic average about 1.85 parts per million, the highest in 400,000 years, she said. Concentrations above the East Siberian Arctic Shelf are even higher. The East Siberian Arctic Shelf is a relative frontier in methane studies. </w:t>
      </w:r>
      <w:r w:rsidRPr="002F201A">
        <w:rPr>
          <w:rStyle w:val="StyleBoldUnderline"/>
        </w:rPr>
        <w:t xml:space="preserve">The shelf is shallow, 50 meters or less in depth, which means </w:t>
      </w:r>
      <w:proofErr w:type="gramStart"/>
      <w:r w:rsidRPr="002F201A">
        <w:rPr>
          <w:rStyle w:val="StyleBoldUnderline"/>
        </w:rPr>
        <w:t>it</w:t>
      </w:r>
      <w:proofErr w:type="gramEnd"/>
      <w:r w:rsidRPr="002F201A">
        <w:rPr>
          <w:rStyle w:val="StyleBoldUnderline"/>
        </w:rPr>
        <w:t xml:space="preserve"> has been alternately submerged or terrestrial, depending on sea levels throughout Earth’s history. During Earth’s coldest periods, it is a frozen arctic coastal plain, and does not release methane. As the planet warms and sea levels rise, it is inundated with seawater, which is 12-15 degrees warmer than the average air temperature. “It was thought that seawater kept the East Siberian Arctic Shelf permafrost frozen,” </w:t>
      </w:r>
      <w:proofErr w:type="spellStart"/>
      <w:r w:rsidRPr="002F201A">
        <w:rPr>
          <w:rStyle w:val="StyleBoldUnderline"/>
        </w:rPr>
        <w:t>Shakhova</w:t>
      </w:r>
      <w:proofErr w:type="spellEnd"/>
      <w:r w:rsidRPr="002F201A">
        <w:rPr>
          <w:rStyle w:val="StyleBoldUnderline"/>
        </w:rPr>
        <w:t xml:space="preserve"> said. “Nobody considered this huge area</w:t>
      </w:r>
      <w:r>
        <w:t xml:space="preserve">.” Earlier studies in Siberia focused on methane escaping from thawing terrestrial permafrost. </w:t>
      </w:r>
      <w:proofErr w:type="spellStart"/>
      <w:r>
        <w:t>Semiletov’s</w:t>
      </w:r>
      <w:proofErr w:type="spellEnd"/>
      <w:r>
        <w:t xml:space="preserve"> work during the 1990s showed, among other things, that the amount of methane being emitted from terrestrial sources decreased at higher latitudes. But those studies stopped at the coast. Starting in the fall of 2003, </w:t>
      </w:r>
      <w:proofErr w:type="spellStart"/>
      <w:r>
        <w:t>Shakhova</w:t>
      </w:r>
      <w:proofErr w:type="spellEnd"/>
      <w:r>
        <w:t xml:space="preserve">, </w:t>
      </w:r>
      <w:proofErr w:type="spellStart"/>
      <w:r>
        <w:t>Semiletov</w:t>
      </w:r>
      <w:proofErr w:type="spellEnd"/>
      <w:r>
        <w:t xml:space="preserve"> and the rest of their team took the studies offshore. </w:t>
      </w:r>
      <w:r w:rsidRPr="002F201A">
        <w:rPr>
          <w:rStyle w:val="StyleBoldUnderline"/>
        </w:rPr>
        <w:t xml:space="preserve">From 2003 through 2008, they took annual research cruises throughout the shelf and sampled seawater at various depths and the air 10 meters above the ocean. In September 2006, they flew a helicopter over the same area, taking air samples at up to 2,000 meters in the atmosphere. In April 2007, they conducted a winter expedition on the sea ice. They found that more than 80 percent of the deep water and greater than half of surface water had methane levels more than eight times that of normal seawater. In some areas, the saturation levels reached at least 250 times that of background levels in the summer and 1,400 times higher in the winter. </w:t>
      </w:r>
      <w:r>
        <w:t xml:space="preserve">They found corresponding results in the air directly above the ocean surface. Methane levels were elevated overall and the seascape was dotted with more than 100 hotspots. This, combined with winter expedition results that found methane gas trapped under and in the sea ice, showed the team that the methane was not only being dissolved in the water, it was bubbling out into the atmosphere. These findings were further confirmed when </w:t>
      </w:r>
      <w:proofErr w:type="spellStart"/>
      <w:r>
        <w:t>Shakhova</w:t>
      </w:r>
      <w:proofErr w:type="spellEnd"/>
      <w:r>
        <w:t xml:space="preserve"> and her colleagues sampled methane levels at higher elevations. Methane levels throughout the Arctic are usually 8 to 10 percent higher than the global baseline. When they flew over the shelf, they found methane at levels another 5 to 10 percent higher than the already elevated arctic levels. The East Siberian Arctic Shelf, in addition to holding large stores of frozen methane, is more of a concern because it is so shallow. In deep water, methane gas oxidizes into carbon dioxide before it reaches the surface. In the shallows of the East Siberian Arctic Shelf, methane simply doesn’t have enough time to oxidize, which means more of it escapes into the atmosphere. That, </w:t>
      </w:r>
      <w:r w:rsidRPr="002F201A">
        <w:rPr>
          <w:rStyle w:val="StyleBoldUnderline"/>
        </w:rPr>
        <w:t>combined with the sheer amount of methane in the region, could add a previously uncalculated variable to climate models</w:t>
      </w:r>
      <w:r>
        <w:t>. “</w:t>
      </w:r>
      <w:r w:rsidRPr="002F201A">
        <w:rPr>
          <w:rStyle w:val="StyleBoldUnderline"/>
        </w:rPr>
        <w:t xml:space="preserve">The release to the atmosphere of only one percent of the methane assumed to be stored in shallow hydrate deposits might alter the current atmospheric burden of methane up to 3 to 4 times,” </w:t>
      </w:r>
      <w:proofErr w:type="spellStart"/>
      <w:r w:rsidRPr="002F201A">
        <w:rPr>
          <w:rStyle w:val="StyleBoldUnderline"/>
        </w:rPr>
        <w:t>Shakhova</w:t>
      </w:r>
      <w:proofErr w:type="spellEnd"/>
      <w:r w:rsidRPr="002F201A">
        <w:rPr>
          <w:rStyle w:val="StyleBoldUnderline"/>
        </w:rPr>
        <w:t xml:space="preserve"> said. “The climatic consequences of this are hard to predict.” </w:t>
      </w:r>
      <w:proofErr w:type="spellStart"/>
      <w:r w:rsidRPr="002F201A">
        <w:rPr>
          <w:rStyle w:val="StyleBoldUnderline"/>
        </w:rPr>
        <w:t>Shakhova</w:t>
      </w:r>
      <w:proofErr w:type="spellEnd"/>
      <w:r w:rsidRPr="002F201A">
        <w:rPr>
          <w:rStyle w:val="StyleBoldUnderline"/>
        </w:rPr>
        <w:t xml:space="preserve">, </w:t>
      </w:r>
      <w:proofErr w:type="spellStart"/>
      <w:r w:rsidRPr="002F201A">
        <w:rPr>
          <w:rStyle w:val="StyleBoldUnderline"/>
        </w:rPr>
        <w:t>Semiletov</w:t>
      </w:r>
      <w:proofErr w:type="spellEnd"/>
      <w:r w:rsidRPr="002F201A">
        <w:rPr>
          <w:rStyle w:val="StyleBoldUnderline"/>
        </w:rPr>
        <w:t xml:space="preserve"> and collaborators from 12 institutions in five countries plan to continue their studies in the region, tracking the source of the methane emissions and drilling into the seafloor in an effort to estimate how much methane is stored there.</w:t>
      </w:r>
    </w:p>
    <w:p w:rsidR="00C45B41" w:rsidRDefault="00C45B41" w:rsidP="00C45B41">
      <w:pPr>
        <w:rPr>
          <w:rStyle w:val="StyleBoldUnderline"/>
        </w:rPr>
      </w:pPr>
    </w:p>
    <w:p w:rsidR="00C45B41" w:rsidRPr="00235294" w:rsidRDefault="00C45B41" w:rsidP="00C45B41">
      <w:pPr>
        <w:pStyle w:val="Heading4"/>
      </w:pPr>
      <w:r w:rsidRPr="00235294">
        <w:t>Warming causes multiple scenarios for extinction – passing 4 degrees means no adaptation</w:t>
      </w:r>
    </w:p>
    <w:p w:rsidR="00C45B41" w:rsidRPr="00235294" w:rsidRDefault="00C45B41" w:rsidP="00C45B41">
      <w:r w:rsidRPr="00235294">
        <w:t xml:space="preserve">David </w:t>
      </w:r>
      <w:r w:rsidRPr="00235294">
        <w:rPr>
          <w:rStyle w:val="StyleStyleBold12pt"/>
        </w:rPr>
        <w:t>Roberts</w:t>
      </w:r>
      <w:r w:rsidRPr="00235294">
        <w:t>, Grist, 1/10/</w:t>
      </w:r>
      <w:r w:rsidRPr="00235294">
        <w:rPr>
          <w:rStyle w:val="StyleStyleBold12pt"/>
        </w:rPr>
        <w:t>13</w:t>
      </w:r>
      <w:r w:rsidRPr="00235294">
        <w:t xml:space="preserve">, “If you aren’t alarmed about climate, you aren’t paying attention,” </w:t>
      </w:r>
      <w:hyperlink r:id="rId24" w:history="1">
        <w:r w:rsidRPr="00235294">
          <w:t>http://grist.org/article/climate-alarmism-the-idea-is-surreal/</w:t>
        </w:r>
      </w:hyperlink>
    </w:p>
    <w:p w:rsidR="00C45B41" w:rsidRPr="00235294" w:rsidRDefault="00C45B41" w:rsidP="00C45B41">
      <w:r w:rsidRPr="00235294">
        <w:t> </w:t>
      </w:r>
    </w:p>
    <w:p w:rsidR="00C45B41" w:rsidRPr="00235294" w:rsidRDefault="00C45B41" w:rsidP="00C45B41">
      <w:pPr>
        <w:rPr>
          <w:rStyle w:val="StyleBoldUnderline"/>
        </w:rPr>
      </w:pPr>
      <w:r w:rsidRPr="00235294">
        <w:t xml:space="preserve">We know </w:t>
      </w:r>
      <w:r w:rsidRPr="00235294">
        <w:rPr>
          <w:rStyle w:val="StyleBoldUnderline"/>
        </w:rPr>
        <w:t>we’ve raised global average temperatures</w:t>
      </w:r>
      <w:r w:rsidRPr="00235294">
        <w:t xml:space="preserve"> around 0</w:t>
      </w:r>
      <w:r w:rsidRPr="00235294">
        <w:rPr>
          <w:rStyle w:val="StyleBoldUnderline"/>
        </w:rPr>
        <w:t>.8 degrees C so far.</w:t>
      </w:r>
      <w:r w:rsidRPr="00235294">
        <w:t xml:space="preserve"> We know that 2 </w:t>
      </w:r>
      <w:r w:rsidRPr="00235294">
        <w:rPr>
          <w:rStyle w:val="StyleBoldUnderline"/>
        </w:rPr>
        <w:t>degrees C is where most scientists predict catastrophic and irreversible impacts.</w:t>
      </w:r>
      <w:r w:rsidRPr="00235294">
        <w:t xml:space="preserve"> And we know that </w:t>
      </w:r>
      <w:r w:rsidRPr="00235294">
        <w:rPr>
          <w:rStyle w:val="StyleBoldUnderline"/>
        </w:rPr>
        <w:t>we are currently on a trajectory that will push temperatures up 4 degrees or more by the end of the century.</w:t>
      </w:r>
      <w:r>
        <w:rPr>
          <w:rStyle w:val="StyleBoldUnderline"/>
        </w:rPr>
        <w:t xml:space="preserve"> </w:t>
      </w:r>
      <w:r w:rsidRPr="00235294">
        <w:rPr>
          <w:szCs w:val="16"/>
        </w:rPr>
        <w:t>What would 4 degrees look like? A recent</w:t>
      </w:r>
      <w:r>
        <w:rPr>
          <w:szCs w:val="16"/>
        </w:rPr>
        <w:t xml:space="preserve"> </w:t>
      </w:r>
      <w:hyperlink r:id="rId25" w:history="1">
        <w:r w:rsidRPr="00235294">
          <w:rPr>
            <w:szCs w:val="16"/>
          </w:rPr>
          <w:t>World Bank review of the science</w:t>
        </w:r>
      </w:hyperlink>
      <w:r>
        <w:rPr>
          <w:szCs w:val="16"/>
        </w:rPr>
        <w:t xml:space="preserve"> </w:t>
      </w:r>
      <w:r w:rsidRPr="00235294">
        <w:rPr>
          <w:szCs w:val="16"/>
        </w:rPr>
        <w:t>reminds us. First, it’ll get hot:</w:t>
      </w:r>
      <w:r>
        <w:rPr>
          <w:szCs w:val="16"/>
        </w:rPr>
        <w:t xml:space="preserve"> </w:t>
      </w:r>
      <w:r w:rsidRPr="00235294">
        <w:rPr>
          <w:rStyle w:val="StyleBoldUnderline"/>
        </w:rPr>
        <w:t>Projections for a 4°C world show a dramatic increase in the intensity and frequency of high-temperature extremes.</w:t>
      </w:r>
      <w:r w:rsidRPr="00235294">
        <w:t xml:space="preserve">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w:t>
      </w:r>
      <w:r w:rsidRPr="00235294">
        <w:rPr>
          <w:rStyle w:val="StyleBoldUnderline"/>
        </w:rPr>
        <w:t>the coolest months are likely to be substantially warmer than the warmest months at the end of the 20th century</w:t>
      </w:r>
      <w:r w:rsidRPr="00235294">
        <w:t>.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t xml:space="preserve"> </w:t>
      </w:r>
      <w:r w:rsidRPr="00235294">
        <w:rPr>
          <w:rStyle w:val="StyleBoldUnderline"/>
        </w:rPr>
        <w:t>Extreme heat waves in recent years have had severe impacts, causing heat-related deaths, forest fires, and harvest losses. The impacts of the extreme heat waves projected</w:t>
      </w:r>
      <w:r w:rsidRPr="00235294">
        <w:t xml:space="preserve"> for a 4°C world have not been evaluated, but</w:t>
      </w:r>
      <w:r>
        <w:t xml:space="preserve"> </w:t>
      </w:r>
      <w:r w:rsidRPr="00235294">
        <w:t xml:space="preserve">they </w:t>
      </w:r>
      <w:r w:rsidRPr="00235294">
        <w:rPr>
          <w:rStyle w:val="StyleBoldUnderline"/>
        </w:rPr>
        <w:t>could be expected to vastly exceed the consequences experienced to date and potentially exceed the adaptive capacities of many societies and natural systems</w:t>
      </w:r>
      <w:r w:rsidRPr="00235294">
        <w:t>.</w:t>
      </w:r>
      <w:r>
        <w:t xml:space="preserve"> </w:t>
      </w:r>
      <w:r w:rsidRPr="00235294">
        <w:t>[</w:t>
      </w:r>
      <w:proofErr w:type="gramStart"/>
      <w:r w:rsidRPr="00235294">
        <w:t>my</w:t>
      </w:r>
      <w:proofErr w:type="gramEnd"/>
      <w:r w:rsidRPr="00235294">
        <w:t xml:space="preserve"> emphasis]</w:t>
      </w:r>
      <w:r>
        <w:t xml:space="preserve"> </w:t>
      </w:r>
      <w:r w:rsidRPr="00235294">
        <w:rPr>
          <w:rStyle w:val="StyleBoldUnderline"/>
        </w:rPr>
        <w:t>Warming to 4 degrees would also lead to “an increase of about 150 percent in acidity of the ocean,” leading to levels of acidity “unparalleled in Earth’s history.” That’s bad news for</w:t>
      </w:r>
      <w:r w:rsidRPr="00235294">
        <w:t xml:space="preserve">, say, </w:t>
      </w:r>
      <w:r w:rsidRPr="00235294">
        <w:rPr>
          <w:rStyle w:val="StyleBoldUnderline"/>
        </w:rPr>
        <w:t>coral reefs:</w:t>
      </w:r>
      <w:r>
        <w:rPr>
          <w:rStyle w:val="StyleBoldUnderline"/>
        </w:rPr>
        <w:t xml:space="preserve"> </w:t>
      </w:r>
      <w:r w:rsidRPr="00235294">
        <w:rPr>
          <w:rStyle w:val="StyleBoldUnderline"/>
        </w:rPr>
        <w:t>The combination of thermally induced bleaching events, ocean acidification, and sea-level rise threatens large fractions of coral reefs</w:t>
      </w:r>
      <w:r w:rsidRPr="00235294">
        <w:t xml:space="preserve"> even at 1.5°C global warming. </w:t>
      </w:r>
      <w:r w:rsidRPr="00235294">
        <w:rPr>
          <w:rStyle w:val="StyleBoldUnderline"/>
        </w:rPr>
        <w:t>The regional extinction of entire coral reef ecosystems, which could occur well before 4°C is reached, would have profound consequences for their dependent species and for the people who depend on them</w:t>
      </w:r>
      <w:r w:rsidRPr="00235294">
        <w:t xml:space="preserve"> for food, income, tourism, and shoreline protection.</w:t>
      </w:r>
      <w:r>
        <w:t xml:space="preserve"> </w:t>
      </w:r>
      <w:r w:rsidRPr="00235294">
        <w:rPr>
          <w:rStyle w:val="StyleBoldUnderline"/>
        </w:rPr>
        <w:t xml:space="preserve">It </w:t>
      </w:r>
      <w:proofErr w:type="gramStart"/>
      <w:r w:rsidRPr="00235294">
        <w:rPr>
          <w:rStyle w:val="StyleBoldUnderline"/>
        </w:rPr>
        <w:t>will</w:t>
      </w:r>
      <w:proofErr w:type="gramEnd"/>
      <w:r w:rsidRPr="00235294">
        <w:rPr>
          <w:rStyle w:val="StyleBoldUnderline"/>
        </w:rPr>
        <w:t xml:space="preserve"> also “likely lead to a sea-level rise</w:t>
      </w:r>
      <w:r w:rsidRPr="00235294">
        <w:t xml:space="preserve"> of 0.5 to 1 meter, and possibly more, by 2100, with several meters more to be realized in the coming centuries.” That rise won’t be spread evenly, even within regions and countries — regions close to the equator will see even higher seas.</w:t>
      </w:r>
      <w:r>
        <w:t xml:space="preserve"> </w:t>
      </w:r>
      <w:r w:rsidRPr="00235294">
        <w:t xml:space="preserve">There are also indications that </w:t>
      </w:r>
      <w:r w:rsidRPr="00235294">
        <w:rPr>
          <w:rStyle w:val="StyleBoldUnderline"/>
        </w:rPr>
        <w:t>it would “significantly exacerbate existing water scarcity in many regions</w:t>
      </w:r>
      <w:r w:rsidRPr="00235294">
        <w:t xml:space="preserve">, particularly northern and eastern Africa, the Middle East, and South Asia, </w:t>
      </w:r>
      <w:r w:rsidRPr="00235294">
        <w:rPr>
          <w:rStyle w:val="StyleBoldUnderline"/>
        </w:rPr>
        <w:t>while additional countries</w:t>
      </w:r>
      <w:r w:rsidRPr="00235294">
        <w:t xml:space="preserve"> in Africa would be newly confronted with water </w:t>
      </w:r>
      <w:r w:rsidRPr="00235294">
        <w:rPr>
          <w:rStyle w:val="StyleBoldUnderline"/>
        </w:rPr>
        <w:t>scarcity on a national scale due to population growth.”</w:t>
      </w:r>
      <w:r>
        <w:t xml:space="preserve"> </w:t>
      </w:r>
      <w:r w:rsidRPr="00235294">
        <w:rPr>
          <w:szCs w:val="16"/>
        </w:rPr>
        <w:t>Also, more extreme weather events:</w:t>
      </w:r>
      <w:r>
        <w:rPr>
          <w:szCs w:val="16"/>
        </w:rPr>
        <w:t xml:space="preserve"> </w:t>
      </w:r>
      <w:r w:rsidRPr="00235294">
        <w:rPr>
          <w:rStyle w:val="StyleBoldUnderline"/>
        </w:rPr>
        <w:t>Ecosystems will be affected by more frequent extreme weather events, such as forest loss due to droughts and wildfire exacerbated by land use and agricultural expansion</w:t>
      </w:r>
      <w:r w:rsidRPr="00235294">
        <w:t>. In Amazonia, forest fires could as much as double by 2050 with warming of approximately 1.5°C to 2°C above preindustrial levels. Changes would be expected to be even more severe in a 4°C world.</w:t>
      </w:r>
      <w:r>
        <w:t xml:space="preserve"> </w:t>
      </w:r>
      <w:r w:rsidRPr="00235294">
        <w:rPr>
          <w:rStyle w:val="StyleBoldUnderline"/>
        </w:rPr>
        <w:t>Also loss of biodiversity and ecosystem services:</w:t>
      </w:r>
      <w:r>
        <w:rPr>
          <w:rStyle w:val="StyleBoldUnderline"/>
        </w:rPr>
        <w:t xml:space="preserve"> </w:t>
      </w:r>
      <w:r w:rsidRPr="00235294">
        <w:t xml:space="preserve">In a 4°C world, </w:t>
      </w:r>
      <w:r w:rsidRPr="00235294">
        <w:rPr>
          <w:rStyle w:val="StyleBoldUnderline"/>
        </w:rPr>
        <w:t>climate change seems likely to become the dominant driver of ecosystem shifts, surpassing habitat destruction as the greatest threat to biodiversity.</w:t>
      </w:r>
      <w:r w:rsidRPr="00235294">
        <w:t xml:space="preserve"> Recent research suggests that </w:t>
      </w:r>
      <w:r w:rsidRPr="00235294">
        <w:rPr>
          <w:rStyle w:val="StyleBoldUnderline"/>
        </w:rPr>
        <w:t>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w:t>
      </w:r>
      <w:r w:rsidRPr="00235294">
        <w:t>for example, fisheries and protection of coastline afforded by coral reefs and mangroves.)</w:t>
      </w:r>
      <w:r>
        <w:t xml:space="preserve"> </w:t>
      </w:r>
      <w:r w:rsidRPr="00235294">
        <w:rPr>
          <w:rStyle w:val="StyleBoldUnderline"/>
        </w:rPr>
        <w:t xml:space="preserve">New research also indicates a “rapidly rising risk of crop yield reductions as the world </w:t>
      </w:r>
      <w:proofErr w:type="spellStart"/>
      <w:r w:rsidRPr="00235294">
        <w:rPr>
          <w:rStyle w:val="StyleBoldUnderline"/>
        </w:rPr>
        <w:t>warms</w:t>
      </w:r>
      <w:proofErr w:type="spellEnd"/>
      <w:r w:rsidRPr="00235294">
        <w:rPr>
          <w:rStyle w:val="StyleBoldUnderline"/>
        </w:rPr>
        <w:t>.” So food will be tough.</w:t>
      </w:r>
      <w:r>
        <w:rPr>
          <w:rStyle w:val="StyleBoldUnderline"/>
        </w:rPr>
        <w:t xml:space="preserve"> </w:t>
      </w:r>
      <w:r w:rsidRPr="00235294">
        <w:rPr>
          <w:rStyle w:val="StyleBoldUnderline"/>
        </w:rPr>
        <w:t>All this will add up to “large-scale displacement of populations and have adverse consequences for human security and economic and trade systems.” Given the uncertainties and long-tail risks involved, “there is no certainty that adaptation to a 4°C world is possible</w:t>
      </w:r>
      <w:r w:rsidRPr="00235294">
        <w:t xml:space="preserve">.” </w:t>
      </w:r>
      <w:r w:rsidRPr="00235294">
        <w:rPr>
          <w:rStyle w:val="StyleBoldUnderline"/>
        </w:rPr>
        <w:t>There’s a</w:t>
      </w:r>
      <w:r w:rsidRPr="00235294">
        <w:t xml:space="preserve"> small but non-trivial </w:t>
      </w:r>
      <w:r w:rsidRPr="00235294">
        <w:rPr>
          <w:rStyle w:val="StyleBoldUnderline"/>
        </w:rPr>
        <w:t>chance of advanced civilization breaking down entirely.</w:t>
      </w:r>
      <w:r>
        <w:rPr>
          <w:rStyle w:val="StyleBoldUnderline"/>
        </w:rPr>
        <w:t xml:space="preserve"> </w:t>
      </w:r>
      <w:r w:rsidRPr="00235294">
        <w:t xml:space="preserve">Now ponder the fact that some </w:t>
      </w:r>
      <w:r w:rsidRPr="00235294">
        <w:rPr>
          <w:rStyle w:val="StyleBoldUnderline"/>
        </w:rPr>
        <w:t>scenarios show us going up to</w:t>
      </w:r>
      <w:r>
        <w:rPr>
          <w:rStyle w:val="StyleBoldUnderline"/>
        </w:rPr>
        <w:t xml:space="preserve"> </w:t>
      </w:r>
      <w:r w:rsidRPr="00235294">
        <w:rPr>
          <w:rStyle w:val="StyleBoldUnderline"/>
        </w:rPr>
        <w:t>6degrees by the end of the century, a level of devastation we have not studied and barely know how to conceive</w:t>
      </w:r>
      <w:r w:rsidRPr="00235294">
        <w:t xml:space="preserve">. Ponder the fact that </w:t>
      </w:r>
      <w:r w:rsidRPr="00235294">
        <w:rPr>
          <w:rStyle w:val="StyleBoldUnderline"/>
        </w:rPr>
        <w:t>somewhere along the line</w:t>
      </w:r>
      <w:r w:rsidRPr="00235294">
        <w:t xml:space="preserve">, though we don’t know exactly where, </w:t>
      </w:r>
      <w:r w:rsidRPr="00235294">
        <w:rPr>
          <w:rStyle w:val="StyleBoldUnderline"/>
        </w:rPr>
        <w:t>enough self-reinforcing feedback loops will be running to make climate change unstoppable and irreversible for centuries to come</w:t>
      </w:r>
      <w:r w:rsidRPr="00235294">
        <w:t xml:space="preserve">. </w:t>
      </w:r>
      <w:r w:rsidRPr="00235294">
        <w:rPr>
          <w:rStyle w:val="StyleBoldUnderline"/>
        </w:rPr>
        <w:t>That would mean</w:t>
      </w:r>
      <w:r w:rsidRPr="00235294">
        <w:t xml:space="preserve"> handing our grandchildren and their grandchildren </w:t>
      </w:r>
      <w:r w:rsidRPr="00235294">
        <w:rPr>
          <w:rStyle w:val="StyleBoldUnderline"/>
        </w:rPr>
        <w:t>not only a burned, chaotic, denuded world, but a world that is inexorably more inhospitable with every passing decade.</w:t>
      </w:r>
    </w:p>
    <w:p w:rsidR="00C45B41" w:rsidRPr="002F201A" w:rsidRDefault="00C45B41" w:rsidP="00C45B41">
      <w:pPr>
        <w:rPr>
          <w:rStyle w:val="StyleBoldUnderline"/>
        </w:rPr>
      </w:pPr>
    </w:p>
    <w:p w:rsidR="00C45B41" w:rsidRPr="00472E53" w:rsidRDefault="00C45B41" w:rsidP="00C45B41"/>
    <w:p w:rsidR="00C45B41" w:rsidRPr="001F4B8E" w:rsidRDefault="00C45B41" w:rsidP="00C45B41"/>
    <w:p w:rsidR="00C45B41" w:rsidRDefault="00C45B41" w:rsidP="00C45B41">
      <w:pPr>
        <w:pStyle w:val="Heading3"/>
      </w:pPr>
      <w:r>
        <w:t>Link</w:t>
      </w:r>
    </w:p>
    <w:p w:rsidR="00C45B41" w:rsidRDefault="00C45B41" w:rsidP="00C45B41"/>
    <w:p w:rsidR="00C45B41" w:rsidRDefault="00C45B41" w:rsidP="00C45B41"/>
    <w:p w:rsidR="00C45B41" w:rsidRDefault="00C45B41" w:rsidP="00C45B41">
      <w:pPr>
        <w:pStyle w:val="Heading4"/>
      </w:pPr>
      <w:r>
        <w:t>Despite interest in gas hydrates maintenance of sea lane monitoring is a barrier to commercialization</w:t>
      </w:r>
    </w:p>
    <w:p w:rsidR="00C45B41" w:rsidRDefault="00C45B41" w:rsidP="00C45B41">
      <w:r w:rsidRPr="00472E53">
        <w:rPr>
          <w:rStyle w:val="Heading4Char"/>
        </w:rPr>
        <w:t>Johnston 2012</w:t>
      </w:r>
      <w:r>
        <w:t xml:space="preserve"> [Peter, Strategic Analyst working for Defense Research and Development Canada – Centre for Operational Research and </w:t>
      </w:r>
      <w:proofErr w:type="gramStart"/>
      <w:r>
        <w:t>Analysis  "</w:t>
      </w:r>
      <w:proofErr w:type="gramEnd"/>
      <w:r>
        <w:t xml:space="preserve">Arctic Energy Resources: Security and Environmental Implications." </w:t>
      </w:r>
      <w:r w:rsidRPr="00F01368">
        <w:rPr>
          <w:i/>
        </w:rPr>
        <w:t>Journal of Strategic Security</w:t>
      </w:r>
      <w:r>
        <w:t xml:space="preserve"> 5.3 (2012): 5]</w:t>
      </w:r>
    </w:p>
    <w:p w:rsidR="00C45B41" w:rsidRDefault="00C45B41" w:rsidP="00C45B41"/>
    <w:p w:rsidR="00C45B41" w:rsidRPr="00472E53" w:rsidRDefault="00C45B41" w:rsidP="00C45B41">
      <w:r w:rsidRPr="00472E53">
        <w:t xml:space="preserve">An important resource that was not analyzed in the USGS report is </w:t>
      </w:r>
      <w:r w:rsidRPr="00F01368">
        <w:rPr>
          <w:rStyle w:val="StyleBoldUnderline"/>
        </w:rPr>
        <w:t>gas hydrates</w:t>
      </w:r>
      <w:r w:rsidRPr="00472E53">
        <w:t xml:space="preserve">, which is another energy source that </w:t>
      </w:r>
      <w:r w:rsidRPr="00F01368">
        <w:rPr>
          <w:rStyle w:val="StyleBoldUnderline"/>
        </w:rPr>
        <w:t>might become viable in the future</w:t>
      </w:r>
      <w:r w:rsidRPr="00472E53">
        <w:t xml:space="preserve">. It is estimated that there are between 6–600 times the amounts of </w:t>
      </w:r>
      <w:r w:rsidRPr="00F01368">
        <w:rPr>
          <w:rStyle w:val="StyleBoldUnderline"/>
        </w:rPr>
        <w:t>gas hydrates</w:t>
      </w:r>
      <w:r w:rsidRPr="00472E53">
        <w:t xml:space="preserve"> versus conventional gas deposits in the world, so they </w:t>
      </w:r>
      <w:r w:rsidRPr="00F01368">
        <w:rPr>
          <w:rStyle w:val="StyleBoldUnderline"/>
        </w:rPr>
        <w:t>could extend the fossil fuel age well into the future</w:t>
      </w:r>
      <w:r w:rsidRPr="00472E53">
        <w:t xml:space="preserve">. Gas hydrates are comprised of methane and water frozen into a solid beneath the seafloor or under permafrost. The methane is concentrated due to the crystal structure of the hydrates resulting in a density of 164 m3 of methane gas in each 1 m3 of methane hydrate, making it much denser than conventional methane reserves. However, </w:t>
      </w:r>
      <w:r w:rsidRPr="00F01368">
        <w:rPr>
          <w:rStyle w:val="StyleBoldUnderline"/>
        </w:rPr>
        <w:t>with contemporary technology, gas hydrates are difficult to extract without risking environmental damage</w:t>
      </w:r>
      <w:r w:rsidRPr="00472E53">
        <w:t xml:space="preserve">—particularly the uncontrolled escape of </w:t>
      </w:r>
      <w:proofErr w:type="spellStart"/>
      <w:r w:rsidRPr="00472E53">
        <w:t>green house</w:t>
      </w:r>
      <w:proofErr w:type="spellEnd"/>
      <w:r w:rsidRPr="00472E53">
        <w:t xml:space="preserve"> gases. Research to develop a safe extraction process continues and may be commercially viable before 2030, making the Arctic a potential source of future gas hydrate exploitation. Extraction Challenges </w:t>
      </w:r>
      <w:r w:rsidRPr="00472E53">
        <w:rPr>
          <w:rStyle w:val="StyleBoldUnderline"/>
        </w:rPr>
        <w:t>While there are interested parties taking on projects in the region, the pace of developments</w:t>
      </w:r>
      <w:r w:rsidRPr="00472E53">
        <w:t xml:space="preserve"> in the Arctic </w:t>
      </w:r>
      <w:r w:rsidRPr="00472E53">
        <w:rPr>
          <w:rStyle w:val="StyleBoldUnderline"/>
        </w:rPr>
        <w:t>is</w:t>
      </w:r>
      <w:r w:rsidRPr="00472E53">
        <w:t xml:space="preserve"> likely to be </w:t>
      </w:r>
      <w:r w:rsidRPr="00472E53">
        <w:rPr>
          <w:rStyle w:val="StyleBoldUnderline"/>
        </w:rPr>
        <w:t>slower than many</w:t>
      </w:r>
      <w:r w:rsidRPr="00472E53">
        <w:t xml:space="preserve"> of the </w:t>
      </w:r>
      <w:r w:rsidRPr="00472E53">
        <w:rPr>
          <w:rStyle w:val="StyleBoldUnderline"/>
        </w:rPr>
        <w:t>forecasts suggest</w:t>
      </w:r>
      <w:r w:rsidRPr="00472E53">
        <w:t xml:space="preserve">. This is primarily </w:t>
      </w:r>
      <w:r w:rsidRPr="00472E53">
        <w:rPr>
          <w:rStyle w:val="StyleBoldUnderline"/>
        </w:rPr>
        <w:t>due to</w:t>
      </w:r>
      <w:r w:rsidRPr="00472E53">
        <w:t xml:space="preserve"> the two factors examined below. The first is </w:t>
      </w:r>
      <w:r w:rsidRPr="00472E53">
        <w:rPr>
          <w:rStyle w:val="StyleBoldUnderline"/>
        </w:rPr>
        <w:t>the difficult operating environment and climate.</w:t>
      </w:r>
      <w:r w:rsidRPr="00472E53">
        <w:t xml:space="preserve"> The second is the availability of other development opportunities in less challenging areas. It is generally believed that Arctic ice cover might become thinner and permit longer periods of navigable water than was the case in the past. However, the degree to which this will occur remains to be seen. </w:t>
      </w:r>
      <w:proofErr w:type="spellStart"/>
      <w:r w:rsidRPr="00472E53">
        <w:t>Further more</w:t>
      </w:r>
      <w:proofErr w:type="spellEnd"/>
      <w:r w:rsidRPr="00472E53">
        <w:t xml:space="preserve">, even with reduced ice cover for parts of the year, there will still be a substantial amount of ice hampering transportation and operations. This ice has a profound effect on operations. It increases costs since the plat forms, pipelines, and ships used in the exploration, extraction, and </w:t>
      </w:r>
      <w:proofErr w:type="gramStart"/>
      <w:r w:rsidRPr="00472E53">
        <w:t>trans</w:t>
      </w:r>
      <w:proofErr w:type="gramEnd"/>
      <w:r w:rsidRPr="00472E53">
        <w:t xml:space="preserve"> </w:t>
      </w:r>
      <w:proofErr w:type="spellStart"/>
      <w:r w:rsidRPr="00472E53">
        <w:t>portation</w:t>
      </w:r>
      <w:proofErr w:type="spellEnd"/>
      <w:r w:rsidRPr="00472E53">
        <w:t xml:space="preserve"> of oil and gas must all be built to a tougher standard in order to reduce the risk of destruction or damage from the ice packs. Moreover, </w:t>
      </w:r>
      <w:r w:rsidRPr="00472E53">
        <w:rPr>
          <w:rStyle w:val="StyleBoldUnderline"/>
        </w:rPr>
        <w:t>a system of ice flow monitoring must be put in place to keep watch for ice bergs that might cause damage to facilities, equipment, or personnel. Strengthened construction and surveillance and warning systems add to the cost of operating in the Arctic and reduce the profit margin for oil and gas companies.</w:t>
      </w:r>
    </w:p>
    <w:p w:rsidR="00C45B41" w:rsidRPr="00E37E1F" w:rsidRDefault="00C45B41" w:rsidP="00C45B41">
      <w:pPr>
        <w:pStyle w:val="Heading4"/>
        <w:rPr>
          <w:lang w:eastAsia="ja-JP"/>
        </w:rPr>
      </w:pPr>
      <w:r>
        <w:rPr>
          <w:lang w:eastAsia="ja-JP"/>
        </w:rPr>
        <w:t>Methane hydrates are already more feasible to transport- increased transportation and shipping access is key</w:t>
      </w:r>
    </w:p>
    <w:p w:rsidR="00C45B41" w:rsidRDefault="00C45B41" w:rsidP="00C45B41">
      <w:proofErr w:type="spellStart"/>
      <w:proofErr w:type="gramStart"/>
      <w:r w:rsidRPr="00E37E1F">
        <w:rPr>
          <w:rStyle w:val="StyleStyleBold12pt"/>
        </w:rPr>
        <w:t>Aslanlari</w:t>
      </w:r>
      <w:proofErr w:type="spellEnd"/>
      <w:r w:rsidRPr="00E37E1F">
        <w:rPr>
          <w:rStyle w:val="StyleStyleBold12pt"/>
        </w:rPr>
        <w:t xml:space="preserve"> et al.</w:t>
      </w:r>
      <w:proofErr w:type="gramEnd"/>
      <w:r w:rsidRPr="00E37E1F">
        <w:rPr>
          <w:rStyle w:val="StyleStyleBold12pt"/>
        </w:rPr>
        <w:t xml:space="preserve">  04</w:t>
      </w:r>
      <w:r>
        <w:t xml:space="preserve"> </w:t>
      </w:r>
      <w:proofErr w:type="spellStart"/>
      <w:r w:rsidRPr="00E37E1F">
        <w:rPr>
          <w:szCs w:val="16"/>
        </w:rPr>
        <w:t>Pismaniye</w:t>
      </w:r>
      <w:proofErr w:type="spellEnd"/>
      <w:r w:rsidRPr="00E37E1F">
        <w:rPr>
          <w:szCs w:val="16"/>
        </w:rPr>
        <w:t xml:space="preserve">, George Alexander, </w:t>
      </w:r>
      <w:proofErr w:type="spellStart"/>
      <w:r w:rsidRPr="00E37E1F">
        <w:rPr>
          <w:szCs w:val="16"/>
        </w:rPr>
        <w:t>Masoud</w:t>
      </w:r>
      <w:proofErr w:type="spellEnd"/>
      <w:r w:rsidRPr="00E37E1F">
        <w:rPr>
          <w:szCs w:val="16"/>
        </w:rPr>
        <w:t xml:space="preserve"> </w:t>
      </w:r>
      <w:proofErr w:type="spellStart"/>
      <w:r w:rsidRPr="00E37E1F">
        <w:rPr>
          <w:szCs w:val="16"/>
        </w:rPr>
        <w:t>Almarri</w:t>
      </w:r>
      <w:proofErr w:type="spellEnd"/>
      <w:r w:rsidRPr="00E37E1F">
        <w:rPr>
          <w:szCs w:val="16"/>
        </w:rPr>
        <w:t xml:space="preserve">, </w:t>
      </w:r>
      <w:proofErr w:type="spellStart"/>
      <w:r w:rsidRPr="00E37E1F">
        <w:rPr>
          <w:szCs w:val="16"/>
        </w:rPr>
        <w:t>Esra</w:t>
      </w:r>
      <w:proofErr w:type="spellEnd"/>
      <w:r w:rsidRPr="00E37E1F">
        <w:rPr>
          <w:szCs w:val="16"/>
        </w:rPr>
        <w:t xml:space="preserve"> </w:t>
      </w:r>
      <w:proofErr w:type="spellStart"/>
      <w:r w:rsidRPr="00E37E1F">
        <w:rPr>
          <w:szCs w:val="16"/>
        </w:rPr>
        <w:t>Eren</w:t>
      </w:r>
      <w:proofErr w:type="spellEnd"/>
      <w:r w:rsidRPr="00E37E1F">
        <w:rPr>
          <w:szCs w:val="16"/>
        </w:rPr>
        <w:t xml:space="preserve">, Elise Fox, </w:t>
      </w:r>
      <w:proofErr w:type="spellStart"/>
      <w:r w:rsidRPr="00E37E1F">
        <w:rPr>
          <w:szCs w:val="16"/>
        </w:rPr>
        <w:t>Deepa</w:t>
      </w:r>
      <w:proofErr w:type="spellEnd"/>
      <w:r w:rsidRPr="00E37E1F">
        <w:rPr>
          <w:szCs w:val="16"/>
        </w:rPr>
        <w:t xml:space="preserve"> Narayanan, “An Assessment of Methane Hydrate Recovery and Processing at Hydrate Ridge “, July 31, 2014, </w:t>
      </w:r>
      <w:hyperlink r:id="rId26" w:history="1">
        <w:r w:rsidRPr="00E37E1F">
          <w:rPr>
            <w:rStyle w:val="Hyperlink"/>
            <w:szCs w:val="16"/>
          </w:rPr>
          <w:t>http://www.ems.psu.edu/~elsworth/courses/egee580/503_final_team_1.pdf</w:t>
        </w:r>
      </w:hyperlink>
      <w:r w:rsidRPr="00E37E1F">
        <w:rPr>
          <w:szCs w:val="16"/>
        </w:rPr>
        <w:t xml:space="preserve"> </w:t>
      </w:r>
    </w:p>
    <w:p w:rsidR="00C45B41" w:rsidRPr="00E37E1F" w:rsidRDefault="00C45B41" w:rsidP="00C45B41">
      <w:r w:rsidRPr="00E37E1F">
        <w:t xml:space="preserve">Overall, </w:t>
      </w:r>
      <w:r w:rsidRPr="00E37E1F">
        <w:rPr>
          <w:rStyle w:val="StyleBoldUnderline"/>
        </w:rPr>
        <w:t>hydrate transportation seems to be an attractive transportation mode since extensive gas processing is unnecessary</w:t>
      </w:r>
      <w:r w:rsidRPr="00E37E1F">
        <w:t xml:space="preserve"> and the main costs are with the production of the hydrates. </w:t>
      </w:r>
      <w:r w:rsidRPr="00E37E1F">
        <w:rPr>
          <w:rStyle w:val="StyleBoldUnderline"/>
        </w:rPr>
        <w:t>Since the hydrate production can be performed at milder conditions than LNG</w:t>
      </w:r>
      <w:r w:rsidRPr="00E37E1F">
        <w:t xml:space="preserve">, CNG and GTL, </w:t>
      </w:r>
      <w:r w:rsidRPr="00E37E1F">
        <w:rPr>
          <w:rStyle w:val="StyleBoldUnderline"/>
        </w:rPr>
        <w:t>hydrate transportation is the most attractive route to delivering the recovered gas to the market place.</w:t>
      </w:r>
      <w:r w:rsidRPr="00E37E1F">
        <w:t xml:space="preserve"> Based on current research [</w:t>
      </w:r>
      <w:proofErr w:type="spellStart"/>
      <w:r w:rsidRPr="00E37E1F">
        <w:t>Giavarini</w:t>
      </w:r>
      <w:proofErr w:type="spellEnd"/>
      <w:r w:rsidRPr="00E37E1F">
        <w:t xml:space="preserve"> and </w:t>
      </w:r>
      <w:proofErr w:type="spellStart"/>
      <w:r w:rsidRPr="00E37E1F">
        <w:t>Maccioni</w:t>
      </w:r>
      <w:proofErr w:type="spellEnd"/>
      <w:r w:rsidRPr="00E37E1F">
        <w:t xml:space="preserve">, 2004], it could be feasible to transport methane hydrates at reasonable temperatures and pressures. They found that the best storage conditions were at 0.3 MPa and –4o C. Under these conditions there was slow dissociation of the hydrates, with complete dissociation occurring after 40 days showing that </w:t>
      </w:r>
      <w:r w:rsidRPr="00E37E1F">
        <w:rPr>
          <w:rStyle w:val="StyleBoldUnderline"/>
        </w:rPr>
        <w:t>methane hydrates may be a feasible commercial transport option</w:t>
      </w:r>
      <w:r w:rsidRPr="00E37E1F">
        <w:t xml:space="preserve"> over short periods of time. In fact, </w:t>
      </w:r>
      <w:r w:rsidRPr="00E37E1F">
        <w:rPr>
          <w:rStyle w:val="StyleBoldUnderline"/>
        </w:rPr>
        <w:t>Mitsui Engineering and Shipbuilding along with Japan’s National Maritime Research Institute are currently investigating shipping techniques with methane hydrates</w:t>
      </w:r>
      <w:r w:rsidRPr="00E37E1F">
        <w:t xml:space="preserve"> [Wolman, 2003]. At this point in time, there needs to be more research and testing to determine if shipping methane hydrates is feasible. Should hydrate transportation prove not feasible either economically or scientifically, transportation of gas in the form of GTL liquids will be pursued. Since the production rate from the hydrate ridge is so low, it may be necessary to complete processing from the methane hydrate to Fischer </w:t>
      </w:r>
      <w:proofErr w:type="spellStart"/>
      <w:r w:rsidRPr="00E37E1F">
        <w:t>Tropsch</w:t>
      </w:r>
      <w:proofErr w:type="spellEnd"/>
      <w:r w:rsidRPr="00E37E1F">
        <w:t xml:space="preserve"> fuels on a floating plant at sea, as to be discussed. By shipping these fuels, the costs on natural gas compression or liquefaction are saved. Sea vessels are also readily available for this purpose. In the case that FT fuels are not produced and natural gas is treated at sea, pipelines will be investigated for use. In order to calculate the cost of </w:t>
      </w:r>
      <w:r w:rsidRPr="00E37E1F">
        <w:rPr>
          <w:rStyle w:val="StyleBoldUnderline"/>
        </w:rPr>
        <w:t>production of natural gas from methane hydrates</w:t>
      </w:r>
      <w:r w:rsidRPr="00E37E1F">
        <w:t>, several assumptions have to be made. The assumptions are listed in the table below.</w:t>
      </w:r>
    </w:p>
    <w:p w:rsidR="00C45B41" w:rsidRDefault="00C45B41" w:rsidP="00C45B41">
      <w:pPr>
        <w:rPr>
          <w:rFonts w:asciiTheme="minorHAnsi" w:hAnsiTheme="minorHAnsi"/>
        </w:rPr>
      </w:pPr>
    </w:p>
    <w:p w:rsidR="00C45B41" w:rsidRPr="00D65063" w:rsidRDefault="00C45B41" w:rsidP="00C45B41">
      <w:pPr>
        <w:pStyle w:val="Heading4"/>
        <w:rPr>
          <w:lang w:eastAsia="ja-JP"/>
        </w:rPr>
      </w:pPr>
      <w:r>
        <w:rPr>
          <w:lang w:eastAsia="ja-JP"/>
        </w:rPr>
        <w:t>Development and transportation technology and incentives for a methane hydrate industry is there- increased access allows for exploitation</w:t>
      </w:r>
    </w:p>
    <w:p w:rsidR="00C45B41" w:rsidRDefault="00C45B41" w:rsidP="00C45B41">
      <w:r w:rsidRPr="00D65063">
        <w:rPr>
          <w:rStyle w:val="StyleStyleBold12pt"/>
        </w:rPr>
        <w:t>Max 96</w:t>
      </w:r>
      <w:r>
        <w:t xml:space="preserve"> </w:t>
      </w:r>
      <w:r w:rsidRPr="00D65063">
        <w:rPr>
          <w:szCs w:val="16"/>
        </w:rPr>
        <w:t xml:space="preserve">M.D. Max, Naval Research Laboratory, “CLATHRATE-BASED FUEL STORAGE AND TRANSPORT MEDIA: POTENTIAL IMPACT “, July 31, 2014, </w:t>
      </w:r>
      <w:hyperlink r:id="rId27" w:history="1">
        <w:r w:rsidRPr="00D65063">
          <w:rPr>
            <w:rStyle w:val="Hyperlink"/>
            <w:szCs w:val="16"/>
          </w:rPr>
          <w:t>https://web.anl.gov/PCS/acsfuel/preprint%20archive/Files/42_2_SAN%20FRANCISCO_04-97_0463.pdf</w:t>
        </w:r>
      </w:hyperlink>
      <w:r w:rsidRPr="00D65063">
        <w:rPr>
          <w:szCs w:val="16"/>
        </w:rPr>
        <w:t xml:space="preserve"> </w:t>
      </w:r>
    </w:p>
    <w:p w:rsidR="00C45B41" w:rsidRPr="00D65063" w:rsidRDefault="00C45B41" w:rsidP="00C45B41">
      <w:r w:rsidRPr="00D65063">
        <w:rPr>
          <w:rStyle w:val="StyleBoldUnderline"/>
        </w:rPr>
        <w:t>We have considered the feasibility of forming gas hydrates on demand, the utility of doing SI (safe transportation of methane as a fuel), and potential end uses of gas moved as a hydrate</w:t>
      </w:r>
      <w:r w:rsidRPr="00D65063">
        <w:t xml:space="preserve"> (decomposition into </w:t>
      </w:r>
      <w:proofErr w:type="spellStart"/>
      <w:r w:rsidRPr="00D65063">
        <w:t>gasfor</w:t>
      </w:r>
      <w:proofErr w:type="spellEnd"/>
      <w:r w:rsidRPr="00D65063">
        <w:t xml:space="preserve"> combustion, or design of engines </w:t>
      </w:r>
      <w:proofErr w:type="spellStart"/>
      <w:r w:rsidRPr="00D65063">
        <w:t>tooperate</w:t>
      </w:r>
      <w:proofErr w:type="spellEnd"/>
      <w:r w:rsidRPr="00D65063">
        <w:t xml:space="preserve"> on hydrate itself). It is appropriate to examine </w:t>
      </w:r>
      <w:r w:rsidRPr="00D65063">
        <w:rPr>
          <w:rStyle w:val="StyleBoldUnderline"/>
        </w:rPr>
        <w:t xml:space="preserve">the effects of adding a </w:t>
      </w:r>
      <w:proofErr w:type="spellStart"/>
      <w:r w:rsidRPr="00D65063">
        <w:rPr>
          <w:rStyle w:val="StyleBoldUnderline"/>
        </w:rPr>
        <w:t>clathrate</w:t>
      </w:r>
      <w:proofErr w:type="spellEnd"/>
      <w:r w:rsidRPr="00D65063">
        <w:rPr>
          <w:rStyle w:val="StyleBoldUnderline"/>
        </w:rPr>
        <w:t xml:space="preserve">-based fuel on the current energy </w:t>
      </w:r>
      <w:proofErr w:type="spellStart"/>
      <w:r w:rsidRPr="00D65063">
        <w:rPr>
          <w:rStyle w:val="StyleBoldUnderline"/>
        </w:rPr>
        <w:t>economyof</w:t>
      </w:r>
      <w:proofErr w:type="spellEnd"/>
      <w:r w:rsidRPr="00D65063">
        <w:rPr>
          <w:rStyle w:val="StyleBoldUnderline"/>
        </w:rPr>
        <w:t xml:space="preserve"> a </w:t>
      </w:r>
      <w:proofErr w:type="spellStart"/>
      <w:r w:rsidRPr="00D65063">
        <w:rPr>
          <w:rStyle w:val="StyleBoldUnderline"/>
        </w:rPr>
        <w:t>developedsociety</w:t>
      </w:r>
      <w:proofErr w:type="spellEnd"/>
      <w:r w:rsidRPr="00D65063">
        <w:rPr>
          <w:rStyle w:val="StyleBoldUnderline"/>
        </w:rPr>
        <w:t>.</w:t>
      </w:r>
      <w:r w:rsidRPr="00D65063">
        <w:t xml:space="preserve"> Where would the SMCF system be applied and how would it develop? These questions cannot be fully answered because: 1. the engineering possibilities have yet to be explored, 2. the </w:t>
      </w:r>
      <w:proofErr w:type="spellStart"/>
      <w:r w:rsidRPr="00D65063">
        <w:t>effectcm</w:t>
      </w:r>
      <w:proofErr w:type="spellEnd"/>
      <w:r w:rsidRPr="00D65063">
        <w:t xml:space="preserve"> market forces cannot be assessed beyond observing that the technology and </w:t>
      </w:r>
      <w:r w:rsidRPr="00D65063">
        <w:rPr>
          <w:rStyle w:val="StyleBoldUnderline"/>
        </w:rPr>
        <w:t xml:space="preserve">potential fuel handling systems largely exist or can be </w:t>
      </w:r>
      <w:proofErr w:type="spellStart"/>
      <w:r w:rsidRPr="00D65063">
        <w:rPr>
          <w:rStyle w:val="StyleBoldUnderline"/>
        </w:rPr>
        <w:t>developedat</w:t>
      </w:r>
      <w:proofErr w:type="spellEnd"/>
      <w:r w:rsidRPr="00D65063">
        <w:rPr>
          <w:rStyle w:val="StyleBoldUnderline"/>
        </w:rPr>
        <w:t xml:space="preserve"> low cost</w:t>
      </w:r>
      <w:r w:rsidRPr="00D65063">
        <w:t xml:space="preserve">, and, 3. government regulations that would apply (but do not yet exist) could either inhibit or promote development of both the SMCF itself and a world gas economy. In the broadest sense, a SMCF-based fuel </w:t>
      </w:r>
      <w:proofErr w:type="spellStart"/>
      <w:r w:rsidRPr="00D65063">
        <w:t>economywould</w:t>
      </w:r>
      <w:proofErr w:type="spellEnd"/>
      <w:r w:rsidRPr="00D65063">
        <w:t xml:space="preserve"> be akin to the system </w:t>
      </w:r>
      <w:proofErr w:type="spellStart"/>
      <w:r w:rsidRPr="00D65063">
        <w:t>basedon</w:t>
      </w:r>
      <w:proofErr w:type="spellEnd"/>
      <w:r w:rsidRPr="00D65063">
        <w:t xml:space="preserve"> liquid hydrocarbons. Specially </w:t>
      </w:r>
      <w:r w:rsidRPr="00D65063">
        <w:rPr>
          <w:rStyle w:val="StyleBoldUnderline"/>
        </w:rPr>
        <w:t xml:space="preserve">formulated </w:t>
      </w:r>
      <w:proofErr w:type="spellStart"/>
      <w:r w:rsidRPr="00D65063">
        <w:rPr>
          <w:rStyle w:val="StyleBoldUnderline"/>
        </w:rPr>
        <w:t>clathrates</w:t>
      </w:r>
      <w:proofErr w:type="spellEnd"/>
      <w:r w:rsidRPr="00D65063">
        <w:rPr>
          <w:rStyle w:val="StyleBoldUnderline"/>
        </w:rPr>
        <w:t xml:space="preserve"> would be transported in the form of slush in much the same way as present liquid hydrocarbons. Transportation is solid form could utilize much of the present container-handling equipment and facilities including much of the sea</w:t>
      </w:r>
      <w:r w:rsidRPr="00D65063">
        <w:t xml:space="preserve">, </w:t>
      </w:r>
      <w:proofErr w:type="spellStart"/>
      <w:r w:rsidRPr="00D65063">
        <w:t>ra</w:t>
      </w:r>
      <w:proofErr w:type="spellEnd"/>
      <w:r w:rsidRPr="00D65063">
        <w:t xml:space="preserve"> </w:t>
      </w:r>
      <w:proofErr w:type="spellStart"/>
      <w:r w:rsidRPr="00D65063">
        <w:t>i</w:t>
      </w:r>
      <w:proofErr w:type="spellEnd"/>
      <w:r w:rsidRPr="00D65063">
        <w:t xml:space="preserve"> I, and road </w:t>
      </w:r>
      <w:r w:rsidRPr="00D65063">
        <w:rPr>
          <w:rStyle w:val="StyleBoldUnderline"/>
        </w:rPr>
        <w:t>equipment already in existence</w:t>
      </w:r>
      <w:r w:rsidRPr="00D65063">
        <w:t>. Production as slush (</w:t>
      </w:r>
      <w:proofErr w:type="spellStart"/>
      <w:r w:rsidRPr="00D65063">
        <w:t>Najafi</w:t>
      </w:r>
      <w:proofErr w:type="spellEnd"/>
      <w:r w:rsidRPr="00D65063">
        <w:t xml:space="preserve"> and </w:t>
      </w:r>
      <w:proofErr w:type="spellStart"/>
      <w:r w:rsidRPr="00D65063">
        <w:t>Schaetzle</w:t>
      </w:r>
      <w:proofErr w:type="spellEnd"/>
      <w:r w:rsidRPr="00D65063">
        <w:t xml:space="preserve">, 1989) would also allow pumped distribution. Moreover, where safety concerns are paramount, the SMCF might be used because of could greatly enhance safety; even in the presence of open flames, </w:t>
      </w:r>
      <w:r w:rsidRPr="00D65063">
        <w:rPr>
          <w:rStyle w:val="StyleBoldUnderline"/>
        </w:rPr>
        <w:t xml:space="preserve">methane is evolved slowly from hydrates through breakdown of the crystal structure. This means that all of the </w:t>
      </w:r>
      <w:proofErr w:type="spellStart"/>
      <w:r w:rsidRPr="00D65063">
        <w:rPr>
          <w:rStyle w:val="StyleBoldUnderline"/>
        </w:rPr>
        <w:t>gasor</w:t>
      </w:r>
      <w:proofErr w:type="spellEnd"/>
      <w:r w:rsidRPr="00D65063">
        <w:rPr>
          <w:rStyle w:val="StyleBoldUnderline"/>
        </w:rPr>
        <w:t xml:space="preserve"> liquid methane available as an explosive </w:t>
      </w:r>
      <w:proofErr w:type="spellStart"/>
      <w:r w:rsidRPr="00D65063">
        <w:rPr>
          <w:rStyle w:val="StyleBoldUnderline"/>
        </w:rPr>
        <w:t>componentin</w:t>
      </w:r>
      <w:proofErr w:type="spellEnd"/>
      <w:r w:rsidRPr="00D65063">
        <w:rPr>
          <w:rStyle w:val="StyleBoldUnderline"/>
        </w:rPr>
        <w:t xml:space="preserve"> present conventional methane storage media can only be evolved at a rate at which it could feed a fire, but not an explosion without first collecting evolved gas</w:t>
      </w:r>
      <w:r w:rsidRPr="00D65063">
        <w:t xml:space="preserve">. In addition, upon gas evolution, </w:t>
      </w:r>
      <w:r w:rsidRPr="00D65063">
        <w:rPr>
          <w:rStyle w:val="StyleBoldUnderline"/>
        </w:rPr>
        <w:t xml:space="preserve">substantial quantities of water are also produced, whose presence could be engineered </w:t>
      </w:r>
      <w:proofErr w:type="spellStart"/>
      <w:r w:rsidRPr="00D65063">
        <w:rPr>
          <w:rStyle w:val="StyleBoldUnderline"/>
        </w:rPr>
        <w:t>toinhibit</w:t>
      </w:r>
      <w:proofErr w:type="spellEnd"/>
      <w:r w:rsidRPr="00D65063">
        <w:rPr>
          <w:rStyle w:val="StyleBoldUnderline"/>
        </w:rPr>
        <w:t xml:space="preserve"> accidental ignition attributes of the system. A dedicated </w:t>
      </w:r>
      <w:proofErr w:type="spellStart"/>
      <w:r w:rsidRPr="00D65063">
        <w:rPr>
          <w:rStyle w:val="StyleBoldUnderline"/>
        </w:rPr>
        <w:t>clathrate</w:t>
      </w:r>
      <w:proofErr w:type="spellEnd"/>
      <w:r w:rsidRPr="00D65063">
        <w:rPr>
          <w:rStyle w:val="StyleBoldUnderline"/>
        </w:rPr>
        <w:t>-based methane fuel economy, in existence and developing, would drive exploration and development to utilize the vast quantities of methane that are only now being recognized as present on the planet</w:t>
      </w:r>
      <w:r w:rsidRPr="00D65063">
        <w:t xml:space="preserve"> (Max and </w:t>
      </w:r>
      <w:proofErr w:type="spellStart"/>
      <w:r w:rsidRPr="00D65063">
        <w:t>Lowrie</w:t>
      </w:r>
      <w:proofErr w:type="spellEnd"/>
      <w:r w:rsidRPr="00D65063">
        <w:t xml:space="preserve">, 1996). Current </w:t>
      </w:r>
      <w:r w:rsidRPr="00D65063">
        <w:rPr>
          <w:rStyle w:val="StyleBoldUnderline"/>
        </w:rPr>
        <w:t>conservative estimates indicate that naturally occurring methane hydrates contain at least twice the amount of fixed carbon as do conventional methane, liquid hydrocarbons, and coal, combined</w:t>
      </w:r>
      <w:r w:rsidRPr="00D65063">
        <w:t>, on Earth (</w:t>
      </w:r>
      <w:proofErr w:type="spellStart"/>
      <w:r w:rsidRPr="00D65063">
        <w:t>Kvenvolden</w:t>
      </w:r>
      <w:proofErr w:type="spellEnd"/>
      <w:r w:rsidRPr="00D65063">
        <w:t>, 1993)</w:t>
      </w:r>
      <w:proofErr w:type="gramStart"/>
      <w:r w:rsidRPr="00D65063">
        <w:t>,</w:t>
      </w:r>
      <w:proofErr w:type="gramEnd"/>
      <w:r w:rsidRPr="00D65063">
        <w:t xml:space="preserve"> </w:t>
      </w:r>
      <w:proofErr w:type="spellStart"/>
      <w:r w:rsidRPr="00D65063">
        <w:t>andit</w:t>
      </w:r>
      <w:proofErr w:type="spellEnd"/>
      <w:r w:rsidRPr="00D65063">
        <w:t xml:space="preserve"> is unlikely that this fuel source will remain untapped, especially if an SMCF system can be </w:t>
      </w:r>
      <w:proofErr w:type="spellStart"/>
      <w:r w:rsidRPr="00D65063">
        <w:t>developedat</w:t>
      </w:r>
      <w:proofErr w:type="spellEnd"/>
      <w:r w:rsidRPr="00D65063">
        <w:t xml:space="preserve"> a reasonable cost.</w:t>
      </w:r>
    </w:p>
    <w:p w:rsidR="00C45B41" w:rsidRDefault="00C45B41" w:rsidP="00C45B41"/>
    <w:p w:rsidR="00C45B41" w:rsidRDefault="00C45B41" w:rsidP="00C45B41"/>
    <w:p w:rsidR="00C45B41" w:rsidRDefault="00C45B41" w:rsidP="00C45B41">
      <w:pPr>
        <w:pStyle w:val="Heading3"/>
      </w:pPr>
      <w:r>
        <w:t>I/L renewable trade off</w:t>
      </w:r>
    </w:p>
    <w:p w:rsidR="00C45B41" w:rsidRDefault="00C45B41" w:rsidP="00C45B41">
      <w:pPr>
        <w:pStyle w:val="Heading4"/>
      </w:pPr>
      <w:r>
        <w:t>Frozen Methane greatly reduces fossil fuel prices</w:t>
      </w:r>
    </w:p>
    <w:p w:rsidR="00C45B41" w:rsidRPr="001653E4" w:rsidRDefault="00C45B41" w:rsidP="00C45B41">
      <w:r w:rsidRPr="006312CB">
        <w:rPr>
          <w:rStyle w:val="StyleStyleBold12pt"/>
        </w:rPr>
        <w:t>Jenkins 13</w:t>
      </w:r>
      <w:r w:rsidRPr="001653E4">
        <w:t xml:space="preserve">  [Jesse</w:t>
      </w:r>
      <w:r>
        <w:t>,</w:t>
      </w:r>
      <w:r w:rsidRPr="001653E4">
        <w:t xml:space="preserve"> PhD student and researcher at the Massachusetts Institute of Technology</w:t>
      </w:r>
      <w:r>
        <w:t xml:space="preserve"> and MIT Energy Initiative Energy Fellow and a National Science Foundation Graduate Research Fellow| “Japan Taps Methane Hydrates: Pondering the Explosive Implications” </w:t>
      </w:r>
      <w:r>
        <w:rPr>
          <w:i/>
        </w:rPr>
        <w:t>The Energy Collective</w:t>
      </w:r>
      <w:r>
        <w:t xml:space="preserve"> </w:t>
      </w:r>
      <w:hyperlink r:id="rId28" w:history="1">
        <w:r w:rsidRPr="001653E4">
          <w:t>http://theenergycollective.com/jessejenkins/198761/japan-taps-methane-hydrates-pondering-explosive-implications</w:t>
        </w:r>
      </w:hyperlink>
      <w:r>
        <w:t>]</w:t>
      </w:r>
    </w:p>
    <w:p w:rsidR="00C45B41" w:rsidRPr="006312CB" w:rsidRDefault="00C45B41" w:rsidP="00C45B41">
      <w:pPr>
        <w:rPr>
          <w:rStyle w:val="StyleStyleBold12pt"/>
          <w:b w:val="0"/>
          <w:sz w:val="16"/>
          <w:szCs w:val="16"/>
        </w:rPr>
      </w:pPr>
    </w:p>
    <w:p w:rsidR="00C45B41" w:rsidRPr="00350B3F" w:rsidRDefault="00C45B41" w:rsidP="00C45B41">
      <w:r w:rsidRPr="00350B3F">
        <w:t xml:space="preserve">Japan announced Tuesday that researchers had </w:t>
      </w:r>
      <w:proofErr w:type="spellStart"/>
      <w:r w:rsidRPr="00350B3F">
        <w:t>succesfully</w:t>
      </w:r>
      <w:proofErr w:type="spellEnd"/>
      <w:r w:rsidRPr="00350B3F">
        <w:t xml:space="preserve"> produced natural gas from offshore methane hydrates, a breakthrough with potentially explosive consequences for both global energy markets and the effort to tackle climate change. The Japanese Ministry of Economy Trade and Industry announced that a team aboard a drilling ship </w:t>
      </w:r>
      <w:proofErr w:type="spellStart"/>
      <w:r w:rsidRPr="00350B3F">
        <w:t>pearched</w:t>
      </w:r>
      <w:proofErr w:type="spellEnd"/>
      <w:r w:rsidRPr="00350B3F">
        <w:t xml:space="preserve"> above the Eastern </w:t>
      </w:r>
      <w:proofErr w:type="spellStart"/>
      <w:r w:rsidRPr="00350B3F">
        <w:t>Nankai</w:t>
      </w:r>
      <w:proofErr w:type="spellEnd"/>
      <w:r w:rsidRPr="00350B3F">
        <w:t xml:space="preserve"> Trough had extracted the gas from hydrates trapped 1,000 feet below the sea floor surface. Methane hydrates, also known as </w:t>
      </w:r>
      <w:proofErr w:type="spellStart"/>
      <w:r w:rsidRPr="00350B3F">
        <w:t>clathrates</w:t>
      </w:r>
      <w:proofErr w:type="spellEnd"/>
      <w:r w:rsidRPr="00350B3F">
        <w:t xml:space="preserve">, are deposits of natural gas trapped within the </w:t>
      </w:r>
      <w:proofErr w:type="spellStart"/>
      <w:r w:rsidRPr="00350B3F">
        <w:t>crystaline</w:t>
      </w:r>
      <w:proofErr w:type="spellEnd"/>
      <w:r w:rsidRPr="00350B3F">
        <w:t xml:space="preserve"> structure of frozen water, leading some to refer to hydrates as "fire ice." The extraction of usable gas from undersea methane hydrates Tuesday was thought to be the world's first, a breakthrough step towards tapping a potentially massive new alternative source of natural gas. </w:t>
      </w:r>
      <w:r w:rsidRPr="006312CB">
        <w:rPr>
          <w:rStyle w:val="StyleBoldUnderline"/>
        </w:rPr>
        <w:t>Estimates of the scale of hydrate resources are enormous, ranging from 10,000 trillion cubic feet (TCF) to more than 100,000 TCF. To put that into context, methane hydrates may contain anywhere from 50% more to 15 times more natural gas than all global shale gas deposits combined.</w:t>
      </w:r>
      <w:r w:rsidRPr="00350B3F">
        <w:t xml:space="preserve"> Of course, just as with shale gas, not all of this potential energy resource will prove technically recoverable. Yet </w:t>
      </w:r>
      <w:r w:rsidRPr="006312CB">
        <w:rPr>
          <w:rStyle w:val="StyleBoldUnderline"/>
        </w:rPr>
        <w:t>if</w:t>
      </w:r>
      <w:r w:rsidRPr="00350B3F">
        <w:t xml:space="preserve"> (or should we say when?) </w:t>
      </w:r>
      <w:r w:rsidRPr="006312CB">
        <w:rPr>
          <w:rStyle w:val="StyleBoldUnderline"/>
        </w:rPr>
        <w:t>technology to commercially extract gas from hydrates is developed, the implications for global energy markets are staggering nonetheless</w:t>
      </w:r>
      <w:r w:rsidRPr="00350B3F">
        <w:t>. "</w:t>
      </w:r>
      <w:r w:rsidRPr="006312CB">
        <w:rPr>
          <w:rStyle w:val="StyleBoldUnderline"/>
        </w:rPr>
        <w:t>The commercialization of methane hydrate would result in a new natural gas revolution, even larger than the so-called shale gas revolution now underway</w:t>
      </w:r>
      <w:r w:rsidRPr="00350B3F">
        <w:t xml:space="preserve">," said Christopher </w:t>
      </w:r>
      <w:proofErr w:type="spellStart"/>
      <w:r w:rsidRPr="00350B3F">
        <w:t>Knittel</w:t>
      </w:r>
      <w:proofErr w:type="spellEnd"/>
      <w:r w:rsidRPr="00350B3F">
        <w:t xml:space="preserve">, a professor of energy economics at the </w:t>
      </w:r>
      <w:proofErr w:type="spellStart"/>
      <w:r w:rsidRPr="00350B3F">
        <w:t>Massachussets</w:t>
      </w:r>
      <w:proofErr w:type="spellEnd"/>
      <w:r w:rsidRPr="00350B3F">
        <w:t xml:space="preserve"> Institute of Technology, in an email statement to TheEnergyCollective.com. Hydrates could remake energy markets Methane hydrates are the world's largest source of untapped fossil energy. And they are widely distributed across the world, as indicated in the graphic from the US Geological Survey (USGS) below. "\Methane hydrates are in large supply almost everywhere, trapped in the ocean floor off much of the world's coasts," says </w:t>
      </w:r>
      <w:proofErr w:type="spellStart"/>
      <w:r w:rsidRPr="00350B3F">
        <w:t>Knittel</w:t>
      </w:r>
      <w:proofErr w:type="spellEnd"/>
      <w:r w:rsidRPr="00350B3F">
        <w:t>. "This means locations that either don't have large shale resources, or are reluctant to exploit them, can increase natural gas consumption without importing liquefied natural gas (LNG)." A rough estimate by Japan's National Institute of Advanced Industrial Science and Technology pegs the total amount of methane hydrate in the waters surrounding Japan at more than 247 TCF, or enough gas to supply nearly a century's worth of Japan’s needs. Japan is currently the world's largest importer of liquefied natural gas and faces gas prices roughly four-times higher than those enjoyed in the United States. The development of hydrates could potentially erase that price differential. "</w:t>
      </w:r>
      <w:r w:rsidRPr="006312CB">
        <w:rPr>
          <w:rStyle w:val="StyleBoldUnderline"/>
        </w:rPr>
        <w:t>Depending on where the final cost of capturing methane hydrates ultimately rests, this can mean large reductions in natural gas prices throughout the world</w:t>
      </w:r>
      <w:r w:rsidRPr="00350B3F">
        <w:t xml:space="preserve">," explains </w:t>
      </w:r>
      <w:proofErr w:type="spellStart"/>
      <w:r w:rsidRPr="00350B3F">
        <w:t>Knittel</w:t>
      </w:r>
      <w:proofErr w:type="spellEnd"/>
      <w:r w:rsidRPr="006312CB">
        <w:rPr>
          <w:rStyle w:val="StyleBoldUnderline"/>
        </w:rPr>
        <w:t>. In short, methane hydrates could once again reshape global gas markets, just as the development of shale gas has done in the last decade</w:t>
      </w:r>
    </w:p>
    <w:p w:rsidR="00C45B41" w:rsidRDefault="00C45B41" w:rsidP="00C45B41"/>
    <w:p w:rsidR="00C45B41" w:rsidRDefault="00C45B41" w:rsidP="00C45B41">
      <w:pPr>
        <w:pStyle w:val="Heading3"/>
      </w:pPr>
      <w:r>
        <w:t>A2: tech solves / tsunami impact</w:t>
      </w:r>
    </w:p>
    <w:p w:rsidR="00C45B41" w:rsidRDefault="00C45B41" w:rsidP="00C45B41">
      <w:pPr>
        <w:pStyle w:val="Heading4"/>
      </w:pPr>
      <w:r>
        <w:t xml:space="preserve">Don’t buy the hype – methane hydrate extraction has multiple risk steps— </w:t>
      </w:r>
      <w:proofErr w:type="gramStart"/>
      <w:r>
        <w:t>[ and</w:t>
      </w:r>
      <w:proofErr w:type="gramEnd"/>
      <w:r>
        <w:t xml:space="preserve"> risks mega-tsunamis]</w:t>
      </w:r>
    </w:p>
    <w:p w:rsidR="00C45B41" w:rsidRPr="00EB33D5" w:rsidRDefault="00C45B41" w:rsidP="00C45B41">
      <w:pPr>
        <w:rPr>
          <w:rStyle w:val="StyleStyleBold12pt"/>
          <w:b w:val="0"/>
          <w:sz w:val="16"/>
        </w:rPr>
      </w:pPr>
      <w:proofErr w:type="gramStart"/>
      <w:r>
        <w:rPr>
          <w:rStyle w:val="StyleStyleBold12pt"/>
        </w:rPr>
        <w:t xml:space="preserve">Harris ’09 </w:t>
      </w:r>
      <w:r>
        <w:rPr>
          <w:rStyle w:val="StyleStyleBold12pt"/>
          <w:b w:val="0"/>
          <w:sz w:val="16"/>
        </w:rPr>
        <w:t>[William, a freelance writer stationed near Washington, D.C.</w:t>
      </w:r>
      <w:proofErr w:type="gramEnd"/>
      <w:r>
        <w:rPr>
          <w:rStyle w:val="StyleStyleBold12pt"/>
          <w:b w:val="0"/>
          <w:sz w:val="16"/>
        </w:rPr>
        <w:t xml:space="preserve"> He holds a bachelor's degree in biology from Virginia Tech and a master's degree in science education from Florida State University, “How Frozen Fuel Works”, The Risky Business of Mining Methane Hydrate, 7-31-14, http://science.howstuffworks.com/environmental/green-tech/energy-production/frozen-fuel4.htm]</w:t>
      </w:r>
    </w:p>
    <w:p w:rsidR="00C45B41" w:rsidRDefault="00C45B41" w:rsidP="00C45B41">
      <w:r w:rsidRPr="00EB33D5">
        <w:rPr>
          <w:rStyle w:val="StyleBoldUnderline"/>
        </w:rPr>
        <w:t>The</w:t>
      </w:r>
      <w:r w:rsidRPr="00EB33D5">
        <w:t xml:space="preserve"> </w:t>
      </w:r>
      <w:r w:rsidRPr="00EB33D5">
        <w:rPr>
          <w:rStyle w:val="StyleBoldUnderline"/>
        </w:rPr>
        <w:t>potential rewards of releasing methane from gas hydrate fields must be balanced with the risks</w:t>
      </w:r>
      <w:r w:rsidRPr="00EB33D5">
        <w:t xml:space="preserve">. And the risks are significant. </w:t>
      </w:r>
      <w:r w:rsidRPr="00EB33D5">
        <w:rPr>
          <w:rStyle w:val="StyleBoldUnderline"/>
        </w:rPr>
        <w:t>Let's start first with challenges facing mining companies and their workers. Most methane hydrate deposits are located in seafloor sediments. That means drilling rigs must be able to reach down through more than 1,600 feet</w:t>
      </w:r>
      <w:r w:rsidRPr="00EB33D5">
        <w:t xml:space="preserve"> (500 meters) </w:t>
      </w:r>
      <w:r w:rsidRPr="00EB33D5">
        <w:rPr>
          <w:rStyle w:val="StyleBoldUnderline"/>
        </w:rPr>
        <w:t>of water and then, because hydrates are generally located far underground, another several thousand feet before they can begin extraction.</w:t>
      </w:r>
      <w:r w:rsidRPr="00EB33D5">
        <w:t xml:space="preserve"> Hydrates also tend to form along the lower margins of continental slopes, where the seabed falls away from the relatively shallow shelf toward the abyss. The roughly sloping seafloor makes it difficult to run pipeline. </w:t>
      </w:r>
      <w:r w:rsidRPr="00EB33D5">
        <w:rPr>
          <w:rStyle w:val="StyleBoldUnderline"/>
        </w:rPr>
        <w:t>Even if you can situate a rig safely, methane hydrate is unstable once it's removed from the high pressures and low temperatures of the deep sea. Methane begins to escape even as it's being transported to the surface</w:t>
      </w:r>
      <w:r w:rsidRPr="00EB33D5">
        <w:t>. Unless there's a way to prevent this leakage of natural gas</w:t>
      </w:r>
      <w:r w:rsidRPr="00EB33D5">
        <w:rPr>
          <w:rStyle w:val="StyleBoldUnderline"/>
        </w:rPr>
        <w:t>, extraction won't be efficient. It will be a bit like hauling up well water using a pail riddled with holes</w:t>
      </w:r>
      <w:r w:rsidRPr="00EB33D5">
        <w:t xml:space="preserve">. Believe it or not, </w:t>
      </w:r>
      <w:r w:rsidRPr="00EB33D5">
        <w:rPr>
          <w:rStyle w:val="StyleBoldUnderline"/>
        </w:rPr>
        <w:t>this leakage may be the least of the worries</w:t>
      </w:r>
      <w:r w:rsidRPr="00EB33D5">
        <w:t xml:space="preserve">. Many geologists suspect that </w:t>
      </w:r>
      <w:r w:rsidRPr="00EB33D5">
        <w:rPr>
          <w:rStyle w:val="StyleBoldUnderline"/>
        </w:rPr>
        <w:t xml:space="preserve">gas hydrates play an important role in stabilizing the seafloor. Drilling in these oceanic deposits could destabilize the seabed, causing vast swaths of sediment to slide for miles down the continental slope. Evidence suggests that such underwater landslides have occurred in the past </w:t>
      </w:r>
      <w:r w:rsidRPr="00EB33D5">
        <w:t xml:space="preserve">(see sidebar), </w:t>
      </w:r>
      <w:r w:rsidRPr="00EB33D5">
        <w:rPr>
          <w:rStyle w:val="StyleBoldUnderline"/>
        </w:rPr>
        <w:t>with devastating consequences</w:t>
      </w:r>
      <w:r w:rsidRPr="00EB33D5">
        <w:t xml:space="preserve">. </w:t>
      </w:r>
      <w:r w:rsidRPr="00EB33D5">
        <w:rPr>
          <w:rStyle w:val="StyleBoldUnderline"/>
        </w:rPr>
        <w:t>The movement of so much sediment would certainly trigger massive tsunamis similar to those seen in the Indian Ocean tsunami of December 2004. But perhaps the biggest concern is how methane hydrate mining could affect global warming</w:t>
      </w:r>
      <w:r w:rsidRPr="00EB33D5">
        <w:t xml:space="preserve">. Scientists already know that hydrate deposits naturally release small amounts of methane. </w:t>
      </w:r>
      <w:r w:rsidRPr="00EB33D5">
        <w:rPr>
          <w:rStyle w:val="StyleBoldUnderline"/>
        </w:rPr>
        <w:t>The gas works itself skyward -- either bubbling up through permafrost or ocean water -- until it's released into the atmosphere.</w:t>
      </w:r>
      <w:r w:rsidRPr="00EB33D5">
        <w:t xml:space="preserve"> Once methane is in the atmosphere, it becomes a greenhouse gas even more efficient than carbon dioxide at trapping solar radiation. </w:t>
      </w:r>
      <w:r w:rsidRPr="00EB33D5">
        <w:rPr>
          <w:rStyle w:val="StyleBoldUnderline"/>
        </w:rPr>
        <w:t>Some experts fear that drilling in hydrate deposits could cause catastrophic releases of methane that would greatly accelerate global warming.</w:t>
      </w:r>
      <w:r w:rsidRPr="00EB33D5">
        <w:t xml:space="preserve"> Does that make methane from hydrate fields off-limits? This is the question scientists from all over the world are trying to answer.</w:t>
      </w:r>
    </w:p>
    <w:p w:rsidR="00C45B41" w:rsidRDefault="00C45B41" w:rsidP="00C45B41"/>
    <w:p w:rsidR="00C45B41" w:rsidRDefault="00C45B41" w:rsidP="00C45B41">
      <w:pPr>
        <w:pStyle w:val="Heading3"/>
      </w:pPr>
      <w:r>
        <w:t>A2: Authors not qualified (tsunamis)</w:t>
      </w:r>
    </w:p>
    <w:p w:rsidR="00C45B41" w:rsidRDefault="00C45B41" w:rsidP="00C45B41"/>
    <w:p w:rsidR="00C45B41" w:rsidRPr="005375E7" w:rsidRDefault="00C45B41" w:rsidP="00C45B41">
      <w:pPr>
        <w:pStyle w:val="Heading4"/>
      </w:pPr>
      <w:r>
        <w:t>Methane Bubbles trigger tsunamis – our authors are qualified</w:t>
      </w:r>
    </w:p>
    <w:p w:rsidR="00C45B41" w:rsidRDefault="00C45B41" w:rsidP="00C45B41">
      <w:r w:rsidRPr="005375E7">
        <w:rPr>
          <w:rStyle w:val="Heading4Char"/>
        </w:rPr>
        <w:t>Devlin &amp; Smart 2013</w:t>
      </w:r>
      <w:r>
        <w:t xml:space="preserve"> [Hannah, reporter for The Times, London; Richard, reporter for The Times, London| “Japanese power breakthrough with flammable ice from seabed” The Times 3/13/13|lexis]</w:t>
      </w:r>
    </w:p>
    <w:p w:rsidR="00C45B41" w:rsidRDefault="00C45B41" w:rsidP="00C45B41"/>
    <w:p w:rsidR="00C45B41" w:rsidRPr="005375E7" w:rsidRDefault="00C45B41" w:rsidP="00C45B41">
      <w:r w:rsidRPr="005375E7">
        <w:t xml:space="preserve">A Japanese study has estimated that there is 40 trillion cubic feet of methane hydrates in the eastern </w:t>
      </w:r>
      <w:proofErr w:type="spellStart"/>
      <w:r w:rsidRPr="005375E7">
        <w:t>Nankai</w:t>
      </w:r>
      <w:proofErr w:type="spellEnd"/>
      <w:r w:rsidRPr="005375E7">
        <w:t xml:space="preserve"> Trough, about 11 years of Japanese gas consumption. There are concerns about environmental risks linked to its extraction, including the possibility of underwater landslides and large uncontrolled releases of polluting methane gas. </w:t>
      </w:r>
      <w:r w:rsidRPr="005375E7">
        <w:rPr>
          <w:rStyle w:val="StyleBoldUnderline"/>
        </w:rPr>
        <w:t xml:space="preserve">Professor Mike Lovell, a </w:t>
      </w:r>
      <w:proofErr w:type="spellStart"/>
      <w:r w:rsidRPr="005375E7">
        <w:rPr>
          <w:rStyle w:val="StyleBoldUnderline"/>
        </w:rPr>
        <w:t>petrophysicist</w:t>
      </w:r>
      <w:proofErr w:type="spellEnd"/>
      <w:r w:rsidRPr="005375E7">
        <w:rPr>
          <w:rStyle w:val="StyleBoldUnderline"/>
        </w:rPr>
        <w:t xml:space="preserve"> at the University of Leicester, said: "We don't fully understand the risk that extracting methane from hydrate poses for submarine landslides, which hypothetically could lead to a tsunami."</w:t>
      </w:r>
      <w:r w:rsidRPr="005375E7">
        <w:t xml:space="preserve"> </w:t>
      </w:r>
      <w:r w:rsidRPr="005375E7">
        <w:rPr>
          <w:rStyle w:val="StyleBoldUnderline"/>
        </w:rPr>
        <w:t xml:space="preserve">Professor Richard </w:t>
      </w:r>
      <w:proofErr w:type="spellStart"/>
      <w:r w:rsidRPr="005375E7">
        <w:rPr>
          <w:rStyle w:val="StyleBoldUnderline"/>
        </w:rPr>
        <w:t>Selley</w:t>
      </w:r>
      <w:proofErr w:type="spellEnd"/>
      <w:r w:rsidRPr="005375E7">
        <w:rPr>
          <w:rStyle w:val="StyleBoldUnderline"/>
        </w:rPr>
        <w:t xml:space="preserve">, a gas hydrate expert at the Royal School of Mines, Imperial College, </w:t>
      </w:r>
      <w:proofErr w:type="gramStart"/>
      <w:r w:rsidRPr="005375E7">
        <w:rPr>
          <w:rStyle w:val="StyleBoldUnderline"/>
        </w:rPr>
        <w:t>London</w:t>
      </w:r>
      <w:proofErr w:type="gramEnd"/>
      <w:r w:rsidRPr="005375E7">
        <w:rPr>
          <w:rStyle w:val="StyleBoldUnderline"/>
        </w:rPr>
        <w:t>, said: "It's horrifically dangerous. There is a possibility that the gas could bubble up and sink any nearby ships."</w:t>
      </w:r>
      <w:r w:rsidRPr="005375E7">
        <w:t xml:space="preserve"> In the most optimistic estimates, there are enough gas deposits in Japanese waters to supply the country for a century. But it is often frozen miles below the seabed. Separating it and getting it to power stations would break the bank using current technology. Japanese deposits 200 miles Japan Global deposits Tokyo Pacific Ocean Gas hydrates are </w:t>
      </w:r>
      <w:proofErr w:type="spellStart"/>
      <w:r w:rsidRPr="005375E7">
        <w:t>hydo</w:t>
      </w:r>
      <w:proofErr w:type="spellEnd"/>
      <w:r w:rsidRPr="005375E7">
        <w:t xml:space="preserve">-carbon gases trapped in frozen water molecules </w:t>
      </w:r>
      <w:r w:rsidRPr="005375E7">
        <w:rPr>
          <w:rStyle w:val="StyleBoldUnderline"/>
        </w:rPr>
        <w:t>Deposits are often located on continental shelves, raising concerns that extraction could trigger tsunami</w:t>
      </w:r>
    </w:p>
    <w:p w:rsidR="00C45B41" w:rsidRDefault="00C45B41" w:rsidP="00C45B41">
      <w:pPr>
        <w:pStyle w:val="Heading3"/>
      </w:pPr>
      <w:r>
        <w:t>Impact - Warming</w:t>
      </w:r>
    </w:p>
    <w:p w:rsidR="00C45B41" w:rsidRDefault="00C45B41" w:rsidP="00C45B41">
      <w:pPr>
        <w:pStyle w:val="Heading4"/>
      </w:pPr>
      <w:r>
        <w:t>Methane Hydrate release into the atmosphere would lead to global emissions more than double the current levels of carbon dioxide</w:t>
      </w:r>
    </w:p>
    <w:p w:rsidR="00C45B41" w:rsidRPr="00EB33D5" w:rsidRDefault="00C45B41" w:rsidP="00C45B41">
      <w:pPr>
        <w:rPr>
          <w:rStyle w:val="StyleStyleBold12pt"/>
          <w:b w:val="0"/>
          <w:sz w:val="16"/>
        </w:rPr>
      </w:pPr>
      <w:proofErr w:type="spellStart"/>
      <w:r>
        <w:rPr>
          <w:rStyle w:val="StyleStyleBold12pt"/>
        </w:rPr>
        <w:t>Carana</w:t>
      </w:r>
      <w:proofErr w:type="spellEnd"/>
      <w:r>
        <w:rPr>
          <w:rStyle w:val="StyleStyleBold12pt"/>
        </w:rPr>
        <w:t xml:space="preserve"> ’12 </w:t>
      </w:r>
      <w:r>
        <w:rPr>
          <w:rStyle w:val="StyleStyleBold12pt"/>
          <w:b w:val="0"/>
          <w:sz w:val="16"/>
        </w:rPr>
        <w:t>[Sam, Writer and policy developer, “The potential for methane releases in the Arctic to cause runaway global warming”, What would be the impact of methane releases from hydrates in the Arctic</w:t>
      </w:r>
      <w:proofErr w:type="gramStart"/>
      <w:r>
        <w:rPr>
          <w:rStyle w:val="StyleStyleBold12pt"/>
          <w:b w:val="0"/>
          <w:sz w:val="16"/>
        </w:rPr>
        <w:t>?,</w:t>
      </w:r>
      <w:proofErr w:type="gramEnd"/>
      <w:r>
        <w:rPr>
          <w:rStyle w:val="StyleStyleBold12pt"/>
          <w:b w:val="0"/>
          <w:sz w:val="16"/>
        </w:rPr>
        <w:t xml:space="preserve"> 7-31-14, http://arctic-news.blogspot.com/p/potential-for-methane-release.html]</w:t>
      </w:r>
    </w:p>
    <w:p w:rsidR="00C45B41" w:rsidRDefault="00C45B41" w:rsidP="00C45B41">
      <w:r w:rsidRPr="00935EC5">
        <w:t xml:space="preserve">What would be the impact of methane releases from hydrates in the Arctic? </w:t>
      </w:r>
      <w:r w:rsidRPr="00935EC5">
        <w:rPr>
          <w:rStyle w:val="StyleBoldUnderline"/>
        </w:rPr>
        <w:t xml:space="preserve">If an amount of, say, 1 Gt of methane from hydrates in the Arctic would abruptly enter the atmosphere, </w:t>
      </w:r>
      <w:r w:rsidRPr="00935EC5">
        <w:t>what would be the impact</w:t>
      </w:r>
      <w:r w:rsidRPr="00935EC5">
        <w:rPr>
          <w:rStyle w:val="StyleBoldUnderline"/>
        </w:rPr>
        <w:t>? Methane's global warming potential</w:t>
      </w:r>
      <w:r w:rsidRPr="00935EC5">
        <w:t xml:space="preserve"> (GWP) </w:t>
      </w:r>
      <w:r w:rsidRPr="00935EC5">
        <w:rPr>
          <w:rStyle w:val="StyleBoldUnderline"/>
        </w:rPr>
        <w:t>depends on many variables, such as methane's lifetime, which changes with the size of emissions and the location of emissions</w:t>
      </w:r>
      <w:r w:rsidRPr="00935EC5">
        <w:t xml:space="preserve"> (hydroxyl depletion already is a big problem in the Arctic atmosphere),</w:t>
      </w:r>
      <w:r w:rsidRPr="00935EC5">
        <w:rPr>
          <w:rStyle w:val="StyleBoldUnderline"/>
        </w:rPr>
        <w:t xml:space="preserve"> the wind, the time of year</w:t>
      </w:r>
      <w:r w:rsidRPr="00935EC5">
        <w:t xml:space="preserve"> (when it's winter, there can be little or no sunshine in the Arctic, so there's less greenhouse effect), etc. </w:t>
      </w:r>
      <w:r w:rsidRPr="00935EC5">
        <w:rPr>
          <w:rStyle w:val="StyleBoldUnderline"/>
        </w:rPr>
        <w:t>One of the variables is the indirect effect of large emissions and what's often overlooked is that large emissions will trigger further emissions of methane, thus further extending the lifetime of both the new and the earlier-emitted methane, which can make the methane persist locally for decades. The IPCC (2007) gives methane a lifetime of 12 years, and a GWP of 25 as much as carbon dioxide over 100 years and 72 as much as carbon dioxide over 20 years</w:t>
      </w:r>
      <w:r w:rsidRPr="00935EC5">
        <w:t xml:space="preserve">. (14) The image by </w:t>
      </w:r>
      <w:proofErr w:type="spellStart"/>
      <w:r w:rsidRPr="00935EC5">
        <w:t>Dessus</w:t>
      </w:r>
      <w:proofErr w:type="spellEnd"/>
      <w:r w:rsidRPr="00935EC5">
        <w:t xml:space="preserve"> (2008) below illustrates how methane's GWP depends on the horizon over which its impact is calculated. (15) Drew </w:t>
      </w:r>
      <w:proofErr w:type="spellStart"/>
      <w:r w:rsidRPr="00935EC5">
        <w:t>Shindell</w:t>
      </w:r>
      <w:proofErr w:type="spellEnd"/>
      <w:r w:rsidRPr="00935EC5">
        <w:t xml:space="preserve"> (2009) points out that the IPCC figures do not include </w:t>
      </w:r>
      <w:proofErr w:type="spellStart"/>
      <w:r w:rsidRPr="00935EC5">
        <w:t>direct+indirect</w:t>
      </w:r>
      <w:proofErr w:type="spellEnd"/>
      <w:r w:rsidRPr="00935EC5">
        <w:t xml:space="preserve"> radiative effects of aerosol responses to methane releases that increase methane's GWP to 105 over 20 years when included. (16) Using the IPCC figures, a</w:t>
      </w:r>
      <w:r w:rsidRPr="00935EC5">
        <w:rPr>
          <w:rStyle w:val="StyleBoldUnderline"/>
        </w:rPr>
        <w:t xml:space="preserve">pplying a GWP of 72 times carbon dioxide would give 1 Gt of methane a greenhouse effect equivalent to 72 </w:t>
      </w:r>
      <w:proofErr w:type="spellStart"/>
      <w:r w:rsidRPr="00935EC5">
        <w:rPr>
          <w:rStyle w:val="StyleBoldUnderline"/>
        </w:rPr>
        <w:t>Pg</w:t>
      </w:r>
      <w:proofErr w:type="spellEnd"/>
      <w:r w:rsidRPr="00935EC5">
        <w:rPr>
          <w:rStyle w:val="StyleBoldUnderline"/>
        </w:rPr>
        <w:t xml:space="preserve"> of carbon dioxide over 20 years. Applying a GWP of 105 times carbon dioxide would give 1 Gt of methane a greenhouse effect equivalent to 105 </w:t>
      </w:r>
      <w:proofErr w:type="spellStart"/>
      <w:r w:rsidRPr="00935EC5">
        <w:rPr>
          <w:rStyle w:val="StyleBoldUnderline"/>
        </w:rPr>
        <w:t>Pg</w:t>
      </w:r>
      <w:proofErr w:type="spellEnd"/>
      <w:r w:rsidRPr="00935EC5">
        <w:rPr>
          <w:rStyle w:val="StyleBoldUnderline"/>
        </w:rPr>
        <w:t xml:space="preserve"> of carbon dioxide over 20 years. By comparison, atmospheric carbon dioxide levels rose from 288 </w:t>
      </w:r>
      <w:proofErr w:type="spellStart"/>
      <w:r w:rsidRPr="00935EC5">
        <w:rPr>
          <w:rStyle w:val="StyleBoldUnderline"/>
        </w:rPr>
        <w:t>ppmv</w:t>
      </w:r>
      <w:proofErr w:type="spellEnd"/>
      <w:r w:rsidRPr="00935EC5">
        <w:rPr>
          <w:rStyle w:val="StyleBoldUnderline"/>
        </w:rPr>
        <w:t xml:space="preserve"> in 1850 to 369.5 </w:t>
      </w:r>
      <w:proofErr w:type="spellStart"/>
      <w:r w:rsidRPr="00935EC5">
        <w:rPr>
          <w:rStyle w:val="StyleBoldUnderline"/>
        </w:rPr>
        <w:t>ppmv</w:t>
      </w:r>
      <w:proofErr w:type="spellEnd"/>
      <w:r w:rsidRPr="00935EC5">
        <w:rPr>
          <w:rStyle w:val="StyleBoldUnderline"/>
        </w:rPr>
        <w:t xml:space="preserve"> in 2000, for an increase of 81.5 </w:t>
      </w:r>
      <w:proofErr w:type="spellStart"/>
      <w:r w:rsidRPr="00935EC5">
        <w:rPr>
          <w:rStyle w:val="StyleBoldUnderline"/>
        </w:rPr>
        <w:t>ppmv</w:t>
      </w:r>
      <w:proofErr w:type="spellEnd"/>
      <w:r w:rsidRPr="00935EC5">
        <w:rPr>
          <w:rStyle w:val="StyleBoldUnderline"/>
        </w:rPr>
        <w:t xml:space="preserve">, or 174 </w:t>
      </w:r>
      <w:proofErr w:type="spellStart"/>
      <w:r w:rsidRPr="00935EC5">
        <w:rPr>
          <w:rStyle w:val="StyleBoldUnderline"/>
        </w:rPr>
        <w:t>Pg</w:t>
      </w:r>
      <w:proofErr w:type="spellEnd"/>
      <w:r w:rsidRPr="00935EC5">
        <w:rPr>
          <w:rStyle w:val="StyleBoldUnderline"/>
        </w:rPr>
        <w:t xml:space="preserve"> C</w:t>
      </w:r>
      <w:r w:rsidRPr="00935EC5">
        <w:t xml:space="preserve">. (17) Note that this 174 </w:t>
      </w:r>
      <w:proofErr w:type="spellStart"/>
      <w:r w:rsidRPr="00935EC5">
        <w:t>Pg</w:t>
      </w:r>
      <w:proofErr w:type="spellEnd"/>
      <w:r w:rsidRPr="00935EC5">
        <w:t xml:space="preserve"> C should be multiplied by 3.667 to get units of carbon dioxide, as in above graph. The image on the left shows the impact of 1 Gt of methane, compared with annual fluxes of carbon dioxide based on the NOAA carbon tracker. (18) Globally, 9.139 </w:t>
      </w:r>
      <w:proofErr w:type="spellStart"/>
      <w:r w:rsidRPr="00935EC5">
        <w:t>Pg</w:t>
      </w:r>
      <w:proofErr w:type="spellEnd"/>
      <w:r w:rsidRPr="00935EC5">
        <w:t xml:space="preserve"> C was emitted from fossil-fuel combustion and cement manufacture in 2010. Converted to carbon dioxide, so as to include the mass of the oxygen molecules, this amounts to over 33.5 Gt of carbon dioxide. (19) Fossil fuel and fires have been adding an annual flux of just </w:t>
      </w:r>
      <w:proofErr w:type="gramStart"/>
      <w:r w:rsidRPr="00935EC5">
        <w:t>under</w:t>
      </w:r>
      <w:proofErr w:type="gramEnd"/>
      <w:r w:rsidRPr="00935EC5">
        <w:t xml:space="preserve"> 10 </w:t>
      </w:r>
      <w:proofErr w:type="spellStart"/>
      <w:r w:rsidRPr="00935EC5">
        <w:t>Pg</w:t>
      </w:r>
      <w:proofErr w:type="spellEnd"/>
      <w:r w:rsidRPr="00935EC5">
        <w:t xml:space="preserve"> C since 2000 and a good part of this is still being absorbed by land and ocean sinks. In other words, the total burden of all carbon dioxide emitted by people since the start of the industrial revolution has been partly mitigated by sinks, since it was released over a long period of time. Furthermore, </w:t>
      </w:r>
      <w:r w:rsidRPr="00935EC5">
        <w:rPr>
          <w:rStyle w:val="StyleBoldUnderline"/>
        </w:rPr>
        <w:t>the carbon dioxide was emitted</w:t>
      </w:r>
      <w:r w:rsidRPr="00935EC5">
        <w:t xml:space="preserve"> (and partly absorbed) </w:t>
      </w:r>
      <w:r w:rsidRPr="00935EC5">
        <w:rPr>
          <w:rStyle w:val="StyleBoldUnderline"/>
        </w:rPr>
        <w:t xml:space="preserve">all over the globe, whereas methane from such abrupt releases in the Arctic would </w:t>
      </w:r>
      <w:r w:rsidRPr="00935EC5">
        <w:t xml:space="preserve">- at least </w:t>
      </w:r>
      <w:r w:rsidRPr="00935EC5">
        <w:rPr>
          <w:rStyle w:val="StyleBoldUnderline"/>
        </w:rPr>
        <w:t xml:space="preserve">initially - be concentrated in a relatively small area, and likely cause oxygen depletion in the water and hydroxyl depletion in the atmosphere, extending methane's lifetime, while triggering further releases from hydrates in the Arctic. This makes it appropriate to expect a high initial impact from an abrupt 1 Gt methane release, i.e. at a GWP of well over 100 times the greenhouse effect of carbon dioxide, which will last for decades. </w:t>
      </w:r>
      <w:r w:rsidRPr="00935EC5">
        <w:t xml:space="preserve">Even more terrifying is the prospect that </w:t>
      </w:r>
      <w:r w:rsidRPr="00935EC5">
        <w:rPr>
          <w:rStyle w:val="StyleBoldUnderline"/>
        </w:rPr>
        <w:t>this would trigger further methane releases</w:t>
      </w:r>
      <w:r w:rsidRPr="00935EC5">
        <w:t>. Given that there already is ~5 Gt in the atmosphere, t</w:t>
      </w:r>
      <w:r w:rsidRPr="00935EC5">
        <w:rPr>
          <w:rStyle w:val="StyleBoldUnderline"/>
        </w:rPr>
        <w:t xml:space="preserve">he impact of this initial 1 Gt combined with further releases of, say, 4 Gt of methane would result in a burden of 10 Gt of methane. When applying a GWP of 105 times carbon dioxide, this would result in a greenhouse effect equivalent to 1050 </w:t>
      </w:r>
      <w:proofErr w:type="spellStart"/>
      <w:r w:rsidRPr="00935EC5">
        <w:rPr>
          <w:rStyle w:val="StyleBoldUnderline"/>
        </w:rPr>
        <w:t>Pg</w:t>
      </w:r>
      <w:proofErr w:type="spellEnd"/>
      <w:r w:rsidRPr="00935EC5">
        <w:rPr>
          <w:rStyle w:val="StyleBoldUnderline"/>
        </w:rPr>
        <w:t xml:space="preserve"> of carbon dioxide over 20 year</w:t>
      </w:r>
      <w:r w:rsidRPr="00935EC5">
        <w:t xml:space="preserve">s. In conclusion, </w:t>
      </w:r>
      <w:r w:rsidRPr="00935EC5">
        <w:rPr>
          <w:rStyle w:val="StyleBoldUnderline"/>
        </w:rPr>
        <w:t xml:space="preserve">a release of 1 Gt of methane in the Arctic would be catastrophic and the methane wouldn't go away quickly either, since this would be likely to keep triggering further releases. While some models project rapid decay of the methane, those models often use global decay values and long periods, which is not applicable in case of such abrupt releases in the Arctic. Instead, the methane is likely to stay active in the Arctic for decades at a very high warming potential, due to depletion of hydroxyl and oxygen, while the resulting summer warming </w:t>
      </w:r>
      <w:r w:rsidRPr="00935EC5">
        <w:t xml:space="preserve">(when the sun doesn't set) </w:t>
      </w:r>
      <w:r w:rsidRPr="00935EC5">
        <w:rPr>
          <w:rStyle w:val="StyleBoldUnderline"/>
        </w:rPr>
        <w:t>is likely to keep triggering further releases in the Arctic</w:t>
      </w:r>
      <w:r w:rsidRPr="00935EC5">
        <w:t xml:space="preserve">. </w:t>
      </w:r>
    </w:p>
    <w:p w:rsidR="00C45B41" w:rsidRDefault="00C45B41" w:rsidP="00C45B41"/>
    <w:p w:rsidR="00C45B41" w:rsidRDefault="00C45B41" w:rsidP="00C45B41">
      <w:pPr>
        <w:pStyle w:val="Heading3"/>
      </w:pPr>
      <w:r>
        <w:t xml:space="preserve">Impact </w:t>
      </w:r>
      <w:proofErr w:type="spellStart"/>
      <w:r>
        <w:t>Magnfier</w:t>
      </w:r>
      <w:proofErr w:type="spellEnd"/>
      <w:r>
        <w:t xml:space="preserve"> – Tsunamis kill lobsters</w:t>
      </w:r>
    </w:p>
    <w:p w:rsidR="00C45B41" w:rsidRDefault="00C45B41" w:rsidP="00C45B41"/>
    <w:p w:rsidR="00C45B41" w:rsidRDefault="00C45B41" w:rsidP="00C45B41">
      <w:pPr>
        <w:pStyle w:val="Heading4"/>
      </w:pPr>
      <w:r>
        <w:t>Lobsters aren’t safe from the deluge of the tsunami</w:t>
      </w:r>
    </w:p>
    <w:p w:rsidR="00C45B41" w:rsidRDefault="00C45B41" w:rsidP="00C45B41">
      <w:r w:rsidRPr="00D87EE9">
        <w:rPr>
          <w:rStyle w:val="StyleStyleBold12pt"/>
        </w:rPr>
        <w:t>ADI No Date</w:t>
      </w:r>
      <w:r>
        <w:t xml:space="preserve"> [Animal Defense International | “Animals and the tsunami” http://www.ad-international.org/conservation/go.php?id=94&amp;ssi=15]</w:t>
      </w:r>
    </w:p>
    <w:p w:rsidR="00C45B41" w:rsidRDefault="00C45B41" w:rsidP="00C45B41"/>
    <w:p w:rsidR="00C45B41" w:rsidRPr="00D87EE9" w:rsidRDefault="00C45B41" w:rsidP="00C45B41">
      <w:r w:rsidRPr="00D87EE9">
        <w:rPr>
          <w:rStyle w:val="StyleBoldUnderline"/>
        </w:rPr>
        <w:t>The tsunami that hit Asia</w:t>
      </w:r>
      <w:r w:rsidRPr="00D87EE9">
        <w:t xml:space="preserve"> unleashed one of the biggest human tragedies the world has ever seen. As global aid efforts appeared on TV, many people contacted us to ask about the animals. Here we round up some news from the region. Marine life: Marine biologists fear for turtles as they swim slowly and need to surface regularly – entire species may have been </w:t>
      </w:r>
      <w:r w:rsidRPr="00D87EE9">
        <w:rPr>
          <w:rStyle w:val="StyleBoldUnderline"/>
        </w:rPr>
        <w:t>wiped out</w:t>
      </w:r>
      <w:r w:rsidRPr="00D87EE9">
        <w:t xml:space="preserve">. On the day that the tsunami struck, 20,000 sea turtle hatchlings, at the </w:t>
      </w:r>
      <w:proofErr w:type="spellStart"/>
      <w:r w:rsidRPr="00D87EE9">
        <w:t>Bentota</w:t>
      </w:r>
      <w:proofErr w:type="spellEnd"/>
      <w:r w:rsidRPr="00D87EE9">
        <w:t xml:space="preserve"> Sea Turtles Project, Sri Lanka, were to be released – the </w:t>
      </w:r>
      <w:proofErr w:type="gramStart"/>
      <w:r w:rsidRPr="00D87EE9">
        <w:t>majority were</w:t>
      </w:r>
      <w:proofErr w:type="gramEnd"/>
      <w:r w:rsidRPr="00D87EE9">
        <w:t xml:space="preserve"> killed in their hatcheries. 26 endangered green turtles were marooned in Thailand; all but two have been returned to the sea. </w:t>
      </w:r>
      <w:r w:rsidRPr="00D87EE9">
        <w:rPr>
          <w:rStyle w:val="StyleBoldUnderline"/>
        </w:rPr>
        <w:t>Much coastal marine life</w:t>
      </w:r>
      <w:r w:rsidRPr="00D87EE9">
        <w:t xml:space="preserve"> was destroyed </w:t>
      </w:r>
      <w:r w:rsidRPr="00D87EE9">
        <w:rPr>
          <w:rStyle w:val="StyleBoldUnderline"/>
        </w:rPr>
        <w:t>including</w:t>
      </w:r>
      <w:r w:rsidRPr="00D87EE9">
        <w:t xml:space="preserve"> fish, </w:t>
      </w:r>
      <w:r w:rsidRPr="00D87EE9">
        <w:rPr>
          <w:rStyle w:val="StyleBoldUnderline"/>
        </w:rPr>
        <w:t>lobsters</w:t>
      </w:r>
      <w:r w:rsidRPr="00D87EE9">
        <w:t xml:space="preserve"> and crabs. In Phuket an adult Indo-Pacific humpback dolphin was rescued from a lagoon after the wave had carried it over the tree tops and deposited it there.</w:t>
      </w:r>
    </w:p>
    <w:p w:rsidR="00C45B41" w:rsidRDefault="00C45B41" w:rsidP="00C45B41">
      <w:pPr>
        <w:pStyle w:val="Heading2"/>
      </w:pPr>
      <w:r>
        <w:t>Artic Frozen Methane—</w:t>
      </w:r>
      <w:proofErr w:type="spellStart"/>
      <w:r>
        <w:t>Aff</w:t>
      </w:r>
      <w:proofErr w:type="spellEnd"/>
    </w:p>
    <w:p w:rsidR="00C45B41" w:rsidRDefault="00C45B41" w:rsidP="00C45B41"/>
    <w:p w:rsidR="00C45B41" w:rsidRDefault="00C45B41" w:rsidP="00C45B41">
      <w:pPr>
        <w:pStyle w:val="Heading3"/>
        <w:rPr>
          <w:lang w:eastAsia="ja-JP"/>
        </w:rPr>
      </w:pPr>
      <w:r>
        <w:rPr>
          <w:lang w:eastAsia="ja-JP"/>
        </w:rPr>
        <w:t>Impact Non-Unique</w:t>
      </w:r>
    </w:p>
    <w:p w:rsidR="00C45B41" w:rsidRDefault="00C45B41" w:rsidP="00C45B41">
      <w:pPr>
        <w:pStyle w:val="Heading4"/>
      </w:pPr>
      <w:r>
        <w:t xml:space="preserve">Methane Hydrates are being released now due to the rise in temperature of the </w:t>
      </w:r>
      <w:proofErr w:type="spellStart"/>
      <w:proofErr w:type="gramStart"/>
      <w:r>
        <w:t>atlantic</w:t>
      </w:r>
      <w:proofErr w:type="spellEnd"/>
      <w:r>
        <w:t xml:space="preserve"> ocean</w:t>
      </w:r>
      <w:proofErr w:type="gramEnd"/>
    </w:p>
    <w:p w:rsidR="00C45B41" w:rsidRDefault="00C45B41" w:rsidP="00C45B41">
      <w:r w:rsidRPr="00C46539">
        <w:rPr>
          <w:rStyle w:val="Heading4Char"/>
        </w:rPr>
        <w:t>SWERUS-</w:t>
      </w:r>
      <w:r w:rsidRPr="00107C83">
        <w:rPr>
          <w:rStyle w:val="Heading4Char"/>
        </w:rPr>
        <w:t>C3 2014</w:t>
      </w:r>
      <w:r>
        <w:t xml:space="preserve">[SWERUS-C3 is a multi-disciplinary program based out of Stockholm University with base funding supported from by the Swedish Knut and Alice Wallenberg Foundation (KAW) aiming to investigate the linkages between Climate, </w:t>
      </w:r>
      <w:proofErr w:type="spellStart"/>
      <w:r>
        <w:t>Cryosphere</w:t>
      </w:r>
      <w:proofErr w:type="spellEnd"/>
      <w:r>
        <w:t xml:space="preserve"> (here: sea ice and coastal permafrost) and Carbon release from the sediment, with addition of greenhouse gases (GHG) to the atmosphere| “SWERUS-C3: First observations of methane release from Arctic Ocean hydrates” | http://www.swerus-c3.geo.su.se/index.php/swerus-c3-in-the-media/news/177-swerus-c3-first-observations-of-methane-release-from-arctic-ocean-hydrates]</w:t>
      </w:r>
    </w:p>
    <w:p w:rsidR="00C45B41" w:rsidRDefault="00C45B41" w:rsidP="00C45B41"/>
    <w:p w:rsidR="00C45B41" w:rsidRPr="00107C83" w:rsidRDefault="00C45B41" w:rsidP="00C45B41">
      <w:r w:rsidRPr="00A82541">
        <w:t xml:space="preserve">“This was somewhat of a surprise,” writes </w:t>
      </w:r>
      <w:r w:rsidRPr="00D5765C">
        <w:rPr>
          <w:rStyle w:val="StyleBoldUnderline"/>
        </w:rPr>
        <w:t>chief scientist</w:t>
      </w:r>
      <w:r w:rsidRPr="00A82541">
        <w:t xml:space="preserve"> </w:t>
      </w:r>
      <w:proofErr w:type="spellStart"/>
      <w:r w:rsidRPr="00A82541">
        <w:t>Örjan</w:t>
      </w:r>
      <w:proofErr w:type="spellEnd"/>
      <w:r w:rsidRPr="00A82541">
        <w:t xml:space="preserve"> </w:t>
      </w:r>
      <w:proofErr w:type="spellStart"/>
      <w:r w:rsidRPr="00D5765C">
        <w:rPr>
          <w:rStyle w:val="StyleBoldUnderline"/>
        </w:rPr>
        <w:t>Gustafsson</w:t>
      </w:r>
      <w:proofErr w:type="spellEnd"/>
      <w:r w:rsidRPr="00A82541">
        <w:t xml:space="preserve">, Stockholm University, in his latest blog entry. He </w:t>
      </w:r>
      <w:r w:rsidRPr="00D5765C">
        <w:rPr>
          <w:rStyle w:val="StyleBoldUnderline"/>
        </w:rPr>
        <w:t>speculates</w:t>
      </w:r>
      <w:r w:rsidRPr="00A82541">
        <w:t xml:space="preserve"> that </w:t>
      </w:r>
      <w:r w:rsidRPr="00D5765C">
        <w:rPr>
          <w:rStyle w:val="StyleBoldUnderline"/>
        </w:rPr>
        <w:t>the leaking methane from the seafloor of the continental slope may have its origins in collapsing “methane hydrates,” clusters of methane trapped in frozen water</w:t>
      </w:r>
      <w:r w:rsidRPr="00A82541">
        <w:t xml:space="preserve"> due to high pressure and low temperature. The discovery was made while the icebreaker Oden crosscut the Laptev Sea along a depth gradient from 1000m to just 100m following the continental slope upward to reach the shallow waters of the outer Laptev Sea Shelf. </w:t>
      </w:r>
      <w:r w:rsidRPr="00D5765C">
        <w:rPr>
          <w:rStyle w:val="StyleBoldUnderline"/>
        </w:rPr>
        <w:t>By use of acoustic techniques and geochemical analyses of water samples, the scientists found vast methane plumes escaping from the seafloor</w:t>
      </w:r>
      <w:r w:rsidRPr="00A82541">
        <w:t xml:space="preserve"> at depths between 500 m and 150 m. At several places, </w:t>
      </w:r>
      <w:r w:rsidRPr="00D5765C">
        <w:rPr>
          <w:rStyle w:val="StyleBoldUnderline"/>
        </w:rPr>
        <w:t>the methane “bubbles</w:t>
      </w:r>
      <w:proofErr w:type="gramStart"/>
      <w:r w:rsidRPr="00D5765C">
        <w:rPr>
          <w:rStyle w:val="StyleBoldUnderline"/>
        </w:rPr>
        <w:t>“</w:t>
      </w:r>
      <w:r w:rsidRPr="00A82541">
        <w:t xml:space="preserve"> even</w:t>
      </w:r>
      <w:proofErr w:type="gramEnd"/>
      <w:r w:rsidRPr="00A82541">
        <w:t xml:space="preserve"> </w:t>
      </w:r>
      <w:r w:rsidRPr="00D5765C">
        <w:rPr>
          <w:rStyle w:val="StyleBoldUnderline"/>
        </w:rPr>
        <w:t>rose to the ocean surface.</w:t>
      </w:r>
      <w:r w:rsidRPr="00A82541">
        <w:t xml:space="preserve"> What’s more, results of preliminary analyses of seawater samples pointed towards </w:t>
      </w:r>
      <w:r w:rsidRPr="00D5765C">
        <w:rPr>
          <w:rStyle w:val="StyleBoldUnderline"/>
        </w:rPr>
        <w:t>levels of dissolved methane 10–50 times higher than background levels</w:t>
      </w:r>
      <w:r w:rsidRPr="00A82541">
        <w:t xml:space="preserve">. “While there has been much speculation about the vulnerability of regular marine hydrates along the continental slopes of the Arctic rim, very few actual observations of methane releases due to collapsing marine hydrates on the Arctic slope have been made,” writes </w:t>
      </w:r>
      <w:proofErr w:type="spellStart"/>
      <w:r w:rsidRPr="00A82541">
        <w:t>Örjan</w:t>
      </w:r>
      <w:proofErr w:type="spellEnd"/>
      <w:r w:rsidRPr="00A82541">
        <w:t xml:space="preserve"> </w:t>
      </w:r>
      <w:proofErr w:type="spellStart"/>
      <w:r w:rsidRPr="00A82541">
        <w:t>Gustafsson</w:t>
      </w:r>
      <w:proofErr w:type="spellEnd"/>
      <w:r w:rsidRPr="00A82541">
        <w:t xml:space="preserve">. </w:t>
      </w:r>
      <w:proofErr w:type="spellStart"/>
      <w:r w:rsidRPr="00A82541">
        <w:t>Örjan</w:t>
      </w:r>
      <w:proofErr w:type="spellEnd"/>
      <w:r w:rsidRPr="00A82541">
        <w:t xml:space="preserve"> </w:t>
      </w:r>
      <w:proofErr w:type="spellStart"/>
      <w:r w:rsidRPr="00D5765C">
        <w:rPr>
          <w:rStyle w:val="StyleBoldUnderline"/>
        </w:rPr>
        <w:t>Gustafsson</w:t>
      </w:r>
      <w:proofErr w:type="spellEnd"/>
      <w:r w:rsidRPr="00D5765C">
        <w:rPr>
          <w:rStyle w:val="StyleBoldUnderline"/>
        </w:rPr>
        <w:t xml:space="preserve"> thinks that the mechanism behind the presence of methane seeps at these depths</w:t>
      </w:r>
      <w:r w:rsidRPr="00A82541">
        <w:t xml:space="preserve"> may </w:t>
      </w:r>
      <w:r w:rsidRPr="00D5765C">
        <w:rPr>
          <w:rStyle w:val="StyleBoldUnderline"/>
        </w:rPr>
        <w:t>have</w:t>
      </w:r>
      <w:r w:rsidRPr="00A82541">
        <w:t xml:space="preserve"> something </w:t>
      </w:r>
      <w:r w:rsidRPr="00D5765C">
        <w:rPr>
          <w:rStyle w:val="StyleBoldUnderline"/>
        </w:rPr>
        <w:t>to do with the</w:t>
      </w:r>
      <w:r w:rsidRPr="00A82541">
        <w:t xml:space="preserve"> ”tongue” of relatively </w:t>
      </w:r>
      <w:r w:rsidRPr="00D5765C">
        <w:rPr>
          <w:rStyle w:val="StyleBoldUnderline"/>
        </w:rPr>
        <w:t>warm Atlantic water</w:t>
      </w:r>
      <w:r w:rsidRPr="00A82541">
        <w:t xml:space="preserve">, presumably </w:t>
      </w:r>
      <w:r w:rsidRPr="00D5765C">
        <w:rPr>
          <w:rStyle w:val="StyleBoldUnderline"/>
        </w:rPr>
        <w:t>intruding across the Arctic Ocean</w:t>
      </w:r>
      <w:r w:rsidRPr="00A82541">
        <w:t xml:space="preserve"> at 200–600 m depths.” Some evidence have shown that </w:t>
      </w:r>
      <w:r w:rsidRPr="00D5765C">
        <w:rPr>
          <w:rStyle w:val="StyleBoldUnderline"/>
        </w:rPr>
        <w:t>this water mass has recently become warmer</w:t>
      </w:r>
      <w:r w:rsidRPr="00A82541">
        <w:t xml:space="preserve">. As this warm Atlantic water, the last remnants of the Gulf Stream, propagates eastward along the upper slope of the East Siberian margin, it may lead to destabilization of methane hydrates on the upper portion of the slope. This may be what we are now seeing for the first time,” writes </w:t>
      </w:r>
      <w:proofErr w:type="spellStart"/>
      <w:r w:rsidRPr="00A82541">
        <w:t>Örjan</w:t>
      </w:r>
      <w:proofErr w:type="spellEnd"/>
      <w:r w:rsidRPr="00A82541">
        <w:t xml:space="preserve"> </w:t>
      </w:r>
      <w:proofErr w:type="spellStart"/>
      <w:r w:rsidRPr="00A82541">
        <w:t>Gustafsson</w:t>
      </w:r>
      <w:proofErr w:type="spellEnd"/>
      <w:r w:rsidRPr="00A82541">
        <w:t xml:space="preserve">. </w:t>
      </w:r>
    </w:p>
    <w:p w:rsidR="00C45B41" w:rsidRPr="00F95F1C" w:rsidRDefault="00C45B41" w:rsidP="00C45B41">
      <w:pPr>
        <w:pStyle w:val="Heading4"/>
        <w:rPr>
          <w:lang w:eastAsia="ja-JP"/>
        </w:rPr>
      </w:pPr>
      <w:r>
        <w:rPr>
          <w:lang w:eastAsia="ja-JP"/>
        </w:rPr>
        <w:t>Climate change has already caused the Arctic ice caps to melt- a feedback loop is already occurring</w:t>
      </w:r>
    </w:p>
    <w:p w:rsidR="00C45B41" w:rsidRDefault="00C45B41" w:rsidP="00C45B41">
      <w:r w:rsidRPr="00F95F1C">
        <w:rPr>
          <w:rStyle w:val="StyleStyleBold12pt"/>
        </w:rPr>
        <w:t>NRDC 05</w:t>
      </w:r>
      <w:r>
        <w:t xml:space="preserve"> </w:t>
      </w:r>
      <w:r w:rsidRPr="00F95F1C">
        <w:rPr>
          <w:szCs w:val="16"/>
        </w:rPr>
        <w:t xml:space="preserve">National Resource Defense Council, “Global Warming Puts the Arctic on Thin Ice”, July 31, 2014, </w:t>
      </w:r>
      <w:hyperlink r:id="rId29" w:history="1">
        <w:r w:rsidRPr="00F95F1C">
          <w:rPr>
            <w:rStyle w:val="Hyperlink"/>
            <w:szCs w:val="16"/>
          </w:rPr>
          <w:t>http://www.nrdc.org/globalwarming/qthinice.asp</w:t>
        </w:r>
      </w:hyperlink>
      <w:r w:rsidRPr="00F95F1C">
        <w:rPr>
          <w:szCs w:val="16"/>
        </w:rPr>
        <w:t xml:space="preserve"> </w:t>
      </w:r>
    </w:p>
    <w:p w:rsidR="00C45B41" w:rsidRPr="0080132F" w:rsidRDefault="00C45B41" w:rsidP="00C45B41">
      <w:r w:rsidRPr="00F95F1C">
        <w:rPr>
          <w:rStyle w:val="StyleBoldUnderline"/>
        </w:rPr>
        <w:t>1. Why are global warming specialists watching the Arctic so closely? The Arctic is global warming's canary in the coal mine. It's a highly sensitive region, and it's being profoundly affected by the changing climate.</w:t>
      </w:r>
      <w:r w:rsidRPr="0080132F">
        <w:t xml:space="preserve"> Most scientists view what's happening now in the Arctic as a harbinger of things to come.  Since 1979, </w:t>
      </w:r>
      <w:r w:rsidRPr="00F95F1C">
        <w:rPr>
          <w:rStyle w:val="StyleBoldUnderline"/>
        </w:rPr>
        <w:t>the size of the summer polar ice cap has shrunk more than 20 percent.</w:t>
      </w:r>
      <w:r w:rsidRPr="0080132F">
        <w:t xml:space="preserve"> (Illustration from NASA) </w:t>
      </w:r>
      <w:bookmarkStart w:id="0" w:name="2"/>
      <w:bookmarkEnd w:id="0"/>
      <w:r w:rsidRPr="0080132F">
        <w:t xml:space="preserve">2. What kinds of changes are taking place in the Arctic now? </w:t>
      </w:r>
      <w:r w:rsidRPr="00F95F1C">
        <w:rPr>
          <w:rStyle w:val="StyleBoldUnderline"/>
        </w:rPr>
        <w:t>Average temperatures in the Arctic region are rising twice as fast as they are elsewhere in the world. Arctic ice is getting thinner, melting and rupturing.</w:t>
      </w:r>
      <w:r w:rsidRPr="0080132F">
        <w:t xml:space="preserve"> For example, </w:t>
      </w:r>
      <w:r w:rsidRPr="00F95F1C">
        <w:rPr>
          <w:rStyle w:val="StyleBoldUnderline"/>
        </w:rPr>
        <w:t>the largest single block of ice in the Arctic, the Ward Hunt Ice Shelf, had been around for 3,000 years before it started cracking in 2000. Within two years it had split all the way through and is now breaking into pieces. The polar ice cap as a whole is shrinking.</w:t>
      </w:r>
      <w:r w:rsidRPr="0080132F">
        <w:t xml:space="preserve"> Images from NASA satellites show that </w:t>
      </w:r>
      <w:r w:rsidRPr="00F95F1C">
        <w:rPr>
          <w:rStyle w:val="StyleBoldUnderline"/>
        </w:rPr>
        <w:t>the area of permanent ice cover is contracting at a rate of 9 percent each decade.</w:t>
      </w:r>
      <w:r w:rsidRPr="0080132F">
        <w:t xml:space="preserve"> If this trend continues, </w:t>
      </w:r>
      <w:r w:rsidRPr="00F95F1C">
        <w:rPr>
          <w:rStyle w:val="StyleBoldUnderline"/>
        </w:rPr>
        <w:t>summers in the Arctic could become ice-free by the end of the century</w:t>
      </w:r>
      <w:r w:rsidRPr="0080132F">
        <w:t xml:space="preserve">. </w:t>
      </w:r>
      <w:bookmarkStart w:id="1" w:name="3"/>
      <w:bookmarkEnd w:id="1"/>
      <w:r w:rsidRPr="0080132F">
        <w:t xml:space="preserve">3. How does this dramatic ice melt affect the Arctic? </w:t>
      </w:r>
      <w:r w:rsidRPr="00F95F1C">
        <w:rPr>
          <w:rStyle w:val="StyleBoldUnderline"/>
        </w:rPr>
        <w:t>The melting of once-permanent ice is already affecting native people, wildlife and plants. When the Ward Hunt Ice Shelf splintered, the rare freshwater lake it enclosed, along with its unique ecosystem, drained into the ocean.</w:t>
      </w:r>
      <w:r w:rsidRPr="0080132F">
        <w:t xml:space="preserve"> Polar bears, whales, walrus and seals are changing their feeding and migration patterns, making it harder for native people to hunt them. And along Arctic coastlines, entire villages will be uprooted because they're in danger of being swamped. </w:t>
      </w:r>
      <w:proofErr w:type="gramStart"/>
      <w:r w:rsidRPr="0080132F">
        <w:t>The native people of the Arctic view global warming as a threat to their cultural identity and their very survival.</w:t>
      </w:r>
      <w:proofErr w:type="gramEnd"/>
      <w:r w:rsidRPr="0080132F">
        <w:t xml:space="preserve"> </w:t>
      </w:r>
      <w:bookmarkStart w:id="2" w:name="4"/>
      <w:bookmarkEnd w:id="2"/>
      <w:r w:rsidRPr="0080132F">
        <w:t xml:space="preserve">4. </w:t>
      </w:r>
      <w:r w:rsidRPr="0080132F">
        <w:rPr>
          <w:rStyle w:val="StyleBoldUnderline"/>
        </w:rPr>
        <w:t>Will Arctic ice melt have any effects beyond the polar region?</w:t>
      </w:r>
      <w:r w:rsidRPr="0080132F">
        <w:t xml:space="preserve">  ALASKA HEATS UP </w:t>
      </w:r>
      <w:proofErr w:type="gramStart"/>
      <w:r w:rsidRPr="0080132F">
        <w:rPr>
          <w:rStyle w:val="StyleBoldUnderline"/>
        </w:rPr>
        <w:t>The</w:t>
      </w:r>
      <w:proofErr w:type="gramEnd"/>
      <w:r w:rsidRPr="0080132F">
        <w:rPr>
          <w:rStyle w:val="StyleBoldUnderline"/>
        </w:rPr>
        <w:t xml:space="preserve"> effects of global warming on the north are not limited to the Arctic -- higher temperatures are already affecting people, wildlife and landscapes across Alaska.</w:t>
      </w:r>
      <w:r w:rsidRPr="0080132F">
        <w:t xml:space="preserve"> Yes -- the contraction of the Arctic ice cap is accelerating global warming. </w:t>
      </w:r>
      <w:r w:rsidRPr="0080132F">
        <w:rPr>
          <w:rStyle w:val="StyleBoldUnderline"/>
        </w:rPr>
        <w:t>Snow and ice usually form a protective, cooling layer over the Arctic.</w:t>
      </w:r>
      <w:r w:rsidRPr="0080132F">
        <w:t xml:space="preserve"> When that covering melts, the earth absorbs more sunlight and gets hotter. And the latest scientific data confirm the far-reaching effects of climbing global temperatures.</w:t>
      </w:r>
    </w:p>
    <w:p w:rsidR="00C45B41" w:rsidRPr="00F95F1C" w:rsidRDefault="00C45B41" w:rsidP="00C45B41">
      <w:pPr>
        <w:rPr>
          <w:lang w:eastAsia="ja-JP"/>
        </w:rPr>
      </w:pPr>
    </w:p>
    <w:p w:rsidR="00C45B41" w:rsidRPr="004712D3" w:rsidRDefault="00C45B41" w:rsidP="00C45B41">
      <w:pPr>
        <w:pStyle w:val="Heading3"/>
        <w:rPr>
          <w:lang w:eastAsia="ja-JP"/>
        </w:rPr>
      </w:pPr>
      <w:r w:rsidRPr="004712D3">
        <w:rPr>
          <w:lang w:eastAsia="ja-JP"/>
        </w:rPr>
        <w:t>Alt Causes</w:t>
      </w:r>
    </w:p>
    <w:p w:rsidR="00C45B41" w:rsidRDefault="00C45B41" w:rsidP="00C45B41">
      <w:pPr>
        <w:pStyle w:val="Heading4"/>
      </w:pPr>
      <w:r>
        <w:t>Earthquakes cause frozen hydrate leaks</w:t>
      </w:r>
    </w:p>
    <w:p w:rsidR="00C45B41" w:rsidRPr="00A82541" w:rsidRDefault="00C45B41" w:rsidP="00C45B41">
      <w:r w:rsidRPr="00A82541">
        <w:rPr>
          <w:rStyle w:val="Heading4Char"/>
        </w:rPr>
        <w:t>Radford 2013</w:t>
      </w:r>
      <w:r>
        <w:t xml:space="preserve"> [Tim, freelance journalist and former science editor of the Guardian | “Earthquakes 'May Contribute to Methane Leaks'” </w:t>
      </w:r>
      <w:r w:rsidRPr="00A82541">
        <w:rPr>
          <w:i/>
        </w:rPr>
        <w:t>Las Cruces Sun-News</w:t>
      </w:r>
      <w:r>
        <w:t xml:space="preserve"> 8/3| lexis]</w:t>
      </w:r>
    </w:p>
    <w:p w:rsidR="00C45B41" w:rsidRDefault="00C45B41" w:rsidP="00C45B41"/>
    <w:p w:rsidR="00C45B41" w:rsidRDefault="00C45B41" w:rsidP="00C45B41">
      <w:pPr>
        <w:rPr>
          <w:rStyle w:val="StyleBoldUnderline"/>
        </w:rPr>
      </w:pPr>
      <w:r w:rsidRPr="00A82541">
        <w:t xml:space="preserve">LONDON - And here's another shuddering twist to the horror story that is climate change: even earthquakes may play a role. </w:t>
      </w:r>
      <w:r w:rsidRPr="00A82541">
        <w:rPr>
          <w:rStyle w:val="StyleBoldUnderline"/>
        </w:rPr>
        <w:t>Large quantities of methane may have escaped during a violent earthquake that shook the floor of the Arabian Sea</w:t>
      </w:r>
      <w:r w:rsidRPr="00A82541">
        <w:t xml:space="preserve"> in 1945, according to German and Swiss researchers. David Fischer of the University of Bremen and colleagues from the Alfred Wegener Institute in Bremerhaven and the ETH in Zurich explored the region in a research ship in 2007, and began to examine cores of sediment from the seabed. </w:t>
      </w:r>
      <w:r w:rsidRPr="00A82541">
        <w:rPr>
          <w:rStyle w:val="StyleBoldUnderline"/>
        </w:rPr>
        <w:t>One core</w:t>
      </w:r>
      <w:r w:rsidRPr="00A82541">
        <w:t xml:space="preserve">, from just 1.6 meters (5.25 feet) below the seabed, </w:t>
      </w:r>
      <w:r w:rsidRPr="00A82541">
        <w:rPr>
          <w:rStyle w:val="StyleBoldUnderline"/>
        </w:rPr>
        <w:t>contained methane hydrate</w:t>
      </w:r>
      <w:r w:rsidRPr="00A82541">
        <w:t xml:space="preserve"> - an ice-like mixture of methane and water - and the other did not. But, the researchers report in Nature Geoscience, both cores carried subtle chemical evidence that at some point in the past dramatic quantities of methane or natural gas had actually flowed through the sediments beneath the Arabian Sea. Since the methane would move as a gas, there is only one direction it could go: bubbling upwards through the sea into the atmosphere. And since methane is a potent greenhouse gas - at least 23 times more potent than carbon dioxide - such escapes could be significant. "We started going through the literature and found that a major earthquake had occurred close by in 1945", said Dr. Fischer. "Based on several indicators, we postulated that </w:t>
      </w:r>
      <w:r w:rsidRPr="00A82541">
        <w:rPr>
          <w:rStyle w:val="StyleBoldUnderline"/>
        </w:rPr>
        <w:t>the earthquake led to the fracturing of the sediments, releasing the gas that had been trapped below the hydrates into the ocean."</w:t>
      </w:r>
      <w:r w:rsidRPr="00A82541">
        <w:t xml:space="preserve"> The tremor was recorded at magnitude 8.1 - magnitude 9 is about as bad as an earthquake can be - and seismic waves would have raced through the seabed at colossal speeds, quite enough to shake </w:t>
      </w:r>
      <w:proofErr w:type="spellStart"/>
      <w:r w:rsidRPr="00A82541">
        <w:t>loose</w:t>
      </w:r>
      <w:proofErr w:type="spellEnd"/>
      <w:r w:rsidRPr="00A82541">
        <w:t xml:space="preserve"> any brittle chemical structures in the seabed. </w:t>
      </w:r>
      <w:r w:rsidRPr="00A82541">
        <w:rPr>
          <w:rStyle w:val="StyleBoldUnderline"/>
        </w:rPr>
        <w:t>The researchers estimate that the release of methane from that location since that one event could be conservatively</w:t>
      </w:r>
      <w:r w:rsidRPr="00A82541">
        <w:t xml:space="preserve"> estimated at 7.4 million cubic meters: this is roughly </w:t>
      </w:r>
      <w:r w:rsidRPr="00A82541">
        <w:rPr>
          <w:rStyle w:val="StyleBoldUnderline"/>
        </w:rPr>
        <w:t>the capacity of 10 large gas tankers.</w:t>
      </w:r>
      <w:r>
        <w:rPr>
          <w:rStyle w:val="StyleBoldUnderline"/>
        </w:rPr>
        <w:t xml:space="preserve"> </w:t>
      </w:r>
      <w:r w:rsidRPr="00A82541">
        <w:t xml:space="preserve">This calculation does not take into account how much escaped during the quake itself, and it holds for only one location. "There are probably even more sites in the area that had been affected by the earthquake," said Dr. Fischer. Such research is another reminder of the complexity of the planet's climate system. Methane hydrates can be considered as a form of fossil fuel: decayed plant material from millions of years ago, trapped in the mud under the pressing weight of the sea. Climate scientists have for decades worried about the fragility of these hydrates - </w:t>
      </w:r>
      <w:r w:rsidRPr="00A82541">
        <w:rPr>
          <w:rStyle w:val="StyleBoldUnderline"/>
        </w:rPr>
        <w:t>as the world warms, they are likely to be released in huge quantities from the Arctic seabed, for instance - but this is the first evidence that natural rather than human-triggered cataclysms could make a serious difference to the global carbon budget.</w:t>
      </w:r>
    </w:p>
    <w:p w:rsidR="00C45B41" w:rsidRDefault="00C45B41" w:rsidP="00C45B41">
      <w:pPr>
        <w:rPr>
          <w:rStyle w:val="StyleBoldUnderline"/>
        </w:rPr>
      </w:pPr>
    </w:p>
    <w:p w:rsidR="00C45B41" w:rsidRPr="006C5A70" w:rsidRDefault="00C45B41" w:rsidP="00C45B41">
      <w:pPr>
        <w:pStyle w:val="Heading4"/>
      </w:pPr>
      <w:r w:rsidRPr="006C5A70">
        <w:t>Methane bubbles occur in oceans absent methane industry- hydrate release is inevitable</w:t>
      </w:r>
    </w:p>
    <w:p w:rsidR="00C45B41" w:rsidRPr="004712D3" w:rsidRDefault="00C45B41" w:rsidP="00C45B41">
      <w:pPr>
        <w:rPr>
          <w:rFonts w:asciiTheme="minorHAnsi" w:eastAsia="Times New Roman" w:hAnsiTheme="minorHAnsi" w:cs="Lao UI"/>
          <w:szCs w:val="16"/>
          <w:lang w:eastAsia="ja-JP"/>
        </w:rPr>
      </w:pPr>
      <w:proofErr w:type="spellStart"/>
      <w:r w:rsidRPr="006C5A70">
        <w:rPr>
          <w:rStyle w:val="StyleStyleBold12pt"/>
        </w:rPr>
        <w:t>Krulwich</w:t>
      </w:r>
      <w:proofErr w:type="spellEnd"/>
      <w:r w:rsidRPr="006C5A70">
        <w:rPr>
          <w:rStyle w:val="StyleStyleBold12pt"/>
        </w:rPr>
        <w:t xml:space="preserve"> 13</w:t>
      </w:r>
      <w:r w:rsidRPr="004712D3">
        <w:rPr>
          <w:rFonts w:asciiTheme="minorHAnsi" w:eastAsia="Times New Roman" w:hAnsiTheme="minorHAnsi" w:cs="Lao UI"/>
          <w:sz w:val="24"/>
          <w:szCs w:val="16"/>
          <w:lang w:eastAsia="ja-JP"/>
        </w:rPr>
        <w:t xml:space="preserve"> </w:t>
      </w:r>
      <w:r w:rsidRPr="004712D3">
        <w:rPr>
          <w:rFonts w:asciiTheme="minorHAnsi" w:eastAsia="Times New Roman" w:hAnsiTheme="minorHAnsi" w:cs="Lao UI"/>
          <w:szCs w:val="16"/>
          <w:lang w:eastAsia="ja-JP"/>
        </w:rPr>
        <w:t xml:space="preserve">Robert, </w:t>
      </w:r>
      <w:r w:rsidRPr="004712D3">
        <w:rPr>
          <w:rFonts w:asciiTheme="minorHAnsi" w:hAnsiTheme="minorHAnsi" w:cs="Lao UI"/>
          <w:szCs w:val="16"/>
        </w:rPr>
        <w:t xml:space="preserve">Robert </w:t>
      </w:r>
      <w:proofErr w:type="spellStart"/>
      <w:r w:rsidRPr="004712D3">
        <w:rPr>
          <w:rFonts w:asciiTheme="minorHAnsi" w:hAnsiTheme="minorHAnsi" w:cs="Lao UI"/>
          <w:szCs w:val="16"/>
        </w:rPr>
        <w:t>Krulwich</w:t>
      </w:r>
      <w:proofErr w:type="spellEnd"/>
      <w:r w:rsidRPr="004712D3">
        <w:rPr>
          <w:rFonts w:asciiTheme="minorHAnsi" w:hAnsiTheme="minorHAnsi" w:cs="Lao UI"/>
          <w:szCs w:val="16"/>
        </w:rPr>
        <w:t xml:space="preserve"> works on radio, podcasts, video, the blogosphere. He has been called "the most inventive network reporter in television" by</w:t>
      </w:r>
      <w:r w:rsidRPr="004712D3">
        <w:rPr>
          <w:rStyle w:val="apple-converted-space"/>
          <w:rFonts w:asciiTheme="minorHAnsi" w:eastAsiaTheme="majorEastAsia" w:hAnsiTheme="minorHAnsi" w:cs="Lao UI"/>
          <w:szCs w:val="16"/>
        </w:rPr>
        <w:t xml:space="preserve"> </w:t>
      </w:r>
      <w:r w:rsidRPr="004712D3">
        <w:rPr>
          <w:rStyle w:val="Emphasis"/>
          <w:rFonts w:asciiTheme="minorHAnsi" w:hAnsiTheme="minorHAnsi" w:cs="Lao UI"/>
          <w:b w:val="0"/>
          <w:sz w:val="16"/>
          <w:szCs w:val="16"/>
          <w:u w:val="none"/>
          <w:bdr w:val="none" w:sz="0" w:space="0" w:color="auto" w:frame="1"/>
        </w:rPr>
        <w:t>TV Guide</w:t>
      </w:r>
      <w:r w:rsidRPr="004712D3">
        <w:rPr>
          <w:rFonts w:asciiTheme="minorHAnsi" w:hAnsiTheme="minorHAnsi" w:cs="Lao UI"/>
          <w:szCs w:val="16"/>
        </w:rPr>
        <w:t xml:space="preserve">. </w:t>
      </w:r>
      <w:proofErr w:type="spellStart"/>
      <w:r w:rsidRPr="004712D3">
        <w:rPr>
          <w:rFonts w:asciiTheme="minorHAnsi" w:hAnsiTheme="minorHAnsi" w:cs="Lao UI"/>
          <w:szCs w:val="16"/>
        </w:rPr>
        <w:t>Krulwich</w:t>
      </w:r>
      <w:proofErr w:type="spellEnd"/>
      <w:r w:rsidRPr="004712D3">
        <w:rPr>
          <w:rFonts w:asciiTheme="minorHAnsi" w:hAnsiTheme="minorHAnsi" w:cs="Lao UI"/>
          <w:szCs w:val="16"/>
        </w:rPr>
        <w:t xml:space="preserve"> is a Science Correspondent for NPR. His NPR blog, "</w:t>
      </w:r>
      <w:proofErr w:type="spellStart"/>
      <w:r w:rsidRPr="004712D3">
        <w:rPr>
          <w:rFonts w:asciiTheme="minorHAnsi" w:hAnsiTheme="minorHAnsi" w:cs="Lao UI"/>
          <w:szCs w:val="16"/>
        </w:rPr>
        <w:t>Krulwich</w:t>
      </w:r>
      <w:proofErr w:type="spellEnd"/>
      <w:r w:rsidRPr="004712D3">
        <w:rPr>
          <w:rFonts w:asciiTheme="minorHAnsi" w:hAnsiTheme="minorHAnsi" w:cs="Lao UI"/>
          <w:szCs w:val="16"/>
        </w:rPr>
        <w:t xml:space="preserve"> Wonders" features drawings, cartoons and videos that illustrate hard-to-see concepts in science. He is the co-host of</w:t>
      </w:r>
      <w:r w:rsidRPr="004712D3">
        <w:rPr>
          <w:rStyle w:val="apple-converted-space"/>
          <w:rFonts w:asciiTheme="minorHAnsi" w:eastAsiaTheme="majorEastAsia" w:hAnsiTheme="minorHAnsi" w:cs="Lao UI"/>
          <w:szCs w:val="16"/>
        </w:rPr>
        <w:t xml:space="preserve"> </w:t>
      </w:r>
      <w:proofErr w:type="spellStart"/>
      <w:r w:rsidRPr="004712D3">
        <w:rPr>
          <w:rStyle w:val="Emphasis"/>
          <w:rFonts w:asciiTheme="minorHAnsi" w:hAnsiTheme="minorHAnsi" w:cs="Lao UI"/>
          <w:b w:val="0"/>
          <w:sz w:val="16"/>
          <w:szCs w:val="16"/>
          <w:u w:val="none"/>
          <w:bdr w:val="none" w:sz="0" w:space="0" w:color="auto" w:frame="1"/>
        </w:rPr>
        <w:t>Radiolab</w:t>
      </w:r>
      <w:proofErr w:type="spellEnd"/>
      <w:r w:rsidRPr="004712D3">
        <w:rPr>
          <w:rFonts w:asciiTheme="minorHAnsi" w:hAnsiTheme="minorHAnsi" w:cs="Lao UI"/>
          <w:szCs w:val="16"/>
        </w:rPr>
        <w:t>, a nationally distributed radio/podcast series that explores new developments in science for people who are curious but not usually drawn to science shows.</w:t>
      </w:r>
      <w:r w:rsidRPr="004712D3">
        <w:rPr>
          <w:rStyle w:val="apple-converted-space"/>
          <w:rFonts w:asciiTheme="minorHAnsi" w:eastAsiaTheme="majorEastAsia" w:hAnsiTheme="minorHAnsi" w:cs="Lao UI"/>
          <w:szCs w:val="16"/>
        </w:rPr>
        <w:t xml:space="preserve"> </w:t>
      </w:r>
      <w:r w:rsidRPr="004712D3">
        <w:rPr>
          <w:rFonts w:asciiTheme="minorHAnsi" w:eastAsia="Times New Roman" w:hAnsiTheme="minorHAnsi" w:cs="Lao UI"/>
          <w:szCs w:val="16"/>
          <w:lang w:eastAsia="ja-JP"/>
        </w:rPr>
        <w:t>“Pale Blue Blobs Invade, Freeze, Then Vanish”</w:t>
      </w:r>
      <w:proofErr w:type="gramStart"/>
      <w:r w:rsidRPr="004712D3">
        <w:rPr>
          <w:rFonts w:asciiTheme="minorHAnsi" w:eastAsia="Times New Roman" w:hAnsiTheme="minorHAnsi" w:cs="Lao UI"/>
          <w:szCs w:val="16"/>
          <w:lang w:eastAsia="ja-JP"/>
        </w:rPr>
        <w:t>,  July</w:t>
      </w:r>
      <w:proofErr w:type="gramEnd"/>
      <w:r w:rsidRPr="004712D3">
        <w:rPr>
          <w:rFonts w:asciiTheme="minorHAnsi" w:eastAsia="Times New Roman" w:hAnsiTheme="minorHAnsi" w:cs="Lao UI"/>
          <w:szCs w:val="16"/>
          <w:lang w:eastAsia="ja-JP"/>
        </w:rPr>
        <w:t xml:space="preserve"> 31, 2014, </w:t>
      </w:r>
      <w:hyperlink r:id="rId30" w:history="1">
        <w:r w:rsidRPr="004712D3">
          <w:rPr>
            <w:rFonts w:asciiTheme="minorHAnsi" w:hAnsiTheme="minorHAnsi" w:cs="Lao UI"/>
            <w:szCs w:val="16"/>
          </w:rPr>
          <w:t>http://www.npr.org/blogs/krulwich/2013/01/30/170661670/pale-blue-blobs-invade-freeze-then-vanish</w:t>
        </w:r>
      </w:hyperlink>
      <w:r>
        <w:rPr>
          <w:rFonts w:asciiTheme="minorHAnsi" w:hAnsiTheme="minorHAnsi" w:cs="Lao UI"/>
          <w:szCs w:val="16"/>
        </w:rPr>
        <w:t xml:space="preserve"> </w:t>
      </w:r>
    </w:p>
    <w:p w:rsidR="00C45B41" w:rsidRPr="004712D3" w:rsidRDefault="00C45B41" w:rsidP="00C45B41">
      <w:pPr>
        <w:rPr>
          <w:shd w:val="clear" w:color="auto" w:fill="FFFFFF"/>
        </w:rPr>
      </w:pPr>
      <w:r w:rsidRPr="00107C83">
        <w:rPr>
          <w:rStyle w:val="StyleBoldUnderline"/>
        </w:rPr>
        <w:t>There are thousands more lakes in Alaska, Canada, Scandinavia and Siberia.</w:t>
      </w:r>
      <w:r w:rsidRPr="004712D3">
        <w:t xml:space="preserve"> Temperatures in the arctic have been warming much faster than temperatures closer to the equator, </w:t>
      </w:r>
      <w:r w:rsidRPr="00107C83">
        <w:rPr>
          <w:rStyle w:val="StyleBoldUnderline"/>
        </w:rPr>
        <w:t>which means the permafrost below is melting and producing more methane emissions.</w:t>
      </w:r>
      <w:r w:rsidRPr="004712D3">
        <w:t xml:space="preserve"> Methane is a greenhouse gas; when it gets into the atmosphere it captures some of the sunshine bouncing off the Earth, traps that heat and warms us up. Too much methane in the sky means we get warmer, faster — not a good thing. But bubbly as the lakes are, they may not be our biggest problem. </w:t>
      </w:r>
      <w:r w:rsidRPr="004712D3">
        <w:rPr>
          <w:rFonts w:eastAsia="Times New Roman"/>
          <w:lang w:eastAsia="ja-JP"/>
        </w:rPr>
        <w:t xml:space="preserve">Look at any one of these flat little lake-trapped pancakes, and now </w:t>
      </w:r>
      <w:r w:rsidRPr="00107C83">
        <w:rPr>
          <w:rStyle w:val="StyleBoldUnderline"/>
        </w:rPr>
        <w:t>imagine one 3,000 feet wide — more than a half a mile across. Gargantuan methane bubbles</w:t>
      </w:r>
      <w:r w:rsidRPr="004712D3">
        <w:rPr>
          <w:rFonts w:eastAsia="Times New Roman"/>
          <w:lang w:eastAsia="ja-JP"/>
        </w:rPr>
        <w:t xml:space="preserve"> do exist. Not in lakes, but in the Arctic Ocean. No one had ever seen them that big, or measured them until a couple of summers ago a Russian researcher Igor </w:t>
      </w:r>
      <w:proofErr w:type="spellStart"/>
      <w:r w:rsidRPr="004712D3">
        <w:rPr>
          <w:rFonts w:eastAsia="Times New Roman"/>
          <w:lang w:eastAsia="ja-JP"/>
        </w:rPr>
        <w:t>Semiletov</w:t>
      </w:r>
      <w:proofErr w:type="spellEnd"/>
      <w:r w:rsidRPr="004712D3">
        <w:rPr>
          <w:rFonts w:eastAsia="Times New Roman"/>
          <w:lang w:eastAsia="ja-JP"/>
        </w:rPr>
        <w:t xml:space="preserve"> and his wife Nadia, working with an American team, </w:t>
      </w:r>
      <w:hyperlink r:id="rId31" w:history="1">
        <w:r w:rsidRPr="00107C83">
          <w:rPr>
            <w:rStyle w:val="StyleBoldUnderline"/>
          </w:rPr>
          <w:t>found more than a hundred of them</w:t>
        </w:r>
      </w:hyperlink>
      <w:r w:rsidRPr="00107C83">
        <w:rPr>
          <w:rStyle w:val="StyleBoldUnderline"/>
        </w:rPr>
        <w:t xml:space="preserve"> in a small section of the arctic sea off Siberia. Gargantuan Bubbles Found </w:t>
      </w:r>
      <w:proofErr w:type="gramStart"/>
      <w:r w:rsidRPr="00107C83">
        <w:rPr>
          <w:rStyle w:val="StyleBoldUnderline"/>
        </w:rPr>
        <w:t>Off</w:t>
      </w:r>
      <w:proofErr w:type="gramEnd"/>
      <w:r w:rsidRPr="00107C83">
        <w:rPr>
          <w:rStyle w:val="StyleBoldUnderline"/>
        </w:rPr>
        <w:t xml:space="preserve"> Siberia "These are methane fields on a scale not seen before," he reported. "In a very small area, less than 10,000 square miles, we have counted more than 100 fountains, or torch-like structures, bubbling through the water column."</w:t>
      </w:r>
      <w:r w:rsidRPr="004712D3">
        <w:rPr>
          <w:rFonts w:eastAsia="Times New Roman"/>
          <w:lang w:eastAsia="ja-JP"/>
        </w:rPr>
        <w:t xml:space="preserve"> he said. </w:t>
      </w:r>
      <w:r w:rsidRPr="00107C83">
        <w:rPr>
          <w:rStyle w:val="StyleBoldUnderline"/>
        </w:rPr>
        <w:t>Multiply these findings across the arctic and we've got an obvious problem.</w:t>
      </w:r>
      <w:r w:rsidRPr="004712D3">
        <w:rPr>
          <w:shd w:val="clear" w:color="auto" w:fill="FFFFFF"/>
        </w:rPr>
        <w:t xml:space="preserve"> If all that extra methane keeps escaping, it will extra-warm the air, which will extra-warm the oceans, which will extra-melt the sea beds, which will extra-release more methane, which will warm the air even more, and then we're in a pickle. But since we've only recently found these oversized ocean plumes we don't know if they're really extra bubbles — or ordinary. Are they a global warming phenomenon? Or have they been burping for thousands of years? </w:t>
      </w:r>
      <w:proofErr w:type="spellStart"/>
      <w:r w:rsidRPr="004712D3">
        <w:rPr>
          <w:shd w:val="clear" w:color="auto" w:fill="FFFFFF"/>
        </w:rPr>
        <w:t>Natalai</w:t>
      </w:r>
      <w:proofErr w:type="spellEnd"/>
      <w:r w:rsidRPr="004712D3">
        <w:rPr>
          <w:shd w:val="clear" w:color="auto" w:fill="FFFFFF"/>
        </w:rPr>
        <w:t xml:space="preserve"> </w:t>
      </w:r>
      <w:proofErr w:type="spellStart"/>
      <w:r w:rsidRPr="004712D3">
        <w:rPr>
          <w:shd w:val="clear" w:color="auto" w:fill="FFFFFF"/>
        </w:rPr>
        <w:t>Shakhova</w:t>
      </w:r>
      <w:proofErr w:type="spellEnd"/>
      <w:r w:rsidRPr="004712D3">
        <w:rPr>
          <w:shd w:val="clear" w:color="auto" w:fill="FFFFFF"/>
        </w:rPr>
        <w:t>, a scientist at the University of Alaska's International Arctic Research Center, thinks they may be new, or newish.</w:t>
      </w:r>
    </w:p>
    <w:p w:rsidR="00C45B41" w:rsidRPr="004712D3" w:rsidRDefault="00C45B41" w:rsidP="00C45B41">
      <w:pPr>
        <w:pStyle w:val="Heading3"/>
        <w:rPr>
          <w:lang w:eastAsia="ja-JP"/>
        </w:rPr>
      </w:pPr>
      <w:r w:rsidRPr="004712D3">
        <w:rPr>
          <w:lang w:eastAsia="ja-JP"/>
        </w:rPr>
        <w:t>AT: Methane Bubbles</w:t>
      </w:r>
    </w:p>
    <w:p w:rsidR="00C45B41" w:rsidRPr="006C5A70" w:rsidRDefault="00C45B41" w:rsidP="00C45B41">
      <w:pPr>
        <w:pStyle w:val="Heading4"/>
      </w:pPr>
      <w:r w:rsidRPr="006C5A70">
        <w:t>No impact to methane bubbles</w:t>
      </w:r>
    </w:p>
    <w:p w:rsidR="00C45B41" w:rsidRDefault="00C45B41" w:rsidP="00C45B41">
      <w:pPr>
        <w:rPr>
          <w:rFonts w:asciiTheme="minorHAnsi" w:hAnsiTheme="minorHAnsi" w:cs="Lao UI"/>
          <w:szCs w:val="16"/>
        </w:rPr>
      </w:pPr>
      <w:proofErr w:type="spellStart"/>
      <w:r w:rsidRPr="006C5A70">
        <w:rPr>
          <w:rStyle w:val="StyleStyleBold12pt"/>
        </w:rPr>
        <w:t>Newitz</w:t>
      </w:r>
      <w:proofErr w:type="spellEnd"/>
      <w:r w:rsidRPr="006C5A70">
        <w:rPr>
          <w:rStyle w:val="StyleStyleBold12pt"/>
        </w:rPr>
        <w:t xml:space="preserve"> 10</w:t>
      </w:r>
      <w:r w:rsidRPr="004712D3">
        <w:rPr>
          <w:rFonts w:asciiTheme="minorHAnsi" w:hAnsiTheme="minorHAnsi" w:cs="Lao UI"/>
          <w:sz w:val="24"/>
          <w:lang w:eastAsia="ja-JP"/>
        </w:rPr>
        <w:t xml:space="preserve"> </w:t>
      </w:r>
      <w:proofErr w:type="spellStart"/>
      <w:r w:rsidRPr="004712D3">
        <w:rPr>
          <w:rFonts w:asciiTheme="minorHAnsi" w:hAnsiTheme="minorHAnsi" w:cs="Lao UI"/>
          <w:szCs w:val="16"/>
          <w:lang w:eastAsia="ja-JP"/>
        </w:rPr>
        <w:t>Annalee</w:t>
      </w:r>
      <w:proofErr w:type="spellEnd"/>
      <w:r w:rsidRPr="004712D3">
        <w:rPr>
          <w:rFonts w:asciiTheme="minorHAnsi" w:hAnsiTheme="minorHAnsi" w:cs="Lao UI"/>
          <w:szCs w:val="16"/>
          <w:lang w:eastAsia="ja-JP"/>
        </w:rPr>
        <w:t xml:space="preserve"> </w:t>
      </w:r>
      <w:proofErr w:type="spellStart"/>
      <w:proofErr w:type="gramStart"/>
      <w:r w:rsidRPr="004712D3">
        <w:rPr>
          <w:rFonts w:asciiTheme="minorHAnsi" w:hAnsiTheme="minorHAnsi" w:cs="Lao UI"/>
          <w:szCs w:val="16"/>
          <w:lang w:eastAsia="ja-JP"/>
        </w:rPr>
        <w:t>Newitz</w:t>
      </w:r>
      <w:proofErr w:type="spellEnd"/>
      <w:r w:rsidRPr="004712D3">
        <w:rPr>
          <w:rFonts w:asciiTheme="minorHAnsi" w:hAnsiTheme="minorHAnsi" w:cs="Lao UI"/>
          <w:szCs w:val="16"/>
          <w:lang w:eastAsia="ja-JP"/>
        </w:rPr>
        <w:t>,</w:t>
      </w:r>
      <w:proofErr w:type="gramEnd"/>
      <w:r w:rsidRPr="004712D3">
        <w:rPr>
          <w:rFonts w:asciiTheme="minorHAnsi" w:hAnsiTheme="minorHAnsi" w:cs="Lao UI"/>
          <w:szCs w:val="16"/>
          <w:lang w:eastAsia="ja-JP"/>
        </w:rPr>
        <w:t xml:space="preserve"> </w:t>
      </w:r>
      <w:r w:rsidRPr="004712D3">
        <w:rPr>
          <w:rFonts w:asciiTheme="minorHAnsi" w:hAnsiTheme="minorHAnsi" w:cs="Lao UI"/>
          <w:szCs w:val="16"/>
          <w:shd w:val="clear" w:color="auto" w:fill="FFFFFF"/>
        </w:rPr>
        <w:t>is an American journalist who covers the cultural impact of</w:t>
      </w:r>
      <w:r w:rsidRPr="004712D3">
        <w:rPr>
          <w:rFonts w:asciiTheme="minorHAnsi" w:hAnsiTheme="minorHAnsi" w:cs="Lao UI"/>
          <w:szCs w:val="16"/>
        </w:rPr>
        <w:t> </w:t>
      </w:r>
      <w:hyperlink r:id="rId32" w:tooltip="Science and technology" w:history="1">
        <w:r w:rsidRPr="004712D3">
          <w:rPr>
            <w:rFonts w:asciiTheme="minorHAnsi" w:hAnsiTheme="minorHAnsi" w:cs="Lao UI"/>
            <w:szCs w:val="16"/>
          </w:rPr>
          <w:t>science and technology</w:t>
        </w:r>
      </w:hyperlink>
      <w:r w:rsidRPr="004712D3">
        <w:rPr>
          <w:rFonts w:asciiTheme="minorHAnsi" w:hAnsiTheme="minorHAnsi" w:cs="Lao UI"/>
          <w:szCs w:val="16"/>
          <w:shd w:val="clear" w:color="auto" w:fill="FFFFFF"/>
        </w:rPr>
        <w:t xml:space="preserve">. She received a PhD in English and American Studies from </w:t>
      </w:r>
      <w:hyperlink r:id="rId33" w:tooltip="UC Berkeley" w:history="1">
        <w:proofErr w:type="gramStart"/>
        <w:r w:rsidRPr="004712D3">
          <w:rPr>
            <w:rFonts w:asciiTheme="minorHAnsi" w:hAnsiTheme="minorHAnsi" w:cs="Lao UI"/>
            <w:szCs w:val="16"/>
          </w:rPr>
          <w:t>UC Berkeley</w:t>
        </w:r>
      </w:hyperlink>
      <w:r w:rsidRPr="004712D3">
        <w:rPr>
          <w:rFonts w:asciiTheme="minorHAnsi" w:hAnsiTheme="minorHAnsi" w:cs="Lao UI"/>
          <w:szCs w:val="16"/>
          <w:shd w:val="clear" w:color="auto" w:fill="FFFFFF"/>
        </w:rPr>
        <w:t>,</w:t>
      </w:r>
      <w:proofErr w:type="gramEnd"/>
      <w:r w:rsidRPr="004712D3">
        <w:rPr>
          <w:rFonts w:asciiTheme="minorHAnsi" w:hAnsiTheme="minorHAnsi" w:cs="Lao UI"/>
          <w:szCs w:val="16"/>
          <w:shd w:val="clear" w:color="auto" w:fill="FFFFFF"/>
        </w:rPr>
        <w:t xml:space="preserve"> and in 1997 published the widely cited book,</w:t>
      </w:r>
      <w:r w:rsidRPr="004712D3">
        <w:rPr>
          <w:rFonts w:asciiTheme="minorHAnsi" w:hAnsiTheme="minorHAnsi" w:cs="Lao UI"/>
          <w:szCs w:val="16"/>
        </w:rPr>
        <w:t> </w:t>
      </w:r>
      <w:r w:rsidRPr="004712D3">
        <w:rPr>
          <w:rFonts w:asciiTheme="minorHAnsi" w:hAnsiTheme="minorHAnsi" w:cs="Lao UI"/>
          <w:i/>
          <w:iCs/>
          <w:szCs w:val="16"/>
          <w:shd w:val="clear" w:color="auto" w:fill="FFFFFF"/>
        </w:rPr>
        <w:t>White Trash: Race and Class in America</w:t>
      </w:r>
      <w:r w:rsidRPr="004712D3">
        <w:rPr>
          <w:rFonts w:asciiTheme="minorHAnsi" w:hAnsiTheme="minorHAnsi" w:cs="Lao UI"/>
          <w:szCs w:val="16"/>
          <w:shd w:val="clear" w:color="auto" w:fill="FFFFFF"/>
        </w:rPr>
        <w:t>.</w:t>
      </w:r>
      <w:r w:rsidRPr="004712D3">
        <w:rPr>
          <w:rFonts w:asciiTheme="minorHAnsi" w:hAnsiTheme="minorHAnsi" w:cs="Lao UI"/>
          <w:szCs w:val="16"/>
        </w:rPr>
        <w:t> </w:t>
      </w:r>
      <w:r w:rsidRPr="004712D3">
        <w:rPr>
          <w:rFonts w:asciiTheme="minorHAnsi" w:hAnsiTheme="minorHAnsi" w:cs="Lao UI"/>
          <w:szCs w:val="16"/>
          <w:shd w:val="clear" w:color="auto" w:fill="FFFFFF"/>
        </w:rPr>
        <w:t>she is editor-in-chief of</w:t>
      </w:r>
      <w:hyperlink r:id="rId34" w:tooltip="Io9" w:history="1">
        <w:r w:rsidRPr="004712D3">
          <w:rPr>
            <w:rFonts w:asciiTheme="minorHAnsi" w:hAnsiTheme="minorHAnsi" w:cs="Lao UI"/>
            <w:szCs w:val="16"/>
          </w:rPr>
          <w:t>io9</w:t>
        </w:r>
      </w:hyperlink>
      <w:r w:rsidRPr="004712D3">
        <w:rPr>
          <w:rFonts w:asciiTheme="minorHAnsi" w:hAnsiTheme="minorHAnsi" w:cs="Lao UI"/>
          <w:szCs w:val="16"/>
          <w:shd w:val="clear" w:color="auto" w:fill="FFFFFF"/>
        </w:rPr>
        <w:t>, a</w:t>
      </w:r>
      <w:r w:rsidRPr="004712D3">
        <w:rPr>
          <w:rFonts w:asciiTheme="minorHAnsi" w:hAnsiTheme="minorHAnsi" w:cs="Lao UI"/>
          <w:szCs w:val="16"/>
        </w:rPr>
        <w:t> </w:t>
      </w:r>
      <w:hyperlink r:id="rId35" w:tooltip="Gawker" w:history="1">
        <w:r w:rsidRPr="004712D3">
          <w:rPr>
            <w:rFonts w:asciiTheme="minorHAnsi" w:hAnsiTheme="minorHAnsi" w:cs="Lao UI"/>
            <w:szCs w:val="16"/>
          </w:rPr>
          <w:t>Gawker</w:t>
        </w:r>
      </w:hyperlink>
      <w:r w:rsidRPr="004712D3">
        <w:rPr>
          <w:rFonts w:asciiTheme="minorHAnsi" w:hAnsiTheme="minorHAnsi" w:cs="Lao UI"/>
          <w:szCs w:val="16"/>
          <w:shd w:val="clear" w:color="auto" w:fill="FFFFFF"/>
        </w:rPr>
        <w:t xml:space="preserve">-owned science fiction blog, which was named in 2010 by </w:t>
      </w:r>
      <w:hyperlink r:id="rId36" w:tooltip="The Times" w:history="1">
        <w:r w:rsidRPr="004712D3">
          <w:rPr>
            <w:rFonts w:asciiTheme="minorHAnsi" w:hAnsiTheme="minorHAnsi" w:cs="Lao UI"/>
            <w:i/>
            <w:iCs/>
            <w:szCs w:val="16"/>
          </w:rPr>
          <w:t>The Times</w:t>
        </w:r>
      </w:hyperlink>
      <w:r w:rsidRPr="004712D3">
        <w:rPr>
          <w:rFonts w:asciiTheme="minorHAnsi" w:hAnsiTheme="minorHAnsi" w:cs="Lao UI"/>
          <w:szCs w:val="16"/>
        </w:rPr>
        <w:t> </w:t>
      </w:r>
      <w:r w:rsidRPr="004712D3">
        <w:rPr>
          <w:rFonts w:asciiTheme="minorHAnsi" w:hAnsiTheme="minorHAnsi" w:cs="Lao UI"/>
          <w:szCs w:val="16"/>
          <w:shd w:val="clear" w:color="auto" w:fill="FFFFFF"/>
        </w:rPr>
        <w:t xml:space="preserve">as one of the top science blogs on the internet, “Methane bubble “doomsday” story debunked”, July 31, 2014, </w:t>
      </w:r>
      <w:hyperlink r:id="rId37" w:history="1">
        <w:r w:rsidRPr="004712D3">
          <w:rPr>
            <w:rFonts w:asciiTheme="minorHAnsi" w:hAnsiTheme="minorHAnsi" w:cs="Lao UI"/>
            <w:szCs w:val="16"/>
          </w:rPr>
          <w:t>http://io9.com/5585294/methane-bubble-doomsday-story-debunked</w:t>
        </w:r>
      </w:hyperlink>
      <w:r>
        <w:rPr>
          <w:rFonts w:asciiTheme="minorHAnsi" w:hAnsiTheme="minorHAnsi" w:cs="Lao UI"/>
          <w:szCs w:val="16"/>
        </w:rPr>
        <w:t xml:space="preserve"> </w:t>
      </w:r>
    </w:p>
    <w:p w:rsidR="00C45B41" w:rsidRPr="004712D3" w:rsidRDefault="00C45B41" w:rsidP="00C45B41">
      <w:pPr>
        <w:rPr>
          <w:rFonts w:asciiTheme="minorHAnsi" w:hAnsiTheme="minorHAnsi" w:cs="Lao UI"/>
          <w:sz w:val="24"/>
          <w:lang w:eastAsia="ja-JP"/>
        </w:rPr>
      </w:pPr>
    </w:p>
    <w:p w:rsidR="00C45B41" w:rsidRPr="00107C83" w:rsidRDefault="00C45B41" w:rsidP="00C45B41">
      <w:pPr>
        <w:rPr>
          <w:rStyle w:val="StyleBoldUnderline"/>
        </w:rPr>
      </w:pPr>
      <w:r w:rsidRPr="004712D3">
        <w:rPr>
          <w:rFonts w:asciiTheme="minorHAnsi" w:hAnsiTheme="minorHAnsi" w:cs="Lao UI"/>
          <w:lang w:eastAsia="ja-JP"/>
        </w:rPr>
        <w:t xml:space="preserve">For several days, bloggers and journalists have been passing around </w:t>
      </w:r>
      <w:hyperlink r:id="rId38" w:tgtFrame="_blank" w:history="1">
        <w:r w:rsidRPr="004712D3">
          <w:rPr>
            <w:rFonts w:asciiTheme="minorHAnsi" w:hAnsiTheme="minorHAnsi" w:cs="Lao UI"/>
            <w:lang w:eastAsia="ja-JP"/>
          </w:rPr>
          <w:t>a news story</w:t>
        </w:r>
      </w:hyperlink>
      <w:r w:rsidRPr="004712D3">
        <w:rPr>
          <w:rFonts w:asciiTheme="minorHAnsi" w:hAnsiTheme="minorHAnsi" w:cs="Lao UI"/>
          <w:lang w:eastAsia="ja-JP"/>
        </w:rPr>
        <w:t xml:space="preserve"> about how the BP oil disaster will </w:t>
      </w:r>
      <w:r w:rsidRPr="00107C83">
        <w:rPr>
          <w:rStyle w:val="StyleBoldUnderline"/>
        </w:rPr>
        <w:t>unleash a "giant methane bubble" and initiate a mass extinction. Yes, it's a myth. And we've busted it</w:t>
      </w:r>
      <w:r w:rsidRPr="004712D3">
        <w:rPr>
          <w:rFonts w:asciiTheme="minorHAnsi" w:hAnsiTheme="minorHAnsi" w:cs="Lao UI"/>
          <w:lang w:eastAsia="ja-JP"/>
        </w:rPr>
        <w:t>. In this article, called "</w:t>
      </w:r>
      <w:hyperlink r:id="rId39" w:tgtFrame="_blank" w:history="1">
        <w:r w:rsidRPr="004712D3">
          <w:rPr>
            <w:rFonts w:asciiTheme="minorHAnsi" w:hAnsiTheme="minorHAnsi" w:cs="Lao UI"/>
            <w:lang w:eastAsia="ja-JP"/>
          </w:rPr>
          <w:t>Doomsday: How BP Gulf disaster may have triggered a 'world-killing' event,</w:t>
        </w:r>
      </w:hyperlink>
      <w:r w:rsidRPr="004712D3">
        <w:rPr>
          <w:rFonts w:asciiTheme="minorHAnsi" w:hAnsiTheme="minorHAnsi" w:cs="Lao UI"/>
          <w:lang w:eastAsia="ja-JP"/>
        </w:rPr>
        <w:t xml:space="preserve">" a guy named Terrence </w:t>
      </w:r>
      <w:proofErr w:type="spellStart"/>
      <w:r w:rsidRPr="004712D3">
        <w:rPr>
          <w:rFonts w:asciiTheme="minorHAnsi" w:hAnsiTheme="minorHAnsi" w:cs="Lao UI"/>
          <w:lang w:eastAsia="ja-JP"/>
        </w:rPr>
        <w:t>Aym</w:t>
      </w:r>
      <w:proofErr w:type="spellEnd"/>
      <w:r w:rsidRPr="004712D3">
        <w:rPr>
          <w:rFonts w:asciiTheme="minorHAnsi" w:hAnsiTheme="minorHAnsi" w:cs="Lao UI"/>
          <w:lang w:eastAsia="ja-JP"/>
        </w:rPr>
        <w:t xml:space="preserve"> takes some information he got from a "Mega Disasters" TV special on undersea methane bubbles and mixes it with comments about how there are "giant rifts" beneath the sea and an "information blackout." </w:t>
      </w:r>
      <w:r w:rsidRPr="00107C83">
        <w:rPr>
          <w:rStyle w:val="StyleBoldUnderline"/>
        </w:rPr>
        <w:t>He proposes that a "twenty mile methane bubble" dislodged by the BP oil disaster will erupt from the ocean floor, causing tidal waves and giant explosions. The sad part about all this is that news organizations and blogs took the story seriously. While it's true that there are methane bubbles (and methane ice) beneath the ocean floor, they are not about to erupt</w:t>
      </w:r>
      <w:r w:rsidRPr="004712D3">
        <w:rPr>
          <w:rFonts w:asciiTheme="minorHAnsi" w:hAnsiTheme="minorHAnsi" w:cs="Lao UI"/>
          <w:lang w:eastAsia="ja-JP"/>
        </w:rPr>
        <w:t xml:space="preserve"> from Gulf </w:t>
      </w:r>
      <w:r w:rsidRPr="00107C83">
        <w:rPr>
          <w:rStyle w:val="StyleBoldUnderline"/>
        </w:rPr>
        <w:t>and destroy all life on Earth</w:t>
      </w:r>
      <w:r w:rsidRPr="004712D3">
        <w:rPr>
          <w:rFonts w:asciiTheme="minorHAnsi" w:hAnsiTheme="minorHAnsi" w:cs="Lao UI"/>
          <w:lang w:eastAsia="ja-JP"/>
        </w:rPr>
        <w:t xml:space="preserve">. This </w:t>
      </w:r>
      <w:r w:rsidRPr="00107C83">
        <w:rPr>
          <w:rStyle w:val="StyleBoldUnderline"/>
        </w:rPr>
        <w:t xml:space="preserve">morning I spoke with two Earth scientists, Dave Valentine of UC Santa Barbara and Chris Reddy of the Woods Hole Oceanographic Institute, who study methane and oil </w:t>
      </w:r>
      <w:proofErr w:type="spellStart"/>
      <w:r w:rsidRPr="00107C83">
        <w:rPr>
          <w:rStyle w:val="StyleBoldUnderline"/>
        </w:rPr>
        <w:t>seeps</w:t>
      </w:r>
      <w:proofErr w:type="spellEnd"/>
      <w:r w:rsidRPr="00107C83">
        <w:rPr>
          <w:rStyle w:val="StyleBoldUnderline"/>
        </w:rPr>
        <w:t xml:space="preserve"> from the sea floor. Valentine has just been out to the Gulf to study the methane levels there, and told io9: During our recent cruise to the Gulf we observed significantly elevated levels of methane at water depth greater than 2500 feet, in the vicinity of the Deepwater Horizon spill site. While the total quantity of methane and other hydrocarbons is enough to cause problems with the regional ecosystem, there is no plausible scenario by which this event alone will cause global-scale extinctions.</w:t>
      </w:r>
      <w:r w:rsidRPr="004712D3">
        <w:rPr>
          <w:rFonts w:asciiTheme="minorHAnsi" w:hAnsiTheme="minorHAnsi" w:cs="Lao UI"/>
          <w:i/>
          <w:iCs/>
          <w:lang w:eastAsia="ja-JP"/>
        </w:rPr>
        <w:t xml:space="preserve"> </w:t>
      </w:r>
      <w:r w:rsidRPr="004712D3">
        <w:rPr>
          <w:rFonts w:asciiTheme="minorHAnsi" w:hAnsiTheme="minorHAnsi" w:cs="Lao UI"/>
          <w:lang w:eastAsia="ja-JP"/>
        </w:rPr>
        <w:t xml:space="preserve">So yes, </w:t>
      </w:r>
      <w:r w:rsidRPr="00107C83">
        <w:rPr>
          <w:rStyle w:val="StyleBoldUnderline"/>
        </w:rPr>
        <w:t>there is a methane seep. No, it will not cause tidal waves or explode</w:t>
      </w:r>
      <w:r w:rsidRPr="004712D3">
        <w:rPr>
          <w:rFonts w:asciiTheme="minorHAnsi" w:hAnsiTheme="minorHAnsi" w:cs="Lao UI"/>
          <w:lang w:eastAsia="ja-JP"/>
        </w:rPr>
        <w:t xml:space="preserve">. Another fishy fact in the methane bubble doomsday story is </w:t>
      </w:r>
      <w:proofErr w:type="spellStart"/>
      <w:r w:rsidRPr="00107C83">
        <w:rPr>
          <w:rStyle w:val="StyleBoldUnderline"/>
        </w:rPr>
        <w:t>Aym's</w:t>
      </w:r>
      <w:proofErr w:type="spellEnd"/>
      <w:r w:rsidRPr="00107C83">
        <w:rPr>
          <w:rStyle w:val="StyleBoldUnderline"/>
        </w:rPr>
        <w:t xml:space="preserve"> description of how methane bubbles are what caused the End Permian mass extinction event 250 million years ago</w:t>
      </w:r>
      <w:r w:rsidRPr="004712D3">
        <w:rPr>
          <w:rFonts w:asciiTheme="minorHAnsi" w:hAnsiTheme="minorHAnsi" w:cs="Lao UI"/>
          <w:lang w:eastAsia="ja-JP"/>
        </w:rPr>
        <w:t xml:space="preserve"> - a mass extinction that </w:t>
      </w:r>
      <w:hyperlink r:id="rId40" w:history="1">
        <w:r w:rsidRPr="004712D3">
          <w:rPr>
            <w:rFonts w:asciiTheme="minorHAnsi" w:hAnsiTheme="minorHAnsi" w:cs="Lao UI"/>
            <w:lang w:eastAsia="ja-JP"/>
          </w:rPr>
          <w:t>I wrote about recently, here</w:t>
        </w:r>
      </w:hyperlink>
      <w:r w:rsidRPr="004712D3">
        <w:rPr>
          <w:rFonts w:asciiTheme="minorHAnsi" w:hAnsiTheme="minorHAnsi" w:cs="Lao UI"/>
          <w:lang w:eastAsia="ja-JP"/>
        </w:rPr>
        <w:t>. Many scientists do believe that atmospheric changes and ocean anoxia (de-</w:t>
      </w:r>
      <w:proofErr w:type="spellStart"/>
      <w:r w:rsidRPr="004712D3">
        <w:rPr>
          <w:rFonts w:asciiTheme="minorHAnsi" w:hAnsiTheme="minorHAnsi" w:cs="Lao UI"/>
          <w:lang w:eastAsia="ja-JP"/>
        </w:rPr>
        <w:t>oxygenization</w:t>
      </w:r>
      <w:proofErr w:type="spellEnd"/>
      <w:r w:rsidRPr="004712D3">
        <w:rPr>
          <w:rFonts w:asciiTheme="minorHAnsi" w:hAnsiTheme="minorHAnsi" w:cs="Lao UI"/>
          <w:lang w:eastAsia="ja-JP"/>
        </w:rPr>
        <w:t xml:space="preserve">) were to blame for that extinction - but even Gregory </w:t>
      </w:r>
      <w:proofErr w:type="spellStart"/>
      <w:r w:rsidRPr="00107C83">
        <w:rPr>
          <w:rStyle w:val="StyleBoldUnderline"/>
        </w:rPr>
        <w:t>Ryskin</w:t>
      </w:r>
      <w:proofErr w:type="spellEnd"/>
      <w:r w:rsidRPr="00107C83">
        <w:rPr>
          <w:rStyle w:val="StyleBoldUnderline"/>
        </w:rPr>
        <w:t xml:space="preserve">, the scientist whose highly speculative work is cited in the article, </w:t>
      </w:r>
      <w:hyperlink r:id="rId41" w:tgtFrame="_blank" w:history="1">
        <w:r w:rsidRPr="00107C83">
          <w:rPr>
            <w:rStyle w:val="StyleBoldUnderline"/>
          </w:rPr>
          <w:t>doesn't try to claim this as the sole cause, nor does he believe that one bubble of methane could bring down the biosphere instantly</w:t>
        </w:r>
      </w:hyperlink>
      <w:r w:rsidRPr="00107C83">
        <w:rPr>
          <w:rStyle w:val="StyleBoldUnderline"/>
        </w:rPr>
        <w:t>. The End Permian extinction took millennia to happen.</w:t>
      </w:r>
    </w:p>
    <w:p w:rsidR="00C45B41" w:rsidRPr="00A82541" w:rsidRDefault="00C45B41" w:rsidP="00C45B41"/>
    <w:p w:rsidR="00C45B41" w:rsidRDefault="00C45B41" w:rsidP="00C45B41"/>
    <w:p w:rsidR="00C45B41" w:rsidRDefault="00C45B41" w:rsidP="00C45B41">
      <w:pPr>
        <w:pStyle w:val="Heading2"/>
      </w:pPr>
      <w:r>
        <w:t>Desalination Movements DA</w:t>
      </w:r>
    </w:p>
    <w:p w:rsidR="00C45B41" w:rsidRDefault="00C45B41" w:rsidP="00C45B41"/>
    <w:p w:rsidR="00C45B41" w:rsidRDefault="00C45B41" w:rsidP="00C45B41">
      <w:pPr>
        <w:pStyle w:val="Heading3"/>
      </w:pPr>
      <w:r>
        <w:t>General 1NC – Water Futures</w:t>
      </w:r>
    </w:p>
    <w:p w:rsidR="00C45B41" w:rsidRDefault="00C45B41" w:rsidP="00C45B41">
      <w:pPr>
        <w:pStyle w:val="Heading4"/>
      </w:pPr>
      <w:r>
        <w:t>Communities of resistance are curtailing the neoliberal privatization of access to water currently</w:t>
      </w:r>
    </w:p>
    <w:p w:rsidR="00C45B41" w:rsidRDefault="00C45B41" w:rsidP="00C45B41">
      <w:proofErr w:type="spellStart"/>
      <w:proofErr w:type="gramStart"/>
      <w:r w:rsidRPr="00E95DF4">
        <w:rPr>
          <w:rStyle w:val="StyleStyleBold12pt"/>
        </w:rPr>
        <w:t>Feodoroff</w:t>
      </w:r>
      <w:proofErr w:type="spellEnd"/>
      <w:r w:rsidRPr="00E95DF4">
        <w:rPr>
          <w:rStyle w:val="StyleStyleBold12pt"/>
        </w:rPr>
        <w:t xml:space="preserve"> 14</w:t>
      </w:r>
      <w:r>
        <w:t xml:space="preserve"> </w:t>
      </w:r>
      <w:r w:rsidRPr="00E95DF4">
        <w:rPr>
          <w:szCs w:val="16"/>
        </w:rPr>
        <w:t>(</w:t>
      </w:r>
      <w:proofErr w:type="spellStart"/>
      <w:r w:rsidRPr="00E95DF4">
        <w:rPr>
          <w:szCs w:val="16"/>
        </w:rPr>
        <w:t>Timothé</w:t>
      </w:r>
      <w:proofErr w:type="spellEnd"/>
      <w:r w:rsidRPr="00E95DF4">
        <w:rPr>
          <w:szCs w:val="16"/>
        </w:rPr>
        <w:t>.</w:t>
      </w:r>
      <w:proofErr w:type="gramEnd"/>
      <w:r w:rsidRPr="00E95DF4">
        <w:rPr>
          <w:szCs w:val="16"/>
        </w:rPr>
        <w:t xml:space="preserve"> MA in Agricultural and Rural Development Studies from the Institute of Social Studies, BA in International Studies from the University of Montreal. “Building a new public ethos of water,” </w:t>
      </w:r>
      <w:r w:rsidRPr="00E95DF4">
        <w:rPr>
          <w:i/>
          <w:szCs w:val="16"/>
        </w:rPr>
        <w:t xml:space="preserve">Transnational Institute. </w:t>
      </w:r>
      <w:r w:rsidRPr="00E95DF4">
        <w:rPr>
          <w:szCs w:val="16"/>
        </w:rPr>
        <w:t>July 28, 2014. http://www.tni.org/article/building-new-public-ethos-water)</w:t>
      </w:r>
    </w:p>
    <w:p w:rsidR="00C45B41" w:rsidRDefault="00C45B41" w:rsidP="00C45B41">
      <w:pPr>
        <w:rPr>
          <w:sz w:val="12"/>
          <w:szCs w:val="12"/>
        </w:rPr>
      </w:pPr>
      <w:r w:rsidRPr="00E95DF4">
        <w:rPr>
          <w:rStyle w:val="StyleBoldUnderline"/>
        </w:rPr>
        <w:t xml:space="preserve">The neoliberal wave of water </w:t>
      </w:r>
      <w:proofErr w:type="spellStart"/>
      <w:r w:rsidRPr="00E95DF4">
        <w:rPr>
          <w:rStyle w:val="StyleBoldUnderline"/>
        </w:rPr>
        <w:t>privatisation</w:t>
      </w:r>
      <w:proofErr w:type="spellEnd"/>
      <w:r w:rsidRPr="00E95DF4">
        <w:rPr>
          <w:rStyle w:val="StyleBoldUnderline"/>
        </w:rPr>
        <w:t xml:space="preserve"> has been pushed back by popular resistance</w:t>
      </w:r>
      <w:r w:rsidRPr="00E95DF4">
        <w:t>, but corporations are finding new channels to advance their takeover of water, warn water justice activists.</w:t>
      </w:r>
      <w:r w:rsidRPr="00E95DF4">
        <w:rPr>
          <w:sz w:val="12"/>
        </w:rPr>
        <w:t>¶</w:t>
      </w:r>
      <w:r w:rsidRPr="00E95DF4">
        <w:t xml:space="preserve"> </w:t>
      </w:r>
      <w:proofErr w:type="gramStart"/>
      <w:r w:rsidRPr="00E95DF4">
        <w:t>It</w:t>
      </w:r>
      <w:proofErr w:type="gramEnd"/>
      <w:r w:rsidRPr="00E95DF4">
        <w:t xml:space="preserve"> is not often that social movements up against some of the most powerful corporate interests have much cause to celebrate. But water justice activists from the Reclaiming Public Network meeting in Barcelona in November 2013 had a good reason to acclaim progress while also looking ahead to new challenges.</w:t>
      </w:r>
      <w:r w:rsidRPr="00E95DF4">
        <w:rPr>
          <w:sz w:val="12"/>
        </w:rPr>
        <w:t>¶</w:t>
      </w:r>
      <w:r w:rsidRPr="00E95DF4">
        <w:t xml:space="preserve"> </w:t>
      </w:r>
      <w:r w:rsidRPr="00E95DF4">
        <w:rPr>
          <w:rStyle w:val="StyleBoldUnderline"/>
        </w:rPr>
        <w:t xml:space="preserve">In the 1990s and the early part of the 21st century, the wave of water </w:t>
      </w:r>
      <w:proofErr w:type="spellStart"/>
      <w:r w:rsidRPr="00E95DF4">
        <w:rPr>
          <w:rStyle w:val="StyleBoldUnderline"/>
        </w:rPr>
        <w:t>privatisation</w:t>
      </w:r>
      <w:proofErr w:type="spellEnd"/>
      <w:r w:rsidRPr="00E95DF4">
        <w:rPr>
          <w:rStyle w:val="StyleBoldUnderline"/>
        </w:rPr>
        <w:t xml:space="preserve"> seemed unstoppable as corporations took over municipal water utilities from Bolivia to the United States. Corporate giants like Suez and Nestle bristled with confidence that one of the world’s last commons could soon be under corporate control. But their confidence proved to be unfounded.</w:t>
      </w:r>
      <w:r w:rsidRPr="00E95DF4">
        <w:rPr>
          <w:rStyle w:val="StyleBoldUnderline"/>
          <w:sz w:val="12"/>
        </w:rPr>
        <w:t>¶</w:t>
      </w:r>
      <w:r w:rsidRPr="00E95DF4">
        <w:rPr>
          <w:rStyle w:val="StyleBoldUnderline"/>
        </w:rPr>
        <w:t xml:space="preserve"> Faced with unexpected resistance in city after city, and unable to deny increasing evidence exposing the failure of corporations to deliver on their promises, the same corporate giants have retreated in recent years into talking about ‘pragmatic’ public-private solutions</w:t>
      </w:r>
      <w:r w:rsidRPr="00E95DF4">
        <w:t>.</w:t>
      </w:r>
      <w:r w:rsidRPr="00E95DF4">
        <w:rPr>
          <w:sz w:val="12"/>
        </w:rPr>
        <w:t>¶</w:t>
      </w:r>
      <w:r w:rsidRPr="00E95DF4">
        <w:t xml:space="preserve"> The Reclaiming Public Water network of water activists, trade unions, researchers and public water operator was one of the actors that helped force this turn-around. Nevertheless, those gathered at the meeting in Barcelona warned of significant challenges ahead to prevent new corporate takeovers of water while meeting the need to turn the UN-declared human right to water into reality and deliver fairly distributed, sustainably-managed and publicly, democratically controlled water for all.</w:t>
      </w:r>
      <w:r w:rsidRPr="00E95DF4">
        <w:rPr>
          <w:sz w:val="12"/>
        </w:rPr>
        <w:t>¶</w:t>
      </w:r>
      <w:r w:rsidRPr="00E95DF4">
        <w:t xml:space="preserve"> Failure of water </w:t>
      </w:r>
      <w:proofErr w:type="spellStart"/>
      <w:r w:rsidRPr="00E95DF4">
        <w:t>privatisation</w:t>
      </w:r>
      <w:proofErr w:type="spellEnd"/>
      <w:r w:rsidRPr="00E95DF4">
        <w:rPr>
          <w:sz w:val="12"/>
        </w:rPr>
        <w:t>¶</w:t>
      </w:r>
      <w:r w:rsidRPr="00E95DF4">
        <w:t xml:space="preserve"> David Hall, former director of Public Services International Research Unit, shared </w:t>
      </w:r>
      <w:r w:rsidRPr="00E95DF4">
        <w:rPr>
          <w:rStyle w:val="StyleBoldUnderline"/>
        </w:rPr>
        <w:t>data</w:t>
      </w:r>
      <w:r w:rsidRPr="00E95DF4">
        <w:t xml:space="preserve">1 that </w:t>
      </w:r>
      <w:r w:rsidRPr="00E95DF4">
        <w:rPr>
          <w:rStyle w:val="StyleBoldUnderline"/>
        </w:rPr>
        <w:t>showed that the number of leases or concessions to corporate water giants has declined significantly since 2000 following high-profile failures to deliver expected performances and in the face of major popular resistance.</w:t>
      </w:r>
      <w:r w:rsidRPr="00E95DF4">
        <w:rPr>
          <w:rStyle w:val="StyleBoldUnderline"/>
          <w:sz w:val="12"/>
        </w:rPr>
        <w:t>¶</w:t>
      </w:r>
      <w:r w:rsidRPr="00E95DF4">
        <w:rPr>
          <w:rStyle w:val="StyleBoldUnderline"/>
        </w:rPr>
        <w:t xml:space="preserve"> The mantra, preached by water companies and neoliberal ideologues, that only private sector could deliver efficient services has also patently been exposed as a lie</w:t>
      </w:r>
      <w:r w:rsidRPr="00E95DF4">
        <w:t xml:space="preserve">. No less than 86 cities worldwide have experienced </w:t>
      </w:r>
      <w:proofErr w:type="spellStart"/>
      <w:r w:rsidRPr="00E95DF4">
        <w:t>first hand</w:t>
      </w:r>
      <w:proofErr w:type="spellEnd"/>
      <w:r w:rsidRPr="00E95DF4">
        <w:t xml:space="preserve"> the failures of </w:t>
      </w:r>
      <w:proofErr w:type="spellStart"/>
      <w:r w:rsidRPr="00E95DF4">
        <w:t>privatisation</w:t>
      </w:r>
      <w:proofErr w:type="spellEnd"/>
      <w:r w:rsidRPr="00E95DF4">
        <w:t xml:space="preserve"> and are currently “re-</w:t>
      </w:r>
      <w:proofErr w:type="spellStart"/>
      <w:r w:rsidRPr="00E95DF4">
        <w:t>municipalising</w:t>
      </w:r>
      <w:proofErr w:type="spellEnd"/>
      <w:r w:rsidRPr="00E95DF4">
        <w:t xml:space="preserve">” - bringing back water and sanitation services into public hands.2 The most iconic case is that of Paris, headquarter of global private water companies Suez Environment and Veolia. To their embarrassment, the city has chosen to set up a new public company </w:t>
      </w:r>
      <w:r w:rsidRPr="00E95DF4">
        <w:rPr>
          <w:sz w:val="12"/>
          <w:szCs w:val="12"/>
        </w:rPr>
        <w:t xml:space="preserve">Eau de Paris, with a vision of delivering water services based on sound social and environmental justice.¶ 86 cities worldwide have experienced </w:t>
      </w:r>
      <w:proofErr w:type="spellStart"/>
      <w:r w:rsidRPr="00E95DF4">
        <w:rPr>
          <w:sz w:val="12"/>
          <w:szCs w:val="12"/>
        </w:rPr>
        <w:t>first hand</w:t>
      </w:r>
      <w:proofErr w:type="spellEnd"/>
      <w:r w:rsidRPr="00E95DF4">
        <w:rPr>
          <w:sz w:val="12"/>
          <w:szCs w:val="12"/>
        </w:rPr>
        <w:t xml:space="preserve"> the failures of </w:t>
      </w:r>
      <w:proofErr w:type="spellStart"/>
      <w:r w:rsidRPr="00E95DF4">
        <w:rPr>
          <w:sz w:val="12"/>
          <w:szCs w:val="12"/>
        </w:rPr>
        <w:t>privatisation</w:t>
      </w:r>
      <w:proofErr w:type="spellEnd"/>
      <w:r w:rsidRPr="00E95DF4">
        <w:rPr>
          <w:sz w:val="12"/>
          <w:szCs w:val="12"/>
        </w:rPr>
        <w:t xml:space="preserve">¶ These alternative public models have proved more equipped than private operators to deal with the complexity of water resource management. They are able to carry out integrated long-term planning, while corporations tend towards short-term approaches based on </w:t>
      </w:r>
      <w:proofErr w:type="spellStart"/>
      <w:r w:rsidRPr="00E95DF4">
        <w:rPr>
          <w:sz w:val="12"/>
          <w:szCs w:val="12"/>
        </w:rPr>
        <w:t>maximising</w:t>
      </w:r>
      <w:proofErr w:type="spellEnd"/>
      <w:r w:rsidRPr="00E95DF4">
        <w:rPr>
          <w:sz w:val="12"/>
          <w:szCs w:val="12"/>
        </w:rPr>
        <w:t xml:space="preserve"> profits and repaying shareholders. New York for example is investing US$ 15 billion dollars over 15 years to protect its environmental watershed upstream.¶ US based activist Daniel Moss argued that “public water operators can play a central role in linking up different actors across a watershed to protect water resources. After all good water comes from good environment.” In Bangkok, the public water authority MWA, partnering with UNDP, has set up innovative recycling and</w:t>
      </w:r>
      <w:r w:rsidRPr="00E95DF4">
        <w:t xml:space="preserve"> agro-ecological farming projects, thus strengthening communities’ commitment to protect water resources. </w:t>
      </w:r>
      <w:proofErr w:type="spellStart"/>
      <w:r w:rsidRPr="00E95DF4">
        <w:t>Chatsinee</w:t>
      </w:r>
      <w:proofErr w:type="spellEnd"/>
      <w:r w:rsidRPr="00E95DF4">
        <w:t xml:space="preserve"> </w:t>
      </w:r>
      <w:proofErr w:type="spellStart"/>
      <w:r w:rsidRPr="00E95DF4">
        <w:t>Surasen</w:t>
      </w:r>
      <w:proofErr w:type="spellEnd"/>
      <w:r w:rsidRPr="00E95DF4">
        <w:t xml:space="preserve"> </w:t>
      </w:r>
      <w:proofErr w:type="spellStart"/>
      <w:r w:rsidRPr="00E95DF4">
        <w:t>ofMWA</w:t>
      </w:r>
      <w:proofErr w:type="spellEnd"/>
      <w:r w:rsidRPr="00E95DF4">
        <w:t xml:space="preserve"> explained that “conserving water resources helps reduce costs of water production meaning we can invest more in forward-looking partnership projects with communities.”</w:t>
      </w:r>
      <w:r w:rsidRPr="00E95DF4">
        <w:rPr>
          <w:sz w:val="12"/>
        </w:rPr>
        <w:t>¶</w:t>
      </w:r>
      <w:r w:rsidRPr="00E95DF4">
        <w:t xml:space="preserve"> Evolving threats and strategy adjustments</w:t>
      </w:r>
      <w:r w:rsidRPr="00E95DF4">
        <w:rPr>
          <w:sz w:val="12"/>
        </w:rPr>
        <w:t>¶</w:t>
      </w:r>
      <w:r w:rsidRPr="00E95DF4">
        <w:t xml:space="preserve"> </w:t>
      </w:r>
      <w:proofErr w:type="gramStart"/>
      <w:r w:rsidRPr="00E95DF4">
        <w:t>Yet</w:t>
      </w:r>
      <w:proofErr w:type="gramEnd"/>
      <w:r w:rsidRPr="00E95DF4">
        <w:t xml:space="preserve"> while </w:t>
      </w:r>
      <w:proofErr w:type="spellStart"/>
      <w:r w:rsidRPr="00E95DF4">
        <w:t>privatisation</w:t>
      </w:r>
      <w:proofErr w:type="spellEnd"/>
      <w:r w:rsidRPr="00E95DF4">
        <w:t xml:space="preserve"> maybe diminished, activists warned that it still remains a threat to many cities around the world. Stories from Jakarta (Indonesia), Osaka (Japan) or Thessaloniki (Greece) reminded everyone that </w:t>
      </w:r>
      <w:r w:rsidRPr="00E95DF4">
        <w:rPr>
          <w:rStyle w:val="StyleBoldUnderline"/>
        </w:rPr>
        <w:t>the fight to rollback corporate enclosures of public water utilities is still at the heart of water justice movement</w:t>
      </w:r>
      <w:r w:rsidRPr="00E95DF4">
        <w:t>.</w:t>
      </w:r>
      <w:r w:rsidRPr="00E95DF4">
        <w:rPr>
          <w:sz w:val="12"/>
        </w:rPr>
        <w:t>¶</w:t>
      </w:r>
      <w:r w:rsidRPr="00E95DF4">
        <w:t xml:space="preserve"> International institutions, such as the World Bank, have also become more sophisticated in their promotion of </w:t>
      </w:r>
      <w:proofErr w:type="spellStart"/>
      <w:r w:rsidRPr="00E95DF4">
        <w:t>privatisation</w:t>
      </w:r>
      <w:proofErr w:type="spellEnd"/>
      <w:r w:rsidRPr="00E95DF4">
        <w:t xml:space="preserve">; avoiding straight-forward concessions, but increasingly using back-door efforts to </w:t>
      </w:r>
      <w:proofErr w:type="spellStart"/>
      <w:r w:rsidRPr="00E95DF4">
        <w:t>privatise</w:t>
      </w:r>
      <w:proofErr w:type="spellEnd"/>
      <w:r w:rsidRPr="00E95DF4">
        <w:t xml:space="preserve">, such as Build-Operate-Transfer schemes (BOTs) that encourage private companies to build waste water treatment plants or reservoirs or Private-Public </w:t>
      </w:r>
      <w:r w:rsidRPr="00E95DF4">
        <w:rPr>
          <w:sz w:val="12"/>
          <w:szCs w:val="12"/>
        </w:rPr>
        <w:t>Partnerships (PPPs) between private companies and public authorities. These projects are attractive to corporations as they avoid the usual political risks, yet provide very profitable opportunities often against the public interest.3 Transaction costs tend also to increase dramatically under BOT and PPP arrangements, putting an added burden on water ratepayers.¶ Beyond the arena of water services, lies the growing threat of corporate enclosure of water for productive uses. Water is often the context or the goal of land grabs for mining, agriculture, energy</w:t>
      </w:r>
      <w:r w:rsidRPr="00E95DF4">
        <w:t xml:space="preserve">, hydropower and other capital-intensive activities. In the wave of global land grabs, powerful actors are not only physically grabbing water resources, but also the power to decide how water resources are used often to the detriment or exclusion of poor and marginalized communities and their ecological habit. </w:t>
      </w:r>
      <w:r w:rsidRPr="00E95DF4">
        <w:rPr>
          <w:rStyle w:val="StyleBoldUnderline"/>
        </w:rPr>
        <w:t>The water justice movement committed itself to working harder to address these issues in their strategies.</w:t>
      </w:r>
      <w:r w:rsidRPr="00E95DF4">
        <w:rPr>
          <w:rStyle w:val="StyleBoldUnderline"/>
          <w:sz w:val="12"/>
        </w:rPr>
        <w:t>¶</w:t>
      </w:r>
      <w:r w:rsidRPr="00E95DF4">
        <w:rPr>
          <w:rStyle w:val="StyleBoldUnderline"/>
        </w:rPr>
        <w:t xml:space="preserve"> growing threat of corporate enclosure of water for productive uses</w:t>
      </w:r>
      <w:r w:rsidRPr="00E95DF4">
        <w:rPr>
          <w:rStyle w:val="StyleBoldUnderline"/>
          <w:sz w:val="12"/>
        </w:rPr>
        <w:t>¶</w:t>
      </w:r>
      <w:r w:rsidRPr="00E95DF4">
        <w:rPr>
          <w:rStyle w:val="StyleBoldUnderline"/>
        </w:rPr>
        <w:t xml:space="preserve"> Water justice activists are also looking beyond the simplistic private/public dichotomy to look at the broader issue of commodification</w:t>
      </w:r>
      <w:r w:rsidRPr="00E95DF4">
        <w:t>. There is a noticeable tendency whereby public water operators behave like corporations, even working as multinationals in other countries.</w:t>
      </w:r>
      <w:r w:rsidRPr="00E95DF4">
        <w:rPr>
          <w:sz w:val="12"/>
        </w:rPr>
        <w:t>¶</w:t>
      </w:r>
      <w:r w:rsidRPr="00E95DF4">
        <w:t xml:space="preserve"> For instance, some Dutch public operators are acting as private companies in Africa and Asia. The enclosure of water and sanitation services access is then realized through the implementation of neoliberal management principles within public water sector </w:t>
      </w:r>
      <w:r w:rsidRPr="00E95DF4">
        <w:rPr>
          <w:sz w:val="12"/>
          <w:szCs w:val="12"/>
        </w:rPr>
        <w:t>utilities. Termed more broadly “</w:t>
      </w:r>
      <w:proofErr w:type="spellStart"/>
      <w:r w:rsidRPr="00E95DF4">
        <w:rPr>
          <w:sz w:val="12"/>
          <w:szCs w:val="12"/>
        </w:rPr>
        <w:t>corporatisation</w:t>
      </w:r>
      <w:proofErr w:type="spellEnd"/>
      <w:r w:rsidRPr="00E95DF4">
        <w:rPr>
          <w:sz w:val="12"/>
          <w:szCs w:val="12"/>
        </w:rPr>
        <w:t xml:space="preserve">” this process reflects new shifts in neoliberal policies around water services and calls for adjustments in strategy.¶ Even the victory of UN recognition of the human right to water, long advocated by water justice activists, needs more work to properly hold multinationals accountable given its ‘corporate appropriation’ noted </w:t>
      </w:r>
      <w:proofErr w:type="spellStart"/>
      <w:r w:rsidRPr="00E95DF4">
        <w:rPr>
          <w:sz w:val="12"/>
          <w:szCs w:val="12"/>
        </w:rPr>
        <w:t>Meera</w:t>
      </w:r>
      <w:proofErr w:type="spellEnd"/>
      <w:r w:rsidRPr="00E95DF4">
        <w:rPr>
          <w:sz w:val="12"/>
          <w:szCs w:val="12"/>
        </w:rPr>
        <w:t xml:space="preserve"> </w:t>
      </w:r>
      <w:proofErr w:type="spellStart"/>
      <w:r w:rsidRPr="00E95DF4">
        <w:rPr>
          <w:sz w:val="12"/>
          <w:szCs w:val="12"/>
        </w:rPr>
        <w:t>Karunananthan</w:t>
      </w:r>
      <w:proofErr w:type="spellEnd"/>
      <w:r w:rsidRPr="00E95DF4">
        <w:rPr>
          <w:sz w:val="12"/>
          <w:szCs w:val="12"/>
        </w:rPr>
        <w:t xml:space="preserve"> of the Council of Canadians. Suez has, for example, declared its strong belief in the right to water, yet uses this to justify further </w:t>
      </w:r>
      <w:proofErr w:type="spellStart"/>
      <w:r w:rsidRPr="00E95DF4">
        <w:rPr>
          <w:sz w:val="12"/>
          <w:szCs w:val="12"/>
        </w:rPr>
        <w:t>privatisation</w:t>
      </w:r>
      <w:proofErr w:type="spellEnd"/>
      <w:r w:rsidRPr="00E95DF4">
        <w:rPr>
          <w:sz w:val="12"/>
          <w:szCs w:val="12"/>
        </w:rPr>
        <w:t xml:space="preserve">. In this arena, water justice activists hope to learn from the struggles over the right to food, where there has been more success at building a radical social justice interpretation of this essential human right.¶ </w:t>
      </w:r>
      <w:proofErr w:type="gramStart"/>
      <w:r w:rsidRPr="00E95DF4">
        <w:rPr>
          <w:sz w:val="12"/>
          <w:szCs w:val="12"/>
        </w:rPr>
        <w:t>The</w:t>
      </w:r>
      <w:proofErr w:type="gramEnd"/>
      <w:r w:rsidRPr="00E95DF4">
        <w:rPr>
          <w:sz w:val="12"/>
          <w:szCs w:val="12"/>
        </w:rPr>
        <w:t xml:space="preserve"> spread of alternative models of water management¶ The biggest challenge of course is making public water utilities work efficiently and justly. This is a particular challenge for cities retaking official control of </w:t>
      </w:r>
      <w:proofErr w:type="spellStart"/>
      <w:r w:rsidRPr="00E95DF4">
        <w:rPr>
          <w:sz w:val="12"/>
          <w:szCs w:val="12"/>
        </w:rPr>
        <w:t>privatised</w:t>
      </w:r>
      <w:proofErr w:type="spellEnd"/>
      <w:r w:rsidRPr="00E95DF4">
        <w:rPr>
          <w:sz w:val="12"/>
          <w:szCs w:val="12"/>
        </w:rPr>
        <w:t xml:space="preserve"> water services.¶ Berlin for example recently decided to re-</w:t>
      </w:r>
      <w:proofErr w:type="spellStart"/>
      <w:r w:rsidRPr="00E95DF4">
        <w:rPr>
          <w:sz w:val="12"/>
          <w:szCs w:val="12"/>
        </w:rPr>
        <w:t>municipalise</w:t>
      </w:r>
      <w:proofErr w:type="spellEnd"/>
      <w:r w:rsidRPr="00E95DF4">
        <w:rPr>
          <w:sz w:val="12"/>
          <w:szCs w:val="12"/>
        </w:rPr>
        <w:t xml:space="preserve"> its water services. This came at the cost of buying back the contracts made with the corporations, for 1.3 billion euros, almost 2 billion if including debt interest. This financial burden will severely restrict the public water utilities’ social and environmental ambitions in future years. Berlin’s citizens are well aware of the challenges, noted water activist Dorothea </w:t>
      </w:r>
      <w:proofErr w:type="spellStart"/>
      <w:r w:rsidRPr="00E95DF4">
        <w:rPr>
          <w:sz w:val="12"/>
          <w:szCs w:val="12"/>
        </w:rPr>
        <w:t>Haerlin</w:t>
      </w:r>
      <w:proofErr w:type="spellEnd"/>
      <w:r w:rsidRPr="00E95DF4">
        <w:rPr>
          <w:sz w:val="12"/>
          <w:szCs w:val="12"/>
        </w:rPr>
        <w:t xml:space="preserve">, who said that their group put up a banner on the day of the decision that stated: “After </w:t>
      </w:r>
      <w:proofErr w:type="spellStart"/>
      <w:r w:rsidRPr="00E95DF4">
        <w:rPr>
          <w:sz w:val="12"/>
          <w:szCs w:val="12"/>
        </w:rPr>
        <w:t>remunicipalisation</w:t>
      </w:r>
      <w:proofErr w:type="spellEnd"/>
      <w:r w:rsidRPr="00E95DF4">
        <w:rPr>
          <w:sz w:val="12"/>
          <w:szCs w:val="12"/>
        </w:rPr>
        <w:t xml:space="preserve">, </w:t>
      </w:r>
      <w:proofErr w:type="spellStart"/>
      <w:r w:rsidRPr="00E95DF4">
        <w:rPr>
          <w:sz w:val="12"/>
          <w:szCs w:val="12"/>
        </w:rPr>
        <w:t>democratisation</w:t>
      </w:r>
      <w:proofErr w:type="spellEnd"/>
      <w:r w:rsidRPr="00E95DF4">
        <w:rPr>
          <w:sz w:val="12"/>
          <w:szCs w:val="12"/>
        </w:rPr>
        <w:t xml:space="preserve">.”¶ Defining public, beyond the narrow limitations of ‘state’ or ‘municipal’ owned is also important. Experiences shared from Colombia and Bolivia clearly demonstrated the importance of autonomous community water systems to ensure universal water access, especially to poor and </w:t>
      </w:r>
      <w:proofErr w:type="spellStart"/>
      <w:r w:rsidRPr="00E95DF4">
        <w:rPr>
          <w:sz w:val="12"/>
          <w:szCs w:val="12"/>
        </w:rPr>
        <w:t>marginalised</w:t>
      </w:r>
      <w:proofErr w:type="spellEnd"/>
      <w:r w:rsidRPr="00E95DF4">
        <w:rPr>
          <w:sz w:val="12"/>
          <w:szCs w:val="12"/>
        </w:rPr>
        <w:t xml:space="preserve"> communities.¶ </w:t>
      </w:r>
      <w:proofErr w:type="spellStart"/>
      <w:r w:rsidRPr="00E95DF4">
        <w:rPr>
          <w:sz w:val="12"/>
          <w:szCs w:val="12"/>
        </w:rPr>
        <w:t>Acountability</w:t>
      </w:r>
      <w:proofErr w:type="spellEnd"/>
      <w:r w:rsidRPr="00E95DF4">
        <w:rPr>
          <w:sz w:val="12"/>
          <w:szCs w:val="12"/>
        </w:rPr>
        <w:t xml:space="preserve"> and transparency </w:t>
      </w:r>
      <w:proofErr w:type="gramStart"/>
      <w:r w:rsidRPr="00E95DF4">
        <w:rPr>
          <w:sz w:val="12"/>
          <w:szCs w:val="12"/>
        </w:rPr>
        <w:t>are</w:t>
      </w:r>
      <w:proofErr w:type="gramEnd"/>
      <w:r w:rsidRPr="00E95DF4">
        <w:rPr>
          <w:sz w:val="12"/>
          <w:szCs w:val="12"/>
        </w:rPr>
        <w:t xml:space="preserve"> certainly a key feature for building democratic public water utilities. Samir </w:t>
      </w:r>
      <w:proofErr w:type="spellStart"/>
      <w:r w:rsidRPr="00E95DF4">
        <w:rPr>
          <w:sz w:val="12"/>
          <w:szCs w:val="12"/>
        </w:rPr>
        <w:t>Bensaid</w:t>
      </w:r>
      <w:proofErr w:type="spellEnd"/>
      <w:r w:rsidRPr="00E95DF4">
        <w:rPr>
          <w:sz w:val="12"/>
          <w:szCs w:val="12"/>
        </w:rPr>
        <w:t xml:space="preserve"> from the state water company in Morocco said that without citizens and workers’ participation, public management too often leads to bureaucracy, unaccountable and corruption – all used by neoliberal politicians as a pretext to justify </w:t>
      </w:r>
      <w:proofErr w:type="spellStart"/>
      <w:r w:rsidRPr="00E95DF4">
        <w:rPr>
          <w:sz w:val="12"/>
          <w:szCs w:val="12"/>
        </w:rPr>
        <w:t>privatisation</w:t>
      </w:r>
      <w:proofErr w:type="spellEnd"/>
      <w:r w:rsidRPr="00E95DF4">
        <w:rPr>
          <w:sz w:val="12"/>
          <w:szCs w:val="12"/>
        </w:rPr>
        <w:t xml:space="preserve">.¶ In this context, the emergence of Public-Public Partnerships (PUPs) was seen as a critical development for helping to build water justice. PUPs refer to collaborative partnerships between public agencies, communities and civic </w:t>
      </w:r>
      <w:proofErr w:type="spellStart"/>
      <w:r w:rsidRPr="00E95DF4">
        <w:rPr>
          <w:sz w:val="12"/>
          <w:szCs w:val="12"/>
        </w:rPr>
        <w:t>organisations</w:t>
      </w:r>
      <w:proofErr w:type="spellEnd"/>
      <w:r w:rsidRPr="00E95DF4">
        <w:rPr>
          <w:sz w:val="12"/>
          <w:szCs w:val="12"/>
        </w:rPr>
        <w:t xml:space="preserve"> to improve the effectiveness of water and sanitation services as well as water resources management. Spanish public operators working together under the umbrella of AEOPAS are committed to work with water authorities and communities in Mauritania, Malawi, Cuba, Nicaragua and El Salvador.¶ Despite severe social challenges and financial constraints in these countries, AEOPAS members have succeeded in jointly diagnosing and developing plans for improved water distribution, resources protection, capacity building, asset management and investment. Nine public water operators from Kenya to Ecuador attended the meeting; all were engaged in PUPs and able to share their own perspectives and the ways they were working to deliver democratic public water for all.¶ Towards a genuine ethos of public water¶ Emerging from these new models and partnership is a new ethos of public water – </w:t>
      </w:r>
      <w:proofErr w:type="spellStart"/>
      <w:r w:rsidRPr="00E95DF4">
        <w:rPr>
          <w:sz w:val="12"/>
          <w:szCs w:val="12"/>
        </w:rPr>
        <w:t>characterised</w:t>
      </w:r>
      <w:proofErr w:type="spellEnd"/>
      <w:r w:rsidRPr="00E95DF4">
        <w:rPr>
          <w:sz w:val="12"/>
          <w:szCs w:val="12"/>
        </w:rPr>
        <w:t xml:space="preserve">, as </w:t>
      </w:r>
      <w:proofErr w:type="spellStart"/>
      <w:r w:rsidRPr="00E95DF4">
        <w:rPr>
          <w:sz w:val="12"/>
          <w:szCs w:val="12"/>
        </w:rPr>
        <w:t>Emanuele</w:t>
      </w:r>
      <w:proofErr w:type="spellEnd"/>
      <w:r w:rsidRPr="00E95DF4">
        <w:rPr>
          <w:sz w:val="12"/>
          <w:szCs w:val="12"/>
        </w:rPr>
        <w:t xml:space="preserve"> </w:t>
      </w:r>
      <w:proofErr w:type="spellStart"/>
      <w:r w:rsidRPr="00E95DF4">
        <w:rPr>
          <w:sz w:val="12"/>
          <w:szCs w:val="12"/>
        </w:rPr>
        <w:t>Lobina</w:t>
      </w:r>
      <w:proofErr w:type="spellEnd"/>
      <w:r w:rsidRPr="00E95DF4">
        <w:rPr>
          <w:sz w:val="12"/>
          <w:szCs w:val="12"/>
        </w:rPr>
        <w:t xml:space="preserve"> of the University of Greenwich explained, by solidarity not profit, collaboration not competition, effectiveness rather than just efficiency, trust and openness not secrecy.¶ This ethos advocates water management forged around common values that exclude profit-seeking approaches. It rejects a price for water; even if water services should be paid for, based on fair distribution and affordable tariffs for all without discrimination. It advocates water services built around community-development rather than development of markets; developed through collaboration rather than competition; judged by social effectiveness and not just economic efficiency.¶ </w:t>
      </w:r>
      <w:proofErr w:type="gramStart"/>
      <w:r w:rsidRPr="00E95DF4">
        <w:rPr>
          <w:sz w:val="12"/>
          <w:szCs w:val="12"/>
        </w:rPr>
        <w:t>This</w:t>
      </w:r>
      <w:proofErr w:type="gramEnd"/>
      <w:r w:rsidRPr="00E95DF4">
        <w:rPr>
          <w:sz w:val="12"/>
          <w:szCs w:val="12"/>
        </w:rPr>
        <w:t xml:space="preserve"> ethos will only be properly built if it is done inclusively, with the joint efforts of citizens, communities, public operators, and workers.</w:t>
      </w:r>
    </w:p>
    <w:p w:rsidR="00C45B41" w:rsidRDefault="00C45B41" w:rsidP="00C45B41"/>
    <w:p w:rsidR="00C45B41" w:rsidRDefault="00C45B41" w:rsidP="00C45B41">
      <w:pPr>
        <w:pStyle w:val="Heading4"/>
      </w:pPr>
      <w:r>
        <w:t>Desalination depoliticizes organized labor and environmental justice movements to support neoliberal privatization of water</w:t>
      </w:r>
    </w:p>
    <w:p w:rsidR="00C45B41" w:rsidRDefault="00C45B41" w:rsidP="00C45B41">
      <w:proofErr w:type="spellStart"/>
      <w:r w:rsidRPr="006E5189">
        <w:rPr>
          <w:rStyle w:val="Heading4Char"/>
        </w:rPr>
        <w:t>Feitelson</w:t>
      </w:r>
      <w:proofErr w:type="spellEnd"/>
      <w:r w:rsidRPr="006E5189">
        <w:rPr>
          <w:rStyle w:val="Heading4Char"/>
        </w:rPr>
        <w:t xml:space="preserve"> and Rosenthal 2012</w:t>
      </w:r>
      <w:r>
        <w:t xml:space="preserve"> [</w:t>
      </w:r>
      <w:proofErr w:type="spellStart"/>
      <w:r>
        <w:t>Eran</w:t>
      </w:r>
      <w:proofErr w:type="spellEnd"/>
      <w:r>
        <w:t xml:space="preserve">, Associate Professor and Chair of the Department of Geography at The Hebrew University of Jerusalem, Israel; Gad Rosenthal, </w:t>
      </w:r>
      <w:proofErr w:type="spellStart"/>
      <w:r>
        <w:t>Kivun</w:t>
      </w:r>
      <w:proofErr w:type="spellEnd"/>
      <w:r>
        <w:t xml:space="preserve"> Economic Consulting| "Desalination, space and power: </w:t>
      </w:r>
      <w:proofErr w:type="gramStart"/>
      <w:r>
        <w:t>The ramifications of Israel’s</w:t>
      </w:r>
      <w:proofErr w:type="gramEnd"/>
      <w:r>
        <w:t xml:space="preserve"> changing water geography." </w:t>
      </w:r>
      <w:proofErr w:type="spellStart"/>
      <w:r>
        <w:t>Geoforum</w:t>
      </w:r>
      <w:proofErr w:type="spellEnd"/>
      <w:r>
        <w:t xml:space="preserve"> 43.2 (2012): 272-284]</w:t>
      </w:r>
    </w:p>
    <w:p w:rsidR="00C45B41" w:rsidRDefault="00C45B41" w:rsidP="00C45B41"/>
    <w:p w:rsidR="00C45B41" w:rsidRPr="006E5189" w:rsidRDefault="00C45B41" w:rsidP="00C45B41">
      <w:r w:rsidRPr="006E5189">
        <w:t xml:space="preserve">The analysis of the Israeli case indicates that the </w:t>
      </w:r>
      <w:r w:rsidRPr="0014752B">
        <w:rPr>
          <w:rStyle w:val="StyleBoldUnderline"/>
        </w:rPr>
        <w:t>water geographies that emerge from the introduction of desalination may have wide ranging second order ramifications.</w:t>
      </w:r>
      <w:r w:rsidRPr="006E5189">
        <w:t xml:space="preserve"> While some of the potential power and distributional ramifications identified in the Israeli case are specific to it, several general reconfigurations emerge. As desalination opens the way for the introduction of new capital along the sea shore, it potentially undermines entrenched interests and institutions whose power stems from the existing water geography. Thus, desalination may serve to undermine the power of existing river basin authorities or similar bodies whose power is based on their ability to control water flows downstream through dams. Desalination can serve thus as a mean for overcoming the </w:t>
      </w:r>
      <w:proofErr w:type="spellStart"/>
      <w:r w:rsidRPr="006E5189">
        <w:t>spatialities</w:t>
      </w:r>
      <w:proofErr w:type="spellEnd"/>
      <w:r w:rsidRPr="006E5189">
        <w:t xml:space="preserve"> that hindered the </w:t>
      </w:r>
      <w:proofErr w:type="spellStart"/>
      <w:r w:rsidRPr="006E5189">
        <w:t>neoliberalization</w:t>
      </w:r>
      <w:proofErr w:type="spellEnd"/>
      <w:r w:rsidRPr="006E5189">
        <w:t xml:space="preserve"> of water. </w:t>
      </w:r>
      <w:r w:rsidRPr="0014752B">
        <w:rPr>
          <w:rStyle w:val="StyleBoldUnderline"/>
        </w:rPr>
        <w:t>As desalination plants are</w:t>
      </w:r>
      <w:r w:rsidRPr="006E5189">
        <w:t xml:space="preserve"> discrete </w:t>
      </w:r>
      <w:r w:rsidRPr="0014752B">
        <w:rPr>
          <w:rStyle w:val="StyleBoldUnderline"/>
        </w:rPr>
        <w:t>projects that can be tendered separately, they have the potential to advance privatization, commodification and commercialization of water.</w:t>
      </w:r>
      <w:r w:rsidRPr="006E5189">
        <w:t xml:space="preserve"> But they do not necessarily do so. In Israel desalination is instrumental in promoting privatization and some devolution in the water sector, but it has not been used to advance commodification, while commercialization and corporatization of water were, arguably, advanced on their own merit (or demerit) with little reference to desalination. However, the relationship between desalination and </w:t>
      </w:r>
      <w:proofErr w:type="spellStart"/>
      <w:r w:rsidRPr="006E5189">
        <w:t>neoliberalization</w:t>
      </w:r>
      <w:proofErr w:type="spellEnd"/>
      <w:r w:rsidRPr="006E5189">
        <w:t xml:space="preserve"> should not be analyzed only from the perspective of market environmentalism, as this perspective does not capture the full scope of the relationship. </w:t>
      </w:r>
      <w:r w:rsidRPr="0014752B">
        <w:rPr>
          <w:rStyle w:val="StyleBoldUnderline"/>
        </w:rPr>
        <w:t>By undermining the power of public authorities designated to manage natural water resources, desalination may undermine</w:t>
      </w:r>
      <w:r w:rsidRPr="006E5189">
        <w:t xml:space="preserve"> also </w:t>
      </w:r>
      <w:r w:rsidRPr="0014752B">
        <w:rPr>
          <w:rStyle w:val="StyleBoldUnderline"/>
        </w:rPr>
        <w:t>the power of organized labor. By empowering and introducing private capital desalination can become an element in the redistribution of wealth from the middle and lower classes to the elite</w:t>
      </w:r>
      <w:r w:rsidRPr="006E5189">
        <w:t xml:space="preserve">, which is perhaps the central feature of neoliberalism (Harvey, 2005). The new spatial configuration induced by desalination thus allows the water sector to become part of the empire building project of the new economic upper-class. In Israel this is manifest in the new ownership patterns of water production. It will not be surprising, therefore, if desalination is promoted by parties seeking to advance neoliberal agendas elsewhere too. Desalination is most likely to be introduced mainly in arid and semi-arid regions. In these regions basins are increasingly being closed. The introduction of new water near the sea allows, potentially, for more water to be retained and used upstream. Perhaps paradoxically </w:t>
      </w:r>
      <w:r w:rsidRPr="0014752B">
        <w:rPr>
          <w:rStyle w:val="StyleBoldUnderline"/>
        </w:rPr>
        <w:t>desalination may thereby ignite new struggles upstream between users over the perceived new surplus.</w:t>
      </w:r>
      <w:r w:rsidRPr="006E5189">
        <w:t xml:space="preserve"> In particular </w:t>
      </w:r>
      <w:r w:rsidRPr="0014752B">
        <w:rPr>
          <w:rStyle w:val="StyleBoldUnderline"/>
        </w:rPr>
        <w:t>it may ignite struggles between environmental</w:t>
      </w:r>
      <w:r w:rsidRPr="006E5189">
        <w:t xml:space="preserve"> interests, who often were much weaker when the existing allocations were determined, </w:t>
      </w:r>
      <w:r w:rsidRPr="0014752B">
        <w:rPr>
          <w:rStyle w:val="StyleBoldUnderline"/>
        </w:rPr>
        <w:t>and</w:t>
      </w:r>
      <w:r w:rsidRPr="006E5189">
        <w:t xml:space="preserve"> the extractive </w:t>
      </w:r>
      <w:r w:rsidRPr="0014752B">
        <w:rPr>
          <w:rStyle w:val="StyleBoldUnderline"/>
        </w:rPr>
        <w:t>water users</w:t>
      </w:r>
      <w:r w:rsidRPr="006E5189">
        <w:t xml:space="preserve"> (such as agriculture). In the ensuing struggle water managers may choose to side with environmentalists, with whom they were previously at odds, as additional water in the natural systems will allow water managers greater leeway to address droughts, which are expected to worsen due to climate change. Concurrently, </w:t>
      </w:r>
      <w:r w:rsidRPr="0014752B">
        <w:rPr>
          <w:rStyle w:val="StyleBoldUnderline"/>
        </w:rPr>
        <w:t>this confluence of interests may bring environmentalists to support neoliberal measures, such as full cost pricing and privatized desalination, despite their misgivings regarding the negative externalities of desalination.</w:t>
      </w:r>
      <w:r w:rsidRPr="006E5189">
        <w:t xml:space="preserve"> This has indeed been the case in Israel.26</w:t>
      </w:r>
    </w:p>
    <w:p w:rsidR="00C45B41" w:rsidRDefault="00C45B41" w:rsidP="00C45B41"/>
    <w:p w:rsidR="00C45B41" w:rsidRDefault="00C45B41" w:rsidP="00C45B41">
      <w:pPr>
        <w:pStyle w:val="Heading4"/>
      </w:pPr>
      <w:r>
        <w:t xml:space="preserve">Local perspectives are critical to address water scarcity – the affirmative’s </w:t>
      </w:r>
      <w:proofErr w:type="gramStart"/>
      <w:r>
        <w:t>bureaucratic  structures</w:t>
      </w:r>
      <w:proofErr w:type="gramEnd"/>
      <w:r>
        <w:t xml:space="preserve"> lock in disparate access to water</w:t>
      </w:r>
    </w:p>
    <w:p w:rsidR="00C45B41" w:rsidRPr="00BC3531" w:rsidRDefault="00C45B41" w:rsidP="00C45B41">
      <w:proofErr w:type="spellStart"/>
      <w:proofErr w:type="gramStart"/>
      <w:r w:rsidRPr="00BC3531">
        <w:rPr>
          <w:rStyle w:val="StyleStyleBold12pt"/>
        </w:rPr>
        <w:t>Zeitoun</w:t>
      </w:r>
      <w:proofErr w:type="spellEnd"/>
      <w:r w:rsidRPr="00BC3531">
        <w:rPr>
          <w:rStyle w:val="StyleStyleBold12pt"/>
        </w:rPr>
        <w:t xml:space="preserve"> and Warner 6</w:t>
      </w:r>
      <w:r w:rsidRPr="00BC3531">
        <w:t xml:space="preserve"> (Mark and </w:t>
      </w:r>
      <w:proofErr w:type="spellStart"/>
      <w:r w:rsidRPr="00BC3531">
        <w:t>Jeroen</w:t>
      </w:r>
      <w:proofErr w:type="spellEnd"/>
      <w:r w:rsidRPr="00BC3531">
        <w:t>, Corresponding author.</w:t>
      </w:r>
      <w:proofErr w:type="gramEnd"/>
      <w:r w:rsidRPr="00BC3531">
        <w:t xml:space="preserve"> King’s College, London, University of London and School of Social Science and Public Policy,</w:t>
      </w:r>
      <w:r>
        <w:t xml:space="preserve"> </w:t>
      </w:r>
      <w:r w:rsidRPr="00BC3531">
        <w:t xml:space="preserve">Department of Geography, The Strand, London, Disaster Studies Group, University of </w:t>
      </w:r>
      <w:proofErr w:type="spellStart"/>
      <w:r w:rsidRPr="00BC3531">
        <w:t>Wageningen</w:t>
      </w:r>
      <w:proofErr w:type="spellEnd"/>
      <w:r w:rsidRPr="00BC3531">
        <w:t xml:space="preserve">, </w:t>
      </w:r>
      <w:proofErr w:type="spellStart"/>
      <w:r w:rsidRPr="00BC3531">
        <w:t>Hollandseweg</w:t>
      </w:r>
      <w:proofErr w:type="spellEnd"/>
      <w:r w:rsidRPr="00BC3531">
        <w:t xml:space="preserve">, </w:t>
      </w:r>
      <w:r w:rsidRPr="00162B99">
        <w:t>Hydro-hegemony – a framework for analysis of trans-boundary water conflicts,</w:t>
      </w:r>
      <w:r>
        <w:t xml:space="preserve"> 7/27)</w:t>
      </w:r>
    </w:p>
    <w:p w:rsidR="00C45B41" w:rsidRDefault="00C45B41" w:rsidP="00C45B41">
      <w:r w:rsidRPr="00B438D6">
        <w:t xml:space="preserve">By virtue of the hydro hegemon’s greater economic and political power and as noted in the earlier citation of Waterbury, more of the decision-making positions in global-level think-tanks and lending institutions are populated by individuals from these states. </w:t>
      </w:r>
      <w:r w:rsidRPr="00E46640">
        <w:rPr>
          <w:rStyle w:val="StyleBoldUnderline"/>
        </w:rPr>
        <w:t xml:space="preserve">International conferences, research </w:t>
      </w:r>
      <w:proofErr w:type="spellStart"/>
      <w:r w:rsidRPr="00E46640">
        <w:rPr>
          <w:rStyle w:val="StyleBoldUnderline"/>
        </w:rPr>
        <w:t>centres</w:t>
      </w:r>
      <w:proofErr w:type="spellEnd"/>
      <w:r w:rsidRPr="00E46640">
        <w:rPr>
          <w:rStyle w:val="StyleBoldUnderline"/>
        </w:rPr>
        <w:t xml:space="preserve">, universities, regional policy-setting agencies and other institutions of intellectual and financial power likewise tend to be under-represented by people from Ethiopia, Uganda, Palestine, Syria or Iraq, for example, and disproportionately by representatives of the hydro hegemons. National donor agencies seeking to assist the non-hegemonic states in “development” </w:t>
      </w:r>
      <w:proofErr w:type="gramStart"/>
      <w:r w:rsidRPr="00E46640">
        <w:rPr>
          <w:rStyle w:val="StyleBoldUnderline"/>
        </w:rPr>
        <w:t>are</w:t>
      </w:r>
      <w:proofErr w:type="gramEnd"/>
      <w:r w:rsidRPr="00E46640">
        <w:rPr>
          <w:rStyle w:val="StyleBoldUnderline"/>
        </w:rPr>
        <w:t xml:space="preserve"> readily caught-up in the broader humanitarian assistance dilemma of whether their assistance can do more harm than good. Obliged by diplomatic protocol and/or procedure to work within the existing asymmetric power relations, aid agencies by default invest in projects that can be built, rather than challenging the root political causes of the unequal status quo </w:t>
      </w:r>
      <w:r w:rsidRPr="00B438D6">
        <w:t xml:space="preserve">(Anderson, 2002: Chapters 1,4). An example is the dilemma faced by donors confronted with trying to ease conditions for Palestinian farmers affected by Israel’s separation barrier being built inside Palestinian territory on the West Bank (PENGON, 2003; World Bank, 2003; Palestinian </w:t>
      </w:r>
      <w:proofErr w:type="spellStart"/>
      <w:r w:rsidRPr="00B438D6">
        <w:t>Hydorlogy</w:t>
      </w:r>
      <w:proofErr w:type="spellEnd"/>
      <w:r w:rsidRPr="00B438D6">
        <w:t xml:space="preserve"> Group, 2004). </w:t>
      </w:r>
      <w:r w:rsidRPr="00E46640">
        <w:rPr>
          <w:rStyle w:val="StyleBoldUnderline"/>
        </w:rPr>
        <w:t>Re-establishing the transmission lines or wells cut-off by the passage of the barrier mitigates the damage, easing the impact on the individual farmer but granting a certain “consent” and permanence to the transgression.</w:t>
      </w:r>
      <w:r w:rsidRPr="00B438D6">
        <w:t xml:space="preserve"> While an understanding that donor assistance is affected by the political process has led to attempts to work around the constraints (Swedish Ministry of Foreign Affairs (SMFA), 2001; ESCWA, 2004; Keating et al., 2005), </w:t>
      </w:r>
      <w:r w:rsidRPr="00E46640">
        <w:rPr>
          <w:rStyle w:val="StyleBoldUnderline"/>
        </w:rPr>
        <w:t>most donors appear either unable or unwilling to fund projects that might challenge the hegemony, hydro or otherwise. The efforts of the international water community are thus steered away from the injustice and inequity endured by the non-hegemonic states towards reinforcement of the status quo and perpetuation of the established discourse – as defined by the hydro-hegemon.</w:t>
      </w:r>
      <w:r w:rsidRPr="00B438D6">
        <w:t xml:space="preserve"> Without exploring ways to address the imbalances created by the hydro-hegemony itself, which have been shown to be determined by power relations outside the water sector, the present and future for the state subject to hydro-</w:t>
      </w:r>
      <w:proofErr w:type="spellStart"/>
      <w:r w:rsidRPr="00B438D6">
        <w:t>hegemonized</w:t>
      </w:r>
      <w:proofErr w:type="spellEnd"/>
      <w:r w:rsidRPr="00B438D6">
        <w:t xml:space="preserve"> will remain determined by these power relations.</w:t>
      </w:r>
    </w:p>
    <w:p w:rsidR="00C45B41" w:rsidRDefault="00C45B41" w:rsidP="00C45B41"/>
    <w:p w:rsidR="00C45B41" w:rsidRDefault="00C45B41" w:rsidP="00C45B41"/>
    <w:p w:rsidR="00C45B41" w:rsidRDefault="00C45B41" w:rsidP="00C45B41">
      <w:pPr>
        <w:pStyle w:val="Heading3"/>
      </w:pPr>
      <w:r>
        <w:t>India 1NC – Water Futures</w:t>
      </w:r>
    </w:p>
    <w:p w:rsidR="00C45B41" w:rsidRDefault="00C45B41" w:rsidP="00C45B41"/>
    <w:p w:rsidR="00C45B41" w:rsidRDefault="00C45B41" w:rsidP="00C45B41">
      <w:pPr>
        <w:pStyle w:val="Heading4"/>
      </w:pPr>
      <w:r>
        <w:t>India has a long history of resistance towards water privatization – these movements are winning now</w:t>
      </w:r>
    </w:p>
    <w:p w:rsidR="00C45B41" w:rsidRDefault="00C45B41" w:rsidP="00C45B41">
      <w:proofErr w:type="spellStart"/>
      <w:proofErr w:type="gramStart"/>
      <w:r w:rsidRPr="00626CD9">
        <w:rPr>
          <w:rStyle w:val="Heading4Char"/>
        </w:rPr>
        <w:t>Sarker</w:t>
      </w:r>
      <w:proofErr w:type="spellEnd"/>
      <w:r w:rsidRPr="00626CD9">
        <w:rPr>
          <w:rStyle w:val="Heading4Char"/>
        </w:rPr>
        <w:t xml:space="preserve"> 14 </w:t>
      </w:r>
      <w:r>
        <w:t>[</w:t>
      </w:r>
      <w:proofErr w:type="spellStart"/>
      <w:r>
        <w:t>Kanchan</w:t>
      </w:r>
      <w:proofErr w:type="spellEnd"/>
      <w:r>
        <w:t>.</w:t>
      </w:r>
      <w:proofErr w:type="gramEnd"/>
      <w:r>
        <w:t xml:space="preserve"> Professor of Sociology at the University of British Columbia at </w:t>
      </w:r>
      <w:proofErr w:type="spellStart"/>
      <w:r>
        <w:t>Okanagon</w:t>
      </w:r>
      <w:proofErr w:type="spellEnd"/>
      <w:r>
        <w:t xml:space="preserve"> | “Neoliberal state, austerity, and workers’ resistance in India,” Interface. July 28, 2014. </w:t>
      </w:r>
      <w:hyperlink r:id="rId42" w:history="1">
        <w:r w:rsidRPr="0058362A">
          <w:rPr>
            <w:rStyle w:val="Hyperlink"/>
          </w:rPr>
          <w:t>http://www.interfacejournal.net/wordpress/wp-content/uploads/2014/06/Interface-6-1-Sarker.pdf</w:t>
        </w:r>
      </w:hyperlink>
      <w:r>
        <w:t>]</w:t>
      </w:r>
    </w:p>
    <w:p w:rsidR="00C45B41" w:rsidRDefault="00C45B41" w:rsidP="00C45B41"/>
    <w:p w:rsidR="00C45B41" w:rsidRPr="00626CD9" w:rsidRDefault="00C45B41" w:rsidP="00C45B41">
      <w:r w:rsidRPr="00626CD9">
        <w:t xml:space="preserve">Despite this pluralism, </w:t>
      </w:r>
      <w:r w:rsidRPr="00626CD9">
        <w:rPr>
          <w:rStyle w:val="StyleBoldUnderline"/>
        </w:rPr>
        <w:t>political parties, workers’ organizations, peasant organizations, civil societies, community organizations,</w:t>
      </w:r>
      <w:r w:rsidRPr="00626CD9">
        <w:t xml:space="preserve"> and various mass organizations did </w:t>
      </w:r>
      <w:r w:rsidRPr="00626CD9">
        <w:rPr>
          <w:rStyle w:val="StyleBoldUnderline"/>
        </w:rPr>
        <w:t>exhibit strong resistances against this neoliberal state</w:t>
      </w:r>
      <w:r w:rsidRPr="00626CD9">
        <w:t xml:space="preserve">. The following discussions examine such resistance movements. Though the objective of this paper is to discuss primarily the workers’ resistance against neoliberal policies, however, I would briefly mention about some other movements which are important to understand the perspectives within which the workers resistances are taking place. </w:t>
      </w:r>
      <w:r w:rsidRPr="00626CD9">
        <w:rPr>
          <w:rStyle w:val="StyleBoldUnderline"/>
        </w:rPr>
        <w:t>The first major anti-privatization movement in India was the protest against the Enron Corporation</w:t>
      </w:r>
      <w:r w:rsidRPr="00626CD9">
        <w:t xml:space="preserve">’s </w:t>
      </w:r>
      <w:proofErr w:type="spellStart"/>
      <w:r w:rsidRPr="00626CD9">
        <w:t>Dabhol</w:t>
      </w:r>
      <w:proofErr w:type="spellEnd"/>
      <w:r w:rsidRPr="00626CD9">
        <w:t xml:space="preserve"> project in Maharashtra. Until 1992, the power generation in India had been reserved for the public sector. The demand for power was growing but there was a shortfall in the supply, which was caused by the high rate of industrial growth that occurred in the 1980s as well as by the figuring out of future demands. The government de-regularized the power sector for private investment, expressing its financial inability. Enron Corporation was invited to set up a $2.8 billion power plant at </w:t>
      </w:r>
      <w:proofErr w:type="spellStart"/>
      <w:r w:rsidRPr="00626CD9">
        <w:t>Dabhol</w:t>
      </w:r>
      <w:proofErr w:type="spellEnd"/>
      <w:r w:rsidRPr="00626CD9">
        <w:t xml:space="preserve"> in 1992. The protest began immediately, first by an environmental group, the Bombay Environmental Action Group, which was subsequently joined by consumer protection groups, citizens groups, NGOs, researchers, political parties, and trade unions, etc. These groups eventually formed an umbrella organization: Enron </w:t>
      </w:r>
      <w:proofErr w:type="spellStart"/>
      <w:r w:rsidRPr="00626CD9">
        <w:t>Virodhi</w:t>
      </w:r>
      <w:proofErr w:type="spellEnd"/>
      <w:r w:rsidRPr="00626CD9">
        <w:t xml:space="preserve"> </w:t>
      </w:r>
      <w:proofErr w:type="spellStart"/>
      <w:r w:rsidRPr="00626CD9">
        <w:t>Sangram</w:t>
      </w:r>
      <w:proofErr w:type="spellEnd"/>
      <w:r w:rsidRPr="00626CD9">
        <w:t xml:space="preserve"> </w:t>
      </w:r>
      <w:proofErr w:type="spellStart"/>
      <w:r w:rsidRPr="00626CD9">
        <w:t>Manch</w:t>
      </w:r>
      <w:proofErr w:type="spellEnd"/>
      <w:r w:rsidRPr="00626CD9">
        <w:t xml:space="preserve"> (Forum for Struggle against Enron). The protest was massive and nationwide. In 1995, the Government of Maharashtra announced the cancellation of the project. Enron Corporation sought a massive compensation from the provincial government. There were streams of negotiations between the provincial government and Enron and finally a new deal was signed to revive the project with many modifications that were in line with the demands of the protesters in 1996. The new deal was welcomed by most of the protest groups, barring a few that thought that the present deal was worse than the previous one. Though the public debate on Enron died down quickly, but it remained as the first major protest movement against the state walking away from its responsibility as a part of its liberalization process. Protests against privatization of electricity continued even after Enron. More than 10,000 electricity employees, representing almost all of the states of India, marched to parliament on March 1, 2006 under the banner of National Coordination Committee of Electricity Employees &amp; Engineers (NCCOEEE), demanding the review of Electricity Act 2003. Recently, nearly 60,000 Punjab State Electricity (PSEB) employees stopped work for 24 hours on March 30, 2010 to protest against the state government’s decision to privatize the company. If Enron </w:t>
      </w:r>
      <w:proofErr w:type="spellStart"/>
      <w:r w:rsidRPr="00626CD9">
        <w:t>Virodhi</w:t>
      </w:r>
      <w:proofErr w:type="spellEnd"/>
      <w:r w:rsidRPr="00626CD9">
        <w:t xml:space="preserve"> </w:t>
      </w:r>
      <w:proofErr w:type="spellStart"/>
      <w:r w:rsidRPr="00626CD9">
        <w:t>Sangram</w:t>
      </w:r>
      <w:proofErr w:type="spellEnd"/>
      <w:r w:rsidRPr="00626CD9">
        <w:t xml:space="preserve"> </w:t>
      </w:r>
      <w:proofErr w:type="spellStart"/>
      <w:r w:rsidRPr="00626CD9">
        <w:t>Manch</w:t>
      </w:r>
      <w:proofErr w:type="spellEnd"/>
      <w:r w:rsidRPr="00626CD9">
        <w:t xml:space="preserve"> (Forum for Struggle against Enron) is the first major anti-privatization protest in India, Narmada </w:t>
      </w:r>
      <w:proofErr w:type="spellStart"/>
      <w:r w:rsidRPr="00626CD9">
        <w:t>Bachao</w:t>
      </w:r>
      <w:proofErr w:type="spellEnd"/>
      <w:r w:rsidRPr="00626CD9">
        <w:t xml:space="preserve"> </w:t>
      </w:r>
      <w:proofErr w:type="spellStart"/>
      <w:r w:rsidRPr="00626CD9">
        <w:t>Andolan</w:t>
      </w:r>
      <w:proofErr w:type="spellEnd"/>
      <w:r w:rsidRPr="00626CD9">
        <w:t xml:space="preserve"> (Save the Narmada) may be called as the first major movement in India which questions the present neoliberal development paradigms. The protest against the India’s largest dam project </w:t>
      </w:r>
      <w:proofErr w:type="spellStart"/>
      <w:r w:rsidRPr="00626CD9">
        <w:t>Sardar</w:t>
      </w:r>
      <w:proofErr w:type="spellEnd"/>
      <w:r w:rsidRPr="00626CD9">
        <w:t xml:space="preserve"> </w:t>
      </w:r>
      <w:proofErr w:type="spellStart"/>
      <w:r w:rsidRPr="00626CD9">
        <w:t>Sarovar</w:t>
      </w:r>
      <w:proofErr w:type="spellEnd"/>
      <w:r w:rsidRPr="00626CD9">
        <w:t xml:space="preserve"> Dam was begun in 1985 and eventually became India’s one of most influential social movements in India and later we also saw the birth of National Alliance and People’s Movements ( NAPM), a network of social movement organizations against the present discourse on development. </w:t>
      </w:r>
      <w:r w:rsidRPr="00626CD9">
        <w:rPr>
          <w:rStyle w:val="StyleBoldUnderline"/>
        </w:rPr>
        <w:t>There have been numerous protests in other sectors almost from the beginning of the liberalization process. Indian farmers, fishermen, villagers, on different occasions, have put up resistance against the state’s liberalization process</w:t>
      </w:r>
      <w:r w:rsidRPr="00626CD9">
        <w:t xml:space="preserve">, which has affected their livelihood. India decided to join the WTO in 1991. Soon after this decision, a million farmers across the country came to Delhi in March, 1991 on a national platform called National Coordination Committee of Indian Farmers to protest against India’s induction in the WTO, which would inevitably open India’s market to subsidized food grains, imported seeds, and agricultural inputs. There were a number of protests against multinational corporations (MNCs) entering India after liberalization. Farmer’s organizations like Karnataka </w:t>
      </w:r>
      <w:proofErr w:type="spellStart"/>
      <w:r w:rsidRPr="00626CD9">
        <w:t>Rajya</w:t>
      </w:r>
      <w:proofErr w:type="spellEnd"/>
      <w:r w:rsidRPr="00626CD9">
        <w:t xml:space="preserve"> </w:t>
      </w:r>
      <w:proofErr w:type="spellStart"/>
      <w:r w:rsidRPr="00626CD9">
        <w:t>Raitha</w:t>
      </w:r>
      <w:proofErr w:type="spellEnd"/>
      <w:r w:rsidRPr="00626CD9">
        <w:t xml:space="preserve"> Sangha (Karnataka State Farmers’ Organization), </w:t>
      </w:r>
      <w:proofErr w:type="spellStart"/>
      <w:r w:rsidRPr="00626CD9">
        <w:t>Bharatiya</w:t>
      </w:r>
      <w:proofErr w:type="spellEnd"/>
      <w:r w:rsidRPr="00626CD9">
        <w:t xml:space="preserve"> </w:t>
      </w:r>
      <w:proofErr w:type="spellStart"/>
      <w:r w:rsidRPr="00626CD9">
        <w:t>Kisan</w:t>
      </w:r>
      <w:proofErr w:type="spellEnd"/>
      <w:r w:rsidRPr="00626CD9">
        <w:t xml:space="preserve"> Union (Indian Farmers’ Union), </w:t>
      </w:r>
      <w:proofErr w:type="spellStart"/>
      <w:r w:rsidRPr="00626CD9">
        <w:t>Krishi</w:t>
      </w:r>
      <w:proofErr w:type="spellEnd"/>
      <w:r w:rsidRPr="00626CD9">
        <w:t xml:space="preserve"> Jami </w:t>
      </w:r>
      <w:proofErr w:type="spellStart"/>
      <w:r w:rsidRPr="00626CD9">
        <w:t>Raksha</w:t>
      </w:r>
      <w:proofErr w:type="spellEnd"/>
      <w:r w:rsidRPr="00626CD9">
        <w:t xml:space="preserve"> </w:t>
      </w:r>
      <w:proofErr w:type="spellStart"/>
      <w:r w:rsidRPr="00626CD9">
        <w:t>Samiti</w:t>
      </w:r>
      <w:proofErr w:type="spellEnd"/>
      <w:r w:rsidRPr="00626CD9">
        <w:t xml:space="preserve">( </w:t>
      </w:r>
      <w:proofErr w:type="spellStart"/>
      <w:r w:rsidRPr="00626CD9">
        <w:t>Organisation</w:t>
      </w:r>
      <w:proofErr w:type="spellEnd"/>
      <w:r w:rsidRPr="00626CD9">
        <w:t xml:space="preserve"> for Saving Agricultural Land) , </w:t>
      </w:r>
      <w:proofErr w:type="spellStart"/>
      <w:r w:rsidRPr="00626CD9">
        <w:t>Bhumi</w:t>
      </w:r>
      <w:proofErr w:type="spellEnd"/>
      <w:r w:rsidRPr="00626CD9">
        <w:t xml:space="preserve"> </w:t>
      </w:r>
      <w:proofErr w:type="spellStart"/>
      <w:r w:rsidRPr="00626CD9">
        <w:t>Uchhed</w:t>
      </w:r>
      <w:proofErr w:type="spellEnd"/>
      <w:r w:rsidRPr="00626CD9">
        <w:t xml:space="preserve"> </w:t>
      </w:r>
      <w:proofErr w:type="spellStart"/>
      <w:r w:rsidRPr="00626CD9">
        <w:t>Pratirodh</w:t>
      </w:r>
      <w:proofErr w:type="spellEnd"/>
      <w:r w:rsidRPr="00626CD9">
        <w:t xml:space="preserve"> Committee (Committee against Land Evictions), All India </w:t>
      </w:r>
      <w:proofErr w:type="spellStart"/>
      <w:r w:rsidRPr="00626CD9">
        <w:t>Krishak</w:t>
      </w:r>
      <w:proofErr w:type="spellEnd"/>
      <w:r w:rsidRPr="00626CD9">
        <w:t xml:space="preserve"> Sabha (All India Peasants Front) led by CPI and CPIM), fishermen’s organization like National </w:t>
      </w:r>
      <w:proofErr w:type="spellStart"/>
      <w:r w:rsidRPr="00626CD9">
        <w:t>Fishworkers</w:t>
      </w:r>
      <w:proofErr w:type="spellEnd"/>
      <w:r w:rsidRPr="00626CD9">
        <w:t xml:space="preserve"> Forum, and other organizations like </w:t>
      </w:r>
      <w:proofErr w:type="spellStart"/>
      <w:r w:rsidRPr="00626CD9">
        <w:t>Samajwadi</w:t>
      </w:r>
      <w:proofErr w:type="spellEnd"/>
      <w:r w:rsidRPr="00626CD9">
        <w:t xml:space="preserve"> </w:t>
      </w:r>
      <w:proofErr w:type="spellStart"/>
      <w:r w:rsidRPr="00626CD9">
        <w:t>Abhiyan</w:t>
      </w:r>
      <w:proofErr w:type="spellEnd"/>
      <w:r w:rsidRPr="00626CD9">
        <w:t xml:space="preserve"> ( Socialist Memento), </w:t>
      </w:r>
      <w:proofErr w:type="spellStart"/>
      <w:r w:rsidRPr="00626CD9">
        <w:t>Swadeshi</w:t>
      </w:r>
      <w:proofErr w:type="spellEnd"/>
      <w:r w:rsidRPr="00626CD9">
        <w:t xml:space="preserve"> </w:t>
      </w:r>
      <w:proofErr w:type="spellStart"/>
      <w:r w:rsidRPr="00626CD9">
        <w:t>Jagaran</w:t>
      </w:r>
      <w:proofErr w:type="spellEnd"/>
      <w:r w:rsidRPr="00626CD9">
        <w:t xml:space="preserve"> </w:t>
      </w:r>
      <w:proofErr w:type="spellStart"/>
      <w:r w:rsidRPr="00626CD9">
        <w:t>Manch</w:t>
      </w:r>
      <w:proofErr w:type="spellEnd"/>
      <w:r w:rsidRPr="00626CD9">
        <w:t xml:space="preserve"> (A Vision of Self Reliance) did exhibit strong resistance against Cargill, Monsanto, KFC, Coke, Pepsi, Salim Group, Tata Motors, and the government’s decision to allow MNCs to deep-sea fishing, etc. </w:t>
      </w:r>
      <w:r w:rsidRPr="00626CD9">
        <w:rPr>
          <w:rStyle w:val="StyleBoldUnderline"/>
        </w:rPr>
        <w:t>Not all</w:t>
      </w:r>
      <w:r w:rsidRPr="00626CD9">
        <w:t xml:space="preserve"> these </w:t>
      </w:r>
      <w:r w:rsidRPr="00626CD9">
        <w:rPr>
          <w:rStyle w:val="StyleBoldUnderline"/>
        </w:rPr>
        <w:t>movements have seen immediate</w:t>
      </w:r>
      <w:r w:rsidRPr="00626CD9">
        <w:t xml:space="preserve">, tangible </w:t>
      </w:r>
      <w:r w:rsidRPr="00626CD9">
        <w:rPr>
          <w:rStyle w:val="StyleBoldUnderline"/>
        </w:rPr>
        <w:t>successes</w:t>
      </w:r>
      <w:r w:rsidRPr="00626CD9">
        <w:t xml:space="preserve">; some of them definitely achieved success, while others did not, </w:t>
      </w:r>
      <w:r w:rsidRPr="00626CD9">
        <w:rPr>
          <w:rStyle w:val="StyleBoldUnderline"/>
        </w:rPr>
        <w:t>but the issues they had raised were transmitted into the political circle of India, as well as to the general masses</w:t>
      </w:r>
      <w:r w:rsidRPr="00626CD9">
        <w:t xml:space="preserve">. With this presage of the resistances against liberalism, in the following few paragraphs, I will briefly discuss a few of </w:t>
      </w:r>
      <w:r w:rsidRPr="00626CD9">
        <w:rPr>
          <w:rStyle w:val="StyleBoldUnderline"/>
        </w:rPr>
        <w:t>the people’s resistance movements</w:t>
      </w:r>
      <w:r w:rsidRPr="00626CD9">
        <w:t xml:space="preserve"> which </w:t>
      </w:r>
      <w:r w:rsidRPr="00626CD9">
        <w:rPr>
          <w:rStyle w:val="StyleBoldUnderline"/>
        </w:rPr>
        <w:t>were centering on privatization of</w:t>
      </w:r>
      <w:r w:rsidRPr="00626CD9">
        <w:t xml:space="preserve"> three vital social sectors: </w:t>
      </w:r>
      <w:r w:rsidRPr="00626CD9">
        <w:rPr>
          <w:rStyle w:val="StyleBoldUnderline"/>
        </w:rPr>
        <w:t>water</w:t>
      </w:r>
      <w:r w:rsidRPr="00626CD9">
        <w:t xml:space="preserve">, higher education, and the health care system, and finally </w:t>
      </w:r>
      <w:proofErr w:type="spellStart"/>
      <w:r w:rsidRPr="00626CD9">
        <w:t>labour</w:t>
      </w:r>
      <w:proofErr w:type="spellEnd"/>
      <w:r w:rsidRPr="00626CD9">
        <w:t xml:space="preserve"> resistances will be discussed at length briefly followed by peasants and tribal protests against corporate looting of agricultural and forest land in India. </w:t>
      </w:r>
      <w:r w:rsidRPr="00626CD9">
        <w:rPr>
          <w:rStyle w:val="StyleBoldUnderline"/>
        </w:rPr>
        <w:t>The National Water Policy</w:t>
      </w:r>
      <w:r w:rsidRPr="00626CD9">
        <w:t xml:space="preserve">, 2002 clearly </w:t>
      </w:r>
      <w:r w:rsidRPr="00626CD9">
        <w:rPr>
          <w:rStyle w:val="StyleBoldUnderline"/>
        </w:rPr>
        <w:t>encourages the privatization of water</w:t>
      </w:r>
      <w:r w:rsidRPr="00626CD9">
        <w:t xml:space="preserve"> in its recommendations: “Private sector participation should be encouraged in planning, development and management of water resources projects for diverse uses, wherever feasible.” Even before this policy, Madhya Pradesh State Government had sold a part of the </w:t>
      </w:r>
      <w:proofErr w:type="spellStart"/>
      <w:r w:rsidRPr="00626CD9">
        <w:t>Sheonath</w:t>
      </w:r>
      <w:proofErr w:type="spellEnd"/>
      <w:r w:rsidRPr="00626CD9">
        <w:t xml:space="preserve"> River to a private company in 1998. Chhattisgarh </w:t>
      </w:r>
      <w:proofErr w:type="spellStart"/>
      <w:r w:rsidRPr="00626CD9">
        <w:t>Mukti</w:t>
      </w:r>
      <w:proofErr w:type="spellEnd"/>
      <w:r w:rsidRPr="00626CD9">
        <w:t xml:space="preserve"> </w:t>
      </w:r>
      <w:proofErr w:type="spellStart"/>
      <w:r w:rsidRPr="00626CD9">
        <w:t>Morcha</w:t>
      </w:r>
      <w:proofErr w:type="spellEnd"/>
      <w:r w:rsidRPr="00626CD9">
        <w:t xml:space="preserve"> (Chhattisgarh Liberation Front), </w:t>
      </w:r>
      <w:proofErr w:type="spellStart"/>
      <w:r w:rsidRPr="00626CD9">
        <w:t>Nadighati</w:t>
      </w:r>
      <w:proofErr w:type="spellEnd"/>
      <w:r w:rsidRPr="00626CD9">
        <w:t xml:space="preserve"> </w:t>
      </w:r>
      <w:proofErr w:type="spellStart"/>
      <w:r w:rsidRPr="00626CD9">
        <w:t>Morcha</w:t>
      </w:r>
      <w:proofErr w:type="spellEnd"/>
      <w:r w:rsidRPr="00626CD9">
        <w:t xml:space="preserve"> (River Valley Front), along with Left parties organized several protests against this sale and demanded the cancellation of the agreement. In 2003, the provincial government (now Chhattisgarh) succumbed to the pressure of the people and announced that it would cancel the deal. However, a huge compensation was demanded by this private company and the replacement of the then chief minister of Chhattisgarh province allowed maintaining the status quo. </w:t>
      </w:r>
      <w:r w:rsidRPr="00626CD9">
        <w:rPr>
          <w:rStyle w:val="StyleBoldUnderline"/>
        </w:rPr>
        <w:t xml:space="preserve">There are a greater number of instances of the privatization of rivers, canals, and ground water in India in the name of austerity. Organizations like Water Workers Alliance, </w:t>
      </w:r>
      <w:proofErr w:type="spellStart"/>
      <w:r w:rsidRPr="00626CD9">
        <w:rPr>
          <w:rStyle w:val="StyleBoldUnderline"/>
        </w:rPr>
        <w:t>Tarun</w:t>
      </w:r>
      <w:proofErr w:type="spellEnd"/>
      <w:r w:rsidRPr="00626CD9">
        <w:rPr>
          <w:rStyle w:val="StyleBoldUnderline"/>
        </w:rPr>
        <w:t xml:space="preserve"> Bharat Sangha (Young India Front), Science Technology and Ecology, </w:t>
      </w:r>
      <w:proofErr w:type="spellStart"/>
      <w:r w:rsidRPr="00626CD9">
        <w:rPr>
          <w:rStyle w:val="StyleBoldUnderline"/>
        </w:rPr>
        <w:t>Paani</w:t>
      </w:r>
      <w:proofErr w:type="spellEnd"/>
      <w:r w:rsidRPr="00626CD9">
        <w:rPr>
          <w:rStyle w:val="StyleBoldUnderline"/>
        </w:rPr>
        <w:t xml:space="preserve"> </w:t>
      </w:r>
      <w:proofErr w:type="spellStart"/>
      <w:r w:rsidRPr="00626CD9">
        <w:rPr>
          <w:rStyle w:val="StyleBoldUnderline"/>
        </w:rPr>
        <w:t>Morcha</w:t>
      </w:r>
      <w:proofErr w:type="spellEnd"/>
      <w:r w:rsidRPr="00626CD9">
        <w:rPr>
          <w:rStyle w:val="StyleBoldUnderline"/>
        </w:rPr>
        <w:t xml:space="preserve"> ( Water Forum) have been constantly organizing protests and seminars against government’s policy of privatization</w:t>
      </w:r>
      <w:r w:rsidRPr="00626CD9">
        <w:t xml:space="preserve">, as well as its decision to privatize water resources in some cities in India, such as New Delhi, </w:t>
      </w:r>
      <w:proofErr w:type="spellStart"/>
      <w:r w:rsidRPr="00626CD9">
        <w:t>Tirpur</w:t>
      </w:r>
      <w:proofErr w:type="spellEnd"/>
      <w:r w:rsidRPr="00626CD9">
        <w:t xml:space="preserve"> etc.</w:t>
      </w:r>
    </w:p>
    <w:p w:rsidR="00C45B41" w:rsidRDefault="00C45B41" w:rsidP="00C45B41"/>
    <w:p w:rsidR="00C45B41" w:rsidRDefault="00C45B41" w:rsidP="00C45B41">
      <w:pPr>
        <w:pStyle w:val="Heading4"/>
      </w:pPr>
      <w:r>
        <w:t>Desalination depoliticizes organized labor and environmental justice movements to support neoliberal privatization of water</w:t>
      </w:r>
    </w:p>
    <w:p w:rsidR="00C45B41" w:rsidRDefault="00C45B41" w:rsidP="00C45B41">
      <w:proofErr w:type="spellStart"/>
      <w:r w:rsidRPr="006E5189">
        <w:rPr>
          <w:rStyle w:val="Heading4Char"/>
        </w:rPr>
        <w:t>Feitelson</w:t>
      </w:r>
      <w:proofErr w:type="spellEnd"/>
      <w:r w:rsidRPr="006E5189">
        <w:rPr>
          <w:rStyle w:val="Heading4Char"/>
        </w:rPr>
        <w:t xml:space="preserve"> and Rosenthal 2012</w:t>
      </w:r>
      <w:r>
        <w:t xml:space="preserve"> [</w:t>
      </w:r>
      <w:proofErr w:type="spellStart"/>
      <w:r>
        <w:t>Eran</w:t>
      </w:r>
      <w:proofErr w:type="spellEnd"/>
      <w:r>
        <w:t xml:space="preserve">, Associate Professor and Chair of the Department of Geography at The Hebrew University of Jerusalem, Israel; Gad Rosenthal, </w:t>
      </w:r>
      <w:proofErr w:type="spellStart"/>
      <w:r>
        <w:t>Kivun</w:t>
      </w:r>
      <w:proofErr w:type="spellEnd"/>
      <w:r>
        <w:t xml:space="preserve"> Economic Consulting| "Desalination, space and power: </w:t>
      </w:r>
      <w:proofErr w:type="gramStart"/>
      <w:r>
        <w:t>The ramifications of Israel’s</w:t>
      </w:r>
      <w:proofErr w:type="gramEnd"/>
      <w:r>
        <w:t xml:space="preserve"> changing water geography." </w:t>
      </w:r>
      <w:proofErr w:type="spellStart"/>
      <w:r>
        <w:t>Geoforum</w:t>
      </w:r>
      <w:proofErr w:type="spellEnd"/>
      <w:r>
        <w:t xml:space="preserve"> 43.2 (2012): 272-284]</w:t>
      </w:r>
    </w:p>
    <w:p w:rsidR="00C45B41" w:rsidRDefault="00C45B41" w:rsidP="00C45B41"/>
    <w:p w:rsidR="00C45B41" w:rsidRPr="006E5189" w:rsidRDefault="00C45B41" w:rsidP="00C45B41">
      <w:r w:rsidRPr="006E5189">
        <w:t xml:space="preserve">The analysis of the Israeli case indicates that the </w:t>
      </w:r>
      <w:r w:rsidRPr="0014752B">
        <w:rPr>
          <w:rStyle w:val="StyleBoldUnderline"/>
        </w:rPr>
        <w:t>water geographies that emerge from the introduction of desalination may have wide ranging second order ramifications.</w:t>
      </w:r>
      <w:r w:rsidRPr="006E5189">
        <w:t xml:space="preserve"> While some of the potential power and distributional ramifications identified in the Israeli case are specific to it, several general reconfigurations emerge. As desalination opens the way for the introduction of new capital along the sea shore, it potentially undermines entrenched interests and institutions whose power stems from the existing water geography. Thus, desalination may serve to undermine the power of existing river basin authorities or similar bodies whose power is based on their ability to control water flows downstream through dams. Desalination can serve thus as a mean for overcoming the </w:t>
      </w:r>
      <w:proofErr w:type="spellStart"/>
      <w:r w:rsidRPr="006E5189">
        <w:t>spatialities</w:t>
      </w:r>
      <w:proofErr w:type="spellEnd"/>
      <w:r w:rsidRPr="006E5189">
        <w:t xml:space="preserve"> that hindered the </w:t>
      </w:r>
      <w:proofErr w:type="spellStart"/>
      <w:r w:rsidRPr="006E5189">
        <w:t>neoliberalization</w:t>
      </w:r>
      <w:proofErr w:type="spellEnd"/>
      <w:r w:rsidRPr="006E5189">
        <w:t xml:space="preserve"> of water. </w:t>
      </w:r>
      <w:r w:rsidRPr="0014752B">
        <w:rPr>
          <w:rStyle w:val="StyleBoldUnderline"/>
        </w:rPr>
        <w:t>As desalination plants are</w:t>
      </w:r>
      <w:r w:rsidRPr="006E5189">
        <w:t xml:space="preserve"> discrete </w:t>
      </w:r>
      <w:r w:rsidRPr="0014752B">
        <w:rPr>
          <w:rStyle w:val="StyleBoldUnderline"/>
        </w:rPr>
        <w:t>projects that can be tendered separately, they have the potential to advance privatization, commodification and commercialization of water.</w:t>
      </w:r>
      <w:r w:rsidRPr="006E5189">
        <w:t xml:space="preserve"> But they do not necessarily do so. In Israel desalination is instrumental in promoting privatization and some devolution in the water sector, but it has not been used to advance commodification, while commercialization and corporatization of water were, arguably, advanced on their own merit (or demerit) with little reference to desalination. However, the relationship between desalination and </w:t>
      </w:r>
      <w:proofErr w:type="spellStart"/>
      <w:r w:rsidRPr="006E5189">
        <w:t>neoliberalization</w:t>
      </w:r>
      <w:proofErr w:type="spellEnd"/>
      <w:r w:rsidRPr="006E5189">
        <w:t xml:space="preserve"> should not be analyzed only from the perspective of market environmentalism, as this perspective does not capture the full scope of the relationship. </w:t>
      </w:r>
      <w:r w:rsidRPr="0014752B">
        <w:rPr>
          <w:rStyle w:val="StyleBoldUnderline"/>
        </w:rPr>
        <w:t>By undermining the power of public authorities designated to manage natural water resources, desalination may undermine</w:t>
      </w:r>
      <w:r w:rsidRPr="006E5189">
        <w:t xml:space="preserve"> also </w:t>
      </w:r>
      <w:r w:rsidRPr="0014752B">
        <w:rPr>
          <w:rStyle w:val="StyleBoldUnderline"/>
        </w:rPr>
        <w:t>the power of organized labor. By empowering and introducing private capital desalination can become an element in the redistribution of wealth from the middle and lower classes to the elite</w:t>
      </w:r>
      <w:r w:rsidRPr="006E5189">
        <w:t xml:space="preserve">, which is perhaps the central feature of neoliberalism (Harvey, 2005). The new spatial configuration induced by desalination thus allows the water sector to become part of the empire building project of the new economic upper-class. In Israel this is manifest in the new ownership patterns of water production. It will not be surprising, therefore, if desalination is promoted by parties seeking to advance neoliberal agendas elsewhere too. Desalination is most likely to be introduced mainly in arid and semi-arid regions. In these regions basins are increasingly being closed. The introduction of new water near the sea allows, potentially, for more water to be retained and used upstream. Perhaps paradoxically </w:t>
      </w:r>
      <w:r w:rsidRPr="0014752B">
        <w:rPr>
          <w:rStyle w:val="StyleBoldUnderline"/>
        </w:rPr>
        <w:t>desalination may thereby ignite new struggles upstream between users over the perceived new surplus.</w:t>
      </w:r>
      <w:r w:rsidRPr="006E5189">
        <w:t xml:space="preserve"> In particular </w:t>
      </w:r>
      <w:r w:rsidRPr="0014752B">
        <w:rPr>
          <w:rStyle w:val="StyleBoldUnderline"/>
        </w:rPr>
        <w:t>it may ignite struggles between environmental</w:t>
      </w:r>
      <w:r w:rsidRPr="006E5189">
        <w:t xml:space="preserve"> interests, who often were much weaker when the existing allocations were determined, </w:t>
      </w:r>
      <w:r w:rsidRPr="0014752B">
        <w:rPr>
          <w:rStyle w:val="StyleBoldUnderline"/>
        </w:rPr>
        <w:t>and</w:t>
      </w:r>
      <w:r w:rsidRPr="006E5189">
        <w:t xml:space="preserve"> the extractive </w:t>
      </w:r>
      <w:r w:rsidRPr="0014752B">
        <w:rPr>
          <w:rStyle w:val="StyleBoldUnderline"/>
        </w:rPr>
        <w:t>water users</w:t>
      </w:r>
      <w:r w:rsidRPr="006E5189">
        <w:t xml:space="preserve"> (such as agriculture). In the ensuing struggle water managers may choose to side with environmentalists, with whom they were previously at odds, as additional water in the natural systems will allow water managers greater leeway to address droughts, which are expected to worsen due to climate change. Concurrently, </w:t>
      </w:r>
      <w:r w:rsidRPr="0014752B">
        <w:rPr>
          <w:rStyle w:val="StyleBoldUnderline"/>
        </w:rPr>
        <w:t>this confluence of interests may bring environmentalists to support neoliberal measures, such as full cost pricing and privatized desalination, despite their misgivings regarding the negative externalities of desalination.</w:t>
      </w:r>
      <w:r w:rsidRPr="006E5189">
        <w:t xml:space="preserve"> This has indeed been the case in Israel.26</w:t>
      </w:r>
    </w:p>
    <w:p w:rsidR="00C45B41" w:rsidRDefault="00C45B41" w:rsidP="00C45B41"/>
    <w:p w:rsidR="00C45B41" w:rsidRDefault="00C45B41" w:rsidP="00C45B41">
      <w:pPr>
        <w:pStyle w:val="Heading4"/>
      </w:pPr>
      <w:r>
        <w:t xml:space="preserve">The privatization of water encroaches of the </w:t>
      </w:r>
      <w:proofErr w:type="spellStart"/>
      <w:r>
        <w:t>livlihoods</w:t>
      </w:r>
      <w:proofErr w:type="spellEnd"/>
      <w:r>
        <w:t xml:space="preserve"> of farmers denying food </w:t>
      </w:r>
      <w:proofErr w:type="spellStart"/>
      <w:r>
        <w:t>sovereingty</w:t>
      </w:r>
      <w:proofErr w:type="spellEnd"/>
    </w:p>
    <w:p w:rsidR="00C45B41" w:rsidRDefault="00C45B41" w:rsidP="00C45B41">
      <w:r w:rsidRPr="00647A6A">
        <w:rPr>
          <w:rStyle w:val="Heading4Char"/>
        </w:rPr>
        <w:t>Shiva 2004</w:t>
      </w:r>
      <w:r>
        <w:t xml:space="preserve"> [</w:t>
      </w:r>
      <w:proofErr w:type="spellStart"/>
      <w:r>
        <w:t>Vandana</w:t>
      </w:r>
      <w:proofErr w:type="spellEnd"/>
      <w:r>
        <w:t xml:space="preserve">, world-renowned environmental leader and thinker. Director of the Research Foundation on Science, Technology, and Ecology |"The future of food: countering </w:t>
      </w:r>
      <w:proofErr w:type="spellStart"/>
      <w:r>
        <w:t>globalisation</w:t>
      </w:r>
      <w:proofErr w:type="spellEnd"/>
      <w:r>
        <w:t xml:space="preserve"> and </w:t>
      </w:r>
      <w:proofErr w:type="spellStart"/>
      <w:r>
        <w:t>recolonisation</w:t>
      </w:r>
      <w:proofErr w:type="spellEnd"/>
      <w:r>
        <w:t xml:space="preserve"> of Indian agriculture." </w:t>
      </w:r>
      <w:r w:rsidRPr="00647A6A">
        <w:rPr>
          <w:i/>
        </w:rPr>
        <w:t>Futures</w:t>
      </w:r>
      <w:r>
        <w:t xml:space="preserve"> 36.6 (2004): 715-732]</w:t>
      </w:r>
    </w:p>
    <w:p w:rsidR="00C45B41" w:rsidRDefault="00C45B41" w:rsidP="00C45B41"/>
    <w:p w:rsidR="00C45B41" w:rsidRPr="00187159" w:rsidRDefault="00C45B41" w:rsidP="00C45B41">
      <w:r w:rsidRPr="00187159">
        <w:t xml:space="preserve">Trade </w:t>
      </w:r>
      <w:proofErr w:type="spellStart"/>
      <w:r w:rsidRPr="00187159">
        <w:t>liberalisation</w:t>
      </w:r>
      <w:proofErr w:type="spellEnd"/>
      <w:r w:rsidRPr="00187159">
        <w:t xml:space="preserve"> is also leading to the </w:t>
      </w:r>
      <w:proofErr w:type="spellStart"/>
      <w:r w:rsidRPr="00187159">
        <w:t>privatisation</w:t>
      </w:r>
      <w:proofErr w:type="spellEnd"/>
      <w:r w:rsidRPr="00187159">
        <w:t xml:space="preserve"> of water and creation of water monopolies. </w:t>
      </w:r>
      <w:proofErr w:type="gramStart"/>
      <w:r w:rsidRPr="00647A6A">
        <w:rPr>
          <w:rStyle w:val="StyleBoldUnderline"/>
        </w:rPr>
        <w:t>Water is being reduced to a commodity, owned and traded by water giants</w:t>
      </w:r>
      <w:r w:rsidRPr="00187159">
        <w:t>—Suez, Vivendi, Bechtel, Thames-RWE.</w:t>
      </w:r>
      <w:proofErr w:type="gramEnd"/>
      <w:r w:rsidRPr="00187159">
        <w:t xml:space="preserve"> The World Bank policy paper on </w:t>
      </w:r>
      <w:proofErr w:type="spellStart"/>
      <w:r w:rsidRPr="00187159">
        <w:t>liberalisation</w:t>
      </w:r>
      <w:proofErr w:type="spellEnd"/>
      <w:r w:rsidRPr="00187159">
        <w:t xml:space="preserve"> of agriculture recommends the creation of ‘markets in tradable water rights’. It argues that ‘if rights to the delivery of water can be freely bought and sold, farmers with new crops or in new areas will be able to obtain water provided they are willing to pay more than its value to existing users, and established users will take account of its sale value in deciding on what and how much to produce’ [15]. This institution of tradable water rights is a guarantee for diverting water from small farmers to large corporate super farms. </w:t>
      </w:r>
      <w:r w:rsidRPr="00187159">
        <w:rPr>
          <w:rStyle w:val="StyleBoldUnderline"/>
        </w:rPr>
        <w:t>In the logic of the market, tradable rights have a tendency to be sold to the highest bidder and hence lead to water-power linked to concentration of wealth, and to over-exploitation and misuse of water</w:t>
      </w:r>
      <w:r w:rsidRPr="00187159">
        <w:t xml:space="preserve">, since those who deplete water resources do not have to suffer the consequences of water scarcity. Besides, aggravating the already severe ecological crisis in water resources, tradable water rights will destroy the social fabric of rural communities and create discord and disintegration. The social breakdown in Somalia can be traced, in part, to the </w:t>
      </w:r>
      <w:proofErr w:type="spellStart"/>
      <w:r w:rsidRPr="00187159">
        <w:t>privatisation</w:t>
      </w:r>
      <w:proofErr w:type="spellEnd"/>
      <w:r w:rsidRPr="00187159">
        <w:t xml:space="preserve"> of water rights according to the World Bank policy. Tradable water rights are based on the assumption that no ecological or social limits should be placed on water use. Such use without limits leads to abuse. For instance, the new </w:t>
      </w:r>
      <w:r w:rsidRPr="00187159">
        <w:rPr>
          <w:rStyle w:val="StyleBoldUnderline"/>
        </w:rPr>
        <w:t>Agriculture Policy of Karnataka talks of a shift from “top down to bottom up” approach. What it implies, however, is that the control over water resources will move upwards from small and marginal farmers to large corporations and agribusiness interests who can buy up the “water equity shares” of “water users associations” and establish monopoly control on water.</w:t>
      </w:r>
      <w:r w:rsidRPr="00187159">
        <w:t xml:space="preserve"> The massive $200 billion project of River Linking will also rob rural communities of their riparian water rights. The project, the government claims, is justified on grounds of increased food security through increased irrigation. However, </w:t>
      </w:r>
      <w:r w:rsidRPr="00187159">
        <w:rPr>
          <w:rStyle w:val="StyleBoldUnderline"/>
        </w:rPr>
        <w:t>higher water use does not translate into higher food production or nutritional security</w:t>
      </w:r>
      <w:r w:rsidRPr="00187159">
        <w:t xml:space="preserve">. </w:t>
      </w:r>
      <w:r w:rsidRPr="00187159">
        <w:rPr>
          <w:rStyle w:val="StyleBoldUnderline"/>
        </w:rPr>
        <w:t>Green Revolution crops use 5 to 10 times more water than native varieties.</w:t>
      </w:r>
      <w:r w:rsidRPr="00187159">
        <w:t xml:space="preserve"> Paddy and Sugarcane use 5 to 10 times more than millets, which provide higher nutrition. </w:t>
      </w:r>
      <w:r w:rsidRPr="00187159">
        <w:rPr>
          <w:rStyle w:val="StyleBoldUnderline"/>
        </w:rPr>
        <w:t xml:space="preserve">Food production could be increased </w:t>
      </w:r>
      <w:proofErr w:type="spellStart"/>
      <w:r w:rsidRPr="00187159">
        <w:rPr>
          <w:rStyle w:val="StyleBoldUnderline"/>
        </w:rPr>
        <w:t>five fold</w:t>
      </w:r>
      <w:proofErr w:type="spellEnd"/>
      <w:r w:rsidRPr="00187159">
        <w:rPr>
          <w:rStyle w:val="StyleBoldUnderline"/>
        </w:rPr>
        <w:t xml:space="preserve"> without increasing irrigation by shifting to water prudent but nutrition rich millets</w:t>
      </w:r>
      <w:r w:rsidRPr="00187159">
        <w:t xml:space="preserve"> [13]. The sale of Ganga water to the French company </w:t>
      </w:r>
      <w:proofErr w:type="spellStart"/>
      <w:r w:rsidRPr="00187159">
        <w:t>Ondeo</w:t>
      </w:r>
      <w:proofErr w:type="spellEnd"/>
      <w:r w:rsidRPr="00187159">
        <w:t xml:space="preserve"> </w:t>
      </w:r>
      <w:proofErr w:type="spellStart"/>
      <w:r w:rsidRPr="00187159">
        <w:t>Degremont</w:t>
      </w:r>
      <w:proofErr w:type="spellEnd"/>
      <w:r w:rsidRPr="00187159">
        <w:t xml:space="preserve"> (subsidiary of Suez </w:t>
      </w:r>
      <w:proofErr w:type="spellStart"/>
      <w:r w:rsidRPr="00187159">
        <w:t>Lyonnaise</w:t>
      </w:r>
      <w:proofErr w:type="spellEnd"/>
      <w:r w:rsidRPr="00187159">
        <w:t xml:space="preserve"> des </w:t>
      </w:r>
      <w:proofErr w:type="spellStart"/>
      <w:r w:rsidRPr="00187159">
        <w:t>Eaux</w:t>
      </w:r>
      <w:proofErr w:type="spellEnd"/>
      <w:r w:rsidRPr="00187159">
        <w:t xml:space="preserve"> Water Division—the water giant of the world) for the Sonia </w:t>
      </w:r>
      <w:proofErr w:type="spellStart"/>
      <w:r w:rsidRPr="00187159">
        <w:t>Vihar</w:t>
      </w:r>
      <w:proofErr w:type="spellEnd"/>
      <w:r w:rsidRPr="00187159">
        <w:t xml:space="preserve"> water treatment plant in Delhi exemplifies the way </w:t>
      </w:r>
      <w:proofErr w:type="spellStart"/>
      <w:r w:rsidRPr="00187159">
        <w:t>privatisation</w:t>
      </w:r>
      <w:proofErr w:type="spellEnd"/>
      <w:r w:rsidRPr="00187159">
        <w:t xml:space="preserve"> of water is being pursued. 635 million liters a day of water would be made available from the Upper Ganga Canal, one of the oldest canals in Western U.P. While Delhi residents will benefit and the company expects to make </w:t>
      </w:r>
      <w:proofErr w:type="spellStart"/>
      <w:r w:rsidRPr="00187159">
        <w:t>Rs</w:t>
      </w:r>
      <w:proofErr w:type="spellEnd"/>
      <w:r w:rsidRPr="00187159">
        <w:t>. 100 million (10 crore) per annum, mainly based on government guarantees as in the Enron/</w:t>
      </w:r>
      <w:proofErr w:type="spellStart"/>
      <w:r w:rsidRPr="00187159">
        <w:t>Dabhol</w:t>
      </w:r>
      <w:proofErr w:type="spellEnd"/>
      <w:r w:rsidRPr="00187159">
        <w:t xml:space="preserve"> project, farmers of Western U.P. will </w:t>
      </w:r>
      <w:proofErr w:type="spellStart"/>
      <w:r w:rsidRPr="00187159">
        <w:t>loose</w:t>
      </w:r>
      <w:proofErr w:type="spellEnd"/>
      <w:r w:rsidRPr="00187159">
        <w:t xml:space="preserve"> </w:t>
      </w:r>
      <w:proofErr w:type="spellStart"/>
      <w:r w:rsidRPr="00187159">
        <w:t>Rs</w:t>
      </w:r>
      <w:proofErr w:type="spellEnd"/>
      <w:r w:rsidRPr="00187159">
        <w:t xml:space="preserve">. 2 billion annually, the total “investment” by the company. This project will obviously affect the agricultural output and the food security of the region where the canal had been irrigating for more than one century [15]. </w:t>
      </w:r>
      <w:r w:rsidRPr="00187159">
        <w:rPr>
          <w:rStyle w:val="StyleBoldUnderline"/>
        </w:rPr>
        <w:t>The farmers are understandably agitated and the people staying in the region have opposed the project, asserting that the “Ganga is not for sale”.</w:t>
      </w:r>
    </w:p>
    <w:p w:rsidR="00C45B41" w:rsidRPr="00B601A2" w:rsidRDefault="00C45B41" w:rsidP="00C45B41"/>
    <w:p w:rsidR="00C45B41" w:rsidRDefault="00C45B41" w:rsidP="00C45B41"/>
    <w:p w:rsidR="00C45B41" w:rsidRDefault="00C45B41" w:rsidP="00C45B41">
      <w:pPr>
        <w:pStyle w:val="Heading3"/>
      </w:pPr>
      <w:r>
        <w:t>Uniqueness – General</w:t>
      </w:r>
    </w:p>
    <w:p w:rsidR="00C45B41" w:rsidRPr="00093B6E" w:rsidRDefault="00C45B41" w:rsidP="00C45B41">
      <w:pPr>
        <w:pStyle w:val="Heading4"/>
        <w:rPr>
          <w:rStyle w:val="StyleStyleBold12pt"/>
          <w:b/>
        </w:rPr>
      </w:pPr>
      <w:r>
        <w:rPr>
          <w:rStyle w:val="StyleStyleBold12pt"/>
          <w:b/>
        </w:rPr>
        <w:t>Water movements are rallying around bottled water</w:t>
      </w:r>
    </w:p>
    <w:p w:rsidR="00C45B41" w:rsidRDefault="00C45B41" w:rsidP="00C45B41">
      <w:proofErr w:type="spellStart"/>
      <w:r w:rsidRPr="00753E02">
        <w:rPr>
          <w:rStyle w:val="StyleStyleBold12pt"/>
        </w:rPr>
        <w:t>Jaffee</w:t>
      </w:r>
      <w:proofErr w:type="spellEnd"/>
      <w:r w:rsidRPr="00753E02">
        <w:rPr>
          <w:rStyle w:val="StyleStyleBold12pt"/>
        </w:rPr>
        <w:t xml:space="preserve"> &amp; Newman </w:t>
      </w:r>
      <w:r w:rsidRPr="00753E02">
        <w:t>March 20</w:t>
      </w:r>
      <w:r w:rsidRPr="00753E02">
        <w:rPr>
          <w:rStyle w:val="StyleStyleBold12pt"/>
        </w:rPr>
        <w:t>13</w:t>
      </w:r>
      <w:r w:rsidRPr="00753E02">
        <w:t xml:space="preserve"> (Daniel: Department of Sociology Washington State University, Soren: School of the Environment Washington State University, </w:t>
      </w:r>
      <w:proofErr w:type="gramStart"/>
      <w:r w:rsidRPr="00753E02">
        <w:rPr>
          <w:rStyle w:val="StyleBoldUnderline"/>
        </w:rPr>
        <w:t>A</w:t>
      </w:r>
      <w:proofErr w:type="gramEnd"/>
      <w:r w:rsidRPr="00753E02">
        <w:rPr>
          <w:rStyle w:val="StyleBoldUnderline"/>
        </w:rPr>
        <w:t xml:space="preserve"> More Perfect Commodity: Bottled Water, Global Accumulation, and Local Contestation, </w:t>
      </w:r>
      <w:r>
        <w:rPr>
          <w:rStyle w:val="StyleBoldUnderline"/>
        </w:rPr>
        <w:t>the Rural Sociological Society, Accessed 7/28/14</w:t>
      </w:r>
      <w:r>
        <w:t>)</w:t>
      </w:r>
    </w:p>
    <w:p w:rsidR="00C45B41" w:rsidRDefault="00C45B41" w:rsidP="00C45B41"/>
    <w:p w:rsidR="00C45B41" w:rsidRDefault="00C45B41" w:rsidP="00C45B41">
      <w:r w:rsidRPr="00753E02">
        <w:t xml:space="preserve">The dramatic growth of this commodity has not gone unchallenged. </w:t>
      </w:r>
      <w:r w:rsidRPr="00753E02">
        <w:rPr>
          <w:rStyle w:val="StyleBoldUnderline"/>
        </w:rPr>
        <w:t>An increasingly effective social movement against bottled water has developed</w:t>
      </w:r>
      <w:r w:rsidRPr="00753E02">
        <w:t xml:space="preserve"> in the past decade, particularly in North America and Europe</w:t>
      </w:r>
      <w:r w:rsidRPr="00753E02">
        <w:rPr>
          <w:rStyle w:val="StyleBoldUnderline"/>
        </w:rPr>
        <w:t xml:space="preserve">. This movement has taken two principal forms: on one hand, campaigns to “take back the tap” by persuading consumers to eschew bottled water and pressuring public institutions and local governments to stop buying it; and on the other hand, local opposition to specific instances of spring water extraction by the industry. “These efforts,” writes </w:t>
      </w:r>
      <w:proofErr w:type="spellStart"/>
      <w:r w:rsidRPr="00753E02">
        <w:rPr>
          <w:rStyle w:val="StyleBoldUnderline"/>
        </w:rPr>
        <w:t>Gleick</w:t>
      </w:r>
      <w:proofErr w:type="spellEnd"/>
      <w:r w:rsidRPr="00753E02">
        <w:rPr>
          <w:rStyle w:val="StyleBoldUnderline"/>
        </w:rPr>
        <w:t xml:space="preserve"> (2010:145), “are squeezing the industry at two ends: putting pressure on demand, and drying up supply</w:t>
      </w:r>
      <w:r w:rsidRPr="00753E02">
        <w:t xml:space="preserve">.” A number of cities have recently passed laws prohibiting municipal purchases of bottled water, sometimes linked with commitments to reinvest in public infrastructure such as drinking fountains (Velasquez- </w:t>
      </w:r>
      <w:proofErr w:type="spellStart"/>
      <w:r w:rsidRPr="00753E02">
        <w:t>Manoff</w:t>
      </w:r>
      <w:proofErr w:type="spellEnd"/>
      <w:r w:rsidRPr="00753E02">
        <w:t xml:space="preserve"> 2009).4 These cities and others have also </w:t>
      </w:r>
      <w:r w:rsidRPr="00753E02">
        <w:rPr>
          <w:rStyle w:val="StyleBoldUnderline"/>
        </w:rPr>
        <w:t>launched advertising and public relations campaigns to revalorize tap water, promoting the quality of public water supplies and distributing refillable bottles to residents</w:t>
      </w:r>
      <w:r w:rsidRPr="00753E02">
        <w:t xml:space="preserve"> (Gentile 2008). Several university campuses have banned sales of bottled water in the wake of student campaigns, and some restaurateurs have ceased offering it to customers. Many of these efforts have received support from a network of national and international nongovernmental organizations (NGOs), most prominent among them Corporate Accountability International, Food and Water Watch, and the Polaris Institute. Increased media coverage of the negative environmental effects of bottled water has also contributed to shifting public sentiment.</w:t>
      </w:r>
    </w:p>
    <w:p w:rsidR="00C45B41" w:rsidRDefault="00C45B41" w:rsidP="00C45B41"/>
    <w:p w:rsidR="00C45B41" w:rsidRDefault="00C45B41" w:rsidP="00C45B41">
      <w:pPr>
        <w:pStyle w:val="Heading4"/>
      </w:pPr>
      <w:r>
        <w:t>Resistance now over tap water privatization</w:t>
      </w:r>
    </w:p>
    <w:p w:rsidR="00C45B41" w:rsidRDefault="00C45B41" w:rsidP="00C45B41">
      <w:proofErr w:type="spellStart"/>
      <w:r w:rsidRPr="00753E02">
        <w:rPr>
          <w:rStyle w:val="StyleStyleBold12pt"/>
        </w:rPr>
        <w:t>Jaffee</w:t>
      </w:r>
      <w:proofErr w:type="spellEnd"/>
      <w:r w:rsidRPr="00753E02">
        <w:rPr>
          <w:rStyle w:val="StyleStyleBold12pt"/>
        </w:rPr>
        <w:t xml:space="preserve"> &amp; Newman </w:t>
      </w:r>
      <w:r w:rsidRPr="00753E02">
        <w:t>March 20</w:t>
      </w:r>
      <w:r w:rsidRPr="00753E02">
        <w:rPr>
          <w:rStyle w:val="StyleStyleBold12pt"/>
        </w:rPr>
        <w:t>13</w:t>
      </w:r>
      <w:r w:rsidRPr="00753E02">
        <w:t xml:space="preserve"> (Daniel: Department of Sociology Washington State University, Soren: School of the Environment Washington State University, </w:t>
      </w:r>
      <w:proofErr w:type="gramStart"/>
      <w:r w:rsidRPr="00753E02">
        <w:rPr>
          <w:rStyle w:val="StyleBoldUnderline"/>
        </w:rPr>
        <w:t>A</w:t>
      </w:r>
      <w:proofErr w:type="gramEnd"/>
      <w:r w:rsidRPr="00753E02">
        <w:rPr>
          <w:rStyle w:val="StyleBoldUnderline"/>
        </w:rPr>
        <w:t xml:space="preserve"> More Perfect Commodity: Bottled Water, Global Accumulation, and Local Contestation, </w:t>
      </w:r>
      <w:r>
        <w:rPr>
          <w:rStyle w:val="StyleBoldUnderline"/>
        </w:rPr>
        <w:t>the Rural Sociological Society, Accessed 7/28/14</w:t>
      </w:r>
      <w:r>
        <w:t>)</w:t>
      </w:r>
    </w:p>
    <w:p w:rsidR="00C45B41" w:rsidRPr="009D561B" w:rsidRDefault="00C45B41" w:rsidP="00C45B41">
      <w:pPr>
        <w:rPr>
          <w:rStyle w:val="StyleBoldUnderline"/>
          <w:sz w:val="16"/>
        </w:rPr>
      </w:pPr>
    </w:p>
    <w:p w:rsidR="00C45B41" w:rsidRDefault="00C45B41" w:rsidP="00C45B41">
      <w:r w:rsidRPr="009D561B">
        <w:rPr>
          <w:rStyle w:val="StyleBoldUnderline"/>
        </w:rPr>
        <w:t xml:space="preserve">Public resistance to tap water privatization has often been quite strong. The April 2000 “water war” in Cochabamba, Bolivia, which some observers have characterized as an early victory against the neoliberal model, is the subject of particular scholarly interest1 (e.g., </w:t>
      </w:r>
      <w:proofErr w:type="spellStart"/>
      <w:r w:rsidRPr="009D561B">
        <w:rPr>
          <w:rStyle w:val="StyleBoldUnderline"/>
        </w:rPr>
        <w:t>Spronk</w:t>
      </w:r>
      <w:proofErr w:type="spellEnd"/>
      <w:r w:rsidRPr="009D561B">
        <w:rPr>
          <w:rStyle w:val="StyleBoldUnderline"/>
        </w:rPr>
        <w:t xml:space="preserve"> and Webber 2007), but major </w:t>
      </w:r>
      <w:proofErr w:type="spellStart"/>
      <w:r w:rsidRPr="009D561B">
        <w:rPr>
          <w:rStyle w:val="StyleBoldUnderline"/>
        </w:rPr>
        <w:t>antiprivatization</w:t>
      </w:r>
      <w:proofErr w:type="spellEnd"/>
      <w:r w:rsidRPr="009D561B">
        <w:rPr>
          <w:rStyle w:val="StyleBoldUnderline"/>
        </w:rPr>
        <w:t xml:space="preserve"> protests have also erupted in Argentina, Uruguay, Tanzania, South Africa, and other nations</w:t>
      </w:r>
      <w:r w:rsidRPr="009D561B">
        <w:t xml:space="preserve"> (Bond 2005; Castro 2008; Vidal 2005). A clear </w:t>
      </w:r>
      <w:proofErr w:type="spellStart"/>
      <w:r w:rsidRPr="009D561B">
        <w:t>deprivatization</w:t>
      </w:r>
      <w:proofErr w:type="spellEnd"/>
      <w:r w:rsidRPr="009D561B">
        <w:t xml:space="preserve"> trend has emerged, as both governments and firms terminate concession contracts (Vidal 2006). </w:t>
      </w:r>
      <w:r w:rsidRPr="009D561B">
        <w:rPr>
          <w:rStyle w:val="StyleBoldUnderline"/>
        </w:rPr>
        <w:t>Currently, argues Bakker (2010), there is a “stalemate” in water privatization, with transnational firms retreating from long-term 1 After a World Bank–imposed, single-bidder concession to a local subsidiary of the U.S.-based Bechtel Corporation led to large water rate hikes, residents of Cochabamba, Bolivia, responded with mass protests that eventually forced company officials to flee the country and cancel the contract (</w:t>
      </w:r>
      <w:proofErr w:type="spellStart"/>
      <w:r w:rsidRPr="009D561B">
        <w:rPr>
          <w:rStyle w:val="StyleBoldUnderline"/>
        </w:rPr>
        <w:t>Driessen</w:t>
      </w:r>
      <w:proofErr w:type="spellEnd"/>
      <w:r w:rsidRPr="009D561B">
        <w:rPr>
          <w:rStyle w:val="StyleBoldUnderline"/>
        </w:rPr>
        <w:t xml:space="preserve"> 2008; </w:t>
      </w:r>
      <w:proofErr w:type="spellStart"/>
      <w:r w:rsidRPr="009D561B">
        <w:rPr>
          <w:rStyle w:val="StyleBoldUnderline"/>
        </w:rPr>
        <w:t>Spronk</w:t>
      </w:r>
      <w:proofErr w:type="spellEnd"/>
      <w:r w:rsidRPr="009D561B">
        <w:rPr>
          <w:rStyle w:val="StyleBoldUnderline"/>
        </w:rPr>
        <w:t xml:space="preserve"> and Webber 2007)</w:t>
      </w:r>
      <w:r w:rsidRPr="009D561B">
        <w:t xml:space="preserve">. A More Perfect Commodity — </w:t>
      </w:r>
      <w:proofErr w:type="spellStart"/>
      <w:r w:rsidRPr="009D561B">
        <w:t>Jaffee</w:t>
      </w:r>
      <w:proofErr w:type="spellEnd"/>
      <w:r w:rsidRPr="009D561B">
        <w:t xml:space="preserve"> and Newman 7 concessions in urban areas, but remaining involved in the management of water and sewerage systems (Barlow 2007; Packaging Digest 2010). The reasons for this stalemate have particular relevance to the contrast with bottled water we draw in the following sections. First, providing universal tap water service is not sufficiently conducive to accumulation, in part because of the need for extensive sunk costs in maintaining and expanding water treatment and delivery networks (Loftus 2009). Second, tap water has proved insufficiently price elastic to allow firms to raise water rates high enough to deliver the profit levels they seek; doing so often leads to mass disconnections for nonpayment or large-scale social conflict (</w:t>
      </w:r>
      <w:proofErr w:type="spellStart"/>
      <w:r w:rsidRPr="009D561B">
        <w:t>Swyngedouw</w:t>
      </w:r>
      <w:proofErr w:type="spellEnd"/>
      <w:r w:rsidRPr="009D561B">
        <w:t xml:space="preserve"> 2005). </w:t>
      </w:r>
      <w:r w:rsidRPr="009D561B">
        <w:rPr>
          <w:rStyle w:val="StyleBoldUnderline"/>
        </w:rPr>
        <w:t xml:space="preserve">Third, while </w:t>
      </w:r>
      <w:proofErr w:type="spellStart"/>
      <w:r w:rsidRPr="009D561B">
        <w:rPr>
          <w:rStyle w:val="StyleBoldUnderline"/>
        </w:rPr>
        <w:t>antiprivatization</w:t>
      </w:r>
      <w:proofErr w:type="spellEnd"/>
      <w:r w:rsidRPr="009D561B">
        <w:rPr>
          <w:rStyle w:val="StyleBoldUnderline"/>
        </w:rPr>
        <w:t xml:space="preserve"> protests have occurred only in a minority of cases, they have played a key role in the cancellation of a number of privatization contracts</w:t>
      </w:r>
      <w:r w:rsidRPr="009D561B">
        <w:t xml:space="preserve"> (Bakker 2010; </w:t>
      </w:r>
      <w:proofErr w:type="spellStart"/>
      <w:r w:rsidRPr="009D561B">
        <w:t>Lobina</w:t>
      </w:r>
      <w:proofErr w:type="spellEnd"/>
      <w:r w:rsidRPr="009D561B">
        <w:t xml:space="preserve"> and Hall 2007).</w:t>
      </w:r>
    </w:p>
    <w:p w:rsidR="00C45B41" w:rsidRDefault="00C45B41" w:rsidP="00C45B41"/>
    <w:p w:rsidR="00C45B41" w:rsidRDefault="00C45B41" w:rsidP="00C45B41">
      <w:pPr>
        <w:pStyle w:val="Heading4"/>
      </w:pPr>
      <w:r>
        <w:t xml:space="preserve">Multiple movements against privatized water are gaining support </w:t>
      </w:r>
    </w:p>
    <w:p w:rsidR="00C45B41" w:rsidRPr="001D52B3" w:rsidRDefault="00C45B41" w:rsidP="00C45B41">
      <w:r w:rsidRPr="001D52B3">
        <w:rPr>
          <w:rStyle w:val="StyleStyleBold12pt"/>
        </w:rPr>
        <w:t>Barlow 08</w:t>
      </w:r>
      <w:r>
        <w:t xml:space="preserve"> </w:t>
      </w:r>
      <w:r w:rsidRPr="001D52B3">
        <w:rPr>
          <w:szCs w:val="16"/>
        </w:rPr>
        <w:t xml:space="preserve">Maude, human rights activist, is the National Chairperson of the Council of Canadians and chair of the board of Food &amp; Water Watch, “Life, Liberty, Water”, </w:t>
      </w:r>
      <w:r w:rsidRPr="001D52B3">
        <w:rPr>
          <w:i/>
          <w:szCs w:val="16"/>
        </w:rPr>
        <w:t>yes! Magazine</w:t>
      </w:r>
      <w:r w:rsidRPr="001D52B3">
        <w:rPr>
          <w:szCs w:val="16"/>
        </w:rPr>
        <w:t xml:space="preserve">, July 28, 2014, </w:t>
      </w:r>
      <w:hyperlink r:id="rId43" w:history="1">
        <w:r w:rsidRPr="001D52B3">
          <w:rPr>
            <w:rStyle w:val="Hyperlink"/>
            <w:szCs w:val="16"/>
          </w:rPr>
          <w:t>http://www.yesmagazine.org/issues/a-just-foreign-policy/life-liberty-water</w:t>
        </w:r>
      </w:hyperlink>
      <w:r w:rsidRPr="001D52B3">
        <w:rPr>
          <w:szCs w:val="16"/>
        </w:rPr>
        <w:t xml:space="preserve"> </w:t>
      </w:r>
    </w:p>
    <w:p w:rsidR="00C45B41" w:rsidRPr="001D52B3" w:rsidRDefault="00C45B41" w:rsidP="00C45B41">
      <w:r w:rsidRPr="001D52B3">
        <w:t xml:space="preserve">At the grassroots, </w:t>
      </w:r>
      <w:r w:rsidRPr="001D52B3">
        <w:rPr>
          <w:rStyle w:val="StyleBoldUnderline"/>
        </w:rPr>
        <w:t xml:space="preserve">a global </w:t>
      </w:r>
      <w:hyperlink r:id="rId44" w:history="1">
        <w:r w:rsidRPr="001D52B3">
          <w:rPr>
            <w:rStyle w:val="StyleBoldUnderline"/>
          </w:rPr>
          <w:t>water justice movement</w:t>
        </w:r>
      </w:hyperlink>
      <w:r w:rsidRPr="001D52B3">
        <w:rPr>
          <w:rStyle w:val="StyleBoldUnderline"/>
        </w:rPr>
        <w:t xml:space="preserve"> is demanding a change in international law to settle once and for all the question of who controls water, and whether responses to the water crisis will ensure water for the public or profits for corporations.</w:t>
      </w:r>
      <w:r w:rsidRPr="001D52B3">
        <w:t xml:space="preserve"> Ricardo </w:t>
      </w:r>
      <w:proofErr w:type="spellStart"/>
      <w:r w:rsidRPr="001D52B3">
        <w:rPr>
          <w:rStyle w:val="StyleBoldUnderline"/>
        </w:rPr>
        <w:t>Petrella</w:t>
      </w:r>
      <w:proofErr w:type="spellEnd"/>
      <w:r w:rsidRPr="001D52B3">
        <w:rPr>
          <w:rStyle w:val="StyleBoldUnderline"/>
        </w:rPr>
        <w:t xml:space="preserve"> has led a movement in Italy to recognize access to water as a basic human right</w:t>
      </w:r>
      <w:r w:rsidRPr="001D52B3">
        <w:t xml:space="preserve">, which has support among politicians at every level. </w:t>
      </w:r>
      <w:r w:rsidRPr="001D52B3">
        <w:rPr>
          <w:rStyle w:val="StyleBoldUnderline"/>
        </w:rPr>
        <w:t xml:space="preserve">The Coalition in Defense of Public Water in Ecuador is demanding that the government amend the constitution to recognize the right to water. The Coalition </w:t>
      </w:r>
      <w:proofErr w:type="gramStart"/>
      <w:r w:rsidRPr="001D52B3">
        <w:rPr>
          <w:rStyle w:val="StyleBoldUnderline"/>
        </w:rPr>
        <w:t>Against</w:t>
      </w:r>
      <w:proofErr w:type="gramEnd"/>
      <w:r w:rsidRPr="001D52B3">
        <w:rPr>
          <w:rStyle w:val="StyleBoldUnderline"/>
        </w:rPr>
        <w:t xml:space="preserve"> Water Privatization in South Africa is challenging the practice of water metering</w:t>
      </w:r>
      <w:r w:rsidRPr="001D52B3">
        <w:t xml:space="preserve"> before the Johannesburg High Court </w:t>
      </w:r>
      <w:r w:rsidRPr="001D52B3">
        <w:rPr>
          <w:rStyle w:val="StyleBoldUnderline"/>
        </w:rPr>
        <w:t>on the basis that it violates the human rights of Soweto’s citizens. Dozens of groups in Mexico have joined COMDA, the Coalition of Mexican Organizations for the Right to Water, a national campaign for a constitutional guarantee of water for the public.</w:t>
      </w:r>
    </w:p>
    <w:p w:rsidR="00C45B41" w:rsidRPr="00CF369C" w:rsidRDefault="00C45B41" w:rsidP="00C45B41"/>
    <w:p w:rsidR="00C45B41" w:rsidRDefault="00C45B41" w:rsidP="00C45B41"/>
    <w:p w:rsidR="00C45B41" w:rsidRPr="004D5F80" w:rsidRDefault="00C45B41" w:rsidP="00C45B41"/>
    <w:p w:rsidR="00C45B41" w:rsidRDefault="00C45B41" w:rsidP="00C45B41">
      <w:pPr>
        <w:pStyle w:val="Heading3"/>
      </w:pPr>
      <w:r>
        <w:t>Uniqueness – India Scenario</w:t>
      </w:r>
    </w:p>
    <w:p w:rsidR="00C45B41" w:rsidRDefault="00C45B41" w:rsidP="00C45B41"/>
    <w:p w:rsidR="00C45B41" w:rsidRPr="0052632C" w:rsidRDefault="00C45B41" w:rsidP="00C45B41">
      <w:pPr>
        <w:pStyle w:val="Heading4"/>
        <w:rPr>
          <w:sz w:val="22"/>
        </w:rPr>
      </w:pPr>
      <w:r>
        <w:t>Resistance to privatization of water is occurring now in India</w:t>
      </w:r>
    </w:p>
    <w:p w:rsidR="00C45B41" w:rsidRPr="0052632C" w:rsidRDefault="00C45B41" w:rsidP="00C45B41">
      <w:r w:rsidRPr="00F71D7B">
        <w:rPr>
          <w:rStyle w:val="StyleStyleBold12pt"/>
        </w:rPr>
        <w:t>Bhardwaj 1</w:t>
      </w:r>
      <w:r>
        <w:rPr>
          <w:rStyle w:val="StyleStyleBold12pt"/>
        </w:rPr>
        <w:t>3</w:t>
      </w:r>
      <w:r>
        <w:t xml:space="preserve"> </w:t>
      </w:r>
      <w:r w:rsidRPr="00F71D7B">
        <w:rPr>
          <w:szCs w:val="16"/>
        </w:rPr>
        <w:t>(</w:t>
      </w:r>
      <w:proofErr w:type="spellStart"/>
      <w:r w:rsidRPr="00F71D7B">
        <w:rPr>
          <w:szCs w:val="16"/>
        </w:rPr>
        <w:t>Richa</w:t>
      </w:r>
      <w:proofErr w:type="spellEnd"/>
      <w:r w:rsidRPr="00F71D7B">
        <w:rPr>
          <w:szCs w:val="16"/>
        </w:rPr>
        <w:t xml:space="preserve">. </w:t>
      </w:r>
      <w:r w:rsidRPr="00F71D7B">
        <w:rPr>
          <w:rFonts w:eastAsia="Times New Roman"/>
          <w:szCs w:val="16"/>
        </w:rPr>
        <w:t xml:space="preserve">research scholar at Tata Institute of Social Sciences, Mumbai, specializes in marginalized workers in India. </w:t>
      </w:r>
      <w:proofErr w:type="gramStart"/>
      <w:r w:rsidRPr="00F71D7B">
        <w:rPr>
          <w:rFonts w:eastAsia="Times New Roman"/>
          <w:szCs w:val="16"/>
        </w:rPr>
        <w:t xml:space="preserve">“People’s Resistance &amp; Struggles against Water Privatization in Mumbai,” </w:t>
      </w:r>
      <w:proofErr w:type="spellStart"/>
      <w:r w:rsidRPr="00F71D7B">
        <w:rPr>
          <w:rFonts w:eastAsia="Times New Roman"/>
          <w:i/>
          <w:szCs w:val="16"/>
        </w:rPr>
        <w:t>ritimo</w:t>
      </w:r>
      <w:proofErr w:type="spellEnd"/>
      <w:r w:rsidRPr="00F71D7B">
        <w:rPr>
          <w:rFonts w:eastAsia="Times New Roman"/>
          <w:i/>
          <w:szCs w:val="16"/>
        </w:rPr>
        <w:t>.</w:t>
      </w:r>
      <w:proofErr w:type="gramEnd"/>
      <w:r w:rsidRPr="00F71D7B">
        <w:rPr>
          <w:rFonts w:eastAsia="Times New Roman"/>
          <w:szCs w:val="16"/>
        </w:rPr>
        <w:t xml:space="preserve"> July 28, 2014. http://www.ritimo.org/article4865.html</w:t>
      </w:r>
      <w:r w:rsidRPr="00F71D7B">
        <w:rPr>
          <w:szCs w:val="16"/>
        </w:rPr>
        <w:t>)</w:t>
      </w:r>
    </w:p>
    <w:p w:rsidR="00C45B41" w:rsidRPr="00511D19" w:rsidRDefault="00C45B41" w:rsidP="00C45B41">
      <w:r w:rsidRPr="00C819E8">
        <w:rPr>
          <w:rStyle w:val="StyleBoldUnderline"/>
        </w:rPr>
        <w:t>The steps proposed and taken to improve the water distribution situation in Mumbai, especially in the K-East Ward, were closely observed and monitored by social activists and academicians</w:t>
      </w:r>
      <w:r w:rsidRPr="00511D19">
        <w:t xml:space="preserve">. In the initial phase of the project, these observers pointed out that the MCGM was not made a part of the contract and was in an advisory position, even though water distribution was the sole responsibility of the MCGM. Such observations led to the formation of a group named “Mumbai </w:t>
      </w:r>
      <w:proofErr w:type="spellStart"/>
      <w:r w:rsidRPr="00511D19">
        <w:t>Pani</w:t>
      </w:r>
      <w:proofErr w:type="spellEnd"/>
      <w:r w:rsidRPr="00511D19">
        <w:t xml:space="preserve">” (Mumbai Water), which was composed of social activists, academicians and citizens who wanted to critically observe the new water distribution plans being proposed. The main objective of this group was to monitor and track the </w:t>
      </w:r>
      <w:r w:rsidRPr="00511D19">
        <w:rPr>
          <w:sz w:val="12"/>
          <w:szCs w:val="12"/>
        </w:rPr>
        <w:t xml:space="preserve">proposed study and project. The first strategy that the group used was creating political awareness. After their initial review of the situation, they found that a project of such magnitude, both financial and infrastructural, was not even discussed in the annual session of the MCGM. Such a discussion is of foremost importance in a democratic governance process. A local elected representative favoring democratic discussion and participation raised the need for discussing the project in the MCGM’s </w:t>
      </w:r>
      <w:proofErr w:type="gramStart"/>
      <w:r w:rsidRPr="00511D19">
        <w:rPr>
          <w:sz w:val="12"/>
          <w:szCs w:val="12"/>
        </w:rPr>
        <w:t>house of representatives</w:t>
      </w:r>
      <w:proofErr w:type="gramEnd"/>
      <w:r w:rsidRPr="00511D19">
        <w:rPr>
          <w:sz w:val="12"/>
          <w:szCs w:val="12"/>
        </w:rPr>
        <w:t xml:space="preserve">. But this proposal was not accepted by the house.¶ Therefore, Mumbai </w:t>
      </w:r>
      <w:proofErr w:type="spellStart"/>
      <w:r w:rsidRPr="00511D19">
        <w:rPr>
          <w:sz w:val="12"/>
          <w:szCs w:val="12"/>
        </w:rPr>
        <w:t>Pani</w:t>
      </w:r>
      <w:proofErr w:type="spellEnd"/>
      <w:r w:rsidRPr="00511D19">
        <w:rPr>
          <w:sz w:val="12"/>
          <w:szCs w:val="12"/>
        </w:rPr>
        <w:t xml:space="preserve"> moved forward with their second strategy: raising awareness and mobilizing citizens, especially the residents from K-East Ward, who would be most affected by the proposed pilot. The mobilization and awareness among people increased the community base, and people started demanding more transparency. This led to the start of a bigger movement, the </w:t>
      </w:r>
      <w:proofErr w:type="spellStart"/>
      <w:r w:rsidRPr="00511D19">
        <w:rPr>
          <w:sz w:val="12"/>
          <w:szCs w:val="12"/>
        </w:rPr>
        <w:t>Pani</w:t>
      </w:r>
      <w:proofErr w:type="spellEnd"/>
      <w:r w:rsidRPr="00511D19">
        <w:rPr>
          <w:sz w:val="12"/>
          <w:szCs w:val="12"/>
        </w:rPr>
        <w:t xml:space="preserve"> </w:t>
      </w:r>
      <w:proofErr w:type="spellStart"/>
      <w:r w:rsidRPr="00511D19">
        <w:rPr>
          <w:sz w:val="12"/>
          <w:szCs w:val="12"/>
        </w:rPr>
        <w:t>Haaq</w:t>
      </w:r>
      <w:proofErr w:type="spellEnd"/>
      <w:r w:rsidRPr="00511D19">
        <w:rPr>
          <w:sz w:val="12"/>
          <w:szCs w:val="12"/>
        </w:rPr>
        <w:t xml:space="preserve"> </w:t>
      </w:r>
      <w:proofErr w:type="spellStart"/>
      <w:r w:rsidRPr="00511D19">
        <w:rPr>
          <w:sz w:val="12"/>
          <w:szCs w:val="12"/>
        </w:rPr>
        <w:t>Abhiyan</w:t>
      </w:r>
      <w:proofErr w:type="spellEnd"/>
      <w:r w:rsidRPr="00511D19">
        <w:rPr>
          <w:sz w:val="12"/>
          <w:szCs w:val="12"/>
        </w:rPr>
        <w:t xml:space="preserve"> (Water Rights Campaign) to create widespread awareness on the issue of water privatization, monitor the developments under the WDIP, and raise the issue of water privatization with different political parties through awareness generation among the local elected officials, members of the Legislative Assembly and members of the Parliament.¶ Members of Mumbai </w:t>
      </w:r>
      <w:proofErr w:type="spellStart"/>
      <w:r w:rsidRPr="00511D19">
        <w:rPr>
          <w:sz w:val="12"/>
          <w:szCs w:val="12"/>
        </w:rPr>
        <w:t>Pani</w:t>
      </w:r>
      <w:proofErr w:type="spellEnd"/>
      <w:r w:rsidRPr="00511D19">
        <w:rPr>
          <w:sz w:val="12"/>
          <w:szCs w:val="12"/>
        </w:rPr>
        <w:t xml:space="preserve"> reviewed</w:t>
      </w:r>
      <w:r w:rsidRPr="00511D19">
        <w:t xml:space="preserve"> the report prepared by Castalia and found that it accurately described the major problems of water distribution in Mumbai – namely, intermittent supply hours, contamination, unequal access and distribution of water and ineffective customer complaints </w:t>
      </w:r>
      <w:proofErr w:type="spellStart"/>
      <w:r w:rsidRPr="00511D19">
        <w:t>redressal</w:t>
      </w:r>
      <w:proofErr w:type="spellEnd"/>
      <w:r w:rsidRPr="00511D19">
        <w:t xml:space="preserve"> system – but it did not provide substantial arguments in support of the need for privatization of water distribution services. Mumbai </w:t>
      </w:r>
      <w:proofErr w:type="spellStart"/>
      <w:r w:rsidRPr="00511D19">
        <w:t>Pani’s</w:t>
      </w:r>
      <w:proofErr w:type="spellEnd"/>
      <w:r w:rsidRPr="00511D19">
        <w:t xml:space="preserve"> review of the MCGM records (Castalia also used MCGM data) and the findings of the report raised multiple issues, two of which are as follows:</w:t>
      </w:r>
      <w:r w:rsidRPr="00511D19">
        <w:rPr>
          <w:sz w:val="12"/>
        </w:rPr>
        <w:t>¶</w:t>
      </w:r>
      <w:r w:rsidRPr="00511D19">
        <w:t xml:space="preserve"> The Castalia report acknowledged that water distribution in the K-East Ward was sufficient, and the MCGM records also added that excess water from this ward was also supplied to other wards.</w:t>
      </w:r>
      <w:r w:rsidRPr="00511D19">
        <w:rPr>
          <w:sz w:val="12"/>
        </w:rPr>
        <w:t>¶</w:t>
      </w:r>
      <w:r w:rsidRPr="00511D19">
        <w:t xml:space="preserve"> The water quality tests conducted by Castalia also provided non-contaminated results for the water samples, but the report stressed that there could still be contamination.</w:t>
      </w:r>
      <w:r w:rsidRPr="00511D19">
        <w:rPr>
          <w:sz w:val="12"/>
        </w:rPr>
        <w:t>¶</w:t>
      </w:r>
      <w:r w:rsidRPr="00511D19">
        <w:t xml:space="preserve"> Mumbai </w:t>
      </w:r>
      <w:proofErr w:type="spellStart"/>
      <w:r w:rsidRPr="00511D19">
        <w:t>Pani</w:t>
      </w:r>
      <w:proofErr w:type="spellEnd"/>
      <w:r w:rsidRPr="00511D19">
        <w:t xml:space="preserve">, </w:t>
      </w:r>
      <w:proofErr w:type="spellStart"/>
      <w:r w:rsidRPr="00511D19">
        <w:t>Pani</w:t>
      </w:r>
      <w:proofErr w:type="spellEnd"/>
      <w:r w:rsidRPr="00511D19">
        <w:t xml:space="preserve"> </w:t>
      </w:r>
      <w:proofErr w:type="spellStart"/>
      <w:r w:rsidRPr="00511D19">
        <w:t>Haaq</w:t>
      </w:r>
      <w:proofErr w:type="spellEnd"/>
      <w:r w:rsidRPr="00511D19">
        <w:t xml:space="preserve"> </w:t>
      </w:r>
      <w:proofErr w:type="spellStart"/>
      <w:r w:rsidRPr="00511D19">
        <w:t>Abhiyan</w:t>
      </w:r>
      <w:proofErr w:type="spellEnd"/>
      <w:r w:rsidRPr="00511D19">
        <w:t xml:space="preserve">, </w:t>
      </w:r>
      <w:r w:rsidRPr="00C819E8">
        <w:rPr>
          <w:rStyle w:val="StyleBoldUnderline"/>
        </w:rPr>
        <w:t xml:space="preserve">members of local youth groups, and leaders of community-based organizations raised their voices against the undemocratic process being followed, especially for a project of this scale and magnitude. They questioned the rationale for privatization of water distribution when across the world such projects have been unsuccessful and have led to widespread people’s agitation in all stakeholder meetings. During the last stakeholder meeting in November 2007, six social activists from Mumbai </w:t>
      </w:r>
      <w:proofErr w:type="spellStart"/>
      <w:r w:rsidRPr="00C819E8">
        <w:rPr>
          <w:rStyle w:val="StyleBoldUnderline"/>
        </w:rPr>
        <w:t>Pani</w:t>
      </w:r>
      <w:proofErr w:type="spellEnd"/>
      <w:r w:rsidRPr="00C819E8">
        <w:rPr>
          <w:rStyle w:val="StyleBoldUnderline"/>
        </w:rPr>
        <w:t xml:space="preserve"> were arrested while they were protesting against the privatization of water distribution in Mumbai. The widespread resistance and agitation both at the community as well as political level led to the abrupt ending of the proposed WDIP after an investment of approximately 30 million rupees</w:t>
      </w:r>
      <w:r w:rsidRPr="00511D19">
        <w:t>.</w:t>
      </w:r>
    </w:p>
    <w:p w:rsidR="00C45B41" w:rsidRDefault="00C45B41" w:rsidP="00C45B41"/>
    <w:p w:rsidR="00C45B41" w:rsidRDefault="00C45B41" w:rsidP="00C45B41">
      <w:pPr>
        <w:pStyle w:val="Heading3"/>
      </w:pPr>
      <w:r>
        <w:t>Link</w:t>
      </w:r>
    </w:p>
    <w:p w:rsidR="00C45B41" w:rsidRPr="004D59AB" w:rsidRDefault="00C45B41" w:rsidP="00C45B41">
      <w:pPr>
        <w:pStyle w:val="Heading4"/>
      </w:pPr>
      <w:r>
        <w:t>Desalination plants are “option foreclosing”- preventing long term sustainable water supply options</w:t>
      </w:r>
    </w:p>
    <w:p w:rsidR="00C45B41" w:rsidRPr="008A2558" w:rsidRDefault="00C45B41" w:rsidP="00C45B41">
      <w:pPr>
        <w:rPr>
          <w:szCs w:val="16"/>
        </w:rPr>
      </w:pPr>
      <w:r w:rsidRPr="004D59AB">
        <w:rPr>
          <w:rStyle w:val="StyleStyleBold12pt"/>
        </w:rPr>
        <w:t>Environment Victoria 08</w:t>
      </w:r>
      <w:r>
        <w:t xml:space="preserve"> </w:t>
      </w:r>
      <w:r w:rsidRPr="008A2558">
        <w:rPr>
          <w:szCs w:val="16"/>
        </w:rPr>
        <w:t xml:space="preserve">one of Australia’s leading environment groups working to safeguard the environment, “Powering a desalination plant: clean energy or more coal? “, July 28, 2014, </w:t>
      </w:r>
      <w:hyperlink r:id="rId45" w:history="1">
        <w:r w:rsidRPr="008A2558">
          <w:rPr>
            <w:rStyle w:val="Hyperlink"/>
            <w:szCs w:val="16"/>
          </w:rPr>
          <w:t>http://environmentvictoria.org.au/sites/default/files/useruploads/Powering%20a%20desalination%20plant.pdf?phpMyAdmin=8%2CSW0pHXD5tewKNvRRFVgHetb%2Ca</w:t>
        </w:r>
      </w:hyperlink>
      <w:r w:rsidRPr="008A2558">
        <w:rPr>
          <w:szCs w:val="16"/>
        </w:rPr>
        <w:t xml:space="preserve"> </w:t>
      </w:r>
    </w:p>
    <w:p w:rsidR="00C45B41" w:rsidRPr="004D59AB" w:rsidRDefault="00C45B41" w:rsidP="00C45B41">
      <w:r w:rsidRPr="004D59AB">
        <w:t xml:space="preserve">6. Desalination: a sustainable water supply? As mentioned, </w:t>
      </w:r>
      <w:r w:rsidRPr="004D59AB">
        <w:rPr>
          <w:rStyle w:val="StyleBoldUnderline"/>
        </w:rPr>
        <w:t>desalination is the most energy intensive of water supply augmentation technologies. It can also have significant on-site</w:t>
      </w:r>
      <w:r w:rsidRPr="004D59AB">
        <w:t xml:space="preserve"> (including pipeline) </w:t>
      </w:r>
      <w:r w:rsidRPr="004D59AB">
        <w:rPr>
          <w:rStyle w:val="StyleBoldUnderline"/>
        </w:rPr>
        <w:t>environmental impacts arising from the discharge of highly saline water.</w:t>
      </w:r>
      <w:r w:rsidRPr="004D59AB">
        <w:t xml:space="preserve"> Hopefully the Environmental Impact Assessment process will deal adequately with any onsite issues and that if the impacts are too great then the project will not be given approval. However </w:t>
      </w:r>
      <w:r w:rsidRPr="004D59AB">
        <w:rPr>
          <w:rStyle w:val="StyleBoldUnderline"/>
        </w:rPr>
        <w:t>there are broader environmental implications of pursuing desalination at the expense of other options.</w:t>
      </w:r>
      <w:r w:rsidRPr="004D59AB">
        <w:t xml:space="preserve"> As Knights, </w:t>
      </w:r>
      <w:proofErr w:type="spellStart"/>
      <w:r w:rsidRPr="004D59AB">
        <w:t>MacGill</w:t>
      </w:r>
      <w:proofErr w:type="spellEnd"/>
      <w:r w:rsidRPr="004D59AB">
        <w:t xml:space="preserve"> and </w:t>
      </w:r>
      <w:proofErr w:type="spellStart"/>
      <w:r w:rsidRPr="004D59AB">
        <w:t>Passey</w:t>
      </w:r>
      <w:proofErr w:type="spellEnd"/>
      <w:r w:rsidRPr="004D59AB">
        <w:t xml:space="preserve"> explain: “</w:t>
      </w:r>
      <w:r w:rsidRPr="004D59AB">
        <w:rPr>
          <w:rStyle w:val="StyleBoldUnderline"/>
        </w:rPr>
        <w:t>A desalination plant embodies the traditional paradigm of urban water supplies</w:t>
      </w:r>
      <w:r w:rsidRPr="004D59AB">
        <w:t xml:space="preserve"> and contrasts with the emerging Integrated Urban Water Management (IUWM) paradigm: </w:t>
      </w:r>
      <w:r w:rsidRPr="004D59AB">
        <w:rPr>
          <w:rStyle w:val="StyleBoldUnderline"/>
        </w:rPr>
        <w:t xml:space="preserve">it is a large </w:t>
      </w:r>
      <w:r w:rsidRPr="004D59AB">
        <w:rPr>
          <w:rStyle w:val="Emphasis"/>
        </w:rPr>
        <w:t>centralized</w:t>
      </w:r>
      <w:r w:rsidRPr="004D59AB">
        <w:rPr>
          <w:rStyle w:val="StyleBoldUnderline"/>
        </w:rPr>
        <w:t>, once-through system, providing potentially large volumes of potable water with limited complexity. A desalination plant might well entrench the traditional urban water supply paradigm because the economic size and nature of desalination plant means they are “</w:t>
      </w:r>
      <w:r w:rsidRPr="004D59AB">
        <w:rPr>
          <w:rStyle w:val="Emphasis"/>
        </w:rPr>
        <w:t>option-foreclosing</w:t>
      </w:r>
      <w:r w:rsidRPr="004D59AB">
        <w:rPr>
          <w:rStyle w:val="StyleBoldUnderline"/>
        </w:rPr>
        <w:t xml:space="preserve">”. It </w:t>
      </w:r>
      <w:r w:rsidRPr="004D59AB">
        <w:rPr>
          <w:rStyle w:val="Emphasis"/>
        </w:rPr>
        <w:t>prevents</w:t>
      </w:r>
      <w:r w:rsidRPr="004D59AB">
        <w:rPr>
          <w:rStyle w:val="StyleBoldUnderline"/>
        </w:rPr>
        <w:t xml:space="preserve"> the entry of other </w:t>
      </w:r>
      <w:r w:rsidRPr="004D59AB">
        <w:rPr>
          <w:rStyle w:val="Emphasis"/>
        </w:rPr>
        <w:t>alternate</w:t>
      </w:r>
      <w:r w:rsidRPr="004D59AB">
        <w:rPr>
          <w:rStyle w:val="StyleBoldUnderline"/>
        </w:rPr>
        <w:t xml:space="preserve"> </w:t>
      </w:r>
      <w:r w:rsidRPr="004D59AB">
        <w:rPr>
          <w:rStyle w:val="Emphasis"/>
        </w:rPr>
        <w:t>water supply options</w:t>
      </w:r>
      <w:r w:rsidRPr="004D59AB">
        <w:rPr>
          <w:rStyle w:val="StyleBoldUnderline"/>
        </w:rPr>
        <w:t xml:space="preserve"> because of the large volume of water it will provide”</w:t>
      </w:r>
      <w:r w:rsidRPr="004D59AB">
        <w:t xml:space="preserve">15, </w:t>
      </w:r>
      <w:r w:rsidRPr="004D59AB">
        <w:rPr>
          <w:rStyle w:val="StyleBoldUnderline"/>
        </w:rPr>
        <w:t xml:space="preserve">More sustainable and </w:t>
      </w:r>
      <w:r w:rsidRPr="004D59AB">
        <w:rPr>
          <w:rStyle w:val="Emphasis"/>
        </w:rPr>
        <w:t>decentralized water supplies</w:t>
      </w:r>
      <w:r w:rsidRPr="004D59AB">
        <w:rPr>
          <w:rStyle w:val="StyleBoldUnderline"/>
        </w:rPr>
        <w:t xml:space="preserve"> such as recycling, storm and rain water harvesting, and water efficiency measures could be </w:t>
      </w:r>
      <w:r w:rsidRPr="004D59AB">
        <w:rPr>
          <w:rStyle w:val="Emphasis"/>
        </w:rPr>
        <w:t>locked out or discouraged</w:t>
      </w:r>
      <w:r w:rsidRPr="004D59AB">
        <w:rPr>
          <w:rStyle w:val="StyleBoldUnderline"/>
        </w:rPr>
        <w:t xml:space="preserve"> with a decision to build a desalination plant, particularly if the plant is tendered out and run as a </w:t>
      </w:r>
      <w:r w:rsidRPr="004D59AB">
        <w:rPr>
          <w:rStyle w:val="Emphasis"/>
        </w:rPr>
        <w:t>Public Private Partnership</w:t>
      </w:r>
      <w:r w:rsidRPr="004D59AB">
        <w:rPr>
          <w:rStyle w:val="StyleBoldUnderline"/>
        </w:rPr>
        <w:t xml:space="preserve"> and an </w:t>
      </w:r>
      <w:r w:rsidRPr="004D59AB">
        <w:rPr>
          <w:rStyle w:val="Emphasis"/>
        </w:rPr>
        <w:t>incentive exists</w:t>
      </w:r>
      <w:r w:rsidRPr="004D59AB">
        <w:rPr>
          <w:rStyle w:val="StyleBoldUnderline"/>
        </w:rPr>
        <w:t xml:space="preserve"> for the plant to run at full capacity continuously in order </w:t>
      </w:r>
      <w:r w:rsidRPr="004D59AB">
        <w:rPr>
          <w:rStyle w:val="Emphasis"/>
        </w:rPr>
        <w:t>to maximize profits</w:t>
      </w:r>
      <w:r w:rsidRPr="004D59AB">
        <w:t xml:space="preserve"> (known as a ‘take-or-pay’ arrangement). Unless it is built in stages or can be turned on and off as required desalination plants are an inflexible addition to Melbourne’s water supply. Although it is unlikely, if we experience consecutive years of high rainfall we could have a situation where we are locked into producing high-cost desalinated water that our reservoirs do not need. This is the situation currently in Sydney - recent rains have filled the reservoirs above the ‘trigger point’ for the desalination plant although construction of the desalination plant has already commenced.</w:t>
      </w:r>
    </w:p>
    <w:p w:rsidR="00C45B41" w:rsidRPr="00F37D3C" w:rsidRDefault="00C45B41" w:rsidP="00C45B41"/>
    <w:p w:rsidR="00C45B41" w:rsidRPr="00295579" w:rsidRDefault="00C45B41" w:rsidP="00C45B41"/>
    <w:p w:rsidR="00C45B41" w:rsidRDefault="00C45B41" w:rsidP="00C45B41">
      <w:pPr>
        <w:pStyle w:val="Heading3"/>
      </w:pPr>
      <w:r>
        <w:t>Turn – Water Justice/Structural Violence</w:t>
      </w:r>
    </w:p>
    <w:p w:rsidR="00C45B41" w:rsidRDefault="00C45B41" w:rsidP="00C45B41">
      <w:pPr>
        <w:pStyle w:val="Heading4"/>
      </w:pPr>
      <w:r>
        <w:t xml:space="preserve">Local perspectives are critical to address water scarcity – the affirmative’s </w:t>
      </w:r>
      <w:proofErr w:type="gramStart"/>
      <w:r>
        <w:t>bureaucratic  structures</w:t>
      </w:r>
      <w:proofErr w:type="gramEnd"/>
      <w:r>
        <w:t xml:space="preserve"> lock in disparate access to water</w:t>
      </w:r>
    </w:p>
    <w:p w:rsidR="00C45B41" w:rsidRPr="00BC3531" w:rsidRDefault="00C45B41" w:rsidP="00C45B41">
      <w:proofErr w:type="spellStart"/>
      <w:proofErr w:type="gramStart"/>
      <w:r w:rsidRPr="00BC3531">
        <w:rPr>
          <w:rStyle w:val="StyleStyleBold12pt"/>
        </w:rPr>
        <w:t>Zeitoun</w:t>
      </w:r>
      <w:proofErr w:type="spellEnd"/>
      <w:r w:rsidRPr="00BC3531">
        <w:rPr>
          <w:rStyle w:val="StyleStyleBold12pt"/>
        </w:rPr>
        <w:t xml:space="preserve"> and Warner 6</w:t>
      </w:r>
      <w:r w:rsidRPr="00BC3531">
        <w:t xml:space="preserve"> (Mark and </w:t>
      </w:r>
      <w:proofErr w:type="spellStart"/>
      <w:r w:rsidRPr="00BC3531">
        <w:t>Jeroen</w:t>
      </w:r>
      <w:proofErr w:type="spellEnd"/>
      <w:r w:rsidRPr="00BC3531">
        <w:t>, Corresponding author.</w:t>
      </w:r>
      <w:proofErr w:type="gramEnd"/>
      <w:r w:rsidRPr="00BC3531">
        <w:t xml:space="preserve"> King’s College, London, University of London and School of Social Science and Public Policy,</w:t>
      </w:r>
      <w:r>
        <w:t xml:space="preserve"> </w:t>
      </w:r>
      <w:r w:rsidRPr="00BC3531">
        <w:t xml:space="preserve">Department of Geography, The Strand, London, Disaster Studies Group, University of </w:t>
      </w:r>
      <w:proofErr w:type="spellStart"/>
      <w:r w:rsidRPr="00BC3531">
        <w:t>Wageningen</w:t>
      </w:r>
      <w:proofErr w:type="spellEnd"/>
      <w:r w:rsidRPr="00BC3531">
        <w:t xml:space="preserve">, </w:t>
      </w:r>
      <w:proofErr w:type="spellStart"/>
      <w:r w:rsidRPr="00BC3531">
        <w:t>Hollandseweg</w:t>
      </w:r>
      <w:proofErr w:type="spellEnd"/>
      <w:r w:rsidRPr="00BC3531">
        <w:t xml:space="preserve">, </w:t>
      </w:r>
      <w:r w:rsidRPr="00162B99">
        <w:t>Hydro-hegemony – a framework for analysis of trans-boundary water conflicts,</w:t>
      </w:r>
      <w:r>
        <w:t xml:space="preserve"> 7/27)</w:t>
      </w:r>
    </w:p>
    <w:p w:rsidR="00C45B41" w:rsidRDefault="00C45B41" w:rsidP="00C45B41">
      <w:r w:rsidRPr="00B438D6">
        <w:t xml:space="preserve">By virtue of the hydro hegemon’s greater economic and political power and as noted in the earlier citation of Waterbury, more of the decision-making positions in global-level think-tanks and lending institutions are populated by individuals from these states. </w:t>
      </w:r>
      <w:r w:rsidRPr="00E46640">
        <w:rPr>
          <w:rStyle w:val="StyleBoldUnderline"/>
        </w:rPr>
        <w:t xml:space="preserve">International conferences, research </w:t>
      </w:r>
      <w:proofErr w:type="spellStart"/>
      <w:r w:rsidRPr="00E46640">
        <w:rPr>
          <w:rStyle w:val="StyleBoldUnderline"/>
        </w:rPr>
        <w:t>centres</w:t>
      </w:r>
      <w:proofErr w:type="spellEnd"/>
      <w:r w:rsidRPr="00E46640">
        <w:rPr>
          <w:rStyle w:val="StyleBoldUnderline"/>
        </w:rPr>
        <w:t xml:space="preserve">, universities, regional policy-setting agencies and other institutions of intellectual and financial power likewise tend to be under-represented by people from Ethiopia, Uganda, Palestine, Syria or Iraq, for example, and disproportionately by representatives of the hydro hegemons. National donor agencies seeking to assist the non-hegemonic states in “development” </w:t>
      </w:r>
      <w:proofErr w:type="gramStart"/>
      <w:r w:rsidRPr="00E46640">
        <w:rPr>
          <w:rStyle w:val="StyleBoldUnderline"/>
        </w:rPr>
        <w:t>are</w:t>
      </w:r>
      <w:proofErr w:type="gramEnd"/>
      <w:r w:rsidRPr="00E46640">
        <w:rPr>
          <w:rStyle w:val="StyleBoldUnderline"/>
        </w:rPr>
        <w:t xml:space="preserve"> readily caught-up in the broader humanitarian assistance dilemma of whether their assistance can do more harm than good. Obliged by diplomatic protocol and/or procedure to work within the existing asymmetric power relations, aid agencies by default invest in projects that can be built, rather than challenging the root political causes of the unequal status quo </w:t>
      </w:r>
      <w:r w:rsidRPr="00B438D6">
        <w:t xml:space="preserve">(Anderson, 2002: Chapters 1,4). An example is the dilemma faced by donors confronted with trying to ease conditions for Palestinian farmers affected by Israel’s separation barrier being built inside Palestinian territory on the West Bank (PENGON, 2003; World Bank, 2003; Palestinian </w:t>
      </w:r>
      <w:proofErr w:type="spellStart"/>
      <w:r w:rsidRPr="00B438D6">
        <w:t>Hydorlogy</w:t>
      </w:r>
      <w:proofErr w:type="spellEnd"/>
      <w:r w:rsidRPr="00B438D6">
        <w:t xml:space="preserve"> Group, 2004). </w:t>
      </w:r>
      <w:r w:rsidRPr="00E46640">
        <w:rPr>
          <w:rStyle w:val="StyleBoldUnderline"/>
        </w:rPr>
        <w:t>Re-establishing the transmission lines or wells cut-off by the passage of the barrier mitigates the damage, easing the impact on the individual farmer but granting a certain “consent” and permanence to the transgression.</w:t>
      </w:r>
      <w:r w:rsidRPr="00B438D6">
        <w:t xml:space="preserve"> While an understanding that donor assistance is affected by the political process has led to attempts to work around the constraints (Swedish Ministry of Foreign Affairs (SMFA), 2001; ESCWA, 2004; Keating et al., 2005), </w:t>
      </w:r>
      <w:r w:rsidRPr="00E46640">
        <w:rPr>
          <w:rStyle w:val="StyleBoldUnderline"/>
        </w:rPr>
        <w:t>most donors appear either unable or unwilling to fund projects that might challenge the hegemony, hydro or otherwise. The efforts of the international water community are thus steered away from the injustice and inequity endured by the non-hegemonic states towards reinforcement of the status quo and perpetuation of the established discourse – as defined by the hydro-hegemon.</w:t>
      </w:r>
      <w:r w:rsidRPr="00B438D6">
        <w:t xml:space="preserve"> Without exploring ways to address the imbalances created by the hydro-hegemony itself, which have been shown to be determined by power relations outside the water sector, the present and future for the state subject to hydro-</w:t>
      </w:r>
      <w:proofErr w:type="spellStart"/>
      <w:r w:rsidRPr="00B438D6">
        <w:t>hegemonized</w:t>
      </w:r>
      <w:proofErr w:type="spellEnd"/>
      <w:r w:rsidRPr="00B438D6">
        <w:t xml:space="preserve"> will remain determined by these power relations.</w:t>
      </w:r>
    </w:p>
    <w:p w:rsidR="00C45B41" w:rsidRPr="004D5F80" w:rsidRDefault="00C45B41" w:rsidP="00C45B41"/>
    <w:p w:rsidR="00C45B41" w:rsidRDefault="00C45B41" w:rsidP="00C45B41">
      <w:pPr>
        <w:pStyle w:val="Heading2"/>
      </w:pPr>
      <w:r>
        <w:t>Desalination Movements—</w:t>
      </w:r>
      <w:proofErr w:type="spellStart"/>
      <w:r>
        <w:t>Aff</w:t>
      </w:r>
      <w:proofErr w:type="spellEnd"/>
    </w:p>
    <w:p w:rsidR="00C45B41" w:rsidRDefault="00C45B41" w:rsidP="00C45B41">
      <w:pPr>
        <w:pStyle w:val="Heading3"/>
      </w:pPr>
      <w:r>
        <w:t xml:space="preserve">A2: </w:t>
      </w:r>
      <w:proofErr w:type="spellStart"/>
      <w:r>
        <w:t>Transational</w:t>
      </w:r>
      <w:proofErr w:type="spellEnd"/>
      <w:r>
        <w:t xml:space="preserve"> Movements</w:t>
      </w:r>
    </w:p>
    <w:p w:rsidR="00C45B41" w:rsidRDefault="00C45B41" w:rsidP="00C45B41"/>
    <w:p w:rsidR="00C45B41" w:rsidRDefault="00C45B41" w:rsidP="00C45B41">
      <w:pPr>
        <w:pStyle w:val="Heading4"/>
      </w:pPr>
      <w:r>
        <w:t xml:space="preserve">Environmental Justice cannot serve as a rallying point for transnational movements – the </w:t>
      </w:r>
      <w:proofErr w:type="spellStart"/>
      <w:r>
        <w:t>aff</w:t>
      </w:r>
      <w:proofErr w:type="spellEnd"/>
      <w:r>
        <w:t xml:space="preserve"> is key to global water justice</w:t>
      </w:r>
    </w:p>
    <w:p w:rsidR="00C45B41" w:rsidRDefault="00C45B41" w:rsidP="00C45B41">
      <w:proofErr w:type="spellStart"/>
      <w:proofErr w:type="gramStart"/>
      <w:r w:rsidRPr="003F4A4A">
        <w:rPr>
          <w:rStyle w:val="Heading4Char"/>
        </w:rPr>
        <w:t>Bretherton</w:t>
      </w:r>
      <w:proofErr w:type="spellEnd"/>
      <w:r w:rsidRPr="003F4A4A">
        <w:rPr>
          <w:rStyle w:val="Heading4Char"/>
        </w:rPr>
        <w:t xml:space="preserve"> 2003</w:t>
      </w:r>
      <w:r>
        <w:t xml:space="preserve"> [Charlotte senior lecturer in International Politics and European Studies at Liverpool John </w:t>
      </w:r>
      <w:proofErr w:type="spellStart"/>
      <w:r>
        <w:t>Moores</w:t>
      </w:r>
      <w:proofErr w:type="spellEnd"/>
      <w:r>
        <w:t xml:space="preserve"> University, UK.</w:t>
      </w:r>
      <w:proofErr w:type="gramEnd"/>
      <w:r>
        <w:t xml:space="preserve"> "Movements, networks, hierarchies: a gender perspective on global environmental governance." Global Environmental Politics 3.2 (2003): 103-119]</w:t>
      </w:r>
    </w:p>
    <w:p w:rsidR="00C45B41" w:rsidRPr="00656C78" w:rsidRDefault="00C45B41" w:rsidP="00C45B41"/>
    <w:p w:rsidR="00C45B41" w:rsidRPr="003F4A4A" w:rsidRDefault="00C45B41" w:rsidP="00C45B41">
      <w:r w:rsidRPr="003F4A4A">
        <w:rPr>
          <w:rStyle w:val="StyleBoldUnderline"/>
        </w:rPr>
        <w:t xml:space="preserve">The most </w:t>
      </w:r>
      <w:proofErr w:type="spellStart"/>
      <w:r w:rsidRPr="003F4A4A">
        <w:rPr>
          <w:rStyle w:val="StyleBoldUnderline"/>
        </w:rPr>
        <w:t>signiªcant</w:t>
      </w:r>
      <w:proofErr w:type="spellEnd"/>
      <w:r w:rsidRPr="003F4A4A">
        <w:rPr>
          <w:rStyle w:val="StyleBoldUnderline"/>
        </w:rPr>
        <w:t xml:space="preserve"> factor inhibiting development of transnational links between women has</w:t>
      </w:r>
      <w:r w:rsidRPr="003F4A4A">
        <w:t xml:space="preserve"> undoubtedly </w:t>
      </w:r>
      <w:r w:rsidRPr="003F4A4A">
        <w:rPr>
          <w:rStyle w:val="StyleBoldUnderline"/>
        </w:rPr>
        <w:t>been deep</w:t>
      </w:r>
      <w:r w:rsidRPr="003F4A4A">
        <w:t xml:space="preserve"> and painful </w:t>
      </w:r>
      <w:r w:rsidRPr="003F4A4A">
        <w:rPr>
          <w:rStyle w:val="StyleBoldUnderline"/>
        </w:rPr>
        <w:t>divisions which developed during</w:t>
      </w:r>
      <w:r w:rsidRPr="003F4A4A">
        <w:t xml:space="preserve"> almost two decades of tense </w:t>
      </w:r>
      <w:r w:rsidRPr="003F4A4A">
        <w:rPr>
          <w:rStyle w:val="StyleBoldUnderline"/>
        </w:rPr>
        <w:t>interaction</w:t>
      </w:r>
      <w:r w:rsidRPr="003F4A4A">
        <w:t xml:space="preserve">, primarily </w:t>
      </w:r>
      <w:r w:rsidRPr="003F4A4A">
        <w:rPr>
          <w:rStyle w:val="StyleBoldUnderline"/>
        </w:rPr>
        <w:t>between Western and Third World women</w:t>
      </w:r>
      <w:r w:rsidRPr="003F4A4A">
        <w:t xml:space="preserve">, following the First World Conference on Women in 1975. Consequently it is essential that issues are framed in ways that resonate in a variety of cultural contexts, thus maximizing the potential to generate perceptions of common interest among women. </w:t>
      </w:r>
      <w:r w:rsidRPr="003F4A4A">
        <w:rPr>
          <w:rStyle w:val="StyleBoldUnderline"/>
        </w:rPr>
        <w:t xml:space="preserve">In the case of women/environment links this has proved </w:t>
      </w:r>
      <w:proofErr w:type="spellStart"/>
      <w:r w:rsidRPr="003F4A4A">
        <w:rPr>
          <w:rStyle w:val="StyleBoldUnderline"/>
        </w:rPr>
        <w:t>difªcult</w:t>
      </w:r>
      <w:proofErr w:type="spellEnd"/>
      <w:r w:rsidRPr="003F4A4A">
        <w:rPr>
          <w:rStyle w:val="StyleBoldUnderline"/>
        </w:rPr>
        <w:t xml:space="preserve"> to achieve due to </w:t>
      </w:r>
      <w:proofErr w:type="spellStart"/>
      <w:r w:rsidRPr="003F4A4A">
        <w:rPr>
          <w:rStyle w:val="StyleBoldUnderline"/>
        </w:rPr>
        <w:t>signiªcant</w:t>
      </w:r>
      <w:proofErr w:type="spellEnd"/>
      <w:r w:rsidRPr="003F4A4A">
        <w:rPr>
          <w:rStyle w:val="StyleBoldUnderline"/>
        </w:rPr>
        <w:t xml:space="preserve"> differences between women’s relationships with the natural environment in differing social and cultural contexts. While</w:t>
      </w:r>
      <w:r w:rsidRPr="003F4A4A">
        <w:t xml:space="preserve">, for many women, </w:t>
      </w:r>
      <w:r w:rsidRPr="003F4A4A">
        <w:rPr>
          <w:rStyle w:val="StyleBoldUnderline"/>
        </w:rPr>
        <w:t>environmental action has been associated with anxiety about family nutrition and health</w:t>
      </w:r>
      <w:r w:rsidRPr="003F4A4A">
        <w:t xml:space="preserve">, the </w:t>
      </w:r>
      <w:r w:rsidRPr="003F4A4A">
        <w:rPr>
          <w:rStyle w:val="StyleBoldUnderline"/>
        </w:rPr>
        <w:t>issues</w:t>
      </w:r>
      <w:r w:rsidRPr="003F4A4A">
        <w:t xml:space="preserve"> actually addressed </w:t>
      </w:r>
      <w:r w:rsidRPr="003F4A4A">
        <w:rPr>
          <w:rStyle w:val="StyleBoldUnderline"/>
        </w:rPr>
        <w:t>vary</w:t>
      </w:r>
      <w:r w:rsidRPr="003F4A4A">
        <w:t xml:space="preserve"> considerably </w:t>
      </w:r>
      <w:r w:rsidRPr="003F4A4A">
        <w:rPr>
          <w:rStyle w:val="StyleBoldUnderline"/>
        </w:rPr>
        <w:t>according to</w:t>
      </w:r>
      <w:r w:rsidRPr="003F4A4A">
        <w:t xml:space="preserve"> women’s </w:t>
      </w:r>
      <w:r w:rsidRPr="003F4A4A">
        <w:rPr>
          <w:rStyle w:val="StyleBoldUnderline"/>
        </w:rPr>
        <w:t>circumstances. In Southern rural communities, women struggle to ensure supplies of safe drinking water or preservation of local forest resources. These</w:t>
      </w:r>
      <w:r w:rsidRPr="003F4A4A">
        <w:t xml:space="preserve"> struggles for survival </w:t>
      </w:r>
      <w:r w:rsidRPr="003F4A4A">
        <w:rPr>
          <w:rStyle w:val="StyleBoldUnderline"/>
        </w:rPr>
        <w:t>contrast</w:t>
      </w:r>
      <w:r w:rsidRPr="003F4A4A">
        <w:t xml:space="preserve"> sharply </w:t>
      </w:r>
      <w:r w:rsidRPr="003F4A4A">
        <w:rPr>
          <w:rStyle w:val="StyleBoldUnderline"/>
        </w:rPr>
        <w:t>with Northern women’s environmental activism</w:t>
      </w:r>
      <w:r w:rsidRPr="003F4A4A">
        <w:t xml:space="preserve">, much of </w:t>
      </w:r>
      <w:r w:rsidRPr="003F4A4A">
        <w:rPr>
          <w:rStyle w:val="StyleBoldUnderline"/>
        </w:rPr>
        <w:t>which focuses upon health promotion, organic food production and sustainable consumption. Such contrasts</w:t>
      </w:r>
      <w:r w:rsidRPr="003F4A4A">
        <w:t xml:space="preserve"> inevitably </w:t>
      </w:r>
      <w:r w:rsidRPr="003F4A4A">
        <w:rPr>
          <w:rStyle w:val="StyleBoldUnderline"/>
        </w:rPr>
        <w:t>inhibit the construction of common agendas and enduring transnational links between Northern</w:t>
      </w:r>
      <w:r w:rsidRPr="003F4A4A">
        <w:t xml:space="preserve"> (Western) </w:t>
      </w:r>
      <w:r w:rsidRPr="003F4A4A">
        <w:rPr>
          <w:rStyle w:val="StyleBoldUnderline"/>
        </w:rPr>
        <w:t>and Southern women</w:t>
      </w:r>
      <w:r w:rsidRPr="003F4A4A">
        <w:t xml:space="preserve">. Consequently, Western women’s organizations seeking to operate transnationally have tended to link environmental issues with development (for example WEDO) or to subsume environmental concerns within discussion of sustainable development (for example WIDE). While potentially inclusive, </w:t>
      </w:r>
      <w:r w:rsidRPr="003F4A4A">
        <w:rPr>
          <w:rStyle w:val="StyleBoldUnderline"/>
        </w:rPr>
        <w:t>these framings of environmental issues are too broad and unfocused to provide a strong basis for mobilizing grassroots support.</w:t>
      </w:r>
      <w:r w:rsidRPr="003F4A4A">
        <w:t xml:space="preserve"> </w:t>
      </w:r>
    </w:p>
    <w:p w:rsidR="00C45B41" w:rsidRDefault="00C45B41" w:rsidP="00C45B41"/>
    <w:p w:rsidR="00C45B41" w:rsidRDefault="00C45B41" w:rsidP="00C45B41">
      <w:pPr>
        <w:pStyle w:val="Heading3"/>
      </w:pPr>
      <w:r>
        <w:t>A2: Food Scarcity</w:t>
      </w:r>
    </w:p>
    <w:p w:rsidR="00C45B41" w:rsidRDefault="00C45B41" w:rsidP="00C45B41"/>
    <w:p w:rsidR="00C45B41" w:rsidRDefault="00C45B41" w:rsidP="00C45B41">
      <w:pPr>
        <w:pStyle w:val="Heading4"/>
      </w:pPr>
      <w:r>
        <w:t>Shift in government policy is key to resolve food scarcity</w:t>
      </w:r>
    </w:p>
    <w:p w:rsidR="00C45B41" w:rsidRPr="00AF4DE7" w:rsidRDefault="00C45B41" w:rsidP="00C45B41">
      <w:proofErr w:type="spellStart"/>
      <w:r w:rsidRPr="00F25696">
        <w:rPr>
          <w:rStyle w:val="StyleStyleBold12pt"/>
        </w:rPr>
        <w:t>Hanjra</w:t>
      </w:r>
      <w:proofErr w:type="spellEnd"/>
      <w:r w:rsidRPr="00F25696">
        <w:rPr>
          <w:rStyle w:val="StyleStyleBold12pt"/>
        </w:rPr>
        <w:t xml:space="preserve"> and Qureshi 10</w:t>
      </w:r>
      <w:r w:rsidRPr="00AF4DE7">
        <w:t xml:space="preserve"> </w:t>
      </w:r>
      <w:r>
        <w:t>[</w:t>
      </w:r>
      <w:proofErr w:type="spellStart"/>
      <w:r w:rsidRPr="00AF4DE7">
        <w:t>Munir</w:t>
      </w:r>
      <w:proofErr w:type="spellEnd"/>
      <w:r w:rsidRPr="00AF4DE7">
        <w:t xml:space="preserve"> A. and M. </w:t>
      </w:r>
      <w:proofErr w:type="spellStart"/>
      <w:r w:rsidRPr="00AF4DE7">
        <w:t>Ejaz</w:t>
      </w:r>
      <w:proofErr w:type="spellEnd"/>
      <w:r w:rsidRPr="00AF4DE7">
        <w:t xml:space="preserve">, International Centre of Water for Food Security, Charles </w:t>
      </w:r>
      <w:proofErr w:type="spellStart"/>
      <w:r w:rsidRPr="00AF4DE7">
        <w:t>Sturt</w:t>
      </w:r>
      <w:proofErr w:type="spellEnd"/>
      <w:r w:rsidRPr="00AF4DE7">
        <w:t xml:space="preserve"> University, CSIRO Sustainable Ecosystems &amp; </w:t>
      </w:r>
      <w:proofErr w:type="spellStart"/>
      <w:r w:rsidRPr="00AF4DE7">
        <w:t>Fenner</w:t>
      </w:r>
      <w:proofErr w:type="spellEnd"/>
      <w:r w:rsidRPr="00AF4DE7">
        <w:t xml:space="preserve"> School of Environment and Society, The Australian National University, May 19, 2010, Global water crisis and future food security in an era of climate change</w:t>
      </w:r>
      <w:r>
        <w:t>, 7/27]</w:t>
      </w:r>
    </w:p>
    <w:p w:rsidR="00C45B41" w:rsidRPr="00BC3531" w:rsidRDefault="00C45B41" w:rsidP="00C45B41">
      <w:pPr>
        <w:rPr>
          <w:rStyle w:val="StyleBoldUnderline"/>
          <w:b w:val="0"/>
        </w:rPr>
      </w:pPr>
    </w:p>
    <w:p w:rsidR="00C45B41" w:rsidRPr="00162B99" w:rsidRDefault="00C45B41" w:rsidP="00C45B41">
      <w:r w:rsidRPr="00162B99">
        <w:t>Debate about global water scarcity and food security has intensified in recent times, and precise estimates of future water and food demand are elusive. Climate change is adding another layer of complexity. The global human population may hit a record 9 billion people by 2050. The much needed increase in food production is not forthcoming. Crop yields are not increasing fast enough either. Instead, limits are faced due to carrying capacity in some areas of the world. Public investments in agricultural research and irrigation are dwindling (</w:t>
      </w:r>
      <w:proofErr w:type="spellStart"/>
      <w:r w:rsidRPr="00162B99">
        <w:t>Turral</w:t>
      </w:r>
      <w:proofErr w:type="spellEnd"/>
      <w:r w:rsidRPr="00162B99">
        <w:t xml:space="preserve"> et al., 2010). The bulk of the increase in food production must come from areas currently cultivated through increase in water and energy use efficiency. The analysis showed that, population and income growth will increase the demand for food and water.</w:t>
      </w:r>
      <w:r w:rsidRPr="00F25696">
        <w:rPr>
          <w:rStyle w:val="StyleBoldUnderline"/>
        </w:rPr>
        <w:t xml:space="preserve"> Irrigation will be the first sector to lose water as water competition by non-agricultural uses increases and water scarcity intensifies. Increasing water scarcity will have implications for food security, hunger, poverty, and ecosystem health and services.</w:t>
      </w:r>
      <w:r w:rsidRPr="00162B99">
        <w:t xml:space="preserve"> Feeding the 2050 population will require some 12,400 km3 of water, up from 6800 km3 used today. This will leave a water gap of about 3300 km3 even after improving efficiency in irrigated agriculture, improving water management, and upgrading of </w:t>
      </w:r>
      <w:proofErr w:type="spellStart"/>
      <w:r w:rsidRPr="00162B99">
        <w:t>rainfed</w:t>
      </w:r>
      <w:proofErr w:type="spellEnd"/>
      <w:r w:rsidRPr="00162B99">
        <w:t xml:space="preserve"> agriculture (de </w:t>
      </w:r>
      <w:proofErr w:type="spellStart"/>
      <w:r w:rsidRPr="00162B99">
        <w:t>Fraiture</w:t>
      </w:r>
      <w:proofErr w:type="spellEnd"/>
      <w:r w:rsidRPr="00162B99">
        <w:t xml:space="preserve"> et al., 2007; </w:t>
      </w:r>
      <w:proofErr w:type="spellStart"/>
      <w:r w:rsidRPr="00162B99">
        <w:t>Molden</w:t>
      </w:r>
      <w:proofErr w:type="spellEnd"/>
      <w:r w:rsidRPr="00162B99">
        <w:t xml:space="preserve">, 2007; </w:t>
      </w:r>
      <w:proofErr w:type="spellStart"/>
      <w:r w:rsidRPr="00162B99">
        <w:t>Molden</w:t>
      </w:r>
      <w:proofErr w:type="spellEnd"/>
      <w:r w:rsidRPr="00162B99">
        <w:t xml:space="preserve"> et al., 2010). This gap will lead to a food gap unless concerted actions are taken today. Disrupted access to energy can further deepen the food production gap</w:t>
      </w:r>
      <w:r w:rsidRPr="00EE27C0">
        <w:rPr>
          <w:rStyle w:val="StyleBoldUnderline"/>
        </w:rPr>
        <w:t xml:space="preserve">. The currently unknown adaptation deficit in water management as a response to climate change poses further challenges to future food security. </w:t>
      </w:r>
      <w:r w:rsidRPr="00162B99">
        <w:t>Food consumption and its immense role in the demand for and types of food and volumes of water, and unfair trade relations must be recognized as challenges to food security.</w:t>
      </w:r>
      <w:r w:rsidRPr="00EE27C0">
        <w:rPr>
          <w:rStyle w:val="StyleBoldUnderline"/>
        </w:rPr>
        <w:t xml:space="preserve"> </w:t>
      </w:r>
      <w:r w:rsidRPr="00162B99">
        <w:t xml:space="preserve">The developing economies and especially the African economies have dismal crop yields for many reasons but one of the most important is global food prices over the past half century. Farmers never had a chance to make a surplus – and then invest – as governments could not resist the opportunity to import cheap food. </w:t>
      </w:r>
      <w:r w:rsidRPr="00EE27C0">
        <w:rPr>
          <w:rStyle w:val="StyleBoldUnderline"/>
        </w:rPr>
        <w:t>A fundamental shift is needed in water and energy use in food systems policy to avoid a severe food crisis in the future. Enhancing food security requires governments and donors to deal forcefully with the underlying issues driving food security, such as population growth, widespread poverty and income inequality, climate change, water scarcity, land degradation, energy and food price inflation.</w:t>
      </w:r>
      <w:r w:rsidRPr="00162B99">
        <w:t xml:space="preserve"> This requires investments for: tackling climate change; conserving water and energy resources; developing, adopting and adapting climate resilient varieties; </w:t>
      </w:r>
      <w:proofErr w:type="spellStart"/>
      <w:r w:rsidRPr="00162B99">
        <w:t>modernising</w:t>
      </w:r>
      <w:proofErr w:type="spellEnd"/>
      <w:r w:rsidRPr="00162B99">
        <w:t xml:space="preserve"> irrigation; shoring up domestic food supplies; reengaging in agriculture for further development; and reforming global food market and trade. The issues and approaches may be well accepted but investing in the global commons is the greatest challenge faced by the global community. Unprecedented global cooperation is required to address the institutional, governance and financial constraints to ensure future food security for all by 2050 and beyond.</w:t>
      </w:r>
    </w:p>
    <w:p w:rsidR="00C45B41" w:rsidRPr="00AF4DE7" w:rsidRDefault="00C45B41" w:rsidP="00C45B41"/>
    <w:p w:rsidR="00C45B41" w:rsidRPr="00F21480" w:rsidRDefault="00C45B41" w:rsidP="00C45B41"/>
    <w:p w:rsidR="00C45B41" w:rsidRDefault="00C45B41">
      <w:pPr>
        <w:spacing w:after="200" w:line="276" w:lineRule="auto"/>
        <w:rPr>
          <w:rFonts w:eastAsiaTheme="majorEastAsia" w:cstheme="majorBidi"/>
          <w:b/>
          <w:bCs/>
          <w:sz w:val="44"/>
          <w:szCs w:val="26"/>
          <w:u w:val="double"/>
        </w:rPr>
      </w:pPr>
    </w:p>
    <w:p w:rsidR="00C46CBC" w:rsidRPr="00ED440E" w:rsidRDefault="00CD31B8" w:rsidP="006E2CF5">
      <w:pPr>
        <w:pStyle w:val="Heading2"/>
      </w:pPr>
      <w:r>
        <w:t>Desalination Biodiversity</w:t>
      </w:r>
      <w:r w:rsidR="00A4214D" w:rsidRPr="00ED440E">
        <w:t xml:space="preserve"> DA</w:t>
      </w:r>
    </w:p>
    <w:p w:rsidR="009231C9" w:rsidRPr="00ED440E" w:rsidRDefault="009231C9" w:rsidP="00A422F4"/>
    <w:p w:rsidR="000301B0" w:rsidRPr="00ED440E" w:rsidRDefault="009231C9" w:rsidP="000301B0">
      <w:pPr>
        <w:pStyle w:val="Heading3"/>
      </w:pPr>
      <w:r w:rsidRPr="00ED440E">
        <w:t>1N</w:t>
      </w:r>
      <w:r w:rsidR="000301B0" w:rsidRPr="00ED440E">
        <w:t>C</w:t>
      </w:r>
    </w:p>
    <w:p w:rsidR="003C43FD" w:rsidRPr="00ED440E" w:rsidRDefault="003C43FD" w:rsidP="003C43FD"/>
    <w:p w:rsidR="003C43FD" w:rsidRPr="00ED440E" w:rsidRDefault="003C43FD" w:rsidP="003C43FD">
      <w:pPr>
        <w:pStyle w:val="Heading4"/>
      </w:pPr>
      <w:r w:rsidRPr="00ED440E">
        <w:t>Coastal benthic organisms are improving now</w:t>
      </w:r>
    </w:p>
    <w:p w:rsidR="003C43FD" w:rsidRPr="00ED440E" w:rsidRDefault="003C43FD" w:rsidP="003C43FD">
      <w:r w:rsidRPr="00ED440E">
        <w:rPr>
          <w:rStyle w:val="StyleStyleBold12pt"/>
        </w:rPr>
        <w:t>EPA 12</w:t>
      </w:r>
      <w:r w:rsidRPr="00ED440E">
        <w:t xml:space="preserve"> National Coastal Conditions Report IV, March 14 2012, </w:t>
      </w:r>
      <w:hyperlink r:id="rId46" w:history="1">
        <w:r w:rsidRPr="00ED440E">
          <w:rPr>
            <w:rStyle w:val="Hyperlink"/>
          </w:rPr>
          <w:t>http://water.epa.gov/type/oceb/assessmonitor/nccr/upload/Final-NCCR-IV-Fact-Sheet-3-14-12.pdf</w:t>
        </w:r>
      </w:hyperlink>
    </w:p>
    <w:p w:rsidR="003C43FD" w:rsidRPr="00ED440E" w:rsidRDefault="003C43FD" w:rsidP="003C43FD">
      <w:r w:rsidRPr="00ED440E">
        <w:br/>
        <w:t xml:space="preserve">Summary of the Findings • </w:t>
      </w:r>
      <w:r w:rsidRPr="00ED440E">
        <w:rPr>
          <w:rStyle w:val="StyleBoldUnderline"/>
        </w:rPr>
        <w:t>Overall condition of the Nation’s coastal waters was fair</w:t>
      </w:r>
      <w:r w:rsidRPr="00ED440E">
        <w:t xml:space="preserve"> from 2003 to 2006. • </w:t>
      </w:r>
      <w:r w:rsidRPr="00ED440E">
        <w:rPr>
          <w:rStyle w:val="StyleBoldUnderline"/>
        </w:rPr>
        <w:t>The three indices that showed the poorest conditions throughout the U.S. were coastal habitat condition, sediment quality, and benthic condition</w:t>
      </w:r>
      <w:r w:rsidRPr="00ED440E">
        <w:t xml:space="preserve">. • Southeastern Alaska and American Samoa received the highest overall condition scores (5=Good). • The Great Lakes received the lowest overall condition score (2.2=Fair to poor). • </w:t>
      </w:r>
      <w:r w:rsidRPr="00ED440E">
        <w:rPr>
          <w:rStyle w:val="StyleBoldUnderline"/>
        </w:rPr>
        <w:t>Comparison of the condition scores shows that overall condition in U.S. coastal waters has improved slightly since NCCR I</w:t>
      </w:r>
      <w:r w:rsidRPr="00ED440E">
        <w:t>.1</w:t>
      </w:r>
    </w:p>
    <w:p w:rsidR="003C43FD" w:rsidRPr="00ED440E" w:rsidRDefault="003C43FD" w:rsidP="003C43FD">
      <w:pPr>
        <w:rPr>
          <w:rStyle w:val="StyleStyleBold12pt"/>
        </w:rPr>
      </w:pPr>
      <w:r w:rsidRPr="00ED440E">
        <w:rPr>
          <w:rStyle w:val="StyleStyleBold12pt"/>
        </w:rPr>
        <w:t>FOOTNOTE BEGINS</w:t>
      </w:r>
    </w:p>
    <w:p w:rsidR="003C43FD" w:rsidRPr="00ED440E" w:rsidRDefault="003C43FD" w:rsidP="003C43FD">
      <w:r w:rsidRPr="00ED440E">
        <w:t xml:space="preserve">Although </w:t>
      </w:r>
      <w:r w:rsidRPr="00ED440E">
        <w:rPr>
          <w:rStyle w:val="StyleBoldUnderline"/>
        </w:rPr>
        <w:t>the overall condition of U.S. coastal waters</w:t>
      </w:r>
      <w:r w:rsidRPr="00ED440E">
        <w:t xml:space="preserve"> was rated as fair in all four reports, the score </w:t>
      </w:r>
      <w:r w:rsidRPr="00ED440E">
        <w:rPr>
          <w:rStyle w:val="StyleBoldUnderline"/>
        </w:rPr>
        <w:t>increased slightly from 2.0 to</w:t>
      </w:r>
      <w:r w:rsidRPr="00ED440E">
        <w:t xml:space="preserve"> 2.3 from NCCR I to NCCR II and III, and increased to </w:t>
      </w:r>
      <w:r w:rsidRPr="00ED440E">
        <w:rPr>
          <w:rStyle w:val="StyleBoldUnderline"/>
        </w:rPr>
        <w:t>2.5</w:t>
      </w:r>
      <w:r w:rsidRPr="00ED440E">
        <w:t xml:space="preserve"> in NCCR IV (based on assessments for the conterminous U.S.). When south-central Alaska and Hawaii were added to NCCR III, the overall condition score increased from 2.3 to 2.8; Alaska has relatively pristine conditions and a large coastal area which contributed to the increase in score. With the inclusion of southeastern Alaska, American Samoa, Guam, and the U.S. Virgin Islands in NCCR IV, the score increased from 2.5 to 3.0. </w:t>
      </w:r>
    </w:p>
    <w:p w:rsidR="003C43FD" w:rsidRPr="00ED440E" w:rsidRDefault="003C43FD" w:rsidP="003C43FD"/>
    <w:p w:rsidR="00823321" w:rsidRPr="00ED440E" w:rsidRDefault="00823321" w:rsidP="00823321">
      <w:pPr>
        <w:pStyle w:val="Heading4"/>
      </w:pPr>
      <w:r w:rsidRPr="00ED440E">
        <w:t>Desalination kills organisms, erodes ocean sediment, and pollutes coastal waters.</w:t>
      </w:r>
    </w:p>
    <w:p w:rsidR="00823321" w:rsidRPr="00ED440E" w:rsidRDefault="00823321" w:rsidP="00823321">
      <w:proofErr w:type="spellStart"/>
      <w:r w:rsidRPr="00ED440E">
        <w:rPr>
          <w:rStyle w:val="StyleStyleBold12pt"/>
        </w:rPr>
        <w:t>Lattemann</w:t>
      </w:r>
      <w:proofErr w:type="spellEnd"/>
      <w:r w:rsidRPr="00ED440E">
        <w:rPr>
          <w:rStyle w:val="StyleStyleBold12pt"/>
        </w:rPr>
        <w:t xml:space="preserve"> and </w:t>
      </w:r>
      <w:proofErr w:type="spellStart"/>
      <w:r w:rsidRPr="00ED440E">
        <w:rPr>
          <w:rStyle w:val="StyleStyleBold12pt"/>
        </w:rPr>
        <w:t>Höpner</w:t>
      </w:r>
      <w:proofErr w:type="spellEnd"/>
      <w:r w:rsidRPr="00ED440E">
        <w:rPr>
          <w:rStyle w:val="StyleStyleBold12pt"/>
        </w:rPr>
        <w:t xml:space="preserve"> 8</w:t>
      </w:r>
      <w:r w:rsidRPr="00ED440E">
        <w:t xml:space="preserve"> Sabine </w:t>
      </w:r>
      <w:proofErr w:type="spellStart"/>
      <w:r w:rsidRPr="00ED440E">
        <w:t>Lattemann</w:t>
      </w:r>
      <w:proofErr w:type="spellEnd"/>
      <w:r w:rsidRPr="00ED440E">
        <w:t xml:space="preserve"> and Thomas </w:t>
      </w:r>
      <w:proofErr w:type="spellStart"/>
      <w:r w:rsidRPr="00ED440E">
        <w:t>Höpner</w:t>
      </w:r>
      <w:proofErr w:type="spellEnd"/>
      <w:r w:rsidRPr="00ED440E">
        <w:t xml:space="preserve">, Institute for Chemistry and Biology of the Marine Environment (ICBM), University of Oldenburg, Carl von Ossietzky Str. 9-11, 26111 Oldenburg, Germany. </w:t>
      </w:r>
      <w:proofErr w:type="gramStart"/>
      <w:r w:rsidRPr="00ED440E">
        <w:t xml:space="preserve">“Environmental impact and impact assessment of seawater desalination,” </w:t>
      </w:r>
      <w:r w:rsidRPr="00ED440E">
        <w:rPr>
          <w:i/>
        </w:rPr>
        <w:t xml:space="preserve">Desalination </w:t>
      </w:r>
      <w:r w:rsidRPr="00ED440E">
        <w:t>220 (2008) pp 1-15.</w:t>
      </w:r>
      <w:proofErr w:type="gramEnd"/>
      <w:r w:rsidRPr="00ED440E">
        <w:t xml:space="preserve"> </w:t>
      </w:r>
    </w:p>
    <w:p w:rsidR="00823321" w:rsidRPr="00ED440E" w:rsidRDefault="00823321" w:rsidP="00823321">
      <w:r w:rsidRPr="00ED440E">
        <w:t>THM=</w:t>
      </w:r>
      <w:proofErr w:type="spellStart"/>
      <w:r w:rsidRPr="00ED440E">
        <w:t>Trihalomethanes</w:t>
      </w:r>
      <w:proofErr w:type="spellEnd"/>
    </w:p>
    <w:p w:rsidR="00823321" w:rsidRPr="00ED440E" w:rsidRDefault="00823321" w:rsidP="00823321"/>
    <w:p w:rsidR="00A86935" w:rsidRPr="00ED440E" w:rsidRDefault="00823321" w:rsidP="000301B0">
      <w:r w:rsidRPr="00ED440E">
        <w:rPr>
          <w:rStyle w:val="StyleBoldUnderline"/>
        </w:rPr>
        <w:t>The list of</w:t>
      </w:r>
      <w:r w:rsidRPr="00ED440E">
        <w:t xml:space="preserve"> potential </w:t>
      </w:r>
      <w:r w:rsidRPr="00ED440E">
        <w:rPr>
          <w:rStyle w:val="StyleBoldUnderline"/>
        </w:rPr>
        <w:t xml:space="preserve">environmental impacts of desalination </w:t>
      </w:r>
      <w:r w:rsidRPr="00ED440E">
        <w:t xml:space="preserve">plants </w:t>
      </w:r>
      <w:r w:rsidRPr="00ED440E">
        <w:rPr>
          <w:rStyle w:val="StyleBoldUnderline"/>
        </w:rPr>
        <w:t xml:space="preserve">is long </w:t>
      </w:r>
      <w:r w:rsidRPr="00ED440E">
        <w:t xml:space="preserve">and in some aspects, such as land use, similar to other development projects. Effects more specific to desalination plants are the </w:t>
      </w:r>
      <w:r w:rsidRPr="00ED440E">
        <w:rPr>
          <w:rStyle w:val="StyleBoldUnderline"/>
        </w:rPr>
        <w:t>impingement and entrainment of organisms due to the intake of large quantities of seawater, and the emission of air pollutants due to a considerable energy demand of the processes</w:t>
      </w:r>
      <w:r w:rsidRPr="00ED440E">
        <w:t xml:space="preserve">. A key concern of desalination plants are the con </w:t>
      </w:r>
      <w:proofErr w:type="spellStart"/>
      <w:r w:rsidRPr="00ED440E">
        <w:t>centrate</w:t>
      </w:r>
      <w:proofErr w:type="spellEnd"/>
      <w:r w:rsidRPr="00ED440E">
        <w:t xml:space="preserve"> and chemical discharges to the marine environment, which may have </w:t>
      </w:r>
      <w:r w:rsidRPr="00ED440E">
        <w:rPr>
          <w:rStyle w:val="StyleBoldUnderline"/>
        </w:rPr>
        <w:t>adverse effects on water and sediment quality, impair marine life and the functioning and intactness of coastal eco systems</w:t>
      </w:r>
      <w:r w:rsidRPr="00ED440E">
        <w:t xml:space="preserve">. A general overview on the composition and effects of the waste discharges is given in a recent WHO guidance document [31], and dis cussed in detail in </w:t>
      </w:r>
      <w:proofErr w:type="spellStart"/>
      <w:r w:rsidRPr="00ED440E">
        <w:t>Lattemann</w:t>
      </w:r>
      <w:proofErr w:type="spellEnd"/>
      <w:r w:rsidRPr="00ED440E">
        <w:t xml:space="preserve"> and </w:t>
      </w:r>
      <w:proofErr w:type="spellStart"/>
      <w:r w:rsidRPr="00ED440E">
        <w:t>Höpner</w:t>
      </w:r>
      <w:proofErr w:type="spellEnd"/>
      <w:r w:rsidRPr="00ED440E">
        <w:t xml:space="preserve"> [2] and MEDRC [6]. In recent publications, special attention is furthermore given to some regional seas with high or increasing desalination activity, such as the Arabian Gulf [7</w:t>
      </w:r>
      <w:proofErr w:type="gramStart"/>
      <w:r w:rsidRPr="00ED440E">
        <w:t>,8</w:t>
      </w:r>
      <w:proofErr w:type="gramEnd"/>
      <w:r w:rsidRPr="00ED440E">
        <w:t xml:space="preserve">], the Red Sea [9], the Mediterranean [3] or the coastal waters off California [10]. Based on these and other sources, a synopsis of the potential impacts of </w:t>
      </w:r>
      <w:proofErr w:type="spellStart"/>
      <w:r w:rsidRPr="00ED440E">
        <w:t>desalina</w:t>
      </w:r>
      <w:proofErr w:type="spellEnd"/>
      <w:r w:rsidRPr="00ED440E">
        <w:t xml:space="preserve"> lion on the environment is given. 3.1. Source water intake Seawater desalination plants can receive feed- water from different sources, but open seawater intakes are the most common option. The use of </w:t>
      </w:r>
      <w:r w:rsidRPr="00ED440E">
        <w:rPr>
          <w:rStyle w:val="StyleBoldUnderline"/>
        </w:rPr>
        <w:t>open intakes</w:t>
      </w:r>
      <w:r w:rsidRPr="00ED440E">
        <w:t xml:space="preserve"> may </w:t>
      </w:r>
      <w:r w:rsidRPr="00ED440E">
        <w:rPr>
          <w:rStyle w:val="StyleBoldUnderline"/>
        </w:rPr>
        <w:t>result in losses of aquatic organisms when these collide with intake screens</w:t>
      </w:r>
      <w:r w:rsidRPr="00ED440E">
        <w:t xml:space="preserve"> (impingement)</w:t>
      </w:r>
      <w:r w:rsidRPr="00ED440E">
        <w:rPr>
          <w:rStyle w:val="StyleBoldUnderline"/>
        </w:rPr>
        <w:t xml:space="preserve"> or are drawn into the plant with the source water</w:t>
      </w:r>
      <w:r w:rsidRPr="00ED440E">
        <w:t xml:space="preserve"> (entrainment). </w:t>
      </w:r>
      <w:r w:rsidRPr="00ED440E">
        <w:rPr>
          <w:rStyle w:val="StyleBoldUnderline"/>
        </w:rPr>
        <w:t>The construction of the intake structure</w:t>
      </w:r>
      <w:r w:rsidRPr="00ED440E">
        <w:t xml:space="preserve"> and </w:t>
      </w:r>
      <w:proofErr w:type="spellStart"/>
      <w:r w:rsidRPr="00ED440E">
        <w:t>pinping</w:t>
      </w:r>
      <w:proofErr w:type="spellEnd"/>
      <w:r w:rsidRPr="00ED440E">
        <w:t xml:space="preserve"> causes an initial disturbance of the seabed, which </w:t>
      </w:r>
      <w:r w:rsidRPr="00ED440E">
        <w:rPr>
          <w:rStyle w:val="StyleBoldUnderline"/>
        </w:rPr>
        <w:t>results in the re-suspension of sediments, nutrients or pollutants into the water column. After installation, the structures can affect water exchange and sediment transport</w:t>
      </w:r>
      <w:r w:rsidRPr="00ED440E">
        <w:t xml:space="preserve">, act as artificial reefs for organisms, or may interfere with shipping routes or other maritime uses.  3.2. Reject streams </w:t>
      </w:r>
      <w:r w:rsidRPr="00ED440E">
        <w:rPr>
          <w:rStyle w:val="StyleBoldUnderline"/>
        </w:rPr>
        <w:t xml:space="preserve">All desalination processes produce large </w:t>
      </w:r>
      <w:proofErr w:type="spellStart"/>
      <w:r w:rsidRPr="00ED440E">
        <w:rPr>
          <w:rStyle w:val="StyleBoldUnderline"/>
        </w:rPr>
        <w:t>quantines</w:t>
      </w:r>
      <w:proofErr w:type="spellEnd"/>
      <w:r w:rsidRPr="00ED440E">
        <w:rPr>
          <w:rStyle w:val="StyleBoldUnderline"/>
        </w:rPr>
        <w:t xml:space="preserve"> of a concentrate, which may</w:t>
      </w:r>
      <w:r w:rsidRPr="00ED440E">
        <w:t xml:space="preserve"> be </w:t>
      </w:r>
      <w:r w:rsidRPr="00ED440E">
        <w:rPr>
          <w:rStyle w:val="StyleBoldUnderline"/>
        </w:rPr>
        <w:t>increase</w:t>
      </w:r>
      <w:r w:rsidRPr="00ED440E">
        <w:t xml:space="preserve">d in </w:t>
      </w:r>
      <w:r w:rsidRPr="00ED440E">
        <w:rPr>
          <w:rStyle w:val="StyleBoldUnderline"/>
        </w:rPr>
        <w:t>temperature, contain</w:t>
      </w:r>
      <w:r w:rsidRPr="00ED440E">
        <w:t xml:space="preserve"> residues of pretreatment and </w:t>
      </w:r>
      <w:r w:rsidRPr="00ED440E">
        <w:rPr>
          <w:rStyle w:val="StyleBoldUnderline"/>
        </w:rPr>
        <w:t>cleaning chemicals,</w:t>
      </w:r>
      <w:r w:rsidRPr="00ED440E">
        <w:t xml:space="preserve"> their reaction (by-</w:t>
      </w:r>
      <w:proofErr w:type="gramStart"/>
      <w:r w:rsidRPr="00ED440E">
        <w:t>)products</w:t>
      </w:r>
      <w:proofErr w:type="gramEnd"/>
      <w:r w:rsidRPr="00ED440E">
        <w:t xml:space="preserve">. </w:t>
      </w:r>
      <w:proofErr w:type="gramStart"/>
      <w:r w:rsidRPr="00ED440E">
        <w:t>and</w:t>
      </w:r>
      <w:proofErr w:type="gramEnd"/>
      <w:r w:rsidRPr="00ED440E">
        <w:t xml:space="preserve"> heavy metals due to corrosion. Chemical pretreatment and cleaning is a necessity in most desalination plants, which typically includes the treatment against </w:t>
      </w:r>
      <w:proofErr w:type="spellStart"/>
      <w:r w:rsidRPr="00ED440E">
        <w:t>biofouling</w:t>
      </w:r>
      <w:proofErr w:type="spellEnd"/>
      <w:r w:rsidRPr="00ED440E">
        <w:t xml:space="preserve">. </w:t>
      </w:r>
      <w:proofErr w:type="gramStart"/>
      <w:r w:rsidRPr="00ED440E">
        <w:t>scaling</w:t>
      </w:r>
      <w:proofErr w:type="gramEnd"/>
      <w:r w:rsidRPr="00ED440E">
        <w:t xml:space="preserve">, foaming and corrosion in thermal plants, and against </w:t>
      </w:r>
      <w:proofErr w:type="spellStart"/>
      <w:r w:rsidRPr="00ED440E">
        <w:t>biofouling</w:t>
      </w:r>
      <w:proofErr w:type="spellEnd"/>
      <w:r w:rsidRPr="00ED440E">
        <w:t xml:space="preserve">, suspended solids and scale deposits in membrane plants. </w:t>
      </w:r>
      <w:r w:rsidRPr="00ED440E">
        <w:rPr>
          <w:rStyle w:val="StyleBoldUnderline"/>
        </w:rPr>
        <w:t>The chemical residues and by-products are typically washed into the sea along with the concentrate. Negative effects on the marine environment can occur especially when high waste water discharges coincide with sensitive ecosystems</w:t>
      </w:r>
      <w:r w:rsidRPr="00ED440E">
        <w:t xml:space="preserve">. The impacts of a desalination plant on the marine environment depend on both, the </w:t>
      </w:r>
      <w:proofErr w:type="spellStart"/>
      <w:r w:rsidRPr="00ED440E">
        <w:t>physico</w:t>
      </w:r>
      <w:proofErr w:type="spellEnd"/>
      <w:r w:rsidRPr="00ED440E">
        <w:t xml:space="preserve">-chemical properties of the reject streams and the hydra- graphical and biological features of the receiving environment. </w:t>
      </w:r>
      <w:r w:rsidRPr="00ED440E">
        <w:rPr>
          <w:rStyle w:val="StyleBoldUnderline"/>
        </w:rPr>
        <w:t>Enclosed and shallow sites with abundant marine life can generally be assumed to be more sensitive to desalination plant dis charges than exposed, high energy, open-sea locations [</w:t>
      </w:r>
      <w:proofErr w:type="gramStart"/>
      <w:r w:rsidRPr="00ED440E">
        <w:rPr>
          <w:rStyle w:val="StyleBoldUnderline"/>
        </w:rPr>
        <w:t>Il</w:t>
      </w:r>
      <w:proofErr w:type="gramEnd"/>
      <w:r w:rsidRPr="00ED440E">
        <w:rPr>
          <w:rStyle w:val="StyleBoldUnderline"/>
        </w:rPr>
        <w:t>], which are more capable to dilute and disperse the discharges</w:t>
      </w:r>
      <w:r w:rsidRPr="00ED440E">
        <w:t xml:space="preserve">. The desalination process and the pretreat </w:t>
      </w:r>
      <w:proofErr w:type="spellStart"/>
      <w:r w:rsidRPr="00ED440E">
        <w:t>ment</w:t>
      </w:r>
      <w:proofErr w:type="spellEnd"/>
      <w:r w:rsidRPr="00ED440E">
        <w:t xml:space="preserve"> applied have a significant influence on the </w:t>
      </w:r>
      <w:proofErr w:type="spellStart"/>
      <w:r w:rsidRPr="00ED440E">
        <w:t>physico</w:t>
      </w:r>
      <w:proofErr w:type="spellEnd"/>
      <w:r w:rsidRPr="00ED440E">
        <w:t xml:space="preserve">-chemical properties of the discharges, as shown in Table I. In both RO and thermal plants, the salinity of the concentrate is higher than source water salinity, but temperature is only elevated in the discharges of thermal plants. Both discharges contain chemical residues of </w:t>
      </w:r>
      <w:proofErr w:type="spellStart"/>
      <w:r w:rsidRPr="00ED440E">
        <w:t>antiscal</w:t>
      </w:r>
      <w:proofErr w:type="spellEnd"/>
      <w:r w:rsidRPr="00ED440E">
        <w:t xml:space="preserve"> ants, whereas biocides and antifoaming additives are usually only found in the reject streams of dis </w:t>
      </w:r>
      <w:proofErr w:type="spellStart"/>
      <w:r w:rsidRPr="00ED440E">
        <w:t>tillation</w:t>
      </w:r>
      <w:proofErr w:type="spellEnd"/>
      <w:r w:rsidRPr="00ED440E">
        <w:t xml:space="preserve"> plants. Metals from corrosion are usually present in both </w:t>
      </w:r>
      <w:proofErr w:type="gramStart"/>
      <w:r w:rsidRPr="00ED440E">
        <w:t>kind</w:t>
      </w:r>
      <w:proofErr w:type="gramEnd"/>
      <w:r w:rsidRPr="00ED440E">
        <w:t xml:space="preserve"> of reject streams in varying, but relatively low concentrations. However, copper contamination may be </w:t>
      </w:r>
      <w:proofErr w:type="gramStart"/>
      <w:r w:rsidRPr="00ED440E">
        <w:t>a concern in the reject streams of distillation plants, when copper- nickel heat exchangers are used that are</w:t>
      </w:r>
      <w:proofErr w:type="gramEnd"/>
      <w:r w:rsidRPr="00ED440E">
        <w:t xml:space="preserve"> prone to corrosion. In RO reject streams, coagulants may be present if the backwash water from coagulation and media filtration is combined with the process waste water. In addition, the reject streams, </w:t>
      </w:r>
      <w:proofErr w:type="spellStart"/>
      <w:r w:rsidRPr="00ED440E">
        <w:t>espe</w:t>
      </w:r>
      <w:proofErr w:type="spellEnd"/>
      <w:r w:rsidRPr="00ED440E">
        <w:t xml:space="preserve"> </w:t>
      </w:r>
      <w:proofErr w:type="spellStart"/>
      <w:r w:rsidRPr="00ED440E">
        <w:t>cially</w:t>
      </w:r>
      <w:proofErr w:type="spellEnd"/>
      <w:r w:rsidRPr="00ED440E">
        <w:t xml:space="preserve"> of RO plants, may contain spent cleaning solutions if these are mixed with the concentrate and discharged to the sea. The environmental impacts of the single reject stream characteristics are discussed in the following, but it should be kept in mind that the whole effluent is a mix of these pollutants, and that their combination may have additive effects on marine life.  3.2.1. </w:t>
      </w:r>
      <w:proofErr w:type="spellStart"/>
      <w:r w:rsidRPr="00ED440E">
        <w:t>Saliniir</w:t>
      </w:r>
      <w:proofErr w:type="spellEnd"/>
      <w:r w:rsidRPr="00ED440E">
        <w:t xml:space="preserve"> and </w:t>
      </w:r>
      <w:proofErr w:type="spellStart"/>
      <w:r w:rsidRPr="00ED440E">
        <w:t>IemperaIuI</w:t>
      </w:r>
      <w:proofErr w:type="spellEnd"/>
      <w:r w:rsidRPr="00ED440E">
        <w:t xml:space="preserve">-e Salinity and temperature are controlling factors for the distribution of marine species, which normally dwell in those areas that provide </w:t>
      </w:r>
      <w:proofErr w:type="spellStart"/>
      <w:r w:rsidRPr="00ED440E">
        <w:t>favourable</w:t>
      </w:r>
      <w:proofErr w:type="spellEnd"/>
      <w:r w:rsidRPr="00ED440E">
        <w:t xml:space="preserve"> environmental conditions for the species. </w:t>
      </w:r>
      <w:r w:rsidRPr="00ED440E">
        <w:rPr>
          <w:rStyle w:val="StyleBoldUnderline"/>
        </w:rPr>
        <w:t>Most organisms can adapt to minor deviations</w:t>
      </w:r>
      <w:r w:rsidRPr="00ED440E">
        <w:t xml:space="preserve"> from optimal salinity and temperature conditions, and might even tolerate extreme </w:t>
      </w:r>
      <w:proofErr w:type="spellStart"/>
      <w:r w:rsidRPr="00ED440E">
        <w:t>situa</w:t>
      </w:r>
      <w:proofErr w:type="spellEnd"/>
      <w:r w:rsidRPr="00ED440E">
        <w:t xml:space="preserve"> </w:t>
      </w:r>
      <w:proofErr w:type="spellStart"/>
      <w:r w:rsidRPr="00ED440E">
        <w:t>tions</w:t>
      </w:r>
      <w:proofErr w:type="spellEnd"/>
      <w:r w:rsidRPr="00ED440E">
        <w:t xml:space="preserve"> temporarily, </w:t>
      </w:r>
      <w:r w:rsidRPr="00ED440E">
        <w:rPr>
          <w:rStyle w:val="StyleBoldUnderline"/>
        </w:rPr>
        <w:t xml:space="preserve">but not a continuous exposure to </w:t>
      </w:r>
      <w:proofErr w:type="spellStart"/>
      <w:r w:rsidRPr="00ED440E">
        <w:rPr>
          <w:rStyle w:val="StyleBoldUnderline"/>
        </w:rPr>
        <w:t>unfavourable</w:t>
      </w:r>
      <w:proofErr w:type="spellEnd"/>
      <w:r w:rsidRPr="00ED440E">
        <w:rPr>
          <w:rStyle w:val="StyleBoldUnderline"/>
        </w:rPr>
        <w:t xml:space="preserve"> conditions. The constant discharge of reject streams with high salinity and temperature levels can thus be fatal for marine life, and can cause a lasting change in species composition and abundance in the discharge site.</w:t>
      </w:r>
      <w:r w:rsidRPr="00ED440E">
        <w:t xml:space="preserve"> Marine organisms can be attracted or repelled by the new environmental conditions, and those more adapted to the new situation will eventually prevail in the discharge site. Due to their density, the reject streams of RO and thermal plants affect different realms of the sea. </w:t>
      </w:r>
      <w:proofErr w:type="gramStart"/>
      <w:r w:rsidRPr="00ED440E">
        <w:t>The concentrate of RO plants.</w:t>
      </w:r>
      <w:proofErr w:type="gramEnd"/>
      <w:r w:rsidRPr="00ED440E">
        <w:t xml:space="preserve"> </w:t>
      </w:r>
      <w:proofErr w:type="gramStart"/>
      <w:r w:rsidRPr="00ED440E">
        <w:t>which</w:t>
      </w:r>
      <w:proofErr w:type="gramEnd"/>
      <w:r w:rsidRPr="00ED440E">
        <w:t xml:space="preserve"> has a higher density than seawater, will spread over the sea floor in shallow coastal waters unless it is dissipated by a diffuser system. </w:t>
      </w:r>
      <w:r w:rsidRPr="00ED440E">
        <w:rPr>
          <w:rStyle w:val="StyleBoldUnderline"/>
        </w:rPr>
        <w:t xml:space="preserve">Benthic communities, such as </w:t>
      </w:r>
      <w:proofErr w:type="spellStart"/>
      <w:r w:rsidRPr="00ED440E">
        <w:rPr>
          <w:rStyle w:val="StyleBoldUnderline"/>
        </w:rPr>
        <w:t>seagrass</w:t>
      </w:r>
      <w:proofErr w:type="spellEnd"/>
      <w:r w:rsidRPr="00ED440E">
        <w:rPr>
          <w:rStyle w:val="StyleBoldUnderline"/>
        </w:rPr>
        <w:t xml:space="preserve"> beds, may thus be affected as a consequence of high salinity and chemical residues</w:t>
      </w:r>
      <w:r w:rsidRPr="00ED440E">
        <w:t xml:space="preserve">. In contrast, reject streams of distillation plants, especially when combined with power plant cooling waters, are typically positively or neutrally buoyant and will affect open water organisms. </w:t>
      </w:r>
    </w:p>
    <w:p w:rsidR="00A86935" w:rsidRPr="00ED440E" w:rsidRDefault="00A86935" w:rsidP="00A86935">
      <w:r w:rsidRPr="00ED440E">
        <w:br w:type="page"/>
      </w:r>
    </w:p>
    <w:p w:rsidR="00A86935" w:rsidRPr="00ED440E" w:rsidRDefault="00A86935" w:rsidP="00A86935">
      <w:pPr>
        <w:pStyle w:val="Heading4"/>
      </w:pPr>
      <w:r w:rsidRPr="00ED440E">
        <w:t>Benthic organisms like plankton are key to ocean biodiversity</w:t>
      </w:r>
    </w:p>
    <w:p w:rsidR="00A86935" w:rsidRPr="00ED440E" w:rsidRDefault="00A86935" w:rsidP="00A86935">
      <w:proofErr w:type="spellStart"/>
      <w:proofErr w:type="gramStart"/>
      <w:r w:rsidRPr="00ED440E">
        <w:rPr>
          <w:rStyle w:val="StyleStyleBold12pt"/>
        </w:rPr>
        <w:t>Burkill</w:t>
      </w:r>
      <w:proofErr w:type="spellEnd"/>
      <w:r w:rsidRPr="00ED440E">
        <w:rPr>
          <w:rStyle w:val="StyleStyleBold12pt"/>
        </w:rPr>
        <w:t xml:space="preserve"> and Reid 10</w:t>
      </w:r>
      <w:r w:rsidRPr="00ED440E">
        <w:t xml:space="preserve"> Peter, Sir </w:t>
      </w:r>
      <w:proofErr w:type="spellStart"/>
      <w:r w:rsidRPr="00ED440E">
        <w:t>Alister</w:t>
      </w:r>
      <w:proofErr w:type="spellEnd"/>
      <w:r w:rsidRPr="00ED440E">
        <w:t xml:space="preserve"> hardy Foundation for Ocean Science.</w:t>
      </w:r>
      <w:proofErr w:type="gramEnd"/>
      <w:r w:rsidRPr="00ED440E">
        <w:t xml:space="preserve"> </w:t>
      </w:r>
      <w:proofErr w:type="gramStart"/>
      <w:r w:rsidRPr="00ED440E">
        <w:t>Chris, University of Plymouth.</w:t>
      </w:r>
      <w:proofErr w:type="gramEnd"/>
      <w:r w:rsidRPr="00ED440E">
        <w:t xml:space="preserve"> “Plankton biodiversity of the North Atlantic: changing patterns revealed by the Continuous Plankton Recorder Survey,” </w:t>
      </w:r>
      <w:hyperlink r:id="rId47" w:history="1">
        <w:r w:rsidRPr="00ED440E">
          <w:rPr>
            <w:rStyle w:val="Hyperlink"/>
          </w:rPr>
          <w:t>https://www.earthobservations.org/documents/cop/bi_geobon/observations/200910_changing_plankton_biodiversity_of_the_north_atlantic.pdf</w:t>
        </w:r>
      </w:hyperlink>
    </w:p>
    <w:p w:rsidR="00A86935" w:rsidRPr="00ED440E" w:rsidRDefault="00A86935" w:rsidP="00A86935">
      <w:pPr>
        <w:rPr>
          <w:rStyle w:val="StyleBoldUnderline"/>
        </w:rPr>
      </w:pPr>
      <w:r w:rsidRPr="00ED440E">
        <w:rPr>
          <w:rStyle w:val="StyleBoldUnderline"/>
        </w:rPr>
        <w:t>Plankton</w:t>
      </w:r>
      <w:r w:rsidRPr="00ED440E">
        <w:t xml:space="preserve"> </w:t>
      </w:r>
      <w:proofErr w:type="gramStart"/>
      <w:r w:rsidRPr="00ED440E">
        <w:t>are</w:t>
      </w:r>
      <w:proofErr w:type="gramEnd"/>
      <w:r w:rsidRPr="00ED440E">
        <w:t xml:space="preserve"> the community of tiny drifting creatures that </w:t>
      </w:r>
      <w:r w:rsidRPr="00ED440E">
        <w:rPr>
          <w:rStyle w:val="StyleBoldUnderline"/>
        </w:rPr>
        <w:t xml:space="preserve">form the life blood of the sea. Although mostly microscopic in size, this belies their importance. Their abundance and biodiversity fuels marine food-webs that produce fish, and is a major contributor to oxygen production, carbon sequestration and global climate regulation. Changes in plankton biodiversity reflect changes in the ocean’s health and the ecological services provided by the marine ecosystem. </w:t>
      </w:r>
      <w:r w:rsidRPr="00ED440E">
        <w:rPr>
          <w:rStyle w:val="StyleBoldUnderline"/>
        </w:rPr>
        <w:cr/>
      </w:r>
    </w:p>
    <w:p w:rsidR="00A86935" w:rsidRPr="00ED440E" w:rsidRDefault="00A86935" w:rsidP="00A86935">
      <w:pPr>
        <w:rPr>
          <w:rStyle w:val="StyleBoldUnderline"/>
        </w:rPr>
      </w:pPr>
    </w:p>
    <w:p w:rsidR="00A86935" w:rsidRPr="00ED440E" w:rsidRDefault="002F0694" w:rsidP="00A86935">
      <w:pPr>
        <w:pStyle w:val="Heading4"/>
      </w:pPr>
      <w:r>
        <w:t xml:space="preserve">Biodiversity loss causes extinction </w:t>
      </w:r>
    </w:p>
    <w:p w:rsidR="00A86935" w:rsidRPr="00ED440E" w:rsidRDefault="002F0694" w:rsidP="00A86935">
      <w:r>
        <w:rPr>
          <w:rStyle w:val="StyleStyleBold12pt"/>
        </w:rPr>
        <w:t>Coyne and Hoekstra</w:t>
      </w:r>
      <w:r w:rsidR="00A86935" w:rsidRPr="00ED440E">
        <w:rPr>
          <w:rStyle w:val="StyleStyleBold12pt"/>
        </w:rPr>
        <w:t xml:space="preserve"> 07</w:t>
      </w:r>
      <w:r>
        <w:t xml:space="preserve"> </w:t>
      </w:r>
      <w:r w:rsidR="00A86935" w:rsidRPr="00ED440E">
        <w:t xml:space="preserve">Jerry ,professor in the Department of Ecology and Evolution at the University of Chicago and Hopi, Associate Professor in the Department of Organismic and Evolutionary Biology at Harvard University , The New Republic, “The Greatest Dying,” 9/24, </w:t>
      </w:r>
      <w:hyperlink r:id="rId48" w:tgtFrame="_blank" w:history="1">
        <w:r w:rsidR="00A86935" w:rsidRPr="00ED440E">
          <w:rPr>
            <w:rStyle w:val="Hyperlink"/>
          </w:rPr>
          <w:t>http://www.truthout.org/article/jerry-coyne-and-hopi-e-hoekstra-the-greatest-dying</w:t>
        </w:r>
      </w:hyperlink>
    </w:p>
    <w:p w:rsidR="00A86935" w:rsidRPr="00ED440E" w:rsidRDefault="00A86935" w:rsidP="00A86935"/>
    <w:p w:rsidR="00A86935" w:rsidRPr="00ED440E" w:rsidRDefault="00A86935" w:rsidP="00A86935">
      <w:pPr>
        <w:rPr>
          <w:rStyle w:val="StyleBoldUnderline"/>
        </w:rPr>
      </w:pPr>
      <w:r w:rsidRPr="00ED440E">
        <w:rPr>
          <w:sz w:val="14"/>
        </w:rPr>
        <w:t xml:space="preserve">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w:t>
      </w:r>
      <w:proofErr w:type="spellStart"/>
      <w:r w:rsidRPr="00ED440E">
        <w:rPr>
          <w:sz w:val="14"/>
        </w:rPr>
        <w:t>sapiens.We</w:t>
      </w:r>
      <w:proofErr w:type="spellEnd"/>
      <w:r w:rsidRPr="00ED440E">
        <w:rPr>
          <w:sz w:val="14"/>
        </w:rPr>
        <w:t xml:space="preserve"> are relentlessly taking over the planet, laying it to waste and eliminating most of our fellow species. Moreover, we're doing it much faster than the mass extinctions that came before.</w:t>
      </w:r>
      <w:r w:rsidRPr="00ED440E">
        <w:rPr>
          <w:sz w:val="14"/>
          <w:u w:val="single"/>
        </w:rPr>
        <w:t xml:space="preserve"> </w:t>
      </w:r>
      <w:r w:rsidRPr="00ED440E">
        <w:rPr>
          <w:rStyle w:val="StyleBoldUnderline"/>
        </w:rPr>
        <w:t>Every year, up to 30,000 species disappear due to human activity alone</w:t>
      </w:r>
      <w:r w:rsidRPr="00ED440E">
        <w:rPr>
          <w:sz w:val="20"/>
          <w:u w:val="single"/>
        </w:rPr>
        <w:t>.</w:t>
      </w:r>
      <w:r w:rsidRPr="00ED440E">
        <w:rPr>
          <w:sz w:val="20"/>
        </w:rPr>
        <w:t xml:space="preserve"> </w:t>
      </w:r>
      <w:r w:rsidRPr="00ED440E">
        <w:t>At this rate</w:t>
      </w:r>
      <w:r w:rsidRPr="00ED440E">
        <w:rPr>
          <w:sz w:val="20"/>
        </w:rPr>
        <w:t xml:space="preserve">, </w:t>
      </w:r>
      <w:r w:rsidRPr="00ED440E">
        <w:rPr>
          <w:rStyle w:val="StyleBoldUnderline"/>
        </w:rPr>
        <w:t>we could lose half of Earth's species in this century. And, unlike with previous extinctions, there's no hope that biodiversity will ever recover,</w:t>
      </w:r>
      <w:r w:rsidRPr="00ED440E">
        <w:rPr>
          <w:sz w:val="20"/>
          <w:u w:val="single"/>
        </w:rPr>
        <w:t xml:space="preserve"> </w:t>
      </w:r>
      <w:r w:rsidRPr="00ED440E">
        <w:rPr>
          <w:sz w:val="14"/>
        </w:rPr>
        <w:t xml:space="preserve">since the cause of the decimation - us - is here to stay.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t>
      </w:r>
      <w:proofErr w:type="gramStart"/>
      <w:r w:rsidRPr="00ED440E">
        <w:rPr>
          <w:sz w:val="14"/>
        </w:rPr>
        <w:t>which in turn causes more extinction - and so on, into a downward spiral of destruction.</w:t>
      </w:r>
      <w:proofErr w:type="gramEnd"/>
      <w:r w:rsidRPr="00ED440E">
        <w:rPr>
          <w:sz w:val="14"/>
        </w:rPr>
        <w:t xml:space="preserve">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w:t>
      </w:r>
      <w:proofErr w:type="spellStart"/>
      <w:r w:rsidRPr="00ED440E">
        <w:rPr>
          <w:sz w:val="14"/>
        </w:rPr>
        <w:t>sars</w:t>
      </w:r>
      <w:proofErr w:type="spellEnd"/>
      <w:r w:rsidRPr="00ED440E">
        <w:rPr>
          <w:sz w:val="14"/>
        </w:rPr>
        <w:t xml:space="preserve"> from civets, and Ebola from fruit bats. Additional worldwide plagues from unknown microbes are a very real possibility. But it isn't just the destruction of the rainforests that should trouble us</w:t>
      </w:r>
      <w:r w:rsidRPr="00ED440E">
        <w:t xml:space="preserve">. </w:t>
      </w:r>
      <w:r w:rsidRPr="00ED440E">
        <w:rPr>
          <w:rStyle w:val="StyleBoldUnderline"/>
        </w:rPr>
        <w:t xml:space="preserve">Healthy ecosystems </w:t>
      </w:r>
      <w:r w:rsidRPr="00ED440E">
        <w:t xml:space="preserve">the world over </w:t>
      </w:r>
      <w:r w:rsidRPr="00ED440E">
        <w:rPr>
          <w:rStyle w:val="StyleBoldUnderline"/>
        </w:rPr>
        <w:t>provide hidden services like waste disposal, nutrient cycling, soil formation, water purification, and oxygen production</w:t>
      </w:r>
      <w:r w:rsidRPr="00ED440E">
        <w:t xml:space="preserve">. </w:t>
      </w:r>
      <w:r w:rsidRPr="00ED440E">
        <w:rPr>
          <w:sz w:val="14"/>
        </w:rPr>
        <w:t xml:space="preserve">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w:t>
      </w:r>
      <w:proofErr w:type="spellStart"/>
      <w:r w:rsidRPr="00ED440E">
        <w:rPr>
          <w:sz w:val="14"/>
        </w:rPr>
        <w:t>Meanwhile</w:t>
      </w:r>
      <w:proofErr w:type="gramStart"/>
      <w:r w:rsidRPr="00ED440E">
        <w:rPr>
          <w:sz w:val="14"/>
        </w:rPr>
        <w:t>,with</w:t>
      </w:r>
      <w:proofErr w:type="spellEnd"/>
      <w:proofErr w:type="gramEnd"/>
      <w:r w:rsidRPr="00ED440E">
        <w:rPr>
          <w:sz w:val="14"/>
        </w:rPr>
        <w:t xml:space="preserve"> increased pollution and runoff, as well as reduced forest cover, ecosystems will no longer be able to purify water; and a shortage of clean water spells disaster.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w:t>
      </w:r>
      <w:proofErr w:type="gramStart"/>
      <w:r w:rsidRPr="00ED440E">
        <w:rPr>
          <w:sz w:val="14"/>
        </w:rPr>
        <w:t>phytoplankton vanish</w:t>
      </w:r>
      <w:proofErr w:type="gramEnd"/>
      <w:r w:rsidRPr="00ED440E">
        <w:rPr>
          <w:sz w:val="14"/>
        </w:rPr>
        <w:t>,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ED440E">
        <w:t xml:space="preserve">. </w:t>
      </w:r>
      <w:r w:rsidRPr="00ED440E">
        <w:rPr>
          <w:rStyle w:val="StyleBoldUnderline"/>
        </w:rPr>
        <w:t>Life as we know it would be impossible if ecosystems collapsed.</w:t>
      </w:r>
      <w:r w:rsidRPr="00ED440E">
        <w:t xml:space="preserve"> </w:t>
      </w:r>
      <w:r w:rsidRPr="00ED440E">
        <w:rPr>
          <w:sz w:val="14"/>
        </w:rPr>
        <w:t xml:space="preserve">Yet that is where we're heading if species extinction continues at its current </w:t>
      </w:r>
      <w:proofErr w:type="spellStart"/>
      <w:r w:rsidRPr="00ED440E">
        <w:rPr>
          <w:sz w:val="14"/>
        </w:rPr>
        <w:t>pace.Extinction</w:t>
      </w:r>
      <w:proofErr w:type="spellEnd"/>
      <w:r w:rsidRPr="00ED440E">
        <w:rPr>
          <w:sz w:val="14"/>
        </w:rPr>
        <w:t xml:space="preserve">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w:t>
      </w:r>
      <w:proofErr w:type="spellStart"/>
      <w:r w:rsidRPr="00ED440E">
        <w:rPr>
          <w:sz w:val="14"/>
        </w:rPr>
        <w:t>biomedically</w:t>
      </w:r>
      <w:proofErr w:type="spellEnd"/>
      <w:r w:rsidRPr="00ED440E">
        <w:rPr>
          <w:sz w:val="14"/>
        </w:rPr>
        <w:t xml:space="preserve"> valuable proteins, including </w:t>
      </w:r>
      <w:proofErr w:type="spellStart"/>
      <w:r w:rsidRPr="00ED440E">
        <w:rPr>
          <w:sz w:val="14"/>
        </w:rPr>
        <w:t>antistatin</w:t>
      </w:r>
      <w:proofErr w:type="spellEnd"/>
      <w:r w:rsidRPr="00ED440E">
        <w:rPr>
          <w:sz w:val="14"/>
        </w:rPr>
        <w:t xml:space="preserve"> (a potential anticancer agent), </w:t>
      </w:r>
      <w:proofErr w:type="spellStart"/>
      <w:r w:rsidRPr="00ED440E">
        <w:rPr>
          <w:sz w:val="14"/>
        </w:rPr>
        <w:t>decorsin</w:t>
      </w:r>
      <w:proofErr w:type="spellEnd"/>
      <w:r w:rsidRPr="00ED440E">
        <w:rPr>
          <w:sz w:val="14"/>
        </w:rPr>
        <w:t xml:space="preserve"> and </w:t>
      </w:r>
      <w:proofErr w:type="spellStart"/>
      <w:r w:rsidRPr="00ED440E">
        <w:rPr>
          <w:sz w:val="14"/>
        </w:rPr>
        <w:t>ornatin</w:t>
      </w:r>
      <w:proofErr w:type="spellEnd"/>
      <w:r w:rsidRPr="00ED440E">
        <w:rPr>
          <w:sz w:val="14"/>
        </w:rPr>
        <w:t xml:space="preserve"> (platelet aggregation inhibitors), and </w:t>
      </w:r>
      <w:proofErr w:type="spellStart"/>
      <w:r w:rsidRPr="00ED440E">
        <w:rPr>
          <w:sz w:val="14"/>
        </w:rPr>
        <w:t>hirudin</w:t>
      </w:r>
      <w:proofErr w:type="spellEnd"/>
      <w:r w:rsidRPr="00ED440E">
        <w:rPr>
          <w:sz w:val="14"/>
        </w:rPr>
        <w:t xml:space="preserve"> (another anticoagulant). Plants, too, are pharmaceutical gold mines. The bark of trees, for example, has given us quinine (the first cure for malaria), </w:t>
      </w:r>
      <w:proofErr w:type="spellStart"/>
      <w:r w:rsidRPr="00ED440E">
        <w:rPr>
          <w:sz w:val="14"/>
        </w:rPr>
        <w:t>taxol</w:t>
      </w:r>
      <w:proofErr w:type="spellEnd"/>
      <w:r w:rsidRPr="00ED440E">
        <w:rPr>
          <w:sz w:val="14"/>
        </w:rPr>
        <w:t xml:space="preserve">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our future is bleak if we do nothing to stem this sixth extinction</w:t>
      </w:r>
      <w:r w:rsidRPr="00ED440E">
        <w:t xml:space="preserve">. </w:t>
      </w:r>
      <w:r w:rsidRPr="00ED440E">
        <w:rPr>
          <w:rStyle w:val="StyleBoldUnderline"/>
        </w:rPr>
        <w:t xml:space="preserve">We are creating a world </w:t>
      </w:r>
      <w:r w:rsidRPr="00ED440E">
        <w:t xml:space="preserve">in which exotic diseases flourish but natural medicinal cures are lost; a </w:t>
      </w:r>
      <w:r w:rsidRPr="00ED440E">
        <w:rPr>
          <w:rStyle w:val="StyleBoldUnderline"/>
        </w:rPr>
        <w:t>world in which carbon waste accumulates while food sources dwindle; a world of sweltering heat, failing crops, and impure water. In the end, we must accept the possibility that we ourselves are not immune to extinction.</w:t>
      </w:r>
      <w:r w:rsidRPr="00ED440E">
        <w:t xml:space="preserve"> Or, if we survive, perhaps only a few of us will remain, scratching out a grubby existence on a devastated planet. </w:t>
      </w:r>
      <w:r w:rsidRPr="00ED440E">
        <w:rPr>
          <w:rStyle w:val="StyleBoldUnderline"/>
        </w:rPr>
        <w:t>Global warming will seem like a secondary problem when humanity finally faces the consequences of what we have done to nature: not just another Great Dying, but perhaps the greatest dying of them all.</w:t>
      </w:r>
    </w:p>
    <w:p w:rsidR="00A86935" w:rsidRPr="00ED440E" w:rsidRDefault="00A86935" w:rsidP="00A86935">
      <w:pPr>
        <w:rPr>
          <w:rStyle w:val="StyleBoldUnderline"/>
        </w:rPr>
      </w:pPr>
    </w:p>
    <w:p w:rsidR="00380A2E" w:rsidRPr="00ED440E" w:rsidRDefault="00380A2E" w:rsidP="000301B0"/>
    <w:p w:rsidR="00B3579E" w:rsidRPr="00ED440E" w:rsidRDefault="00B3579E" w:rsidP="00B3579E"/>
    <w:p w:rsidR="00B3579E" w:rsidRPr="00ED440E" w:rsidRDefault="00B3579E" w:rsidP="00B3579E">
      <w:pPr>
        <w:pStyle w:val="Heading3"/>
      </w:pPr>
      <w:r w:rsidRPr="00ED440E">
        <w:t>Uniqueness—Benthic Organisms</w:t>
      </w:r>
    </w:p>
    <w:p w:rsidR="008C4BFE" w:rsidRPr="00ED440E" w:rsidRDefault="008C4BFE" w:rsidP="008C4BFE"/>
    <w:p w:rsidR="00884D21" w:rsidRPr="00ED440E" w:rsidRDefault="00AA5631" w:rsidP="009E34D0">
      <w:pPr>
        <w:pStyle w:val="Heading4"/>
      </w:pPr>
      <w:r w:rsidRPr="00ED440E">
        <w:t>Benthic organisms are thriving, but pollutants make them vulnerable to rapid changes in their environment</w:t>
      </w:r>
    </w:p>
    <w:p w:rsidR="008C4BFE" w:rsidRPr="00ED440E" w:rsidRDefault="008C4BFE" w:rsidP="008C4BFE">
      <w:proofErr w:type="spellStart"/>
      <w:r w:rsidRPr="00ED440E">
        <w:rPr>
          <w:rStyle w:val="StyleStyleBold12pt"/>
        </w:rPr>
        <w:t>Tavakoly</w:t>
      </w:r>
      <w:proofErr w:type="spellEnd"/>
      <w:r w:rsidRPr="00ED440E">
        <w:rPr>
          <w:rStyle w:val="StyleStyleBold12pt"/>
        </w:rPr>
        <w:t xml:space="preserve"> </w:t>
      </w:r>
      <w:proofErr w:type="spellStart"/>
      <w:r w:rsidRPr="00ED440E">
        <w:rPr>
          <w:rStyle w:val="StyleStyleBold12pt"/>
        </w:rPr>
        <w:t>Sany</w:t>
      </w:r>
      <w:proofErr w:type="spellEnd"/>
      <w:r w:rsidRPr="00ED440E">
        <w:rPr>
          <w:rStyle w:val="StyleStyleBold12pt"/>
        </w:rPr>
        <w:t xml:space="preserve"> et al. 14</w:t>
      </w:r>
      <w:r w:rsidRPr="00ED440E">
        <w:t xml:space="preserve"> </w:t>
      </w:r>
      <w:proofErr w:type="spellStart"/>
      <w:r w:rsidRPr="00ED440E">
        <w:t>Seyedeh</w:t>
      </w:r>
      <w:proofErr w:type="spellEnd"/>
      <w:r w:rsidRPr="00ED440E">
        <w:t xml:space="preserve"> Belin </w:t>
      </w:r>
      <w:proofErr w:type="spellStart"/>
      <w:r w:rsidRPr="00ED440E">
        <w:t>Tavakoly</w:t>
      </w:r>
      <w:proofErr w:type="spellEnd"/>
      <w:r w:rsidRPr="00ED440E">
        <w:t xml:space="preserve"> </w:t>
      </w:r>
      <w:proofErr w:type="spellStart"/>
      <w:r w:rsidRPr="00ED440E">
        <w:t>Sany</w:t>
      </w:r>
      <w:proofErr w:type="spellEnd"/>
      <w:r w:rsidRPr="00ED440E">
        <w:t xml:space="preserve">, Majid </w:t>
      </w:r>
      <w:proofErr w:type="spellStart"/>
      <w:r w:rsidRPr="00ED440E">
        <w:t>Rezayi</w:t>
      </w:r>
      <w:proofErr w:type="spellEnd"/>
      <w:r w:rsidRPr="00ED440E">
        <w:t xml:space="preserve">, </w:t>
      </w:r>
      <w:proofErr w:type="spellStart"/>
      <w:r w:rsidRPr="00ED440E">
        <w:t>Rosli</w:t>
      </w:r>
      <w:proofErr w:type="spellEnd"/>
      <w:r w:rsidRPr="00ED440E">
        <w:t xml:space="preserve"> </w:t>
      </w:r>
      <w:proofErr w:type="spellStart"/>
      <w:r w:rsidRPr="00ED440E">
        <w:t>Hashim</w:t>
      </w:r>
      <w:proofErr w:type="spellEnd"/>
      <w:r w:rsidRPr="00ED440E">
        <w:t xml:space="preserve">, </w:t>
      </w:r>
      <w:proofErr w:type="spellStart"/>
      <w:r w:rsidRPr="00ED440E">
        <w:t>Aishah</w:t>
      </w:r>
      <w:proofErr w:type="spellEnd"/>
      <w:r w:rsidRPr="00ED440E">
        <w:t xml:space="preserve"> </w:t>
      </w:r>
      <w:proofErr w:type="spellStart"/>
      <w:r w:rsidRPr="00ED440E">
        <w:t>Salleh</w:t>
      </w:r>
      <w:proofErr w:type="spellEnd"/>
      <w:r w:rsidRPr="00ED440E">
        <w:t xml:space="preserve">, </w:t>
      </w:r>
      <w:proofErr w:type="spellStart"/>
      <w:r w:rsidRPr="00ED440E">
        <w:t>Omid</w:t>
      </w:r>
      <w:proofErr w:type="spellEnd"/>
      <w:r w:rsidRPr="00ED440E">
        <w:t xml:space="preserve"> Safari. “Diversity and Distribution of Benthic Invertebrates </w:t>
      </w:r>
    </w:p>
    <w:p w:rsidR="008C4BFE" w:rsidRPr="00ED440E" w:rsidRDefault="008C4BFE" w:rsidP="008C4BFE">
      <w:proofErr w:type="gramStart"/>
      <w:r w:rsidRPr="00ED440E">
        <w:t>in</w:t>
      </w:r>
      <w:proofErr w:type="gramEnd"/>
      <w:r w:rsidRPr="00ED440E">
        <w:t xml:space="preserve"> the West Port, Malaysia,” World Academy of Science, Engineering and Technology</w:t>
      </w:r>
    </w:p>
    <w:p w:rsidR="00217872" w:rsidRPr="00ED440E" w:rsidRDefault="008C4BFE" w:rsidP="008C4BFE">
      <w:r w:rsidRPr="00ED440E">
        <w:t>International Journal of Environmental, Ecological, Geological and Mining Engineering Vol</w:t>
      </w:r>
      <w:proofErr w:type="gramStart"/>
      <w:r w:rsidRPr="00ED440E">
        <w:t>:8</w:t>
      </w:r>
      <w:proofErr w:type="gramEnd"/>
      <w:r w:rsidRPr="00ED440E">
        <w:t xml:space="preserve"> No:7</w:t>
      </w:r>
      <w:r w:rsidRPr="00ED440E">
        <w:cr/>
      </w:r>
    </w:p>
    <w:p w:rsidR="00884D21" w:rsidRPr="00ED440E" w:rsidRDefault="00884D21" w:rsidP="00542FDA">
      <w:r w:rsidRPr="00ED440E">
        <w:rPr>
          <w:rStyle w:val="StyleBoldUnderline"/>
        </w:rPr>
        <w:t xml:space="preserve">Several ecological indices were applied to assess sediment quality based on the response of the soft-bottom macro benthic structure to changes in the environment. Some stations were significantly higher in terms of the average value of the total number of individuals, diversity or richness, </w:t>
      </w:r>
      <w:r w:rsidRPr="00ED440E">
        <w:t xml:space="preserve">such as stations 3, 6, 9 (along the mangrove edge in the North and West Ports) and 4 (close to the liquid berth in the West Port) (Table II). </w:t>
      </w:r>
      <w:r w:rsidRPr="00ED440E">
        <w:rPr>
          <w:rStyle w:val="StyleBoldUnderline"/>
        </w:rPr>
        <w:t>Other stations that were close to the berth line</w:t>
      </w:r>
      <w:r w:rsidRPr="00ED440E">
        <w:t xml:space="preserve"> (1, 2, 5, 7 and 8) </w:t>
      </w:r>
      <w:r w:rsidRPr="00ED440E">
        <w:rPr>
          <w:rStyle w:val="StyleBoldUnderline"/>
        </w:rPr>
        <w:t>showed relatively lower abundance, richness and diversity</w:t>
      </w:r>
      <w:r w:rsidRPr="00ED440E">
        <w:t xml:space="preserve"> (Table II). Based on the AMBI model, significant variation in pollution level was found in different stations. In general, West Port was classified as slightly polluted port (BI: 2, AMBI: 2.1, M-AMBI: 0.85) </w:t>
      </w:r>
      <w:r w:rsidRPr="00ED440E">
        <w:rPr>
          <w:rStyle w:val="StyleBoldUnderline"/>
        </w:rPr>
        <w:t>because</w:t>
      </w:r>
      <w:r w:rsidRPr="00ED440E">
        <w:t xml:space="preserve"> the most </w:t>
      </w:r>
      <w:r w:rsidRPr="00ED440E">
        <w:rPr>
          <w:rStyle w:val="StyleBoldUnderline"/>
        </w:rPr>
        <w:t>of</w:t>
      </w:r>
      <w:r w:rsidRPr="00ED440E">
        <w:t xml:space="preserve"> the stations (3, 4, 5, 6) </w:t>
      </w:r>
      <w:r w:rsidRPr="00ED440E">
        <w:rPr>
          <w:rStyle w:val="StyleBoldUnderline"/>
        </w:rPr>
        <w:t>were slightly polluted</w:t>
      </w:r>
      <w:r w:rsidRPr="00ED440E">
        <w:t xml:space="preserve"> in this port. </w:t>
      </w:r>
      <w:r w:rsidRPr="00ED440E">
        <w:rPr>
          <w:rStyle w:val="StyleBoldUnderline"/>
        </w:rPr>
        <w:t>At these stations, the benthic community was dominated by ecological group</w:t>
      </w:r>
      <w:r w:rsidRPr="00ED440E">
        <w:t xml:space="preserve"> GI and GII (</w:t>
      </w:r>
      <w:r w:rsidRPr="00ED440E">
        <w:rPr>
          <w:rStyle w:val="StyleBoldUnderline"/>
        </w:rPr>
        <w:t>sensitive species</w:t>
      </w:r>
      <w:r w:rsidRPr="00ED440E">
        <w:t xml:space="preserve">). Some stations, such as 1, 2, 7, and 8, were classified as moderately polluted. Ecological groups IV and V (48.9-62.5%) were dominate in this community. Ecological group III (tolerant to pollution) was not found in West Port, which had an unbalanced benthic composition. The correlation analysis was good agreement to assess benthic responds to variation of the contaminant. It was individually estimated for each station because of the differences in the physicochemical characteristic and contaminants sources. In the West Port the significant negative correlation (-0.4 &lt;r &lt; -0.5) was found between benthic abundance and some parameters such as </w:t>
      </w:r>
      <w:proofErr w:type="spellStart"/>
      <w:r w:rsidRPr="00ED440E">
        <w:t>As</w:t>
      </w:r>
      <w:proofErr w:type="spellEnd"/>
      <w:r w:rsidRPr="00ED440E">
        <w:t xml:space="preserve">, Cd and Cu, only PAHs component had significant negative correlation with diversity and richness of benthic structure. Fe, </w:t>
      </w:r>
      <w:proofErr w:type="spellStart"/>
      <w:r w:rsidRPr="00ED440E">
        <w:t>Mn</w:t>
      </w:r>
      <w:proofErr w:type="spellEnd"/>
      <w:r w:rsidRPr="00ED440E">
        <w:t>, fine fraction and TOC showed the significant positive correlation with benthic communities (Table III).</w:t>
      </w:r>
      <w:r w:rsidR="00542FDA" w:rsidRPr="00ED440E">
        <w:t xml:space="preserve"> IV. DISCUSSION </w:t>
      </w:r>
      <w:proofErr w:type="gramStart"/>
      <w:r w:rsidR="00542FDA" w:rsidRPr="00ED440E">
        <w:t>More</w:t>
      </w:r>
      <w:proofErr w:type="gramEnd"/>
      <w:r w:rsidR="00542FDA" w:rsidRPr="00ED440E">
        <w:t xml:space="preserve"> recently, </w:t>
      </w:r>
      <w:r w:rsidR="00542FDA" w:rsidRPr="00ED440E">
        <w:rPr>
          <w:rStyle w:val="StyleBoldUnderline"/>
        </w:rPr>
        <w:t>efforts have been made to explore the correlation between multiple parameters in sediment and the distributions of benthic communities</w:t>
      </w:r>
      <w:r w:rsidR="00542FDA" w:rsidRPr="00ED440E">
        <w:t>. These parameters include concentrations of organic compounds, salinity, oxygen levels, sediment type, hydrodynamic environment, food availability and anthropogenic stress which is the primary parameter constraining the structure of a benthic community [21]-[24</w:t>
      </w:r>
      <w:r w:rsidR="00542FDA" w:rsidRPr="00ED440E">
        <w:rPr>
          <w:rStyle w:val="StyleBoldUnderline"/>
        </w:rPr>
        <w:t>]. In this research, the spatial changes were found among the most sensitive species.</w:t>
      </w:r>
      <w:r w:rsidR="00542FDA" w:rsidRPr="00ED440E">
        <w:t xml:space="preserve"> The results indicated that TOC, particle size and depth controlled the spatial distribution of benthic species because the abundance, diversity and richness of the macro-benthic community were strongly correlated with TOC, fine particle size and depth. Over one year study period, stations near the berth line supported relatively lower abundance, diversity and richness than stations near the mangrove edge. Every sampling location along the mangrove edge had a similar configuration, with shallow water (6.8-11.2 m) and high organic content (11.98-17.04%) in a soft and muddy substratum (63.42-73.77) suitable for settlement by diverse species, factors that may cause species abundance to increase. The locations along the mangroves are located far (1500 -2000 m) from point sources of anthropogenic discharges, another potential reason for their higher species diversity. </w:t>
      </w:r>
      <w:r w:rsidR="00542FDA" w:rsidRPr="00ED440E">
        <w:cr/>
      </w:r>
    </w:p>
    <w:p w:rsidR="006F7320" w:rsidRPr="00ED440E" w:rsidRDefault="006F7320" w:rsidP="00542FDA"/>
    <w:p w:rsidR="006F7320" w:rsidRPr="00ED440E" w:rsidRDefault="006F7320" w:rsidP="006F7320">
      <w:pPr>
        <w:pStyle w:val="Heading3"/>
      </w:pPr>
      <w:r w:rsidRPr="00ED440E">
        <w:t>Uniqueness—Gulf of Mexico</w:t>
      </w:r>
    </w:p>
    <w:p w:rsidR="006F7320" w:rsidRPr="00ED440E" w:rsidRDefault="006F7320" w:rsidP="006F7320"/>
    <w:p w:rsidR="006F7320" w:rsidRPr="00ED440E" w:rsidRDefault="006F7320" w:rsidP="006F7320">
      <w:pPr>
        <w:pStyle w:val="Heading4"/>
      </w:pPr>
      <w:r w:rsidRPr="00ED440E">
        <w:t>Benthic organisms in the Gulf of Mexico are slowly recovering, but have less resistance than before the BP oil spill.</w:t>
      </w:r>
    </w:p>
    <w:p w:rsidR="006F7320" w:rsidRPr="00ED440E" w:rsidRDefault="006F7320" w:rsidP="006F7320">
      <w:r w:rsidRPr="00ED440E">
        <w:rPr>
          <w:rStyle w:val="StyleStyleBold12pt"/>
        </w:rPr>
        <w:t>Smithsonian Ocean Portal 6/17</w:t>
      </w:r>
      <w:r w:rsidRPr="00ED440E">
        <w:t xml:space="preserve"> Our Research is funded by the Gulf of Mexico Research Initiative (GOMRI) through both the Center for Integrated Modeling and Analysis of Gulf Ecosystems (CIMAGE) and the Deep Sea to Coast Connectivity in the Eastern Gulf (DEEP-C) consortia which are based at the University of South Florida and Florida State University respectively. The Gulf of Mexico Research Initiative (</w:t>
      </w:r>
      <w:proofErr w:type="spellStart"/>
      <w:r w:rsidRPr="00ED440E">
        <w:t>GoMRI</w:t>
      </w:r>
      <w:proofErr w:type="spellEnd"/>
      <w:r w:rsidRPr="00ED440E">
        <w:t xml:space="preserve">) is a 10-year independent research program established to study the effect, and the potential associated impact, of hydrocarbon releases on the environment and public health, as well as to develop improved spill mitigation, oil detection, </w:t>
      </w:r>
      <w:proofErr w:type="gramStart"/>
      <w:r w:rsidRPr="00ED440E">
        <w:t>characterization</w:t>
      </w:r>
      <w:proofErr w:type="gramEnd"/>
      <w:r w:rsidRPr="00ED440E">
        <w:t xml:space="preserve"> and remediation technologies. http://ocean.si.edu/blog/little-critters-tell-big-story-benthic-foraminifera-and-gulf-oil-spill</w:t>
      </w:r>
    </w:p>
    <w:p w:rsidR="006F7320" w:rsidRPr="00ED440E" w:rsidRDefault="006F7320" w:rsidP="006F7320"/>
    <w:p w:rsidR="006F7320" w:rsidRPr="00ED440E" w:rsidRDefault="006F7320" w:rsidP="006F7320"/>
    <w:p w:rsidR="009231C9" w:rsidRPr="00ED440E" w:rsidRDefault="006F7320" w:rsidP="00B1234F">
      <w:r w:rsidRPr="00ED440E">
        <w:t xml:space="preserve">You are not alone if you don’t know what </w:t>
      </w:r>
      <w:proofErr w:type="spellStart"/>
      <w:r w:rsidRPr="00ED440E">
        <w:rPr>
          <w:rStyle w:val="StyleBoldUnderline"/>
        </w:rPr>
        <w:t>forams</w:t>
      </w:r>
      <w:proofErr w:type="spellEnd"/>
      <w:r w:rsidRPr="00ED440E">
        <w:t xml:space="preserve"> (short for foraminifera) are, so let’s start with the basics. Simply put, </w:t>
      </w:r>
      <w:proofErr w:type="spellStart"/>
      <w:r w:rsidRPr="00ED440E">
        <w:t>forams</w:t>
      </w:r>
      <w:proofErr w:type="spellEnd"/>
      <w:r w:rsidRPr="00ED440E">
        <w:t xml:space="preserve"> </w:t>
      </w:r>
      <w:r w:rsidRPr="00ED440E">
        <w:rPr>
          <w:rStyle w:val="StyleBoldUnderline"/>
        </w:rPr>
        <w:t>are single-celled</w:t>
      </w:r>
      <w:r w:rsidRPr="00ED440E">
        <w:t xml:space="preserve"> </w:t>
      </w:r>
      <w:r w:rsidRPr="00ED440E">
        <w:rPr>
          <w:rStyle w:val="StyleBoldUnderline"/>
        </w:rPr>
        <w:t>organisms</w:t>
      </w:r>
      <w:r w:rsidRPr="00ED440E">
        <w:t xml:space="preserve"> related to the familiar amoeba </w:t>
      </w:r>
      <w:r w:rsidRPr="00ED440E">
        <w:rPr>
          <w:rStyle w:val="StyleBoldUnderline"/>
        </w:rPr>
        <w:t>that produce a hard shell.</w:t>
      </w:r>
      <w:r w:rsidRPr="00ED440E">
        <w:t xml:space="preserve"> These shells look like the shells you might pick up on the beach, but they are much smaller—most are between 0.05 and 0.5 mm (about the size of a pencil tip). </w:t>
      </w:r>
      <w:proofErr w:type="spellStart"/>
      <w:r w:rsidRPr="00ED440E">
        <w:t>Forams</w:t>
      </w:r>
      <w:proofErr w:type="spellEnd"/>
      <w:r w:rsidRPr="00ED440E">
        <w:t xml:space="preserve"> are important organisms in their own right. </w:t>
      </w:r>
      <w:r w:rsidRPr="00ED440E">
        <w:rPr>
          <w:rStyle w:val="StyleBoldUnderline"/>
        </w:rPr>
        <w:t xml:space="preserve">They eat decomposing plants and animals, turning them into useful minerals. </w:t>
      </w:r>
      <w:proofErr w:type="spellStart"/>
      <w:r w:rsidRPr="00ED440E">
        <w:rPr>
          <w:rStyle w:val="StyleBoldUnderline"/>
        </w:rPr>
        <w:t>Forams</w:t>
      </w:r>
      <w:proofErr w:type="spellEnd"/>
      <w:r w:rsidRPr="00ED440E">
        <w:rPr>
          <w:rStyle w:val="StyleBoldUnderline"/>
        </w:rPr>
        <w:t xml:space="preserve"> are also a source of food for many worms, crustaceans, snails,</w:t>
      </w:r>
      <w:r w:rsidRPr="00ED440E">
        <w:t xml:space="preserve"> echinoderms (like sea urchins and starfish), </w:t>
      </w:r>
      <w:r w:rsidRPr="00ED440E">
        <w:rPr>
          <w:rStyle w:val="StyleBoldUnderline"/>
        </w:rPr>
        <w:t>and fish.</w:t>
      </w:r>
      <w:r w:rsidRPr="00ED440E">
        <w:t xml:space="preserve"> But </w:t>
      </w:r>
      <w:proofErr w:type="spellStart"/>
      <w:r w:rsidRPr="00ED440E">
        <w:t>forams</w:t>
      </w:r>
      <w:proofErr w:type="spellEnd"/>
      <w:r w:rsidRPr="00ED440E">
        <w:t xml:space="preserve"> are extra important for scientists to study because they are </w:t>
      </w:r>
      <w:hyperlink r:id="rId49" w:tgtFrame="_blank" w:history="1">
        <w:r w:rsidRPr="00ED440E">
          <w:rPr>
            <w:rStyle w:val="Hyperlink"/>
          </w:rPr>
          <w:t>indicator species</w:t>
        </w:r>
      </w:hyperlink>
      <w:r w:rsidRPr="00ED440E">
        <w:t xml:space="preserve">. </w:t>
      </w:r>
      <w:proofErr w:type="spellStart"/>
      <w:r w:rsidRPr="00ED440E">
        <w:rPr>
          <w:rStyle w:val="StyleBoldUnderline"/>
        </w:rPr>
        <w:t>Forams</w:t>
      </w:r>
      <w:proofErr w:type="spellEnd"/>
      <w:r w:rsidRPr="00ED440E">
        <w:rPr>
          <w:rStyle w:val="StyleBoldUnderline"/>
        </w:rPr>
        <w:t xml:space="preserve"> are very sensitive to changes in their environment and can help us piece together</w:t>
      </w:r>
      <w:r w:rsidRPr="00ED440E">
        <w:t xml:space="preserve"> a story of </w:t>
      </w:r>
      <w:r w:rsidRPr="00ED440E">
        <w:rPr>
          <w:rStyle w:val="StyleBoldUnderline"/>
        </w:rPr>
        <w:t>what is happening on the seafloor</w:t>
      </w:r>
      <w:r w:rsidRPr="00ED440E">
        <w:t xml:space="preserve">. When the water or sediment they live in becomes more toxic (such as after an oil spill or when other pollution enters the area), typically the entire foraminifera community begins to change. Additionally, if there is pollution in the area, </w:t>
      </w:r>
      <w:proofErr w:type="spellStart"/>
      <w:r w:rsidRPr="00ED440E">
        <w:t>forams</w:t>
      </w:r>
      <w:proofErr w:type="spellEnd"/>
      <w:r w:rsidRPr="00ED440E">
        <w:t xml:space="preserve"> will sometimes incorporate those pollutants into their shells, which scientists can examine later—like a backup of your computer files that you keep safe for later use. Observing changes in diversity (who is there), abundance (how many are there), and shell chemistry (what they are made of) gives us a signal that the ecosystem might be out of balance. </w:t>
      </w:r>
      <w:hyperlink r:id="rId50" w:history="1">
        <w:r w:rsidRPr="00ED440E">
          <w:rPr>
            <w:rStyle w:val="Hyperlink"/>
          </w:rPr>
          <w:t>Enter the Deepwater Horizon spill of 2010</w:t>
        </w:r>
      </w:hyperlink>
      <w:r w:rsidRPr="00ED440E">
        <w:t xml:space="preserve">, when 4.9 million barrels of oil were released into the Gulf of Mexico. As with most oil spills, much of the attention focused on how </w:t>
      </w:r>
      <w:hyperlink r:id="rId51" w:history="1">
        <w:r w:rsidRPr="00ED440E">
          <w:rPr>
            <w:rStyle w:val="Hyperlink"/>
          </w:rPr>
          <w:t>sea turtles</w:t>
        </w:r>
      </w:hyperlink>
      <w:r w:rsidRPr="00ED440E">
        <w:t xml:space="preserve">, </w:t>
      </w:r>
      <w:hyperlink r:id="rId52" w:history="1">
        <w:r w:rsidRPr="00ED440E">
          <w:rPr>
            <w:rStyle w:val="Hyperlink"/>
          </w:rPr>
          <w:t>seabirds</w:t>
        </w:r>
      </w:hyperlink>
      <w:r w:rsidRPr="00ED440E">
        <w:t xml:space="preserve"> and other large animals coped with the oil. It's easy to forget </w:t>
      </w:r>
      <w:hyperlink r:id="rId53" w:history="1">
        <w:r w:rsidRPr="00ED440E">
          <w:rPr>
            <w:rStyle w:val="Hyperlink"/>
          </w:rPr>
          <w:t>the smaller creatures</w:t>
        </w:r>
      </w:hyperlink>
      <w:r w:rsidRPr="00ED440E">
        <w:t xml:space="preserve"> like </w:t>
      </w:r>
      <w:proofErr w:type="spellStart"/>
      <w:r w:rsidRPr="00ED440E">
        <w:t>forams</w:t>
      </w:r>
      <w:proofErr w:type="spellEnd"/>
      <w:r w:rsidRPr="00ED440E">
        <w:t xml:space="preserve"> when images of oil-soaked birds and mammals fill the news. But my work primarily focuses on the </w:t>
      </w:r>
      <w:proofErr w:type="spellStart"/>
      <w:r w:rsidRPr="00ED440E">
        <w:t>forams</w:t>
      </w:r>
      <w:proofErr w:type="spellEnd"/>
      <w:r w:rsidRPr="00ED440E">
        <w:t xml:space="preserve">, in particular their decline, recovery, and changes in shell chemistry, as a way of understanding other impacts of the oil spill. In late 2010 and early 2011, a few months after oil stopped flowing into the Gulf, we collected </w:t>
      </w:r>
      <w:proofErr w:type="spellStart"/>
      <w:r w:rsidRPr="00ED440E">
        <w:t>forams</w:t>
      </w:r>
      <w:proofErr w:type="spellEnd"/>
      <w:r w:rsidRPr="00ED440E">
        <w:t xml:space="preserve"> from various seafloor locations close to the origin of the spill to see whether the oil had changed the community. We collected them using a multicore device, which takes a two-foot core sample of seafloor sediment. There were nearly no benthic </w:t>
      </w:r>
      <w:proofErr w:type="spellStart"/>
      <w:r w:rsidRPr="00ED440E">
        <w:t>forams</w:t>
      </w:r>
      <w:proofErr w:type="spellEnd"/>
      <w:r w:rsidRPr="00ED440E">
        <w:t xml:space="preserve"> in the surface of the cores we took, indicating that the area was toxic. Back in the lab, we analyzed their shells and found that the few </w:t>
      </w:r>
      <w:proofErr w:type="spellStart"/>
      <w:r w:rsidRPr="00ED440E">
        <w:t>forams</w:t>
      </w:r>
      <w:proofErr w:type="spellEnd"/>
      <w:r w:rsidRPr="00ED440E">
        <w:t xml:space="preserve"> found in the surface of the cores had incorporated components of the oil. This showed us chemically what the toxic event was—the oil from the 2010 spill. We returned to sample the seafloor in September 2011 and then again in 2012 to look for further changes in the </w:t>
      </w:r>
      <w:proofErr w:type="spellStart"/>
      <w:r w:rsidRPr="00ED440E">
        <w:t>foram</w:t>
      </w:r>
      <w:proofErr w:type="spellEnd"/>
      <w:r w:rsidRPr="00ED440E">
        <w:t xml:space="preserve"> community. </w:t>
      </w:r>
      <w:r w:rsidRPr="00ED440E">
        <w:rPr>
          <w:rStyle w:val="StyleBoldUnderline"/>
        </w:rPr>
        <w:t xml:space="preserve">By 2011, there were more </w:t>
      </w:r>
      <w:proofErr w:type="spellStart"/>
      <w:r w:rsidRPr="00ED440E">
        <w:rPr>
          <w:rStyle w:val="StyleBoldUnderline"/>
        </w:rPr>
        <w:t>forams</w:t>
      </w:r>
      <w:proofErr w:type="spellEnd"/>
      <w:r w:rsidRPr="00ED440E">
        <w:rPr>
          <w:rStyle w:val="StyleBoldUnderline"/>
        </w:rPr>
        <w:t xml:space="preserve"> in certain areas, but most of the communities were dominated by just a few species. These species are unique because they thrive in environments with little oxygen</w:t>
      </w:r>
      <w:r w:rsidRPr="00ED440E">
        <w:t xml:space="preserve">, where few other organisms or </w:t>
      </w:r>
      <w:proofErr w:type="spellStart"/>
      <w:r w:rsidRPr="00ED440E">
        <w:t>forams</w:t>
      </w:r>
      <w:proofErr w:type="spellEnd"/>
      <w:r w:rsidRPr="00ED440E">
        <w:t xml:space="preserve"> are able to survive at all. However, </w:t>
      </w:r>
      <w:r w:rsidRPr="00ED440E">
        <w:rPr>
          <w:rStyle w:val="StyleBoldUnderline"/>
        </w:rPr>
        <w:t xml:space="preserve">in other areas, we did not see any signs of recovery in the number or diversity of </w:t>
      </w:r>
      <w:proofErr w:type="spellStart"/>
      <w:r w:rsidRPr="00ED440E">
        <w:rPr>
          <w:rStyle w:val="StyleBoldUnderline"/>
        </w:rPr>
        <w:t>forams</w:t>
      </w:r>
      <w:proofErr w:type="spellEnd"/>
      <w:r w:rsidRPr="00ED440E">
        <w:rPr>
          <w:rStyle w:val="StyleBoldUnderline"/>
        </w:rPr>
        <w:t>.</w:t>
      </w:r>
      <w:r w:rsidRPr="00ED440E">
        <w:t xml:space="preserve"> Not until 2012 did the </w:t>
      </w:r>
      <w:proofErr w:type="spellStart"/>
      <w:r w:rsidRPr="00ED440E">
        <w:t>forams</w:t>
      </w:r>
      <w:proofErr w:type="spellEnd"/>
      <w:r w:rsidRPr="00ED440E">
        <w:t xml:space="preserve"> really begin to show evidence of recovery on the seafloor. The changes in the </w:t>
      </w:r>
      <w:proofErr w:type="spellStart"/>
      <w:r w:rsidRPr="00ED440E">
        <w:t>foram</w:t>
      </w:r>
      <w:proofErr w:type="spellEnd"/>
      <w:r w:rsidRPr="00ED440E">
        <w:t xml:space="preserve"> community </w:t>
      </w:r>
      <w:proofErr w:type="spellStart"/>
      <w:r w:rsidRPr="00ED440E">
        <w:t>over time</w:t>
      </w:r>
      <w:proofErr w:type="spellEnd"/>
      <w:r w:rsidRPr="00ED440E">
        <w:t xml:space="preserve"> gave us valuable insights into how the oil spill affected the seafloor ecosystem as a whole. First, the increased abundance of </w:t>
      </w:r>
      <w:proofErr w:type="spellStart"/>
      <w:r w:rsidRPr="00ED440E">
        <w:t>foram</w:t>
      </w:r>
      <w:proofErr w:type="spellEnd"/>
      <w:r w:rsidRPr="00ED440E">
        <w:t xml:space="preserve"> species that thrive in low-oxygen environments showed us that the oil spill </w:t>
      </w:r>
      <w:hyperlink r:id="rId54" w:tgtFrame="_blank" w:history="1">
        <w:r w:rsidRPr="00ED440E">
          <w:rPr>
            <w:rStyle w:val="Hyperlink"/>
          </w:rPr>
          <w:t>caused low-oxygen areas on the seafloor</w:t>
        </w:r>
      </w:hyperlink>
      <w:r w:rsidRPr="00ED440E">
        <w:t xml:space="preserve">. In these areas, it's likely that many other larger organisms are also less abundant due to the low oxygen—a subject we are currently investigating. Second, other organisms that eat </w:t>
      </w:r>
      <w:proofErr w:type="spellStart"/>
      <w:r w:rsidRPr="00ED440E">
        <w:t>forams</w:t>
      </w:r>
      <w:proofErr w:type="spellEnd"/>
      <w:r w:rsidRPr="00ED440E">
        <w:t xml:space="preserve"> were likely affected. A complete community decline in abundance (such as the one in late 2010 and early 2011) could disrupt the food chain, since </w:t>
      </w:r>
      <w:proofErr w:type="spellStart"/>
      <w:r w:rsidRPr="00ED440E">
        <w:t>forams</w:t>
      </w:r>
      <w:proofErr w:type="spellEnd"/>
      <w:r w:rsidRPr="00ED440E">
        <w:t xml:space="preserve"> are an important food source for many animals that live on the seafloor. We continue to return and census the community of </w:t>
      </w:r>
      <w:proofErr w:type="spellStart"/>
      <w:r w:rsidRPr="00ED440E">
        <w:t>forams</w:t>
      </w:r>
      <w:proofErr w:type="spellEnd"/>
      <w:r w:rsidRPr="00ED440E">
        <w:t xml:space="preserve"> every year in the Gulf of Mexico. As of 2012, </w:t>
      </w:r>
      <w:r w:rsidRPr="00ED440E">
        <w:rPr>
          <w:rStyle w:val="StyleBoldUnderline"/>
        </w:rPr>
        <w:t xml:space="preserve">some areas have fully recovered in abundance and diversity, but others are still dominated by those </w:t>
      </w:r>
      <w:proofErr w:type="spellStart"/>
      <w:r w:rsidRPr="00ED440E">
        <w:rPr>
          <w:rStyle w:val="StyleBoldUnderline"/>
        </w:rPr>
        <w:t>foram</w:t>
      </w:r>
      <w:proofErr w:type="spellEnd"/>
      <w:r w:rsidRPr="00ED440E">
        <w:rPr>
          <w:rStyle w:val="StyleBoldUnderline"/>
        </w:rPr>
        <w:t xml:space="preserve"> species that thrive in areas of low-oxygen</w:t>
      </w:r>
      <w:r w:rsidRPr="00ED440E">
        <w:t>. We continue to return to the same areas to collect samples over the years to help give us a basic and essential understanding of how long it takes for the organisms living at the seafloor to recover following a toxic event such as the Gulf oil spill.</w:t>
      </w:r>
    </w:p>
    <w:p w:rsidR="00015331" w:rsidRPr="00ED440E" w:rsidRDefault="00015331" w:rsidP="00015331"/>
    <w:p w:rsidR="00A422F4" w:rsidRPr="00ED440E" w:rsidRDefault="00A422F4" w:rsidP="00A422F4"/>
    <w:p w:rsidR="008F0826" w:rsidRPr="00ED440E" w:rsidRDefault="008F0826" w:rsidP="008F0826"/>
    <w:p w:rsidR="00EE55E5" w:rsidRPr="00ED440E" w:rsidRDefault="003D5412" w:rsidP="00084D29">
      <w:pPr>
        <w:pStyle w:val="Heading3"/>
      </w:pPr>
      <w:r w:rsidRPr="00ED440E">
        <w:t>Link—</w:t>
      </w:r>
      <w:r w:rsidR="006A7D17" w:rsidRPr="00ED440E">
        <w:t>Environment General</w:t>
      </w:r>
    </w:p>
    <w:p w:rsidR="00823321" w:rsidRPr="00ED440E" w:rsidRDefault="00823321" w:rsidP="00823321"/>
    <w:p w:rsidR="00823321" w:rsidRPr="00ED440E" w:rsidRDefault="00823321" w:rsidP="00823321">
      <w:pPr>
        <w:pStyle w:val="Heading4"/>
      </w:pPr>
      <w:r w:rsidRPr="00ED440E">
        <w:t>Link—reverse osmosis hurts runoff hurt benthic organisms</w:t>
      </w:r>
    </w:p>
    <w:p w:rsidR="00823321" w:rsidRPr="00ED440E" w:rsidRDefault="00823321" w:rsidP="00823321">
      <w:r w:rsidRPr="00ED440E">
        <w:rPr>
          <w:rStyle w:val="StyleStyleBold12pt"/>
        </w:rPr>
        <w:t>Fernandez-Torquemada et al. 5</w:t>
      </w:r>
      <w:r w:rsidRPr="00ED440E">
        <w:t xml:space="preserve"> Y. Fernandez-Torquemada, J.L. Sanchez-</w:t>
      </w:r>
      <w:proofErr w:type="spellStart"/>
      <w:r w:rsidRPr="00ED440E">
        <w:t>Lizaso</w:t>
      </w:r>
      <w:proofErr w:type="spellEnd"/>
      <w:r w:rsidRPr="00ED440E">
        <w:t xml:space="preserve">, and J.M. Gonzalez-Correa, </w:t>
      </w:r>
      <w:proofErr w:type="spellStart"/>
      <w:r w:rsidRPr="00ED440E">
        <w:t>Unidad</w:t>
      </w:r>
      <w:proofErr w:type="spellEnd"/>
      <w:r w:rsidRPr="00ED440E">
        <w:t xml:space="preserve"> de </w:t>
      </w:r>
      <w:proofErr w:type="spellStart"/>
      <w:r w:rsidRPr="00ED440E">
        <w:t>Biologia</w:t>
      </w:r>
      <w:proofErr w:type="spellEnd"/>
      <w:r w:rsidRPr="00ED440E">
        <w:t xml:space="preserve"> Marina, </w:t>
      </w:r>
      <w:proofErr w:type="spellStart"/>
      <w:r w:rsidRPr="00ED440E">
        <w:t>Dpto</w:t>
      </w:r>
      <w:proofErr w:type="spellEnd"/>
      <w:r w:rsidRPr="00ED440E">
        <w:t xml:space="preserve">. De </w:t>
      </w:r>
      <w:proofErr w:type="spellStart"/>
      <w:r w:rsidRPr="00ED440E">
        <w:t>Ciencias</w:t>
      </w:r>
      <w:proofErr w:type="spellEnd"/>
      <w:r w:rsidRPr="00ED440E">
        <w:t xml:space="preserve"> del Mar y </w:t>
      </w:r>
      <w:proofErr w:type="spellStart"/>
      <w:r w:rsidRPr="00ED440E">
        <w:t>Biologia</w:t>
      </w:r>
      <w:proofErr w:type="spellEnd"/>
      <w:r w:rsidRPr="00ED440E">
        <w:t xml:space="preserve"> </w:t>
      </w:r>
      <w:proofErr w:type="spellStart"/>
      <w:r w:rsidRPr="00ED440E">
        <w:t>Aplicada</w:t>
      </w:r>
      <w:proofErr w:type="spellEnd"/>
      <w:r w:rsidRPr="00ED440E">
        <w:t xml:space="preserve">, Universidad de Alicante. </w:t>
      </w:r>
      <w:proofErr w:type="gramStart"/>
      <w:r w:rsidRPr="00ED440E">
        <w:t>“Preliminary result of the monitoring of the brine discharge produced by the SWRO desalination plant of Alicante (SE Spain).</w:t>
      </w:r>
      <w:proofErr w:type="gramEnd"/>
      <w:r w:rsidRPr="00ED440E">
        <w:t xml:space="preserve"> </w:t>
      </w:r>
      <w:r w:rsidRPr="00ED440E">
        <w:rPr>
          <w:i/>
        </w:rPr>
        <w:t>Desalination 182</w:t>
      </w:r>
      <w:r w:rsidRPr="00ED440E">
        <w:t>(2005) pp 395-402</w:t>
      </w:r>
    </w:p>
    <w:p w:rsidR="00823321" w:rsidRPr="00ED440E" w:rsidRDefault="00823321" w:rsidP="00823321"/>
    <w:p w:rsidR="00823321" w:rsidRPr="00ED440E" w:rsidRDefault="00823321" w:rsidP="00823321">
      <w:r w:rsidRPr="00ED440E">
        <w:t xml:space="preserve">1. Introduction Desalination in Mediterranean countries is a steadily growing industry, where seawater </w:t>
      </w:r>
      <w:r w:rsidRPr="00ED440E">
        <w:rPr>
          <w:rStyle w:val="StyleBoldUnderline"/>
        </w:rPr>
        <w:t>desalination by reverse osmosis</w:t>
      </w:r>
      <w:r w:rsidRPr="00ED440E">
        <w:t xml:space="preserve"> (SWRO) has become the most extended method due to its reduced inversion Costs and its lower energy and space consumption [I]. However, this activity </w:t>
      </w:r>
      <w:r w:rsidRPr="00ED440E">
        <w:rPr>
          <w:rStyle w:val="StyleBoldUnderline"/>
        </w:rPr>
        <w:t>may result in environmental impacts mainly generated from the discharge into the sea of the brine produced</w:t>
      </w:r>
      <w:r w:rsidRPr="00ED440E">
        <w:t xml:space="preserve"> (44—90 </w:t>
      </w:r>
      <w:proofErr w:type="spellStart"/>
      <w:r w:rsidRPr="00ED440E">
        <w:t>psu</w:t>
      </w:r>
      <w:proofErr w:type="spellEnd"/>
      <w:r w:rsidRPr="00ED440E">
        <w:t xml:space="preserve">). </w:t>
      </w:r>
      <w:proofErr w:type="gramStart"/>
      <w:r w:rsidRPr="00ED440E">
        <w:t>and</w:t>
      </w:r>
      <w:proofErr w:type="gramEnd"/>
      <w:r w:rsidRPr="00ED440E">
        <w:t xml:space="preserve"> also from the chemicals (anti-sealant, antifouling, hydrochloric acid. sodium </w:t>
      </w:r>
      <w:proofErr w:type="spellStart"/>
      <w:r w:rsidRPr="00ED440E">
        <w:t>hexametaphosphate</w:t>
      </w:r>
      <w:proofErr w:type="spellEnd"/>
      <w:r w:rsidRPr="00ED440E">
        <w:t xml:space="preserve">. etc.) Used in desalination processes [2.31. There are different options for the disposal brine [4—XI, but ocean brine disposal is considered the least expensive one [7.9J. If the brine is discharged into the sea, the density difference between brine and seawater induce the formation of a stratified system. </w:t>
      </w:r>
      <w:proofErr w:type="gramStart"/>
      <w:r w:rsidRPr="00ED440E">
        <w:t>with</w:t>
      </w:r>
      <w:proofErr w:type="gramEnd"/>
      <w:r w:rsidRPr="00ED440E">
        <w:t xml:space="preserve"> </w:t>
      </w:r>
      <w:r w:rsidRPr="00ED440E">
        <w:rPr>
          <w:rStyle w:val="StyleBoldUnderline"/>
        </w:rPr>
        <w:t>the brine form</w:t>
      </w:r>
      <w:r w:rsidRPr="00ED440E">
        <w:t xml:space="preserve">ing </w:t>
      </w:r>
      <w:r w:rsidRPr="00ED440E">
        <w:rPr>
          <w:rStyle w:val="StyleBoldUnderline"/>
        </w:rPr>
        <w:t xml:space="preserve">a bottom layer that can </w:t>
      </w:r>
      <w:proofErr w:type="spellStart"/>
      <w:r w:rsidRPr="00ED440E">
        <w:rPr>
          <w:rStyle w:val="StyleBoldUnderline"/>
        </w:rPr>
        <w:t>aflèct</w:t>
      </w:r>
      <w:proofErr w:type="spellEnd"/>
      <w:r w:rsidRPr="00ED440E">
        <w:rPr>
          <w:rStyle w:val="StyleBoldUnderline"/>
        </w:rPr>
        <w:t xml:space="preserve"> the benthic communities habituated to stable salinity environments</w:t>
      </w:r>
      <w:r w:rsidRPr="00ED440E">
        <w:t xml:space="preserve"> [9—13j. The magnitude of this impact will depend on the characteristics of the desalination plant and its reject brine, but also on the nature of the physical (i.e</w:t>
      </w:r>
      <w:proofErr w:type="gramStart"/>
      <w:r w:rsidRPr="00ED440E">
        <w:t>..</w:t>
      </w:r>
      <w:proofErr w:type="gramEnd"/>
      <w:r w:rsidRPr="00ED440E">
        <w:t xml:space="preserve"> </w:t>
      </w:r>
      <w:proofErr w:type="spellStart"/>
      <w:proofErr w:type="gramStart"/>
      <w:r w:rsidRPr="00ED440E">
        <w:t>Bathynietry</w:t>
      </w:r>
      <w:proofErr w:type="spellEnd"/>
      <w:r w:rsidRPr="00ED440E">
        <w:t>.</w:t>
      </w:r>
      <w:proofErr w:type="gramEnd"/>
      <w:r w:rsidRPr="00ED440E">
        <w:t xml:space="preserve"> </w:t>
      </w:r>
      <w:proofErr w:type="gramStart"/>
      <w:r w:rsidRPr="00ED440E">
        <w:t>hydrodynamics</w:t>
      </w:r>
      <w:proofErr w:type="gramEnd"/>
      <w:r w:rsidRPr="00ED440E">
        <w:t xml:space="preserve">. </w:t>
      </w:r>
      <w:proofErr w:type="gramStart"/>
      <w:r w:rsidRPr="00ED440E">
        <w:t>etc</w:t>
      </w:r>
      <w:proofErr w:type="gramEnd"/>
      <w:r w:rsidRPr="00ED440E">
        <w:t>.) And biological conditions of the receiving marine environment [6.9</w:t>
      </w:r>
      <w:proofErr w:type="gramStart"/>
      <w:r w:rsidRPr="00ED440E">
        <w:t>,14</w:t>
      </w:r>
      <w:proofErr w:type="gramEnd"/>
      <w:r w:rsidRPr="00ED440E">
        <w:t xml:space="preserve">]. Although the number of scientific publications dealing with the issue are limited [3.15—17], the discharge of brine into the sea requires particular attention and scientific assessment of possible impacts on the marine environment. The main objective of the present study is to determine the seasonal and spatial distribution of the brine discharge from the SWRO desalination plant of Alicante during its first year of operation and to quantify the potential impact associated with this discharge on the </w:t>
      </w:r>
      <w:proofErr w:type="spellStart"/>
      <w:r w:rsidRPr="00ED440E">
        <w:t>Posidonia</w:t>
      </w:r>
      <w:proofErr w:type="spellEnd"/>
      <w:r w:rsidRPr="00ED440E">
        <w:t xml:space="preserve"> </w:t>
      </w:r>
      <w:proofErr w:type="spellStart"/>
      <w:r w:rsidRPr="00ED440E">
        <w:t>oceanica</w:t>
      </w:r>
      <w:proofErr w:type="spellEnd"/>
      <w:r w:rsidRPr="00ED440E">
        <w:t xml:space="preserve"> meadows and echinoderm communities present in the area.</w:t>
      </w:r>
    </w:p>
    <w:p w:rsidR="00823321" w:rsidRPr="00ED440E" w:rsidRDefault="00823321" w:rsidP="00823321"/>
    <w:p w:rsidR="009D36E5" w:rsidRPr="00ED440E" w:rsidRDefault="009D36E5" w:rsidP="009D36E5"/>
    <w:p w:rsidR="00757A02" w:rsidRPr="00ED440E" w:rsidRDefault="00757A02" w:rsidP="00C33927"/>
    <w:p w:rsidR="00DD2795" w:rsidRPr="00ED440E" w:rsidRDefault="00791A64" w:rsidP="0022744E">
      <w:pPr>
        <w:pStyle w:val="Heading4"/>
      </w:pPr>
      <w:r w:rsidRPr="00ED440E">
        <w:t>Desalination processes are harmful to the environment</w:t>
      </w:r>
      <w:r w:rsidR="00C00800" w:rsidRPr="00ED440E">
        <w:t xml:space="preserve">: </w:t>
      </w:r>
      <w:r w:rsidRPr="00ED440E">
        <w:t xml:space="preserve">noise pollution, sediment erosion, </w:t>
      </w:r>
      <w:r w:rsidR="00C00800" w:rsidRPr="00ED440E">
        <w:t>salinity, and entrapment.</w:t>
      </w:r>
    </w:p>
    <w:p w:rsidR="0022744E" w:rsidRPr="00ED440E" w:rsidRDefault="00791A64" w:rsidP="0022744E">
      <w:proofErr w:type="spellStart"/>
      <w:r w:rsidRPr="00ED440E">
        <w:rPr>
          <w:rStyle w:val="StyleStyleBold12pt"/>
        </w:rPr>
        <w:t>Einav</w:t>
      </w:r>
      <w:proofErr w:type="spellEnd"/>
      <w:r w:rsidRPr="00ED440E">
        <w:rPr>
          <w:rStyle w:val="StyleStyleBold12pt"/>
        </w:rPr>
        <w:t xml:space="preserve"> and </w:t>
      </w:r>
      <w:proofErr w:type="spellStart"/>
      <w:r w:rsidRPr="00ED440E">
        <w:rPr>
          <w:rStyle w:val="StyleStyleBold12pt"/>
        </w:rPr>
        <w:t>Lokiec</w:t>
      </w:r>
      <w:proofErr w:type="spellEnd"/>
      <w:r w:rsidRPr="00ED440E">
        <w:rPr>
          <w:rStyle w:val="StyleStyleBold12pt"/>
        </w:rPr>
        <w:t xml:space="preserve"> 3</w:t>
      </w:r>
      <w:r w:rsidRPr="00ED440E">
        <w:t xml:space="preserve"> Rachel </w:t>
      </w:r>
      <w:proofErr w:type="spellStart"/>
      <w:r w:rsidRPr="00ED440E">
        <w:t>Einav</w:t>
      </w:r>
      <w:proofErr w:type="spellEnd"/>
      <w:r w:rsidRPr="00ED440E">
        <w:t xml:space="preserve">, Blue Ecosystems, Environmental Consulting and </w:t>
      </w:r>
      <w:proofErr w:type="spellStart"/>
      <w:r w:rsidRPr="00ED440E">
        <w:t>Fredi</w:t>
      </w:r>
      <w:proofErr w:type="spellEnd"/>
      <w:r w:rsidRPr="00ED440E">
        <w:t xml:space="preserve"> </w:t>
      </w:r>
      <w:proofErr w:type="spellStart"/>
      <w:r w:rsidRPr="00ED440E">
        <w:t>Lokiec</w:t>
      </w:r>
      <w:proofErr w:type="spellEnd"/>
      <w:r w:rsidRPr="00ED440E">
        <w:t>, IDE Technologies Ltd. “</w:t>
      </w:r>
      <w:proofErr w:type="spellStart"/>
      <w:r w:rsidRPr="00ED440E">
        <w:t>Enivronmental</w:t>
      </w:r>
      <w:proofErr w:type="spellEnd"/>
      <w:r w:rsidRPr="00ED440E">
        <w:t xml:space="preserve"> </w:t>
      </w:r>
      <w:proofErr w:type="spellStart"/>
      <w:r w:rsidRPr="00ED440E">
        <w:t>apsects</w:t>
      </w:r>
      <w:proofErr w:type="spellEnd"/>
      <w:r w:rsidRPr="00ED440E">
        <w:t xml:space="preserve"> of a desalination plant in Ashkelon,” </w:t>
      </w:r>
      <w:r w:rsidRPr="00ED440E">
        <w:rPr>
          <w:i/>
        </w:rPr>
        <w:t xml:space="preserve">Desalination </w:t>
      </w:r>
      <w:r w:rsidRPr="00ED440E">
        <w:t>vol. 156 pp 79-85</w:t>
      </w:r>
    </w:p>
    <w:p w:rsidR="0022744E" w:rsidRPr="00ED440E" w:rsidRDefault="0022744E" w:rsidP="0022744E"/>
    <w:p w:rsidR="00DD2795" w:rsidRPr="00ED440E" w:rsidRDefault="00DD2795" w:rsidP="0022744E">
      <w:r w:rsidRPr="00ED440E">
        <w:rPr>
          <w:rStyle w:val="StyleBoldUnderline"/>
        </w:rPr>
        <w:t>Damage to soil usage is manifested in</w:t>
      </w:r>
      <w:r w:rsidRPr="00ED440E">
        <w:t xml:space="preserve"> the use</w:t>
      </w:r>
      <w:r w:rsidR="0022744E" w:rsidRPr="00ED440E">
        <w:t xml:space="preserve"> </w:t>
      </w:r>
      <w:r w:rsidRPr="00ED440E">
        <w:t xml:space="preserve">of beaches for the purpose of </w:t>
      </w:r>
      <w:r w:rsidRPr="00ED440E">
        <w:rPr>
          <w:rStyle w:val="StyleBoldUnderline"/>
        </w:rPr>
        <w:t>constructing the</w:t>
      </w:r>
      <w:r w:rsidR="0022744E" w:rsidRPr="00ED440E">
        <w:rPr>
          <w:rStyle w:val="StyleBoldUnderline"/>
        </w:rPr>
        <w:t xml:space="preserve"> </w:t>
      </w:r>
      <w:r w:rsidRPr="00ED440E">
        <w:rPr>
          <w:rStyle w:val="StyleBoldUnderline"/>
        </w:rPr>
        <w:t>desalination plant</w:t>
      </w:r>
      <w:r w:rsidR="00E53EB5" w:rsidRPr="00ED440E">
        <w:t>,</w:t>
      </w:r>
      <w:r w:rsidRPr="00ED440E">
        <w:t xml:space="preserve"> thus designating them for</w:t>
      </w:r>
      <w:r w:rsidR="0022744E" w:rsidRPr="00ED440E">
        <w:t xml:space="preserve"> </w:t>
      </w:r>
      <w:r w:rsidR="00E53EB5" w:rsidRPr="00ED440E">
        <w:t>in</w:t>
      </w:r>
      <w:r w:rsidRPr="00ED440E">
        <w:t>dustry rather than for tourism and recreation.</w:t>
      </w:r>
      <w:r w:rsidR="0022744E" w:rsidRPr="00ED440E">
        <w:t xml:space="preserve"> </w:t>
      </w:r>
      <w:r w:rsidRPr="00ED440E">
        <w:t>The construction of desalination plants in areas</w:t>
      </w:r>
      <w:r w:rsidR="0022744E" w:rsidRPr="00ED440E">
        <w:t xml:space="preserve"> </w:t>
      </w:r>
      <w:r w:rsidRPr="00ED440E">
        <w:t>adjacent to nature reserves, especially rocky</w:t>
      </w:r>
      <w:r w:rsidR="0022744E" w:rsidRPr="00ED440E">
        <w:t xml:space="preserve"> </w:t>
      </w:r>
      <w:r w:rsidRPr="00ED440E">
        <w:t>beaches, should be avoided. Plants should be</w:t>
      </w:r>
      <w:r w:rsidR="0022744E" w:rsidRPr="00ED440E">
        <w:t xml:space="preserve"> </w:t>
      </w:r>
      <w:r w:rsidRPr="00ED440E">
        <w:t>erected in areas earmarked for industry or far from</w:t>
      </w:r>
      <w:r w:rsidR="0022744E" w:rsidRPr="00ED440E">
        <w:t xml:space="preserve"> </w:t>
      </w:r>
      <w:r w:rsidRPr="00ED440E">
        <w:t>the coast line.</w:t>
      </w:r>
      <w:r w:rsidR="0022744E" w:rsidRPr="00ED440E">
        <w:t xml:space="preserve"> </w:t>
      </w:r>
      <w:r w:rsidRPr="00ED440E">
        <w:rPr>
          <w:rStyle w:val="StyleBoldUnderline"/>
        </w:rPr>
        <w:t>Damage to the marine environment is</w:t>
      </w:r>
      <w:r w:rsidR="0022744E" w:rsidRPr="00ED440E">
        <w:rPr>
          <w:rStyle w:val="StyleBoldUnderline"/>
        </w:rPr>
        <w:t xml:space="preserve"> </w:t>
      </w:r>
      <w:r w:rsidRPr="00ED440E">
        <w:rPr>
          <w:rStyle w:val="StyleBoldUnderline"/>
        </w:rPr>
        <w:t>caused by laying underwater pipelines in the area</w:t>
      </w:r>
      <w:r w:rsidR="0022744E" w:rsidRPr="00ED440E">
        <w:rPr>
          <w:rStyle w:val="StyleBoldUnderline"/>
        </w:rPr>
        <w:t xml:space="preserve"> </w:t>
      </w:r>
      <w:r w:rsidRPr="00ED440E">
        <w:rPr>
          <w:rStyle w:val="StyleBoldUnderline"/>
        </w:rPr>
        <w:t>of pumping brines to the sea</w:t>
      </w:r>
      <w:r w:rsidRPr="00ED440E">
        <w:t>. Even though the</w:t>
      </w:r>
      <w:r w:rsidR="0022744E" w:rsidRPr="00ED440E">
        <w:t xml:space="preserve"> </w:t>
      </w:r>
      <w:r w:rsidRPr="00ED440E">
        <w:t>concentrate water contains dissolved substances</w:t>
      </w:r>
      <w:r w:rsidR="0022744E" w:rsidRPr="00ED440E">
        <w:t xml:space="preserve"> </w:t>
      </w:r>
      <w:r w:rsidRPr="00ED440E">
        <w:t>originating from the sea, their high specific weight</w:t>
      </w:r>
      <w:r w:rsidR="0022744E" w:rsidRPr="00ED440E">
        <w:t xml:space="preserve"> </w:t>
      </w:r>
      <w:r w:rsidRPr="00ED440E">
        <w:t>makes it sink to the sea-bottom and prevents</w:t>
      </w:r>
      <w:r w:rsidR="0022744E" w:rsidRPr="00ED440E">
        <w:t xml:space="preserve"> </w:t>
      </w:r>
      <w:r w:rsidRPr="00ED440E">
        <w:t xml:space="preserve">mixing. </w:t>
      </w:r>
      <w:proofErr w:type="gramStart"/>
      <w:r w:rsidRPr="00ED440E">
        <w:t>thus</w:t>
      </w:r>
      <w:proofErr w:type="gramEnd"/>
      <w:r w:rsidRPr="00ED440E">
        <w:t xml:space="preserve"> </w:t>
      </w:r>
      <w:r w:rsidRPr="00ED440E">
        <w:rPr>
          <w:rStyle w:val="StyleBoldUnderline"/>
        </w:rPr>
        <w:t>creating a “salty desert’ in the</w:t>
      </w:r>
      <w:r w:rsidR="0022744E" w:rsidRPr="00ED440E">
        <w:rPr>
          <w:rStyle w:val="StyleBoldUnderline"/>
        </w:rPr>
        <w:t xml:space="preserve"> </w:t>
      </w:r>
      <w:r w:rsidRPr="00ED440E">
        <w:rPr>
          <w:rStyle w:val="StyleBoldUnderline"/>
        </w:rPr>
        <w:t>vicinity of the pipeline outlet.</w:t>
      </w:r>
      <w:r w:rsidRPr="00ED440E">
        <w:t xml:space="preserve"> In most cases </w:t>
      </w:r>
      <w:r w:rsidRPr="00ED440E">
        <w:rPr>
          <w:rStyle w:val="StyleBoldUnderline"/>
        </w:rPr>
        <w:t>sea</w:t>
      </w:r>
      <w:r w:rsidR="0022744E" w:rsidRPr="00ED440E">
        <w:rPr>
          <w:rStyle w:val="StyleBoldUnderline"/>
        </w:rPr>
        <w:t xml:space="preserve"> </w:t>
      </w:r>
      <w:r w:rsidRPr="00ED440E">
        <w:rPr>
          <w:rStyle w:val="StyleBoldUnderline"/>
        </w:rPr>
        <w:t>pollution by brines is continuous and permanent.</w:t>
      </w:r>
      <w:r w:rsidR="0022744E" w:rsidRPr="00ED440E">
        <w:t xml:space="preserve"> </w:t>
      </w:r>
      <w:proofErr w:type="gramStart"/>
      <w:r w:rsidRPr="00ED440E">
        <w:rPr>
          <w:rStyle w:val="StyleBoldUnderline"/>
        </w:rPr>
        <w:t>leaving</w:t>
      </w:r>
      <w:proofErr w:type="gramEnd"/>
      <w:r w:rsidRPr="00ED440E">
        <w:rPr>
          <w:rStyle w:val="StyleBoldUnderline"/>
        </w:rPr>
        <w:t xml:space="preserve"> its mark on the flora and fauna</w:t>
      </w:r>
      <w:r w:rsidRPr="00ED440E">
        <w:t xml:space="preserve"> around</w:t>
      </w:r>
      <w:r w:rsidR="0022744E" w:rsidRPr="00ED440E">
        <w:t xml:space="preserve"> </w:t>
      </w:r>
      <w:r w:rsidRPr="00ED440E">
        <w:t>the pipeline outlet. Furthermore, the concentrate</w:t>
      </w:r>
      <w:r w:rsidR="0022744E" w:rsidRPr="00ED440E">
        <w:t xml:space="preserve"> </w:t>
      </w:r>
      <w:r w:rsidRPr="00ED440E">
        <w:t>water contains chemicals accumulated during the</w:t>
      </w:r>
      <w:r w:rsidR="0022744E" w:rsidRPr="00ED440E">
        <w:t xml:space="preserve"> </w:t>
      </w:r>
      <w:r w:rsidRPr="00ED440E">
        <w:t>pre-treatment of the desalination process and there</w:t>
      </w:r>
      <w:r w:rsidR="0022744E" w:rsidRPr="00ED440E">
        <w:t xml:space="preserve"> </w:t>
      </w:r>
      <w:r w:rsidRPr="00ED440E">
        <w:t>is concern for damage to marine fauna and flora</w:t>
      </w:r>
      <w:r w:rsidR="0022744E" w:rsidRPr="00ED440E">
        <w:t xml:space="preserve"> </w:t>
      </w:r>
      <w:r w:rsidRPr="00ED440E">
        <w:t>in the area of the brine outlet.</w:t>
      </w:r>
      <w:r w:rsidR="0022744E" w:rsidRPr="00ED440E">
        <w:t xml:space="preserve"> </w:t>
      </w:r>
      <w:r w:rsidRPr="00ED440E">
        <w:t>The effect of the brines is mainly of a local</w:t>
      </w:r>
      <w:r w:rsidR="0022744E" w:rsidRPr="00ED440E">
        <w:t xml:space="preserve"> </w:t>
      </w:r>
      <w:r w:rsidRPr="00ED440E">
        <w:t>nature and does not cause accumulated damage</w:t>
      </w:r>
      <w:r w:rsidR="0022744E" w:rsidRPr="00ED440E">
        <w:t xml:space="preserve"> </w:t>
      </w:r>
      <w:r w:rsidRPr="00ED440E">
        <w:t>of the sea. The range of the effect of the brines on</w:t>
      </w:r>
      <w:r w:rsidR="0022744E" w:rsidRPr="00ED440E">
        <w:t xml:space="preserve"> </w:t>
      </w:r>
      <w:r w:rsidRPr="00ED440E">
        <w:t>the marine environment depends on bathymetry</w:t>
      </w:r>
      <w:r w:rsidR="0022744E" w:rsidRPr="00ED440E">
        <w:t xml:space="preserve"> </w:t>
      </w:r>
      <w:r w:rsidRPr="00ED440E">
        <w:t>and on the hydrological characteristics of the sea.</w:t>
      </w:r>
      <w:r w:rsidR="0022744E" w:rsidRPr="00ED440E">
        <w:t xml:space="preserve"> </w:t>
      </w:r>
      <w:r w:rsidRPr="00ED440E">
        <w:t>i.e</w:t>
      </w:r>
      <w:proofErr w:type="gramStart"/>
      <w:r w:rsidRPr="00ED440E">
        <w:t>..</w:t>
      </w:r>
      <w:proofErr w:type="gramEnd"/>
      <w:r w:rsidRPr="00ED440E">
        <w:t xml:space="preserve"> </w:t>
      </w:r>
      <w:proofErr w:type="gramStart"/>
      <w:r w:rsidRPr="00ED440E">
        <w:t>the</w:t>
      </w:r>
      <w:proofErr w:type="gramEnd"/>
      <w:r w:rsidRPr="00ED440E">
        <w:t xml:space="preserve"> type of currents and waves. </w:t>
      </w:r>
      <w:proofErr w:type="gramStart"/>
      <w:r w:rsidRPr="00ED440E">
        <w:t>Characteristics</w:t>
      </w:r>
      <w:r w:rsidR="0022744E" w:rsidRPr="00ED440E">
        <w:t xml:space="preserve"> </w:t>
      </w:r>
      <w:r w:rsidRPr="00ED440E">
        <w:t>of brines such as concentration, discharge rate.</w:t>
      </w:r>
      <w:proofErr w:type="gramEnd"/>
      <w:r w:rsidR="0022744E" w:rsidRPr="00ED440E">
        <w:t xml:space="preserve"> </w:t>
      </w:r>
      <w:proofErr w:type="gramStart"/>
      <w:r w:rsidRPr="00ED440E">
        <w:t>outlet</w:t>
      </w:r>
      <w:proofErr w:type="gramEnd"/>
      <w:r w:rsidRPr="00ED440E">
        <w:t xml:space="preserve"> pressure and planning of the pipe system</w:t>
      </w:r>
      <w:r w:rsidR="0022744E" w:rsidRPr="00ED440E">
        <w:t xml:space="preserve"> </w:t>
      </w:r>
      <w:r w:rsidRPr="00ED440E">
        <w:t>also influence the extent of damage to the marine</w:t>
      </w:r>
      <w:r w:rsidR="0022744E" w:rsidRPr="00ED440E">
        <w:t xml:space="preserve"> </w:t>
      </w:r>
      <w:r w:rsidRPr="00ED440E">
        <w:t>environment. Current know-how for evaluating</w:t>
      </w:r>
      <w:r w:rsidR="0022744E" w:rsidRPr="00ED440E">
        <w:t xml:space="preserve"> </w:t>
      </w:r>
      <w:r w:rsidRPr="00ED440E">
        <w:t>the range of the effect is based mainly on mathematical models and a few field samples made in</w:t>
      </w:r>
      <w:r w:rsidR="0022744E" w:rsidRPr="00ED440E">
        <w:t xml:space="preserve"> </w:t>
      </w:r>
      <w:r w:rsidRPr="00ED440E">
        <w:t>real time. It can be assumed that in the course of</w:t>
      </w:r>
      <w:r w:rsidR="0022744E" w:rsidRPr="00ED440E">
        <w:t xml:space="preserve"> </w:t>
      </w:r>
      <w:r w:rsidRPr="00ED440E">
        <w:t>time this know-how will be expanded and</w:t>
      </w:r>
      <w:r w:rsidR="0022744E" w:rsidRPr="00ED440E">
        <w:t xml:space="preserve"> </w:t>
      </w:r>
      <w:r w:rsidRPr="00ED440E">
        <w:t>deepened.</w:t>
      </w:r>
      <w:r w:rsidR="0022744E" w:rsidRPr="00ED440E">
        <w:t xml:space="preserve"> </w:t>
      </w:r>
      <w:r w:rsidRPr="00ED440E">
        <w:t>The extent of vulnerability of the marine</w:t>
      </w:r>
      <w:r w:rsidR="0022744E" w:rsidRPr="00ED440E">
        <w:t xml:space="preserve"> </w:t>
      </w:r>
      <w:r w:rsidRPr="00ED440E">
        <w:t>environment to salinity differs from place to place.</w:t>
      </w:r>
      <w:r w:rsidR="0022744E" w:rsidRPr="00ED440E">
        <w:t xml:space="preserve"> </w:t>
      </w:r>
      <w:r w:rsidRPr="00ED440E">
        <w:t>It is measured by the nature of the marine habitat:</w:t>
      </w:r>
      <w:r w:rsidR="0022744E" w:rsidRPr="00ED440E">
        <w:t xml:space="preserve"> </w:t>
      </w:r>
      <w:r w:rsidRPr="00ED440E">
        <w:t>coral reef, rocky beach or sandy surfaces [2] and</w:t>
      </w:r>
      <w:r w:rsidR="0022744E" w:rsidRPr="00ED440E">
        <w:t xml:space="preserve"> </w:t>
      </w:r>
      <w:r w:rsidRPr="00ED440E">
        <w:t>by the origin of the surrounding organisms: the</w:t>
      </w:r>
      <w:r w:rsidR="0022744E" w:rsidRPr="00ED440E">
        <w:t xml:space="preserve"> </w:t>
      </w:r>
      <w:r w:rsidRPr="00ED440E">
        <w:t>range of the geographic distribution and resistance</w:t>
      </w:r>
      <w:r w:rsidR="0022744E" w:rsidRPr="00ED440E">
        <w:t xml:space="preserve"> </w:t>
      </w:r>
      <w:r w:rsidRPr="00ED440E">
        <w:t xml:space="preserve">to changes. </w:t>
      </w:r>
      <w:r w:rsidRPr="00ED440E">
        <w:rPr>
          <w:rStyle w:val="StyleBoldUnderline"/>
        </w:rPr>
        <w:t>The rarity of the natural habitat and</w:t>
      </w:r>
      <w:r w:rsidR="0022744E" w:rsidRPr="00ED440E">
        <w:rPr>
          <w:rStyle w:val="StyleBoldUnderline"/>
        </w:rPr>
        <w:t xml:space="preserve"> </w:t>
      </w:r>
      <w:r w:rsidR="00C665C3" w:rsidRPr="00ED440E">
        <w:rPr>
          <w:rStyle w:val="StyleBoldUnderline"/>
        </w:rPr>
        <w:t>t</w:t>
      </w:r>
      <w:r w:rsidRPr="00ED440E">
        <w:rPr>
          <w:rStyle w:val="StyleBoldUnderline"/>
        </w:rPr>
        <w:t>he importance of the environment are also significant.</w:t>
      </w:r>
      <w:r w:rsidRPr="00ED440E">
        <w:t xml:space="preserve"> Professional literature does not specify</w:t>
      </w:r>
      <w:r w:rsidR="0022744E" w:rsidRPr="00ED440E">
        <w:t xml:space="preserve"> </w:t>
      </w:r>
      <w:r w:rsidRPr="00ED440E">
        <w:t>a salinity limit above which definite damage is</w:t>
      </w:r>
      <w:r w:rsidR="0022744E" w:rsidRPr="00ED440E">
        <w:t xml:space="preserve"> </w:t>
      </w:r>
      <w:r w:rsidRPr="00ED440E">
        <w:t>caused to the Benthic population [3</w:t>
      </w:r>
      <w:proofErr w:type="gramStart"/>
      <w:r w:rsidRPr="00ED440E">
        <w:t>,4</w:t>
      </w:r>
      <w:proofErr w:type="gramEnd"/>
      <w:r w:rsidRPr="00ED440E">
        <w:t xml:space="preserve">]. </w:t>
      </w:r>
      <w:proofErr w:type="gramStart"/>
      <w:r w:rsidRPr="00ED440E">
        <w:t>however</w:t>
      </w:r>
      <w:proofErr w:type="gramEnd"/>
      <w:r w:rsidR="0022744E" w:rsidRPr="00ED440E">
        <w:t xml:space="preserve"> </w:t>
      </w:r>
      <w:r w:rsidRPr="00ED440E">
        <w:t>the range should be rnlnlrni7ed to the salt con</w:t>
      </w:r>
      <w:r w:rsidR="0022744E" w:rsidRPr="00ED440E">
        <w:t xml:space="preserve"> </w:t>
      </w:r>
      <w:r w:rsidRPr="00ED440E">
        <w:t>centration level of the Red Sea.</w:t>
      </w:r>
      <w:r w:rsidR="0022744E" w:rsidRPr="00ED440E">
        <w:t xml:space="preserve"> </w:t>
      </w:r>
      <w:proofErr w:type="gramStart"/>
      <w:r w:rsidRPr="00ED440E">
        <w:t>Increased use of energy, another factor</w:t>
      </w:r>
      <w:r w:rsidR="0022744E" w:rsidRPr="00ED440E">
        <w:t xml:space="preserve"> </w:t>
      </w:r>
      <w:r w:rsidRPr="00ED440E">
        <w:t>causing direct and indirect environmental damage.</w:t>
      </w:r>
      <w:proofErr w:type="gramEnd"/>
      <w:r w:rsidR="0022744E" w:rsidRPr="00ED440E">
        <w:t xml:space="preserve"> </w:t>
      </w:r>
      <w:proofErr w:type="gramStart"/>
      <w:r w:rsidRPr="00ED440E">
        <w:t>stems</w:t>
      </w:r>
      <w:proofErr w:type="gramEnd"/>
      <w:r w:rsidRPr="00ED440E">
        <w:t xml:space="preserve"> from the production of electricity (air pollution, coal-dust pollution. thermal pollution. etc.).</w:t>
      </w:r>
      <w:r w:rsidR="0022744E" w:rsidRPr="00ED440E">
        <w:t xml:space="preserve"> </w:t>
      </w:r>
      <w:proofErr w:type="gramStart"/>
      <w:r w:rsidRPr="00ED440E">
        <w:t>Damage to underground water, relevant</w:t>
      </w:r>
      <w:r w:rsidR="0022744E" w:rsidRPr="00ED440E">
        <w:t xml:space="preserve"> </w:t>
      </w:r>
      <w:r w:rsidRPr="00ED440E">
        <w:t>mainly to cases in which seawater and concentrate</w:t>
      </w:r>
      <w:r w:rsidR="0022744E" w:rsidRPr="00ED440E">
        <w:t xml:space="preserve"> </w:t>
      </w:r>
      <w:r w:rsidRPr="00ED440E">
        <w:t>water piping is laid on land as well as cases of</w:t>
      </w:r>
      <w:r w:rsidR="0022744E" w:rsidRPr="00ED440E">
        <w:t xml:space="preserve"> </w:t>
      </w:r>
      <w:r w:rsidRPr="00ED440E">
        <w:t>feed drilling.</w:t>
      </w:r>
      <w:proofErr w:type="gramEnd"/>
      <w:r w:rsidRPr="00ED440E">
        <w:t xml:space="preserve"> In such cases there is danger of</w:t>
      </w:r>
      <w:r w:rsidR="0022744E" w:rsidRPr="00ED440E">
        <w:t xml:space="preserve"> </w:t>
      </w:r>
      <w:r w:rsidRPr="00ED440E">
        <w:t>damage to the aquifer by penetration of saline</w:t>
      </w:r>
      <w:r w:rsidR="0022744E" w:rsidRPr="00ED440E">
        <w:t xml:space="preserve"> </w:t>
      </w:r>
      <w:r w:rsidRPr="00ED440E">
        <w:t xml:space="preserve">water or upsetting the </w:t>
      </w:r>
      <w:proofErr w:type="spellStart"/>
      <w:r w:rsidRPr="00ED440E">
        <w:t>subsurfhce</w:t>
      </w:r>
      <w:proofErr w:type="spellEnd"/>
      <w:r w:rsidRPr="00ED440E">
        <w:t xml:space="preserve"> interflow balance.</w:t>
      </w:r>
      <w:r w:rsidR="0022744E" w:rsidRPr="00ED440E">
        <w:t xml:space="preserve"> </w:t>
      </w:r>
      <w:r w:rsidRPr="00ED440E">
        <w:t>Noise pollution, a seawater desalination plant</w:t>
      </w:r>
      <w:r w:rsidR="0022744E" w:rsidRPr="00ED440E">
        <w:t xml:space="preserve"> </w:t>
      </w:r>
      <w:r w:rsidRPr="00ED440E">
        <w:t>by reverse osmosis contains equipment such as</w:t>
      </w:r>
      <w:r w:rsidR="0022744E" w:rsidRPr="00ED440E">
        <w:t xml:space="preserve"> </w:t>
      </w:r>
      <w:r w:rsidRPr="00ED440E">
        <w:t>high-pressure pumps which produce noise, and</w:t>
      </w:r>
      <w:r w:rsidR="0022744E" w:rsidRPr="00ED440E">
        <w:t xml:space="preserve"> </w:t>
      </w:r>
      <w:r w:rsidRPr="00ED440E">
        <w:t>should therefore be kept away from population</w:t>
      </w:r>
      <w:r w:rsidR="0022744E" w:rsidRPr="00ED440E">
        <w:t xml:space="preserve"> </w:t>
      </w:r>
      <w:r w:rsidRPr="00ED440E">
        <w:t>centers. Various technological measures can be</w:t>
      </w:r>
      <w:r w:rsidR="0022744E" w:rsidRPr="00ED440E">
        <w:t xml:space="preserve"> </w:t>
      </w:r>
      <w:r w:rsidRPr="00ED440E">
        <w:t>utilized to reduce noise levels.</w:t>
      </w:r>
      <w:r w:rsidRPr="00ED440E">
        <w:br/>
      </w:r>
    </w:p>
    <w:p w:rsidR="00757A02" w:rsidRPr="00ED440E" w:rsidRDefault="00757A02" w:rsidP="00C33927"/>
    <w:p w:rsidR="006A7D17" w:rsidRPr="00ED440E" w:rsidRDefault="006A7D17" w:rsidP="00C33927"/>
    <w:p w:rsidR="006A7D17" w:rsidRPr="00ED440E" w:rsidRDefault="00757A02" w:rsidP="00757A02">
      <w:pPr>
        <w:pStyle w:val="Heading4"/>
      </w:pPr>
      <w:r w:rsidRPr="00ED440E">
        <w:t>Desalination plants produce environmentally hazardous brine</w:t>
      </w:r>
      <w:r w:rsidR="0096219A">
        <w:t xml:space="preserve"> that are especially harmful to benthic organisms</w:t>
      </w:r>
    </w:p>
    <w:p w:rsidR="006A7D17" w:rsidRPr="00ED440E" w:rsidRDefault="006A7D17" w:rsidP="004C399E">
      <w:proofErr w:type="spellStart"/>
      <w:r w:rsidRPr="00ED440E">
        <w:rPr>
          <w:rStyle w:val="StyleStyleBold12pt"/>
        </w:rPr>
        <w:t>Mezher</w:t>
      </w:r>
      <w:proofErr w:type="spellEnd"/>
      <w:r w:rsidRPr="00ED440E">
        <w:rPr>
          <w:rStyle w:val="StyleStyleBold12pt"/>
        </w:rPr>
        <w:t xml:space="preserve"> </w:t>
      </w:r>
      <w:r w:rsidR="00361095" w:rsidRPr="00ED440E">
        <w:rPr>
          <w:rStyle w:val="StyleStyleBold12pt"/>
        </w:rPr>
        <w:t xml:space="preserve">et al. </w:t>
      </w:r>
      <w:r w:rsidRPr="00ED440E">
        <w:rPr>
          <w:rStyle w:val="StyleStyleBold12pt"/>
        </w:rPr>
        <w:t>11</w:t>
      </w:r>
      <w:r w:rsidRPr="00ED440E">
        <w:t xml:space="preserve"> </w:t>
      </w:r>
      <w:proofErr w:type="spellStart"/>
      <w:r w:rsidR="004C399E" w:rsidRPr="00ED440E">
        <w:t>Toufic</w:t>
      </w:r>
      <w:proofErr w:type="spellEnd"/>
      <w:r w:rsidR="004C399E" w:rsidRPr="00ED440E">
        <w:t xml:space="preserve"> </w:t>
      </w:r>
      <w:proofErr w:type="spellStart"/>
      <w:r w:rsidR="004C399E" w:rsidRPr="00ED440E">
        <w:t>Mezher</w:t>
      </w:r>
      <w:proofErr w:type="spellEnd"/>
      <w:r w:rsidR="004C399E" w:rsidRPr="00ED440E">
        <w:t>,</w:t>
      </w:r>
      <w:r w:rsidR="00361095" w:rsidRPr="00ED440E">
        <w:t xml:space="preserve"> Hassan </w:t>
      </w:r>
      <w:proofErr w:type="spellStart"/>
      <w:r w:rsidR="00361095" w:rsidRPr="00ED440E">
        <w:t>Fath</w:t>
      </w:r>
      <w:proofErr w:type="spellEnd"/>
      <w:r w:rsidR="00361095" w:rsidRPr="00ED440E">
        <w:t xml:space="preserve">, </w:t>
      </w:r>
      <w:proofErr w:type="spellStart"/>
      <w:r w:rsidR="004C399E" w:rsidRPr="00ED440E">
        <w:t>Zeina</w:t>
      </w:r>
      <w:proofErr w:type="spellEnd"/>
      <w:r w:rsidR="004C399E" w:rsidRPr="00ED440E">
        <w:t xml:space="preserve"> Abbas, and </w:t>
      </w:r>
      <w:proofErr w:type="spellStart"/>
      <w:r w:rsidR="004C399E" w:rsidRPr="00ED440E">
        <w:t>Arslan</w:t>
      </w:r>
      <w:proofErr w:type="spellEnd"/>
      <w:r w:rsidR="004C399E" w:rsidRPr="00ED440E">
        <w:t xml:space="preserve"> Khaled,</w:t>
      </w:r>
      <w:r w:rsidR="004C399E" w:rsidRPr="00ED440E">
        <w:rPr>
          <w:rFonts w:hint="eastAsia"/>
        </w:rPr>
        <w:t xml:space="preserve"> </w:t>
      </w:r>
      <w:proofErr w:type="spellStart"/>
      <w:r w:rsidR="00361095" w:rsidRPr="00ED440E">
        <w:rPr>
          <w:rFonts w:hint="eastAsia"/>
        </w:rPr>
        <w:t>Masdar</w:t>
      </w:r>
      <w:proofErr w:type="spellEnd"/>
      <w:r w:rsidR="00361095" w:rsidRPr="00ED440E">
        <w:rPr>
          <w:rFonts w:hint="eastAsia"/>
        </w:rPr>
        <w:t xml:space="preserve"> Institute of Science &amp; Technology</w:t>
      </w:r>
      <w:r w:rsidR="004C399E" w:rsidRPr="00ED440E">
        <w:t xml:space="preserve">. </w:t>
      </w:r>
      <w:proofErr w:type="gramStart"/>
      <w:r w:rsidR="004C399E" w:rsidRPr="00ED440E">
        <w:t>“</w:t>
      </w:r>
      <w:r w:rsidR="004C399E" w:rsidRPr="00ED440E">
        <w:rPr>
          <w:rFonts w:hint="eastAsia"/>
        </w:rPr>
        <w:t>Techno-economic assessment and environmental impacts of desalination technologies</w:t>
      </w:r>
      <w:r w:rsidR="004C399E" w:rsidRPr="00ED440E">
        <w:t xml:space="preserve">,” </w:t>
      </w:r>
      <w:r w:rsidR="004C399E" w:rsidRPr="00ED440E">
        <w:rPr>
          <w:i/>
        </w:rPr>
        <w:t xml:space="preserve">Desalination </w:t>
      </w:r>
      <w:r w:rsidR="004C399E" w:rsidRPr="00ED440E">
        <w:t>Vol. 266 Is. 1-3 January pp 263-273.</w:t>
      </w:r>
      <w:proofErr w:type="gramEnd"/>
    </w:p>
    <w:p w:rsidR="006A7D17" w:rsidRPr="00ED440E" w:rsidRDefault="006A7D17" w:rsidP="006A7D17"/>
    <w:p w:rsidR="006A7D17" w:rsidRPr="00ED440E" w:rsidRDefault="006A7D17" w:rsidP="006A7D17">
      <w:r w:rsidRPr="00ED440E">
        <w:rPr>
          <w:rFonts w:hint="eastAsia"/>
        </w:rPr>
        <w:t xml:space="preserve">Finally, the environmental impact assesses how </w:t>
      </w:r>
      <w:r w:rsidRPr="00850C5C">
        <w:rPr>
          <w:rStyle w:val="StyleBoldUnderline"/>
          <w:rFonts w:hint="eastAsia"/>
        </w:rPr>
        <w:t>desalination can cause considerable damage to the environment in a number of ways</w:t>
      </w:r>
      <w:r w:rsidRPr="00ED440E">
        <w:rPr>
          <w:rFonts w:hint="eastAsia"/>
        </w:rPr>
        <w:t xml:space="preserve"> including (</w:t>
      </w:r>
      <w:proofErr w:type="spellStart"/>
      <w:r w:rsidRPr="00ED440E">
        <w:rPr>
          <w:rFonts w:hint="eastAsia"/>
        </w:rPr>
        <w:t>i</w:t>
      </w:r>
      <w:proofErr w:type="spellEnd"/>
      <w:r w:rsidRPr="00ED440E">
        <w:rPr>
          <w:rFonts w:hint="eastAsia"/>
        </w:rPr>
        <w:t xml:space="preserve">) </w:t>
      </w:r>
      <w:r w:rsidRPr="00850C5C">
        <w:rPr>
          <w:rStyle w:val="StyleBoldUnderline"/>
          <w:rFonts w:hint="eastAsia"/>
        </w:rPr>
        <w:t>the uncontrolled discharge of concentrated brine that can contaminate water aquifers and damage aquatic ecosystems.</w:t>
      </w:r>
      <w:r w:rsidRPr="00ED440E">
        <w:rPr>
          <w:rFonts w:hint="eastAsia"/>
        </w:rPr>
        <w:t xml:space="preserve"> The </w:t>
      </w:r>
      <w:r w:rsidRPr="00850C5C">
        <w:rPr>
          <w:rStyle w:val="StyleBoldUnderline"/>
          <w:rFonts w:hint="eastAsia"/>
        </w:rPr>
        <w:t xml:space="preserve">brine discharge may also contain pretreatment chemicals, corrosion </w:t>
      </w:r>
      <w:proofErr w:type="gramStart"/>
      <w:r w:rsidRPr="00850C5C">
        <w:rPr>
          <w:rStyle w:val="StyleBoldUnderline"/>
          <w:rFonts w:hint="eastAsia"/>
        </w:rPr>
        <w:t>materials</w:t>
      </w:r>
      <w:r w:rsidRPr="00ED440E">
        <w:rPr>
          <w:rFonts w:hint="eastAsia"/>
        </w:rPr>
        <w:t>,</w:t>
      </w:r>
      <w:proofErr w:type="gramEnd"/>
      <w:r w:rsidRPr="00ED440E">
        <w:rPr>
          <w:rFonts w:hint="eastAsia"/>
        </w:rPr>
        <w:t xml:space="preserve"> nuclear contaminants (if linked to nuclear plants) </w:t>
      </w:r>
      <w:r w:rsidRPr="0096219A">
        <w:rPr>
          <w:rStyle w:val="StyleBoldUnderline"/>
          <w:rFonts w:hint="eastAsia"/>
        </w:rPr>
        <w:t>etc</w:t>
      </w:r>
      <w:r w:rsidRPr="00ED440E">
        <w:rPr>
          <w:rFonts w:hint="eastAsia"/>
        </w:rPr>
        <w:t>. (ii) Desalination plants get the thermal and electrical energy from an attached power plant. This energy used in the process amounts to a certain carbon dioxide emission, which results in environmental pollution. Generally the lesser the energy requirement by desalination technology the lesser this indirect environmental impact is going to be. And (iii) a desalination plant may cause noise pollution, gaseous emissions and chemical spills. As far as the harmfulness of discharged concentrate is concerned, total dissolved salts (TDS), temperature and specific weight (density) of the discharge are of critical importance as they result in damage to the aquatic environment. TDS discharge is directly proportional to the recovery ratio of the plant</w:t>
      </w:r>
      <w:r w:rsidRPr="0096219A">
        <w:rPr>
          <w:rStyle w:val="StyleBoldUnderline"/>
          <w:rFonts w:hint="eastAsia"/>
        </w:rPr>
        <w:t>. The increased temperature can also harm the aquatic life. The increased density results in the sinking of the discharge causing harm to certain parts of the ecosystem</w:t>
      </w:r>
      <w:r w:rsidRPr="00ED440E">
        <w:rPr>
          <w:rFonts w:hint="eastAsia"/>
        </w:rPr>
        <w:t> </w:t>
      </w:r>
      <w:hyperlink r:id="rId55" w:anchor="bb0005" w:history="1">
        <w:r w:rsidRPr="00ED440E">
          <w:rPr>
            <w:rStyle w:val="Hyperlink"/>
            <w:rFonts w:hint="eastAsia"/>
          </w:rPr>
          <w:t>[1]</w:t>
        </w:r>
      </w:hyperlink>
      <w:r w:rsidRPr="00ED440E">
        <w:rPr>
          <w:rFonts w:hint="eastAsia"/>
        </w:rPr>
        <w:t>.</w:t>
      </w:r>
    </w:p>
    <w:p w:rsidR="00DD2795" w:rsidRPr="00ED440E" w:rsidRDefault="00DD2795" w:rsidP="006A7D17"/>
    <w:p w:rsidR="00DD2795" w:rsidRPr="00ED440E" w:rsidRDefault="00DD2795" w:rsidP="006A7D17"/>
    <w:p w:rsidR="005D27FE" w:rsidRPr="00ED440E" w:rsidRDefault="005D27FE" w:rsidP="00C33927"/>
    <w:p w:rsidR="0049796E" w:rsidRPr="00ED440E" w:rsidRDefault="00FD1A3D" w:rsidP="00FD1A3D">
      <w:pPr>
        <w:pStyle w:val="Heading4"/>
      </w:pPr>
      <w:r w:rsidRPr="00ED440E">
        <w:t>General Link</w:t>
      </w:r>
    </w:p>
    <w:p w:rsidR="0049796E" w:rsidRPr="00ED440E" w:rsidRDefault="0049796E" w:rsidP="0049796E">
      <w:proofErr w:type="spellStart"/>
      <w:r w:rsidRPr="00ED440E">
        <w:rPr>
          <w:rStyle w:val="StyleStyleBold12pt"/>
        </w:rPr>
        <w:t>Sadhwani</w:t>
      </w:r>
      <w:proofErr w:type="spellEnd"/>
      <w:r w:rsidRPr="00ED440E">
        <w:rPr>
          <w:rStyle w:val="StyleStyleBold12pt"/>
        </w:rPr>
        <w:t xml:space="preserve"> et al 5</w:t>
      </w:r>
      <w:r w:rsidRPr="00ED440E">
        <w:t xml:space="preserve"> J. Jaime </w:t>
      </w:r>
      <w:proofErr w:type="spellStart"/>
      <w:r w:rsidRPr="00ED440E">
        <w:t>Sadhwani</w:t>
      </w:r>
      <w:proofErr w:type="spellEnd"/>
      <w:r w:rsidRPr="00ED440E">
        <w:t xml:space="preserve"> and Jose M. </w:t>
      </w:r>
      <w:proofErr w:type="spellStart"/>
      <w:r w:rsidRPr="00ED440E">
        <w:t>Veza</w:t>
      </w:r>
      <w:proofErr w:type="spellEnd"/>
      <w:r w:rsidRPr="00ED440E">
        <w:t>,</w:t>
      </w:r>
    </w:p>
    <w:p w:rsidR="0049796E" w:rsidRPr="00ED440E" w:rsidRDefault="0049796E" w:rsidP="0049796E">
      <w:r w:rsidRPr="00ED440E">
        <w:t xml:space="preserve">University of Las Palmas de Gran </w:t>
      </w:r>
      <w:proofErr w:type="spellStart"/>
      <w:r w:rsidRPr="00ED440E">
        <w:t>Canaria</w:t>
      </w:r>
      <w:proofErr w:type="spellEnd"/>
      <w:r w:rsidRPr="00ED440E">
        <w:t xml:space="preserve">, Department of Process Engineering, Campus de </w:t>
      </w:r>
      <w:proofErr w:type="spellStart"/>
      <w:r w:rsidRPr="00ED440E">
        <w:t>Tafira</w:t>
      </w:r>
      <w:proofErr w:type="spellEnd"/>
      <w:r w:rsidRPr="00ED440E">
        <w:t xml:space="preserve"> Baja, Carmelo Santana, </w:t>
      </w:r>
      <w:proofErr w:type="spellStart"/>
      <w:r w:rsidRPr="00ED440E">
        <w:t>Consejo</w:t>
      </w:r>
      <w:proofErr w:type="spellEnd"/>
      <w:r w:rsidRPr="00ED440E">
        <w:t xml:space="preserve"> Insular de </w:t>
      </w:r>
      <w:proofErr w:type="spellStart"/>
      <w:r w:rsidRPr="00ED440E">
        <w:t>Aguas</w:t>
      </w:r>
      <w:proofErr w:type="spellEnd"/>
      <w:r w:rsidRPr="00ED440E">
        <w:t xml:space="preserve"> de Gran </w:t>
      </w:r>
      <w:proofErr w:type="spellStart"/>
      <w:r w:rsidRPr="00ED440E">
        <w:t>Canaria</w:t>
      </w:r>
      <w:proofErr w:type="spellEnd"/>
      <w:r w:rsidRPr="00ED440E">
        <w:t xml:space="preserve">. </w:t>
      </w:r>
      <w:proofErr w:type="gramStart"/>
      <w:r w:rsidRPr="00ED440E">
        <w:t xml:space="preserve">“Case studies on environmental impact of seawater Desalination,” </w:t>
      </w:r>
      <w:r w:rsidRPr="00ED440E">
        <w:rPr>
          <w:i/>
        </w:rPr>
        <w:t xml:space="preserve">Desalination </w:t>
      </w:r>
      <w:r w:rsidRPr="00ED440E">
        <w:t>vol. 185 pp 1-8.</w:t>
      </w:r>
      <w:proofErr w:type="gramEnd"/>
    </w:p>
    <w:p w:rsidR="0049796E" w:rsidRPr="00ED440E" w:rsidRDefault="0049796E" w:rsidP="0049796E"/>
    <w:p w:rsidR="0049796E" w:rsidRPr="00ED440E" w:rsidRDefault="0049796E" w:rsidP="0049796E">
      <w:r w:rsidRPr="00ED440E">
        <w:t xml:space="preserve">3. </w:t>
      </w:r>
      <w:proofErr w:type="spellStart"/>
      <w:r w:rsidRPr="00ED440E">
        <w:t>Enironmental</w:t>
      </w:r>
      <w:proofErr w:type="spellEnd"/>
      <w:r w:rsidRPr="00ED440E">
        <w:t xml:space="preserve"> impact of water desalination </w:t>
      </w:r>
      <w:proofErr w:type="gramStart"/>
      <w:r w:rsidRPr="00ED440E">
        <w:t>The</w:t>
      </w:r>
      <w:proofErr w:type="gramEnd"/>
      <w:r w:rsidRPr="00ED440E">
        <w:t xml:space="preserve"> water</w:t>
      </w:r>
      <w:r w:rsidR="0096219A">
        <w:t xml:space="preserve"> sources appropriate for desali</w:t>
      </w:r>
      <w:r w:rsidRPr="00ED440E">
        <w:t xml:space="preserve">nation can have two basic origins basically: seawater and groundwater. </w:t>
      </w:r>
      <w:r w:rsidRPr="0096219A">
        <w:rPr>
          <w:rStyle w:val="StyleBoldUnderline"/>
        </w:rPr>
        <w:t>Seawater</w:t>
      </w:r>
      <w:r w:rsidRPr="00ED440E">
        <w:t xml:space="preserve"> or brackish water </w:t>
      </w:r>
      <w:r w:rsidRPr="0096219A">
        <w:rPr>
          <w:rStyle w:val="StyleBoldUnderline"/>
        </w:rPr>
        <w:t>desalination</w:t>
      </w:r>
      <w:r w:rsidRPr="00ED440E">
        <w:t xml:space="preserve"> in reverse osmos</w:t>
      </w:r>
      <w:r w:rsidR="0096219A">
        <w:t xml:space="preserve">is plants may </w:t>
      </w:r>
      <w:r w:rsidR="0096219A" w:rsidRPr="0096219A">
        <w:rPr>
          <w:rStyle w:val="StyleBoldUnderline"/>
        </w:rPr>
        <w:t>have several nega</w:t>
      </w:r>
      <w:r w:rsidRPr="0096219A">
        <w:rPr>
          <w:rStyle w:val="StyleBoldUnderline"/>
        </w:rPr>
        <w:t>tives aspects</w:t>
      </w:r>
      <w:r w:rsidRPr="00ED440E">
        <w:t xml:space="preserve"> directly or indirectly on the environment: 3.1. The indirect impact on the </w:t>
      </w:r>
      <w:proofErr w:type="spellStart"/>
      <w:r w:rsidRPr="00ED440E">
        <w:t>enlirolzment</w:t>
      </w:r>
      <w:proofErr w:type="spellEnd"/>
      <w:r w:rsidRPr="00ED440E">
        <w:t xml:space="preserve"> due to the need to increase production </w:t>
      </w:r>
      <w:proofErr w:type="spellStart"/>
      <w:r w:rsidRPr="00ED440E">
        <w:t>electri</w:t>
      </w:r>
      <w:proofErr w:type="spellEnd"/>
      <w:r w:rsidRPr="00ED440E">
        <w:t xml:space="preserve">— cliv for desalination plants Energy consumption on desalination sea water reverse osmosis plants has improved with new technological advances in the pro </w:t>
      </w:r>
      <w:proofErr w:type="spellStart"/>
      <w:r w:rsidRPr="00ED440E">
        <w:t>cess</w:t>
      </w:r>
      <w:proofErr w:type="spellEnd"/>
      <w:r w:rsidRPr="00ED440E">
        <w:t xml:space="preserve"> such as the energy recovery systems used. These </w:t>
      </w:r>
      <w:r w:rsidRPr="00FE5A66">
        <w:rPr>
          <w:rStyle w:val="StyleBoldUnderline"/>
        </w:rPr>
        <w:t>desalination plants require an external supply electrical energy produced by thermal plants. To produce electricity it is necessary to burn fuels in a thermal plant, which produces polluting flue gases</w:t>
      </w:r>
      <w:r w:rsidRPr="00ED440E">
        <w:t xml:space="preserve"> (e.g. car bon dioxide) dispersed to atmosphere. The result of this process is global warming. In agreement with the Kyoto Protocol about the climate change, most of the </w:t>
      </w:r>
      <w:proofErr w:type="spellStart"/>
      <w:proofErr w:type="gramStart"/>
      <w:r w:rsidRPr="00ED440E">
        <w:t>indus</w:t>
      </w:r>
      <w:proofErr w:type="spellEnd"/>
      <w:proofErr w:type="gramEnd"/>
      <w:r w:rsidRPr="00ED440E">
        <w:t xml:space="preserve"> </w:t>
      </w:r>
      <w:proofErr w:type="spellStart"/>
      <w:r w:rsidRPr="00ED440E">
        <w:t>trialized</w:t>
      </w:r>
      <w:proofErr w:type="spellEnd"/>
      <w:r w:rsidRPr="00ED440E">
        <w:t xml:space="preserve"> countries must reduce gas discharges that can contribute to the global warming. </w:t>
      </w:r>
      <w:proofErr w:type="gramStart"/>
      <w:r w:rsidRPr="00ED440E">
        <w:t>5% below 1990 level, for next period 2008— 2012.</w:t>
      </w:r>
      <w:proofErr w:type="gramEnd"/>
      <w:r w:rsidRPr="00ED440E">
        <w:t xml:space="preserve"> In Spain, thermal power stations </w:t>
      </w:r>
      <w:proofErr w:type="spellStart"/>
      <w:r w:rsidRPr="00ED440E">
        <w:t>pro duce</w:t>
      </w:r>
      <w:proofErr w:type="spellEnd"/>
      <w:r w:rsidRPr="00ED440E">
        <w:t xml:space="preserve"> an average 0.402 kg CO2JkWh. </w:t>
      </w:r>
      <w:proofErr w:type="gramStart"/>
      <w:r w:rsidRPr="00ED440E">
        <w:t>refer</w:t>
      </w:r>
      <w:proofErr w:type="gramEnd"/>
      <w:r w:rsidRPr="00ED440E">
        <w:t xml:space="preserve"> </w:t>
      </w:r>
      <w:proofErr w:type="spellStart"/>
      <w:r w:rsidRPr="00ED440E">
        <w:t>ence</w:t>
      </w:r>
      <w:proofErr w:type="spellEnd"/>
      <w:r w:rsidRPr="00ED440E">
        <w:t xml:space="preserve"> value established by the authorities. Most desalination plants in the next years need new electric infrastructure and, as a result. </w:t>
      </w:r>
      <w:proofErr w:type="gramStart"/>
      <w:r w:rsidRPr="00ED440E">
        <w:t>new</w:t>
      </w:r>
      <w:proofErr w:type="gramEnd"/>
      <w:r w:rsidRPr="00ED440E">
        <w:t xml:space="preserve"> thermal power stations increase the amount of pollution by gas emissions excepted if there was a replacement of con </w:t>
      </w:r>
      <w:proofErr w:type="spellStart"/>
      <w:r w:rsidRPr="00ED440E">
        <w:t>ventional</w:t>
      </w:r>
      <w:proofErr w:type="spellEnd"/>
      <w:r w:rsidRPr="00ED440E">
        <w:t xml:space="preserve"> energies for renewable energies for the desalination industry. 3.2. Impact on the </w:t>
      </w:r>
      <w:proofErr w:type="spellStart"/>
      <w:r w:rsidRPr="00ED440E">
        <w:t>lizarine</w:t>
      </w:r>
      <w:proofErr w:type="spellEnd"/>
      <w:r w:rsidRPr="00ED440E">
        <w:t xml:space="preserve"> environment as a result of </w:t>
      </w:r>
      <w:r w:rsidRPr="00F40F6D">
        <w:rPr>
          <w:rStyle w:val="StyleBoldUnderline"/>
        </w:rPr>
        <w:t>returning the concentrated brine to the sea</w:t>
      </w:r>
      <w:r w:rsidRPr="00ED440E">
        <w:t xml:space="preserve"> In reverse osmosis desalination plants, the discharge brine flow rate </w:t>
      </w:r>
      <w:r w:rsidRPr="00F40F6D">
        <w:rPr>
          <w:rStyle w:val="StyleBoldUnderline"/>
        </w:rPr>
        <w:t>is</w:t>
      </w:r>
      <w:r w:rsidRPr="00ED440E">
        <w:t xml:space="preserve"> 30—70% of the feed water flow, which means 1.3—</w:t>
      </w:r>
      <w:r w:rsidRPr="00F40F6D">
        <w:rPr>
          <w:rStyle w:val="StyleBoldUnderline"/>
        </w:rPr>
        <w:t>1.7 times the seawater concentration</w:t>
      </w:r>
      <w:r w:rsidRPr="00ED440E">
        <w:t xml:space="preserve">. In order to insure the proper dispersion of brine discharge and minimize their adverse effects on the marine environment, it is necessary to select an appropriate technology for this purpose. The main impact is due to the discharge of the concentrated brine to the sea, and its magnitude depends on environmental and hydro-geological factors which are character </w:t>
      </w:r>
      <w:proofErr w:type="spellStart"/>
      <w:r w:rsidRPr="00ED440E">
        <w:t>istics</w:t>
      </w:r>
      <w:proofErr w:type="spellEnd"/>
      <w:r w:rsidRPr="00ED440E">
        <w:t xml:space="preserve"> of the sea: bathymetry, waves, </w:t>
      </w:r>
      <w:proofErr w:type="gramStart"/>
      <w:r w:rsidRPr="00ED440E">
        <w:t>currents</w:t>
      </w:r>
      <w:proofErr w:type="gramEnd"/>
      <w:r w:rsidRPr="00ED440E">
        <w:t xml:space="preserve">. </w:t>
      </w:r>
      <w:proofErr w:type="gramStart"/>
      <w:r w:rsidRPr="00ED440E">
        <w:t>depth</w:t>
      </w:r>
      <w:proofErr w:type="gramEnd"/>
      <w:r w:rsidRPr="00ED440E">
        <w:t xml:space="preserve"> of the water column. </w:t>
      </w:r>
      <w:proofErr w:type="gramStart"/>
      <w:r w:rsidRPr="00ED440E">
        <w:t>etc</w:t>
      </w:r>
      <w:proofErr w:type="gramEnd"/>
      <w:r w:rsidRPr="00ED440E">
        <w:t xml:space="preserve">. These factors would determine the extent of the mixing of the brines and therefore the geographical range of the impact </w:t>
      </w:r>
      <w:proofErr w:type="gramStart"/>
      <w:r w:rsidRPr="00ED440E">
        <w:t>Il</w:t>
      </w:r>
      <w:proofErr w:type="gramEnd"/>
      <w:r w:rsidRPr="00ED440E">
        <w:t xml:space="preserve">]. </w:t>
      </w:r>
      <w:proofErr w:type="spellStart"/>
      <w:r w:rsidRPr="00ED440E">
        <w:t>Einav</w:t>
      </w:r>
      <w:proofErr w:type="spellEnd"/>
      <w:r w:rsidRPr="00ED440E">
        <w:t xml:space="preserve"> and </w:t>
      </w:r>
      <w:proofErr w:type="spellStart"/>
      <w:r w:rsidRPr="00ED440E">
        <w:t>Lockiev</w:t>
      </w:r>
      <w:proofErr w:type="spellEnd"/>
      <w:r w:rsidRPr="00ED440E">
        <w:t xml:space="preserve"> indicate that the exten</w:t>
      </w:r>
      <w:r w:rsidR="00F40F6D">
        <w:t>t</w:t>
      </w:r>
      <w:r w:rsidRPr="00ED440E">
        <w:t xml:space="preserve"> of vulnerability of the marine environment to salinity differs from place to place. It is measured by the nature of the marine habitat: coral reef, rocky beach or sandy surfaces and by the origin of the surrounding organism. Mathematics models are used for evaluating the range of marine environmental impact [8]. The CORMIX </w:t>
      </w:r>
      <w:proofErr w:type="gramStart"/>
      <w:r w:rsidRPr="00ED440E">
        <w:t>methodology emphasizes the role of boundary interaction on mixing brine and seawater and provide</w:t>
      </w:r>
      <w:proofErr w:type="gramEnd"/>
      <w:r w:rsidRPr="00ED440E">
        <w:t xml:space="preserve"> adverse effects from discharges environmental impacts [9]. </w:t>
      </w:r>
      <w:proofErr w:type="spellStart"/>
      <w:r w:rsidRPr="00ED440E">
        <w:t>Hõpner</w:t>
      </w:r>
      <w:proofErr w:type="spellEnd"/>
      <w:r w:rsidRPr="00ED440E">
        <w:t xml:space="preserve"> and </w:t>
      </w:r>
      <w:proofErr w:type="spellStart"/>
      <w:r w:rsidRPr="00ED440E">
        <w:t>Windelberg</w:t>
      </w:r>
      <w:proofErr w:type="spellEnd"/>
      <w:r w:rsidRPr="00ED440E">
        <w:t xml:space="preserve"> [21 divide the </w:t>
      </w:r>
      <w:proofErr w:type="spellStart"/>
      <w:r w:rsidRPr="00ED440E">
        <w:t>glo</w:t>
      </w:r>
      <w:proofErr w:type="spellEnd"/>
      <w:r w:rsidRPr="00ED440E">
        <w:t xml:space="preserve"> </w:t>
      </w:r>
      <w:proofErr w:type="spellStart"/>
      <w:proofErr w:type="gramStart"/>
      <w:r w:rsidRPr="00ED440E">
        <w:t>bal</w:t>
      </w:r>
      <w:proofErr w:type="spellEnd"/>
      <w:proofErr w:type="gramEnd"/>
      <w:r w:rsidRPr="00ED440E">
        <w:t xml:space="preserve"> marine habitats into 15 categories accord </w:t>
      </w:r>
      <w:proofErr w:type="spellStart"/>
      <w:r w:rsidRPr="00ED440E">
        <w:t>ing</w:t>
      </w:r>
      <w:proofErr w:type="spellEnd"/>
      <w:r w:rsidRPr="00ED440E">
        <w:t xml:space="preserve"> to their sensitivities to the effects of desalination plants, shown in Table I. In the Mediterranean coasts of Spain there are live kinds of angiosperms marine prairies, and the most abundant is the </w:t>
      </w:r>
      <w:proofErr w:type="spellStart"/>
      <w:r w:rsidRPr="00ED440E">
        <w:t>Posidonia</w:t>
      </w:r>
      <w:proofErr w:type="spellEnd"/>
      <w:r w:rsidRPr="00ED440E">
        <w:t xml:space="preserve"> </w:t>
      </w:r>
      <w:proofErr w:type="spellStart"/>
      <w:r w:rsidRPr="00ED440E">
        <w:t>oceanica</w:t>
      </w:r>
      <w:proofErr w:type="spellEnd"/>
      <w:r w:rsidRPr="00ED440E">
        <w:t xml:space="preserve"> </w:t>
      </w:r>
      <w:proofErr w:type="spellStart"/>
      <w:r w:rsidRPr="00ED440E">
        <w:t>endemicity</w:t>
      </w:r>
      <w:proofErr w:type="spellEnd"/>
      <w:r w:rsidRPr="00ED440E">
        <w:t xml:space="preserve">. P. </w:t>
      </w:r>
      <w:proofErr w:type="spellStart"/>
      <w:r w:rsidRPr="00ED440E">
        <w:t>oceanka</w:t>
      </w:r>
      <w:proofErr w:type="spellEnd"/>
      <w:r w:rsidRPr="00ED440E">
        <w:t xml:space="preserve"> has </w:t>
      </w:r>
      <w:proofErr w:type="spellStart"/>
      <w:r w:rsidRPr="00ED440E">
        <w:t>experi</w:t>
      </w:r>
      <w:proofErr w:type="spellEnd"/>
      <w:r w:rsidRPr="00ED440E">
        <w:t xml:space="preserve"> </w:t>
      </w:r>
      <w:proofErr w:type="spellStart"/>
      <w:r w:rsidRPr="00ED440E">
        <w:t>enced</w:t>
      </w:r>
      <w:proofErr w:type="spellEnd"/>
      <w:r w:rsidRPr="00ED440E">
        <w:t xml:space="preserve"> a remarkable regression in the last </w:t>
      </w:r>
      <w:proofErr w:type="spellStart"/>
      <w:r w:rsidRPr="00ED440E">
        <w:t>dec</w:t>
      </w:r>
      <w:proofErr w:type="spellEnd"/>
      <w:r w:rsidRPr="00ED440E">
        <w:t xml:space="preserve"> </w:t>
      </w:r>
      <w:proofErr w:type="spellStart"/>
      <w:proofErr w:type="gramStart"/>
      <w:r w:rsidRPr="00ED440E">
        <w:t>ades</w:t>
      </w:r>
      <w:proofErr w:type="spellEnd"/>
      <w:proofErr w:type="gramEnd"/>
      <w:r w:rsidRPr="00ED440E">
        <w:t xml:space="preserve"> [101; reason why at the moment is an species protected by law in the autonomous communities of Balearic Islands, Catalonia and Valencia, and is </w:t>
      </w:r>
      <w:proofErr w:type="spellStart"/>
      <w:r w:rsidRPr="00ED440E">
        <w:t>classilied</w:t>
      </w:r>
      <w:proofErr w:type="spellEnd"/>
      <w:r w:rsidRPr="00ED440E">
        <w:t xml:space="preserve"> as a high-priority habitat by the European Union Directive Ill]. </w:t>
      </w:r>
      <w:proofErr w:type="gramStart"/>
      <w:r w:rsidRPr="00ED440E">
        <w:t>In the Canary Islands.</w:t>
      </w:r>
      <w:proofErr w:type="gramEnd"/>
      <w:r w:rsidRPr="00ED440E">
        <w:t xml:space="preserve"> </w:t>
      </w:r>
      <w:proofErr w:type="gramStart"/>
      <w:r w:rsidRPr="00ED440E">
        <w:t>we</w:t>
      </w:r>
      <w:proofErr w:type="gramEnd"/>
      <w:r w:rsidRPr="00ED440E">
        <w:t xml:space="preserve"> have the pre </w:t>
      </w:r>
      <w:proofErr w:type="spellStart"/>
      <w:r w:rsidRPr="00ED440E">
        <w:t>sence</w:t>
      </w:r>
      <w:proofErr w:type="spellEnd"/>
      <w:r w:rsidRPr="00ED440E">
        <w:t xml:space="preserve"> of sea grass prairies on the sandy sea beds (generally associations of two species: </w:t>
      </w:r>
      <w:proofErr w:type="spellStart"/>
      <w:r w:rsidRPr="00ED440E">
        <w:t>Cvmodocea</w:t>
      </w:r>
      <w:proofErr w:type="spellEnd"/>
      <w:r w:rsidRPr="00ED440E">
        <w:t xml:space="preserve"> </w:t>
      </w:r>
      <w:proofErr w:type="spellStart"/>
      <w:r w:rsidRPr="00ED440E">
        <w:t>izodosa</w:t>
      </w:r>
      <w:proofErr w:type="spellEnd"/>
      <w:r w:rsidRPr="00ED440E">
        <w:t xml:space="preserve"> and </w:t>
      </w:r>
      <w:proofErr w:type="spellStart"/>
      <w:r w:rsidRPr="00ED440E">
        <w:t>C’aulerpa</w:t>
      </w:r>
      <w:proofErr w:type="spellEnd"/>
      <w:r w:rsidRPr="00ED440E">
        <w:t xml:space="preserve"> </w:t>
      </w:r>
      <w:proofErr w:type="spellStart"/>
      <w:r w:rsidRPr="00ED440E">
        <w:t>prolifera</w:t>
      </w:r>
      <w:proofErr w:type="spellEnd"/>
      <w:r w:rsidRPr="00ED440E">
        <w:t xml:space="preserve">) of great biological importance. In Gran Canary </w:t>
      </w:r>
      <w:proofErr w:type="gramStart"/>
      <w:r w:rsidRPr="00ED440E">
        <w:t>island</w:t>
      </w:r>
      <w:proofErr w:type="gramEnd"/>
      <w:r w:rsidRPr="00ED440E">
        <w:t xml:space="preserve"> there are located in different areas, as in (</w:t>
      </w:r>
      <w:proofErr w:type="spellStart"/>
      <w:r w:rsidRPr="00ED440E">
        <w:t>Sardina</w:t>
      </w:r>
      <w:proofErr w:type="spellEnd"/>
      <w:r w:rsidRPr="00ED440E">
        <w:t xml:space="preserve"> del Norte) and </w:t>
      </w:r>
      <w:proofErr w:type="spellStart"/>
      <w:r w:rsidRPr="00ED440E">
        <w:t>Maspalomas</w:t>
      </w:r>
      <w:proofErr w:type="spellEnd"/>
      <w:r w:rsidRPr="00ED440E">
        <w:t xml:space="preserve"> at the south of the island. The grass prairies contribute to fix and to stabilize sandy deposits: also they can </w:t>
      </w:r>
      <w:proofErr w:type="spellStart"/>
      <w:r w:rsidRPr="00ED440E">
        <w:t>pemit</w:t>
      </w:r>
      <w:proofErr w:type="spellEnd"/>
      <w:r w:rsidRPr="00ED440E">
        <w:t xml:space="preserve"> algae </w:t>
      </w:r>
      <w:proofErr w:type="spellStart"/>
      <w:r w:rsidRPr="00ED440E">
        <w:t>asso</w:t>
      </w:r>
      <w:proofErr w:type="spellEnd"/>
      <w:r w:rsidRPr="00ED440E">
        <w:t xml:space="preserve"> </w:t>
      </w:r>
      <w:proofErr w:type="spellStart"/>
      <w:r w:rsidRPr="00ED440E">
        <w:t>ciation</w:t>
      </w:r>
      <w:proofErr w:type="spellEnd"/>
      <w:r w:rsidRPr="00ED440E">
        <w:t xml:space="preserve"> </w:t>
      </w:r>
      <w:proofErr w:type="gramStart"/>
      <w:r w:rsidRPr="00ED440E">
        <w:t>communities</w:t>
      </w:r>
      <w:proofErr w:type="gramEnd"/>
      <w:r w:rsidRPr="00ED440E">
        <w:t xml:space="preserve"> development, Finally they are an important marine habitat to </w:t>
      </w:r>
      <w:proofErr w:type="spellStart"/>
      <w:r w:rsidRPr="00ED440E">
        <w:t>diflerent</w:t>
      </w:r>
      <w:proofErr w:type="spellEnd"/>
      <w:r w:rsidRPr="00ED440E">
        <w:t xml:space="preserve"> fishes and invertebrate communities. </w:t>
      </w:r>
      <w:r w:rsidR="005945A2">
        <w:t xml:space="preserve">3.3. </w:t>
      </w:r>
      <w:r w:rsidR="005945A2" w:rsidRPr="005945A2">
        <w:rPr>
          <w:rStyle w:val="StyleBoldUnderline"/>
        </w:rPr>
        <w:t>Impact on t</w:t>
      </w:r>
      <w:r w:rsidRPr="005945A2">
        <w:rPr>
          <w:rStyle w:val="StyleBoldUnderline"/>
        </w:rPr>
        <w:t>he marine environment as a result of different products used in chemical cleaning</w:t>
      </w:r>
      <w:r w:rsidRPr="00ED440E">
        <w:t xml:space="preserve"> of </w:t>
      </w:r>
      <w:proofErr w:type="spellStart"/>
      <w:r w:rsidRPr="00ED440E">
        <w:t>inemhrwzes</w:t>
      </w:r>
      <w:proofErr w:type="spellEnd"/>
      <w:r w:rsidRPr="00ED440E">
        <w:t xml:space="preserve"> </w:t>
      </w:r>
      <w:r w:rsidRPr="005945A2">
        <w:rPr>
          <w:rStyle w:val="StyleBoldUnderline"/>
        </w:rPr>
        <w:t>and pretreatment cleaning</w:t>
      </w:r>
      <w:r w:rsidRPr="00ED440E">
        <w:t xml:space="preserve"> In addition to the high concentration of salts. </w:t>
      </w:r>
      <w:proofErr w:type="gramStart"/>
      <w:r w:rsidRPr="00ED440E">
        <w:t>brine</w:t>
      </w:r>
      <w:proofErr w:type="gramEnd"/>
      <w:r w:rsidRPr="00ED440E">
        <w:t xml:space="preserve"> discharges contain various chemicals used in the pretreatment stage of the desalination plant, including anti fouling materials. The chemicals used in pretreatment of sea water are mainly</w:t>
      </w:r>
      <w:proofErr w:type="gramStart"/>
      <w:r w:rsidRPr="00ED440E">
        <w:t>: .</w:t>
      </w:r>
      <w:proofErr w:type="gramEnd"/>
      <w:r w:rsidRPr="00ED440E">
        <w:t xml:space="preserve"> Sodium hypochlorite (</w:t>
      </w:r>
      <w:proofErr w:type="spellStart"/>
      <w:r w:rsidRPr="00ED440E">
        <w:t>NaOCI</w:t>
      </w:r>
      <w:proofErr w:type="spellEnd"/>
      <w:r w:rsidRPr="00ED440E">
        <w:t xml:space="preserve">) or free chlorine, used for chlorination, preventing biological </w:t>
      </w:r>
      <w:proofErr w:type="gramStart"/>
      <w:r w:rsidRPr="00ED440E">
        <w:t>growth .</w:t>
      </w:r>
      <w:proofErr w:type="gramEnd"/>
      <w:r w:rsidRPr="00ED440E">
        <w:t xml:space="preserve"> Ferric chloride (FeCl3) used for the </w:t>
      </w:r>
      <w:proofErr w:type="spellStart"/>
      <w:r w:rsidRPr="00ED440E">
        <w:t>floccu</w:t>
      </w:r>
      <w:proofErr w:type="spellEnd"/>
      <w:r w:rsidRPr="00ED440E">
        <w:t xml:space="preserve"> </w:t>
      </w:r>
      <w:proofErr w:type="spellStart"/>
      <w:r w:rsidRPr="00ED440E">
        <w:t>lation</w:t>
      </w:r>
      <w:proofErr w:type="spellEnd"/>
      <w:r w:rsidRPr="00ED440E">
        <w:t xml:space="preserve"> and removal of suspended matter from the </w:t>
      </w:r>
      <w:proofErr w:type="gramStart"/>
      <w:r w:rsidRPr="00ED440E">
        <w:t>water .</w:t>
      </w:r>
      <w:proofErr w:type="gramEnd"/>
      <w:r w:rsidRPr="00ED440E">
        <w:t xml:space="preserve"> </w:t>
      </w:r>
      <w:proofErr w:type="spellStart"/>
      <w:r w:rsidRPr="00ED440E">
        <w:t>Sulphuric</w:t>
      </w:r>
      <w:proofErr w:type="spellEnd"/>
      <w:r w:rsidRPr="00ED440E">
        <w:t xml:space="preserve"> or hydrochloric acid used for pi-1 </w:t>
      </w:r>
      <w:proofErr w:type="gramStart"/>
      <w:r w:rsidRPr="00ED440E">
        <w:t>adjustment .</w:t>
      </w:r>
      <w:proofErr w:type="gramEnd"/>
      <w:r w:rsidRPr="00ED440E">
        <w:t xml:space="preserve"> Sodium </w:t>
      </w:r>
      <w:proofErr w:type="spellStart"/>
      <w:r w:rsidRPr="00ED440E">
        <w:t>hexarnetaphosphate</w:t>
      </w:r>
      <w:proofErr w:type="spellEnd"/>
      <w:r w:rsidRPr="00ED440E">
        <w:t xml:space="preserve"> and similar chemicals, to prevent scale formation on the pipes and on the </w:t>
      </w:r>
      <w:proofErr w:type="gramStart"/>
      <w:r w:rsidRPr="00ED440E">
        <w:t>membranes .</w:t>
      </w:r>
      <w:proofErr w:type="gramEnd"/>
      <w:r w:rsidRPr="00ED440E">
        <w:t xml:space="preserve"> </w:t>
      </w:r>
      <w:proofErr w:type="gramStart"/>
      <w:r w:rsidRPr="00ED440E">
        <w:t xml:space="preserve">Sodium </w:t>
      </w:r>
      <w:proofErr w:type="spellStart"/>
      <w:r w:rsidRPr="00ED440E">
        <w:t>bisulphite</w:t>
      </w:r>
      <w:proofErr w:type="spellEnd"/>
      <w:r w:rsidRPr="00ED440E">
        <w:t xml:space="preserve"> (NaHSO3).</w:t>
      </w:r>
      <w:proofErr w:type="gramEnd"/>
      <w:r w:rsidRPr="00ED440E">
        <w:t xml:space="preserve"> </w:t>
      </w:r>
      <w:proofErr w:type="gramStart"/>
      <w:r w:rsidRPr="00ED440E">
        <w:t>used</w:t>
      </w:r>
      <w:proofErr w:type="gramEnd"/>
      <w:r w:rsidRPr="00ED440E">
        <w:t xml:space="preserve"> in order to neutralize any remains of chlorine in the feed water Cleaning pretreatment is conducted by seawater on sand filters or water product on cartridge filters. Organic matter is also accompanied in the discharge to the sea. Cleaning membranes takes place 3 or 4 times a year, and the chemicals products used are mainly weak acids and detergents (citric acids, sodium polyphosphate and EDTA) and caustic alkali. Water cleaning chemical solution in mem </w:t>
      </w:r>
      <w:proofErr w:type="spellStart"/>
      <w:r w:rsidRPr="00ED440E">
        <w:t>branes</w:t>
      </w:r>
      <w:proofErr w:type="spellEnd"/>
      <w:r w:rsidRPr="00ED440E">
        <w:t xml:space="preserve"> must be neutralized before being dis charged to the sea. The chemical doses effects are not very important to for marine environ </w:t>
      </w:r>
      <w:proofErr w:type="spellStart"/>
      <w:r w:rsidRPr="00ED440E">
        <w:t>ment</w:t>
      </w:r>
      <w:proofErr w:type="spellEnd"/>
      <w:r w:rsidRPr="00ED440E">
        <w:t xml:space="preserve"> impact. 3.4. Impact of noise Acoustic contamination on seawater reverse osmosis desalination plants is </w:t>
      </w:r>
      <w:proofErr w:type="spellStart"/>
      <w:r w:rsidRPr="00ED440E">
        <w:t>impor</w:t>
      </w:r>
      <w:proofErr w:type="spellEnd"/>
      <w:r w:rsidRPr="00ED440E">
        <w:t xml:space="preserve"> </w:t>
      </w:r>
      <w:proofErr w:type="spellStart"/>
      <w:r w:rsidRPr="00ED440E">
        <w:t>tant</w:t>
      </w:r>
      <w:proofErr w:type="spellEnd"/>
      <w:r w:rsidRPr="00ED440E">
        <w:t xml:space="preserve">. </w:t>
      </w:r>
      <w:proofErr w:type="gramStart"/>
      <w:r w:rsidRPr="00ED440E">
        <w:t>High pressure pumps and energy recovery systems.</w:t>
      </w:r>
      <w:proofErr w:type="gramEnd"/>
      <w:r w:rsidRPr="00ED440E">
        <w:t xml:space="preserve"> </w:t>
      </w:r>
      <w:proofErr w:type="gramStart"/>
      <w:r w:rsidRPr="00ED440E">
        <w:t>such</w:t>
      </w:r>
      <w:proofErr w:type="gramEnd"/>
      <w:r w:rsidRPr="00ED440E">
        <w:t xml:space="preserve"> as turbines or similar, produce significant level of noise over 90 dB(A). </w:t>
      </w:r>
      <w:proofErr w:type="spellStart"/>
      <w:r w:rsidRPr="00ED440E">
        <w:t>There fore</w:t>
      </w:r>
      <w:proofErr w:type="spellEnd"/>
      <w:r w:rsidRPr="00ED440E">
        <w:t xml:space="preserve">. </w:t>
      </w:r>
      <w:proofErr w:type="gramStart"/>
      <w:r w:rsidRPr="00ED440E">
        <w:t>they</w:t>
      </w:r>
      <w:proofErr w:type="gramEnd"/>
      <w:r w:rsidRPr="00ED440E">
        <w:t xml:space="preserve"> should be located far away from populated areas and equipped with appropriate acoustic technology to reduce noise level. 3.5. Adverse effect on land use Desalination plants are located next to coastal areas, away from tourist developments and population. The area required for a sea water reverse osmosis desalination plants is about 10.000 m2 for </w:t>
      </w:r>
      <w:proofErr w:type="gramStart"/>
      <w:r w:rsidRPr="00ED440E">
        <w:t>a 5,000</w:t>
      </w:r>
      <w:proofErr w:type="gramEnd"/>
      <w:r w:rsidRPr="00ED440E">
        <w:t xml:space="preserve"> or 10,000 m3/day product water. There is an important view adverse effect on the design of the architectural typology of buildings used to this kind of con </w:t>
      </w:r>
      <w:proofErr w:type="spellStart"/>
      <w:r w:rsidRPr="00ED440E">
        <w:t>struction</w:t>
      </w:r>
      <w:proofErr w:type="spellEnd"/>
      <w:r w:rsidRPr="00ED440E">
        <w:t xml:space="preserve">. Additionally, it is necessary improve infrastructure like electric energy transport to the plant, feed and product water pipes to transport, even brine concentrated discharge outfalls. </w:t>
      </w:r>
      <w:proofErr w:type="gramStart"/>
      <w:r w:rsidRPr="00ED440E">
        <w:t>etc. 3.6.</w:t>
      </w:r>
      <w:proofErr w:type="gramEnd"/>
      <w:r w:rsidRPr="00ED440E">
        <w:t xml:space="preserve"> Impact on the </w:t>
      </w:r>
      <w:proofErr w:type="spellStart"/>
      <w:r w:rsidRPr="00ED440E">
        <w:t>aquifrr</w:t>
      </w:r>
      <w:proofErr w:type="spellEnd"/>
      <w:r w:rsidRPr="00ED440E">
        <w:t xml:space="preserve"> Seawater and brine pipes laid over the aquifer pose a danger to it as these pipes may leak and salt water may penetrate into the aquifer. One solution could be to use proper sealing techniques to minimize his impact on the aquifer.</w:t>
      </w:r>
    </w:p>
    <w:p w:rsidR="0049796E" w:rsidRPr="00ED440E" w:rsidRDefault="0049796E" w:rsidP="0049796E"/>
    <w:p w:rsidR="00FD1A3D" w:rsidRPr="00ED440E" w:rsidRDefault="00FD1A3D" w:rsidP="00FD1A3D">
      <w:pPr>
        <w:pStyle w:val="Heading3"/>
      </w:pPr>
      <w:r w:rsidRPr="00ED440E">
        <w:t>Internal Link—Benthic Organisms</w:t>
      </w:r>
    </w:p>
    <w:p w:rsidR="00FD1A3D" w:rsidRPr="00ED440E" w:rsidRDefault="00FD1A3D" w:rsidP="00FD1A3D"/>
    <w:p w:rsidR="00B67A4D" w:rsidRPr="00ED440E" w:rsidRDefault="00B67A4D" w:rsidP="00B67A4D">
      <w:pPr>
        <w:pStyle w:val="Heading4"/>
      </w:pPr>
      <w:r w:rsidRPr="00ED440E">
        <w:t>Benthic organisms are crucial to marine ecosystems recovery and growth</w:t>
      </w:r>
    </w:p>
    <w:p w:rsidR="00B67A4D" w:rsidRPr="00ED440E" w:rsidRDefault="00B67A4D" w:rsidP="00B67A4D">
      <w:r w:rsidRPr="00ED440E">
        <w:rPr>
          <w:rStyle w:val="StyleStyleBold12pt"/>
        </w:rPr>
        <w:t>Lambert et al. 14</w:t>
      </w:r>
      <w:r w:rsidRPr="00ED440E">
        <w:t xml:space="preserve"> </w:t>
      </w:r>
      <w:proofErr w:type="spellStart"/>
      <w:r w:rsidRPr="00ED440E">
        <w:t>Gwladys</w:t>
      </w:r>
      <w:proofErr w:type="spellEnd"/>
      <w:r w:rsidRPr="00ED440E">
        <w:t xml:space="preserve"> I. Lambert, Simon Jennings, Michel J. Kaiser, Thomas W. Davies and Jan G. </w:t>
      </w:r>
      <w:proofErr w:type="spellStart"/>
      <w:r w:rsidRPr="00ED440E">
        <w:t>Hiddink</w:t>
      </w:r>
      <w:proofErr w:type="spellEnd"/>
      <w:r w:rsidRPr="00ED440E">
        <w:t xml:space="preserve"> of </w:t>
      </w:r>
      <w:hyperlink r:id="rId56" w:tooltip="Bangor University" w:history="1">
        <w:r w:rsidRPr="00ED440E">
          <w:rPr>
            <w:rStyle w:val="Hyperlink"/>
          </w:rPr>
          <w:t>Bangor University </w:t>
        </w:r>
      </w:hyperlink>
      <w:r w:rsidRPr="00ED440E">
        <w:t>· </w:t>
      </w:r>
      <w:hyperlink r:id="rId57" w:tooltip="School of Ocean Sciences" w:history="1">
        <w:r w:rsidRPr="00ED440E">
          <w:rPr>
            <w:rStyle w:val="Hyperlink"/>
          </w:rPr>
          <w:t>School of Ocean Sciences</w:t>
        </w:r>
      </w:hyperlink>
      <w:r w:rsidRPr="00ED440E">
        <w:t xml:space="preserve">. “Quantifying recovery rates and resilience of seabed habitats impacted by bottom fishing,” </w:t>
      </w:r>
      <w:r w:rsidRPr="00ED440E">
        <w:rPr>
          <w:i/>
        </w:rPr>
        <w:t>Journal of Applied Ecology.</w:t>
      </w:r>
    </w:p>
    <w:p w:rsidR="00B67A4D" w:rsidRPr="00ED440E" w:rsidRDefault="00B67A4D" w:rsidP="00B67A4D"/>
    <w:p w:rsidR="00B67A4D" w:rsidRPr="00ED440E" w:rsidRDefault="00B67A4D" w:rsidP="00B67A4D">
      <w:r w:rsidRPr="00ED440E">
        <w:rPr>
          <w:rStyle w:val="StyleBoldUnderline"/>
        </w:rPr>
        <w:t>The magnitude of recovery has to be assessed in relation to a reference point</w:t>
      </w:r>
      <w:r w:rsidRPr="00ED440E">
        <w:t xml:space="preserve"> (Thrush &amp; Dayton </w:t>
      </w:r>
      <w:hyperlink r:id="rId58" w:anchor="jpe12277-bib-0042" w:tooltip="Link to bibliographic citation" w:history="1">
        <w:r w:rsidRPr="00ED440E">
          <w:rPr>
            <w:rStyle w:val="Hyperlink"/>
          </w:rPr>
          <w:t>2010</w:t>
        </w:r>
      </w:hyperlink>
      <w:r w:rsidRPr="00ED440E">
        <w:t xml:space="preserve">). Most studies use pre-impact values or values from </w:t>
      </w:r>
      <w:proofErr w:type="spellStart"/>
      <w:r w:rsidRPr="00ED440E">
        <w:t>neighbouring</w:t>
      </w:r>
      <w:proofErr w:type="spellEnd"/>
      <w:r w:rsidRPr="00ED440E">
        <w:t xml:space="preserve"> areas as reference points (Newell et al. </w:t>
      </w:r>
      <w:hyperlink r:id="rId59" w:anchor="jpe12277-bib-0035" w:tooltip="Link to bibliographic citation" w:history="1">
        <w:r w:rsidRPr="00ED440E">
          <w:rPr>
            <w:rStyle w:val="Hyperlink"/>
          </w:rPr>
          <w:t>2004</w:t>
        </w:r>
      </w:hyperlink>
      <w:r w:rsidRPr="00ED440E">
        <w:t xml:space="preserve">; Kaiser et al. </w:t>
      </w:r>
      <w:hyperlink r:id="rId60" w:anchor="jpe12277-bib-0032" w:tooltip="Link to bibliographic citation" w:history="1">
        <w:r w:rsidRPr="00ED440E">
          <w:rPr>
            <w:rStyle w:val="Hyperlink"/>
          </w:rPr>
          <w:t>2006</w:t>
        </w:r>
      </w:hyperlink>
      <w:r w:rsidRPr="00ED440E">
        <w:t xml:space="preserve">). Here, </w:t>
      </w:r>
      <w:r w:rsidRPr="00ED440E">
        <w:rPr>
          <w:rStyle w:val="StyleBoldUnderline"/>
        </w:rPr>
        <w:t>the recovered state was estimated from the overall community characteristics</w:t>
      </w:r>
      <w:r w:rsidRPr="00ED440E">
        <w:t xml:space="preserve"> of the mixed to hard substratum grounds around the Isle of Man. We used a fixed or a variable estimate of carrying capacity that did not account for long-term fishing impacts which may have modified the system as a whole (Veale et al. </w:t>
      </w:r>
      <w:hyperlink r:id="rId61" w:anchor="jpe12277-bib-0046" w:tooltip="Link to bibliographic citation" w:history="1">
        <w:r w:rsidRPr="00ED440E">
          <w:rPr>
            <w:rStyle w:val="Hyperlink"/>
          </w:rPr>
          <w:t>2000</w:t>
        </w:r>
      </w:hyperlink>
      <w:r w:rsidRPr="00ED440E">
        <w:t xml:space="preserve">). Recovery rates seemed to be fairly consistent under all environmental conditions when we studied the relative abundance of species groups that showed a limiting effect of tidal velocity, that is, for which a carrying capacity could be estimated at each site. For these groups, </w:t>
      </w:r>
      <w:r w:rsidRPr="00ED440E">
        <w:rPr>
          <w:rStyle w:val="StyleBoldUnderline"/>
        </w:rPr>
        <w:t>recovery time was estimated between</w:t>
      </w:r>
      <w:r w:rsidRPr="00ED440E">
        <w:t xml:space="preserve"> c. </w:t>
      </w:r>
      <w:r w:rsidRPr="00ED440E">
        <w:rPr>
          <w:rStyle w:val="StyleBoldUnderline"/>
        </w:rPr>
        <w:t>8 months and 4 years</w:t>
      </w:r>
      <w:r w:rsidRPr="00ED440E">
        <w:t xml:space="preserve"> based on relative abundance, while it was estimated to be &gt;12 years in areas with low tidal velocity when studying absolute abundance with a fixed estimate of carrying capacity. This meant that it was more complex to interpret the results for areas of low tidal velocities as they could either take much longer to recover or be areas of low carrying capacity. Further, carrying capacity is potentially dynamic as it will be influenced by stochastic processes and environmental parameters. Given </w:t>
      </w:r>
      <w:r w:rsidRPr="00ED440E">
        <w:rPr>
          <w:rStyle w:val="StyleBoldUnderline"/>
        </w:rPr>
        <w:t>the large</w:t>
      </w:r>
      <w:r w:rsidRPr="00ED440E">
        <w:t xml:space="preserve"> and consistent </w:t>
      </w:r>
      <w:r w:rsidRPr="00ED440E">
        <w:rPr>
          <w:rStyle w:val="StyleBoldUnderline"/>
        </w:rPr>
        <w:t>variation in estimated recovery times as a function of the environment</w:t>
      </w:r>
      <w:r w:rsidRPr="00ED440E">
        <w:t xml:space="preserve">, we consider our approaches for </w:t>
      </w:r>
      <w:r w:rsidRPr="00ED440E">
        <w:rPr>
          <w:rStyle w:val="StyleBoldUnderline"/>
        </w:rPr>
        <w:t>estimating carrying capacity suitable for comparing relative rates of recovery among stations</w:t>
      </w:r>
      <w:r w:rsidRPr="00ED440E">
        <w:t xml:space="preserve">, but </w:t>
      </w:r>
      <w:r w:rsidRPr="00ED440E">
        <w:rPr>
          <w:rStyle w:val="StyleBoldUnderline"/>
        </w:rPr>
        <w:t>the absolute rates of recovery will be influenced by the stability and magnitude of benthic carrying capacity and the extent to which it can be treated as a fixed ‘reference point’</w:t>
      </w:r>
      <w:r w:rsidRPr="00ED440E">
        <w:t>. Nonetheless, our approaches do allow comparison of the relative resilience and sensitivity of different habitats in different environments and provide essential evidence for managers tasked with reducing the benthic impacts of towed bottom-fishing gears while maintaining a viable fishing industry. Despite the potential uncertainties in absolute estimates of recovery time, our estimates of recovery time for numbers of individuals correspond with previous estimates from meta-analyses and large-scale long-term studies, which range from &lt;3 years to 5–10 years (</w:t>
      </w:r>
      <w:proofErr w:type="spellStart"/>
      <w:r w:rsidRPr="00ED440E">
        <w:t>Cranfield</w:t>
      </w:r>
      <w:proofErr w:type="spellEnd"/>
      <w:r w:rsidRPr="00ED440E">
        <w:t xml:space="preserve"> et al. </w:t>
      </w:r>
      <w:hyperlink r:id="rId62" w:anchor="jpe12277-bib-0011" w:tooltip="Link to bibliographic citation" w:history="1">
        <w:r w:rsidRPr="00ED440E">
          <w:rPr>
            <w:rStyle w:val="Hyperlink"/>
          </w:rPr>
          <w:t>2001</w:t>
        </w:r>
      </w:hyperlink>
      <w:r w:rsidRPr="00ED440E">
        <w:t xml:space="preserve">; Blyth et al. </w:t>
      </w:r>
      <w:hyperlink r:id="rId63" w:anchor="jpe12277-bib-0002" w:tooltip="Link to bibliographic citation" w:history="1">
        <w:r w:rsidRPr="00ED440E">
          <w:rPr>
            <w:rStyle w:val="Hyperlink"/>
          </w:rPr>
          <w:t>2004</w:t>
        </w:r>
      </w:hyperlink>
      <w:r w:rsidRPr="00ED440E">
        <w:t xml:space="preserve">; Collie et al. </w:t>
      </w:r>
      <w:hyperlink r:id="rId64" w:anchor="jpe12277-bib-0009" w:tooltip="Link to bibliographic citation" w:history="1">
        <w:r w:rsidRPr="00ED440E">
          <w:rPr>
            <w:rStyle w:val="Hyperlink"/>
          </w:rPr>
          <w:t>2005</w:t>
        </w:r>
      </w:hyperlink>
      <w:r w:rsidRPr="00ED440E">
        <w:t xml:space="preserve">; Kaiser et al. </w:t>
      </w:r>
      <w:hyperlink r:id="rId65" w:anchor="jpe12277-bib-0032" w:tooltip="Link to bibliographic citation" w:history="1">
        <w:r w:rsidRPr="00ED440E">
          <w:rPr>
            <w:rStyle w:val="Hyperlink"/>
          </w:rPr>
          <w:t>2006</w:t>
        </w:r>
      </w:hyperlink>
      <w:r w:rsidRPr="00ED440E">
        <w:t>). The present study, alongside a few other published studies, demonstrates the potential of heavily fished grounds to start recovering during the first year post-fishing disturbance. Blyth et al. (</w:t>
      </w:r>
      <w:hyperlink r:id="rId66" w:anchor="jpe12277-bib-0002" w:tooltip="Link to bibliographic citation" w:history="1">
        <w:r w:rsidRPr="00ED440E">
          <w:rPr>
            <w:rStyle w:val="Hyperlink"/>
          </w:rPr>
          <w:t>2004</w:t>
        </w:r>
      </w:hyperlink>
      <w:r w:rsidRPr="00ED440E">
        <w:t>) had also shown that the benthic community of a mixed coarse substratum area impacted by towed gear was approaching the composition of an adjacent non-impacted area 2 years post-fishing. Collie et al. (</w:t>
      </w:r>
      <w:hyperlink r:id="rId67" w:anchor="jpe12277-bib-0009" w:tooltip="Link to bibliographic citation" w:history="1">
        <w:r w:rsidRPr="00ED440E">
          <w:rPr>
            <w:rStyle w:val="Hyperlink"/>
          </w:rPr>
          <w:t>2005</w:t>
        </w:r>
      </w:hyperlink>
      <w:r w:rsidRPr="00ED440E">
        <w:t>) showed significant increases in abundance and biomass 2·5 years after the closure of a gravel sediment area of the Georges Bank, but increases in numbers and biomass of certain species were still observed up to 5 years after the closure. Recovery from aggregate extraction in similar habitats was also reported to take from 2–4 years to &gt;7 years (</w:t>
      </w:r>
      <w:proofErr w:type="spellStart"/>
      <w:r w:rsidRPr="00ED440E">
        <w:t>Desprez</w:t>
      </w:r>
      <w:proofErr w:type="spellEnd"/>
      <w:r w:rsidRPr="00ED440E">
        <w:t xml:space="preserve"> </w:t>
      </w:r>
      <w:hyperlink r:id="rId68" w:anchor="jpe12277-bib-0013" w:tooltip="Link to bibliographic citation" w:history="1">
        <w:r w:rsidRPr="00ED440E">
          <w:rPr>
            <w:rStyle w:val="Hyperlink"/>
          </w:rPr>
          <w:t>2000</w:t>
        </w:r>
      </w:hyperlink>
      <w:r w:rsidRPr="00ED440E">
        <w:t xml:space="preserve">; Cooper et al. </w:t>
      </w:r>
      <w:hyperlink r:id="rId69" w:anchor="jpe12277-bib-0010" w:tooltip="Link to bibliographic citation" w:history="1">
        <w:r w:rsidRPr="00ED440E">
          <w:rPr>
            <w:rStyle w:val="Hyperlink"/>
          </w:rPr>
          <w:t>2007</w:t>
        </w:r>
      </w:hyperlink>
      <w:r w:rsidRPr="00ED440E">
        <w:t xml:space="preserve">). We estimated recovery from changes at many sites and revealed that the most important drivers of recovery time were tidal velocity and the proximity of areas with high abundances of benthic invertebrates and potentially wave stress. Tidal velocity will affect food availability, feeding, and recolonization rates of the adult, juvenile and larval stages in soft sediment communities (Wildish &amp; </w:t>
      </w:r>
      <w:proofErr w:type="spellStart"/>
      <w:r w:rsidRPr="00ED440E">
        <w:t>Kristmanson</w:t>
      </w:r>
      <w:proofErr w:type="spellEnd"/>
      <w:r w:rsidRPr="00ED440E">
        <w:t xml:space="preserve"> </w:t>
      </w:r>
      <w:hyperlink r:id="rId70" w:anchor="jpe12277-bib-0048" w:tooltip="Link to bibliographic citation" w:history="1">
        <w:r w:rsidRPr="00ED440E">
          <w:rPr>
            <w:rStyle w:val="Hyperlink"/>
          </w:rPr>
          <w:t>1997</w:t>
        </w:r>
      </w:hyperlink>
      <w:r w:rsidRPr="00ED440E">
        <w:t xml:space="preserve">). </w:t>
      </w:r>
      <w:r w:rsidRPr="00ED440E">
        <w:rPr>
          <w:rStyle w:val="StyleBoldUnderline"/>
        </w:rPr>
        <w:t>The relationship between the rate of recovery and the proximity of areas with high abundances of benthic invertebrates is important as it implies that reserves or unfished areas can replenish fished areas of the seabed with larvae and juveniles across relatively short distances</w:t>
      </w:r>
      <w:r w:rsidRPr="00ED440E">
        <w:t xml:space="preserve"> (e.g. Allison </w:t>
      </w:r>
      <w:hyperlink r:id="rId71" w:anchor="jpe12277-bib-0001" w:tooltip="Link to bibliographic citation" w:history="1">
        <w:r w:rsidRPr="00ED440E">
          <w:rPr>
            <w:rStyle w:val="Hyperlink"/>
          </w:rPr>
          <w:t>2004</w:t>
        </w:r>
      </w:hyperlink>
      <w:r w:rsidRPr="00ED440E">
        <w:t>). Wave stress also had a positive impact on recovery rates in the models of relative abundance, but high energy habitats generally have less biomass around the Isle of Man (Lambert et al. </w:t>
      </w:r>
      <w:hyperlink r:id="rId72" w:anchor="jpe12277-bib-0033" w:tooltip="Link to bibliographic citation" w:history="1">
        <w:r w:rsidRPr="00ED440E">
          <w:rPr>
            <w:rStyle w:val="Hyperlink"/>
          </w:rPr>
          <w:t>2011</w:t>
        </w:r>
      </w:hyperlink>
      <w:r w:rsidRPr="00ED440E">
        <w:t>). Therefore, these habitats may appear to recover more quickly because the maximum biomass potential is lower.</w:t>
      </w:r>
    </w:p>
    <w:p w:rsidR="00CD31B8" w:rsidRPr="00ED440E" w:rsidRDefault="00CD31B8" w:rsidP="00CD31B8">
      <w:pPr>
        <w:pStyle w:val="Heading2"/>
      </w:pPr>
      <w:r>
        <w:t>Desalination Biodiversity</w:t>
      </w:r>
      <w:r w:rsidRPr="00ED440E">
        <w:t xml:space="preserve"> DA</w:t>
      </w:r>
      <w:r>
        <w:t>—</w:t>
      </w:r>
      <w:proofErr w:type="spellStart"/>
      <w:r>
        <w:t>Aff</w:t>
      </w:r>
      <w:proofErr w:type="spellEnd"/>
    </w:p>
    <w:p w:rsidR="00CC7E45" w:rsidRPr="00ED440E" w:rsidRDefault="00CC7E45" w:rsidP="00CC7E45"/>
    <w:p w:rsidR="00CC7E45" w:rsidRPr="00ED440E" w:rsidRDefault="00CC7E45" w:rsidP="00CC7E45">
      <w:pPr>
        <w:pStyle w:val="Heading3"/>
      </w:pPr>
      <w:r w:rsidRPr="00ED440E">
        <w:t>No Link</w:t>
      </w:r>
    </w:p>
    <w:p w:rsidR="00CC7E45" w:rsidRPr="00ED440E" w:rsidRDefault="00CC7E45" w:rsidP="00CC7E45"/>
    <w:p w:rsidR="00CC7E45" w:rsidRPr="00ED440E" w:rsidRDefault="00395F44" w:rsidP="00CC7E45">
      <w:pPr>
        <w:pStyle w:val="Heading4"/>
      </w:pPr>
      <w:r>
        <w:t>Brine salinity is insignificantly high that its ambient environment</w:t>
      </w:r>
    </w:p>
    <w:p w:rsidR="00CC7E45" w:rsidRPr="00ED440E" w:rsidRDefault="00CC7E45" w:rsidP="00CC7E45">
      <w:r w:rsidRPr="00ED440E">
        <w:rPr>
          <w:rStyle w:val="StyleStyleBold12pt"/>
        </w:rPr>
        <w:t>Roberts et al. 9</w:t>
      </w:r>
      <w:r w:rsidRPr="00ED440E">
        <w:t xml:space="preserve"> David A. Roberts, Emma L. Johnston, Nathan A. Knott, Evolution and Ecology Research Centre, School of Biological, Earth and Environmental Sciences, University of New South Wales, Sydney, New</w:t>
      </w:r>
    </w:p>
    <w:p w:rsidR="00CC7E45" w:rsidRPr="00ED440E" w:rsidRDefault="00CC7E45" w:rsidP="00CC7E45">
      <w:proofErr w:type="gramStart"/>
      <w:r w:rsidRPr="00ED440E">
        <w:t>South Wales, Australia.</w:t>
      </w:r>
      <w:proofErr w:type="gramEnd"/>
      <w:r w:rsidRPr="00ED440E">
        <w:t xml:space="preserve"> “Impacts of desalination plant discharges on the marine</w:t>
      </w:r>
    </w:p>
    <w:p w:rsidR="00CC7E45" w:rsidRPr="00ED440E" w:rsidRDefault="00CC7E45" w:rsidP="00CC7E45">
      <w:proofErr w:type="gramStart"/>
      <w:r w:rsidRPr="00ED440E">
        <w:t>environment</w:t>
      </w:r>
      <w:proofErr w:type="gramEnd"/>
      <w:r w:rsidRPr="00ED440E">
        <w:t xml:space="preserve">: A critical review of published studies,” </w:t>
      </w:r>
      <w:r w:rsidRPr="00ED440E">
        <w:rPr>
          <w:i/>
        </w:rPr>
        <w:t>Water Research XXX</w:t>
      </w:r>
      <w:r w:rsidRPr="00ED440E">
        <w:t xml:space="preserve"> (2010) pp 1-12.</w:t>
      </w:r>
    </w:p>
    <w:p w:rsidR="00CC7E45" w:rsidRPr="00ED440E" w:rsidRDefault="00CC7E45" w:rsidP="00CC7E45"/>
    <w:p w:rsidR="00CC7E45" w:rsidRPr="00ED440E" w:rsidRDefault="00CC7E45" w:rsidP="00CC7E45">
      <w:r w:rsidRPr="001844EB">
        <w:rPr>
          <w:rStyle w:val="StyleBoldUnderline"/>
        </w:rPr>
        <w:t>The focus of much desalination research has been on the intensity and extent of brine plumes in receiving waters</w:t>
      </w:r>
      <w:r w:rsidRPr="00ED440E">
        <w:t>. Published research reveals variable effects of desalination plants on the salinity of receiving waters (Table 1). Observed effects range widely from plumes with elevated salinities extending over tens of meters (</w:t>
      </w:r>
      <w:proofErr w:type="spellStart"/>
      <w:r w:rsidRPr="00ED440E">
        <w:t>Cacia</w:t>
      </w:r>
      <w:proofErr w:type="spellEnd"/>
      <w:r w:rsidRPr="00ED440E">
        <w:t xml:space="preserve"> et al., 2007; </w:t>
      </w:r>
      <w:proofErr w:type="spellStart"/>
      <w:r w:rsidRPr="00ED440E">
        <w:t>Raventos</w:t>
      </w:r>
      <w:proofErr w:type="spellEnd"/>
      <w:r w:rsidRPr="00ED440E">
        <w:t xml:space="preserve"> et al., 2006; </w:t>
      </w:r>
      <w:proofErr w:type="spellStart"/>
      <w:r w:rsidRPr="00ED440E">
        <w:t>Sadhwani</w:t>
      </w:r>
      <w:proofErr w:type="spellEnd"/>
      <w:r w:rsidRPr="00ED440E">
        <w:t xml:space="preserve"> et al., 2005; Talavera and Ruiz, 2001), hundreds of meters (Abdul-</w:t>
      </w:r>
      <w:proofErr w:type="spellStart"/>
      <w:r w:rsidRPr="00ED440E">
        <w:t>Wahab</w:t>
      </w:r>
      <w:proofErr w:type="spellEnd"/>
      <w:r w:rsidRPr="00ED440E">
        <w:t xml:space="preserve">, 2007; </w:t>
      </w:r>
      <w:proofErr w:type="spellStart"/>
      <w:r w:rsidRPr="00ED440E">
        <w:t>Chesher</w:t>
      </w:r>
      <w:proofErr w:type="spellEnd"/>
      <w:r w:rsidRPr="00ED440E">
        <w:t xml:space="preserve">, 1971; </w:t>
      </w:r>
      <w:proofErr w:type="spellStart"/>
      <w:r w:rsidRPr="00ED440E">
        <w:t>Einav</w:t>
      </w:r>
      <w:proofErr w:type="spellEnd"/>
      <w:r w:rsidRPr="00ED440E">
        <w:t xml:space="preserve"> et al., 2002; </w:t>
      </w:r>
      <w:proofErr w:type="spellStart"/>
      <w:r w:rsidRPr="00ED440E">
        <w:t>Malfeito</w:t>
      </w:r>
      <w:proofErr w:type="spellEnd"/>
      <w:r w:rsidRPr="00ED440E">
        <w:t xml:space="preserve"> et al., 2005; </w:t>
      </w:r>
      <w:proofErr w:type="spellStart"/>
      <w:r w:rsidRPr="00ED440E">
        <w:t>Ruso</w:t>
      </w:r>
      <w:proofErr w:type="spellEnd"/>
      <w:r w:rsidRPr="00ED440E">
        <w:t xml:space="preserve"> et </w:t>
      </w:r>
      <w:proofErr w:type="spellStart"/>
      <w:r w:rsidRPr="00ED440E">
        <w:t>aL</w:t>
      </w:r>
      <w:proofErr w:type="spellEnd"/>
      <w:r w:rsidRPr="00ED440E">
        <w:t xml:space="preserve">, 2007) 1or in extreme cases, several </w:t>
      </w:r>
      <w:proofErr w:type="spellStart"/>
      <w:r w:rsidRPr="00ED440E">
        <w:t>kilometres</w:t>
      </w:r>
      <w:proofErr w:type="spellEnd"/>
      <w:r w:rsidRPr="00ED440E">
        <w:t xml:space="preserve"> (</w:t>
      </w:r>
      <w:proofErr w:type="spellStart"/>
      <w:r w:rsidRPr="00ED440E">
        <w:t>Femández-Torquemeda</w:t>
      </w:r>
      <w:proofErr w:type="spellEnd"/>
      <w:r w:rsidRPr="00ED440E">
        <w:t xml:space="preserve"> et </w:t>
      </w:r>
      <w:proofErr w:type="spellStart"/>
      <w:r w:rsidRPr="00ED440E">
        <w:t>aL</w:t>
      </w:r>
      <w:proofErr w:type="spellEnd"/>
      <w:r w:rsidRPr="00ED440E">
        <w:t xml:space="preserve">, 2005) from desalination plant outfalls. </w:t>
      </w:r>
      <w:r w:rsidRPr="001844EB">
        <w:rPr>
          <w:rStyle w:val="StyleBoldUnderline"/>
        </w:rPr>
        <w:t>The va</w:t>
      </w:r>
      <w:r w:rsidR="001844EB" w:rsidRPr="001844EB">
        <w:rPr>
          <w:rStyle w:val="StyleBoldUnderline"/>
        </w:rPr>
        <w:t>riation of</w:t>
      </w:r>
      <w:r w:rsidR="001844EB">
        <w:t xml:space="preserve"> these </w:t>
      </w:r>
      <w:r w:rsidR="001844EB" w:rsidRPr="001844EB">
        <w:rPr>
          <w:rStyle w:val="StyleBoldUnderline"/>
        </w:rPr>
        <w:t>find</w:t>
      </w:r>
      <w:r w:rsidRPr="001844EB">
        <w:rPr>
          <w:rStyle w:val="StyleBoldUnderline"/>
        </w:rPr>
        <w:t>ings is likely due to a combination of the differing capacity of the plants, the diffuser des</w:t>
      </w:r>
      <w:r w:rsidR="001844EB">
        <w:rPr>
          <w:rStyle w:val="StyleBoldUnderline"/>
        </w:rPr>
        <w:t>igns, the hydrology of the envi</w:t>
      </w:r>
      <w:r w:rsidRPr="001844EB">
        <w:rPr>
          <w:rStyle w:val="StyleBoldUnderline"/>
        </w:rPr>
        <w:t>ronment</w:t>
      </w:r>
      <w:r w:rsidRPr="00ED440E">
        <w:t xml:space="preserve"> (</w:t>
      </w:r>
      <w:proofErr w:type="spellStart"/>
      <w:r w:rsidRPr="00ED440E">
        <w:t>Höpner</w:t>
      </w:r>
      <w:proofErr w:type="spellEnd"/>
      <w:r w:rsidRPr="00ED440E">
        <w:t xml:space="preserve"> and </w:t>
      </w:r>
      <w:proofErr w:type="spellStart"/>
      <w:r w:rsidRPr="00ED440E">
        <w:t>Windelberg</w:t>
      </w:r>
      <w:proofErr w:type="spellEnd"/>
      <w:r w:rsidRPr="00ED440E">
        <w:t xml:space="preserve">, 1996; </w:t>
      </w:r>
      <w:proofErr w:type="spellStart"/>
      <w:r w:rsidRPr="00ED440E">
        <w:t>Einav</w:t>
      </w:r>
      <w:proofErr w:type="spellEnd"/>
      <w:r w:rsidRPr="00ED440E">
        <w:t xml:space="preserve"> et al., 2002) and the sampling effort within the studies themselves (i.e. their power to detect changes which is dependent on the amount of sampling and sampling design). In the majority of cases, however, the intensity of the plume appears to diminish rapidly and is usually no greater than 2 parts per thousand (</w:t>
      </w:r>
      <w:proofErr w:type="spellStart"/>
      <w:r w:rsidRPr="00ED440E">
        <w:t>ppt</w:t>
      </w:r>
      <w:proofErr w:type="spellEnd"/>
      <w:r w:rsidRPr="00ED440E">
        <w:t xml:space="preserve">) above the background salinity within 20m of the outlet (Table 1). </w:t>
      </w:r>
      <w:r w:rsidRPr="001844EB">
        <w:rPr>
          <w:rStyle w:val="StyleBoldUnderline"/>
        </w:rPr>
        <w:t>Plumes that extended over hundreds of meters tended to be only slightly greater than background levels</w:t>
      </w:r>
      <w:r w:rsidRPr="00ED440E">
        <w:t xml:space="preserve">; usually less than 0.5 </w:t>
      </w:r>
      <w:proofErr w:type="spellStart"/>
      <w:r w:rsidRPr="00ED440E">
        <w:t>ppt</w:t>
      </w:r>
      <w:proofErr w:type="spellEnd"/>
      <w:r w:rsidRPr="00ED440E">
        <w:t xml:space="preserve"> at most (Table 1). It should be noted that most of these studies relate to </w:t>
      </w:r>
      <w:proofErr w:type="spellStart"/>
      <w:r w:rsidRPr="00ED440E">
        <w:t>desali</w:t>
      </w:r>
      <w:proofErr w:type="spellEnd"/>
      <w:r w:rsidRPr="00ED440E">
        <w:t xml:space="preserve"> nation plants that discharge into shallow low-energy </w:t>
      </w:r>
      <w:proofErr w:type="spellStart"/>
      <w:r w:rsidRPr="00ED440E">
        <w:t>envi</w:t>
      </w:r>
      <w:proofErr w:type="spellEnd"/>
      <w:r w:rsidRPr="00ED440E">
        <w:t xml:space="preserve"> </w:t>
      </w:r>
      <w:proofErr w:type="spellStart"/>
      <w:r w:rsidRPr="00ED440E">
        <w:t>ronments</w:t>
      </w:r>
      <w:proofErr w:type="spellEnd"/>
      <w:r w:rsidRPr="00ED440E">
        <w:t xml:space="preserve"> in the Mediterranean Sea (Table 1). As brine discharges are often denser than seawater of natural </w:t>
      </w:r>
      <w:proofErr w:type="spellStart"/>
      <w:r w:rsidRPr="00ED440E">
        <w:t>salin</w:t>
      </w:r>
      <w:proofErr w:type="spellEnd"/>
      <w:r w:rsidRPr="00ED440E">
        <w:t xml:space="preserve"> </w:t>
      </w:r>
      <w:proofErr w:type="spellStart"/>
      <w:r w:rsidRPr="00ED440E">
        <w:t>ities</w:t>
      </w:r>
      <w:proofErr w:type="spellEnd"/>
      <w:r w:rsidRPr="00ED440E">
        <w:t>, plumes tend to extend further along the seafloor than at the surface (</w:t>
      </w:r>
      <w:proofErr w:type="spellStart"/>
      <w:r w:rsidRPr="00ED440E">
        <w:t>Chesher</w:t>
      </w:r>
      <w:proofErr w:type="spellEnd"/>
      <w:r w:rsidRPr="00ED440E">
        <w:t xml:space="preserve">, 1971; </w:t>
      </w:r>
      <w:proofErr w:type="spellStart"/>
      <w:r w:rsidRPr="00ED440E">
        <w:t>Cintrón</w:t>
      </w:r>
      <w:proofErr w:type="spellEnd"/>
      <w:r w:rsidRPr="00ED440E">
        <w:t xml:space="preserve"> et al., 1970; </w:t>
      </w:r>
      <w:proofErr w:type="spellStart"/>
      <w:r w:rsidRPr="00ED440E">
        <w:t>Cacia</w:t>
      </w:r>
      <w:proofErr w:type="spellEnd"/>
      <w:r w:rsidRPr="00ED440E">
        <w:t xml:space="preserve"> et al., 2007; </w:t>
      </w:r>
      <w:proofErr w:type="spellStart"/>
      <w:r w:rsidRPr="00ED440E">
        <w:t>Purnama</w:t>
      </w:r>
      <w:proofErr w:type="spellEnd"/>
      <w:r w:rsidRPr="00ED440E">
        <w:t xml:space="preserve"> et al., 2005). This is of biological importance and potentially contributes to greater exposure of benthic organisms to brine discharges, than pelagic and planktonic organisms. For example, brine discharges to </w:t>
      </w:r>
      <w:proofErr w:type="spellStart"/>
      <w:r w:rsidRPr="00ED440E">
        <w:t>seagrass</w:t>
      </w:r>
      <w:proofErr w:type="spellEnd"/>
      <w:r w:rsidRPr="00ED440E">
        <w:t xml:space="preserve"> meadows may be more a</w:t>
      </w:r>
      <w:r w:rsidR="00395F44">
        <w:t xml:space="preserve">pparent when </w:t>
      </w:r>
      <w:proofErr w:type="spellStart"/>
      <w:r w:rsidR="00395F44">
        <w:t>porewaters</w:t>
      </w:r>
      <w:proofErr w:type="spellEnd"/>
      <w:r w:rsidR="00395F44">
        <w:t xml:space="preserve"> are </w:t>
      </w:r>
      <w:proofErr w:type="spellStart"/>
      <w:r w:rsidR="00395F44">
        <w:t>ana</w:t>
      </w:r>
      <w:r w:rsidRPr="00ED440E">
        <w:t>lysed</w:t>
      </w:r>
      <w:proofErr w:type="spellEnd"/>
      <w:r w:rsidRPr="00ED440E">
        <w:t>, rather than overlying waters (</w:t>
      </w:r>
      <w:proofErr w:type="spellStart"/>
      <w:r w:rsidRPr="00ED440E">
        <w:t>Cacia</w:t>
      </w:r>
      <w:proofErr w:type="spellEnd"/>
      <w:r w:rsidRPr="00ED440E">
        <w:t xml:space="preserve"> et </w:t>
      </w:r>
      <w:proofErr w:type="spellStart"/>
      <w:r w:rsidRPr="00ED440E">
        <w:t>aL</w:t>
      </w:r>
      <w:proofErr w:type="spellEnd"/>
      <w:r w:rsidRPr="00ED440E">
        <w:t xml:space="preserve">, 2007) and organisms inhabiting depressions in hard and soft substrata may be differentially exposed. </w:t>
      </w:r>
      <w:proofErr w:type="spellStart"/>
      <w:r w:rsidRPr="00ED440E">
        <w:t>Seagrass</w:t>
      </w:r>
      <w:proofErr w:type="spellEnd"/>
      <w:r w:rsidRPr="00ED440E">
        <w:t xml:space="preserve"> have been exposed to vertically stratified </w:t>
      </w:r>
      <w:proofErr w:type="spellStart"/>
      <w:r w:rsidRPr="00ED440E">
        <w:t>sallnities</w:t>
      </w:r>
      <w:proofErr w:type="spellEnd"/>
      <w:r w:rsidRPr="00ED440E">
        <w:t xml:space="preserve"> (exposing either the entire plant. or only the basal leaves) under laboratory conditions to simulate this brine exposure scenario (Sánchez-</w:t>
      </w:r>
      <w:proofErr w:type="spellStart"/>
      <w:r w:rsidRPr="00ED440E">
        <w:t>Lizaso</w:t>
      </w:r>
      <w:proofErr w:type="spellEnd"/>
      <w:r w:rsidRPr="00ED440E">
        <w:t xml:space="preserve"> et al., 2008). Results showed significant effects to </w:t>
      </w:r>
      <w:proofErr w:type="spellStart"/>
      <w:r w:rsidRPr="00ED440E">
        <w:t>seagrass</w:t>
      </w:r>
      <w:proofErr w:type="spellEnd"/>
      <w:r w:rsidRPr="00ED440E">
        <w:t xml:space="preserve"> survival regardless of exposure method.</w:t>
      </w:r>
    </w:p>
    <w:p w:rsidR="00370AE8" w:rsidRPr="00ED440E" w:rsidRDefault="00370AE8" w:rsidP="00370AE8"/>
    <w:p w:rsidR="00A608F1" w:rsidRPr="00ED440E" w:rsidRDefault="00A608F1" w:rsidP="009352AF"/>
    <w:p w:rsidR="00A608F1" w:rsidRPr="00ED440E" w:rsidRDefault="000D460D" w:rsidP="004947BC">
      <w:pPr>
        <w:pStyle w:val="Heading4"/>
      </w:pPr>
      <w:r>
        <w:t>Brine from desalination facilities does not affect benthic organisms</w:t>
      </w:r>
    </w:p>
    <w:p w:rsidR="004947BC" w:rsidRPr="00ED440E" w:rsidRDefault="004947BC" w:rsidP="004947BC">
      <w:r w:rsidRPr="00ED440E">
        <w:rPr>
          <w:rStyle w:val="StyleStyleBold12pt"/>
        </w:rPr>
        <w:t>Roberts et al. 9</w:t>
      </w:r>
      <w:r w:rsidRPr="00ED440E">
        <w:t xml:space="preserve"> David A. Roberts, Emma L. Johnston, Nathan A. Knott, Evolution and Ecology Research Centre, School of Biological, Earth and Environmental Sciences, University of New South Wales, Sydney, New</w:t>
      </w:r>
    </w:p>
    <w:p w:rsidR="004947BC" w:rsidRPr="00ED440E" w:rsidRDefault="004947BC" w:rsidP="004947BC">
      <w:proofErr w:type="gramStart"/>
      <w:r w:rsidRPr="00ED440E">
        <w:t>South Wales, Australia.</w:t>
      </w:r>
      <w:proofErr w:type="gramEnd"/>
      <w:r w:rsidRPr="00ED440E">
        <w:t xml:space="preserve"> “Impacts of desalination plant discharges on the marine</w:t>
      </w:r>
    </w:p>
    <w:p w:rsidR="004947BC" w:rsidRPr="00ED440E" w:rsidRDefault="004947BC" w:rsidP="004947BC">
      <w:proofErr w:type="gramStart"/>
      <w:r w:rsidRPr="00ED440E">
        <w:t>environment</w:t>
      </w:r>
      <w:proofErr w:type="gramEnd"/>
      <w:r w:rsidRPr="00ED440E">
        <w:t xml:space="preserve">: A critical review of published studies,” </w:t>
      </w:r>
      <w:r w:rsidRPr="00ED440E">
        <w:rPr>
          <w:i/>
        </w:rPr>
        <w:t>Water Research XXX</w:t>
      </w:r>
      <w:r w:rsidRPr="00ED440E">
        <w:t xml:space="preserve"> (2010) pp 1-12.</w:t>
      </w:r>
    </w:p>
    <w:p w:rsidR="00A608F1" w:rsidRPr="00ED440E" w:rsidRDefault="00A608F1" w:rsidP="009352AF"/>
    <w:p w:rsidR="00A608F1" w:rsidRPr="00ED440E" w:rsidRDefault="00A608F1" w:rsidP="00A608F1">
      <w:r w:rsidRPr="00ED440E">
        <w:t xml:space="preserve">Some </w:t>
      </w:r>
      <w:r w:rsidRPr="000D460D">
        <w:rPr>
          <w:rStyle w:val="StyleBoldUnderline"/>
        </w:rPr>
        <w:t xml:space="preserve">studies have not detected any effects of desalination plant discharges on </w:t>
      </w:r>
      <w:proofErr w:type="spellStart"/>
      <w:r w:rsidRPr="000D460D">
        <w:rPr>
          <w:rStyle w:val="StyleBoldUnderline"/>
        </w:rPr>
        <w:t>seagrasses</w:t>
      </w:r>
      <w:proofErr w:type="spellEnd"/>
      <w:r w:rsidRPr="00ED440E">
        <w:t xml:space="preserve"> (Talavera and Ruiz, 2001) </w:t>
      </w:r>
      <w:r w:rsidRPr="000D460D">
        <w:rPr>
          <w:rStyle w:val="StyleBoldUnderline"/>
        </w:rPr>
        <w:t xml:space="preserve">and </w:t>
      </w:r>
      <w:proofErr w:type="spellStart"/>
      <w:r w:rsidRPr="000D460D">
        <w:rPr>
          <w:rStyle w:val="StyleBoldUnderline"/>
        </w:rPr>
        <w:t>macrobenthic</w:t>
      </w:r>
      <w:proofErr w:type="spellEnd"/>
      <w:r w:rsidRPr="000D460D">
        <w:rPr>
          <w:rStyle w:val="StyleBoldUnderline"/>
        </w:rPr>
        <w:t xml:space="preserve"> organisms such as fish, crabs, echinoderms, </w:t>
      </w:r>
      <w:proofErr w:type="spellStart"/>
      <w:r w:rsidRPr="000D460D">
        <w:rPr>
          <w:rStyle w:val="StyleBoldUnderline"/>
        </w:rPr>
        <w:t>molluscs</w:t>
      </w:r>
      <w:proofErr w:type="spellEnd"/>
      <w:r w:rsidRPr="000D460D">
        <w:rPr>
          <w:rStyle w:val="StyleBoldUnderline"/>
        </w:rPr>
        <w:t xml:space="preserve"> and</w:t>
      </w:r>
      <w:r w:rsidRPr="00ED440E">
        <w:t xml:space="preserve"> polychaete </w:t>
      </w:r>
      <w:r w:rsidRPr="000D460D">
        <w:rPr>
          <w:rStyle w:val="StyleBoldUnderline"/>
        </w:rPr>
        <w:t xml:space="preserve">worms </w:t>
      </w:r>
      <w:r w:rsidRPr="00ED440E">
        <w:t>(</w:t>
      </w:r>
      <w:proofErr w:type="spellStart"/>
      <w:r w:rsidRPr="00ED440E">
        <w:t>Raventos</w:t>
      </w:r>
      <w:proofErr w:type="spellEnd"/>
      <w:r w:rsidRPr="00ED440E">
        <w:t xml:space="preserve"> et al., 2006). For example, </w:t>
      </w:r>
      <w:proofErr w:type="spellStart"/>
      <w:r w:rsidRPr="00ED440E">
        <w:t>Raventos</w:t>
      </w:r>
      <w:proofErr w:type="spellEnd"/>
      <w:r w:rsidRPr="00ED440E">
        <w:t xml:space="preserve"> et al. (2006) </w:t>
      </w:r>
      <w:r w:rsidRPr="000D460D">
        <w:t>found no response of macro benthic organisms to desalination discharge,</w:t>
      </w:r>
      <w:r w:rsidRPr="00ED440E">
        <w:t xml:space="preserve"> in a region where the brine dissipated within 10m of the outfall. In some cases, </w:t>
      </w:r>
      <w:r w:rsidRPr="00481C80">
        <w:rPr>
          <w:rStyle w:val="StyleBoldUnderline"/>
        </w:rPr>
        <w:t xml:space="preserve">studies conclude that desalination plants have either substantial impacts </w:t>
      </w:r>
      <w:r w:rsidRPr="00ED440E">
        <w:t>(</w:t>
      </w:r>
      <w:proofErr w:type="spellStart"/>
      <w:r w:rsidRPr="00ED440E">
        <w:t>Mabrook</w:t>
      </w:r>
      <w:proofErr w:type="spellEnd"/>
      <w:r w:rsidRPr="00ED440E">
        <w:t>, 1994), or negligible impacts (</w:t>
      </w:r>
      <w:proofErr w:type="spellStart"/>
      <w:r w:rsidRPr="00ED440E">
        <w:t>Tsiourtis</w:t>
      </w:r>
      <w:proofErr w:type="spellEnd"/>
      <w:r w:rsidRPr="00ED440E">
        <w:t xml:space="preserve">, 2001b) upon the ecology of the receiving system but </w:t>
      </w:r>
      <w:r w:rsidRPr="00481C80">
        <w:rPr>
          <w:rStyle w:val="StyleBoldUnderline"/>
        </w:rPr>
        <w:t>present no details of monitoring designs or supporting data.</w:t>
      </w:r>
      <w:r w:rsidRPr="00ED440E">
        <w:t xml:space="preserve"> As for salinity, the variation in the ecological effects observed in these studies is probably a combination of the differing intensities and frequencies of exposure to the saline plumes, the temperature of the released water, the environ </w:t>
      </w:r>
      <w:proofErr w:type="spellStart"/>
      <w:r w:rsidRPr="00ED440E">
        <w:t>ment</w:t>
      </w:r>
      <w:proofErr w:type="spellEnd"/>
      <w:r w:rsidRPr="00ED440E">
        <w:t xml:space="preserve"> in which it is being released (e.g. hydrology, tempera </w:t>
      </w:r>
      <w:proofErr w:type="spellStart"/>
      <w:r w:rsidRPr="00ED440E">
        <w:t>ture</w:t>
      </w:r>
      <w:proofErr w:type="spellEnd"/>
      <w:r w:rsidRPr="00ED440E">
        <w:t xml:space="preserve">), the organisms inhabiting the environment and the studies themselves (i.e. the amount of sampling, appropriate sampling designs, etc.). In addition, </w:t>
      </w:r>
      <w:r w:rsidRPr="00481C80">
        <w:rPr>
          <w:rStyle w:val="StyleBoldUnderline"/>
        </w:rPr>
        <w:t>environmental issues associated with older desalination plants have often been linked to excessive copper content of desalination brines</w:t>
      </w:r>
      <w:r w:rsidRPr="00ED440E">
        <w:t xml:space="preserve"> (</w:t>
      </w:r>
      <w:proofErr w:type="spellStart"/>
      <w:r w:rsidRPr="00ED440E">
        <w:t>Chesher</w:t>
      </w:r>
      <w:proofErr w:type="spellEnd"/>
      <w:r w:rsidRPr="00ED440E">
        <w:t xml:space="preserve">, 1971), </w:t>
      </w:r>
      <w:r w:rsidRPr="00481C80">
        <w:rPr>
          <w:rStyle w:val="StyleBoldUnderline"/>
        </w:rPr>
        <w:t>an issue that is now largely avoidable with proper plant maintenance and operation</w:t>
      </w:r>
      <w:r w:rsidRPr="00ED440E">
        <w:t xml:space="preserve"> (Oldfield and Todd, 1996). Few of the published studies have attempted to assess the spatial extent of the reported ecological effects through the use of nested monitoring programs, and many are vague with respect to sampling and statistical techniques applied, making conclusions difficult. For this reason, our summary of field monitoring results in Table 3 is limited to studies that have incorporated multiple reference locations into their study design. It is widely accepted that individual reference locations are insufficient as natural spatial variation may confound comparisons with the impact location (Underwood, 1994). </w:t>
      </w:r>
    </w:p>
    <w:p w:rsidR="00CC7E45" w:rsidRPr="00ED440E" w:rsidRDefault="00CC7E45" w:rsidP="00A608F1"/>
    <w:p w:rsidR="00CC7E45" w:rsidRPr="00ED440E" w:rsidRDefault="00CC7E45" w:rsidP="00CC7E45">
      <w:pPr>
        <w:pStyle w:val="Heading3"/>
      </w:pPr>
      <w:r w:rsidRPr="00ED440E">
        <w:t>Alternative Causality</w:t>
      </w:r>
    </w:p>
    <w:p w:rsidR="00E9745D" w:rsidRPr="00ED440E" w:rsidRDefault="00E9745D" w:rsidP="00A608F1"/>
    <w:p w:rsidR="00E9745D" w:rsidRPr="00ED440E" w:rsidRDefault="00E9745D" w:rsidP="00CC7E45">
      <w:pPr>
        <w:pStyle w:val="Heading4"/>
      </w:pPr>
      <w:r w:rsidRPr="00ED440E">
        <w:t xml:space="preserve">Ocean acidification is the largest alt cause to </w:t>
      </w:r>
      <w:r w:rsidR="00B2541B" w:rsidRPr="00ED440E">
        <w:t>diminishing benthic biodiversity</w:t>
      </w:r>
    </w:p>
    <w:p w:rsidR="00B2541B" w:rsidRPr="00ED440E" w:rsidRDefault="00CC7E45" w:rsidP="00CC7E45">
      <w:proofErr w:type="spellStart"/>
      <w:r w:rsidRPr="00ED440E">
        <w:rPr>
          <w:rStyle w:val="StyleStyleBold12pt"/>
        </w:rPr>
        <w:t>Melzner</w:t>
      </w:r>
      <w:proofErr w:type="spellEnd"/>
      <w:r w:rsidRPr="00ED440E">
        <w:rPr>
          <w:rStyle w:val="StyleStyleBold12pt"/>
        </w:rPr>
        <w:t xml:space="preserve"> et al. 12</w:t>
      </w:r>
      <w:r w:rsidRPr="00ED440E">
        <w:t xml:space="preserve"> Frank </w:t>
      </w:r>
      <w:proofErr w:type="spellStart"/>
      <w:r w:rsidRPr="00ED440E">
        <w:t>Melzner</w:t>
      </w:r>
      <w:proofErr w:type="spellEnd"/>
      <w:r w:rsidRPr="00ED440E">
        <w:t xml:space="preserve"> and</w:t>
      </w:r>
      <w:hyperlink r:id="rId73" w:anchor="ContactOfAuthor1" w:history="1">
        <w:r w:rsidRPr="00ED440E">
          <w:rPr>
            <w:rStyle w:val="Hyperlink"/>
          </w:rPr>
          <w:t xml:space="preserve"> </w:t>
        </w:r>
      </w:hyperlink>
      <w:proofErr w:type="spellStart"/>
      <w:r w:rsidRPr="00ED440E">
        <w:t>Jörn</w:t>
      </w:r>
      <w:proofErr w:type="spellEnd"/>
      <w:r w:rsidRPr="00ED440E">
        <w:t xml:space="preserve"> Thomsen, Marine Ecology, Helmholtz Centre for Ocean Research. Wolfgang </w:t>
      </w:r>
      <w:proofErr w:type="spellStart"/>
      <w:r w:rsidRPr="00ED440E">
        <w:t>Koeve</w:t>
      </w:r>
      <w:proofErr w:type="spellEnd"/>
      <w:r w:rsidRPr="00ED440E">
        <w:t xml:space="preserve"> and Andreas </w:t>
      </w:r>
      <w:proofErr w:type="spellStart"/>
      <w:r w:rsidRPr="00ED440E">
        <w:t>Oschlies</w:t>
      </w:r>
      <w:proofErr w:type="spellEnd"/>
      <w:r w:rsidRPr="00ED440E">
        <w:t xml:space="preserve">, Biogeochemical Modelling, Helmholtz Centre for Ocean Research. Magdalena A. </w:t>
      </w:r>
      <w:proofErr w:type="spellStart"/>
      <w:r w:rsidRPr="00ED440E">
        <w:t>Gutowska</w:t>
      </w:r>
      <w:proofErr w:type="spellEnd"/>
      <w:r w:rsidRPr="00ED440E">
        <w:t xml:space="preserve">, Biological Oceanography, Helmholtz Centre for Ocean Research. Hermann W. </w:t>
      </w:r>
      <w:proofErr w:type="spellStart"/>
      <w:r w:rsidRPr="00ED440E">
        <w:t>Bange</w:t>
      </w:r>
      <w:proofErr w:type="spellEnd"/>
      <w:r w:rsidRPr="00ED440E">
        <w:t xml:space="preserve">, Hans Peter Hansen and Arne </w:t>
      </w:r>
      <w:proofErr w:type="spellStart"/>
      <w:r w:rsidRPr="00ED440E">
        <w:t>Körtzinger</w:t>
      </w:r>
      <w:proofErr w:type="spellEnd"/>
      <w:r w:rsidRPr="00ED440E">
        <w:t xml:space="preserve">, Chemical Oceanography, Helmholtz Centre for Ocean Research. “Future ocean acidification will be amplified by hypoxia in coastal habitats,” Marine </w:t>
      </w:r>
      <w:proofErr w:type="spellStart"/>
      <w:r w:rsidRPr="00ED440E">
        <w:t>BiologyInternational</w:t>
      </w:r>
      <w:proofErr w:type="spellEnd"/>
      <w:r w:rsidRPr="00ED440E">
        <w:t xml:space="preserve"> Journal on Life in Oceans and Coastal Waters</w:t>
      </w:r>
      <w:r w:rsidRPr="00ED440E">
        <w:rPr>
          <w:rStyle w:val="journalsubtitle"/>
          <w:rFonts w:cs="Arial"/>
          <w:color w:val="333333"/>
          <w:sz w:val="17"/>
          <w:szCs w:val="17"/>
          <w:bdr w:val="none" w:sz="0" w:space="0" w:color="auto" w:frame="1"/>
          <w:shd w:val="clear" w:color="auto" w:fill="FFFFFF"/>
        </w:rPr>
        <w:t xml:space="preserve">. </w:t>
      </w:r>
    </w:p>
    <w:p w:rsidR="00087E09" w:rsidRPr="00ED440E" w:rsidRDefault="00087E09" w:rsidP="00B2541B"/>
    <w:p w:rsidR="00B2541B" w:rsidRPr="00ED440E" w:rsidRDefault="005039DE" w:rsidP="005039DE">
      <w:r w:rsidRPr="00ED440E">
        <w:rPr>
          <w:rStyle w:val="StyleBoldUnderline"/>
        </w:rPr>
        <w:t>Coastal hypoxia is a problem of global dimensions and has</w:t>
      </w:r>
      <w:r w:rsidRPr="00ED440E">
        <w:t xml:space="preserve"> been a research focus during the last decades. Diaz and Rosenberg (</w:t>
      </w:r>
      <w:hyperlink r:id="rId74" w:anchor="CR17" w:history="1">
        <w:r w:rsidRPr="00ED440E">
          <w:rPr>
            <w:rStyle w:val="Hyperlink"/>
          </w:rPr>
          <w:t>2008</w:t>
        </w:r>
      </w:hyperlink>
      <w:r w:rsidRPr="00ED440E">
        <w:t>) describe severely hypoxic zones from 400 systems worldwide, covering an area of &gt;245,000 km2. An oxygen concentration of about 60–70 </w:t>
      </w:r>
      <w:proofErr w:type="spellStart"/>
      <w:r w:rsidRPr="00ED440E">
        <w:t>μM</w:t>
      </w:r>
      <w:proofErr w:type="spellEnd"/>
      <w:r w:rsidRPr="00ED440E">
        <w:t xml:space="preserve"> (~20–30 % air saturation) has been suggested as an important hypoxic threshold value (e.g., Diaz and Rosenberg </w:t>
      </w:r>
      <w:hyperlink r:id="rId75" w:anchor="CR17" w:history="1">
        <w:r w:rsidRPr="00ED440E">
          <w:rPr>
            <w:rStyle w:val="Hyperlink"/>
          </w:rPr>
          <w:t>2008</w:t>
        </w:r>
      </w:hyperlink>
      <w:r w:rsidRPr="00ED440E">
        <w:t xml:space="preserve">; </w:t>
      </w:r>
      <w:proofErr w:type="spellStart"/>
      <w:r w:rsidRPr="00ED440E">
        <w:t>Vaquer-Sunyer</w:t>
      </w:r>
      <w:proofErr w:type="spellEnd"/>
      <w:r w:rsidRPr="00ED440E">
        <w:t xml:space="preserve"> and Duarte </w:t>
      </w:r>
      <w:hyperlink r:id="rId76" w:anchor="CR76" w:history="1">
        <w:r w:rsidRPr="00ED440E">
          <w:rPr>
            <w:rStyle w:val="Hyperlink"/>
          </w:rPr>
          <w:t>2008</w:t>
        </w:r>
      </w:hyperlink>
      <w:r w:rsidRPr="00ED440E">
        <w:t>; Levin et al. </w:t>
      </w:r>
      <w:hyperlink r:id="rId77" w:anchor="CR48" w:history="1">
        <w:r w:rsidRPr="00ED440E">
          <w:rPr>
            <w:rStyle w:val="Hyperlink"/>
          </w:rPr>
          <w:t>2009</w:t>
        </w:r>
      </w:hyperlink>
      <w:r w:rsidRPr="00ED440E">
        <w:t xml:space="preserve">), as </w:t>
      </w:r>
      <w:r w:rsidRPr="00ED440E">
        <w:rPr>
          <w:rStyle w:val="StyleBoldUnderline"/>
        </w:rPr>
        <w:t>pronounced</w:t>
      </w:r>
      <w:r w:rsidRPr="00ED440E">
        <w:t xml:space="preserve"> </w:t>
      </w:r>
      <w:proofErr w:type="spellStart"/>
      <w:r w:rsidRPr="00ED440E">
        <w:t>sublethal</w:t>
      </w:r>
      <w:proofErr w:type="spellEnd"/>
      <w:r w:rsidRPr="00ED440E">
        <w:t xml:space="preserve"> </w:t>
      </w:r>
      <w:r w:rsidRPr="00ED440E">
        <w:rPr>
          <w:rStyle w:val="StyleBoldUnderline"/>
        </w:rPr>
        <w:t>effects</w:t>
      </w:r>
      <w:r w:rsidRPr="00ED440E">
        <w:t xml:space="preserve"> (e.g., </w:t>
      </w:r>
      <w:r w:rsidRPr="00ED440E">
        <w:rPr>
          <w:rStyle w:val="StyleBoldUnderline"/>
        </w:rPr>
        <w:t>aberrant behavior, growth reductions, alterations in reproductive effort</w:t>
      </w:r>
      <w:r w:rsidRPr="00ED440E">
        <w:t xml:space="preserve">) often start to be apparent in many coastal invertebrates under such conditions. Many seasonal hypoxic coastal systems (‘dead zones’ </w:t>
      </w:r>
      <w:proofErr w:type="spellStart"/>
      <w:r w:rsidRPr="00ED440E">
        <w:t>sensu</w:t>
      </w:r>
      <w:proofErr w:type="spellEnd"/>
      <w:r w:rsidRPr="00ED440E">
        <w:t xml:space="preserve"> Diaz and Rosenberg </w:t>
      </w:r>
      <w:hyperlink r:id="rId78" w:anchor="CR17" w:history="1">
        <w:r w:rsidRPr="00ED440E">
          <w:rPr>
            <w:rStyle w:val="Hyperlink"/>
          </w:rPr>
          <w:t>2008</w:t>
        </w:r>
      </w:hyperlink>
      <w:r w:rsidRPr="00ED440E">
        <w:t xml:space="preserve">) are mainly located along Northern European seas and estuaries, the North American east coast and the Gulf of Mexico, as well as the coasts of Japan and China, that is, </w:t>
      </w:r>
      <w:r w:rsidRPr="00ED440E">
        <w:rPr>
          <w:rStyle w:val="StyleBoldUnderline"/>
        </w:rPr>
        <w:t>these systems follow the patterns of the human footprint. Hypoxia and anoxia have profound effects on benthic ecosystems, resulting in habitat compression, loss of fauna and biodiversity and large decreases in secondary production</w:t>
      </w:r>
      <w:r w:rsidRPr="00ED440E">
        <w:t xml:space="preserve"> (see Diaz and Rosenberg </w:t>
      </w:r>
      <w:hyperlink r:id="rId79" w:anchor="CR17" w:history="1">
        <w:r w:rsidRPr="00ED440E">
          <w:rPr>
            <w:rStyle w:val="Hyperlink"/>
          </w:rPr>
          <w:t>2008</w:t>
        </w:r>
      </w:hyperlink>
      <w:r w:rsidRPr="00ED440E">
        <w:t>). Generally</w:t>
      </w:r>
      <w:r w:rsidRPr="00ED440E">
        <w:rPr>
          <w:rStyle w:val="StyleBoldUnderline"/>
        </w:rPr>
        <w:t>, eutrophication is regarded as the primary causative agent for many coastal hypoxic systems</w:t>
      </w:r>
      <w:r w:rsidRPr="00ED440E">
        <w:t>. Elevated nutrient concentrations and dissolved organic matter (DOM), typically introduced into coastal areas by means of river discharge but also by land run off, lead to enhanced rates of production of particulate organic matter (POM), partly sinking out from the surface layer to deeper waters and the benthos. The subsequent bacterial degradation of organic matter depletes the oxygen content of the water column (see Gray et al. </w:t>
      </w:r>
      <w:hyperlink r:id="rId80" w:anchor="CR31" w:history="1">
        <w:r w:rsidRPr="00ED440E">
          <w:rPr>
            <w:rStyle w:val="Hyperlink"/>
          </w:rPr>
          <w:t>2002</w:t>
        </w:r>
      </w:hyperlink>
      <w:r w:rsidRPr="00ED440E">
        <w:t>). High degrees of stratification in temperate waters and associated suppression of ventilation from above make the subsurface waters ideal nurseries for hypoxia and anoxia in the summer and autumn months.</w:t>
      </w:r>
    </w:p>
    <w:p w:rsidR="00766AE4" w:rsidRPr="00ED440E" w:rsidRDefault="00766AE4" w:rsidP="00370AE8"/>
    <w:p w:rsidR="00CC7E45" w:rsidRPr="00ED440E" w:rsidRDefault="00CC7E45" w:rsidP="00CC7E45">
      <w:pPr>
        <w:pStyle w:val="Heading4"/>
      </w:pPr>
      <w:r w:rsidRPr="00ED440E">
        <w:t>Ocean acidification is the largest alt causes—destroying benthic biodiversity</w:t>
      </w:r>
    </w:p>
    <w:p w:rsidR="00CC7E45" w:rsidRPr="00ED440E" w:rsidRDefault="00CC7E45" w:rsidP="00CC7E45">
      <w:r w:rsidRPr="00ED440E">
        <w:rPr>
          <w:rStyle w:val="StyleStyleBold12pt"/>
        </w:rPr>
        <w:t>Hofmann et al 14 G.</w:t>
      </w:r>
      <w:r w:rsidRPr="00ED440E">
        <w:t xml:space="preserve"> E. Hofmann and T. G. Evans, J. L. Padilla-</w:t>
      </w:r>
      <w:proofErr w:type="spellStart"/>
      <w:r w:rsidRPr="00ED440E">
        <w:t>Gamiño</w:t>
      </w:r>
      <w:proofErr w:type="spellEnd"/>
      <w:r w:rsidRPr="00ED440E">
        <w:t xml:space="preserve">, M. W. Kelly, L. </w:t>
      </w:r>
      <w:proofErr w:type="spellStart"/>
      <w:r w:rsidRPr="00ED440E">
        <w:t>Kapsenberg</w:t>
      </w:r>
      <w:proofErr w:type="spellEnd"/>
    </w:p>
    <w:p w:rsidR="00CC7E45" w:rsidRPr="00ED440E" w:rsidRDefault="00CC7E45" w:rsidP="00CC7E45">
      <w:proofErr w:type="gramStart"/>
      <w:r w:rsidRPr="00ED440E">
        <w:t>, and J. M. Dutton, Department of Ecology, Evolution and Marine Biology, University of California Santa Barbara.</w:t>
      </w:r>
      <w:proofErr w:type="gramEnd"/>
      <w:r w:rsidRPr="00ED440E">
        <w:t xml:space="preserve"> “Exploring local adaptation and the ocean acidiﬁcation seascape –</w:t>
      </w:r>
    </w:p>
    <w:p w:rsidR="00CC7E45" w:rsidRPr="00ED440E" w:rsidRDefault="00CC7E45" w:rsidP="00CC7E45">
      <w:proofErr w:type="gramStart"/>
      <w:r w:rsidRPr="00ED440E">
        <w:t>studies</w:t>
      </w:r>
      <w:proofErr w:type="gramEnd"/>
      <w:r w:rsidRPr="00ED440E">
        <w:t xml:space="preserve"> in the California Current Large Marine Ecosystem,” </w:t>
      </w:r>
      <w:proofErr w:type="spellStart"/>
      <w:r w:rsidRPr="00ED440E">
        <w:t>Biogeosciences</w:t>
      </w:r>
      <w:proofErr w:type="spellEnd"/>
      <w:r w:rsidRPr="00ED440E">
        <w:t>, 11.</w:t>
      </w:r>
    </w:p>
    <w:p w:rsidR="00CC7E45" w:rsidRPr="00ED440E" w:rsidRDefault="00CC7E45" w:rsidP="00370AE8"/>
    <w:p w:rsidR="00CC7E45" w:rsidRDefault="00CC7E45" w:rsidP="00CC7E45">
      <w:r w:rsidRPr="00ED440E">
        <w:t xml:space="preserve">Abstract. </w:t>
      </w:r>
      <w:proofErr w:type="gramStart"/>
      <w:r w:rsidRPr="00D779BE">
        <w:rPr>
          <w:rStyle w:val="StyleBoldUnderline"/>
        </w:rPr>
        <w:t>The California</w:t>
      </w:r>
      <w:r w:rsidRPr="00ED440E">
        <w:t xml:space="preserve"> Current Large </w:t>
      </w:r>
      <w:r w:rsidRPr="00D779BE">
        <w:rPr>
          <w:rStyle w:val="StyleBoldUnderline"/>
        </w:rPr>
        <w:t>Marine Ecosystem</w:t>
      </w:r>
      <w:r w:rsidRPr="00ED440E">
        <w:t xml:space="preserve"> (CCLME).</w:t>
      </w:r>
      <w:proofErr w:type="gramEnd"/>
      <w:r w:rsidRPr="00ED440E">
        <w:t xml:space="preserve"> </w:t>
      </w:r>
      <w:proofErr w:type="gramStart"/>
      <w:r w:rsidRPr="00ED440E">
        <w:t>a</w:t>
      </w:r>
      <w:proofErr w:type="gramEnd"/>
      <w:r w:rsidRPr="00ED440E">
        <w:t xml:space="preserve"> temperate marine region dominated by episodic upwelling, </w:t>
      </w:r>
      <w:r w:rsidRPr="00D779BE">
        <w:rPr>
          <w:rStyle w:val="StyleBoldUnderline"/>
        </w:rPr>
        <w:t>is predicted to experience rapid environmental change in the future due to ocean acidification.</w:t>
      </w:r>
      <w:r w:rsidRPr="00ED440E">
        <w:t xml:space="preserve"> The aragonite saturation state within the California Current System is predicted to decrease in the future with near-permanent </w:t>
      </w:r>
      <w:proofErr w:type="spellStart"/>
      <w:r w:rsidRPr="00ED440E">
        <w:t>undersaturation</w:t>
      </w:r>
      <w:proofErr w:type="spellEnd"/>
      <w:r w:rsidRPr="00ED440E">
        <w:t xml:space="preserve"> conditions expected by the year 2050. </w:t>
      </w:r>
      <w:proofErr w:type="gramStart"/>
      <w:r w:rsidRPr="00ED440E">
        <w:t>Thus.</w:t>
      </w:r>
      <w:proofErr w:type="gramEnd"/>
      <w:r w:rsidRPr="00ED440E">
        <w:t xml:space="preserve"> </w:t>
      </w:r>
      <w:proofErr w:type="gramStart"/>
      <w:r w:rsidRPr="00EC43C9">
        <w:rPr>
          <w:rStyle w:val="StyleBoldUnderline"/>
        </w:rPr>
        <w:t>the</w:t>
      </w:r>
      <w:proofErr w:type="gramEnd"/>
      <w:r w:rsidRPr="00EC43C9">
        <w:rPr>
          <w:rStyle w:val="StyleBoldUnderline"/>
        </w:rPr>
        <w:t xml:space="preserve"> CCLME is a</w:t>
      </w:r>
      <w:r w:rsidRPr="00ED440E">
        <w:t xml:space="preserve"> critical region to </w:t>
      </w:r>
      <w:r w:rsidRPr="00EC43C9">
        <w:rPr>
          <w:rStyle w:val="StyleBoldUnderline"/>
        </w:rPr>
        <w:t>study</w:t>
      </w:r>
      <w:r w:rsidRPr="00ED440E">
        <w:t xml:space="preserve"> due to the rapid rate of environmental change that resident organisms will experience and because of the economic and societal value of this coastal region. Recent efforts by a research consortium — the Ocean Margin Ecosystems Group for Acidification Studies (OMEGAS) — has begun to characterize a portion of the CCLME; both describing the spatial mosaic </w:t>
      </w:r>
      <w:r w:rsidRPr="00EC43C9">
        <w:rPr>
          <w:rStyle w:val="StyleBoldUnderline"/>
        </w:rPr>
        <w:t>of p</w:t>
      </w:r>
      <w:r w:rsidRPr="00CF0F5B">
        <w:rPr>
          <w:rStyle w:val="StyleBoldUnderline"/>
        </w:rPr>
        <w:t>H in coastal waters and examining the responses of key calcification-dependent benthic marine organisms</w:t>
      </w:r>
      <w:r w:rsidRPr="00ED440E">
        <w:t xml:space="preserve"> to natural variation in pH and to changes in carbonate chemistry that are expected in the coming decades. In this review, we present the OMEGAS strategy of co-locating sensors and oceanographic observations with biological studies on benthic marine invertebrates, specifically measurements of functional traits such as calcification-related processes and genetic variation in populations that are locally adapted to conditions in a particular region of the coast. Highlighted in this contribution are (I) the OMEGAS sensor network that spans the west coast of the US from central Oregon to southern California, (2) initial findings of the carbonate chemistry amongst the OMEGAS study sites, and (3) an overview of the biological data that describes the acclimatization and the adaptation capacity of key benthic marine invertebrates within the CCLME.</w:t>
      </w:r>
    </w:p>
    <w:p w:rsidR="00ED5656" w:rsidRDefault="00ED5656" w:rsidP="00CC7E45"/>
    <w:p w:rsidR="00ED5656" w:rsidRPr="00ED5656" w:rsidRDefault="00ED5656" w:rsidP="00ED5656">
      <w:pPr>
        <w:pStyle w:val="Heading4"/>
      </w:pPr>
      <w:r w:rsidRPr="00ED5656">
        <w:t>Climate change is an alt cause to affecting benthic organisms</w:t>
      </w:r>
    </w:p>
    <w:p w:rsidR="00ED5656" w:rsidRPr="00ED5656" w:rsidRDefault="00ED5656" w:rsidP="00ED5656">
      <w:r w:rsidRPr="00ED5656">
        <w:rPr>
          <w:rStyle w:val="StyleStyleBold12pt"/>
        </w:rPr>
        <w:t>Maar and Hansen 11</w:t>
      </w:r>
      <w:r w:rsidRPr="00ED5656">
        <w:t xml:space="preserve"> Marie Maar and </w:t>
      </w:r>
      <w:hyperlink r:id="rId81" w:history="1">
        <w:proofErr w:type="spellStart"/>
        <w:r w:rsidRPr="00ED5656">
          <w:rPr>
            <w:rStyle w:val="Hyperlink"/>
            <w:rFonts w:hint="eastAsia"/>
          </w:rPr>
          <w:t>Jørgen</w:t>
        </w:r>
        <w:proofErr w:type="spellEnd"/>
        <w:r w:rsidRPr="00ED5656">
          <w:rPr>
            <w:rStyle w:val="Hyperlink"/>
            <w:rFonts w:hint="eastAsia"/>
          </w:rPr>
          <w:t xml:space="preserve"> L.S. Hansen</w:t>
        </w:r>
      </w:hyperlink>
      <w:r w:rsidRPr="00ED5656">
        <w:t xml:space="preserve">, </w:t>
      </w:r>
      <w:r w:rsidRPr="00ED5656">
        <w:rPr>
          <w:rFonts w:hint="eastAsia"/>
        </w:rPr>
        <w:t>National Environmental Research Institute, Aarhus University, Department of Marine Ecology</w:t>
      </w:r>
      <w:r w:rsidRPr="00ED5656">
        <w:t>. “</w:t>
      </w:r>
      <w:r w:rsidRPr="00ED5656">
        <w:rPr>
          <w:rFonts w:hint="eastAsia"/>
        </w:rPr>
        <w:t xml:space="preserve">Increasing temperatures change pelagic </w:t>
      </w:r>
      <w:proofErr w:type="spellStart"/>
      <w:r w:rsidRPr="00ED5656">
        <w:rPr>
          <w:rFonts w:hint="eastAsia"/>
        </w:rPr>
        <w:t>trophodynamics</w:t>
      </w:r>
      <w:proofErr w:type="spellEnd"/>
      <w:r w:rsidRPr="00ED5656">
        <w:rPr>
          <w:rFonts w:hint="eastAsia"/>
        </w:rPr>
        <w:t xml:space="preserve"> and the balance between pelagic and benthic secondary production in a water column model of the Kattegat</w:t>
      </w:r>
      <w:r w:rsidRPr="00ED5656">
        <w:t xml:space="preserve">,” Journal of Marine Systems, Vol. 85 </w:t>
      </w:r>
      <w:proofErr w:type="gramStart"/>
      <w:r w:rsidRPr="00ED5656">
        <w:t>Is</w:t>
      </w:r>
      <w:proofErr w:type="gramEnd"/>
      <w:r w:rsidRPr="00ED5656">
        <w:t xml:space="preserve"> 1-2</w:t>
      </w:r>
    </w:p>
    <w:p w:rsidR="00ED5656" w:rsidRDefault="00ED5656" w:rsidP="00ED5656"/>
    <w:p w:rsidR="00ED5656" w:rsidRPr="00ED5656" w:rsidRDefault="00ED5656" w:rsidP="00ED5656">
      <w:r w:rsidRPr="00ED5656">
        <w:rPr>
          <w:rFonts w:hint="eastAsia"/>
        </w:rPr>
        <w:t xml:space="preserve">In conclusion, </w:t>
      </w:r>
      <w:r w:rsidRPr="00EC43C9">
        <w:rPr>
          <w:rStyle w:val="StyleBoldUnderline"/>
          <w:rFonts w:hint="eastAsia"/>
        </w:rPr>
        <w:t>the higher degree of heterotrophy in the ecosystem in response to a warmer climate was found to have implications for the benthic</w:t>
      </w:r>
      <w:r w:rsidRPr="00EC43C9">
        <w:rPr>
          <w:rStyle w:val="StyleBoldUnderline"/>
          <w:rFonts w:hint="eastAsia"/>
        </w:rPr>
        <w:t>–</w:t>
      </w:r>
      <w:r w:rsidRPr="00EC43C9">
        <w:rPr>
          <w:rStyle w:val="StyleBoldUnderline"/>
          <w:rFonts w:hint="eastAsia"/>
        </w:rPr>
        <w:t>pelagic coupling and the benthic community structure.</w:t>
      </w:r>
      <w:r w:rsidRPr="00ED5656">
        <w:rPr>
          <w:rFonts w:hint="eastAsia"/>
        </w:rPr>
        <w:t xml:space="preserve"> Changes in the benthic community will eventually affect the growth and survival of higher trophic levels in the benthic food web such as demersal fish. </w:t>
      </w:r>
      <w:r w:rsidRPr="00EC43C9">
        <w:rPr>
          <w:rStyle w:val="StyleBoldUnderline"/>
          <w:rFonts w:hint="eastAsia"/>
        </w:rPr>
        <w:t xml:space="preserve">Thus, climate warming is likely to change the </w:t>
      </w:r>
      <w:proofErr w:type="spellStart"/>
      <w:r w:rsidRPr="00EC43C9">
        <w:rPr>
          <w:rStyle w:val="StyleBoldUnderline"/>
          <w:rFonts w:hint="eastAsia"/>
        </w:rPr>
        <w:t>trophodynamic</w:t>
      </w:r>
      <w:proofErr w:type="spellEnd"/>
      <w:r w:rsidRPr="00EC43C9">
        <w:rPr>
          <w:rStyle w:val="StyleBoldUnderline"/>
          <w:rFonts w:hint="eastAsia"/>
        </w:rPr>
        <w:t xml:space="preserve"> balance of the ecosystem towards a higher pelagic and a lower benthic secondary production</w:t>
      </w:r>
      <w:r w:rsidRPr="00ED5656">
        <w:rPr>
          <w:rFonts w:hint="eastAsia"/>
        </w:rPr>
        <w:t>. These indirect effects of climate warming on biological community composition will come on top of the more direct effects of rising temperatures which concern how the temperature affects the individual species and the inter-specific competition between species.</w:t>
      </w:r>
    </w:p>
    <w:p w:rsidR="005264DA" w:rsidRDefault="005264DA" w:rsidP="00CC7E45"/>
    <w:p w:rsidR="00EC43C9" w:rsidRDefault="00EC43C9" w:rsidP="00EC43C9">
      <w:pPr>
        <w:pStyle w:val="Heading3"/>
      </w:pPr>
      <w:r>
        <w:t xml:space="preserve">Benthos Resiliency </w:t>
      </w:r>
    </w:p>
    <w:p w:rsidR="005264DA" w:rsidRDefault="005264DA" w:rsidP="000555AA">
      <w:pPr>
        <w:pStyle w:val="Heading4"/>
      </w:pPr>
      <w:r>
        <w:t>Benthic organisms are resilient to temperature changes</w:t>
      </w:r>
    </w:p>
    <w:p w:rsidR="00ED5656" w:rsidRPr="00ED5656" w:rsidRDefault="00ED5656" w:rsidP="00ED5656">
      <w:r w:rsidRPr="00ED5656">
        <w:rPr>
          <w:rStyle w:val="StyleStyleBold12pt"/>
        </w:rPr>
        <w:t>Maar and Hansen 11</w:t>
      </w:r>
      <w:r w:rsidRPr="00ED5656">
        <w:t xml:space="preserve"> Marie Maar and </w:t>
      </w:r>
      <w:hyperlink r:id="rId82" w:history="1">
        <w:proofErr w:type="spellStart"/>
        <w:r w:rsidRPr="00ED5656">
          <w:rPr>
            <w:rStyle w:val="Hyperlink"/>
            <w:rFonts w:hint="eastAsia"/>
          </w:rPr>
          <w:t>Jørgen</w:t>
        </w:r>
        <w:proofErr w:type="spellEnd"/>
        <w:r w:rsidRPr="00ED5656">
          <w:rPr>
            <w:rStyle w:val="Hyperlink"/>
            <w:rFonts w:hint="eastAsia"/>
          </w:rPr>
          <w:t xml:space="preserve"> L.S. Hansen</w:t>
        </w:r>
      </w:hyperlink>
      <w:r w:rsidRPr="00ED5656">
        <w:t xml:space="preserve">, </w:t>
      </w:r>
      <w:r w:rsidRPr="00ED5656">
        <w:rPr>
          <w:rFonts w:hint="eastAsia"/>
        </w:rPr>
        <w:t>National Environmental Research Institute, Aarhus University, Department of Marine Ecology</w:t>
      </w:r>
      <w:r w:rsidRPr="00ED5656">
        <w:t>. “</w:t>
      </w:r>
      <w:r w:rsidRPr="00ED5656">
        <w:rPr>
          <w:rFonts w:hint="eastAsia"/>
        </w:rPr>
        <w:t xml:space="preserve">Increasing temperatures change pelagic </w:t>
      </w:r>
      <w:proofErr w:type="spellStart"/>
      <w:r w:rsidRPr="00ED5656">
        <w:rPr>
          <w:rFonts w:hint="eastAsia"/>
        </w:rPr>
        <w:t>trophodynamics</w:t>
      </w:r>
      <w:proofErr w:type="spellEnd"/>
      <w:r w:rsidRPr="00ED5656">
        <w:rPr>
          <w:rFonts w:hint="eastAsia"/>
        </w:rPr>
        <w:t xml:space="preserve"> and the balance between pelagic and benthic secondary production in a water column model of the Kattegat</w:t>
      </w:r>
      <w:r w:rsidRPr="00ED5656">
        <w:t xml:space="preserve">,” Journal of Marine Systems, Vol. 85 </w:t>
      </w:r>
      <w:proofErr w:type="gramStart"/>
      <w:r w:rsidRPr="00ED5656">
        <w:t>Is</w:t>
      </w:r>
      <w:proofErr w:type="gramEnd"/>
      <w:r w:rsidRPr="00ED5656">
        <w:t xml:space="preserve"> 1-2</w:t>
      </w:r>
    </w:p>
    <w:p w:rsidR="005264DA" w:rsidRDefault="005264DA" w:rsidP="00CC7E45"/>
    <w:p w:rsidR="005264DA" w:rsidRPr="005264DA" w:rsidRDefault="005264DA" w:rsidP="005264DA">
      <w:r w:rsidRPr="00CD31B8">
        <w:rPr>
          <w:rStyle w:val="StyleBoldUnderline"/>
          <w:rFonts w:hint="eastAsia"/>
        </w:rPr>
        <w:t>Increasing temperatures could also change the balance between pelagic and benthic secondary production.</w:t>
      </w:r>
      <w:r w:rsidRPr="005264DA">
        <w:rPr>
          <w:rFonts w:hint="eastAsia"/>
        </w:rPr>
        <w:t xml:space="preserve"> Sedimentation of </w:t>
      </w:r>
      <w:proofErr w:type="spellStart"/>
      <w:r w:rsidRPr="005264DA">
        <w:rPr>
          <w:rFonts w:hint="eastAsia"/>
        </w:rPr>
        <w:t>phytodetritus</w:t>
      </w:r>
      <w:proofErr w:type="spellEnd"/>
      <w:r w:rsidRPr="005264DA">
        <w:rPr>
          <w:rFonts w:hint="eastAsia"/>
        </w:rPr>
        <w:t xml:space="preserve"> after the spring bloom contributes with a significant part of the total annual sedimentary input to the bottom (</w:t>
      </w:r>
      <w:proofErr w:type="spellStart"/>
      <w:r w:rsidRPr="005264DA">
        <w:fldChar w:fldCharType="begin"/>
      </w:r>
      <w:r w:rsidRPr="005264DA">
        <w:instrText xml:space="preserve"> HYPERLINK "http://www.sciencedirect.com/science/article/pii/S0924796310002046" \l "bb0310" </w:instrText>
      </w:r>
      <w:r w:rsidRPr="005264DA">
        <w:fldChar w:fldCharType="separate"/>
      </w:r>
      <w:r w:rsidRPr="005264DA">
        <w:rPr>
          <w:rStyle w:val="Hyperlink"/>
          <w:rFonts w:hint="eastAsia"/>
        </w:rPr>
        <w:t>Wassmann</w:t>
      </w:r>
      <w:proofErr w:type="spellEnd"/>
      <w:r w:rsidRPr="005264DA">
        <w:rPr>
          <w:rStyle w:val="Hyperlink"/>
          <w:rFonts w:hint="eastAsia"/>
        </w:rPr>
        <w:t>, 1990</w:t>
      </w:r>
      <w:r w:rsidRPr="005264DA">
        <w:fldChar w:fldCharType="end"/>
      </w:r>
      <w:r w:rsidRPr="005264DA">
        <w:rPr>
          <w:rFonts w:hint="eastAsia"/>
        </w:rPr>
        <w:t xml:space="preserve">) and </w:t>
      </w:r>
      <w:r w:rsidRPr="00CD31B8">
        <w:rPr>
          <w:rStyle w:val="StyleBoldUnderline"/>
          <w:rFonts w:hint="eastAsia"/>
        </w:rPr>
        <w:t>the benthic fauna depends on this input. Sedimentation rate of organic matter during the spring bloom has been shown to decrease due to a higher zooplankton grazing impact and bacterial respiration in the water column if the temperature increases</w:t>
      </w:r>
      <w:r w:rsidRPr="005264DA">
        <w:rPr>
          <w:rFonts w:hint="eastAsia"/>
        </w:rPr>
        <w:t xml:space="preserve"> (</w:t>
      </w:r>
      <w:hyperlink r:id="rId83" w:anchor="bb0180" w:history="1">
        <w:r w:rsidRPr="005264DA">
          <w:rPr>
            <w:rStyle w:val="Hyperlink"/>
            <w:rFonts w:hint="eastAsia"/>
          </w:rPr>
          <w:t>Keller et al., 1999</w:t>
        </w:r>
      </w:hyperlink>
      <w:r w:rsidRPr="005264DA">
        <w:rPr>
          <w:rFonts w:hint="eastAsia"/>
        </w:rPr>
        <w:t> and </w:t>
      </w:r>
      <w:proofErr w:type="spellStart"/>
      <w:r w:rsidRPr="005264DA">
        <w:fldChar w:fldCharType="begin"/>
      </w:r>
      <w:r w:rsidRPr="005264DA">
        <w:instrText xml:space="preserve"> HYPERLINK "http://www.sciencedirect.com/science/article/pii/S0924796310002046" \l "bb0215" </w:instrText>
      </w:r>
      <w:r w:rsidRPr="005264DA">
        <w:fldChar w:fldCharType="separate"/>
      </w:r>
      <w:r w:rsidRPr="005264DA">
        <w:rPr>
          <w:rStyle w:val="Hyperlink"/>
          <w:rFonts w:hint="eastAsia"/>
        </w:rPr>
        <w:t>Müren</w:t>
      </w:r>
      <w:proofErr w:type="spellEnd"/>
      <w:r w:rsidRPr="005264DA">
        <w:rPr>
          <w:rStyle w:val="Hyperlink"/>
          <w:rFonts w:hint="eastAsia"/>
        </w:rPr>
        <w:t xml:space="preserve"> et al., 2005</w:t>
      </w:r>
      <w:r w:rsidRPr="005264DA">
        <w:fldChar w:fldCharType="end"/>
      </w:r>
      <w:r w:rsidRPr="005264DA">
        <w:rPr>
          <w:rFonts w:hint="eastAsia"/>
        </w:rPr>
        <w:t xml:space="preserve">). Thus, the total sedimentary input to sustain the benthos may decrease if more material is </w:t>
      </w:r>
      <w:proofErr w:type="spellStart"/>
      <w:r w:rsidRPr="005264DA">
        <w:rPr>
          <w:rFonts w:hint="eastAsia"/>
        </w:rPr>
        <w:t>channelled</w:t>
      </w:r>
      <w:proofErr w:type="spellEnd"/>
      <w:r w:rsidRPr="005264DA">
        <w:rPr>
          <w:rFonts w:hint="eastAsia"/>
        </w:rPr>
        <w:t xml:space="preserve"> through the pelagic grazing food chain (</w:t>
      </w:r>
      <w:hyperlink r:id="rId84" w:anchor="bb0085" w:history="1">
        <w:r w:rsidRPr="005264DA">
          <w:rPr>
            <w:rStyle w:val="Hyperlink"/>
            <w:rFonts w:hint="eastAsia"/>
          </w:rPr>
          <w:t xml:space="preserve">Eriksson </w:t>
        </w:r>
        <w:proofErr w:type="spellStart"/>
        <w:r w:rsidRPr="005264DA">
          <w:rPr>
            <w:rStyle w:val="Hyperlink"/>
            <w:rFonts w:hint="eastAsia"/>
          </w:rPr>
          <w:t>Wiklund</w:t>
        </w:r>
        <w:proofErr w:type="spellEnd"/>
        <w:r w:rsidRPr="005264DA">
          <w:rPr>
            <w:rStyle w:val="Hyperlink"/>
            <w:rFonts w:hint="eastAsia"/>
          </w:rPr>
          <w:t xml:space="preserve"> et al., 2009</w:t>
        </w:r>
      </w:hyperlink>
      <w:r w:rsidRPr="005264DA">
        <w:rPr>
          <w:rFonts w:hint="eastAsia"/>
        </w:rPr>
        <w:t xml:space="preserve">). Higher bottom water temperatures will also increase pelagic microbial </w:t>
      </w:r>
      <w:proofErr w:type="spellStart"/>
      <w:r w:rsidRPr="005264DA">
        <w:rPr>
          <w:rFonts w:hint="eastAsia"/>
        </w:rPr>
        <w:t>remineralisation</w:t>
      </w:r>
      <w:proofErr w:type="spellEnd"/>
      <w:r w:rsidRPr="005264DA">
        <w:rPr>
          <w:rFonts w:hint="eastAsia"/>
        </w:rPr>
        <w:t xml:space="preserve"> of the settling particulate organic matter and this effect will be more pronounced the deeper the water column and the longer the sinking material is exposed to pelagic respiration (</w:t>
      </w:r>
      <w:hyperlink r:id="rId85" w:anchor="bb0120" w:history="1">
        <w:r w:rsidRPr="005264DA">
          <w:rPr>
            <w:rStyle w:val="Hyperlink"/>
            <w:rFonts w:hint="eastAsia"/>
          </w:rPr>
          <w:t xml:space="preserve">Hansen and </w:t>
        </w:r>
        <w:proofErr w:type="spellStart"/>
        <w:r w:rsidRPr="005264DA">
          <w:rPr>
            <w:rStyle w:val="Hyperlink"/>
            <w:rFonts w:hint="eastAsia"/>
          </w:rPr>
          <w:t>Bendtsen</w:t>
        </w:r>
        <w:proofErr w:type="spellEnd"/>
        <w:r w:rsidRPr="005264DA">
          <w:rPr>
            <w:rStyle w:val="Hyperlink"/>
            <w:rFonts w:hint="eastAsia"/>
          </w:rPr>
          <w:t>, 2006</w:t>
        </w:r>
      </w:hyperlink>
      <w:r w:rsidRPr="005264DA">
        <w:rPr>
          <w:rFonts w:hint="eastAsia"/>
        </w:rPr>
        <w:t xml:space="preserve">). </w:t>
      </w:r>
      <w:r w:rsidRPr="00CD31B8">
        <w:rPr>
          <w:rStyle w:val="StyleBoldUnderline"/>
          <w:rFonts w:hint="eastAsia"/>
        </w:rPr>
        <w:t>Changes in the temperature could probably also change the species composition of the benthos according to their feeding ecology</w:t>
      </w:r>
      <w:r w:rsidRPr="005264DA">
        <w:rPr>
          <w:rFonts w:hint="eastAsia"/>
        </w:rPr>
        <w:t xml:space="preserve"> (</w:t>
      </w:r>
      <w:hyperlink r:id="rId86" w:anchor="bb0070" w:history="1">
        <w:r w:rsidRPr="005264DA">
          <w:rPr>
            <w:rStyle w:val="Hyperlink"/>
            <w:rFonts w:hint="eastAsia"/>
          </w:rPr>
          <w:t>Coyle et al., 2007</w:t>
        </w:r>
      </w:hyperlink>
      <w:r w:rsidRPr="005264DA">
        <w:rPr>
          <w:rFonts w:hint="eastAsia"/>
        </w:rPr>
        <w:t xml:space="preserve">). </w:t>
      </w:r>
      <w:r w:rsidRPr="00CD31B8">
        <w:rPr>
          <w:rStyle w:val="StyleBoldUnderline"/>
          <w:rFonts w:hint="eastAsia"/>
        </w:rPr>
        <w:t xml:space="preserve">While benthic filter feeders have first access to the </w:t>
      </w:r>
      <w:proofErr w:type="spellStart"/>
      <w:r w:rsidRPr="00CD31B8">
        <w:rPr>
          <w:rStyle w:val="StyleBoldUnderline"/>
          <w:rFonts w:hint="eastAsia"/>
        </w:rPr>
        <w:t>sedimenting</w:t>
      </w:r>
      <w:proofErr w:type="spellEnd"/>
      <w:r w:rsidRPr="00CD31B8">
        <w:rPr>
          <w:rStyle w:val="StyleBoldUnderline"/>
          <w:rFonts w:hint="eastAsia"/>
        </w:rPr>
        <w:t xml:space="preserve"> food and therefore probably will be less affected by a lower food supply</w:t>
      </w:r>
      <w:r w:rsidRPr="005264DA">
        <w:rPr>
          <w:rFonts w:hint="eastAsia"/>
        </w:rPr>
        <w:t>, deposit feeders are more likely to experience food limitation (</w:t>
      </w:r>
      <w:proofErr w:type="spellStart"/>
      <w:r w:rsidRPr="005264DA">
        <w:fldChar w:fldCharType="begin"/>
      </w:r>
      <w:r w:rsidRPr="005264DA">
        <w:instrText xml:space="preserve"> HYPERLINK "http://www.sciencedirect.com/science/article/pii/S0924796310002046" \l "bb0170" </w:instrText>
      </w:r>
      <w:r w:rsidRPr="005264DA">
        <w:fldChar w:fldCharType="separate"/>
      </w:r>
      <w:r w:rsidRPr="005264DA">
        <w:rPr>
          <w:rStyle w:val="Hyperlink"/>
          <w:rFonts w:hint="eastAsia"/>
        </w:rPr>
        <w:t>Josefson</w:t>
      </w:r>
      <w:proofErr w:type="spellEnd"/>
      <w:r w:rsidRPr="005264DA">
        <w:rPr>
          <w:rStyle w:val="Hyperlink"/>
          <w:rFonts w:hint="eastAsia"/>
        </w:rPr>
        <w:t xml:space="preserve"> and Conley, 1997</w:t>
      </w:r>
      <w:r w:rsidRPr="005264DA">
        <w:fldChar w:fldCharType="end"/>
      </w:r>
      <w:r w:rsidRPr="005264DA">
        <w:rPr>
          <w:rFonts w:hint="eastAsia"/>
        </w:rPr>
        <w:t>). Altogether, increasing temperatures may alter the functioning of all trophic levels in a cascade from the primary producers to the higher trophic levels such as fish (</w:t>
      </w:r>
      <w:proofErr w:type="spellStart"/>
      <w:r w:rsidRPr="005264DA">
        <w:fldChar w:fldCharType="begin"/>
      </w:r>
      <w:r w:rsidRPr="005264DA">
        <w:instrText xml:space="preserve"> HYPERLINK "http://www.sciencedirect.com/science/article/pii/S0924796310002046" \l "bb0015" </w:instrText>
      </w:r>
      <w:r w:rsidRPr="005264DA">
        <w:fldChar w:fldCharType="separate"/>
      </w:r>
      <w:r w:rsidRPr="005264DA">
        <w:rPr>
          <w:rStyle w:val="Hyperlink"/>
          <w:rFonts w:hint="eastAsia"/>
        </w:rPr>
        <w:t>Alheit</w:t>
      </w:r>
      <w:proofErr w:type="spellEnd"/>
      <w:r w:rsidRPr="005264DA">
        <w:rPr>
          <w:rStyle w:val="Hyperlink"/>
          <w:rFonts w:hint="eastAsia"/>
        </w:rPr>
        <w:t xml:space="preserve"> et al., 2005</w:t>
      </w:r>
      <w:r w:rsidRPr="005264DA">
        <w:fldChar w:fldCharType="end"/>
      </w:r>
      <w:r w:rsidRPr="005264DA">
        <w:rPr>
          <w:rFonts w:hint="eastAsia"/>
        </w:rPr>
        <w:t>).</w:t>
      </w:r>
    </w:p>
    <w:p w:rsidR="00CC7E45" w:rsidRDefault="00CC7E45" w:rsidP="00370AE8"/>
    <w:p w:rsidR="005264DA" w:rsidRPr="00ED440E" w:rsidRDefault="005264DA" w:rsidP="00370AE8"/>
    <w:p w:rsidR="00B85D6C" w:rsidRPr="00ED440E" w:rsidRDefault="00FC68FE" w:rsidP="00CC7E45">
      <w:pPr>
        <w:pStyle w:val="Heading2"/>
      </w:pPr>
      <w:r>
        <w:t>Monitoring</w:t>
      </w:r>
      <w:r w:rsidR="000E28B2">
        <w:t xml:space="preserve"> </w:t>
      </w:r>
      <w:r w:rsidR="001660B7">
        <w:t>NOAA Trade-Off</w:t>
      </w:r>
      <w:r w:rsidR="00CC7E45" w:rsidRPr="00ED440E">
        <w:t xml:space="preserve"> DA</w:t>
      </w:r>
    </w:p>
    <w:p w:rsidR="00ED440E" w:rsidRPr="00ED440E" w:rsidRDefault="00ED440E" w:rsidP="00ED440E"/>
    <w:p w:rsidR="00ED440E" w:rsidRPr="00ED440E" w:rsidRDefault="00ED440E" w:rsidP="00561315">
      <w:pPr>
        <w:pStyle w:val="Heading3"/>
      </w:pPr>
      <w:r w:rsidRPr="00ED440E">
        <w:t>1NC</w:t>
      </w:r>
    </w:p>
    <w:p w:rsidR="00ED440E" w:rsidRPr="00ED440E" w:rsidRDefault="00ED440E" w:rsidP="00ED440E">
      <w:pPr>
        <w:pStyle w:val="Heading4"/>
      </w:pPr>
      <w:r w:rsidRPr="00ED440E">
        <w:t>NOAA satellites fully funded now but budget issues could mean gaps in coverage</w:t>
      </w:r>
    </w:p>
    <w:p w:rsidR="00ED440E" w:rsidRPr="00ED440E" w:rsidRDefault="00ED440E" w:rsidP="00ED440E">
      <w:pPr>
        <w:rPr>
          <w:rStyle w:val="StyleStyleBold12pt"/>
        </w:rPr>
      </w:pPr>
      <w:proofErr w:type="spellStart"/>
      <w:r w:rsidRPr="00ED440E">
        <w:rPr>
          <w:rStyle w:val="StyleStyleBold12pt"/>
        </w:rPr>
        <w:t>Ferster</w:t>
      </w:r>
      <w:proofErr w:type="spellEnd"/>
      <w:r w:rsidRPr="00ED440E">
        <w:rPr>
          <w:rStyle w:val="StyleStyleBold12pt"/>
        </w:rPr>
        <w:t>, Space News, 2014</w:t>
      </w:r>
    </w:p>
    <w:p w:rsidR="00ED440E" w:rsidRPr="00ED440E" w:rsidRDefault="00ED440E" w:rsidP="00ED440E">
      <w:r w:rsidRPr="00ED440E">
        <w:t>(Warren, January 16, “Omnibus Fully Funds Primary NOAA Satellites, Stiffs Free Flyer,” online:  http://www.spacenews.com/article/civil-space/39131omnibus-fully-funds-primary-noaa-satellites-stiffs-free-flyer)</w:t>
      </w:r>
    </w:p>
    <w:p w:rsidR="00ED440E" w:rsidRPr="00ED440E" w:rsidRDefault="00ED440E" w:rsidP="00ED440E"/>
    <w:p w:rsidR="00ED440E" w:rsidRPr="00ED440E" w:rsidRDefault="00ED440E" w:rsidP="00ED440E">
      <w:r w:rsidRPr="00ED440E">
        <w:t xml:space="preserve">WASHINGTON — </w:t>
      </w:r>
      <w:r w:rsidRPr="00ED440E">
        <w:rPr>
          <w:rStyle w:val="StyleBoldUnderline"/>
        </w:rPr>
        <w:t>The U.S. government’s primary civilian weather satellite programs are fully funded in an omnibus spending measure for 2014</w:t>
      </w:r>
      <w:r w:rsidRPr="00ED440E">
        <w:t xml:space="preserve"> that also requires the National Oceanic and Atmospheric Administration to submit to lawmakers a plan in the coming weeks for ensuring long-term coverage. However, the Consolidated Appropriations Act for 2014 (H.R. 3547), which passed the House Jan. 15 and the Senate Jan. 16, does not fund an adjunct satellite intended to host instruments that cannot fit on NOAA’s primary polar-orbiting platforms. U.S. President Barack Obama signed the legislation Jan. 17. </w:t>
      </w:r>
      <w:r w:rsidRPr="00ED440E">
        <w:rPr>
          <w:rStyle w:val="StyleBoldUnderline"/>
        </w:rPr>
        <w:t>NOAA operates two primary satellite systems, a geostationary-orbiting system for continental coverage and a polar-orbiting system for global coverage. Budget difficulties and delays have led to concerns about gaps in coverage, primarily from polar orbit, as age pushes the existing systems into retirement</w:t>
      </w:r>
      <w:r w:rsidRPr="00ED440E">
        <w:t>.</w:t>
      </w:r>
    </w:p>
    <w:p w:rsidR="00ED440E" w:rsidRPr="00ED440E" w:rsidRDefault="00ED440E" w:rsidP="00ED440E"/>
    <w:p w:rsidR="00ED440E" w:rsidRPr="00ED440E" w:rsidRDefault="00ED440E" w:rsidP="00ED440E">
      <w:pPr>
        <w:pStyle w:val="Heading4"/>
      </w:pPr>
      <w:r w:rsidRPr="00ED440E">
        <w:t>Plan would trade off – climate service proves</w:t>
      </w:r>
    </w:p>
    <w:p w:rsidR="00ED440E" w:rsidRPr="00ED440E" w:rsidRDefault="00ED440E" w:rsidP="00ED440E">
      <w:pPr>
        <w:rPr>
          <w:rStyle w:val="StyleStyleBold12pt"/>
        </w:rPr>
      </w:pPr>
      <w:proofErr w:type="spellStart"/>
      <w:r w:rsidRPr="00ED440E">
        <w:rPr>
          <w:rStyle w:val="StyleStyleBold12pt"/>
        </w:rPr>
        <w:t>Samenow</w:t>
      </w:r>
      <w:proofErr w:type="spellEnd"/>
      <w:r w:rsidRPr="00ED440E">
        <w:rPr>
          <w:rStyle w:val="StyleStyleBold12pt"/>
        </w:rPr>
        <w:t>, Washington Post, 2011</w:t>
      </w:r>
    </w:p>
    <w:p w:rsidR="00ED440E" w:rsidRDefault="00ED440E" w:rsidP="00ED440E">
      <w:r w:rsidRPr="00ED440E">
        <w:t xml:space="preserve">(Jason, “NOAA Climate Service squashed in FY 2011,” online: </w:t>
      </w:r>
      <w:hyperlink r:id="rId87" w:history="1">
        <w:r w:rsidR="00AD18DB" w:rsidRPr="00A47A71">
          <w:rPr>
            <w:rStyle w:val="Hyperlink"/>
          </w:rPr>
          <w:t>http://www.washingtonpost.com/blogs/capital-weather-gang/post/noaa-climate-service-squashed-in-fy-2011/2011/04/13/AFjtQWXD_blog.html</w:t>
        </w:r>
      </w:hyperlink>
      <w:r w:rsidRPr="00ED440E">
        <w:t>)</w:t>
      </w:r>
    </w:p>
    <w:p w:rsidR="00AD18DB" w:rsidRPr="00ED440E" w:rsidRDefault="00AD18DB" w:rsidP="00ED440E"/>
    <w:p w:rsidR="00ED440E" w:rsidRDefault="00ED440E" w:rsidP="00ED440E">
      <w:pPr>
        <w:rPr>
          <w:rStyle w:val="StyleBoldUnderline"/>
        </w:rPr>
      </w:pPr>
      <w:r w:rsidRPr="00ED440E">
        <w:rPr>
          <w:rStyle w:val="StyleBoldUnderline"/>
        </w:rPr>
        <w:t xml:space="preserve">NOAA </w:t>
      </w:r>
      <w:hyperlink r:id="rId88" w:tgtFrame="_blank" w:history="1">
        <w:r w:rsidRPr="00ED440E">
          <w:rPr>
            <w:rStyle w:val="StyleBoldUnderline"/>
          </w:rPr>
          <w:t>says</w:t>
        </w:r>
      </w:hyperlink>
      <w:r w:rsidRPr="00ED440E">
        <w:rPr>
          <w:rStyle w:val="StyleBoldUnderline"/>
        </w:rPr>
        <w:t xml:space="preserve"> the planned development of the Climate Service will be accomplished </w:t>
      </w:r>
      <w:r w:rsidRPr="00ED440E">
        <w:rPr>
          <w:rStyle w:val="Emphasis"/>
        </w:rPr>
        <w:t>“through a zero sum” realignment of funds within the current budget.</w:t>
      </w:r>
      <w:r w:rsidRPr="00ED440E">
        <w:t xml:space="preserve"> In other words, it does not involve increasing staff, building new facilities, or increasing NOAA’s overhead. In </w:t>
      </w:r>
      <w:hyperlink r:id="rId89" w:tgtFrame="_blank" w:history="1">
        <w:r w:rsidRPr="00ED440E">
          <w:t>testimony</w:t>
        </w:r>
      </w:hyperlink>
      <w:r w:rsidRPr="00ED440E">
        <w:t xml:space="preserve"> today before the Senate </w:t>
      </w:r>
      <w:proofErr w:type="spellStart"/>
      <w:r w:rsidRPr="00ED440E">
        <w:t>Committe</w:t>
      </w:r>
      <w:proofErr w:type="spellEnd"/>
      <w:r w:rsidRPr="00ED440E">
        <w:t xml:space="preserve"> on Commerce, Science and Transportation, NOAA Administrator Jane </w:t>
      </w:r>
      <w:proofErr w:type="spellStart"/>
      <w:r w:rsidRPr="00ED440E">
        <w:rPr>
          <w:rStyle w:val="StyleBoldUnderline"/>
        </w:rPr>
        <w:t>Lubchenco</w:t>
      </w:r>
      <w:proofErr w:type="spellEnd"/>
      <w:r w:rsidRPr="00ED440E">
        <w:rPr>
          <w:rStyle w:val="StyleBoldUnderline"/>
        </w:rPr>
        <w:t xml:space="preserve"> described the motivation for the Service: “The FY 2012 budget request includes a proposed budget-neutral reorganization that brings together NOAA’s existing but widely dispersed climate capabilities under a single line office”</w:t>
      </w:r>
    </w:p>
    <w:p w:rsidR="00282BE7" w:rsidRDefault="00282BE7" w:rsidP="00ED440E">
      <w:pPr>
        <w:rPr>
          <w:rStyle w:val="StyleBoldUnderline"/>
        </w:rPr>
      </w:pPr>
    </w:p>
    <w:p w:rsidR="001A6190" w:rsidRDefault="001A6190" w:rsidP="00EA50EE">
      <w:pPr>
        <w:pStyle w:val="Heading4"/>
      </w:pPr>
      <w:r>
        <w:t>NOAA is crucial to monitor solar flares which can collapse the power grid</w:t>
      </w:r>
    </w:p>
    <w:p w:rsidR="001A6190" w:rsidRDefault="001A6190" w:rsidP="001A6190">
      <w:r w:rsidRPr="00EA50EE">
        <w:rPr>
          <w:rStyle w:val="StyleStyleBold12pt"/>
        </w:rPr>
        <w:t xml:space="preserve">The </w:t>
      </w:r>
      <w:proofErr w:type="spellStart"/>
      <w:r w:rsidRPr="00EA50EE">
        <w:rPr>
          <w:rStyle w:val="StyleStyleBold12pt"/>
        </w:rPr>
        <w:t>Inquisitr</w:t>
      </w:r>
      <w:proofErr w:type="spellEnd"/>
      <w:r w:rsidRPr="00EA50EE">
        <w:rPr>
          <w:rStyle w:val="StyleStyleBold12pt"/>
        </w:rPr>
        <w:t xml:space="preserve"> 12</w:t>
      </w:r>
      <w:r w:rsidR="00EA50EE">
        <w:t xml:space="preserve"> Nov. 26</w:t>
      </w:r>
      <w:r w:rsidR="00EA50EE" w:rsidRPr="00EA50EE">
        <w:rPr>
          <w:vertAlign w:val="superscript"/>
        </w:rPr>
        <w:t>th</w:t>
      </w:r>
      <w:r w:rsidR="00EA50EE">
        <w:t>,</w:t>
      </w:r>
      <w:r>
        <w:t xml:space="preserve"> </w:t>
      </w:r>
      <w:r w:rsidR="00EA50EE">
        <w:t>“</w:t>
      </w:r>
      <w:r w:rsidRPr="001A6190">
        <w:t>NOAA Scientists On High Alert: Massive Solar Flare Could Damage The Power Grid</w:t>
      </w:r>
      <w:r w:rsidR="00EA50EE">
        <w:t>,</w:t>
      </w:r>
      <w:proofErr w:type="gramStart"/>
      <w:r w:rsidR="00EA50EE">
        <w:t xml:space="preserve">” </w:t>
      </w:r>
      <w:r w:rsidRPr="001A6190">
        <w:t xml:space="preserve"> at</w:t>
      </w:r>
      <w:proofErr w:type="gramEnd"/>
      <w:r w:rsidRPr="001A6190">
        <w:t xml:space="preserve"> http://www.inquisitr.com/412870/noaa-scientists-on-high-alert-massive-solar-flare-could-damage-the-power-grid/#pVCv6Tgx2tGwF4Pl.99</w:t>
      </w:r>
    </w:p>
    <w:p w:rsidR="001A6190" w:rsidRDefault="001A6190" w:rsidP="001A6190"/>
    <w:p w:rsidR="001A6190" w:rsidRPr="00E869AE" w:rsidRDefault="001A6190" w:rsidP="001A6190">
      <w:pPr>
        <w:rPr>
          <w:rStyle w:val="StyleBoldUnderline"/>
        </w:rPr>
      </w:pPr>
      <w:r w:rsidRPr="00EA50EE">
        <w:rPr>
          <w:rStyle w:val="StyleBoldUnderline"/>
        </w:rPr>
        <w:t>Solar Maximum could cause “catastrophic” damage to the power grid and communications systems if the huge</w:t>
      </w:r>
      <w:r w:rsidR="00E869AE">
        <w:rPr>
          <w:rStyle w:val="StyleBoldUnderline"/>
        </w:rPr>
        <w:t xml:space="preserve"> </w:t>
      </w:r>
      <w:hyperlink r:id="rId90" w:tgtFrame="_blank" w:tooltip="Giant Sun Eruption Caught On Video By NASA" w:history="1">
        <w:r w:rsidRPr="00EA50EE">
          <w:rPr>
            <w:rStyle w:val="StyleBoldUnderline"/>
          </w:rPr>
          <w:t>solar flare</w:t>
        </w:r>
      </w:hyperlink>
      <w:r w:rsidR="00E869AE">
        <w:rPr>
          <w:rStyle w:val="StyleBoldUnderline"/>
        </w:rPr>
        <w:t xml:space="preserve"> </w:t>
      </w:r>
      <w:r w:rsidRPr="00EA50EE">
        <w:rPr>
          <w:rStyle w:val="StyleBoldUnderline"/>
        </w:rPr>
        <w:t>hits Earth</w:t>
      </w:r>
      <w:r w:rsidRPr="001A6190">
        <w:t xml:space="preserve"> sometime over the next 14 months as predicted. National Oceanic and Atmospheric Administration (</w:t>
      </w:r>
      <w:hyperlink r:id="rId91" w:tgtFrame="_blank" w:history="1">
        <w:r w:rsidRPr="00EA50EE">
          <w:rPr>
            <w:rStyle w:val="StyleBoldUnderline"/>
          </w:rPr>
          <w:t>NOAA</w:t>
        </w:r>
      </w:hyperlink>
      <w:r w:rsidRPr="001A6190">
        <w:t xml:space="preserve">) </w:t>
      </w:r>
      <w:r w:rsidRPr="00EA50EE">
        <w:rPr>
          <w:rStyle w:val="StyleBoldUnderline"/>
        </w:rPr>
        <w:t>scientists are reportedly on high alert for the massive electromagnetic energy burst from the sun.</w:t>
      </w:r>
      <w:r w:rsidR="00E869AE">
        <w:rPr>
          <w:rStyle w:val="StyleBoldUnderline"/>
        </w:rPr>
        <w:t xml:space="preserve"> </w:t>
      </w:r>
      <w:r w:rsidRPr="00EA50EE">
        <w:rPr>
          <w:rStyle w:val="StyleBoldUnderline"/>
        </w:rPr>
        <w:t xml:space="preserve">NOAA Space Weather Prediction Center Director Tom </w:t>
      </w:r>
      <w:proofErr w:type="spellStart"/>
      <w:r w:rsidRPr="00EA50EE">
        <w:rPr>
          <w:rStyle w:val="StyleBoldUnderline"/>
        </w:rPr>
        <w:t>Bogdan</w:t>
      </w:r>
      <w:proofErr w:type="spellEnd"/>
      <w:r w:rsidRPr="00EA50EE">
        <w:rPr>
          <w:rStyle w:val="StyleBoldUnderline"/>
        </w:rPr>
        <w:t xml:space="preserve"> is</w:t>
      </w:r>
      <w:r w:rsidRPr="001A6190">
        <w:t xml:space="preserve"> reportedly </w:t>
      </w:r>
      <w:r w:rsidRPr="00DA7B0A">
        <w:rPr>
          <w:rStyle w:val="StyleBoldUnderline"/>
        </w:rPr>
        <w:t>monitoring the potential solar flare</w:t>
      </w:r>
      <w:r w:rsidRPr="001A6190">
        <w:t xml:space="preserve"> as closely as possible, according to</w:t>
      </w:r>
      <w:r w:rsidR="00E869AE">
        <w:t xml:space="preserve"> </w:t>
      </w:r>
      <w:hyperlink r:id="rId92" w:tgtFrame="_blank" w:history="1">
        <w:r w:rsidRPr="001A6190">
          <w:rPr>
            <w:rStyle w:val="Hyperlink"/>
          </w:rPr>
          <w:t>The Blaze</w:t>
        </w:r>
      </w:hyperlink>
      <w:r w:rsidRPr="001A6190">
        <w:t xml:space="preserve">. </w:t>
      </w:r>
      <w:proofErr w:type="spellStart"/>
      <w:r w:rsidRPr="001A6190">
        <w:t>Bodgan</w:t>
      </w:r>
      <w:proofErr w:type="spellEnd"/>
      <w:r w:rsidRPr="001A6190">
        <w:t xml:space="preserve"> had this to say about the possibility of a Solar Maximum event:</w:t>
      </w:r>
      <w:r w:rsidR="00E869AE">
        <w:t xml:space="preserve"> </w:t>
      </w:r>
      <w:r w:rsidRPr="001A6190">
        <w:t xml:space="preserve">“We now know how powerful space weather can be and how </w:t>
      </w:r>
      <w:r w:rsidRPr="00DA7B0A">
        <w:rPr>
          <w:rStyle w:val="StyleBoldUnderline"/>
        </w:rPr>
        <w:t>events that begin on the surface of the sun can end up wreaking havoc here on Earth. This is why NOAA has a Space Weather Prediction Center, to forecast when space weather is coming our way, so we can avoid or mitigate damages.”</w:t>
      </w:r>
      <w:r w:rsidR="00E869AE">
        <w:t xml:space="preserve"> </w:t>
      </w:r>
      <w:r w:rsidRPr="00E869AE">
        <w:rPr>
          <w:rStyle w:val="StyleBoldUnderline"/>
        </w:rPr>
        <w:t>Some in the scientific community believe that if a large solar flare hit Earth the entire planet would experience a widespread loss of power, nuclear plants would meltdown without necessary back-up power, communication satellites would be disabled, and food riots would occur just days after the power outage.</w:t>
      </w:r>
    </w:p>
    <w:p w:rsidR="00902950" w:rsidRPr="00902950" w:rsidRDefault="00902950" w:rsidP="00902950">
      <w:pPr>
        <w:pStyle w:val="Heading4"/>
      </w:pPr>
      <w:r w:rsidRPr="00902950">
        <w:t>Severe solar storms will collapse the power grid for decades.</w:t>
      </w:r>
    </w:p>
    <w:p w:rsidR="00902950" w:rsidRPr="002566CD" w:rsidRDefault="00902950" w:rsidP="00902950">
      <w:r w:rsidRPr="00902950">
        <w:rPr>
          <w:rStyle w:val="StyleStyleBold12pt"/>
        </w:rPr>
        <w:t>International Business Times 11</w:t>
      </w:r>
      <w:r w:rsidRPr="00902950">
        <w:t xml:space="preserve"> </w:t>
      </w:r>
      <w:r>
        <w:t xml:space="preserve">August 6, </w:t>
      </w:r>
      <w:r w:rsidRPr="002566CD">
        <w:t>“Massive Solar Storm Could Cause Catastrophic Nuclear</w:t>
      </w:r>
      <w:r>
        <w:t xml:space="preserve"> Threat in US”, </w:t>
      </w:r>
      <w:r w:rsidRPr="002566CD">
        <w:t>http://www.ibtimes.com/articles/193517/20110806/solar-storm-catastrophic-nuclear-threat-united-states-satellite-communica</w:t>
      </w:r>
      <w:r>
        <w:t>tions-nuclear-regulatory-co.htm</w:t>
      </w:r>
    </w:p>
    <w:p w:rsidR="00902950" w:rsidRPr="002566CD" w:rsidRDefault="00902950" w:rsidP="00902950"/>
    <w:p w:rsidR="00902950" w:rsidRPr="00902950" w:rsidRDefault="00902950" w:rsidP="00902950">
      <w:r w:rsidRPr="00902950">
        <w:t xml:space="preserve">A </w:t>
      </w:r>
      <w:r w:rsidRPr="00902950">
        <w:rPr>
          <w:rStyle w:val="StyleBoldUnderline"/>
        </w:rPr>
        <w:t>severe solar storm could cause global chaos,</w:t>
      </w:r>
      <w:r w:rsidRPr="00902950">
        <w:t xml:space="preserve"> wrecking satellite communications and </w:t>
      </w:r>
      <w:r w:rsidRPr="00902950">
        <w:rPr>
          <w:rStyle w:val="StyleBoldUnderline"/>
        </w:rPr>
        <w:t>would take down the most important power grids in the world for a period of years</w:t>
      </w:r>
      <w:r w:rsidRPr="00902950">
        <w:t xml:space="preserve">. The National Oceanic and Atmospheric Administration (NOAA) forecasts four "extreme" and many "severe" solar emissions which could threaten the planet during the current decade. </w:t>
      </w:r>
      <w:proofErr w:type="spellStart"/>
      <w:proofErr w:type="gramStart"/>
      <w:r w:rsidRPr="00902950">
        <w:t>Nasa</w:t>
      </w:r>
      <w:proofErr w:type="spellEnd"/>
      <w:proofErr w:type="gramEnd"/>
      <w:r w:rsidRPr="00902950">
        <w:t xml:space="preserve"> has warned that a peak in the sun's magnetic energy cycle and the number of sun spots or flares around 2013 could generate huge radiation levels. This is a special problem in the </w:t>
      </w:r>
      <w:smartTag w:uri="urn:schemas-microsoft-com:office:smarttags" w:element="country-region">
        <w:r w:rsidRPr="00902950">
          <w:t>United States</w:t>
        </w:r>
      </w:smartTag>
      <w:r w:rsidRPr="00902950">
        <w:t xml:space="preserve"> and especially a severe threat in the eastern </w:t>
      </w:r>
      <w:smartTag w:uri="urn:schemas-microsoft-com:office:smarttags" w:element="place">
        <w:smartTag w:uri="urn:schemas-microsoft-com:office:smarttags" w:element="country-region">
          <w:r w:rsidRPr="00902950">
            <w:t>United States</w:t>
          </w:r>
        </w:smartTag>
      </w:smartTag>
      <w:r w:rsidRPr="00902950">
        <w:t xml:space="preserve">. Government studies showed that </w:t>
      </w:r>
      <w:r w:rsidRPr="00902950">
        <w:rPr>
          <w:rStyle w:val="StyleBoldUnderline"/>
        </w:rPr>
        <w:t>“extreme” solar flare emissions can cause blackouts for weeks, months or even years, in very large areas of the nation. An extremely large solar storm would induce geomagnetic currents that could destroy a substantial fraction of the very largest transformers on the power grid. If this happened, electric power loss due to a large solar storm would be out for a period of years and possibly decades.</w:t>
      </w:r>
    </w:p>
    <w:p w:rsidR="00902950" w:rsidRPr="00902950" w:rsidRDefault="00902950" w:rsidP="00902950">
      <w:pPr>
        <w:pStyle w:val="tag"/>
      </w:pPr>
    </w:p>
    <w:p w:rsidR="00902950" w:rsidRPr="00902950" w:rsidRDefault="00902950" w:rsidP="00902950">
      <w:pPr>
        <w:pStyle w:val="Heading4"/>
      </w:pPr>
      <w:r w:rsidRPr="00902950">
        <w:t>If the power grid collapses hundreds of millions will die.</w:t>
      </w:r>
    </w:p>
    <w:p w:rsidR="00902950" w:rsidRPr="00902950" w:rsidRDefault="00902950" w:rsidP="00902950">
      <w:proofErr w:type="spellStart"/>
      <w:proofErr w:type="gramStart"/>
      <w:r w:rsidRPr="00902950">
        <w:rPr>
          <w:rStyle w:val="StyleStyleBold12pt"/>
        </w:rPr>
        <w:t>Emanuelson</w:t>
      </w:r>
      <w:proofErr w:type="spellEnd"/>
      <w:r w:rsidRPr="00902950">
        <w:rPr>
          <w:rStyle w:val="StyleStyleBold12pt"/>
        </w:rPr>
        <w:t xml:space="preserve"> 11</w:t>
      </w:r>
      <w:r w:rsidRPr="00902950">
        <w:t xml:space="preserve"> July 18.</w:t>
      </w:r>
      <w:proofErr w:type="gramEnd"/>
      <w:r w:rsidRPr="00902950">
        <w:t xml:space="preserve"> Jerry, Electrical Engineer, Science Reporter </w:t>
      </w:r>
      <w:proofErr w:type="spellStart"/>
      <w:r w:rsidRPr="00902950">
        <w:t>FutureScience</w:t>
      </w:r>
      <w:proofErr w:type="spellEnd"/>
      <w:r w:rsidRPr="00902950">
        <w:t xml:space="preserve"> LLC, “Getting Prepared for an Electromagnetic Pulse Attack or Severe Solar Storm”, July 18, 2011, </w:t>
      </w:r>
      <w:hyperlink r:id="rId93" w:history="1">
        <w:r w:rsidRPr="00902950">
          <w:rPr>
            <w:rStyle w:val="Hyperlink"/>
          </w:rPr>
          <w:t>http://www.futurescience.com/emp/emp-protection.html</w:t>
        </w:r>
      </w:hyperlink>
    </w:p>
    <w:p w:rsidR="00902950" w:rsidRPr="00902950" w:rsidRDefault="00902950" w:rsidP="00902950"/>
    <w:p w:rsidR="00902950" w:rsidRDefault="00902950" w:rsidP="00902950">
      <w:r w:rsidRPr="00902950">
        <w:rPr>
          <w:rStyle w:val="StyleBoldUnderline"/>
        </w:rPr>
        <w:t xml:space="preserve">Because of the inevitability of a large solar </w:t>
      </w:r>
      <w:proofErr w:type="spellStart"/>
      <w:r w:rsidRPr="00902950">
        <w:rPr>
          <w:rStyle w:val="StyleBoldUnderline"/>
        </w:rPr>
        <w:t>superstorm</w:t>
      </w:r>
      <w:proofErr w:type="spellEnd"/>
      <w:r w:rsidRPr="00902950">
        <w:t xml:space="preserve">, we have to accept the fact that </w:t>
      </w:r>
      <w:r w:rsidRPr="00902950">
        <w:rPr>
          <w:rStyle w:val="StyleBoldUnderline"/>
        </w:rPr>
        <w:t>the current electric power grid upon which our lives depend is only a temporary infrastructure.</w:t>
      </w:r>
      <w:r w:rsidRPr="00902950">
        <w:t xml:space="preserve"> This temporary infrastructure has served us very well, and we now have entrusted our very lives to it. </w:t>
      </w:r>
      <w:r w:rsidRPr="00902950">
        <w:rPr>
          <w:rStyle w:val="StyleBoldUnderline"/>
        </w:rPr>
        <w:t>The electric power grid</w:t>
      </w:r>
      <w:r w:rsidRPr="00902950">
        <w:t xml:space="preserve"> began as a convenience, but </w:t>
      </w:r>
      <w:r w:rsidRPr="00902950">
        <w:rPr>
          <w:rStyle w:val="StyleBoldUnderline"/>
        </w:rPr>
        <w:t>has become a necessity for sustaining life</w:t>
      </w:r>
      <w:r w:rsidRPr="00902950">
        <w:t xml:space="preserve"> through a process that has happened so slowly that most of us have not noticed this transformation. We do not know how long the current power grid will last; but </w:t>
      </w:r>
      <w:r w:rsidRPr="00902950">
        <w:rPr>
          <w:rStyle w:val="StyleBoldUnderline"/>
        </w:rPr>
        <w:t>if it not replaced by a robust permanent infrastructure in time, hundreds of millions of people will die when the electric power grid collapses simultaneously in many countries</w:t>
      </w:r>
      <w:r w:rsidRPr="00902950">
        <w:t xml:space="preserve">. How such a collapse occurs is well known, and the methods to either prevent it, or to have spare transformers in place to fairly quickly repair it, are also well known. Although these preventive measures would not be terribly expensive, they would take some time to put into place, and those things have never been done. </w:t>
      </w:r>
      <w:r w:rsidRPr="00902950">
        <w:rPr>
          <w:rStyle w:val="StyleBoldUnderline"/>
        </w:rPr>
        <w:t>Provisions for insuring islands of power production within the country that would prevent millions of deaths could be put in place fairly quickly, and much less expensively</w:t>
      </w:r>
      <w:r w:rsidRPr="00902950">
        <w:t>, but this also has never been done -- or, until recently, even been seriously considered, except by the few scientists and engineers who have seriously studied the fragility of the electric power</w:t>
      </w:r>
      <w:r w:rsidRPr="002566CD">
        <w:t xml:space="preserve"> grid. There are finally signs, in </w:t>
      </w:r>
      <w:proofErr w:type="gramStart"/>
      <w:r w:rsidRPr="002566CD">
        <w:t>2011, that</w:t>
      </w:r>
      <w:proofErr w:type="gramEnd"/>
      <w:r w:rsidRPr="002566CD">
        <w:t xml:space="preserve"> this situation is beginning to change.</w:t>
      </w:r>
    </w:p>
    <w:p w:rsidR="00902950" w:rsidRPr="00ED440E" w:rsidRDefault="00902950" w:rsidP="00282BE7">
      <w:pPr>
        <w:rPr>
          <w:rStyle w:val="StyleBoldUnderline"/>
        </w:rPr>
      </w:pPr>
    </w:p>
    <w:p w:rsidR="00ED440E" w:rsidRPr="00ED440E" w:rsidRDefault="00ED440E" w:rsidP="00ED440E"/>
    <w:p w:rsidR="00ED440E" w:rsidRPr="00ED440E" w:rsidRDefault="00ED440E" w:rsidP="00ED440E">
      <w:pPr>
        <w:pStyle w:val="Heading3"/>
      </w:pPr>
      <w:r w:rsidRPr="00ED440E">
        <w:t>Uniqueness</w:t>
      </w:r>
    </w:p>
    <w:p w:rsidR="00ED440E" w:rsidRPr="00ED440E" w:rsidRDefault="00ED440E" w:rsidP="00ED440E">
      <w:pPr>
        <w:pStyle w:val="Heading4"/>
      </w:pPr>
      <w:r w:rsidRPr="00ED440E">
        <w:t>JPSS received full funding – but remains fragile</w:t>
      </w:r>
    </w:p>
    <w:p w:rsidR="00ED440E" w:rsidRPr="00ED440E" w:rsidRDefault="00ED440E" w:rsidP="00ED440E">
      <w:pPr>
        <w:rPr>
          <w:rStyle w:val="StyleStyleBold12pt"/>
        </w:rPr>
      </w:pPr>
      <w:r w:rsidRPr="00ED440E">
        <w:rPr>
          <w:rStyle w:val="StyleStyleBold12pt"/>
        </w:rPr>
        <w:t>Smith, SpacePolicyOnline.com, 2014</w:t>
      </w:r>
    </w:p>
    <w:p w:rsidR="00ED440E" w:rsidRPr="00ED440E" w:rsidRDefault="00ED440E" w:rsidP="00ED440E">
      <w:r w:rsidRPr="00ED440E">
        <w:t>(Marcia S., January 14, “JPSS and GOES-R Fare Well in FY2014 Omnibus, But Not All NOAA Satellite Programs,” http://www.spacepolicyonline.com/news/jpss-and-goes-r-fare-well-in-fy2014-omnibus-but-not-all-noaa-satellite-programs)</w:t>
      </w:r>
    </w:p>
    <w:p w:rsidR="00ED440E" w:rsidRPr="00ED440E" w:rsidRDefault="00ED440E" w:rsidP="00ED440E"/>
    <w:p w:rsidR="00ED440E" w:rsidRPr="00ED440E" w:rsidRDefault="00ED440E" w:rsidP="00ED440E">
      <w:r w:rsidRPr="00ED440E">
        <w:rPr>
          <w:rStyle w:val="StyleBoldUnderline"/>
        </w:rPr>
        <w:t>NOAA's two main weather satellite programs</w:t>
      </w:r>
      <w:r w:rsidRPr="00ED440E">
        <w:t xml:space="preserve"> -- Geostationary Operational Environmental Satellite-R series (</w:t>
      </w:r>
      <w:r w:rsidRPr="00ED440E">
        <w:rPr>
          <w:rStyle w:val="StyleBoldUnderline"/>
        </w:rPr>
        <w:t>GOES-R) and</w:t>
      </w:r>
      <w:r w:rsidRPr="00ED440E">
        <w:t xml:space="preserve"> Joint Polar Satellite System (</w:t>
      </w:r>
      <w:r w:rsidRPr="00ED440E">
        <w:rPr>
          <w:rStyle w:val="StyleBoldUnderline"/>
        </w:rPr>
        <w:t xml:space="preserve">JPSS) </w:t>
      </w:r>
      <w:r w:rsidRPr="00ED440E">
        <w:rPr>
          <w:rStyle w:val="Emphasis"/>
        </w:rPr>
        <w:t>received their full requests</w:t>
      </w:r>
      <w:r w:rsidRPr="00ED440E">
        <w:t xml:space="preserve"> of</w:t>
      </w:r>
      <w:proofErr w:type="gramStart"/>
      <w:r w:rsidRPr="00ED440E">
        <w:t>.$</w:t>
      </w:r>
      <w:proofErr w:type="gramEnd"/>
      <w:r w:rsidRPr="00ED440E">
        <w:t xml:space="preserve">954.8 million and $824 million respectively.   </w:t>
      </w:r>
      <w:r w:rsidRPr="00ED440E">
        <w:rPr>
          <w:rStyle w:val="StyleBoldUnderline"/>
        </w:rPr>
        <w:t>The report</w:t>
      </w:r>
      <w:r w:rsidRPr="00ED440E">
        <w:t xml:space="preserve"> on the bill noted the warning issued by an </w:t>
      </w:r>
      <w:hyperlink r:id="rId94" w:tgtFrame="_blank" w:history="1">
        <w:r w:rsidRPr="00ED440E">
          <w:t>Independent Review Team (IRT) headed by Tom Young </w:t>
        </w:r>
      </w:hyperlink>
      <w:r w:rsidRPr="00ED440E">
        <w:t xml:space="preserve">that favorably reviewed NOAA's response to earlier recommendations on how to fix the GOES-R and JPSS programs, but </w:t>
      </w:r>
      <w:r w:rsidRPr="00ED440E">
        <w:rPr>
          <w:rStyle w:val="StyleBoldUnderline"/>
        </w:rPr>
        <w:t>raised warning flags about the future.  The Young report warned that JPSS is fragile and needs to be made more robust, and that a gap in JPSS data in the latter part of this decade is a strong possibility. </w:t>
      </w:r>
      <w:r w:rsidRPr="00ED440E">
        <w:t xml:space="preserve"> Appropriators directed NOAA to present a strategy on how to deal with those issues along with its FY2015 budget request: "Such a strategy shall examine the proposed polar free flyer mission, which the [Omnibus] agreement does not fund due to fiscal constraints."</w:t>
      </w:r>
    </w:p>
    <w:p w:rsidR="00ED440E" w:rsidRPr="00ED440E" w:rsidRDefault="00ED440E" w:rsidP="00ED440E"/>
    <w:p w:rsidR="00ED440E" w:rsidRPr="00ED440E" w:rsidRDefault="00ED440E" w:rsidP="00ED440E">
      <w:pPr>
        <w:pStyle w:val="Heading4"/>
      </w:pPr>
      <w:r w:rsidRPr="00ED440E">
        <w:t>And, it’ll maintain full funding for FY2015</w:t>
      </w:r>
    </w:p>
    <w:p w:rsidR="00ED440E" w:rsidRPr="00ED440E" w:rsidRDefault="00ED440E" w:rsidP="00ED440E">
      <w:pPr>
        <w:rPr>
          <w:rStyle w:val="StyleStyleBold12pt"/>
        </w:rPr>
      </w:pPr>
      <w:proofErr w:type="spellStart"/>
      <w:r w:rsidRPr="00ED440E">
        <w:rPr>
          <w:rStyle w:val="StyleStyleBold12pt"/>
        </w:rPr>
        <w:t>Hourihan</w:t>
      </w:r>
      <w:proofErr w:type="spellEnd"/>
      <w:r w:rsidRPr="00ED440E">
        <w:rPr>
          <w:rStyle w:val="StyleStyleBold12pt"/>
        </w:rPr>
        <w:t>, American Association for the Advancement of Science, 6/10/2014</w:t>
      </w:r>
    </w:p>
    <w:p w:rsidR="00ED440E" w:rsidRPr="00ED440E" w:rsidRDefault="00ED440E" w:rsidP="00ED440E">
      <w:r w:rsidRPr="00ED440E">
        <w:t>(Matt, “Senate Appropriators Boost NASA, Commerce R&amp;D Funding,” http://www.aaas.org/news/senate-appropriators-boost-nasa-commerce-rd-funding)</w:t>
      </w:r>
    </w:p>
    <w:p w:rsidR="00ED440E" w:rsidRPr="00ED440E" w:rsidRDefault="00ED440E" w:rsidP="00ED440E"/>
    <w:p w:rsidR="00ED440E" w:rsidRPr="00ED440E" w:rsidRDefault="00ED440E" w:rsidP="00ED440E">
      <w:r w:rsidRPr="00ED440E">
        <w:rPr>
          <w:rStyle w:val="StyleBoldUnderline"/>
        </w:rPr>
        <w:t>Within NOAA</w:t>
      </w:r>
      <w:r w:rsidRPr="00ED440E">
        <w:t>, Senate appropriators declined the Administration's proposal to close and consolidate </w:t>
      </w:r>
      <w:hyperlink r:id="rId95" w:tgtFrame="_blank" w:history="1">
        <w:r w:rsidRPr="00ED440E">
          <w:t>National Centers for Coastal Ocean Science</w:t>
        </w:r>
      </w:hyperlink>
      <w:r w:rsidRPr="00ED440E">
        <w:t> program facilities in North Carolina, as did the House. The Senate Committee also boosted funding for NOAA's primary research arm, the Office of Oceanic and Atmospheric Research (OAR), compared with a cut in the House. The primary point of departure is </w:t>
      </w:r>
      <w:hyperlink r:id="rId96" w:tgtFrame="_blank" w:history="1">
        <w:r w:rsidRPr="00ED440E">
          <w:t>OAR's climate research activities</w:t>
        </w:r>
      </w:hyperlink>
      <w:r w:rsidRPr="00ED440E">
        <w:t xml:space="preserve">: the House would cut these activities by $37.5 million below FY 2014 levels, while the Senate would grant a $3.5 million increase above FY 2014, though still $28.3 million below the request. The Senate Committee also granted an additional $5 million above the House level for OAR ocean acidification research. Otherwise, appropriators in both chambers roughly matched the OAR request, including for supercomputing activities. Elsewhere at NOAA, </w:t>
      </w:r>
      <w:r w:rsidRPr="00ED440E">
        <w:rPr>
          <w:rStyle w:val="StyleBoldUnderline"/>
        </w:rPr>
        <w:t>Senate Appropriators echoed the House in providing the full amount requested for NOAA's key weather satellite programs, the </w:t>
      </w:r>
      <w:hyperlink r:id="rId97" w:tgtFrame="_blank" w:history="1">
        <w:r w:rsidRPr="00ED440E">
          <w:rPr>
            <w:rStyle w:val="StyleBoldUnderline"/>
          </w:rPr>
          <w:t>Joint Polar Satellite System (JPSS)</w:t>
        </w:r>
      </w:hyperlink>
      <w:r w:rsidRPr="00ED440E">
        <w:rPr>
          <w:rStyle w:val="StyleBoldUnderline"/>
        </w:rPr>
        <w:t> and the </w:t>
      </w:r>
      <w:hyperlink r:id="rId98" w:tgtFrame="_blank" w:history="1">
        <w:r w:rsidRPr="00ED440E">
          <w:rPr>
            <w:rStyle w:val="StyleBoldUnderline"/>
          </w:rPr>
          <w:t>Geostationary Operational Environmental Satellite R-Series (GOES-R) program</w:t>
        </w:r>
      </w:hyperlink>
      <w:r w:rsidRPr="00ED440E">
        <w:rPr>
          <w:rStyle w:val="StyleBoldUnderline"/>
        </w:rPr>
        <w:t xml:space="preserve">. </w:t>
      </w:r>
      <w:r w:rsidRPr="00ED440E">
        <w:rPr>
          <w:rStyle w:val="Emphasis"/>
        </w:rPr>
        <w:t>Appropriators in both chambers continue to scrutinize program costs</w:t>
      </w:r>
      <w:r w:rsidRPr="00ED440E">
        <w:rPr>
          <w:rStyle w:val="StyleBoldUnderline"/>
        </w:rPr>
        <w:t xml:space="preserve"> and milestones.</w:t>
      </w:r>
    </w:p>
    <w:p w:rsidR="00ED440E" w:rsidRPr="00ED440E" w:rsidRDefault="00ED440E" w:rsidP="00ED440E"/>
    <w:p w:rsidR="00ED440E" w:rsidRPr="00ED440E" w:rsidRDefault="00ED440E" w:rsidP="00ED440E">
      <w:pPr>
        <w:pStyle w:val="Heading3"/>
        <w:rPr>
          <w:shd w:val="clear" w:color="auto" w:fill="FFFFFF"/>
        </w:rPr>
      </w:pPr>
      <w:r w:rsidRPr="00ED440E">
        <w:rPr>
          <w:shd w:val="clear" w:color="auto" w:fill="FFFFFF"/>
        </w:rPr>
        <w:t>Link – Plan Costs Money</w:t>
      </w:r>
    </w:p>
    <w:p w:rsidR="00ED440E" w:rsidRPr="00ED440E" w:rsidRDefault="00ED440E" w:rsidP="00ED440E">
      <w:pPr>
        <w:pStyle w:val="Heading4"/>
      </w:pPr>
      <w:r w:rsidRPr="00ED440E">
        <w:t>Plan costs money – trades off with other priorities</w:t>
      </w:r>
    </w:p>
    <w:p w:rsidR="00ED440E" w:rsidRPr="00ED440E" w:rsidRDefault="00ED440E" w:rsidP="00ED440E">
      <w:pPr>
        <w:rPr>
          <w:rStyle w:val="StyleStyleBold12pt"/>
        </w:rPr>
      </w:pPr>
      <w:r w:rsidRPr="00ED440E">
        <w:rPr>
          <w:rStyle w:val="StyleStyleBold12pt"/>
        </w:rPr>
        <w:t>National Resource Council, 2013</w:t>
      </w:r>
    </w:p>
    <w:p w:rsidR="00ED440E" w:rsidRPr="00ED440E" w:rsidRDefault="00ED440E" w:rsidP="00ED440E">
      <w:r w:rsidRPr="00ED440E">
        <w:t>(Committee on the Review of the National Ocean Acidification Research and Monitoring Plan; Ocean Studies Board (</w:t>
      </w:r>
      <w:hyperlink r:id="rId99" w:history="1">
        <w:r w:rsidRPr="00ED440E">
          <w:t>OSB</w:t>
        </w:r>
      </w:hyperlink>
      <w:r w:rsidRPr="00ED440E">
        <w:t>); Division on Earth and Life Studies (</w:t>
      </w:r>
      <w:hyperlink r:id="rId100" w:history="1">
        <w:r w:rsidRPr="00ED440E">
          <w:t>DELS</w:t>
        </w:r>
      </w:hyperlink>
      <w:r w:rsidRPr="00ED440E">
        <w:t xml:space="preserve">), “Review of the Federal Ocean </w:t>
      </w:r>
      <w:proofErr w:type="spellStart"/>
      <w:r w:rsidRPr="00ED440E">
        <w:t>Acidifcation</w:t>
      </w:r>
      <w:proofErr w:type="spellEnd"/>
      <w:r w:rsidRPr="00ED440E">
        <w:t xml:space="preserve"> Research and Monitoring Plan,” online: http://www.nap.edu/catalog.php?record_id=17018)</w:t>
      </w:r>
    </w:p>
    <w:p w:rsidR="00ED440E" w:rsidRPr="00ED440E" w:rsidRDefault="00ED440E" w:rsidP="00ED440E"/>
    <w:p w:rsidR="00ED440E" w:rsidRPr="00ED440E" w:rsidRDefault="00ED440E" w:rsidP="00ED440E">
      <w:r w:rsidRPr="00ED440E">
        <w:t xml:space="preserve">The committee recognizes that </w:t>
      </w:r>
      <w:r w:rsidRPr="00ED440E">
        <w:rPr>
          <w:rStyle w:val="Emphasis"/>
        </w:rPr>
        <w:t>the costs of setting up and operating such an office require resources that might otherwise be directed at research</w:t>
      </w:r>
      <w:r w:rsidRPr="00ED440E">
        <w:rPr>
          <w:rStyle w:val="StyleBoldUnderline"/>
        </w:rPr>
        <w:t>. The currently limited budget dedicated to the National Ocean Acidification Program exacerbates this drain on dedicated funds for ocean acidification research</w:t>
      </w:r>
      <w:r w:rsidRPr="00ED440E">
        <w:t>. However, the committee views establishing an office as an important investment in ensuring that the U.S. has an effective National Ocean Acidification Program. This is particularly important given the broad array of Themes and assuming that future budgets of the National Ocean Acidification Program will grow. Strong coordination across the Themes and between agencies through a single National Program Office will maximize efficiency and avoid wasting resources through needless duplication of activities. The cost could potentially be minimized if it remained part of the federal government, with agencies lending staff time to such an office. Furthermore, its staff size could be adjusted based on the size of the overall National Ocean Acidification Program. Alternatively, if the National Program Office is to reside at an academic institution, it might be collocated with an already existing program office. In addition, the National Program Office will—through the various activities outlined on pg. 9 of the Strategic Plan—ensure that there is continuing effective community input into the evolving strategies and goals as the Program moves forward.</w:t>
      </w:r>
    </w:p>
    <w:p w:rsidR="00ED440E" w:rsidRPr="00ED440E" w:rsidRDefault="00ED440E" w:rsidP="00ED440E"/>
    <w:p w:rsidR="00ED440E" w:rsidRPr="00ED440E" w:rsidRDefault="00ED440E" w:rsidP="00ED440E">
      <w:pPr>
        <w:pStyle w:val="Heading4"/>
        <w:rPr>
          <w:rStyle w:val="StyleStyleBold12pt"/>
          <w:b/>
        </w:rPr>
      </w:pPr>
      <w:r w:rsidRPr="00ED440E">
        <w:rPr>
          <w:rStyle w:val="StyleStyleBold12pt"/>
          <w:b/>
        </w:rPr>
        <w:t>Plan costs millions – the resulting research requires new funding, even if establishing the office is low cost</w:t>
      </w:r>
    </w:p>
    <w:p w:rsidR="00ED440E" w:rsidRPr="00ED440E" w:rsidRDefault="00ED440E" w:rsidP="00ED440E">
      <w:pPr>
        <w:rPr>
          <w:rStyle w:val="StyleStyleBold12pt"/>
        </w:rPr>
      </w:pPr>
      <w:r w:rsidRPr="00ED440E">
        <w:rPr>
          <w:rStyle w:val="StyleStyleBold12pt"/>
        </w:rPr>
        <w:t>National Resource Council, 2009</w:t>
      </w:r>
    </w:p>
    <w:p w:rsidR="00ED440E" w:rsidRPr="00ED440E" w:rsidRDefault="00ED440E" w:rsidP="00ED440E">
      <w:r w:rsidRPr="00ED440E">
        <w:t xml:space="preserve">(Ocean Carbon and Biogeochemistry Program, Subcommittee on Ocean </w:t>
      </w:r>
      <w:proofErr w:type="spellStart"/>
      <w:r w:rsidRPr="00ED440E">
        <w:t>Acidifcation</w:t>
      </w:r>
      <w:proofErr w:type="spellEnd"/>
      <w:r w:rsidRPr="00ED440E">
        <w:t xml:space="preserve">, “Ocean </w:t>
      </w:r>
      <w:proofErr w:type="spellStart"/>
      <w:r w:rsidRPr="00ED440E">
        <w:t>Acidfication</w:t>
      </w:r>
      <w:proofErr w:type="spellEnd"/>
      <w:r w:rsidRPr="00ED440E">
        <w:t>: Recommended Strategy for a U.S. National Research Program,” pdf)</w:t>
      </w:r>
    </w:p>
    <w:p w:rsidR="00ED440E" w:rsidRPr="00ED440E" w:rsidRDefault="00ED440E" w:rsidP="00ED440E"/>
    <w:p w:rsidR="00ED440E" w:rsidRPr="00ED440E" w:rsidRDefault="00ED440E" w:rsidP="00ED440E">
      <w:pPr>
        <w:rPr>
          <w:rFonts w:cs="Times"/>
          <w:sz w:val="24"/>
        </w:rPr>
      </w:pPr>
      <w:r w:rsidRPr="00ED440E">
        <w:rPr>
          <w:rStyle w:val="StyleBoldUnderline"/>
        </w:rPr>
        <w:t xml:space="preserve">Our understanding of ocean acidification is in its infancy, and initial assessments suggest that the research required </w:t>
      </w:r>
      <w:proofErr w:type="gramStart"/>
      <w:r w:rsidRPr="00ED440E">
        <w:rPr>
          <w:rStyle w:val="StyleBoldUnderline"/>
        </w:rPr>
        <w:t>to understand</w:t>
      </w:r>
      <w:proofErr w:type="gramEnd"/>
      <w:r w:rsidRPr="00ED440E">
        <w:rPr>
          <w:rStyle w:val="StyleBoldUnderline"/>
        </w:rPr>
        <w:t xml:space="preserve"> its extent and risks will realistically </w:t>
      </w:r>
      <w:r w:rsidRPr="00ED440E">
        <w:rPr>
          <w:rStyle w:val="Emphasis"/>
        </w:rPr>
        <w:t>require</w:t>
      </w:r>
      <w:r w:rsidRPr="00ED440E">
        <w:rPr>
          <w:rStyle w:val="StyleBoldUnderline"/>
        </w:rPr>
        <w:t xml:space="preserve"> new resources </w:t>
      </w:r>
      <w:r w:rsidRPr="00ED440E">
        <w:rPr>
          <w:rStyle w:val="Emphasis"/>
        </w:rPr>
        <w:t>beyond what can be carved out of existing agency budgets</w:t>
      </w:r>
      <w:r w:rsidRPr="00ED440E">
        <w:rPr>
          <w:rStyle w:val="StyleBoldUnderline"/>
        </w:rPr>
        <w:t>. Just documenting the extent of the problem and its ramifications through food webs will require significant resources involving ships, buoys and autonomous platforms, which by their nature are expensive</w:t>
      </w:r>
      <w:r w:rsidRPr="00ED440E">
        <w:t>.</w:t>
      </w:r>
    </w:p>
    <w:p w:rsidR="00ED440E" w:rsidRPr="00ED440E" w:rsidRDefault="00ED440E" w:rsidP="00ED440E">
      <w:pPr>
        <w:rPr>
          <w:rFonts w:cs="Times"/>
          <w:sz w:val="24"/>
        </w:rPr>
      </w:pPr>
      <w:r w:rsidRPr="00ED440E">
        <w:t xml:space="preserve">The research strategies proposed during the OCB-sponsored workshop noted above acknowledged that </w:t>
      </w:r>
      <w:r w:rsidRPr="00ED440E">
        <w:rPr>
          <w:rStyle w:val="StyleBoldUnderline"/>
        </w:rPr>
        <w:t>resources are not infinite</w:t>
      </w:r>
      <w:r w:rsidRPr="00ED440E">
        <w:t>, and objectives must be carefully prioritized. This task has been difficult, as the list of oceanographic effects imposed by ocean acidification continues to grow, and scientific research plans have had to continually expand to address new discoveries.</w:t>
      </w:r>
    </w:p>
    <w:p w:rsidR="00ED440E" w:rsidRPr="00ED440E" w:rsidRDefault="00ED440E" w:rsidP="00ED440E">
      <w:pPr>
        <w:rPr>
          <w:rFonts w:cs="Times"/>
          <w:sz w:val="24"/>
        </w:rPr>
      </w:pPr>
      <w:r w:rsidRPr="00ED440E">
        <w:rPr>
          <w:rStyle w:val="StyleBoldUnderline"/>
        </w:rPr>
        <w:t>We can roughly frame the costs, however, within the context of budgets for previous multi-agency ocean research programs</w:t>
      </w:r>
      <w:r w:rsidRPr="00ED440E">
        <w:t xml:space="preserve">. For example, the broad nature of an ocean acidification program will require both a biogeochemical emphasis (similar to the U.S. Joint Global Ocean Flux Survey) as well as the effects on high-order organisms and ecosystems (similar to the U.S. GLOBEC Program, </w:t>
      </w:r>
      <w:proofErr w:type="spellStart"/>
      <w:r w:rsidRPr="00ED440E">
        <w:t>GLOBal</w:t>
      </w:r>
      <w:proofErr w:type="spellEnd"/>
      <w:r w:rsidRPr="00ED440E">
        <w:t xml:space="preserve"> Ocean </w:t>
      </w:r>
      <w:proofErr w:type="spellStart"/>
      <w:r w:rsidRPr="00ED440E">
        <w:t>ECosystem</w:t>
      </w:r>
      <w:proofErr w:type="spellEnd"/>
      <w:r w:rsidRPr="00ED440E">
        <w:t xml:space="preserve"> Dynamics). The NSF (only) contributions to JGOFS and GLOBEC</w:t>
      </w:r>
      <w:r w:rsidRPr="00ED440E">
        <w:rPr>
          <w:position w:val="16"/>
        </w:rPr>
        <w:t xml:space="preserve">4 </w:t>
      </w:r>
      <w:r w:rsidRPr="00ED440E">
        <w:t>totaled about $17– 22 million per year. The additional contributions from NOAA, NASA, and DOE to these programs are estimated to have doubled the total funding to around $40–45 million per year.</w:t>
      </w:r>
    </w:p>
    <w:p w:rsidR="00ED440E" w:rsidRPr="00ED440E" w:rsidRDefault="00ED440E" w:rsidP="00ED440E">
      <w:pPr>
        <w:rPr>
          <w:rFonts w:cs="Times"/>
          <w:sz w:val="24"/>
        </w:rPr>
      </w:pPr>
      <w:r w:rsidRPr="00ED440E">
        <w:rPr>
          <w:rStyle w:val="StyleBoldUnderline"/>
        </w:rPr>
        <w:t xml:space="preserve">In order to obtain timely information relevant to managers and decision-makers, a U.S. National Research Program on Ocean Acidification will realistically need on the order </w:t>
      </w:r>
      <w:r w:rsidRPr="00ED440E">
        <w:rPr>
          <w:rStyle w:val="Emphasis"/>
        </w:rPr>
        <w:t>of $50 million per year</w:t>
      </w:r>
      <w:r w:rsidRPr="00ED440E">
        <w:t xml:space="preserve">. $30 million per year may be appropriate for the first 2–3 years, while large-scale efforts are still being planned, but once the program is fully engaged, $50–100 million per year is considered the </w:t>
      </w:r>
      <w:r w:rsidRPr="00ED440E">
        <w:rPr>
          <w:rFonts w:cs="Times"/>
          <w:i/>
          <w:iCs/>
        </w:rPr>
        <w:t xml:space="preserve">minimum </w:t>
      </w:r>
      <w:r w:rsidRPr="00ED440E">
        <w:t xml:space="preserve">if scientists are to provide useful information regarding how the oceans are responding to acidification, and how we should change our mitigation and adaptation policies. </w:t>
      </w:r>
      <w:r w:rsidRPr="00ED440E">
        <w:rPr>
          <w:rStyle w:val="StyleBoldUnderline"/>
        </w:rPr>
        <w:t>On March 25, 2009, Congress passed the FOARAM Act (Federal Ocean Acidification Research and Monitoring Act) to address U.S. ocean acidification research, with authorizations on the order of $10–35 million per year5</w:t>
      </w:r>
      <w:r w:rsidRPr="00ED440E">
        <w:t>. These authorizations are modest compared to similarly sized programs described above, but will certainly provide badly needed resources toward building a U.S. National Research Program on Ocean Acidification.</w:t>
      </w:r>
    </w:p>
    <w:p w:rsidR="00ED440E" w:rsidRPr="00ED440E" w:rsidRDefault="00ED440E" w:rsidP="00ED440E">
      <w:pPr>
        <w:rPr>
          <w:rFonts w:cs="Times"/>
          <w:sz w:val="24"/>
        </w:rPr>
      </w:pPr>
      <w:r w:rsidRPr="00ED440E">
        <w:t>As daunting as this problem may seem, the societal cost of inaction are likely much greater. Our oceans provide tremendous resources, including a major source of revenue for the U.S. (the commercial fish harvest is about $4 billion per year), and a major source of nutrition for the world population (the FAO estimates that fish provide at least 20% of the total per capita animal protein intake</w:t>
      </w:r>
      <w:r w:rsidRPr="00ED440E">
        <w:rPr>
          <w:position w:val="16"/>
        </w:rPr>
        <w:t>6</w:t>
      </w:r>
      <w:r w:rsidRPr="00ED440E">
        <w:t xml:space="preserve">). Determining how a changing ocean pH will affect fishery resources and other valuable ocean services are in the best interest of society and national security. Yet the value of our oceans extends well beyond such economic assessment; ocean acidification presents considerable risk to overall functioning of marine ecosystems that keep the Earth system in balance. </w:t>
      </w:r>
      <w:r w:rsidRPr="00ED440E">
        <w:rPr>
          <w:rStyle w:val="StyleBoldUnderline"/>
        </w:rPr>
        <w:t>Understanding ocean acidification</w:t>
      </w:r>
      <w:r w:rsidRPr="00ED440E">
        <w:t xml:space="preserve"> and its consequences is quite possibly the oceanographic challenge of the decade (possibly century), but </w:t>
      </w:r>
      <w:r w:rsidRPr="00ED440E">
        <w:rPr>
          <w:rStyle w:val="StyleBoldUnderline"/>
        </w:rPr>
        <w:t>is a challenge that oceanographers can meet provided there is a national commitment to fund the work</w:t>
      </w:r>
      <w:r w:rsidRPr="00ED440E">
        <w:t>.</w:t>
      </w:r>
    </w:p>
    <w:p w:rsidR="00ED440E" w:rsidRPr="00ED440E" w:rsidRDefault="00ED440E" w:rsidP="00ED440E"/>
    <w:p w:rsidR="00ED440E" w:rsidRPr="00ED440E" w:rsidRDefault="00ED440E" w:rsidP="00ED440E"/>
    <w:p w:rsidR="00ED440E" w:rsidRPr="00ED440E" w:rsidRDefault="00ED440E" w:rsidP="00ED440E">
      <w:pPr>
        <w:pStyle w:val="Heading3"/>
      </w:pPr>
      <w:r w:rsidRPr="00ED440E">
        <w:t>Internal Link – Funding Trades Off</w:t>
      </w:r>
    </w:p>
    <w:p w:rsidR="00ED440E" w:rsidRPr="00ED440E" w:rsidRDefault="00ED440E" w:rsidP="00ED440E"/>
    <w:p w:rsidR="00ED440E" w:rsidRPr="00ED440E" w:rsidRDefault="00ED440E" w:rsidP="00ED440E">
      <w:pPr>
        <w:pStyle w:val="Heading4"/>
      </w:pPr>
      <w:r w:rsidRPr="00ED440E">
        <w:t>NOAA funding is zero-sum</w:t>
      </w:r>
    </w:p>
    <w:p w:rsidR="00ED440E" w:rsidRPr="00ED440E" w:rsidRDefault="00ED440E" w:rsidP="00ED440E">
      <w:pPr>
        <w:rPr>
          <w:rStyle w:val="StyleStyleBold12pt"/>
        </w:rPr>
      </w:pPr>
      <w:r w:rsidRPr="00ED440E">
        <w:rPr>
          <w:rStyle w:val="StyleStyleBold12pt"/>
        </w:rPr>
        <w:t>English, Director of Science Policy Outreach at COMPASS, 2013</w:t>
      </w:r>
    </w:p>
    <w:p w:rsidR="00ED440E" w:rsidRPr="00ED440E" w:rsidRDefault="00ED440E" w:rsidP="00ED440E">
      <w:r w:rsidRPr="00ED440E">
        <w:t>(Chad, “Budget Trade-offs: A Zero-Sum Game,” http://compassblogs.org/blog/2013/03/25/what-to-do-when-the-budget-becomes-a-zero-sum-game/)</w:t>
      </w:r>
    </w:p>
    <w:p w:rsidR="00ED440E" w:rsidRPr="00ED440E" w:rsidRDefault="00ED440E" w:rsidP="00ED440E"/>
    <w:p w:rsidR="00ED440E" w:rsidRPr="00ED440E" w:rsidRDefault="00ED440E" w:rsidP="00ED440E">
      <w:r w:rsidRPr="00ED440E">
        <w:rPr>
          <w:rStyle w:val="StyleBoldUnderline"/>
        </w:rPr>
        <w:t>Each Appropriations subcommittee works with their slice of the budget</w:t>
      </w:r>
      <w:r w:rsidRPr="00ED440E">
        <w:t>, called (opaquely) their </w:t>
      </w:r>
      <w:hyperlink r:id="rId101" w:history="1">
        <w:r w:rsidRPr="00ED440E">
          <w:t>302(b) sub-allocation</w:t>
        </w:r>
      </w:hyperlink>
      <w:r w:rsidRPr="00ED440E">
        <w:t xml:space="preserve">. But here’s the important part: </w:t>
      </w:r>
      <w:r w:rsidRPr="00ED440E">
        <w:rPr>
          <w:rStyle w:val="StyleBoldUnderline"/>
        </w:rPr>
        <w:t xml:space="preserve">Once those sub-allocations are set, </w:t>
      </w:r>
      <w:r w:rsidRPr="00ED440E">
        <w:rPr>
          <w:rStyle w:val="Emphasis"/>
        </w:rPr>
        <w:t>it’s a zero-sum game</w:t>
      </w:r>
      <w:r w:rsidRPr="00ED440E">
        <w:rPr>
          <w:rStyle w:val="StyleBoldUnderline"/>
        </w:rPr>
        <w:t xml:space="preserve"> within that subcommittee; a dollar to one program must mean a dollar less for other program</w:t>
      </w:r>
      <w:r w:rsidRPr="00ED440E">
        <w:t>s. For scientists, the </w:t>
      </w:r>
      <w:hyperlink r:id="rId102" w:history="1">
        <w:r w:rsidRPr="00ED440E">
          <w:t>Commerce, Science, Justice and Related Agencies subcommittee</w:t>
        </w:r>
      </w:hyperlink>
      <w:r w:rsidRPr="00ED440E">
        <w:t xml:space="preserve"> is one of the big ones to watch. </w:t>
      </w:r>
      <w:r w:rsidRPr="00ED440E">
        <w:rPr>
          <w:rStyle w:val="StyleBoldUnderline"/>
        </w:rPr>
        <w:t xml:space="preserve">It determines the budget for the </w:t>
      </w:r>
      <w:r w:rsidRPr="00ED440E">
        <w:t>National Science Foundation (</w:t>
      </w:r>
      <w:r w:rsidRPr="00ED440E">
        <w:rPr>
          <w:rStyle w:val="StyleBoldUnderline"/>
        </w:rPr>
        <w:t>NSF</w:t>
      </w:r>
      <w:r w:rsidRPr="00ED440E">
        <w:t>), the National Oceanic and Atmospheric Administration (</w:t>
      </w:r>
      <w:r w:rsidRPr="00ED440E">
        <w:rPr>
          <w:rStyle w:val="StyleBoldUnderline"/>
        </w:rPr>
        <w:t>NOAA</w:t>
      </w:r>
      <w:r w:rsidRPr="00ED440E">
        <w:t>), and the National Institute of Standards and Technology (NIST). But it also sets the budget for the Federal Bureau of Investigation (FBI), the Commission on Civil Rights, the Drug Enforcement Administration, the U.S. Marshal Service, and others. Once that’s set, any additional dollar that goes to NSF must come out of one of these other agency’s budgets. (</w:t>
      </w:r>
      <w:hyperlink r:id="rId103" w:history="1">
        <w:r w:rsidRPr="00ED440E">
          <w:t>The Washington Post reported today</w:t>
        </w:r>
      </w:hyperlink>
      <w:r w:rsidRPr="00ED440E">
        <w:t> that the continuing resolution process to keep the government running the rest of this year is facing the same situation.)</w:t>
      </w:r>
    </w:p>
    <w:p w:rsidR="00ED440E" w:rsidRPr="00ED440E" w:rsidRDefault="00ED440E" w:rsidP="00ED440E">
      <w:r w:rsidRPr="00ED440E">
        <w:t xml:space="preserve">This is how we get to the scenario David alluded to. </w:t>
      </w:r>
      <w:r w:rsidRPr="00ED440E">
        <w:rPr>
          <w:rStyle w:val="StyleBoldUnderline"/>
        </w:rPr>
        <w:t>Asking a member of Congress to support funding for science is implicitly asking them to trade away something else for that money</w:t>
      </w:r>
      <w:r w:rsidRPr="00ED440E">
        <w:t>, and those are neither simple nor easy decisions. Each thing that you might trade away has a constituency that cares deeply or even depends upon it… and that member of Congress? It’s their job to represent that constituency, too. While the budget is the focus of discussion now, these concepts apply to any issue that a policymaker faces.</w:t>
      </w:r>
    </w:p>
    <w:p w:rsidR="00ED440E" w:rsidRPr="00ED440E" w:rsidRDefault="00ED440E" w:rsidP="00ED440E"/>
    <w:p w:rsidR="00ED440E" w:rsidRPr="00ED440E" w:rsidRDefault="00ED440E" w:rsidP="00ED440E">
      <w:pPr>
        <w:pStyle w:val="Heading4"/>
      </w:pPr>
      <w:r w:rsidRPr="00ED440E">
        <w:t>Projects have set funding – appropriations are capped so new programs trade off</w:t>
      </w:r>
    </w:p>
    <w:p w:rsidR="00ED440E" w:rsidRPr="00ED440E" w:rsidRDefault="00ED440E" w:rsidP="00ED440E">
      <w:pPr>
        <w:rPr>
          <w:rStyle w:val="StyleStyleBold12pt"/>
        </w:rPr>
      </w:pPr>
      <w:r w:rsidRPr="00ED440E">
        <w:rPr>
          <w:rStyle w:val="StyleStyleBold12pt"/>
        </w:rPr>
        <w:t>Smith, writer for SpacePolicyOnline.com, 2013</w:t>
      </w:r>
    </w:p>
    <w:p w:rsidR="00ED440E" w:rsidRPr="00ED440E" w:rsidRDefault="00ED440E" w:rsidP="00ED440E">
      <w:r w:rsidRPr="00ED440E">
        <w:t>(Marcia S., “New House CR Adds Money for NASA Exploration, NOAA GOES-R, But It’s a Zero Sum Game, http://www.spacepolicyonline.com/news/new-house-cr-adds-money-for-nasa-exploration-noaa-goes-r-but-its-a-zero-sum-game)</w:t>
      </w:r>
    </w:p>
    <w:p w:rsidR="00ED440E" w:rsidRPr="00ED440E" w:rsidRDefault="00ED440E" w:rsidP="00ED440E"/>
    <w:p w:rsidR="00ED440E" w:rsidRPr="00ED440E" w:rsidRDefault="00ED440E" w:rsidP="00ED440E">
      <w:r w:rsidRPr="00ED440E">
        <w:t xml:space="preserve">Rep. Hal Rogers (R-KY) introduced the House version of a "full year" Continuing Resolution (CR) today that would fund the government for the rest of FY2013.   The bulk of the bill is about the Department of Defense (DOD) and Veterans Affairs, but it covers all government agencies.  It gives special attention to NASA's exploration program and NOAA's geostationary weather satellite program, but in </w:t>
      </w:r>
      <w:r w:rsidRPr="00ED440E">
        <w:rPr>
          <w:rStyle w:val="StyleBoldUnderline"/>
        </w:rPr>
        <w:t>the end the totals for those agencies do not change</w:t>
      </w:r>
      <w:r w:rsidRPr="00ED440E">
        <w:t>.</w:t>
      </w:r>
    </w:p>
    <w:p w:rsidR="00ED440E" w:rsidRPr="00ED440E" w:rsidRDefault="00ED440E" w:rsidP="00ED440E">
      <w:r w:rsidRPr="00ED440E">
        <w:t xml:space="preserve">Under a CR, </w:t>
      </w:r>
      <w:r w:rsidRPr="00ED440E">
        <w:rPr>
          <w:rStyle w:val="StyleBoldUnderline"/>
        </w:rPr>
        <w:t xml:space="preserve">agencies are generally held to their prior year funding levels not only at the account level, </w:t>
      </w:r>
      <w:r w:rsidRPr="00ED440E">
        <w:rPr>
          <w:rStyle w:val="Emphasis"/>
        </w:rPr>
        <w:t>but for particular projects</w:t>
      </w:r>
      <w:r w:rsidRPr="00ED440E">
        <w:t>.  In this case, that would be the funding provided in the FY2012 appropriations bill (P.L. 112-55).   Exceptions can always be made, however, and a number of them are in the Rogers bill, </w:t>
      </w:r>
      <w:hyperlink r:id="rId104" w:tgtFrame="_blank" w:history="1">
        <w:r w:rsidRPr="00ED440E">
          <w:t>H.R. 933</w:t>
        </w:r>
      </w:hyperlink>
      <w:r w:rsidRPr="00ED440E">
        <w:t xml:space="preserve">.  </w:t>
      </w:r>
      <w:r w:rsidRPr="00ED440E">
        <w:rPr>
          <w:rStyle w:val="StyleBoldUnderline"/>
        </w:rPr>
        <w:t>For NASA and NOAA, though, it still is zero sum game where the total appropriation is the same, but certain programs get more than others</w:t>
      </w:r>
      <w:r w:rsidRPr="00ED440E">
        <w:t>.</w:t>
      </w:r>
    </w:p>
    <w:p w:rsidR="00ED440E" w:rsidRPr="00ED440E" w:rsidRDefault="00ED440E" w:rsidP="00ED440E"/>
    <w:p w:rsidR="00ED440E" w:rsidRPr="00ED440E" w:rsidRDefault="00ED440E" w:rsidP="00ED440E">
      <w:pPr>
        <w:pStyle w:val="Heading4"/>
      </w:pPr>
      <w:r w:rsidRPr="00ED440E">
        <w:t>Budget is limited</w:t>
      </w:r>
    </w:p>
    <w:p w:rsidR="00ED440E" w:rsidRPr="00ED440E" w:rsidRDefault="00ED440E" w:rsidP="00ED440E">
      <w:pPr>
        <w:rPr>
          <w:rStyle w:val="StyleStyleBold12pt"/>
        </w:rPr>
      </w:pPr>
      <w:proofErr w:type="spellStart"/>
      <w:r w:rsidRPr="00ED440E">
        <w:rPr>
          <w:rStyle w:val="StyleStyleBold12pt"/>
        </w:rPr>
        <w:t>Ramanathan</w:t>
      </w:r>
      <w:proofErr w:type="spellEnd"/>
      <w:r w:rsidRPr="00ED440E">
        <w:rPr>
          <w:rStyle w:val="StyleStyleBold12pt"/>
        </w:rPr>
        <w:t>, International Business Times, 2012</w:t>
      </w:r>
    </w:p>
    <w:p w:rsidR="00ED440E" w:rsidRPr="00ED440E" w:rsidRDefault="00ED440E" w:rsidP="00ED440E">
      <w:r w:rsidRPr="00ED440E">
        <w:t>(</w:t>
      </w:r>
      <w:proofErr w:type="spellStart"/>
      <w:r w:rsidRPr="00ED440E">
        <w:t>Valli</w:t>
      </w:r>
      <w:proofErr w:type="spellEnd"/>
      <w:r w:rsidRPr="00ED440E">
        <w:t xml:space="preserve"> </w:t>
      </w:r>
      <w:proofErr w:type="spellStart"/>
      <w:r w:rsidRPr="00ED440E">
        <w:t>Meenakshi</w:t>
      </w:r>
      <w:proofErr w:type="spellEnd"/>
      <w:r w:rsidRPr="00ED440E">
        <w:t>, “NOAA’s Aquarius, World’s Only Undersea Lab Crippled by Budget Constraints,” http://www.ibtimes.com/noaas-aquarius-worlds-only-undersea-lab-crippled-budget-constraints-video-734233)</w:t>
      </w:r>
    </w:p>
    <w:p w:rsidR="00ED440E" w:rsidRPr="00ED440E" w:rsidRDefault="00ED440E" w:rsidP="00ED440E"/>
    <w:p w:rsidR="00ED440E" w:rsidRDefault="00ED440E" w:rsidP="00ED440E">
      <w:r w:rsidRPr="00ED440E">
        <w:t xml:space="preserve">Though scientists find it valuable, </w:t>
      </w:r>
      <w:r w:rsidRPr="00ED440E">
        <w:rPr>
          <w:rStyle w:val="StyleBoldUnderline"/>
        </w:rPr>
        <w:t>the Federal Government is struggling with budget limitations</w:t>
      </w:r>
      <w:r w:rsidRPr="00ED440E">
        <w:t xml:space="preserve">. Jane </w:t>
      </w:r>
      <w:proofErr w:type="spellStart"/>
      <w:r w:rsidRPr="00ED440E">
        <w:rPr>
          <w:rStyle w:val="StyleBoldUnderline"/>
        </w:rPr>
        <w:t>Lubchenco</w:t>
      </w:r>
      <w:proofErr w:type="spellEnd"/>
      <w:r w:rsidRPr="00ED440E">
        <w:rPr>
          <w:rStyle w:val="StyleBoldUnderline"/>
        </w:rPr>
        <w:t>, Administrator, NOAA said in a statement: "NOAA's core mission is to conduct</w:t>
      </w:r>
      <w:r w:rsidRPr="00ED440E">
        <w:t xml:space="preserve"> and support scientific research and </w:t>
      </w:r>
      <w:r w:rsidRPr="00ED440E">
        <w:rPr>
          <w:rStyle w:val="StyleBoldUnderline"/>
        </w:rPr>
        <w:t>exploration of the oceans</w:t>
      </w:r>
      <w:r w:rsidRPr="00ED440E">
        <w:t xml:space="preserve">. The Aquarius program has been a vital part of this research and we fully recognize its importance. </w:t>
      </w:r>
      <w:r w:rsidRPr="00ED440E">
        <w:rPr>
          <w:rStyle w:val="StyleBoldUnderline"/>
        </w:rPr>
        <w:t xml:space="preserve">Unfortunately, </w:t>
      </w:r>
      <w:r w:rsidRPr="00ED440E">
        <w:rPr>
          <w:rStyle w:val="Emphasis"/>
        </w:rPr>
        <w:t>our budget environment is very, very challenging</w:t>
      </w:r>
      <w:r w:rsidRPr="00ED440E">
        <w:rPr>
          <w:rStyle w:val="StyleBoldUnderline"/>
        </w:rPr>
        <w:t xml:space="preserve"> and we are unable to do all that we would like</w:t>
      </w:r>
      <w:r w:rsidRPr="00ED440E">
        <w:t>."</w:t>
      </w:r>
    </w:p>
    <w:p w:rsidR="003A44DB" w:rsidRDefault="003A44DB" w:rsidP="00ED440E"/>
    <w:p w:rsidR="003A44DB" w:rsidRDefault="003A44DB" w:rsidP="00ED440E"/>
    <w:p w:rsidR="003A44DB" w:rsidRPr="00ED440E" w:rsidRDefault="003A44DB" w:rsidP="00ED440E"/>
    <w:p w:rsidR="00ED440E" w:rsidRPr="00ED440E" w:rsidRDefault="00ED440E" w:rsidP="00ED440E"/>
    <w:p w:rsidR="00ED440E" w:rsidRPr="00ED440E" w:rsidRDefault="00ED440E" w:rsidP="00ED440E">
      <w:pPr>
        <w:pStyle w:val="Heading3"/>
      </w:pPr>
      <w:r w:rsidRPr="00ED440E">
        <w:t>2NC Focus Link</w:t>
      </w:r>
    </w:p>
    <w:p w:rsidR="00ED440E" w:rsidRPr="00ED440E" w:rsidRDefault="00ED440E" w:rsidP="00ED440E">
      <w:pPr>
        <w:pStyle w:val="Heading4"/>
      </w:pPr>
      <w:r w:rsidRPr="00ED440E">
        <w:t>Even if funding doesn’t directly trade off – focus on climate trades off with weather focus</w:t>
      </w:r>
    </w:p>
    <w:p w:rsidR="00ED440E" w:rsidRPr="00ED440E" w:rsidRDefault="00ED440E" w:rsidP="00ED440E">
      <w:pPr>
        <w:rPr>
          <w:rStyle w:val="StyleStyleBold12pt"/>
        </w:rPr>
      </w:pPr>
      <w:r w:rsidRPr="00ED440E">
        <w:rPr>
          <w:rStyle w:val="StyleStyleBold12pt"/>
        </w:rPr>
        <w:t>American Institute of Physics, 2014</w:t>
      </w:r>
    </w:p>
    <w:p w:rsidR="00ED440E" w:rsidRPr="00ED440E" w:rsidRDefault="00ED440E" w:rsidP="00ED440E">
      <w:r w:rsidRPr="00ED440E">
        <w:t>(“House Science Committee Hearing on Budget Request,” online: http://www.aip.org/fyi/2014/house-science-committee-hearing-noaa-budget-request)</w:t>
      </w:r>
    </w:p>
    <w:p w:rsidR="00ED440E" w:rsidRPr="00ED440E" w:rsidRDefault="00ED440E" w:rsidP="00ED440E"/>
    <w:p w:rsidR="00ED440E" w:rsidRPr="00ED440E" w:rsidRDefault="00ED440E" w:rsidP="00ED440E">
      <w:r w:rsidRPr="00ED440E">
        <w:rPr>
          <w:rStyle w:val="StyleBoldUnderline"/>
        </w:rPr>
        <w:t xml:space="preserve">There was also discussion about the amount of money NOAA is spending on climate research, </w:t>
      </w:r>
      <w:r w:rsidRPr="00ED440E">
        <w:rPr>
          <w:rStyle w:val="Emphasis"/>
        </w:rPr>
        <w:t>at</w:t>
      </w:r>
      <w:r w:rsidRPr="00ED440E">
        <w:t>, critics contend,</w:t>
      </w:r>
      <w:r w:rsidRPr="00ED440E">
        <w:rPr>
          <w:rStyle w:val="Emphasis"/>
        </w:rPr>
        <w:t xml:space="preserve"> the expense of weather research</w:t>
      </w:r>
      <w:r w:rsidRPr="00ED440E">
        <w:t>.  House Science Committee Chairman Lamar Smith (R-TX) criticized this in his opening comments as “misguided priorities.”  “</w:t>
      </w:r>
      <w:r w:rsidRPr="00ED440E">
        <w:rPr>
          <w:rStyle w:val="StyleBoldUnderline"/>
        </w:rPr>
        <w:t xml:space="preserve">Instead of hyping climate alarmism, NOAA </w:t>
      </w:r>
      <w:r w:rsidRPr="00ED440E">
        <w:rPr>
          <w:rStyle w:val="Emphasis"/>
        </w:rPr>
        <w:t>should focus</w:t>
      </w:r>
      <w:r w:rsidRPr="00ED440E">
        <w:rPr>
          <w:rStyle w:val="StyleBoldUnderline"/>
        </w:rPr>
        <w:t xml:space="preserve"> its efforts on other areas such as improving weather forecasting</w:t>
      </w:r>
      <w:r w:rsidRPr="00ED440E">
        <w:t xml:space="preserve">,” he said.  Similar comments were made by Rep. Jim </w:t>
      </w:r>
      <w:proofErr w:type="spellStart"/>
      <w:r w:rsidRPr="00ED440E">
        <w:t>Bridenstine</w:t>
      </w:r>
      <w:proofErr w:type="spellEnd"/>
      <w:r w:rsidRPr="00ED440E">
        <w:t xml:space="preserve"> (R-OK).  Sullivan responded that research was important in both areas since they were different time scales of the same phenomenon that includes events such as drought, ocean acidification and severe storms.    Sullivan was careful not to link recent severe weather outbreaks to global climate change, saying NOAA scientists are very cautious about drawing any conclusions.</w:t>
      </w:r>
    </w:p>
    <w:p w:rsidR="00ED440E" w:rsidRPr="00ED440E" w:rsidRDefault="00ED440E" w:rsidP="00ED440E">
      <w:r w:rsidRPr="00ED440E">
        <w:rPr>
          <w:rStyle w:val="StyleBoldUnderline"/>
        </w:rPr>
        <w:t xml:space="preserve">When asked about the National Weather Service Sullivan described improvements to its outdated information delivery model.   Constraining the pace of needed changes are </w:t>
      </w:r>
      <w:r w:rsidRPr="00ED440E">
        <w:rPr>
          <w:rStyle w:val="Emphasis"/>
        </w:rPr>
        <w:t>tight budget resources</w:t>
      </w:r>
      <w:r w:rsidRPr="00ED440E">
        <w:rPr>
          <w:rStyle w:val="StyleBoldUnderline"/>
        </w:rPr>
        <w:t>, including the impacts of recent sequestration</w:t>
      </w:r>
      <w:r w:rsidRPr="00ED440E">
        <w:t>. </w:t>
      </w:r>
    </w:p>
    <w:p w:rsidR="00ED440E" w:rsidRPr="00ED440E" w:rsidRDefault="00ED440E" w:rsidP="00ED440E"/>
    <w:p w:rsidR="00ED440E" w:rsidRPr="00ED440E" w:rsidRDefault="00ED440E" w:rsidP="00ED440E">
      <w:pPr>
        <w:pStyle w:val="Heading4"/>
      </w:pPr>
      <w:r w:rsidRPr="00ED440E">
        <w:t>Focus trades off</w:t>
      </w:r>
    </w:p>
    <w:p w:rsidR="00ED440E" w:rsidRPr="00ED440E" w:rsidRDefault="00ED440E" w:rsidP="00ED440E">
      <w:pPr>
        <w:rPr>
          <w:rStyle w:val="StyleStyleBold12pt"/>
        </w:rPr>
      </w:pPr>
      <w:r w:rsidRPr="00ED440E">
        <w:rPr>
          <w:rStyle w:val="StyleStyleBold12pt"/>
        </w:rPr>
        <w:t>The Columbus Dispatch, 2014</w:t>
      </w:r>
    </w:p>
    <w:p w:rsidR="00ED440E" w:rsidRPr="00ED440E" w:rsidRDefault="00ED440E" w:rsidP="00ED440E">
      <w:r w:rsidRPr="00ED440E">
        <w:t>(“House bill puts NOAA focus on storms, not climate study,” http://www.dispatch.com/content/stories/national_world/2014/04/02/house-bill-puts-NOAA-focus-on-storms-not-climate-study.html)</w:t>
      </w:r>
    </w:p>
    <w:p w:rsidR="00ED440E" w:rsidRPr="00ED440E" w:rsidRDefault="00ED440E" w:rsidP="00ED440E"/>
    <w:p w:rsidR="00ED440E" w:rsidRPr="00ED440E" w:rsidRDefault="00ED440E" w:rsidP="00ED440E">
      <w:r w:rsidRPr="00ED440E">
        <w:rPr>
          <w:rStyle w:val="StyleBoldUnderline"/>
        </w:rPr>
        <w:t>The Republican-led House advanced a bill yesterday that would require government weather agencies to focus more on predicting storms and less on climate studies</w:t>
      </w:r>
      <w:r w:rsidRPr="00ED440E">
        <w:t>. </w:t>
      </w:r>
      <w:r w:rsidRPr="00ED440E">
        <w:br/>
        <w:t>The chamber passed the measure on a voice vote. Prospects in the Democratic-controlled Senate are uncertain, although the House version had 13 Republican and seven Democratic co-sponsors. </w:t>
      </w:r>
      <w:r w:rsidRPr="00ED440E">
        <w:br/>
      </w:r>
      <w:r w:rsidRPr="00ED440E">
        <w:rPr>
          <w:rStyle w:val="StyleBoldUnderline"/>
        </w:rPr>
        <w:t>The bill to “prioritize weather-related activities” at the National Oceanic and Atmospheric Administration and other agencies was introduced</w:t>
      </w:r>
      <w:r w:rsidRPr="00ED440E">
        <w:t xml:space="preserve"> in 2013 by Rep. Jim </w:t>
      </w:r>
      <w:proofErr w:type="spellStart"/>
      <w:r w:rsidRPr="00ED440E">
        <w:t>Bridenstine</w:t>
      </w:r>
      <w:proofErr w:type="spellEnd"/>
      <w:r w:rsidRPr="00ED440E">
        <w:t>, R-Okla., after dozens of state residents were killed in a series of severe tornadoes. </w:t>
      </w:r>
      <w:r w:rsidRPr="00ED440E">
        <w:br/>
        <w:t>The measure directs the Office of Oceanic and Atmospheric Research to develop better forecasting capabilities and improve tornado and hurricane warning systems. </w:t>
      </w:r>
      <w:r w:rsidRPr="00ED440E">
        <w:br/>
      </w:r>
      <w:r w:rsidRPr="00ED440E">
        <w:rPr>
          <w:rStyle w:val="StyleBoldUnderline"/>
        </w:rPr>
        <w:t>Opponents, including some environmental groups, have criticized the bill as a way to undermine efforts to address climate change</w:t>
      </w:r>
      <w:r w:rsidRPr="00ED440E">
        <w:t>.</w:t>
      </w:r>
    </w:p>
    <w:p w:rsidR="00ED440E" w:rsidRPr="00ED440E" w:rsidRDefault="00ED440E" w:rsidP="00ED440E"/>
    <w:p w:rsidR="00ED440E" w:rsidRPr="00ED440E" w:rsidRDefault="00ED440E" w:rsidP="00ED440E"/>
    <w:p w:rsidR="00ED440E" w:rsidRPr="00ED440E" w:rsidRDefault="00ED440E" w:rsidP="00ED440E">
      <w:pPr>
        <w:pStyle w:val="Heading3"/>
      </w:pPr>
      <w:r w:rsidRPr="00ED440E">
        <w:t>Trade Off Comes From Satellites</w:t>
      </w:r>
    </w:p>
    <w:p w:rsidR="00ED440E" w:rsidRPr="00ED440E" w:rsidRDefault="00ED440E" w:rsidP="00ED440E"/>
    <w:p w:rsidR="00ED440E" w:rsidRPr="00ED440E" w:rsidRDefault="00ED440E" w:rsidP="00ED440E">
      <w:pPr>
        <w:pStyle w:val="Heading4"/>
        <w:rPr>
          <w:rStyle w:val="StyleStyleBold12pt"/>
          <w:b/>
        </w:rPr>
      </w:pPr>
      <w:r w:rsidRPr="00ED440E">
        <w:rPr>
          <w:rStyle w:val="StyleStyleBold12pt"/>
          <w:b/>
        </w:rPr>
        <w:t>Budget is tight – need to maintain investment in monitoring satellites</w:t>
      </w:r>
    </w:p>
    <w:p w:rsidR="00ED440E" w:rsidRPr="00ED440E" w:rsidRDefault="00ED440E" w:rsidP="00ED440E">
      <w:pPr>
        <w:rPr>
          <w:rStyle w:val="StyleStyleBold12pt"/>
        </w:rPr>
      </w:pPr>
      <w:r w:rsidRPr="00ED440E">
        <w:rPr>
          <w:rStyle w:val="StyleStyleBold12pt"/>
        </w:rPr>
        <w:t>Sullivan, Director of NOAA, 2013</w:t>
      </w:r>
    </w:p>
    <w:p w:rsidR="00ED440E" w:rsidRPr="00ED440E" w:rsidRDefault="00ED440E" w:rsidP="00ED440E">
      <w:r w:rsidRPr="00ED440E">
        <w:t xml:space="preserve">(Dr. Kathryn, Statement from Dr. Kathryn Sullivan on NOAA’s FY 2014 Budget Request, </w:t>
      </w:r>
    </w:p>
    <w:p w:rsidR="00ED440E" w:rsidRPr="00ED440E" w:rsidRDefault="00ED440E" w:rsidP="00ED440E"/>
    <w:p w:rsidR="00ED440E" w:rsidRPr="00ED440E" w:rsidRDefault="00ED440E" w:rsidP="00ED440E">
      <w:r w:rsidRPr="00ED440E">
        <w:rPr>
          <w:rStyle w:val="StyleBoldUnderline"/>
        </w:rPr>
        <w:t xml:space="preserve">While the economy has shown signs of recovery over the past year, </w:t>
      </w:r>
      <w:r w:rsidRPr="00ED440E">
        <w:rPr>
          <w:rStyle w:val="Emphasis"/>
        </w:rPr>
        <w:t>continued fiscal uncertainty and tight budgets mean that government agencies,</w:t>
      </w:r>
      <w:r w:rsidRPr="00ED440E">
        <w:t xml:space="preserve"> like so many families and businesses across the country,</w:t>
      </w:r>
      <w:r w:rsidRPr="00ED440E">
        <w:rPr>
          <w:rStyle w:val="Emphasis"/>
        </w:rPr>
        <w:t xml:space="preserve"> still face tough choices</w:t>
      </w:r>
      <w:r w:rsidRPr="00ED440E">
        <w:t>. At NOAA, we’re working to fulfill our core mission of science, service and stewardship and balance investments in current and future programs and services.  </w:t>
      </w:r>
    </w:p>
    <w:p w:rsidR="00ED440E" w:rsidRPr="00ED440E" w:rsidRDefault="00ED440E" w:rsidP="00ED440E">
      <w:r w:rsidRPr="00ED440E">
        <w:t>Americans in all 50 states and territories have come to rely on NOAA’s products and services on a daily basis. Across all of NOAA, our employees and partners work day in and day out to foster scientific discovery, support economic vitality, and protect our planet’s resources for future generations.  </w:t>
      </w:r>
    </w:p>
    <w:p w:rsidR="00ED440E" w:rsidRPr="00ED440E" w:rsidRDefault="00ED440E" w:rsidP="00ED440E">
      <w:r w:rsidRPr="00ED440E">
        <w:t xml:space="preserve">NOAA provides the environmental intelligence that helps citizens, businesses, and governments make smart choices. Just as every citizen depends on NOAA for weather information, so, too, do businesses rely on NOAA’s </w:t>
      </w:r>
      <w:proofErr w:type="gramStart"/>
      <w:r w:rsidRPr="00ED440E">
        <w:t>services.</w:t>
      </w:r>
      <w:proofErr w:type="gramEnd"/>
      <w:r w:rsidRPr="00ED440E">
        <w:t> The fishing and shipping industries count on NOAA’s nautical charts and information about tides and currents before heading to sea. Farmers depend on our long-range forecasts and information about the drought to inform decisions. The entire country relies on NOAA’s observations and products to keep goods moving safely and efficiently through our ports.</w:t>
      </w:r>
    </w:p>
    <w:p w:rsidR="00ED440E" w:rsidRPr="00ED440E" w:rsidRDefault="00ED440E" w:rsidP="00ED440E">
      <w:r w:rsidRPr="00ED440E">
        <w:rPr>
          <w:rStyle w:val="StyleBoldUnderline"/>
        </w:rPr>
        <w:t>While we still face significant challenges and an uncertain budget environment</w:t>
      </w:r>
      <w:r w:rsidRPr="00ED440E">
        <w:t xml:space="preserve">, the fiscal year 2014 budget </w:t>
      </w:r>
      <w:r w:rsidRPr="00ED440E">
        <w:rPr>
          <w:rStyle w:val="StyleBoldUnderline"/>
        </w:rPr>
        <w:t>request shows that we</w:t>
      </w:r>
      <w:r w:rsidRPr="00ED440E">
        <w:t xml:space="preserve"> have listened to our stakeholders, exercised the necessary strong fiscal discipline and </w:t>
      </w:r>
      <w:r w:rsidRPr="00ED440E">
        <w:rPr>
          <w:rStyle w:val="StyleBoldUnderline"/>
        </w:rPr>
        <w:t>worked hard to make the right investments</w:t>
      </w:r>
      <w:r w:rsidRPr="00ED440E">
        <w:t xml:space="preserve"> for the whole of NOAA. This year’s budget request of approximately $5.4 billion aims to: 1) ensure the readiness, responsiveness, and resiliency of communities from coast to coast; 2) help protect lives and property; and, 3) support vibrant coastal communities and economies.</w:t>
      </w:r>
    </w:p>
    <w:p w:rsidR="00ED440E" w:rsidRPr="00ED440E" w:rsidRDefault="00ED440E" w:rsidP="00ED440E">
      <w:r w:rsidRPr="00ED440E">
        <w:t>Ready, Responsive, and Resilient Communities</w:t>
      </w:r>
    </w:p>
    <w:p w:rsidR="00ED440E" w:rsidRPr="00ED440E" w:rsidRDefault="00ED440E" w:rsidP="00ED440E">
      <w:r w:rsidRPr="00ED440E">
        <w:t>Last year’s onslaught of severe weather events caused widespread damage and devastated families and businesses. These losses highlighted the need for communities across the nation to become more ready, more resilient, and more responsive.</w:t>
      </w:r>
    </w:p>
    <w:p w:rsidR="00ED440E" w:rsidRPr="00ED440E" w:rsidRDefault="00ED440E" w:rsidP="00ED440E">
      <w:r w:rsidRPr="00ED440E">
        <w:t>One recent example is Hurricane/Post-Tropical Cyclone Sandy (Hurricane Sandy).  Hurricane Sandy demonstrated the value NOAA brings to society, as the whole agency mobilized to help the public prepare for, respond to, and initiate recovery from the storm. In the weeks prior to Hurricane Sandy, NOAA satellites and observing platforms provided the vital data needed for our forecast enterprise to predict the path and intensity of the storm and all its impacts. Once Hurricane Sandy passed through the Northeast, NOAA worked side-by-side with Federal, State, and local agencies to aid the area’s recovery. Our ships surveyed ports and harbors so that maritime commerce could resume. Our aircraft re-mapped the coastal zones, speeding the flow of aid to damaged communities and homeowners.  Our environmental response teams responded to oil and hazmat spills and assessed environmental damages and debris.  Our recovery work continues: NOAA’s coastal expertise, technical tools and information - such as coastal inundation products, maps, and storm surge modeling capabilities - are helping communities rebuild in a manner that is smarter and safer. </w:t>
      </w:r>
      <w:r w:rsidRPr="00ED440E">
        <w:br/>
        <w:t>NOAA is the only federal agency with operational responsibility to provide critical and accurate weather, climate, and ecosystem forecasts that support national safety and commerce, and to protect and preserve ocean, coastal, and Great Lakes resources.  </w:t>
      </w:r>
      <w:r w:rsidRPr="00ED440E">
        <w:br/>
        <w:t>This budget allows NOAA to deliver forecasts and warnings that can be trusted, provide services in a cost-effective manner, continue to promote preparedness and resilience to weather-related impacts, and improve the economic value of weather, water, drought, and climate information.  </w:t>
      </w:r>
      <w:r w:rsidRPr="00ED440E">
        <w:br/>
        <w:t>Environmental Intelligence</w:t>
      </w:r>
    </w:p>
    <w:p w:rsidR="00ED440E" w:rsidRPr="00ED440E" w:rsidRDefault="00ED440E" w:rsidP="00ED440E">
      <w:r w:rsidRPr="00ED440E">
        <w:rPr>
          <w:rStyle w:val="StyleBoldUnderline"/>
        </w:rPr>
        <w:t>Americans rely on satellite observations every day. NOAA’s environmental observations are the backbone of our global earth observing system and provide the information needed to provide a holistic picture of our planet from the depths of the oceans to the surface of the sun</w:t>
      </w:r>
      <w:r w:rsidRPr="00ED440E">
        <w:t>. The data supplied by NOAA satellites are critical to the full breadth of NOAA services and drive our ability to increase community and ecological resilience from the local to national level, now and into the future.  </w:t>
      </w:r>
    </w:p>
    <w:p w:rsidR="00ED440E" w:rsidRPr="00ED440E" w:rsidRDefault="00ED440E" w:rsidP="00ED440E">
      <w:r w:rsidRPr="00ED440E">
        <w:rPr>
          <w:rStyle w:val="StyleBoldUnderline"/>
        </w:rPr>
        <w:t>NOAA missions, from issuing accurate weather forecasts to researching climate change, depend on this integrated suite of observing systems</w:t>
      </w:r>
      <w:r w:rsidRPr="00ED440E">
        <w:t xml:space="preserve">. NOAA’s satellites provide critical data for forecasts and warnings that are vital to every citizen and to our economy as a whole. They provide warnings for severe weather, enable safe air, land, and marine transportation, and even contribute directly to life-saving rescue missions. In addition to their key role in weather prediction, </w:t>
      </w:r>
      <w:r w:rsidRPr="00ED440E">
        <w:rPr>
          <w:rStyle w:val="StyleBoldUnderline"/>
        </w:rPr>
        <w:t>NOAA’s satellite observation suite also provides other benefits such as monitoring coastal ecosystem health to tracking migratory movements of endangered species and monitoring solar eruptions.  </w:t>
      </w:r>
    </w:p>
    <w:p w:rsidR="00ED440E" w:rsidRPr="00ED440E" w:rsidRDefault="00ED440E" w:rsidP="00ED440E"/>
    <w:p w:rsidR="00ED440E" w:rsidRDefault="00E869AE" w:rsidP="00E869AE">
      <w:pPr>
        <w:pStyle w:val="Heading3"/>
      </w:pPr>
      <w:r>
        <w:t>Impact—Nuclear Reactors</w:t>
      </w:r>
    </w:p>
    <w:p w:rsidR="00E869AE" w:rsidRDefault="00E869AE" w:rsidP="00E869AE"/>
    <w:p w:rsidR="00671034" w:rsidRDefault="00671034" w:rsidP="00671034">
      <w:pPr>
        <w:pStyle w:val="Heading4"/>
      </w:pPr>
      <w:r>
        <w:t>Massive solar flares cause catastrophic</w:t>
      </w:r>
      <w:r>
        <w:t xml:space="preserve"> nuclear meltdowns </w:t>
      </w:r>
    </w:p>
    <w:p w:rsidR="00671034" w:rsidRDefault="00671034" w:rsidP="00671034">
      <w:r>
        <w:rPr>
          <w:rStyle w:val="cite"/>
        </w:rPr>
        <w:t>International Business Times 11</w:t>
      </w:r>
      <w:r>
        <w:t xml:space="preserve"> (“Solar Flare Could Unleash Nuclear Holocaust Across Planet Earth, Forcing Hundreds of Nuclear Power Plants Into Total Meltdowns”, September 14, 2011, </w:t>
      </w:r>
      <w:hyperlink r:id="rId105" w:history="1">
        <w:r w:rsidRPr="00A47A71">
          <w:rPr>
            <w:rStyle w:val="Hyperlink"/>
          </w:rPr>
          <w:t>http://au.ibtimes.com/articles/213249/20110914/solar-flare-could-unleash-nuclear-holocaust-across-planet-earth-forcing-hundreds-of-nuclear-power-pl.htm</w:t>
        </w:r>
      </w:hyperlink>
      <w:r>
        <w:t>)</w:t>
      </w:r>
    </w:p>
    <w:p w:rsidR="00671034" w:rsidRDefault="00671034" w:rsidP="00671034"/>
    <w:p w:rsidR="00671034" w:rsidRPr="00671034" w:rsidRDefault="00671034" w:rsidP="00671034">
      <w:r w:rsidRPr="00671034">
        <w:t xml:space="preserve">And yet the real </w:t>
      </w:r>
      <w:r w:rsidRPr="00671034">
        <w:t>crisis here stems from the realization</w:t>
      </w:r>
      <w:r w:rsidRPr="00671034">
        <w:t xml:space="preserve"> that </w:t>
      </w:r>
      <w:r w:rsidRPr="008F76A9">
        <w:rPr>
          <w:rStyle w:val="StyleBoldUnderline"/>
        </w:rPr>
        <w:t>once there is no power grid, all the nuclear power plants of the world suddenly go into "emergency mode" and are forced to rely on</w:t>
      </w:r>
      <w:r w:rsidRPr="00671034">
        <w:t xml:space="preserve"> their on-site </w:t>
      </w:r>
      <w:r w:rsidRPr="008F76A9">
        <w:rPr>
          <w:rStyle w:val="StyleBoldUnderline"/>
        </w:rPr>
        <w:t>emergency power backups to</w:t>
      </w:r>
      <w:r w:rsidRPr="00671034">
        <w:t xml:space="preserve"> circulate coolants and </w:t>
      </w:r>
      <w:r w:rsidRPr="008F76A9">
        <w:rPr>
          <w:rStyle w:val="StyleBoldUnderline"/>
        </w:rPr>
        <w:t>prevent nuclear meltdowns</w:t>
      </w:r>
      <w:r w:rsidRPr="00671034">
        <w:t xml:space="preserve"> from occurring. And yet, as we've already established, </w:t>
      </w:r>
      <w:r w:rsidRPr="008F76A9">
        <w:rPr>
          <w:rStyle w:val="StyleBoldUnderline"/>
        </w:rPr>
        <w:t>these facilities typically have only a few hours of battery power available, followed by</w:t>
      </w:r>
      <w:r w:rsidRPr="00671034">
        <w:t xml:space="preserve"> perhaps </w:t>
      </w:r>
      <w:r w:rsidRPr="008F76A9">
        <w:rPr>
          <w:rStyle w:val="StyleBoldUnderline"/>
        </w:rPr>
        <w:t xml:space="preserve">a few </w:t>
      </w:r>
      <w:proofErr w:type="spellStart"/>
      <w:r w:rsidRPr="008F76A9">
        <w:rPr>
          <w:rStyle w:val="StyleBoldUnderline"/>
        </w:rPr>
        <w:t>days worth</w:t>
      </w:r>
      <w:proofErr w:type="spellEnd"/>
      <w:r w:rsidRPr="008F76A9">
        <w:rPr>
          <w:rStyle w:val="StyleBoldUnderline"/>
        </w:rPr>
        <w:t xml:space="preserve"> of diesel fuel to run their generators</w:t>
      </w:r>
      <w:r w:rsidRPr="00671034">
        <w:t xml:space="preserve"> (or propane, in some cases). </w:t>
      </w:r>
      <w:r w:rsidRPr="00671034">
        <w:rPr>
          <w:sz w:val="12"/>
          <w:szCs w:val="12"/>
        </w:rPr>
        <w:t>Did I also mention that half the people who work at nuclear power facilities have no idea what they're doing in the first place? Most of the veterans who really know the facilities inside and out have been forced into retirement due to reaching their lifetime limits of on-the-job radiation exposure, so most of the workers at nuclear facilities right now are newbies who really have no clue what they're doing. There are 440 nuclear power plants operating across 30 countries around the world today. There are an additional 250 so-called "research reactors" in existence, making a total of roughly 700 nuclear reactors to be dealt with (http://www.world-nuclear.org/info/</w:t>
      </w:r>
      <w:proofErr w:type="spellStart"/>
      <w:r w:rsidRPr="00671034">
        <w:rPr>
          <w:sz w:val="12"/>
          <w:szCs w:val="12"/>
        </w:rPr>
        <w:t>i</w:t>
      </w:r>
      <w:proofErr w:type="spellEnd"/>
      <w:r w:rsidRPr="00671034">
        <w:rPr>
          <w:sz w:val="12"/>
          <w:szCs w:val="12"/>
        </w:rPr>
        <w:t>...). Now imagine the scenario:</w:t>
      </w:r>
      <w:r w:rsidRPr="00671034">
        <w:t xml:space="preserve"> </w:t>
      </w:r>
      <w:r w:rsidRPr="008F76A9">
        <w:rPr>
          <w:rStyle w:val="StyleBoldUnderline"/>
        </w:rPr>
        <w:t>You've got a massive solar flare that knocks out the world power grid and destroys the majority of the power grid transformers,</w:t>
      </w:r>
      <w:r w:rsidRPr="00671034">
        <w:t xml:space="preserve"> thrusting the world into darkness. Cities collapse into chaos and rioting, martial law is quickly declared (but it hardly matters), and every nation in the world is on full emergency. But that doesn't solve </w:t>
      </w:r>
      <w:r w:rsidRPr="008F76A9">
        <w:rPr>
          <w:rStyle w:val="StyleBoldUnderline"/>
        </w:rPr>
        <w:t xml:space="preserve">the really big problem, which is that you've got 700 nuclear reactors that </w:t>
      </w:r>
      <w:r w:rsidRPr="00671034">
        <w:t xml:space="preserve">can't feed power into the grid (because all the transformers are blown up) and yet simultaneously </w:t>
      </w:r>
      <w:r w:rsidRPr="008F76A9">
        <w:rPr>
          <w:rStyle w:val="StyleBoldUnderline"/>
        </w:rPr>
        <w:t>have to be fed a steady stream of emergency fuels to run the generators the keep the coolant pumps functioning</w:t>
      </w:r>
      <w:r w:rsidRPr="00671034">
        <w:t xml:space="preserve">. How long does the coolant need to circulate in these facilities to cool the nuclear fuel? </w:t>
      </w:r>
      <w:proofErr w:type="gramStart"/>
      <w:r w:rsidRPr="00671034">
        <w:t>Months.</w:t>
      </w:r>
      <w:proofErr w:type="gramEnd"/>
      <w:r w:rsidRPr="00671034">
        <w:t xml:space="preserve"> This is also the lesson of Fukushima: You can't cool nuclear fuel in mere hours or days. </w:t>
      </w:r>
      <w:r w:rsidRPr="008F76A9">
        <w:rPr>
          <w:rStyle w:val="StyleBoldUnderline"/>
        </w:rPr>
        <w:t>It takes months to bring these nuclear facilities to a state of cold shutdown.</w:t>
      </w:r>
      <w:r w:rsidRPr="00671034">
        <w:t xml:space="preserve"> And that means in order to avoid a multitude of Fukushima-style meltdowns from occurring around the world, </w:t>
      </w:r>
      <w:r w:rsidRPr="008F76A9">
        <w:rPr>
          <w:rStyle w:val="StyleBoldUnderline"/>
        </w:rPr>
        <w:t>you need to truck diesel fuel, generator parts and nuclear plant workers to every nuclear facility</w:t>
      </w:r>
      <w:r w:rsidRPr="00671034">
        <w:t xml:space="preserve"> on the planet, </w:t>
      </w:r>
      <w:r w:rsidRPr="008F76A9">
        <w:rPr>
          <w:rStyle w:val="StyleBoldUnderline"/>
        </w:rPr>
        <w:t xml:space="preserve">ON TIME, every time, </w:t>
      </w:r>
      <w:r w:rsidRPr="00671034">
        <w:t xml:space="preserve">without fail, </w:t>
      </w:r>
      <w:r w:rsidRPr="008F76A9">
        <w:rPr>
          <w:rStyle w:val="StyleBoldUnderline"/>
        </w:rPr>
        <w:t xml:space="preserve">for months </w:t>
      </w:r>
      <w:r w:rsidRPr="00671034">
        <w:t xml:space="preserve">on end. Now remember, </w:t>
      </w:r>
      <w:r w:rsidRPr="008F76A9">
        <w:rPr>
          <w:rStyle w:val="StyleBoldUnderline"/>
        </w:rPr>
        <w:t>this must be done in the middle of the total chaos breakdown of modern civilization, where there is no power</w:t>
      </w:r>
      <w:r w:rsidRPr="00671034">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w:t>
      </w:r>
      <w:r w:rsidRPr="008F76A9">
        <w:rPr>
          <w:rStyle w:val="StyleBoldUnderline"/>
        </w:rPr>
        <w:t xml:space="preserve">Except there's a problem </w:t>
      </w:r>
      <w:r w:rsidRPr="00671034">
        <w:t xml:space="preserve">in all this, even if you assume you can somehow work a logistical miracle and actually deliver the diesel fuel to the backup generators on time (which you probably can't). The problem is this: Where do you get diesel fuel? Why refineries will be shut down, too </w:t>
      </w:r>
      <w:proofErr w:type="gramStart"/>
      <w:r w:rsidRPr="00671034">
        <w:t>From</w:t>
      </w:r>
      <w:proofErr w:type="gramEnd"/>
      <w:r w:rsidRPr="00671034">
        <w:t xml:space="preserve"> petroleum </w:t>
      </w:r>
    </w:p>
    <w:p w:rsidR="00671034" w:rsidRDefault="00671034" w:rsidP="00671034">
      <w:proofErr w:type="gramStart"/>
      <w:r w:rsidRPr="00671034">
        <w:t>refineries</w:t>
      </w:r>
      <w:proofErr w:type="gramEnd"/>
      <w:r w:rsidRPr="00671034">
        <w:t xml:space="preserve">. Most people don't realize it, but </w:t>
      </w:r>
      <w:r w:rsidRPr="008F76A9">
        <w:rPr>
          <w:rStyle w:val="StyleBoldUnderline"/>
        </w:rPr>
        <w:t>petroleum refineries run on electricity. Without the power grid, the refineries don't produce</w:t>
      </w:r>
      <w:r w:rsidRPr="00671034">
        <w:t xml:space="preserve"> a drop of </w:t>
      </w:r>
      <w:r w:rsidRPr="008F76A9">
        <w:rPr>
          <w:rStyle w:val="StyleBoldUnderline"/>
        </w:rPr>
        <w:t>diesel. With no diesel, there are no generators keeping the coolant running in the nuclear power facilities</w:t>
      </w:r>
      <w:r w:rsidRPr="00671034">
        <w:t xml:space="preserve">. </w:t>
      </w:r>
      <w:r w:rsidRPr="00671034">
        <w:rPr>
          <w:sz w:val="12"/>
          <w:szCs w:val="12"/>
        </w:rPr>
        <w:t>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w:t>
      </w:r>
      <w:r>
        <w:rPr>
          <w:sz w:val="12"/>
          <w:szCs w:val="12"/>
        </w:rPr>
        <w:t xml:space="preserve">eep trucks running if there's </w:t>
      </w:r>
      <w:proofErr w:type="spellStart"/>
      <w:r>
        <w:rPr>
          <w:sz w:val="12"/>
          <w:szCs w:val="12"/>
        </w:rPr>
        <w:t>n</w:t>
      </w:r>
      <w:proofErr w:type="spellEnd"/>
      <w:r w:rsidRPr="00671034">
        <w:rPr>
          <w:sz w:val="12"/>
          <w:szCs w:val="12"/>
        </w:rPr>
        <w:t xml:space="preserve">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w:t>
      </w:r>
      <w:proofErr w:type="gramStart"/>
      <w:r w:rsidRPr="00671034">
        <w:rPr>
          <w:sz w:val="12"/>
          <w:szCs w:val="12"/>
        </w:rPr>
        <w:t>God,</w:t>
      </w:r>
      <w:proofErr w:type="gramEnd"/>
      <w:r w:rsidRPr="00671034">
        <w:rPr>
          <w:sz w:val="12"/>
          <w:szCs w:val="12"/>
        </w:rPr>
        <w:t xml:space="preserve"> or some bizarre twist in the laws of physics. So we're still left with 115 nuclear power plants that "go Chernobyl." </w:t>
      </w:r>
      <w:r w:rsidRPr="008F76A9">
        <w:rPr>
          <w:rStyle w:val="StyleBoldUnderline"/>
        </w:rPr>
        <w:t xml:space="preserve">Fukushima was one power plant. Imagine the devastation of 100+ nuclear power plants, all going into meltdown all at once </w:t>
      </w:r>
      <w:r w:rsidRPr="00671034">
        <w:t xml:space="preserve">across the planet. </w:t>
      </w:r>
      <w:r w:rsidRPr="008F76A9">
        <w:rPr>
          <w:rStyle w:val="StyleBoldUnderline"/>
        </w:rPr>
        <w:t>It's not the loss of electricity that's the real problem; it's the global tidal wave of</w:t>
      </w:r>
      <w:r w:rsidRPr="00671034">
        <w:t xml:space="preserve"> invisible </w:t>
      </w:r>
      <w:r w:rsidRPr="008F76A9">
        <w:rPr>
          <w:rStyle w:val="StyleBoldUnderline"/>
        </w:rPr>
        <w:t>radiation that blankets the planet</w:t>
      </w:r>
      <w:r w:rsidRPr="00671034">
        <w:t xml:space="preserve">, permeates the topsoil, </w:t>
      </w:r>
      <w:proofErr w:type="gramStart"/>
      <w:r w:rsidRPr="00671034">
        <w:t>irradiates</w:t>
      </w:r>
      <w:proofErr w:type="gramEnd"/>
      <w:r w:rsidRPr="00671034">
        <w:t xml:space="preserve"> everything that breathes </w:t>
      </w:r>
      <w:r w:rsidRPr="008F76A9">
        <w:rPr>
          <w:rStyle w:val="StyleBoldUnderline"/>
        </w:rPr>
        <w:t>and delivers the final crushing blow to human civilization</w:t>
      </w:r>
      <w:r w:rsidRPr="00671034">
        <w:t xml:space="preserve"> as we know it today. Because if you have 100 simultaneous global nuclear meltdowns</w:t>
      </w:r>
      <w:r w:rsidRPr="008F76A9">
        <w:rPr>
          <w:rStyle w:val="StyleBoldUnderline"/>
        </w:rPr>
        <w:t xml:space="preserve">, the tidal wave of radiation will make farming nearly impossible for years. That means no food production </w:t>
      </w:r>
      <w:r w:rsidRPr="00671034">
        <w:t xml:space="preserve">for several years in a row. And </w:t>
      </w:r>
      <w:r w:rsidRPr="008F76A9">
        <w:rPr>
          <w:rStyle w:val="StyleBoldUnderline"/>
        </w:rPr>
        <w:t xml:space="preserve">that, in turn, means a near-total collapse of the human population on our planet. How many people can survive an entire year with no food </w:t>
      </w:r>
      <w:r w:rsidRPr="00671034">
        <w:t>from the farms? Not one in a hundred people. Even beyond that, how many people can essentially live underground and be safe enough from the radiation that they can have viable children and repopulate the planet? It's a very, very small fraction of the total population.</w:t>
      </w:r>
    </w:p>
    <w:p w:rsidR="00E869AE" w:rsidRPr="00E869AE" w:rsidRDefault="00E869AE" w:rsidP="00E869AE"/>
    <w:p w:rsidR="00ED440E" w:rsidRPr="00ED440E" w:rsidRDefault="00ED440E" w:rsidP="00ED440E">
      <w:pPr>
        <w:pStyle w:val="Heading3"/>
      </w:pPr>
      <w:r w:rsidRPr="00ED440E">
        <w:t>AT: Plan is New Appropriations</w:t>
      </w:r>
    </w:p>
    <w:p w:rsidR="00ED440E" w:rsidRPr="00ED440E" w:rsidRDefault="00ED440E" w:rsidP="00ED440E">
      <w:pPr>
        <w:pStyle w:val="Heading4"/>
        <w:rPr>
          <w:rStyle w:val="StyleStyleBold12pt"/>
          <w:b/>
        </w:rPr>
      </w:pPr>
      <w:r w:rsidRPr="00ED440E">
        <w:rPr>
          <w:rStyle w:val="StyleStyleBold12pt"/>
          <w:b/>
        </w:rPr>
        <w:t>NOAA won’t get new money – must come from another program</w:t>
      </w:r>
    </w:p>
    <w:p w:rsidR="00ED440E" w:rsidRPr="00ED440E" w:rsidRDefault="00ED440E" w:rsidP="00ED440E">
      <w:r w:rsidRPr="00ED440E">
        <w:rPr>
          <w:rStyle w:val="StyleStyleBold12pt"/>
        </w:rPr>
        <w:t xml:space="preserve">Leopold, </w:t>
      </w:r>
      <w:r w:rsidRPr="00ED440E">
        <w:t>American Meteorological Society, 2013</w:t>
      </w:r>
    </w:p>
    <w:p w:rsidR="00ED440E" w:rsidRPr="00ED440E" w:rsidRDefault="00ED440E" w:rsidP="00ED440E">
      <w:r w:rsidRPr="00ED440E">
        <w:t>(George, “Budget Squeeze Spurs U.S. Weather Collaboration,” http://blog.ametsoc.org/columnists/budget-squeeze-spurs-u-s-weather-collaboration/)</w:t>
      </w:r>
    </w:p>
    <w:p w:rsidR="00ED440E" w:rsidRPr="00ED440E" w:rsidRDefault="00ED440E" w:rsidP="00ED440E"/>
    <w:p w:rsidR="00ED440E" w:rsidRPr="00ED440E" w:rsidRDefault="00ED440E" w:rsidP="00ED440E">
      <w:r w:rsidRPr="00ED440E">
        <w:rPr>
          <w:rStyle w:val="StyleBoldUnderline"/>
        </w:rPr>
        <w:t xml:space="preserve">The </w:t>
      </w:r>
      <w:r w:rsidRPr="00ED440E">
        <w:rPr>
          <w:rStyle w:val="Emphasis"/>
        </w:rPr>
        <w:t>zero-sum budget process</w:t>
      </w:r>
      <w:r w:rsidRPr="00ED440E">
        <w:rPr>
          <w:rStyle w:val="StyleBoldUnderline"/>
        </w:rPr>
        <w:t xml:space="preserve"> faced by federal agencies means that “if you want something, you have to give up something else,” says</w:t>
      </w:r>
      <w:r w:rsidRPr="00ED440E">
        <w:t xml:space="preserve"> Robbie </w:t>
      </w:r>
      <w:r w:rsidRPr="00ED440E">
        <w:rPr>
          <w:rStyle w:val="StyleBoldUnderline"/>
        </w:rPr>
        <w:t>Hood, director of NOAA’s Unmanned Aircraft Systems program.</w:t>
      </w:r>
      <w:r w:rsidRPr="00ED440E">
        <w:t xml:space="preserve"> “Our job is to look at all these new technologies” and identify the best option.</w:t>
      </w:r>
    </w:p>
    <w:p w:rsidR="00ED440E" w:rsidRDefault="00ED440E" w:rsidP="00ED440E"/>
    <w:p w:rsidR="00856960" w:rsidRDefault="00856960" w:rsidP="00ED440E"/>
    <w:p w:rsidR="00856960" w:rsidRDefault="00856960" w:rsidP="00856960">
      <w:pPr>
        <w:pStyle w:val="Heading3"/>
      </w:pPr>
      <w:r>
        <w:t>AT: NASA Fill-in</w:t>
      </w:r>
    </w:p>
    <w:p w:rsidR="00457166" w:rsidRDefault="00457166" w:rsidP="00457166"/>
    <w:p w:rsidR="00457166" w:rsidRPr="00ED440E" w:rsidRDefault="00457166" w:rsidP="00457166">
      <w:pPr>
        <w:pStyle w:val="Heading4"/>
      </w:pPr>
      <w:r w:rsidRPr="00ED440E">
        <w:t xml:space="preserve">NASA </w:t>
      </w:r>
      <w:r>
        <w:t>is already receiving a</w:t>
      </w:r>
      <w:r w:rsidRPr="00ED440E">
        <w:t xml:space="preserve"> decrease in funding </w:t>
      </w:r>
    </w:p>
    <w:p w:rsidR="00457166" w:rsidRPr="00ED440E" w:rsidRDefault="00457166" w:rsidP="00457166">
      <w:pPr>
        <w:rPr>
          <w:b/>
          <w:sz w:val="24"/>
          <w:szCs w:val="24"/>
        </w:rPr>
      </w:pPr>
      <w:r w:rsidRPr="00ED440E">
        <w:rPr>
          <w:b/>
          <w:sz w:val="24"/>
          <w:szCs w:val="24"/>
        </w:rPr>
        <w:t>House</w:t>
      </w:r>
      <w:r w:rsidRPr="00ED440E">
        <w:t xml:space="preserve"> </w:t>
      </w:r>
      <w:r w:rsidRPr="00ED440E">
        <w:rPr>
          <w:b/>
          <w:sz w:val="24"/>
          <w:szCs w:val="24"/>
        </w:rPr>
        <w:t>Committee</w:t>
      </w:r>
      <w:r>
        <w:rPr>
          <w:b/>
          <w:sz w:val="24"/>
          <w:szCs w:val="24"/>
        </w:rPr>
        <w:t xml:space="preserve"> on Appropriations</w:t>
      </w:r>
      <w:r w:rsidRPr="00ED440E">
        <w:t xml:space="preserve"> </w:t>
      </w:r>
      <w:r>
        <w:rPr>
          <w:b/>
          <w:sz w:val="24"/>
          <w:szCs w:val="24"/>
        </w:rPr>
        <w:t>13</w:t>
      </w:r>
      <w:r w:rsidRPr="00ED440E">
        <w:rPr>
          <w:b/>
          <w:sz w:val="24"/>
          <w:szCs w:val="24"/>
        </w:rPr>
        <w:t xml:space="preserve"> </w:t>
      </w:r>
    </w:p>
    <w:p w:rsidR="00457166" w:rsidRPr="00856960" w:rsidRDefault="00457166" w:rsidP="00457166">
      <w:r w:rsidRPr="00856960">
        <w:t xml:space="preserve">“Appropriations Committee Releases the Fiscal Year 2014 Commerce “Justice” Science Appropriations Bill “Washington, Jul 9, 2013, </w:t>
      </w:r>
      <w:proofErr w:type="gramStart"/>
      <w:r w:rsidRPr="00856960">
        <w:t>The</w:t>
      </w:r>
      <w:proofErr w:type="gramEnd"/>
      <w:r w:rsidRPr="00856960">
        <w:t xml:space="preserve"> US House of Representatives Committee on Appropriations,http://appropriations.house.gov/news/documentsingle.aspx?DocumentID=341771</w:t>
      </w:r>
    </w:p>
    <w:p w:rsidR="00457166" w:rsidRPr="00ED440E" w:rsidRDefault="00457166" w:rsidP="00457166"/>
    <w:p w:rsidR="00457166" w:rsidRPr="00457166" w:rsidRDefault="00457166" w:rsidP="00457166">
      <w:r w:rsidRPr="00ED440E">
        <w:t xml:space="preserve">National Aeronautics and Space Administration (NASA) – </w:t>
      </w:r>
      <w:r w:rsidRPr="00ED440E">
        <w:rPr>
          <w:b/>
          <w:u w:val="single"/>
        </w:rPr>
        <w:t>NASA is funded</w:t>
      </w:r>
      <w:r w:rsidRPr="00ED440E">
        <w:t xml:space="preserve"> at $</w:t>
      </w:r>
      <w:r w:rsidRPr="00ED440E">
        <w:rPr>
          <w:b/>
          <w:u w:val="single"/>
        </w:rPr>
        <w:t>16.6 billion</w:t>
      </w:r>
      <w:r w:rsidRPr="00ED440E">
        <w:t xml:space="preserve"> in the bill, a </w:t>
      </w:r>
      <w:r w:rsidRPr="00ED440E">
        <w:rPr>
          <w:b/>
          <w:u w:val="single"/>
        </w:rPr>
        <w:t xml:space="preserve">decrease of $928 million below the fiscal year 2013 enacted level and $1.1 billion below the President’s request. </w:t>
      </w:r>
      <w:r w:rsidRPr="00ED440E">
        <w:t>This funding includes</w:t>
      </w:r>
      <w:proofErr w:type="gramStart"/>
      <w:r w:rsidRPr="00ED440E">
        <w:t>:</w:t>
      </w:r>
      <w:r w:rsidRPr="00ED440E">
        <w:rPr>
          <w:sz w:val="12"/>
        </w:rPr>
        <w:t>¶</w:t>
      </w:r>
      <w:proofErr w:type="gramEnd"/>
      <w:r w:rsidRPr="00ED440E">
        <w:rPr>
          <w:sz w:val="12"/>
        </w:rPr>
        <w:t xml:space="preserve"> </w:t>
      </w:r>
      <w:r w:rsidRPr="00ED440E">
        <w:t>$</w:t>
      </w:r>
      <w:r w:rsidRPr="00ED440E">
        <w:rPr>
          <w:b/>
          <w:u w:val="single"/>
        </w:rPr>
        <w:t>3.6 billion for Exploration</w:t>
      </w:r>
      <w:r w:rsidRPr="00ED440E">
        <w:t xml:space="preserve"> – $</w:t>
      </w:r>
      <w:r w:rsidRPr="00ED440E">
        <w:rPr>
          <w:b/>
          <w:u w:val="single"/>
        </w:rPr>
        <w:t>202 million below the fiscal year 2013</w:t>
      </w:r>
      <w:r w:rsidRPr="00ED440E">
        <w:t xml:space="preserve"> enacted level. This includes funding to keep NASA on schedule for upcoming Multi-Purpose Crew Vehicle and Space Launch System flight program milestones.</w:t>
      </w:r>
      <w:r w:rsidRPr="00ED440E">
        <w:rPr>
          <w:sz w:val="12"/>
        </w:rPr>
        <w:t xml:space="preserve">¶ </w:t>
      </w:r>
      <w:r w:rsidRPr="00ED440E">
        <w:t>$</w:t>
      </w:r>
      <w:r w:rsidRPr="00ED440E">
        <w:rPr>
          <w:b/>
          <w:u w:val="single"/>
        </w:rPr>
        <w:t>4.8 billion for NASA</w:t>
      </w:r>
      <w:r w:rsidRPr="00ED440E">
        <w:t xml:space="preserve"> Science programs – $</w:t>
      </w:r>
      <w:r w:rsidRPr="00ED440E">
        <w:rPr>
          <w:b/>
          <w:u w:val="single"/>
        </w:rPr>
        <w:t>266 million below the fiscal year 2013</w:t>
      </w:r>
      <w:r w:rsidRPr="00ED440E">
        <w:t xml:space="preserve"> enacted level. This includes funding above the President’s request for planetary science to ensure the continuation of critical res</w:t>
      </w:r>
      <w:r>
        <w:t>earch and development programs.</w:t>
      </w:r>
    </w:p>
    <w:p w:rsidR="00856960" w:rsidRDefault="00856960" w:rsidP="00856960"/>
    <w:p w:rsidR="00856960" w:rsidRPr="00ED440E" w:rsidRDefault="00457166" w:rsidP="00856960">
      <w:pPr>
        <w:pStyle w:val="Heading4"/>
      </w:pPr>
      <w:r>
        <w:t>NASA Budget is Zero Sum, OA monitoring would take money from NASA</w:t>
      </w:r>
    </w:p>
    <w:p w:rsidR="00856960" w:rsidRPr="00ED440E" w:rsidRDefault="00856960" w:rsidP="00856960">
      <w:r w:rsidRPr="00ED440E">
        <w:t xml:space="preserve">ANDREW </w:t>
      </w:r>
      <w:r w:rsidRPr="00ED440E">
        <w:rPr>
          <w:rStyle w:val="StyleStyleBold12pt"/>
        </w:rPr>
        <w:t>LAWLER</w:t>
      </w:r>
      <w:r w:rsidRPr="00ED440E">
        <w:t xml:space="preserve"> 20</w:t>
      </w:r>
      <w:r w:rsidRPr="00ED440E">
        <w:rPr>
          <w:rStyle w:val="StyleStyleBold12pt"/>
        </w:rPr>
        <w:t>07</w:t>
      </w:r>
      <w:r w:rsidRPr="00ED440E">
        <w:t xml:space="preserve"> (Science staff writer and former Knight Science Journalism fellow at the Massachusetts Institute of Technology., Taking a Stern Look at NASA Science, </w:t>
      </w:r>
      <w:proofErr w:type="spellStart"/>
      <w:r w:rsidRPr="00ED440E">
        <w:t>ScienceMag</w:t>
      </w:r>
      <w:proofErr w:type="spellEnd"/>
      <w:r w:rsidRPr="00ED440E">
        <w:t>, Accessed 7/30/14)</w:t>
      </w:r>
    </w:p>
    <w:p w:rsidR="00856960" w:rsidRPr="00ED440E" w:rsidRDefault="00856960" w:rsidP="00856960">
      <w:r w:rsidRPr="00ED440E">
        <w:t xml:space="preserve">Not surprisingly, those larger mortgages are squeezing everything else. </w:t>
      </w:r>
      <w:r w:rsidRPr="00ED440E">
        <w:rPr>
          <w:rStyle w:val="StyleBoldUnderline"/>
        </w:rPr>
        <w:t>Some disciplines, such as astrobiology, face dramatic cuts</w:t>
      </w:r>
      <w:r w:rsidRPr="00ED440E">
        <w:t xml:space="preserve"> (Science, 19 January, p. 318), and NASA has no plans for major earth science missions in the next decade. To make matters worse, </w:t>
      </w:r>
      <w:r w:rsidRPr="00ED440E">
        <w:rPr>
          <w:rStyle w:val="StyleBoldUnderline"/>
        </w:rPr>
        <w:t xml:space="preserve">last year, NASA chief Michael Griffin froze the science budget after ordering $3.1 billion in cuts to the 5-year plan for science to cover shortfalls in the space shuttle and space station programs. Stern hopes to ease the crisis through “innovative thinking” rather than any additional funding. “We’re living in a zero-sum game,” he told the academy panel. </w:t>
      </w:r>
      <w:r w:rsidRPr="00ED440E">
        <w:t>He plans to save some money by cutting back on what he deems the agency’s excessive oversight of small satellite projects.</w:t>
      </w:r>
      <w:r w:rsidRPr="00ED440E">
        <w:rPr>
          <w:rStyle w:val="StyleBoldUnderline"/>
        </w:rPr>
        <w:t xml:space="preserve"> </w:t>
      </w:r>
      <w:r w:rsidRPr="00ED440E">
        <w:t>“We’ve shot ourselves in the foot,” he says about well-meaning attempts to avoid failure that have substantially added to costs.</w:t>
      </w:r>
    </w:p>
    <w:p w:rsidR="00856960" w:rsidRPr="00856960" w:rsidRDefault="00856960" w:rsidP="00856960"/>
    <w:p w:rsidR="00ED440E" w:rsidRPr="00ED440E" w:rsidRDefault="00ED440E" w:rsidP="00ED440E"/>
    <w:p w:rsidR="00ED440E" w:rsidRPr="00ED440E" w:rsidRDefault="00ED440E" w:rsidP="00ED440E"/>
    <w:p w:rsidR="00ED440E" w:rsidRPr="00ED440E" w:rsidRDefault="00ED440E" w:rsidP="00ED440E">
      <w:pPr>
        <w:pStyle w:val="Heading3"/>
      </w:pPr>
      <w:r w:rsidRPr="00ED440E">
        <w:t>Turns Case</w:t>
      </w:r>
    </w:p>
    <w:p w:rsidR="00ED440E" w:rsidRPr="00ED440E" w:rsidRDefault="00ED440E" w:rsidP="00ED440E">
      <w:pPr>
        <w:pStyle w:val="Heading4"/>
      </w:pPr>
      <w:r w:rsidRPr="00ED440E">
        <w:t>Turns warming – can’t monitor or generate solutions if there is gaps in climate data</w:t>
      </w:r>
    </w:p>
    <w:p w:rsidR="00ED440E" w:rsidRPr="00ED440E" w:rsidRDefault="00ED440E" w:rsidP="00ED440E">
      <w:pPr>
        <w:rPr>
          <w:rStyle w:val="StyleStyleBold12pt"/>
        </w:rPr>
      </w:pPr>
      <w:proofErr w:type="spellStart"/>
      <w:r w:rsidRPr="00ED440E">
        <w:rPr>
          <w:rStyle w:val="StyleStyleBold12pt"/>
        </w:rPr>
        <w:t>O’Konski</w:t>
      </w:r>
      <w:proofErr w:type="spellEnd"/>
      <w:r w:rsidRPr="00ED440E">
        <w:rPr>
          <w:rStyle w:val="StyleStyleBold12pt"/>
        </w:rPr>
        <w:t xml:space="preserve"> and </w:t>
      </w:r>
      <w:proofErr w:type="spellStart"/>
      <w:r w:rsidRPr="00ED440E">
        <w:rPr>
          <w:rStyle w:val="StyleStyleBold12pt"/>
        </w:rPr>
        <w:t>Piltz</w:t>
      </w:r>
      <w:proofErr w:type="spellEnd"/>
      <w:r w:rsidRPr="00ED440E">
        <w:rPr>
          <w:rStyle w:val="StyleStyleBold12pt"/>
        </w:rPr>
        <w:t>, Climate Science Watch, 2012</w:t>
      </w:r>
    </w:p>
    <w:p w:rsidR="00ED440E" w:rsidRPr="00ED440E" w:rsidRDefault="00ED440E" w:rsidP="00ED440E">
      <w:r w:rsidRPr="00ED440E">
        <w:t>(Katherine and Rick, “JPSS satellite delays risk loss of global climate data continuity,” online: http://www.climatesciencewatch.org/2012/07/10/jpss-satellite-delays-risk-loss-of-global-climate-data-continuity/)</w:t>
      </w:r>
    </w:p>
    <w:p w:rsidR="00ED440E" w:rsidRPr="00ED440E" w:rsidRDefault="00ED440E" w:rsidP="00ED440E"/>
    <w:p w:rsidR="00ED440E" w:rsidRPr="00ED440E" w:rsidRDefault="00ED440E" w:rsidP="00ED440E">
      <w:r w:rsidRPr="00ED440E">
        <w:t xml:space="preserve">The result of the re-scoping was a decision to reduce the overall number of satellites and eliminate climate sensors from the system.  We reported that </w:t>
      </w:r>
      <w:r w:rsidRPr="00ED440E">
        <w:rPr>
          <w:rStyle w:val="StyleBoldUnderline"/>
        </w:rPr>
        <w:t>this decision by NOAA and the Pentagon to drop climate monitoring sensors would place in grave jeopardy scientists’ future ability to monitor key variables necessary for understanding climate change and its consequences</w:t>
      </w:r>
      <w:r w:rsidRPr="00ED440E">
        <w:t>.  A candid </w:t>
      </w:r>
      <w:hyperlink r:id="rId106" w:history="1">
        <w:r w:rsidRPr="00ED440E">
          <w:t>joint NASA and NOAA report</w:t>
        </w:r>
      </w:hyperlink>
      <w:r w:rsidRPr="00ED440E">
        <w:t xml:space="preserve"> on the implications of ‘de-manifesting’ of climate sensors from NPOESS, prepared for the Office of Science and Technology Policy but not made public (until we obtained it, delivered it to the Senate and House committees with jurisdiction, to the Associated Press, and posted it), reported that </w:t>
      </w:r>
      <w:r w:rsidRPr="00ED440E">
        <w:rPr>
          <w:rStyle w:val="StyleBoldUnderline"/>
        </w:rPr>
        <w:t>scientists would face major gaps in data that can be collected only from satellites.  “We’re going to start being blinded in our ability to observe the planet,” we told the Associated Press.  “The leaders of the climate science community are ringing the alarm bells on this crisis</w:t>
      </w:r>
      <w:r w:rsidRPr="00ED440E">
        <w:t>.”</w:t>
      </w:r>
    </w:p>
    <w:p w:rsidR="00ED440E" w:rsidRPr="00ED440E" w:rsidRDefault="00ED440E" w:rsidP="00ED440E">
      <w:pPr>
        <w:rPr>
          <w:rStyle w:val="StyleBoldUnderline"/>
        </w:rPr>
      </w:pPr>
      <w:r w:rsidRPr="00ED440E">
        <w:rPr>
          <w:rStyle w:val="StyleBoldUnderline"/>
        </w:rPr>
        <w:t>On the importance of a continuous climate-quality data record, the 2006 NOAA-NASA report said:</w:t>
      </w:r>
    </w:p>
    <w:p w:rsidR="00ED440E" w:rsidRPr="00ED440E" w:rsidRDefault="00ED440E" w:rsidP="00ED440E">
      <w:r w:rsidRPr="00ED440E">
        <w:rPr>
          <w:rStyle w:val="StyleBoldUnderline"/>
        </w:rPr>
        <w:t>Detecting climate change, understanding the associated shifts in specific climate processes, and then projecting the impacts of these changes on the Earth system requires a comprehensive set of consistent measurements made over many decades. Many climate trends are small and require careful analysis of long time series of sufficient length, consistency, and continuity to distinguish between the natural long-term climate variability and any small, persistent climate changes. Interruptions in the climate data records make the resolution of small differences uncertain or even impossible to detect</w:t>
      </w:r>
      <w:r w:rsidRPr="00ED440E">
        <w:t xml:space="preserve">. To confidently detect small climate shifts requires instrument accuracy and stability better than is generally required for weather research and most other scientific uses. For more than thirty years, NASA research-driven missions, such as the EOS, have pioneered remote sensing observations of the Earth’s climate, including parameters such as solar irradiance, the Earth’s radiation budget, ozone vertical profiles, and sea surface height. </w:t>
      </w:r>
      <w:r w:rsidRPr="00ED440E">
        <w:rPr>
          <w:rStyle w:val="StyleBoldUnderline"/>
        </w:rPr>
        <w:t>Maintaining these measurements in an operational environment provides the best opportunity for maintaining the long-term, consistent, and continuous data records needed to understand, monitor, and predict climate variability and change</w:t>
      </w:r>
      <w:r w:rsidRPr="00ED440E">
        <w:t>.'</w:t>
      </w:r>
    </w:p>
    <w:p w:rsidR="00ED440E" w:rsidRPr="00ED440E" w:rsidRDefault="00ED440E" w:rsidP="00ED440E"/>
    <w:p w:rsidR="00ED440E" w:rsidRPr="00ED440E" w:rsidRDefault="00ED440E" w:rsidP="00ED440E">
      <w:pPr>
        <w:pStyle w:val="Heading4"/>
      </w:pPr>
      <w:r w:rsidRPr="00ED440E">
        <w:t>Turns the case – need satellites to effectively monitor acidification</w:t>
      </w:r>
    </w:p>
    <w:p w:rsidR="00ED440E" w:rsidRPr="00ED440E" w:rsidRDefault="00ED440E" w:rsidP="00ED440E">
      <w:pPr>
        <w:rPr>
          <w:rStyle w:val="StyleStyleBold12pt"/>
        </w:rPr>
      </w:pPr>
      <w:r w:rsidRPr="00ED440E">
        <w:rPr>
          <w:rStyle w:val="StyleStyleBold12pt"/>
        </w:rPr>
        <w:t xml:space="preserve">Gledhill, </w:t>
      </w:r>
      <w:proofErr w:type="gramStart"/>
      <w:r w:rsidRPr="00ED440E">
        <w:rPr>
          <w:rStyle w:val="StyleStyleBold12pt"/>
        </w:rPr>
        <w:t>et</w:t>
      </w:r>
      <w:proofErr w:type="gramEnd"/>
      <w:r w:rsidRPr="00ED440E">
        <w:rPr>
          <w:rStyle w:val="StyleStyleBold12pt"/>
        </w:rPr>
        <w:t>. Al, Ocean Chemistry Division at NOAA, 2009</w:t>
      </w:r>
    </w:p>
    <w:p w:rsidR="00ED440E" w:rsidRPr="00ED440E" w:rsidRDefault="00ED440E" w:rsidP="00ED440E">
      <w:r w:rsidRPr="00ED440E">
        <w:t>(</w:t>
      </w:r>
      <w:proofErr w:type="spellStart"/>
      <w:r w:rsidRPr="00ED440E">
        <w:t>Dwighty</w:t>
      </w:r>
      <w:proofErr w:type="spellEnd"/>
      <w:r w:rsidRPr="00ED440E">
        <w:t xml:space="preserve">, </w:t>
      </w:r>
      <w:proofErr w:type="spellStart"/>
      <w:r w:rsidRPr="00ED440E">
        <w:t>Rik</w:t>
      </w:r>
      <w:proofErr w:type="spellEnd"/>
      <w:r w:rsidRPr="00ED440E">
        <w:t xml:space="preserve"> </w:t>
      </w:r>
      <w:proofErr w:type="spellStart"/>
      <w:r w:rsidRPr="00ED440E">
        <w:t>Wannikhof</w:t>
      </w:r>
      <w:proofErr w:type="spellEnd"/>
      <w:r w:rsidRPr="00ED440E">
        <w:t xml:space="preserve">, C. Mark </w:t>
      </w:r>
      <w:proofErr w:type="spellStart"/>
      <w:r w:rsidRPr="00ED440E">
        <w:t>Eakin</w:t>
      </w:r>
      <w:proofErr w:type="spellEnd"/>
      <w:r w:rsidRPr="00ED440E">
        <w:t xml:space="preserve">, “Observing Ocean Acidification </w:t>
      </w:r>
      <w:proofErr w:type="gramStart"/>
      <w:r w:rsidRPr="00ED440E">
        <w:t>From</w:t>
      </w:r>
      <w:proofErr w:type="gramEnd"/>
      <w:r w:rsidRPr="00ED440E">
        <w:t xml:space="preserve"> Space,” online: http://coralreef.noaa.gov/education/oa/resources/22-4_gledhill.pdf)</w:t>
      </w:r>
    </w:p>
    <w:p w:rsidR="00ED440E" w:rsidRPr="00ED440E" w:rsidRDefault="00ED440E" w:rsidP="00ED440E"/>
    <w:p w:rsidR="00ED440E" w:rsidRPr="00ED440E" w:rsidRDefault="00ED440E" w:rsidP="00ED440E">
      <w:r w:rsidRPr="00ED440E">
        <w:rPr>
          <w:rStyle w:val="StyleBoldUnderline"/>
        </w:rPr>
        <w:t xml:space="preserve">Space-based observations provide synoptic coverage of surface ocean temperature, winds, sea surface height, and color useful to a wide range of oceanographic </w:t>
      </w:r>
      <w:proofErr w:type="spellStart"/>
      <w:r w:rsidRPr="00ED440E">
        <w:rPr>
          <w:rStyle w:val="StyleBoldUnderline"/>
        </w:rPr>
        <w:t>applica</w:t>
      </w:r>
      <w:proofErr w:type="spellEnd"/>
      <w:r w:rsidRPr="00ED440E">
        <w:rPr>
          <w:rStyle w:val="StyleBoldUnderline"/>
        </w:rPr>
        <w:t xml:space="preserve">- </w:t>
      </w:r>
      <w:proofErr w:type="spellStart"/>
      <w:r w:rsidRPr="00ED440E">
        <w:rPr>
          <w:rStyle w:val="StyleBoldUnderline"/>
        </w:rPr>
        <w:t>tions</w:t>
      </w:r>
      <w:proofErr w:type="spellEnd"/>
      <w:r w:rsidRPr="00ED440E">
        <w:t xml:space="preserve">. These measurements are increasingly applied to monitor large-scale environ- mental and climate processes that can have an impact on important managed marine resources. </w:t>
      </w:r>
      <w:r w:rsidRPr="00ED440E">
        <w:rPr>
          <w:rStyle w:val="StyleBoldUnderline"/>
        </w:rPr>
        <w:t>From observing the development of harmful algal blooms using ocean color to tracking regions of thermal stress that can induce coral bleaching, satellites are routinely used for environmental monitoring</w:t>
      </w:r>
      <w:r w:rsidRPr="00ED440E">
        <w:t xml:space="preserve">. Here, we demonstrate an approach to monitoring changes in sea surface ocean chemistry in response to ocean </w:t>
      </w:r>
      <w:proofErr w:type="spellStart"/>
      <w:r w:rsidRPr="00ED440E">
        <w:t>acidifica</w:t>
      </w:r>
      <w:proofErr w:type="spellEnd"/>
      <w:r w:rsidRPr="00ED440E">
        <w:t xml:space="preserve">- </w:t>
      </w:r>
      <w:proofErr w:type="spellStart"/>
      <w:r w:rsidRPr="00ED440E">
        <w:t>tion</w:t>
      </w:r>
      <w:proofErr w:type="spellEnd"/>
      <w:r w:rsidRPr="00ED440E">
        <w:t xml:space="preserve"> as applied to the Greater Caribbean Region. </w:t>
      </w:r>
      <w:r w:rsidRPr="00ED440E">
        <w:rPr>
          <w:rStyle w:val="StyleBoldUnderline"/>
        </w:rPr>
        <w:t xml:space="preserve">The method is based on regionally specific empirical algorithms derived from ongoing ship measurements applied to remotely sensed observables. </w:t>
      </w:r>
      <w:r w:rsidRPr="00ED440E">
        <w:rPr>
          <w:rStyle w:val="Emphasis"/>
        </w:rPr>
        <w:t>This tool is important for exploring regional to basin- wide trends in ocean acidification</w:t>
      </w:r>
      <w:r w:rsidRPr="00ED440E">
        <w:rPr>
          <w:rStyle w:val="StyleBoldUnderline"/>
        </w:rPr>
        <w:t xml:space="preserve"> on seasonal to </w:t>
      </w:r>
      <w:proofErr w:type="spellStart"/>
      <w:r w:rsidRPr="00ED440E">
        <w:rPr>
          <w:rStyle w:val="StyleBoldUnderline"/>
        </w:rPr>
        <w:t>interannual</w:t>
      </w:r>
      <w:proofErr w:type="spellEnd"/>
      <w:r w:rsidRPr="00ED440E">
        <w:rPr>
          <w:rStyle w:val="StyleBoldUnderline"/>
        </w:rPr>
        <w:t xml:space="preserve"> time scales</w:t>
      </w:r>
      <w:r w:rsidRPr="00ED440E">
        <w:t>.</w:t>
      </w:r>
    </w:p>
    <w:p w:rsidR="00ED440E" w:rsidRPr="00ED440E" w:rsidRDefault="00ED440E" w:rsidP="00ED440E"/>
    <w:p w:rsidR="00ED440E" w:rsidRPr="00ED440E" w:rsidRDefault="00ED440E" w:rsidP="00ED440E"/>
    <w:p w:rsidR="00CC7E45" w:rsidRPr="00ED440E" w:rsidRDefault="00CC7E45" w:rsidP="00CC7E45">
      <w:r w:rsidRPr="00ED440E">
        <w:br/>
      </w:r>
    </w:p>
    <w:p w:rsidR="00CC7E45" w:rsidRDefault="00FC68FE" w:rsidP="000E28B2">
      <w:pPr>
        <w:pStyle w:val="Heading2"/>
      </w:pPr>
      <w:r>
        <w:t xml:space="preserve">Monitoring </w:t>
      </w:r>
      <w:r w:rsidR="00E8488B">
        <w:t>NOAA Trade-Off—</w:t>
      </w:r>
      <w:proofErr w:type="spellStart"/>
      <w:r w:rsidR="00E8488B">
        <w:t>Aff</w:t>
      </w:r>
      <w:proofErr w:type="spellEnd"/>
    </w:p>
    <w:p w:rsidR="00C12B7F" w:rsidRDefault="00C12B7F" w:rsidP="00C12B7F"/>
    <w:p w:rsidR="00C12B7F" w:rsidRDefault="00C12B7F" w:rsidP="00C12B7F"/>
    <w:p w:rsidR="00C12B7F" w:rsidRDefault="00C12B7F" w:rsidP="00C12B7F">
      <w:pPr>
        <w:pStyle w:val="Heading3"/>
      </w:pPr>
      <w:r>
        <w:t>Non-Unique</w:t>
      </w:r>
    </w:p>
    <w:p w:rsidR="00C12B7F" w:rsidRDefault="00C12B7F" w:rsidP="00C12B7F"/>
    <w:p w:rsidR="00C12B7F" w:rsidRDefault="00C12B7F" w:rsidP="002935B9">
      <w:pPr>
        <w:pStyle w:val="Heading4"/>
      </w:pPr>
      <w:r>
        <w:t xml:space="preserve">NOAA funding is increasing for fiscal year 2015 and will resolve </w:t>
      </w:r>
      <w:r w:rsidR="002935B9">
        <w:t>infrastructure issues</w:t>
      </w:r>
    </w:p>
    <w:p w:rsidR="002935B9" w:rsidRPr="002935B9" w:rsidRDefault="002935B9" w:rsidP="002935B9">
      <w:r w:rsidRPr="002935B9">
        <w:rPr>
          <w:rStyle w:val="StyleStyleBold12pt"/>
        </w:rPr>
        <w:t>NOAA 14</w:t>
      </w:r>
      <w:r w:rsidRPr="002935B9">
        <w:t xml:space="preserve"> March 13, 2014 “NOAA: $5.5 billion FY 2015 budget request promotes environmental intelligence” http://www.noaanews.noaa.gov/stories2014/20140313_budget_statement.html</w:t>
      </w:r>
    </w:p>
    <w:p w:rsidR="00C12B7F" w:rsidRDefault="00C12B7F" w:rsidP="00C12B7F"/>
    <w:p w:rsidR="00C12B7F" w:rsidRPr="00C12B7F" w:rsidRDefault="00C12B7F" w:rsidP="00C12B7F">
      <w:r w:rsidRPr="00C12B7F">
        <w:t xml:space="preserve">President </w:t>
      </w:r>
      <w:r w:rsidRPr="00C12B7F">
        <w:rPr>
          <w:rStyle w:val="StyleBoldUnderline"/>
        </w:rPr>
        <w:t>Obama's fiscal year 2015 discretionary budget request for NOAA</w:t>
      </w:r>
      <w:r w:rsidRPr="00C12B7F">
        <w:t xml:space="preserve">, the National Oceanic and Atmospheric Administration, </w:t>
      </w:r>
      <w:r w:rsidRPr="00C12B7F">
        <w:rPr>
          <w:rStyle w:val="StyleBoldUnderline"/>
        </w:rPr>
        <w:t>totals $5.5 billion</w:t>
      </w:r>
      <w:r w:rsidRPr="00C12B7F">
        <w:t xml:space="preserve">. This is $174 million over the 2014 enacted budget, </w:t>
      </w:r>
      <w:r w:rsidRPr="00C12B7F">
        <w:rPr>
          <w:rStyle w:val="StyleBoldUnderline"/>
        </w:rPr>
        <w:t>an increase of 3.2 percent.</w:t>
      </w:r>
    </w:p>
    <w:p w:rsidR="00C12B7F" w:rsidRDefault="00C12B7F" w:rsidP="00C12B7F">
      <w:r w:rsidRPr="00C12B7F">
        <w:rPr>
          <w:rStyle w:val="StyleBoldUnderline"/>
        </w:rPr>
        <w:t>The </w:t>
      </w:r>
      <w:hyperlink r:id="rId107" w:history="1">
        <w:r w:rsidRPr="00C12B7F">
          <w:rPr>
            <w:rStyle w:val="StyleBoldUnderline"/>
          </w:rPr>
          <w:t>proposed budget</w:t>
        </w:r>
      </w:hyperlink>
      <w:r w:rsidRPr="00C12B7F">
        <w:rPr>
          <w:rStyle w:val="StyleBoldUnderline"/>
        </w:rPr>
        <w:t> will enhance public safety and community resiliency to weather and climate disasters. It also makes smart investments in critical infrastructure</w:t>
      </w:r>
      <w:r w:rsidRPr="00C12B7F">
        <w:t xml:space="preserve"> and innovative science to better position NOAA for the future and continues efforts to strengthen the agency’s oceanic and coastal programs, its internal and extramural programs, all while maintaining strong fiscal discipline. The budget proposal supports vital NOAA missions and environmental priorities under the Commerce Department’s </w:t>
      </w:r>
      <w:hyperlink r:id="rId108" w:history="1">
        <w:r w:rsidRPr="00C12B7F">
          <w:rPr>
            <w:rStyle w:val="Hyperlink"/>
          </w:rPr>
          <w:t>Open for Business Agenda</w:t>
        </w:r>
      </w:hyperlink>
      <w:r w:rsidRPr="00C12B7F">
        <w:t>.</w:t>
      </w:r>
    </w:p>
    <w:p w:rsidR="00033576" w:rsidRDefault="00033576" w:rsidP="00C12B7F"/>
    <w:p w:rsidR="00033576" w:rsidRDefault="00033576" w:rsidP="00C12B7F"/>
    <w:p w:rsidR="00033576" w:rsidRDefault="00033576" w:rsidP="00D22618">
      <w:pPr>
        <w:pStyle w:val="Heading4"/>
      </w:pPr>
      <w:r>
        <w:t>NOAA and</w:t>
      </w:r>
      <w:r w:rsidR="00D22618">
        <w:t xml:space="preserve"> NASA funding is increasing now and there is no reason there would be trade-off</w:t>
      </w:r>
    </w:p>
    <w:p w:rsidR="00D22618" w:rsidRPr="00D22618" w:rsidRDefault="00D22618" w:rsidP="00D22618">
      <w:r w:rsidRPr="00D22618">
        <w:rPr>
          <w:rStyle w:val="StyleStyleBold12pt"/>
        </w:rPr>
        <w:t>American Institute of Physics June 3rd</w:t>
      </w:r>
      <w:r w:rsidRPr="00D22618">
        <w:t xml:space="preserve"> “House Passes FY 2015 Funding Bill for NASA, NIST, NOAA, and NSF”</w:t>
      </w:r>
      <w:r>
        <w:t xml:space="preserve"> </w:t>
      </w:r>
      <w:r w:rsidRPr="00D22618">
        <w:t>http://www.aip.org/fyi/2014/house-passes-fy-2015-funding-bill-nasa-nist-noaa-and-nsf</w:t>
      </w:r>
    </w:p>
    <w:p w:rsidR="00033576" w:rsidRDefault="00033576" w:rsidP="00C12B7F"/>
    <w:p w:rsidR="00033576" w:rsidRPr="00033576" w:rsidRDefault="00033576" w:rsidP="00033576">
      <w:r w:rsidRPr="00033576">
        <w:rPr>
          <w:rStyle w:val="StyleBoldUnderline"/>
        </w:rPr>
        <w:t xml:space="preserve">“A primary area of focus in the bill this year is scientific research, innovation and competitiveness.  Investing in basic research is </w:t>
      </w:r>
      <w:proofErr w:type="gramStart"/>
      <w:r w:rsidRPr="00033576">
        <w:rPr>
          <w:rStyle w:val="StyleBoldUnderline"/>
        </w:rPr>
        <w:t>key</w:t>
      </w:r>
      <w:proofErr w:type="gramEnd"/>
      <w:r w:rsidRPr="00033576">
        <w:rPr>
          <w:rStyle w:val="StyleBoldUnderline"/>
        </w:rPr>
        <w:t xml:space="preserve"> to growth and job creation, and it is the foundation for the economic security</w:t>
      </w:r>
      <w:r w:rsidRPr="00033576">
        <w:t xml:space="preserve"> of future generations which enables us to stay ahead of China.”  </w:t>
      </w:r>
      <w:proofErr w:type="gramStart"/>
      <w:r w:rsidRPr="00033576">
        <w:t xml:space="preserve">So said Frank Wolf (R-VA), Chairman of the House Commerce, Justice, Science Appropriations Subcommittee at the start of two days of deliberations by the House on an </w:t>
      </w:r>
      <w:r w:rsidRPr="00033576">
        <w:rPr>
          <w:rStyle w:val="StyleBoldUnderline"/>
        </w:rPr>
        <w:t>FY 2015 bill to fund a wide range of federal agencies, i</w:t>
      </w:r>
      <w:bookmarkStart w:id="3" w:name="_GoBack"/>
      <w:bookmarkEnd w:id="3"/>
      <w:r w:rsidRPr="00033576">
        <w:rPr>
          <w:rStyle w:val="StyleBoldUnderline"/>
        </w:rPr>
        <w:t>ncluding NASA, National Institute of Standards and Technology, N</w:t>
      </w:r>
      <w:r w:rsidRPr="00033576">
        <w:t xml:space="preserve">ational </w:t>
      </w:r>
      <w:r w:rsidRPr="00033576">
        <w:rPr>
          <w:rStyle w:val="StyleBoldUnderline"/>
        </w:rPr>
        <w:t>O</w:t>
      </w:r>
      <w:r w:rsidRPr="00033576">
        <w:t xml:space="preserve">ceanic and </w:t>
      </w:r>
      <w:r w:rsidRPr="00033576">
        <w:rPr>
          <w:rStyle w:val="StyleBoldUnderline"/>
        </w:rPr>
        <w:t>A</w:t>
      </w:r>
      <w:r w:rsidRPr="00033576">
        <w:t xml:space="preserve">tmospheric </w:t>
      </w:r>
      <w:r w:rsidRPr="00033576">
        <w:rPr>
          <w:rStyle w:val="StyleBoldUnderline"/>
        </w:rPr>
        <w:t>A</w:t>
      </w:r>
      <w:r w:rsidRPr="00033576">
        <w:t xml:space="preserve">dministration </w:t>
      </w:r>
      <w:r w:rsidRPr="00033576">
        <w:rPr>
          <w:rStyle w:val="StyleBoldUnderline"/>
        </w:rPr>
        <w:t>and</w:t>
      </w:r>
      <w:r w:rsidRPr="00033576">
        <w:t xml:space="preserve"> the </w:t>
      </w:r>
      <w:r w:rsidRPr="00033576">
        <w:rPr>
          <w:rStyle w:val="StyleBoldUnderline"/>
        </w:rPr>
        <w:t>N</w:t>
      </w:r>
      <w:r w:rsidRPr="00033576">
        <w:t xml:space="preserve">ational </w:t>
      </w:r>
      <w:r w:rsidRPr="00033576">
        <w:rPr>
          <w:rStyle w:val="StyleBoldUnderline"/>
        </w:rPr>
        <w:t>S</w:t>
      </w:r>
      <w:r w:rsidRPr="00033576">
        <w:t xml:space="preserve">cience </w:t>
      </w:r>
      <w:r w:rsidRPr="00033576">
        <w:rPr>
          <w:rStyle w:val="StyleBoldUnderline"/>
        </w:rPr>
        <w:t>F</w:t>
      </w:r>
      <w:r w:rsidRPr="00033576">
        <w:t>oundation.</w:t>
      </w:r>
      <w:proofErr w:type="gramEnd"/>
      <w:r w:rsidR="00D22618">
        <w:t xml:space="preserve"> </w:t>
      </w:r>
      <w:r w:rsidRPr="00D22618">
        <w:rPr>
          <w:rStyle w:val="StyleBoldUnderline"/>
        </w:rPr>
        <w:t>The House passed this legislation</w:t>
      </w:r>
      <w:r w:rsidRPr="00033576">
        <w:t xml:space="preserve"> on Friday morning </w:t>
      </w:r>
      <w:r w:rsidRPr="00D22618">
        <w:rPr>
          <w:rStyle w:val="StyleBoldUnderline"/>
        </w:rPr>
        <w:t>by a vote of 321-87</w:t>
      </w:r>
      <w:r w:rsidRPr="00033576">
        <w:t>.</w:t>
      </w:r>
      <w:r w:rsidR="00D22618">
        <w:t xml:space="preserve"> </w:t>
      </w:r>
      <w:r w:rsidRPr="00033576">
        <w:t>Although scores of amendments were offered the bill’s provisions regarding the four science agencies were left largely unchanged.</w:t>
      </w:r>
      <w:r w:rsidR="00D22618">
        <w:t xml:space="preserve"> </w:t>
      </w:r>
      <w:r w:rsidRPr="00033576">
        <w:t xml:space="preserve">While there was discussion about the appropriateness of some NSF grants, </w:t>
      </w:r>
      <w:r w:rsidRPr="00D22618">
        <w:rPr>
          <w:rStyle w:val="StyleBoldUnderline"/>
        </w:rPr>
        <w:t>the partisan divisions</w:t>
      </w:r>
      <w:r w:rsidRPr="00033576">
        <w:t xml:space="preserve"> seen at last week’s House Science Committee</w:t>
      </w:r>
      <w:r w:rsidR="00D22618">
        <w:t xml:space="preserve"> </w:t>
      </w:r>
      <w:hyperlink r:id="rId109" w:history="1">
        <w:proofErr w:type="spellStart"/>
        <w:r w:rsidRPr="00033576">
          <w:rPr>
            <w:rStyle w:val="Hyperlink"/>
          </w:rPr>
          <w:t>markup</w:t>
        </w:r>
      </w:hyperlink>
      <w:r w:rsidRPr="00033576">
        <w:t>of</w:t>
      </w:r>
      <w:proofErr w:type="spellEnd"/>
      <w:r w:rsidRPr="00033576">
        <w:t xml:space="preserve"> their FIRST bill </w:t>
      </w:r>
      <w:r w:rsidRPr="00D22618">
        <w:rPr>
          <w:rStyle w:val="StyleBoldUnderline"/>
        </w:rPr>
        <w:t>were much less apparent</w:t>
      </w:r>
      <w:r w:rsidRPr="00033576">
        <w:t>.</w:t>
      </w:r>
      <w:r w:rsidR="00D22618">
        <w:t xml:space="preserve"> </w:t>
      </w:r>
      <w:r w:rsidRPr="00033576">
        <w:t>Chaka Fattah (D-PA), Ranking Member on the Commerce, Justice Science Appropriations Subcommittee said</w:t>
      </w:r>
      <w:r w:rsidR="00D22618">
        <w:t xml:space="preserve"> </w:t>
      </w:r>
      <w:r w:rsidRPr="00033576">
        <w:t>“As for the Democrats, I want to say a number of things.</w:t>
      </w:r>
      <w:r w:rsidR="00D22618">
        <w:t xml:space="preserve"> </w:t>
      </w:r>
      <w:r w:rsidRPr="00033576">
        <w:t>One if that we are very pleased that in this bill the science accounts have been a focus of high priority.”   </w:t>
      </w:r>
    </w:p>
    <w:p w:rsidR="00033576" w:rsidRPr="00C12B7F" w:rsidRDefault="00033576" w:rsidP="00C12B7F"/>
    <w:p w:rsidR="00C12B7F" w:rsidRPr="00C12B7F" w:rsidRDefault="00C12B7F" w:rsidP="00C12B7F"/>
    <w:p w:rsidR="00F579EF" w:rsidRDefault="00F579EF" w:rsidP="00F579EF"/>
    <w:p w:rsidR="00F579EF" w:rsidRPr="00F579EF" w:rsidRDefault="00F579EF" w:rsidP="00F579EF">
      <w:pPr>
        <w:pStyle w:val="Heading3"/>
      </w:pPr>
      <w:r>
        <w:t>No Link</w:t>
      </w:r>
    </w:p>
    <w:p w:rsidR="00CC7E45" w:rsidRPr="00ED440E" w:rsidRDefault="00CC7E45" w:rsidP="00CC7E45"/>
    <w:p w:rsidR="00CC7E45" w:rsidRPr="00ED440E" w:rsidRDefault="008F76A9" w:rsidP="00CC7E45">
      <w:pPr>
        <w:pStyle w:val="Heading4"/>
      </w:pPr>
      <w:r>
        <w:t>No trade-off</w:t>
      </w:r>
      <w:r w:rsidR="00CC7E45" w:rsidRPr="00ED440E">
        <w:t xml:space="preserve"> current monitoring policy should </w:t>
      </w:r>
      <w:r w:rsidR="00002242">
        <w:t xml:space="preserve">have </w:t>
      </w:r>
      <w:r w:rsidR="00CC7E45" w:rsidRPr="00ED440E">
        <w:t>trigger</w:t>
      </w:r>
      <w:r w:rsidR="00002242">
        <w:t>ed</w:t>
      </w:r>
      <w:r w:rsidR="00CC7E45" w:rsidRPr="00ED440E">
        <w:t xml:space="preserve"> the link</w:t>
      </w:r>
    </w:p>
    <w:p w:rsidR="00CC7E45" w:rsidRDefault="00CC7E45" w:rsidP="00CC7E45">
      <w:pPr>
        <w:rPr>
          <w:szCs w:val="16"/>
        </w:rPr>
      </w:pPr>
      <w:proofErr w:type="spellStart"/>
      <w:r w:rsidRPr="00ED440E">
        <w:rPr>
          <w:rStyle w:val="StyleStyleBold12pt"/>
        </w:rPr>
        <w:t>Levison</w:t>
      </w:r>
      <w:proofErr w:type="spellEnd"/>
      <w:r w:rsidRPr="00ED440E">
        <w:rPr>
          <w:rStyle w:val="StyleStyleBold12pt"/>
        </w:rPr>
        <w:t xml:space="preserve"> 12</w:t>
      </w:r>
      <w:r w:rsidRPr="00ED440E">
        <w:t xml:space="preserve"> </w:t>
      </w:r>
      <w:r w:rsidRPr="00ED440E">
        <w:rPr>
          <w:szCs w:val="16"/>
        </w:rPr>
        <w:t xml:space="preserve">Lara, National Marine Sanctuary Foundation, “Federal Policy and Funding Relating to Ocean Acidification”, July 30, 2014, </w:t>
      </w:r>
      <w:hyperlink r:id="rId110" w:history="1">
        <w:r w:rsidRPr="00ED440E">
          <w:rPr>
            <w:rStyle w:val="Hyperlink"/>
            <w:szCs w:val="16"/>
          </w:rPr>
          <w:t>http://www.nmsfocean.org/files/OA_Report.pdf</w:t>
        </w:r>
      </w:hyperlink>
      <w:r w:rsidRPr="00ED440E">
        <w:rPr>
          <w:szCs w:val="16"/>
        </w:rPr>
        <w:t xml:space="preserve"> </w:t>
      </w:r>
    </w:p>
    <w:p w:rsidR="008F76A9" w:rsidRPr="00ED440E" w:rsidRDefault="008F76A9" w:rsidP="00CC7E45"/>
    <w:p w:rsidR="00CC7E45" w:rsidRDefault="00CC7E45" w:rsidP="00CC7E45">
      <w:r w:rsidRPr="00ED440E">
        <w:t xml:space="preserve">With this report, </w:t>
      </w:r>
      <w:r w:rsidRPr="00ED440E">
        <w:rPr>
          <w:rStyle w:val="StyleBoldUnderline"/>
        </w:rPr>
        <w:t xml:space="preserve">we provide an overview of federal government activities relating to the pressing issue of ocean acidification, including monitoring, research, and regulatory activities. </w:t>
      </w:r>
      <w:r w:rsidRPr="00ED440E">
        <w:t xml:space="preserve">Specifically: </w:t>
      </w:r>
      <w:r w:rsidRPr="00ED440E">
        <w:rPr>
          <w:rFonts w:ascii="MS Mincho" w:eastAsia="MS Mincho" w:hAnsi="MS Mincho" w:cs="MS Mincho" w:hint="eastAsia"/>
        </w:rPr>
        <w:t>➤</w:t>
      </w:r>
      <w:r w:rsidRPr="00ED440E">
        <w:t xml:space="preserve"> </w:t>
      </w:r>
      <w:proofErr w:type="gramStart"/>
      <w:r w:rsidRPr="00ED440E">
        <w:rPr>
          <w:rStyle w:val="StyleBoldUnderline"/>
        </w:rPr>
        <w:t>We</w:t>
      </w:r>
      <w:proofErr w:type="gramEnd"/>
      <w:r w:rsidRPr="00ED440E">
        <w:rPr>
          <w:rStyle w:val="StyleBoldUnderline"/>
        </w:rPr>
        <w:t xml:space="preserve"> discuss the statutory and regulatory authorities that compel and guide the involvement of federal agencies</w:t>
      </w:r>
      <w:r w:rsidRPr="00ED440E">
        <w:t xml:space="preserve">. </w:t>
      </w:r>
      <w:r w:rsidRPr="00ED440E">
        <w:rPr>
          <w:rFonts w:ascii="MS Mincho" w:eastAsia="MS Mincho" w:hAnsi="MS Mincho" w:cs="MS Mincho" w:hint="eastAsia"/>
        </w:rPr>
        <w:t>➤</w:t>
      </w:r>
      <w:r w:rsidRPr="00ED440E">
        <w:t xml:space="preserve"> </w:t>
      </w:r>
      <w:proofErr w:type="gramStart"/>
      <w:r w:rsidRPr="00ED440E">
        <w:rPr>
          <w:rStyle w:val="StyleBoldUnderline"/>
        </w:rPr>
        <w:t>We</w:t>
      </w:r>
      <w:proofErr w:type="gramEnd"/>
      <w:r w:rsidRPr="00ED440E">
        <w:rPr>
          <w:rStyle w:val="StyleBoldUnderline"/>
        </w:rPr>
        <w:t xml:space="preserve"> summarize the research agenda and the investment needs for research, </w:t>
      </w:r>
      <w:r w:rsidRPr="00ED440E">
        <w:rPr>
          <w:rStyle w:val="Emphasis"/>
        </w:rPr>
        <w:t>monitoring</w:t>
      </w:r>
      <w:r w:rsidRPr="00ED440E">
        <w:rPr>
          <w:rStyle w:val="StyleBoldUnderline"/>
        </w:rPr>
        <w:t>, and mitigation</w:t>
      </w:r>
      <w:r w:rsidRPr="00ED440E">
        <w:t xml:space="preserve">, as identified within the scientific community, to compare to actual funding levels maintained by federal agencies. </w:t>
      </w:r>
      <w:r w:rsidRPr="00ED440E">
        <w:rPr>
          <w:rFonts w:ascii="MS Mincho" w:eastAsia="MS Mincho" w:hAnsi="MS Mincho" w:cs="MS Mincho" w:hint="eastAsia"/>
        </w:rPr>
        <w:t>➤</w:t>
      </w:r>
      <w:r w:rsidRPr="00ED440E">
        <w:t xml:space="preserve"> </w:t>
      </w:r>
      <w:proofErr w:type="gramStart"/>
      <w:r w:rsidRPr="00ED440E">
        <w:rPr>
          <w:rStyle w:val="StyleBoldUnderline"/>
        </w:rPr>
        <w:t>We</w:t>
      </w:r>
      <w:proofErr w:type="gramEnd"/>
      <w:r w:rsidRPr="00ED440E">
        <w:rPr>
          <w:rStyle w:val="StyleBoldUnderline"/>
        </w:rPr>
        <w:t xml:space="preserve"> examine</w:t>
      </w:r>
      <w:r w:rsidRPr="00ED440E">
        <w:t xml:space="preserve">, to the extent available, </w:t>
      </w:r>
      <w:r w:rsidRPr="00ED440E">
        <w:rPr>
          <w:rStyle w:val="StyleBoldUnderline"/>
        </w:rPr>
        <w:t xml:space="preserve">funding figures for these activities on an </w:t>
      </w:r>
      <w:proofErr w:type="spellStart"/>
      <w:r w:rsidRPr="00ED440E">
        <w:rPr>
          <w:rStyle w:val="StyleBoldUnderline"/>
        </w:rPr>
        <w:t>agencyby</w:t>
      </w:r>
      <w:proofErr w:type="spellEnd"/>
      <w:r w:rsidRPr="00ED440E">
        <w:rPr>
          <w:rStyle w:val="StyleBoldUnderline"/>
        </w:rPr>
        <w:t>-agency basis</w:t>
      </w:r>
      <w:r w:rsidRPr="00ED440E">
        <w:t xml:space="preserve"> for fiscal years (FY) 2008 through 2011. In particular, this report uses funding figures contained in the Initial Report by the Interagency Working Group on Ocean Acidification, which are provided along themes, and restructures them along agency/office funding lines, in keeping with budgetary and appropriations convention. This allows ready comparison with other appropriations line items. Our report also includes figures through FY11, whereas the interagency report contains figures only for FY08–FY09.</w:t>
      </w:r>
    </w:p>
    <w:p w:rsidR="00F579EF" w:rsidRDefault="00F579EF" w:rsidP="00CC7E45"/>
    <w:p w:rsidR="00F579EF" w:rsidRPr="00ED440E" w:rsidRDefault="00F579EF" w:rsidP="00F579EF">
      <w:pPr>
        <w:pStyle w:val="Heading3"/>
      </w:pPr>
      <w:r>
        <w:t>NASA Fill-in</w:t>
      </w:r>
    </w:p>
    <w:p w:rsidR="00CC7E45" w:rsidRPr="00ED440E" w:rsidRDefault="00CC7E45" w:rsidP="00CC7E45"/>
    <w:p w:rsidR="00CC7E45" w:rsidRDefault="0076071B" w:rsidP="0076071B">
      <w:pPr>
        <w:pStyle w:val="Heading4"/>
      </w:pPr>
      <w:r>
        <w:t>NASA sufficiently monitors solar flares</w:t>
      </w:r>
    </w:p>
    <w:p w:rsidR="00353400" w:rsidRDefault="0076071B" w:rsidP="00CC7E45">
      <w:r w:rsidRPr="0076071B">
        <w:rPr>
          <w:rStyle w:val="StyleStyleBold12pt"/>
        </w:rPr>
        <w:t>NASA 13</w:t>
      </w:r>
      <w:r>
        <w:t xml:space="preserve"> May 13, “Impacts of Strong Solar Flares,” </w:t>
      </w:r>
      <w:hyperlink r:id="rId111" w:history="1">
        <w:r w:rsidRPr="00A47A71">
          <w:rPr>
            <w:rStyle w:val="Hyperlink"/>
          </w:rPr>
          <w:t>http://www.nasa.gov/mission_pages/sunearth/news/flare-impacts.html</w:t>
        </w:r>
      </w:hyperlink>
    </w:p>
    <w:p w:rsidR="0076071B" w:rsidRDefault="0076071B" w:rsidP="00CC7E45"/>
    <w:p w:rsidR="00CC7E45" w:rsidRDefault="00353400" w:rsidP="00353400">
      <w:r w:rsidRPr="00353400">
        <w:t xml:space="preserve">But it is a problem the same way hurricanes are a problem. One can protect oneself with advance information and proper precautions. During a hurricane watch, a homeowner can stay put … or he can seal up the house, turn off the electronics and get out of the way. Similarly, </w:t>
      </w:r>
      <w:r w:rsidRPr="00353400">
        <w:rPr>
          <w:rStyle w:val="StyleBoldUnderline"/>
        </w:rPr>
        <w:t>scientists at NASA and NOAA give warnings to electric companies, spacecraft operators and airline pilots before a CME comes to Earth so that these groups can take proper precautions.</w:t>
      </w:r>
      <w:r>
        <w:t xml:space="preserve"> </w:t>
      </w:r>
      <w:r w:rsidRPr="00353400">
        <w:t>NOAA's Space Weather Prediction Center (</w:t>
      </w:r>
      <w:hyperlink r:id="rId112" w:tgtFrame="_blank" w:history="1">
        <w:r w:rsidRPr="00353400">
          <w:rPr>
            <w:rStyle w:val="Hyperlink"/>
          </w:rPr>
          <w:t>http://swpc.noaa.gov</w:t>
        </w:r>
      </w:hyperlink>
      <w:r w:rsidRPr="00353400">
        <w:t xml:space="preserve">) is the U.S. government's official source for space weather forecasts, alerts, watches and warnings. </w:t>
      </w:r>
      <w:r w:rsidRPr="0076071B">
        <w:rPr>
          <w:rStyle w:val="StyleBoldUnderline"/>
        </w:rPr>
        <w:t>Improving these predictive abilities the same way weather prediction has improved over the last few decades is one of the reasons NASA studies the sun and space weather</w:t>
      </w:r>
      <w:r w:rsidRPr="00353400">
        <w:t>. We can't ignore space weather, but we can take appropriate measures to protect ourselves.</w:t>
      </w:r>
      <w:r>
        <w:t xml:space="preserve"> </w:t>
      </w:r>
    </w:p>
    <w:p w:rsidR="00F579EF" w:rsidRDefault="00F579EF" w:rsidP="00353400"/>
    <w:p w:rsidR="00F579EF" w:rsidRDefault="00F579EF" w:rsidP="00F579EF">
      <w:pPr>
        <w:pStyle w:val="Heading3"/>
      </w:pPr>
      <w:r>
        <w:t>No Impact</w:t>
      </w:r>
    </w:p>
    <w:p w:rsidR="00024258" w:rsidRDefault="00024258" w:rsidP="00024258"/>
    <w:p w:rsidR="00971699" w:rsidRDefault="00971699" w:rsidP="00AC2626">
      <w:pPr>
        <w:pStyle w:val="Heading4"/>
      </w:pPr>
      <w:r>
        <w:t xml:space="preserve">Solar flare Armageddon is overhyped </w:t>
      </w:r>
    </w:p>
    <w:p w:rsidR="00024258" w:rsidRPr="00024258" w:rsidRDefault="00024258" w:rsidP="00024258">
      <w:r w:rsidRPr="00971699">
        <w:rPr>
          <w:rStyle w:val="StyleStyleBold12pt"/>
        </w:rPr>
        <w:t xml:space="preserve">National Defense </w:t>
      </w:r>
      <w:r w:rsidR="00971699" w:rsidRPr="00971699">
        <w:rPr>
          <w:rStyle w:val="StyleStyleBold12pt"/>
        </w:rPr>
        <w:t>11</w:t>
      </w:r>
      <w:r w:rsidR="00971699">
        <w:t xml:space="preserve"> NDIA’s Business and Technology Magazine, 12/22/2012. “</w:t>
      </w:r>
      <w:hyperlink r:id="rId113" w:history="1">
        <w:r w:rsidR="00971699" w:rsidRPr="00971699">
          <w:rPr>
            <w:rStyle w:val="Hyperlink"/>
          </w:rPr>
          <w:t>Report: Solar Flares Unlikely to Spark Electrical Armageddon</w:t>
        </w:r>
      </w:hyperlink>
      <w:r w:rsidR="00971699">
        <w:t xml:space="preserve">” </w:t>
      </w:r>
      <w:r w:rsidR="00971699" w:rsidRPr="00971699">
        <w:t>http://www.nationaldefensemagazine.org/blog/lists/posts/post.aspx?ID=626</w:t>
      </w:r>
    </w:p>
    <w:p w:rsidR="00F579EF" w:rsidRDefault="00F579EF" w:rsidP="00F579EF"/>
    <w:p w:rsidR="00F579EF" w:rsidRPr="00F579EF" w:rsidRDefault="00F579EF" w:rsidP="00F579EF">
      <w:r w:rsidRPr="005B1D90">
        <w:rPr>
          <w:rStyle w:val="StyleBoldUnderline"/>
        </w:rPr>
        <w:t>Energy from solar flares</w:t>
      </w:r>
      <w:r w:rsidRPr="00F579EF">
        <w:t xml:space="preserve"> can indeed harm electrical grids on Earth, but a new study says the sun probably </w:t>
      </w:r>
      <w:r w:rsidRPr="005B1D90">
        <w:rPr>
          <w:rStyle w:val="StyleBoldUnderline"/>
        </w:rPr>
        <w:t>won’t plunge the U</w:t>
      </w:r>
      <w:r w:rsidRPr="00F579EF">
        <w:t xml:space="preserve">nited </w:t>
      </w:r>
      <w:r w:rsidRPr="005B1D90">
        <w:rPr>
          <w:rStyle w:val="StyleBoldUnderline"/>
        </w:rPr>
        <w:t>S</w:t>
      </w:r>
      <w:r w:rsidRPr="00F579EF">
        <w:t xml:space="preserve">tates </w:t>
      </w:r>
      <w:r w:rsidRPr="005B1D90">
        <w:rPr>
          <w:rStyle w:val="StyleBoldUnderline"/>
        </w:rPr>
        <w:t>into the Dark Ages, as some</w:t>
      </w:r>
      <w:r w:rsidRPr="00F579EF">
        <w:t xml:space="preserve"> theorists </w:t>
      </w:r>
      <w:r w:rsidRPr="005B1D90">
        <w:rPr>
          <w:rStyle w:val="StyleBoldUnderline"/>
        </w:rPr>
        <w:t>have imagined</w:t>
      </w:r>
      <w:r w:rsidRPr="00F579EF">
        <w:t>.</w:t>
      </w:r>
    </w:p>
    <w:p w:rsidR="00F579EF" w:rsidRPr="00F579EF" w:rsidRDefault="00F579EF" w:rsidP="00F579EF">
      <w:r w:rsidRPr="005B1D90">
        <w:rPr>
          <w:rStyle w:val="StyleBoldUnderline"/>
        </w:rPr>
        <w:t>Working on behalf of the Department of Homeland Security, members of the JASON advisory panel, an independent group of scientists</w:t>
      </w:r>
      <w:r w:rsidRPr="00F579EF">
        <w:t xml:space="preserve">, recently </w:t>
      </w:r>
      <w:r w:rsidRPr="005B1D90">
        <w:rPr>
          <w:rStyle w:val="StyleBoldUnderline"/>
        </w:rPr>
        <w:t>published a report on the vulnerability of the nation’s electrical grid to solar flares</w:t>
      </w:r>
      <w:r w:rsidRPr="00F579EF">
        <w:t>. “</w:t>
      </w:r>
      <w:hyperlink r:id="rId114" w:tgtFrame="_blank" w:history="1">
        <w:r w:rsidRPr="00F579EF">
          <w:rPr>
            <w:rStyle w:val="Hyperlink"/>
          </w:rPr>
          <w:t>Impacts of Severe Space Weather on the Electric Grid</w:t>
        </w:r>
      </w:hyperlink>
      <w:r w:rsidRPr="00F579EF">
        <w:t xml:space="preserve">” concludes that </w:t>
      </w:r>
      <w:r w:rsidRPr="005B1D90">
        <w:rPr>
          <w:rStyle w:val="StyleBoldUnderline"/>
        </w:rPr>
        <w:t>while energy blasts from the sun</w:t>
      </w:r>
      <w:r w:rsidRPr="00F579EF">
        <w:t xml:space="preserve">, called coronal mass ejections, </w:t>
      </w:r>
      <w:r w:rsidRPr="005B1D90">
        <w:rPr>
          <w:rStyle w:val="StyleBoldUnderline"/>
        </w:rPr>
        <w:t>can damage transmission lines, it is unlikely that the entire grid could be brought down.</w:t>
      </w:r>
      <w:r w:rsidR="005B1D90">
        <w:rPr>
          <w:rStyle w:val="StyleBoldUnderline"/>
        </w:rPr>
        <w:t xml:space="preserve"> </w:t>
      </w:r>
      <w:r w:rsidRPr="00F579EF">
        <w:t>The sun is on the upswing of an 11-year cycle called solar maximum, which creates conditions for flares. Solar-generated electromagnetic pulses have been getting extra attention in the run-up to May 2013, when the sun is expected to be most volatile.</w:t>
      </w:r>
    </w:p>
    <w:p w:rsidR="00CC0D39" w:rsidRDefault="00CC0D39" w:rsidP="00F579EF"/>
    <w:p w:rsidR="00CC0D39" w:rsidRDefault="00CC0D39" w:rsidP="00F579EF"/>
    <w:p w:rsidR="00AC2626" w:rsidRDefault="00AC2626" w:rsidP="00AC2626">
      <w:pPr>
        <w:pStyle w:val="Heading4"/>
      </w:pPr>
      <w:r>
        <w:t>No scientific data supports their impact claims</w:t>
      </w:r>
    </w:p>
    <w:p w:rsidR="00AC2626" w:rsidRPr="00024258" w:rsidRDefault="00AC2626" w:rsidP="00AC2626">
      <w:r w:rsidRPr="00971699">
        <w:rPr>
          <w:rStyle w:val="StyleStyleBold12pt"/>
        </w:rPr>
        <w:t>National Defense 11</w:t>
      </w:r>
      <w:r>
        <w:t xml:space="preserve"> NDIA’s Business and Technology Magazine, 12/22/2012. “</w:t>
      </w:r>
      <w:hyperlink r:id="rId115" w:history="1">
        <w:r w:rsidRPr="00971699">
          <w:rPr>
            <w:rStyle w:val="Hyperlink"/>
          </w:rPr>
          <w:t>Report: Solar Flares Unlikely to Spark Electrical Armageddon</w:t>
        </w:r>
      </w:hyperlink>
      <w:r>
        <w:t xml:space="preserve">” </w:t>
      </w:r>
      <w:r w:rsidRPr="00971699">
        <w:t>http://www.nationaldefensemagazine.org/blog/lists/posts/post.aspx?ID=626</w:t>
      </w:r>
    </w:p>
    <w:p w:rsidR="00731D8A" w:rsidRDefault="00731D8A" w:rsidP="00F579EF"/>
    <w:p w:rsidR="00731D8A" w:rsidRDefault="00731D8A" w:rsidP="00F579EF"/>
    <w:p w:rsidR="00F579EF" w:rsidRPr="00F579EF" w:rsidRDefault="00F579EF" w:rsidP="00F579EF">
      <w:r w:rsidRPr="00CC0D39">
        <w:rPr>
          <w:rStyle w:val="StyleBoldUnderline"/>
        </w:rPr>
        <w:t xml:space="preserve">The JASON report cited a </w:t>
      </w:r>
      <w:r w:rsidRPr="00477BFC">
        <w:rPr>
          <w:rStyle w:val="StyleBoldUnderline"/>
        </w:rPr>
        <w:t xml:space="preserve">study by </w:t>
      </w:r>
      <w:proofErr w:type="spellStart"/>
      <w:r w:rsidRPr="00477BFC">
        <w:rPr>
          <w:rStyle w:val="StyleBoldUnderline"/>
        </w:rPr>
        <w:t>Kappenman</w:t>
      </w:r>
      <w:proofErr w:type="spellEnd"/>
      <w:r w:rsidRPr="00477BFC">
        <w:rPr>
          <w:rStyle w:val="StyleBoldUnderline"/>
        </w:rPr>
        <w:t xml:space="preserve"> suggesting</w:t>
      </w:r>
      <w:r w:rsidRPr="00F579EF">
        <w:t xml:space="preserve"> such a </w:t>
      </w:r>
      <w:r w:rsidRPr="00CC0D39">
        <w:rPr>
          <w:rStyle w:val="StyleBoldUnderline"/>
        </w:rPr>
        <w:t xml:space="preserve">catastrophic outage could occur and </w:t>
      </w:r>
      <w:proofErr w:type="spellStart"/>
      <w:r w:rsidRPr="00CC0D39">
        <w:rPr>
          <w:rStyle w:val="StyleBoldUnderline"/>
        </w:rPr>
        <w:t>concuded</w:t>
      </w:r>
      <w:proofErr w:type="spellEnd"/>
      <w:r w:rsidRPr="00CC0D39">
        <w:rPr>
          <w:rStyle w:val="StyleBoldUnderline"/>
        </w:rPr>
        <w:t xml:space="preserve"> such scenario is unlikely.</w:t>
      </w:r>
      <w:r w:rsidR="00024258">
        <w:rPr>
          <w:rStyle w:val="StyleBoldUnderline"/>
        </w:rPr>
        <w:t xml:space="preserve"> </w:t>
      </w:r>
      <w:r w:rsidRPr="00F579EF">
        <w:t>“</w:t>
      </w:r>
      <w:r w:rsidRPr="00CC0D39">
        <w:rPr>
          <w:rStyle w:val="StyleBoldUnderline"/>
        </w:rPr>
        <w:t>Because mitigation has not been widely applied to the U.S. electric grid, severe damage is a possibility, but a rigorous risk assessment has not been done,”</w:t>
      </w:r>
      <w:r w:rsidRPr="00F579EF">
        <w:t xml:space="preserve"> the report says. </w:t>
      </w:r>
      <w:r w:rsidRPr="00CC0D39">
        <w:rPr>
          <w:rStyle w:val="StyleBoldUnderline"/>
        </w:rPr>
        <w:t>”We are not convinced that the worst-case scenario … is plausible.”</w:t>
      </w:r>
      <w:r w:rsidR="00024258">
        <w:rPr>
          <w:rStyle w:val="StyleBoldUnderline"/>
        </w:rPr>
        <w:t xml:space="preserve"> </w:t>
      </w:r>
      <w:r w:rsidRPr="00F579EF">
        <w:t xml:space="preserve">It goes on to say </w:t>
      </w:r>
      <w:proofErr w:type="spellStart"/>
      <w:r w:rsidRPr="00477BFC">
        <w:rPr>
          <w:rStyle w:val="StyleBoldUnderline"/>
        </w:rPr>
        <w:t>Kappenman’s</w:t>
      </w:r>
      <w:proofErr w:type="spellEnd"/>
      <w:r w:rsidRPr="00477BFC">
        <w:rPr>
          <w:rStyle w:val="StyleBoldUnderline"/>
        </w:rPr>
        <w:t xml:space="preserve"> report is not “suitable for deciding national policy.”</w:t>
      </w:r>
    </w:p>
    <w:p w:rsidR="00F579EF" w:rsidRDefault="00F579EF" w:rsidP="00F579EF"/>
    <w:p w:rsidR="00AC2626" w:rsidRDefault="00AC2626" w:rsidP="00F579EF"/>
    <w:p w:rsidR="00F579EF" w:rsidRPr="00353400" w:rsidRDefault="00F579EF" w:rsidP="00353400"/>
    <w:sectPr w:rsidR="00F579EF" w:rsidRPr="003534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17E6" w:rsidRDefault="002817E6" w:rsidP="005F5576">
      <w:r>
        <w:separator/>
      </w:r>
    </w:p>
  </w:endnote>
  <w:endnote w:type="continuationSeparator" w:id="0">
    <w:p w:rsidR="002817E6" w:rsidRDefault="002817E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NewRomanPSMT">
    <w:panose1 w:val="00000000000000000000"/>
    <w:charset w:val="00"/>
    <w:family w:val="roman"/>
    <w:notTrueType/>
    <w:pitch w:val="default"/>
  </w:font>
  <w:font w:name="Franklin Gothic Book">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font>
  <w:font w:name="GillSans">
    <w:altName w:val="Gill San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7" w:usb1="00000000" w:usb2="00000000" w:usb3="00000000" w:csb0="00000093" w:csb1="00000000"/>
  </w:font>
  <w:font w:name="ヒラギノ角ゴ Pro W3">
    <w:charset w:val="4E"/>
    <w:family w:val="auto"/>
    <w:pitch w:val="variable"/>
    <w:sig w:usb0="E00002FF" w:usb1="7AC7FFFF" w:usb2="00000012" w:usb3="00000000" w:csb0="0002000D"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OpenSymbol">
    <w:altName w:val="Arial Unicode MS"/>
    <w:charset w:val="80"/>
    <w:family w:val="auto"/>
    <w:pitch w:val="default"/>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ell MT">
    <w:panose1 w:val="02020503060305020303"/>
    <w:charset w:val="00"/>
    <w:family w:val="roman"/>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Sabon-Roman">
    <w:altName w:val="Cambria"/>
    <w:panose1 w:val="00000000000000000000"/>
    <w:charset w:val="00"/>
    <w:family w:val="roman"/>
    <w:notTrueType/>
    <w:pitch w:val="default"/>
    <w:sig w:usb0="00000003" w:usb1="00000000" w:usb2="00000000" w:usb3="00000000" w:csb0="00000001" w:csb1="00000000"/>
  </w:font>
  <w:font w:name="Minion">
    <w:altName w:val="Cambria"/>
    <w:panose1 w:val="00000000000000000000"/>
    <w:charset w:val="00"/>
    <w:family w:val="roman"/>
    <w:notTrueType/>
    <w:pitch w:val="default"/>
    <w:sig w:usb0="00000003" w:usb1="00000000" w:usb2="00000000" w:usb3="00000000" w:csb0="00000001" w:csb1="00000000"/>
  </w:font>
  <w:font w:name="Lao UI">
    <w:panose1 w:val="020B0502040204020203"/>
    <w:charset w:val="00"/>
    <w:family w:val="swiss"/>
    <w:pitch w:val="variable"/>
    <w:sig w:usb0="02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17E6" w:rsidRDefault="002817E6" w:rsidP="005F5576">
      <w:r>
        <w:separator/>
      </w:r>
    </w:p>
  </w:footnote>
  <w:footnote w:type="continuationSeparator" w:id="0">
    <w:p w:rsidR="002817E6" w:rsidRDefault="002817E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1F03442"/>
    <w:lvl w:ilvl="0" w:tplc="395A88D8">
      <w:numFmt w:val="none"/>
      <w:lvlText w:val=""/>
      <w:lvlJc w:val="left"/>
      <w:pPr>
        <w:tabs>
          <w:tab w:val="num" w:pos="360"/>
        </w:tabs>
      </w:pPr>
    </w:lvl>
    <w:lvl w:ilvl="1" w:tplc="359057CA">
      <w:numFmt w:val="decimal"/>
      <w:lvlText w:val=""/>
      <w:lvlJc w:val="left"/>
    </w:lvl>
    <w:lvl w:ilvl="2" w:tplc="3D86AF92">
      <w:numFmt w:val="decimal"/>
      <w:lvlText w:val=""/>
      <w:lvlJc w:val="left"/>
    </w:lvl>
    <w:lvl w:ilvl="3" w:tplc="F47E0A5C">
      <w:numFmt w:val="decimal"/>
      <w:lvlText w:val=""/>
      <w:lvlJc w:val="left"/>
    </w:lvl>
    <w:lvl w:ilvl="4" w:tplc="DEE0F464">
      <w:numFmt w:val="decimal"/>
      <w:lvlText w:val=""/>
      <w:lvlJc w:val="left"/>
    </w:lvl>
    <w:lvl w:ilvl="5" w:tplc="3CF86352">
      <w:numFmt w:val="decimal"/>
      <w:lvlText w:val=""/>
      <w:lvlJc w:val="left"/>
    </w:lvl>
    <w:lvl w:ilvl="6" w:tplc="D1C27E22">
      <w:numFmt w:val="decimal"/>
      <w:lvlText w:val=""/>
      <w:lvlJc w:val="left"/>
    </w:lvl>
    <w:lvl w:ilvl="7" w:tplc="3EF6ECF0">
      <w:numFmt w:val="decimal"/>
      <w:lvlText w:val=""/>
      <w:lvlJc w:val="left"/>
    </w:lvl>
    <w:lvl w:ilvl="8" w:tplc="33ACC90E">
      <w:numFmt w:val="decimal"/>
      <w:lvlText w:val=""/>
      <w:lvlJc w:val="left"/>
    </w:lvl>
  </w:abstractNum>
  <w:abstractNum w:abstractNumId="1">
    <w:nsid w:val="033365FC"/>
    <w:multiLevelType w:val="hybridMultilevel"/>
    <w:tmpl w:val="B274A3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F31C67"/>
    <w:multiLevelType w:val="hybridMultilevel"/>
    <w:tmpl w:val="415603E2"/>
    <w:lvl w:ilvl="0" w:tplc="D97296D8">
      <w:start w:val="1"/>
      <w:numFmt w:val="decimal"/>
      <w:lvlText w:val="%1."/>
      <w:lvlJc w:val="left"/>
      <w:pPr>
        <w:ind w:left="720" w:hanging="360"/>
      </w:pPr>
      <w:rPr>
        <w:rFonts w:ascii="Georgia" w:hAnsi="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385A03"/>
    <w:multiLevelType w:val="hybridMultilevel"/>
    <w:tmpl w:val="6940550A"/>
    <w:lvl w:ilvl="0" w:tplc="9432EBA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321C4C"/>
    <w:multiLevelType w:val="hybridMultilevel"/>
    <w:tmpl w:val="1FDA3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782148"/>
    <w:multiLevelType w:val="hybridMultilevel"/>
    <w:tmpl w:val="167CF426"/>
    <w:lvl w:ilvl="0" w:tplc="D97296D8">
      <w:start w:val="1"/>
      <w:numFmt w:val="decimal"/>
      <w:lvlText w:val="%1."/>
      <w:lvlJc w:val="left"/>
      <w:pPr>
        <w:ind w:left="720" w:hanging="360"/>
      </w:pPr>
      <w:rPr>
        <w:rFonts w:ascii="Georgia" w:hAnsi="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8A3EBC"/>
    <w:multiLevelType w:val="hybridMultilevel"/>
    <w:tmpl w:val="ED7EA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D568D5"/>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0746EE"/>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6136DF"/>
    <w:multiLevelType w:val="hybridMultilevel"/>
    <w:tmpl w:val="AA74BCC6"/>
    <w:lvl w:ilvl="0" w:tplc="9508005E">
      <w:start w:val="1"/>
      <w:numFmt w:val="decimal"/>
      <w:pStyle w:val="Bankparanumber"/>
      <w:lvlText w:val="%1."/>
      <w:lvlJc w:val="left"/>
      <w:pPr>
        <w:tabs>
          <w:tab w:val="num" w:pos="0"/>
        </w:tabs>
        <w:ind w:left="0" w:firstLine="0"/>
      </w:pPr>
      <w:rPr>
        <w:rFonts w:ascii="Times New Roman" w:hAnsi="Times New Roman" w:cs="Times New Roman" w:hint="default"/>
        <w:sz w:val="24"/>
        <w:szCs w:val="24"/>
      </w:rPr>
    </w:lvl>
    <w:lvl w:ilvl="1" w:tplc="BB648856">
      <w:start w:val="68"/>
      <w:numFmt w:val="decimal"/>
      <w:lvlText w:val="%2"/>
      <w:lvlJc w:val="left"/>
      <w:pPr>
        <w:tabs>
          <w:tab w:val="num" w:pos="1680"/>
        </w:tabs>
        <w:ind w:left="1680" w:hanging="780"/>
      </w:pPr>
      <w:rPr>
        <w:rFonts w:hint="default"/>
      </w:rPr>
    </w:lvl>
    <w:lvl w:ilvl="2" w:tplc="C116F776">
      <w:start w:val="2"/>
      <w:numFmt w:val="lowerRoman"/>
      <w:lvlText w:val="(%3)"/>
      <w:lvlJc w:val="left"/>
      <w:pPr>
        <w:tabs>
          <w:tab w:val="num" w:pos="2520"/>
        </w:tabs>
        <w:ind w:left="2520" w:hanging="72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0">
    <w:nsid w:val="21190523"/>
    <w:multiLevelType w:val="hybridMultilevel"/>
    <w:tmpl w:val="1FBAA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9260C4"/>
    <w:multiLevelType w:val="hybridMultilevel"/>
    <w:tmpl w:val="47C25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B56DBA"/>
    <w:multiLevelType w:val="hybridMultilevel"/>
    <w:tmpl w:val="15F24188"/>
    <w:lvl w:ilvl="0" w:tplc="A83235C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4EB0893"/>
    <w:multiLevelType w:val="hybridMultilevel"/>
    <w:tmpl w:val="DEC48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415A81"/>
    <w:multiLevelType w:val="hybridMultilevel"/>
    <w:tmpl w:val="E6A83FA6"/>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nsid w:val="26530134"/>
    <w:multiLevelType w:val="multilevel"/>
    <w:tmpl w:val="BB1A4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BD60DD"/>
    <w:multiLevelType w:val="hybridMultilevel"/>
    <w:tmpl w:val="EC9E2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70C1EE8"/>
    <w:multiLevelType w:val="hybridMultilevel"/>
    <w:tmpl w:val="31E46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EFE0371"/>
    <w:multiLevelType w:val="hybridMultilevel"/>
    <w:tmpl w:val="E59AE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F192029"/>
    <w:multiLevelType w:val="multilevel"/>
    <w:tmpl w:val="0BF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913537"/>
    <w:multiLevelType w:val="hybridMultilevel"/>
    <w:tmpl w:val="F2124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EF5ADF"/>
    <w:multiLevelType w:val="hybridMultilevel"/>
    <w:tmpl w:val="9B30E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51655CB"/>
    <w:multiLevelType w:val="hybridMultilevel"/>
    <w:tmpl w:val="E2545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5D72E7E"/>
    <w:multiLevelType w:val="hybridMultilevel"/>
    <w:tmpl w:val="63985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6A230D3"/>
    <w:multiLevelType w:val="hybridMultilevel"/>
    <w:tmpl w:val="AF1E8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B5B6253"/>
    <w:multiLevelType w:val="hybridMultilevel"/>
    <w:tmpl w:val="4086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F0450D"/>
    <w:multiLevelType w:val="hybridMultilevel"/>
    <w:tmpl w:val="9B00FC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DA2754"/>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7A641E6"/>
    <w:multiLevelType w:val="hybridMultilevel"/>
    <w:tmpl w:val="DD583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28474C"/>
    <w:multiLevelType w:val="hybridMultilevel"/>
    <w:tmpl w:val="3BD49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4E2D1B"/>
    <w:multiLevelType w:val="multilevel"/>
    <w:tmpl w:val="236E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FA511CD"/>
    <w:multiLevelType w:val="hybridMultilevel"/>
    <w:tmpl w:val="95DEF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4710436"/>
    <w:multiLevelType w:val="hybridMultilevel"/>
    <w:tmpl w:val="8ACC4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5FC41B3"/>
    <w:multiLevelType w:val="hybridMultilevel"/>
    <w:tmpl w:val="05A86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107E14"/>
    <w:multiLevelType w:val="multilevel"/>
    <w:tmpl w:val="30EA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829416E"/>
    <w:multiLevelType w:val="hybridMultilevel"/>
    <w:tmpl w:val="F454E3A0"/>
    <w:lvl w:ilvl="0" w:tplc="3196A8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8902EE7"/>
    <w:multiLevelType w:val="hybridMultilevel"/>
    <w:tmpl w:val="401E4518"/>
    <w:lvl w:ilvl="0" w:tplc="F898A4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EFB5F6E"/>
    <w:multiLevelType w:val="multilevel"/>
    <w:tmpl w:val="7C1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61734D9"/>
    <w:multiLevelType w:val="hybridMultilevel"/>
    <w:tmpl w:val="1B26C3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F851E0"/>
    <w:multiLevelType w:val="hybridMultilevel"/>
    <w:tmpl w:val="F2C63B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20"/>
  </w:num>
  <w:num w:numId="3">
    <w:abstractNumId w:val="8"/>
  </w:num>
  <w:num w:numId="4">
    <w:abstractNumId w:val="7"/>
  </w:num>
  <w:num w:numId="5">
    <w:abstractNumId w:val="30"/>
  </w:num>
  <w:num w:numId="6">
    <w:abstractNumId w:val="26"/>
  </w:num>
  <w:num w:numId="7">
    <w:abstractNumId w:val="34"/>
  </w:num>
  <w:num w:numId="8">
    <w:abstractNumId w:val="28"/>
  </w:num>
  <w:num w:numId="9">
    <w:abstractNumId w:val="27"/>
  </w:num>
  <w:num w:numId="10">
    <w:abstractNumId w:val="18"/>
  </w:num>
  <w:num w:numId="11">
    <w:abstractNumId w:val="35"/>
  </w:num>
  <w:num w:numId="12">
    <w:abstractNumId w:val="29"/>
  </w:num>
  <w:num w:numId="13">
    <w:abstractNumId w:val="43"/>
  </w:num>
  <w:num w:numId="14">
    <w:abstractNumId w:val="21"/>
  </w:num>
  <w:num w:numId="15">
    <w:abstractNumId w:val="37"/>
  </w:num>
  <w:num w:numId="16">
    <w:abstractNumId w:val="3"/>
  </w:num>
  <w:num w:numId="17">
    <w:abstractNumId w:val="24"/>
  </w:num>
  <w:num w:numId="18">
    <w:abstractNumId w:val="31"/>
  </w:num>
  <w:num w:numId="19">
    <w:abstractNumId w:val="16"/>
  </w:num>
  <w:num w:numId="20">
    <w:abstractNumId w:val="32"/>
  </w:num>
  <w:num w:numId="21">
    <w:abstractNumId w:val="11"/>
  </w:num>
  <w:num w:numId="22">
    <w:abstractNumId w:val="10"/>
  </w:num>
  <w:num w:numId="23">
    <w:abstractNumId w:val="13"/>
  </w:num>
  <w:num w:numId="24">
    <w:abstractNumId w:val="6"/>
  </w:num>
  <w:num w:numId="25">
    <w:abstractNumId w:val="33"/>
  </w:num>
  <w:num w:numId="26">
    <w:abstractNumId w:val="9"/>
  </w:num>
  <w:num w:numId="27">
    <w:abstractNumId w:val="2"/>
  </w:num>
  <w:num w:numId="28">
    <w:abstractNumId w:val="23"/>
  </w:num>
  <w:num w:numId="29">
    <w:abstractNumId w:val="42"/>
  </w:num>
  <w:num w:numId="30">
    <w:abstractNumId w:val="0"/>
  </w:num>
  <w:num w:numId="31">
    <w:abstractNumId w:val="25"/>
  </w:num>
  <w:num w:numId="32">
    <w:abstractNumId w:val="22"/>
  </w:num>
  <w:num w:numId="33">
    <w:abstractNumId w:val="17"/>
  </w:num>
  <w:num w:numId="34">
    <w:abstractNumId w:val="40"/>
  </w:num>
  <w:num w:numId="35">
    <w:abstractNumId w:val="5"/>
  </w:num>
  <w:num w:numId="36">
    <w:abstractNumId w:val="36"/>
  </w:num>
  <w:num w:numId="37">
    <w:abstractNumId w:val="12"/>
  </w:num>
  <w:num w:numId="38">
    <w:abstractNumId w:val="14"/>
  </w:num>
  <w:num w:numId="39">
    <w:abstractNumId w:val="39"/>
  </w:num>
  <w:num w:numId="40">
    <w:abstractNumId w:val="15"/>
  </w:num>
  <w:num w:numId="41">
    <w:abstractNumId w:val="41"/>
  </w:num>
  <w:num w:numId="42">
    <w:abstractNumId w:val="19"/>
  </w:num>
  <w:num w:numId="43">
    <w:abstractNumId w:val="4"/>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999"/>
    <w:rsid w:val="00002242"/>
    <w:rsid w:val="000022F2"/>
    <w:rsid w:val="0000459F"/>
    <w:rsid w:val="00004EB4"/>
    <w:rsid w:val="000103C3"/>
    <w:rsid w:val="00015331"/>
    <w:rsid w:val="0002196C"/>
    <w:rsid w:val="00021F29"/>
    <w:rsid w:val="00024258"/>
    <w:rsid w:val="00024803"/>
    <w:rsid w:val="00027EED"/>
    <w:rsid w:val="000301B0"/>
    <w:rsid w:val="0003041D"/>
    <w:rsid w:val="00033028"/>
    <w:rsid w:val="00033576"/>
    <w:rsid w:val="000360A7"/>
    <w:rsid w:val="00041235"/>
    <w:rsid w:val="00052A1D"/>
    <w:rsid w:val="000555AA"/>
    <w:rsid w:val="00055E12"/>
    <w:rsid w:val="0005634F"/>
    <w:rsid w:val="00064A59"/>
    <w:rsid w:val="00064B88"/>
    <w:rsid w:val="0007162E"/>
    <w:rsid w:val="00073B9A"/>
    <w:rsid w:val="00081C30"/>
    <w:rsid w:val="00084D29"/>
    <w:rsid w:val="00087E09"/>
    <w:rsid w:val="00090287"/>
    <w:rsid w:val="000908CE"/>
    <w:rsid w:val="00090BA2"/>
    <w:rsid w:val="00091A4B"/>
    <w:rsid w:val="000978A3"/>
    <w:rsid w:val="00097D7E"/>
    <w:rsid w:val="000A1D39"/>
    <w:rsid w:val="000A4FA5"/>
    <w:rsid w:val="000A512C"/>
    <w:rsid w:val="000A6E33"/>
    <w:rsid w:val="000B0039"/>
    <w:rsid w:val="000B0704"/>
    <w:rsid w:val="000B61C8"/>
    <w:rsid w:val="000C6401"/>
    <w:rsid w:val="000C66A0"/>
    <w:rsid w:val="000C767D"/>
    <w:rsid w:val="000D0B76"/>
    <w:rsid w:val="000D2AE5"/>
    <w:rsid w:val="000D3A26"/>
    <w:rsid w:val="000D3D8D"/>
    <w:rsid w:val="000D460D"/>
    <w:rsid w:val="000D4C9C"/>
    <w:rsid w:val="000D791B"/>
    <w:rsid w:val="000E28B2"/>
    <w:rsid w:val="000E41A3"/>
    <w:rsid w:val="000F2F8A"/>
    <w:rsid w:val="000F37E7"/>
    <w:rsid w:val="000F412B"/>
    <w:rsid w:val="00113C68"/>
    <w:rsid w:val="00114663"/>
    <w:rsid w:val="001161C0"/>
    <w:rsid w:val="0012057B"/>
    <w:rsid w:val="00125F68"/>
    <w:rsid w:val="00126D92"/>
    <w:rsid w:val="001301AC"/>
    <w:rsid w:val="001304DF"/>
    <w:rsid w:val="00140397"/>
    <w:rsid w:val="0014072D"/>
    <w:rsid w:val="00141F7D"/>
    <w:rsid w:val="00141FBF"/>
    <w:rsid w:val="0015347A"/>
    <w:rsid w:val="0016509D"/>
    <w:rsid w:val="0016608A"/>
    <w:rsid w:val="001660B7"/>
    <w:rsid w:val="0016711C"/>
    <w:rsid w:val="00167A9F"/>
    <w:rsid w:val="00170CAF"/>
    <w:rsid w:val="001711E1"/>
    <w:rsid w:val="00172A46"/>
    <w:rsid w:val="00175018"/>
    <w:rsid w:val="00177828"/>
    <w:rsid w:val="00177A1E"/>
    <w:rsid w:val="00177BC5"/>
    <w:rsid w:val="00182D51"/>
    <w:rsid w:val="001844EB"/>
    <w:rsid w:val="0018565A"/>
    <w:rsid w:val="001907A4"/>
    <w:rsid w:val="0019587B"/>
    <w:rsid w:val="001A4F0E"/>
    <w:rsid w:val="001A6190"/>
    <w:rsid w:val="001B0A04"/>
    <w:rsid w:val="001B3CEC"/>
    <w:rsid w:val="001C1D82"/>
    <w:rsid w:val="001C2147"/>
    <w:rsid w:val="001C587E"/>
    <w:rsid w:val="001C6FC4"/>
    <w:rsid w:val="001C7C90"/>
    <w:rsid w:val="001D0D51"/>
    <w:rsid w:val="001F7572"/>
    <w:rsid w:val="0020006E"/>
    <w:rsid w:val="002009AE"/>
    <w:rsid w:val="002057CA"/>
    <w:rsid w:val="002101DA"/>
    <w:rsid w:val="00217499"/>
    <w:rsid w:val="00217872"/>
    <w:rsid w:val="00225629"/>
    <w:rsid w:val="00226A5D"/>
    <w:rsid w:val="0022744E"/>
    <w:rsid w:val="0024023F"/>
    <w:rsid w:val="00240C4E"/>
    <w:rsid w:val="00243DC0"/>
    <w:rsid w:val="00250E16"/>
    <w:rsid w:val="00257696"/>
    <w:rsid w:val="00257710"/>
    <w:rsid w:val="0026382E"/>
    <w:rsid w:val="00272786"/>
    <w:rsid w:val="00281155"/>
    <w:rsid w:val="002817E6"/>
    <w:rsid w:val="00282BE7"/>
    <w:rsid w:val="00287AB7"/>
    <w:rsid w:val="002935B9"/>
    <w:rsid w:val="00294D00"/>
    <w:rsid w:val="002A213E"/>
    <w:rsid w:val="002A612B"/>
    <w:rsid w:val="002B68A4"/>
    <w:rsid w:val="002C571D"/>
    <w:rsid w:val="002C5772"/>
    <w:rsid w:val="002D0374"/>
    <w:rsid w:val="002D2946"/>
    <w:rsid w:val="002D4C4A"/>
    <w:rsid w:val="002D529E"/>
    <w:rsid w:val="002D6BD6"/>
    <w:rsid w:val="002E4DD9"/>
    <w:rsid w:val="002E66DA"/>
    <w:rsid w:val="002F0314"/>
    <w:rsid w:val="002F0694"/>
    <w:rsid w:val="002F72E9"/>
    <w:rsid w:val="0031182D"/>
    <w:rsid w:val="00314B9D"/>
    <w:rsid w:val="00315CA2"/>
    <w:rsid w:val="00316FEB"/>
    <w:rsid w:val="0032071B"/>
    <w:rsid w:val="00320F4C"/>
    <w:rsid w:val="00321621"/>
    <w:rsid w:val="00326EEB"/>
    <w:rsid w:val="0033078A"/>
    <w:rsid w:val="00331559"/>
    <w:rsid w:val="00341D6C"/>
    <w:rsid w:val="00344E91"/>
    <w:rsid w:val="00347123"/>
    <w:rsid w:val="0034756E"/>
    <w:rsid w:val="00347E74"/>
    <w:rsid w:val="00351D97"/>
    <w:rsid w:val="00353400"/>
    <w:rsid w:val="00354B5B"/>
    <w:rsid w:val="00361095"/>
    <w:rsid w:val="00370AE8"/>
    <w:rsid w:val="00380A2E"/>
    <w:rsid w:val="00383E0A"/>
    <w:rsid w:val="003847C7"/>
    <w:rsid w:val="00385298"/>
    <w:rsid w:val="003852CE"/>
    <w:rsid w:val="003901D7"/>
    <w:rsid w:val="00392E92"/>
    <w:rsid w:val="00395C83"/>
    <w:rsid w:val="00395F44"/>
    <w:rsid w:val="003A2A3B"/>
    <w:rsid w:val="003A440C"/>
    <w:rsid w:val="003A44DB"/>
    <w:rsid w:val="003A4B70"/>
    <w:rsid w:val="003B024E"/>
    <w:rsid w:val="003B0C84"/>
    <w:rsid w:val="003B183E"/>
    <w:rsid w:val="003B2F3E"/>
    <w:rsid w:val="003B55B7"/>
    <w:rsid w:val="003B7AC0"/>
    <w:rsid w:val="003C3953"/>
    <w:rsid w:val="003C43FD"/>
    <w:rsid w:val="003C756E"/>
    <w:rsid w:val="003D2C33"/>
    <w:rsid w:val="003D5412"/>
    <w:rsid w:val="003E4831"/>
    <w:rsid w:val="003E48DE"/>
    <w:rsid w:val="003E7E8B"/>
    <w:rsid w:val="003F3030"/>
    <w:rsid w:val="003F47AE"/>
    <w:rsid w:val="003F7A58"/>
    <w:rsid w:val="00403971"/>
    <w:rsid w:val="00407386"/>
    <w:rsid w:val="004138EF"/>
    <w:rsid w:val="00415390"/>
    <w:rsid w:val="00424AA8"/>
    <w:rsid w:val="004319DE"/>
    <w:rsid w:val="004323D8"/>
    <w:rsid w:val="00435232"/>
    <w:rsid w:val="004400EA"/>
    <w:rsid w:val="004445F3"/>
    <w:rsid w:val="004474C8"/>
    <w:rsid w:val="00450882"/>
    <w:rsid w:val="00451C20"/>
    <w:rsid w:val="00452001"/>
    <w:rsid w:val="0045442E"/>
    <w:rsid w:val="00454B2A"/>
    <w:rsid w:val="004564E2"/>
    <w:rsid w:val="00457166"/>
    <w:rsid w:val="00462418"/>
    <w:rsid w:val="00467089"/>
    <w:rsid w:val="00471A70"/>
    <w:rsid w:val="004737BE"/>
    <w:rsid w:val="00473A79"/>
    <w:rsid w:val="00475E03"/>
    <w:rsid w:val="00476723"/>
    <w:rsid w:val="004770AB"/>
    <w:rsid w:val="0047798D"/>
    <w:rsid w:val="00477BFC"/>
    <w:rsid w:val="00481C80"/>
    <w:rsid w:val="00482F60"/>
    <w:rsid w:val="004931DE"/>
    <w:rsid w:val="004947BC"/>
    <w:rsid w:val="00495A5C"/>
    <w:rsid w:val="0049796E"/>
    <w:rsid w:val="004A520B"/>
    <w:rsid w:val="004A6083"/>
    <w:rsid w:val="004A6E81"/>
    <w:rsid w:val="004A7806"/>
    <w:rsid w:val="004B0545"/>
    <w:rsid w:val="004B7C81"/>
    <w:rsid w:val="004B7E46"/>
    <w:rsid w:val="004C399E"/>
    <w:rsid w:val="004D22BD"/>
    <w:rsid w:val="004D306B"/>
    <w:rsid w:val="004D3745"/>
    <w:rsid w:val="004D3987"/>
    <w:rsid w:val="004E294C"/>
    <w:rsid w:val="004E3132"/>
    <w:rsid w:val="004E3276"/>
    <w:rsid w:val="004E552E"/>
    <w:rsid w:val="004E656D"/>
    <w:rsid w:val="004F0040"/>
    <w:rsid w:val="004F0849"/>
    <w:rsid w:val="004F173C"/>
    <w:rsid w:val="004F1B8C"/>
    <w:rsid w:val="004F33F3"/>
    <w:rsid w:val="004F3D0B"/>
    <w:rsid w:val="004F45B0"/>
    <w:rsid w:val="005020C3"/>
    <w:rsid w:val="005039DE"/>
    <w:rsid w:val="005111F8"/>
    <w:rsid w:val="00513FA2"/>
    <w:rsid w:val="00514387"/>
    <w:rsid w:val="00516459"/>
    <w:rsid w:val="00520153"/>
    <w:rsid w:val="005264DA"/>
    <w:rsid w:val="00531E9A"/>
    <w:rsid w:val="005349E1"/>
    <w:rsid w:val="00537EF5"/>
    <w:rsid w:val="005420CC"/>
    <w:rsid w:val="00542E56"/>
    <w:rsid w:val="00542FDA"/>
    <w:rsid w:val="005434D0"/>
    <w:rsid w:val="0054437C"/>
    <w:rsid w:val="00546D61"/>
    <w:rsid w:val="005579BF"/>
    <w:rsid w:val="00560C3E"/>
    <w:rsid w:val="00561315"/>
    <w:rsid w:val="00561FA6"/>
    <w:rsid w:val="00563468"/>
    <w:rsid w:val="00564EC2"/>
    <w:rsid w:val="00565EAE"/>
    <w:rsid w:val="00570C23"/>
    <w:rsid w:val="00573677"/>
    <w:rsid w:val="00573C90"/>
    <w:rsid w:val="00575F7D"/>
    <w:rsid w:val="00580383"/>
    <w:rsid w:val="00580E40"/>
    <w:rsid w:val="00590731"/>
    <w:rsid w:val="00592E25"/>
    <w:rsid w:val="005945A2"/>
    <w:rsid w:val="005A506B"/>
    <w:rsid w:val="005A701C"/>
    <w:rsid w:val="005B1D90"/>
    <w:rsid w:val="005B2444"/>
    <w:rsid w:val="005B2C19"/>
    <w:rsid w:val="005B2D14"/>
    <w:rsid w:val="005B3140"/>
    <w:rsid w:val="005C0B05"/>
    <w:rsid w:val="005C3C47"/>
    <w:rsid w:val="005D1156"/>
    <w:rsid w:val="005D27FE"/>
    <w:rsid w:val="005E0681"/>
    <w:rsid w:val="005E3B08"/>
    <w:rsid w:val="005E3BB2"/>
    <w:rsid w:val="005E3FE4"/>
    <w:rsid w:val="005E572E"/>
    <w:rsid w:val="005E6328"/>
    <w:rsid w:val="005F23DC"/>
    <w:rsid w:val="005F5576"/>
    <w:rsid w:val="005F5E48"/>
    <w:rsid w:val="006014AB"/>
    <w:rsid w:val="00602A2D"/>
    <w:rsid w:val="00604D22"/>
    <w:rsid w:val="00605F20"/>
    <w:rsid w:val="006065E4"/>
    <w:rsid w:val="0061680A"/>
    <w:rsid w:val="00623B70"/>
    <w:rsid w:val="00627C59"/>
    <w:rsid w:val="006314C9"/>
    <w:rsid w:val="0063578B"/>
    <w:rsid w:val="00636B3D"/>
    <w:rsid w:val="00641025"/>
    <w:rsid w:val="00644CEB"/>
    <w:rsid w:val="00650E98"/>
    <w:rsid w:val="00656C61"/>
    <w:rsid w:val="00661EFF"/>
    <w:rsid w:val="006672D8"/>
    <w:rsid w:val="00670D96"/>
    <w:rsid w:val="00671034"/>
    <w:rsid w:val="006719C8"/>
    <w:rsid w:val="00672877"/>
    <w:rsid w:val="00683154"/>
    <w:rsid w:val="0068570B"/>
    <w:rsid w:val="00690115"/>
    <w:rsid w:val="00690898"/>
    <w:rsid w:val="0069187A"/>
    <w:rsid w:val="00693039"/>
    <w:rsid w:val="00693A5A"/>
    <w:rsid w:val="006A20D0"/>
    <w:rsid w:val="006A75FA"/>
    <w:rsid w:val="006A7D17"/>
    <w:rsid w:val="006B302F"/>
    <w:rsid w:val="006C4FD9"/>
    <w:rsid w:val="006C64D4"/>
    <w:rsid w:val="006D5709"/>
    <w:rsid w:val="006E2CF5"/>
    <w:rsid w:val="006E53F0"/>
    <w:rsid w:val="006F46C3"/>
    <w:rsid w:val="006F7320"/>
    <w:rsid w:val="006F7CDF"/>
    <w:rsid w:val="00700BDB"/>
    <w:rsid w:val="0070121B"/>
    <w:rsid w:val="00701E73"/>
    <w:rsid w:val="00711CEC"/>
    <w:rsid w:val="00711FE2"/>
    <w:rsid w:val="00712649"/>
    <w:rsid w:val="00714BC9"/>
    <w:rsid w:val="00723499"/>
    <w:rsid w:val="00723F91"/>
    <w:rsid w:val="00725623"/>
    <w:rsid w:val="00726E69"/>
    <w:rsid w:val="0073003D"/>
    <w:rsid w:val="00731D8A"/>
    <w:rsid w:val="00743059"/>
    <w:rsid w:val="00744E1B"/>
    <w:rsid w:val="00744F58"/>
    <w:rsid w:val="00750CED"/>
    <w:rsid w:val="00757A02"/>
    <w:rsid w:val="0076071B"/>
    <w:rsid w:val="00760A29"/>
    <w:rsid w:val="00766AE4"/>
    <w:rsid w:val="00771E18"/>
    <w:rsid w:val="007739F1"/>
    <w:rsid w:val="007745C6"/>
    <w:rsid w:val="007755F6"/>
    <w:rsid w:val="007761AD"/>
    <w:rsid w:val="00777387"/>
    <w:rsid w:val="007815E5"/>
    <w:rsid w:val="00787343"/>
    <w:rsid w:val="00790BFA"/>
    <w:rsid w:val="00791121"/>
    <w:rsid w:val="00791661"/>
    <w:rsid w:val="00791A64"/>
    <w:rsid w:val="00791C88"/>
    <w:rsid w:val="007970D5"/>
    <w:rsid w:val="00797B76"/>
    <w:rsid w:val="007A3D06"/>
    <w:rsid w:val="007A4C70"/>
    <w:rsid w:val="007B383B"/>
    <w:rsid w:val="007C350D"/>
    <w:rsid w:val="007C3689"/>
    <w:rsid w:val="007C36AE"/>
    <w:rsid w:val="007C3C9B"/>
    <w:rsid w:val="007C7B0F"/>
    <w:rsid w:val="007D3012"/>
    <w:rsid w:val="007D4E16"/>
    <w:rsid w:val="007D65A7"/>
    <w:rsid w:val="007E3F59"/>
    <w:rsid w:val="007E5043"/>
    <w:rsid w:val="007E5183"/>
    <w:rsid w:val="007F680B"/>
    <w:rsid w:val="008133F9"/>
    <w:rsid w:val="00823321"/>
    <w:rsid w:val="00823AAC"/>
    <w:rsid w:val="00850C5C"/>
    <w:rsid w:val="00851C51"/>
    <w:rsid w:val="008542C4"/>
    <w:rsid w:val="00854C66"/>
    <w:rsid w:val="008553E1"/>
    <w:rsid w:val="00856960"/>
    <w:rsid w:val="008664E9"/>
    <w:rsid w:val="0087643B"/>
    <w:rsid w:val="00877669"/>
    <w:rsid w:val="00884D21"/>
    <w:rsid w:val="00897F92"/>
    <w:rsid w:val="008A64C9"/>
    <w:rsid w:val="008A6B97"/>
    <w:rsid w:val="008A713F"/>
    <w:rsid w:val="008B180A"/>
    <w:rsid w:val="008B24B7"/>
    <w:rsid w:val="008B4DEA"/>
    <w:rsid w:val="008B6EDC"/>
    <w:rsid w:val="008C2CD8"/>
    <w:rsid w:val="008C4BFE"/>
    <w:rsid w:val="008C5743"/>
    <w:rsid w:val="008C68EE"/>
    <w:rsid w:val="008C7F44"/>
    <w:rsid w:val="008D4273"/>
    <w:rsid w:val="008D4EF3"/>
    <w:rsid w:val="008E0E4F"/>
    <w:rsid w:val="008E1FD5"/>
    <w:rsid w:val="008E4139"/>
    <w:rsid w:val="008E53F2"/>
    <w:rsid w:val="008E69D5"/>
    <w:rsid w:val="008F0826"/>
    <w:rsid w:val="008F322F"/>
    <w:rsid w:val="008F364B"/>
    <w:rsid w:val="008F76A9"/>
    <w:rsid w:val="00902950"/>
    <w:rsid w:val="00907DFE"/>
    <w:rsid w:val="00911C5D"/>
    <w:rsid w:val="00914596"/>
    <w:rsid w:val="009146BF"/>
    <w:rsid w:val="00915AD4"/>
    <w:rsid w:val="00915EF1"/>
    <w:rsid w:val="009231C9"/>
    <w:rsid w:val="00924C08"/>
    <w:rsid w:val="00927D88"/>
    <w:rsid w:val="00930D1F"/>
    <w:rsid w:val="00933230"/>
    <w:rsid w:val="00935127"/>
    <w:rsid w:val="009352AF"/>
    <w:rsid w:val="0094025E"/>
    <w:rsid w:val="0094256C"/>
    <w:rsid w:val="00953F11"/>
    <w:rsid w:val="0096219A"/>
    <w:rsid w:val="0096316A"/>
    <w:rsid w:val="009706C1"/>
    <w:rsid w:val="00971699"/>
    <w:rsid w:val="00976675"/>
    <w:rsid w:val="00976FBF"/>
    <w:rsid w:val="00984B38"/>
    <w:rsid w:val="009963CB"/>
    <w:rsid w:val="009A0636"/>
    <w:rsid w:val="009A3467"/>
    <w:rsid w:val="009A6FF5"/>
    <w:rsid w:val="009B1D12"/>
    <w:rsid w:val="009B28F9"/>
    <w:rsid w:val="009B2B47"/>
    <w:rsid w:val="009B35DB"/>
    <w:rsid w:val="009B3695"/>
    <w:rsid w:val="009B7ED3"/>
    <w:rsid w:val="009C4298"/>
    <w:rsid w:val="009D318C"/>
    <w:rsid w:val="009D36E5"/>
    <w:rsid w:val="009E34D0"/>
    <w:rsid w:val="009F07D4"/>
    <w:rsid w:val="009F3E8E"/>
    <w:rsid w:val="00A06CCF"/>
    <w:rsid w:val="00A10B8B"/>
    <w:rsid w:val="00A10C12"/>
    <w:rsid w:val="00A20D78"/>
    <w:rsid w:val="00A2174A"/>
    <w:rsid w:val="00A26733"/>
    <w:rsid w:val="00A3595E"/>
    <w:rsid w:val="00A4214D"/>
    <w:rsid w:val="00A422F4"/>
    <w:rsid w:val="00A46C7F"/>
    <w:rsid w:val="00A608F1"/>
    <w:rsid w:val="00A73245"/>
    <w:rsid w:val="00A75525"/>
    <w:rsid w:val="00A77145"/>
    <w:rsid w:val="00A82989"/>
    <w:rsid w:val="00A862FA"/>
    <w:rsid w:val="00A86935"/>
    <w:rsid w:val="00A904FE"/>
    <w:rsid w:val="00A9262C"/>
    <w:rsid w:val="00AA1085"/>
    <w:rsid w:val="00AA5631"/>
    <w:rsid w:val="00AB3B76"/>
    <w:rsid w:val="00AB61DD"/>
    <w:rsid w:val="00AC222F"/>
    <w:rsid w:val="00AC2626"/>
    <w:rsid w:val="00AC2CC7"/>
    <w:rsid w:val="00AC7B3B"/>
    <w:rsid w:val="00AD016E"/>
    <w:rsid w:val="00AD18DB"/>
    <w:rsid w:val="00AD3CE6"/>
    <w:rsid w:val="00AE1307"/>
    <w:rsid w:val="00AE5322"/>
    <w:rsid w:val="00AE7586"/>
    <w:rsid w:val="00AE7999"/>
    <w:rsid w:val="00AF7A65"/>
    <w:rsid w:val="00B06710"/>
    <w:rsid w:val="00B07EBF"/>
    <w:rsid w:val="00B1234F"/>
    <w:rsid w:val="00B12D4F"/>
    <w:rsid w:val="00B138BC"/>
    <w:rsid w:val="00B166CB"/>
    <w:rsid w:val="00B235E1"/>
    <w:rsid w:val="00B2541B"/>
    <w:rsid w:val="00B25B39"/>
    <w:rsid w:val="00B272CF"/>
    <w:rsid w:val="00B3145D"/>
    <w:rsid w:val="00B3579E"/>
    <w:rsid w:val="00B357BA"/>
    <w:rsid w:val="00B4117B"/>
    <w:rsid w:val="00B52964"/>
    <w:rsid w:val="00B52DDF"/>
    <w:rsid w:val="00B5464E"/>
    <w:rsid w:val="00B564DB"/>
    <w:rsid w:val="00B61E60"/>
    <w:rsid w:val="00B65D1A"/>
    <w:rsid w:val="00B67A4D"/>
    <w:rsid w:val="00B768B6"/>
    <w:rsid w:val="00B76966"/>
    <w:rsid w:val="00B80233"/>
    <w:rsid w:val="00B816A3"/>
    <w:rsid w:val="00B85D6C"/>
    <w:rsid w:val="00B87D40"/>
    <w:rsid w:val="00B908D1"/>
    <w:rsid w:val="00B940D1"/>
    <w:rsid w:val="00BA1E8C"/>
    <w:rsid w:val="00BB58BD"/>
    <w:rsid w:val="00BB6A26"/>
    <w:rsid w:val="00BC0727"/>
    <w:rsid w:val="00BC1034"/>
    <w:rsid w:val="00BC7F8F"/>
    <w:rsid w:val="00BD0480"/>
    <w:rsid w:val="00BD632A"/>
    <w:rsid w:val="00BE2408"/>
    <w:rsid w:val="00BE3EC6"/>
    <w:rsid w:val="00BE5BEB"/>
    <w:rsid w:val="00BE6528"/>
    <w:rsid w:val="00BE7292"/>
    <w:rsid w:val="00BE7E71"/>
    <w:rsid w:val="00C00800"/>
    <w:rsid w:val="00C0087A"/>
    <w:rsid w:val="00C05F9D"/>
    <w:rsid w:val="00C11EE1"/>
    <w:rsid w:val="00C12B7F"/>
    <w:rsid w:val="00C22F35"/>
    <w:rsid w:val="00C27212"/>
    <w:rsid w:val="00C30E4C"/>
    <w:rsid w:val="00C33927"/>
    <w:rsid w:val="00C33E2A"/>
    <w:rsid w:val="00C34185"/>
    <w:rsid w:val="00C42DD6"/>
    <w:rsid w:val="00C45B41"/>
    <w:rsid w:val="00C46CBC"/>
    <w:rsid w:val="00C5239F"/>
    <w:rsid w:val="00C545E7"/>
    <w:rsid w:val="00C60BCE"/>
    <w:rsid w:val="00C61735"/>
    <w:rsid w:val="00C665C3"/>
    <w:rsid w:val="00C66858"/>
    <w:rsid w:val="00C6744A"/>
    <w:rsid w:val="00C72E69"/>
    <w:rsid w:val="00C7411E"/>
    <w:rsid w:val="00C84988"/>
    <w:rsid w:val="00C90383"/>
    <w:rsid w:val="00CA2275"/>
    <w:rsid w:val="00CA4AF6"/>
    <w:rsid w:val="00CA59CA"/>
    <w:rsid w:val="00CB2356"/>
    <w:rsid w:val="00CB2390"/>
    <w:rsid w:val="00CB4075"/>
    <w:rsid w:val="00CB4E6D"/>
    <w:rsid w:val="00CC0D39"/>
    <w:rsid w:val="00CC23DE"/>
    <w:rsid w:val="00CC7E45"/>
    <w:rsid w:val="00CD25B4"/>
    <w:rsid w:val="00CD31B8"/>
    <w:rsid w:val="00CD3E3A"/>
    <w:rsid w:val="00CD7459"/>
    <w:rsid w:val="00CE33AE"/>
    <w:rsid w:val="00CE55A6"/>
    <w:rsid w:val="00CF0F5B"/>
    <w:rsid w:val="00CF13FC"/>
    <w:rsid w:val="00CF4AAF"/>
    <w:rsid w:val="00CF561A"/>
    <w:rsid w:val="00CF6C18"/>
    <w:rsid w:val="00CF7EA8"/>
    <w:rsid w:val="00D004DA"/>
    <w:rsid w:val="00D01673"/>
    <w:rsid w:val="00D0309A"/>
    <w:rsid w:val="00D05C8E"/>
    <w:rsid w:val="00D07BA4"/>
    <w:rsid w:val="00D109BA"/>
    <w:rsid w:val="00D176BE"/>
    <w:rsid w:val="00D17C4E"/>
    <w:rsid w:val="00D21359"/>
    <w:rsid w:val="00D215F6"/>
    <w:rsid w:val="00D22618"/>
    <w:rsid w:val="00D226D3"/>
    <w:rsid w:val="00D22BE1"/>
    <w:rsid w:val="00D26108"/>
    <w:rsid w:val="00D2765B"/>
    <w:rsid w:val="00D306D7"/>
    <w:rsid w:val="00D31DF7"/>
    <w:rsid w:val="00D33B91"/>
    <w:rsid w:val="00D415C6"/>
    <w:rsid w:val="00D420EA"/>
    <w:rsid w:val="00D4639E"/>
    <w:rsid w:val="00D512EE"/>
    <w:rsid w:val="00D51ABF"/>
    <w:rsid w:val="00D5444B"/>
    <w:rsid w:val="00D55302"/>
    <w:rsid w:val="00D57CBF"/>
    <w:rsid w:val="00D63FE2"/>
    <w:rsid w:val="00D6403C"/>
    <w:rsid w:val="00D664CA"/>
    <w:rsid w:val="00D66ABC"/>
    <w:rsid w:val="00D71CFC"/>
    <w:rsid w:val="00D779BE"/>
    <w:rsid w:val="00D86024"/>
    <w:rsid w:val="00D94CA3"/>
    <w:rsid w:val="00D96595"/>
    <w:rsid w:val="00DA018C"/>
    <w:rsid w:val="00DA3C9D"/>
    <w:rsid w:val="00DA6BC7"/>
    <w:rsid w:val="00DA7B0A"/>
    <w:rsid w:val="00DB0F7E"/>
    <w:rsid w:val="00DB5489"/>
    <w:rsid w:val="00DB6C98"/>
    <w:rsid w:val="00DC649E"/>
    <w:rsid w:val="00DC701C"/>
    <w:rsid w:val="00DD2795"/>
    <w:rsid w:val="00DD7F91"/>
    <w:rsid w:val="00E00376"/>
    <w:rsid w:val="00E01016"/>
    <w:rsid w:val="00E043B1"/>
    <w:rsid w:val="00E14EBD"/>
    <w:rsid w:val="00E16734"/>
    <w:rsid w:val="00E23260"/>
    <w:rsid w:val="00E2367A"/>
    <w:rsid w:val="00E23C99"/>
    <w:rsid w:val="00E27BC7"/>
    <w:rsid w:val="00E3272C"/>
    <w:rsid w:val="00E35FC9"/>
    <w:rsid w:val="00E368DD"/>
    <w:rsid w:val="00E377A4"/>
    <w:rsid w:val="00E41346"/>
    <w:rsid w:val="00E420E9"/>
    <w:rsid w:val="00E4619F"/>
    <w:rsid w:val="00E4635D"/>
    <w:rsid w:val="00E53EB5"/>
    <w:rsid w:val="00E54729"/>
    <w:rsid w:val="00E61D76"/>
    <w:rsid w:val="00E646B6"/>
    <w:rsid w:val="00E674DB"/>
    <w:rsid w:val="00E70912"/>
    <w:rsid w:val="00E75F28"/>
    <w:rsid w:val="00E8488B"/>
    <w:rsid w:val="00E869AE"/>
    <w:rsid w:val="00E90AA6"/>
    <w:rsid w:val="00E9745D"/>
    <w:rsid w:val="00E977B8"/>
    <w:rsid w:val="00E97AD1"/>
    <w:rsid w:val="00EA109B"/>
    <w:rsid w:val="00EA15A8"/>
    <w:rsid w:val="00EA268F"/>
    <w:rsid w:val="00EA2926"/>
    <w:rsid w:val="00EA3200"/>
    <w:rsid w:val="00EA50EE"/>
    <w:rsid w:val="00EB2CDE"/>
    <w:rsid w:val="00EC1A81"/>
    <w:rsid w:val="00EC43C9"/>
    <w:rsid w:val="00EC7E5C"/>
    <w:rsid w:val="00ED440E"/>
    <w:rsid w:val="00ED5633"/>
    <w:rsid w:val="00ED5656"/>
    <w:rsid w:val="00ED78F1"/>
    <w:rsid w:val="00EE4DCA"/>
    <w:rsid w:val="00EE55E5"/>
    <w:rsid w:val="00EF0F62"/>
    <w:rsid w:val="00EF1DD2"/>
    <w:rsid w:val="00F007E1"/>
    <w:rsid w:val="00F0134E"/>
    <w:rsid w:val="00F057C6"/>
    <w:rsid w:val="00F11F2F"/>
    <w:rsid w:val="00F17D96"/>
    <w:rsid w:val="00F22565"/>
    <w:rsid w:val="00F3380E"/>
    <w:rsid w:val="00F350DB"/>
    <w:rsid w:val="00F40837"/>
    <w:rsid w:val="00F40F6D"/>
    <w:rsid w:val="00F42F79"/>
    <w:rsid w:val="00F47773"/>
    <w:rsid w:val="00F5019D"/>
    <w:rsid w:val="00F56308"/>
    <w:rsid w:val="00F579EF"/>
    <w:rsid w:val="00F625DF"/>
    <w:rsid w:val="00F634D6"/>
    <w:rsid w:val="00F64385"/>
    <w:rsid w:val="00F6473F"/>
    <w:rsid w:val="00F6595E"/>
    <w:rsid w:val="00F71CEB"/>
    <w:rsid w:val="00F76366"/>
    <w:rsid w:val="00F77304"/>
    <w:rsid w:val="00F805C0"/>
    <w:rsid w:val="00F84AAF"/>
    <w:rsid w:val="00F876FE"/>
    <w:rsid w:val="00FA2EF1"/>
    <w:rsid w:val="00FA6135"/>
    <w:rsid w:val="00FB4261"/>
    <w:rsid w:val="00FB43B1"/>
    <w:rsid w:val="00FC0608"/>
    <w:rsid w:val="00FC2155"/>
    <w:rsid w:val="00FC3952"/>
    <w:rsid w:val="00FC3B39"/>
    <w:rsid w:val="00FC41A7"/>
    <w:rsid w:val="00FC68FE"/>
    <w:rsid w:val="00FD1A3D"/>
    <w:rsid w:val="00FD5410"/>
    <w:rsid w:val="00FD675B"/>
    <w:rsid w:val="00FD7483"/>
    <w:rsid w:val="00FE352F"/>
    <w:rsid w:val="00FE380E"/>
    <w:rsid w:val="00FE4404"/>
    <w:rsid w:val="00FE5A66"/>
    <w:rsid w:val="00FE6823"/>
    <w:rsid w:val="00FF08E3"/>
    <w:rsid w:val="00FF3D19"/>
    <w:rsid w:val="00FF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lsdException w:name="caption" w:uiPriority="0" w:qFormat="1"/>
    <w:lsdException w:name="footnote reference" w:uiPriority="0"/>
    <w:lsdException w:name="endnote reference" w:uiPriority="0"/>
    <w:lsdException w:name="endnote text" w:uiPriority="0"/>
    <w:lsdException w:name="List" w:uiPriority="0"/>
    <w:lsdException w:name="List Bullet" w:uiPriority="0"/>
    <w:lsdException w:name="Title" w:uiPriority="10" w:qFormat="1"/>
    <w:lsdException w:name="Default Paragraph Font" w:uiPriority="1" w:unhideWhenUsed="1"/>
    <w:lsdException w:name="Body Text" w:uiPriority="0"/>
    <w:lsdException w:name="Body Text Indent" w:uiPriority="0"/>
    <w:lsdException w:name="Subtitle" w:uiPriority="0" w:qFormat="1"/>
    <w:lsdException w:name="Body Text 2" w:uiPriority="0"/>
    <w:lsdException w:name="Body Text 3" w:uiPriority="0"/>
    <w:lsdException w:name="Block Text" w:uiPriority="0"/>
    <w:lsdException w:name="Strong" w:uiPriority="0" w:qFormat="1"/>
    <w:lsdException w:name="Emphasis" w:semiHidden="0" w:uiPriority="20" w:qFormat="1"/>
    <w:lsdException w:name="HTML Top of Form" w:unhideWhenUsed="1"/>
    <w:lsdException w:name="HTML Bottom of Form" w:unhideWhenUsed="1"/>
    <w:lsdException w:name="Normal (Web)" w:qFormat="1"/>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Placeholder Text" w:uiPriority="0"/>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0" w:qFormat="1"/>
    <w:lsdException w:name="Intense Quote" w:uiPriority="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uiPriority="37"/>
    <w:lsdException w:name="TOC Heading" w:uiPriority="0" w:qFormat="1"/>
  </w:latentStyles>
  <w:style w:type="paragraph" w:default="1" w:styleId="Normal">
    <w:name w:val="Normal"/>
    <w:aliases w:val="Normal/Card"/>
    <w:qFormat/>
    <w:rsid w:val="00CC7E45"/>
    <w:pPr>
      <w:spacing w:after="0" w:line="240" w:lineRule="auto"/>
    </w:pPr>
    <w:rPr>
      <w:rFonts w:ascii="Times New Roman" w:hAnsi="Times New Roman" w:cs="Times New Roman"/>
      <w:sz w:val="16"/>
    </w:rPr>
  </w:style>
  <w:style w:type="paragraph" w:styleId="Heading1">
    <w:name w:val="heading 1"/>
    <w:aliases w:val="Pocket,ALEX,Heading,Char,Block Heading,Block Header,Heading 1 - Block Title,]"/>
    <w:basedOn w:val="Normal"/>
    <w:next w:val="Normal"/>
    <w:link w:val="Heading1Char"/>
    <w:uiPriority w:val="1"/>
    <w:qFormat/>
    <w:rsid w:val="00CC7E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qFormat/>
    <w:rsid w:val="00CC7E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CC7E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
    <w:basedOn w:val="Normal"/>
    <w:next w:val="Normal"/>
    <w:link w:val="Heading4Char"/>
    <w:uiPriority w:val="4"/>
    <w:qFormat/>
    <w:rsid w:val="00CC7E45"/>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C45B41"/>
    <w:pPr>
      <w:pageBreakBefore/>
      <w:pBdr>
        <w:bottom w:val="single" w:sz="8" w:space="1" w:color="auto"/>
      </w:pBdr>
      <w:spacing w:after="60"/>
      <w:jc w:val="center"/>
      <w:outlineLvl w:val="4"/>
    </w:pPr>
    <w:rPr>
      <w:rFonts w:ascii="Calibri" w:eastAsia="Times New Roman" w:hAnsi="Calibri" w:cs="Calibri"/>
      <w:b/>
      <w:bCs/>
      <w:iCs/>
      <w:smallCaps/>
      <w:color w:val="000000"/>
      <w:kern w:val="32"/>
      <w:sz w:val="40"/>
      <w:szCs w:val="26"/>
    </w:rPr>
  </w:style>
  <w:style w:type="paragraph" w:styleId="Heading6">
    <w:name w:val="heading 6"/>
    <w:basedOn w:val="Normal"/>
    <w:link w:val="Heading6Char"/>
    <w:qFormat/>
    <w:rsid w:val="00C45B41"/>
    <w:pPr>
      <w:spacing w:beforeLines="1" w:afterLines="1"/>
      <w:outlineLvl w:val="5"/>
    </w:pPr>
    <w:rPr>
      <w:rFonts w:ascii="Times" w:eastAsia="Cambria" w:hAnsi="Times" w:cs="Calibri"/>
      <w:b/>
      <w:sz w:val="15"/>
      <w:szCs w:val="20"/>
    </w:rPr>
  </w:style>
  <w:style w:type="paragraph" w:styleId="Heading7">
    <w:name w:val="heading 7"/>
    <w:basedOn w:val="Normal"/>
    <w:next w:val="Normal"/>
    <w:link w:val="Heading7Char"/>
    <w:qFormat/>
    <w:rsid w:val="00C45B41"/>
    <w:pPr>
      <w:keepNext/>
      <w:keepLines/>
      <w:suppressAutoHyphens/>
      <w:spacing w:before="200"/>
      <w:ind w:left="5400" w:hanging="360"/>
      <w:outlineLvl w:val="6"/>
    </w:pPr>
    <w:rPr>
      <w:rFonts w:ascii="Cambria" w:eastAsia="Times New Roman" w:hAnsi="Cambria" w:cs="Calibri"/>
      <w:i/>
      <w:iCs/>
      <w:color w:val="404040"/>
      <w:sz w:val="18"/>
      <w:lang w:eastAsia="ar-SA"/>
    </w:rPr>
  </w:style>
  <w:style w:type="paragraph" w:styleId="Heading8">
    <w:name w:val="heading 8"/>
    <w:basedOn w:val="Normal"/>
    <w:next w:val="Normal"/>
    <w:link w:val="Heading8Char"/>
    <w:qFormat/>
    <w:rsid w:val="00C45B41"/>
    <w:pPr>
      <w:keepNext/>
      <w:keepLines/>
      <w:suppressAutoHyphens/>
      <w:spacing w:before="200"/>
      <w:ind w:left="6120" w:hanging="360"/>
      <w:outlineLvl w:val="7"/>
    </w:pPr>
    <w:rPr>
      <w:rFonts w:ascii="Cambria" w:eastAsia="Times New Roman" w:hAnsi="Cambria" w:cs="Calibri"/>
      <w:color w:val="404040"/>
      <w:sz w:val="20"/>
      <w:szCs w:val="20"/>
      <w:lang w:eastAsia="ar-SA"/>
    </w:rPr>
  </w:style>
  <w:style w:type="paragraph" w:styleId="Heading9">
    <w:name w:val="heading 9"/>
    <w:basedOn w:val="Normal"/>
    <w:next w:val="Normal"/>
    <w:link w:val="Heading9Char"/>
    <w:qFormat/>
    <w:rsid w:val="00C45B41"/>
    <w:pPr>
      <w:keepNext/>
      <w:keepLines/>
      <w:suppressAutoHyphens/>
      <w:spacing w:before="200"/>
      <w:ind w:left="6840" w:hanging="360"/>
      <w:outlineLvl w:val="8"/>
    </w:pPr>
    <w:rPr>
      <w:rFonts w:ascii="Cambria" w:eastAsia="Times New Roman" w:hAnsi="Cambria" w:cs="Calibri"/>
      <w:i/>
      <w:iCs/>
      <w:color w:val="404040"/>
      <w:sz w:val="20"/>
      <w:szCs w:val="20"/>
      <w:lang w:eastAsia="ar-SA"/>
    </w:rPr>
  </w:style>
  <w:style w:type="character" w:default="1" w:styleId="DefaultParagraphFont">
    <w:name w:val="Default Paragraph Font"/>
    <w:uiPriority w:val="1"/>
    <w:unhideWhenUsed/>
    <w:rsid w:val="00CC7E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E45"/>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CC7E45"/>
    <w:rPr>
      <w:rFonts w:ascii="Times New Roman" w:eastAsiaTheme="majorEastAsia" w:hAnsi="Times New Roman" w:cstheme="majorBidi"/>
      <w:b/>
      <w:bCs/>
      <w:sz w:val="52"/>
      <w:szCs w:val="28"/>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CC7E4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Bold Underline,Emphasis!!,small,Qualifications,normal card text,Shrunk,qualifications in card,qualifications,Style1,Box"/>
    <w:basedOn w:val="DefaultParagraphFont"/>
    <w:uiPriority w:val="20"/>
    <w:qFormat/>
    <w:rsid w:val="00CC7E4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C7E45"/>
    <w:rPr>
      <w:b/>
      <w:bCs/>
    </w:rPr>
  </w:style>
  <w:style w:type="character" w:customStyle="1" w:styleId="Heading3Char">
    <w:name w:val="Heading 3 Char"/>
    <w:aliases w:val="Block Char,Underline Style Char,Heading 3 - Citation Char"/>
    <w:basedOn w:val="DefaultParagraphFont"/>
    <w:link w:val="Heading3"/>
    <w:uiPriority w:val="3"/>
    <w:rsid w:val="00CC7E45"/>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Kern at 16 pt,Intense Emphasis11,Intense Emphasis111,Intense Emphasis2,HHeading 3 + 12 pt,Cards + Font: 12 pt Char,Bold Cite Char,Citation Char Char Char,ci,c,Bo,B"/>
    <w:basedOn w:val="DefaultParagraphFont"/>
    <w:uiPriority w:val="6"/>
    <w:qFormat/>
    <w:rsid w:val="00CC7E45"/>
    <w:rPr>
      <w:rFonts w:ascii="Times New Roman" w:hAnsi="Times New Roman"/>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CC7E45"/>
    <w:rPr>
      <w:rFonts w:ascii="Times New Roman" w:hAnsi="Times New Roman"/>
      <w:b/>
      <w:bCs/>
      <w:sz w:val="24"/>
      <w:u w:val="none"/>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CC7E45"/>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CC7E45"/>
    <w:rPr>
      <w:rFonts w:ascii="Times New Roman" w:hAnsi="Times New Roman" w:cs="Times New Roman"/>
      <w:sz w:val="16"/>
    </w:rPr>
  </w:style>
  <w:style w:type="paragraph" w:styleId="Footer">
    <w:name w:val="footer"/>
    <w:basedOn w:val="Normal"/>
    <w:link w:val="FooterChar"/>
    <w:uiPriority w:val="99"/>
    <w:rsid w:val="00CC7E45"/>
    <w:pPr>
      <w:tabs>
        <w:tab w:val="center" w:pos="4680"/>
        <w:tab w:val="right" w:pos="9360"/>
      </w:tabs>
    </w:pPr>
  </w:style>
  <w:style w:type="character" w:customStyle="1" w:styleId="FooterChar">
    <w:name w:val="Footer Char"/>
    <w:basedOn w:val="DefaultParagraphFont"/>
    <w:link w:val="Footer"/>
    <w:uiPriority w:val="99"/>
    <w:rsid w:val="00CC7E45"/>
    <w:rPr>
      <w:rFonts w:ascii="Times New Roman" w:hAnsi="Times New Roman" w:cs="Times New Roman"/>
      <w:sz w:val="16"/>
    </w:rPr>
  </w:style>
  <w:style w:type="character" w:styleId="Hyperlink">
    <w:name w:val="Hyperlink"/>
    <w:aliases w:val="heading 1 (block title),Important,Read,Internet Link,Card Text"/>
    <w:basedOn w:val="DefaultParagraphFont"/>
    <w:uiPriority w:val="99"/>
    <w:rsid w:val="00CC7E45"/>
    <w:rPr>
      <w:color w:val="auto"/>
      <w:u w:val="none"/>
    </w:rPr>
  </w:style>
  <w:style w:type="character" w:styleId="FollowedHyperlink">
    <w:name w:val="FollowedHyperlink"/>
    <w:basedOn w:val="DefaultParagraphFont"/>
    <w:uiPriority w:val="99"/>
    <w:rsid w:val="00CC7E45"/>
    <w:rPr>
      <w:color w:val="auto"/>
      <w:u w:val="none"/>
    </w:rPr>
  </w:style>
  <w:style w:type="character" w:customStyle="1" w:styleId="Heading4Char">
    <w:name w:val="Heading 4 Char"/>
    <w:aliases w:val="Tag Char,Underlined Char,Big card Char,body Char,small text Char,Normal Tag Char,heading 2 Char,Heading 2 Char2 Char Char,Heading 2 Char1 Char Char Char,TAG Char,Ch Char,no read Char,No Spacing211 Char,No Spacing12 Char,No Spacing4 Char"/>
    <w:basedOn w:val="DefaultParagraphFont"/>
    <w:link w:val="Heading4"/>
    <w:uiPriority w:val="4"/>
    <w:rsid w:val="00CC7E45"/>
    <w:rPr>
      <w:rFonts w:ascii="Times New Roman" w:eastAsiaTheme="majorEastAsia" w:hAnsi="Times New Roman" w:cstheme="majorBidi"/>
      <w:b/>
      <w:bCs/>
      <w:iCs/>
      <w:sz w:val="24"/>
    </w:rPr>
  </w:style>
  <w:style w:type="paragraph" w:customStyle="1" w:styleId="StyleHeading4Tag">
    <w:name w:val="Style Heading 4Tag +"/>
    <w:basedOn w:val="Heading4"/>
    <w:rsid w:val="00CC7E45"/>
    <w:rPr>
      <w:iCs w:val="0"/>
    </w:rPr>
  </w:style>
  <w:style w:type="paragraph" w:styleId="HTMLPreformatted">
    <w:name w:val="HTML Preformatted"/>
    <w:basedOn w:val="Normal"/>
    <w:link w:val="HTMLPreformattedChar"/>
    <w:unhideWhenUsed/>
    <w:rsid w:val="00C22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22F35"/>
    <w:rPr>
      <w:rFonts w:ascii="Courier New" w:eastAsia="Times New Roman" w:hAnsi="Courier New" w:cs="Courier New"/>
      <w:sz w:val="20"/>
      <w:szCs w:val="20"/>
    </w:rPr>
  </w:style>
  <w:style w:type="character" w:customStyle="1" w:styleId="apple-converted-space">
    <w:name w:val="apple-converted-space"/>
    <w:basedOn w:val="DefaultParagraphFont"/>
    <w:rsid w:val="006A7D1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31C9"/>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rsid w:val="00015331"/>
    <w:rPr>
      <w:rFonts w:ascii="Tahoma" w:hAnsi="Tahoma" w:cs="Tahoma"/>
      <w:szCs w:val="16"/>
    </w:rPr>
  </w:style>
  <w:style w:type="character" w:customStyle="1" w:styleId="BalloonTextChar">
    <w:name w:val="Balloon Text Char"/>
    <w:basedOn w:val="DefaultParagraphFont"/>
    <w:link w:val="BalloonText"/>
    <w:uiPriority w:val="99"/>
    <w:rsid w:val="00015331"/>
    <w:rPr>
      <w:rFonts w:ascii="Tahoma" w:hAnsi="Tahoma" w:cs="Tahoma"/>
      <w:sz w:val="16"/>
      <w:szCs w:val="16"/>
    </w:rPr>
  </w:style>
  <w:style w:type="character" w:styleId="HTMLCite">
    <w:name w:val="HTML Cite"/>
    <w:basedOn w:val="DefaultParagraphFont"/>
    <w:uiPriority w:val="99"/>
    <w:unhideWhenUsed/>
    <w:rsid w:val="005039DE"/>
    <w:rPr>
      <w:i/>
      <w:iCs/>
    </w:rPr>
  </w:style>
  <w:style w:type="character" w:customStyle="1" w:styleId="author">
    <w:name w:val="author"/>
    <w:basedOn w:val="DefaultParagraphFont"/>
    <w:rsid w:val="00CC7E45"/>
  </w:style>
  <w:style w:type="character" w:customStyle="1" w:styleId="authorname">
    <w:name w:val="authorname"/>
    <w:basedOn w:val="DefaultParagraphFont"/>
    <w:rsid w:val="00CC7E45"/>
  </w:style>
  <w:style w:type="character" w:customStyle="1" w:styleId="contacticon">
    <w:name w:val="contacticon"/>
    <w:basedOn w:val="DefaultParagraphFont"/>
    <w:rsid w:val="00CC7E45"/>
  </w:style>
  <w:style w:type="character" w:customStyle="1" w:styleId="journaltitle">
    <w:name w:val="journaltitle"/>
    <w:basedOn w:val="DefaultParagraphFont"/>
    <w:rsid w:val="00CC7E45"/>
  </w:style>
  <w:style w:type="character" w:customStyle="1" w:styleId="journalsubtitle">
    <w:name w:val="journalsubtitle"/>
    <w:basedOn w:val="DefaultParagraphFont"/>
    <w:rsid w:val="00CC7E45"/>
  </w:style>
  <w:style w:type="paragraph" w:customStyle="1" w:styleId="svarticle">
    <w:name w:val="svarticle"/>
    <w:basedOn w:val="Normal"/>
    <w:rsid w:val="005264DA"/>
    <w:pPr>
      <w:spacing w:before="100" w:beforeAutospacing="1" w:after="100" w:afterAutospacing="1"/>
    </w:pPr>
    <w:rPr>
      <w:rFonts w:eastAsia="Times New Roman"/>
      <w:sz w:val="24"/>
      <w:szCs w:val="24"/>
    </w:rPr>
  </w:style>
  <w:style w:type="character" w:customStyle="1" w:styleId="Heading5Char">
    <w:name w:val="Heading 5 Char"/>
    <w:basedOn w:val="DefaultParagraphFont"/>
    <w:link w:val="Heading5"/>
    <w:rsid w:val="00C45B41"/>
    <w:rPr>
      <w:rFonts w:ascii="Calibri" w:eastAsia="Times New Roman" w:hAnsi="Calibri" w:cs="Calibri"/>
      <w:b/>
      <w:bCs/>
      <w:iCs/>
      <w:smallCaps/>
      <w:color w:val="000000"/>
      <w:kern w:val="32"/>
      <w:sz w:val="40"/>
      <w:szCs w:val="26"/>
    </w:rPr>
  </w:style>
  <w:style w:type="character" w:customStyle="1" w:styleId="Heading6Char">
    <w:name w:val="Heading 6 Char"/>
    <w:basedOn w:val="DefaultParagraphFont"/>
    <w:link w:val="Heading6"/>
    <w:rsid w:val="00C45B41"/>
    <w:rPr>
      <w:rFonts w:ascii="Times" w:eastAsia="Cambria" w:hAnsi="Times" w:cs="Calibri"/>
      <w:b/>
      <w:sz w:val="15"/>
      <w:szCs w:val="20"/>
    </w:rPr>
  </w:style>
  <w:style w:type="character" w:customStyle="1" w:styleId="Heading7Char">
    <w:name w:val="Heading 7 Char"/>
    <w:basedOn w:val="DefaultParagraphFont"/>
    <w:link w:val="Heading7"/>
    <w:rsid w:val="00C45B41"/>
    <w:rPr>
      <w:rFonts w:ascii="Cambria" w:eastAsia="Times New Roman" w:hAnsi="Cambria" w:cs="Calibri"/>
      <w:i/>
      <w:iCs/>
      <w:color w:val="404040"/>
      <w:sz w:val="18"/>
      <w:lang w:eastAsia="ar-SA"/>
    </w:rPr>
  </w:style>
  <w:style w:type="character" w:customStyle="1" w:styleId="Heading8Char">
    <w:name w:val="Heading 8 Char"/>
    <w:basedOn w:val="DefaultParagraphFont"/>
    <w:link w:val="Heading8"/>
    <w:rsid w:val="00C45B41"/>
    <w:rPr>
      <w:rFonts w:ascii="Cambria" w:eastAsia="Times New Roman" w:hAnsi="Cambria" w:cs="Calibri"/>
      <w:color w:val="404040"/>
      <w:sz w:val="20"/>
      <w:szCs w:val="20"/>
      <w:lang w:eastAsia="ar-SA"/>
    </w:rPr>
  </w:style>
  <w:style w:type="character" w:customStyle="1" w:styleId="Heading9Char">
    <w:name w:val="Heading 9 Char"/>
    <w:basedOn w:val="DefaultParagraphFont"/>
    <w:link w:val="Heading9"/>
    <w:rsid w:val="00C45B41"/>
    <w:rPr>
      <w:rFonts w:ascii="Cambria" w:eastAsia="Times New Roman" w:hAnsi="Cambria" w:cs="Calibri"/>
      <w:i/>
      <w:iCs/>
      <w:color w:val="404040"/>
      <w:sz w:val="20"/>
      <w:szCs w:val="20"/>
      <w:lang w:eastAsia="ar-SA"/>
    </w:rPr>
  </w:style>
  <w:style w:type="character" w:styleId="Strong">
    <w:name w:val="Strong"/>
    <w:aliases w:val="Small Text"/>
    <w:basedOn w:val="DefaultParagraphFont"/>
    <w:qFormat/>
    <w:rsid w:val="00C45B41"/>
    <w:rPr>
      <w:b/>
      <w:bCs/>
    </w:rPr>
  </w:style>
  <w:style w:type="paragraph" w:styleId="TOC2">
    <w:name w:val="toc 2"/>
    <w:basedOn w:val="Normal"/>
    <w:next w:val="Normal"/>
    <w:autoRedefine/>
    <w:uiPriority w:val="39"/>
    <w:unhideWhenUsed/>
    <w:rsid w:val="00C45B41"/>
    <w:pPr>
      <w:spacing w:after="100"/>
      <w:ind w:left="220"/>
    </w:pPr>
    <w:rPr>
      <w:rFonts w:ascii="Calibri" w:hAnsi="Calibri" w:cs="Calibri"/>
      <w:sz w:val="22"/>
    </w:rPr>
  </w:style>
  <w:style w:type="paragraph" w:styleId="TOC1">
    <w:name w:val="toc 1"/>
    <w:basedOn w:val="Normal"/>
    <w:next w:val="Normal"/>
    <w:autoRedefine/>
    <w:uiPriority w:val="39"/>
    <w:unhideWhenUsed/>
    <w:rsid w:val="00C45B41"/>
    <w:pPr>
      <w:spacing w:after="100"/>
    </w:pPr>
    <w:rPr>
      <w:rFonts w:ascii="Calibri" w:hAnsi="Calibri" w:cs="Calibri"/>
      <w:sz w:val="22"/>
    </w:rPr>
  </w:style>
  <w:style w:type="paragraph" w:styleId="DocumentMap">
    <w:name w:val="Document Map"/>
    <w:basedOn w:val="Normal"/>
    <w:link w:val="DocumentMapChar"/>
    <w:uiPriority w:val="99"/>
    <w:unhideWhenUsed/>
    <w:rsid w:val="00C45B41"/>
    <w:rPr>
      <w:rFonts w:ascii="Lucida Grande" w:hAnsi="Lucida Grande" w:cs="Calibri"/>
      <w:sz w:val="24"/>
      <w:szCs w:val="24"/>
    </w:rPr>
  </w:style>
  <w:style w:type="character" w:customStyle="1" w:styleId="DocumentMapChar">
    <w:name w:val="Document Map Char"/>
    <w:basedOn w:val="DefaultParagraphFont"/>
    <w:link w:val="DocumentMap"/>
    <w:uiPriority w:val="99"/>
    <w:rsid w:val="00C45B41"/>
    <w:rPr>
      <w:rFonts w:ascii="Lucida Grande" w:hAnsi="Lucida Grande" w:cs="Calibri"/>
      <w:sz w:val="24"/>
      <w:szCs w:val="24"/>
    </w:rPr>
  </w:style>
  <w:style w:type="character" w:styleId="HTMLAcronym">
    <w:name w:val="HTML Acronym"/>
    <w:basedOn w:val="DefaultParagraphFont"/>
    <w:uiPriority w:val="99"/>
    <w:unhideWhenUsed/>
    <w:rsid w:val="00C45B41"/>
  </w:style>
  <w:style w:type="character" w:customStyle="1" w:styleId="cardosmall">
    <w:name w:val="cardo small"/>
    <w:basedOn w:val="DefaultParagraphFont"/>
    <w:rsid w:val="00C45B41"/>
    <w:rPr>
      <w:rFonts w:ascii="Georgia" w:hAnsi="Georgia"/>
      <w:sz w:val="16"/>
    </w:rPr>
  </w:style>
  <w:style w:type="character" w:customStyle="1" w:styleId="HTMLPreformattedChar1">
    <w:name w:val="HTML Preformatted Char1"/>
    <w:basedOn w:val="DefaultParagraphFont"/>
    <w:uiPriority w:val="99"/>
    <w:rsid w:val="00C45B41"/>
    <w:rPr>
      <w:rFonts w:ascii="Consolas" w:hAnsi="Consolas" w:cs="Consolas"/>
      <w:sz w:val="20"/>
      <w:szCs w:val="20"/>
    </w:rPr>
  </w:style>
  <w:style w:type="character" w:customStyle="1" w:styleId="st">
    <w:name w:val="st"/>
    <w:basedOn w:val="DefaultParagraphFont"/>
    <w:rsid w:val="00C45B41"/>
  </w:style>
  <w:style w:type="character" w:styleId="CommentReference">
    <w:name w:val="annotation reference"/>
    <w:basedOn w:val="DefaultParagraphFont"/>
    <w:uiPriority w:val="99"/>
    <w:unhideWhenUsed/>
    <w:rsid w:val="00C45B41"/>
    <w:rPr>
      <w:sz w:val="18"/>
      <w:szCs w:val="18"/>
    </w:rPr>
  </w:style>
  <w:style w:type="paragraph" w:styleId="CommentText">
    <w:name w:val="annotation text"/>
    <w:basedOn w:val="Normal"/>
    <w:link w:val="CommentTextChar"/>
    <w:uiPriority w:val="99"/>
    <w:unhideWhenUsed/>
    <w:rsid w:val="00C45B41"/>
    <w:rPr>
      <w:rFonts w:ascii="Calibri" w:eastAsia="Calibri" w:hAnsi="Calibri" w:cs="Calibri"/>
      <w:sz w:val="24"/>
      <w:szCs w:val="24"/>
    </w:rPr>
  </w:style>
  <w:style w:type="character" w:customStyle="1" w:styleId="CommentTextChar">
    <w:name w:val="Comment Text Char"/>
    <w:basedOn w:val="DefaultParagraphFont"/>
    <w:link w:val="CommentText"/>
    <w:uiPriority w:val="99"/>
    <w:rsid w:val="00C45B41"/>
    <w:rPr>
      <w:rFonts w:ascii="Calibri" w:eastAsia="Calibri" w:hAnsi="Calibri" w:cs="Calibri"/>
      <w:sz w:val="24"/>
      <w:szCs w:val="24"/>
    </w:rPr>
  </w:style>
  <w:style w:type="paragraph" w:styleId="TOC3">
    <w:name w:val="toc 3"/>
    <w:basedOn w:val="Normal"/>
    <w:next w:val="Normal"/>
    <w:autoRedefine/>
    <w:uiPriority w:val="39"/>
    <w:unhideWhenUsed/>
    <w:rsid w:val="00C45B41"/>
    <w:pPr>
      <w:ind w:left="440"/>
    </w:pPr>
    <w:rPr>
      <w:rFonts w:ascii="Calibri" w:hAnsi="Calibri" w:cs="Calibri"/>
      <w:sz w:val="22"/>
    </w:rPr>
  </w:style>
  <w:style w:type="paragraph" w:styleId="TOC4">
    <w:name w:val="toc 4"/>
    <w:basedOn w:val="Normal"/>
    <w:next w:val="Normal"/>
    <w:autoRedefine/>
    <w:uiPriority w:val="39"/>
    <w:unhideWhenUsed/>
    <w:rsid w:val="00C45B41"/>
    <w:pPr>
      <w:ind w:left="660"/>
    </w:pPr>
    <w:rPr>
      <w:rFonts w:ascii="Calibri" w:hAnsi="Calibri" w:cs="Calibri"/>
      <w:sz w:val="22"/>
    </w:rPr>
  </w:style>
  <w:style w:type="paragraph" w:styleId="TOC5">
    <w:name w:val="toc 5"/>
    <w:basedOn w:val="Normal"/>
    <w:next w:val="Normal"/>
    <w:autoRedefine/>
    <w:uiPriority w:val="39"/>
    <w:unhideWhenUsed/>
    <w:rsid w:val="00C45B41"/>
    <w:pPr>
      <w:ind w:left="880"/>
    </w:pPr>
    <w:rPr>
      <w:rFonts w:ascii="Calibri" w:hAnsi="Calibri" w:cs="Calibri"/>
      <w:sz w:val="22"/>
    </w:rPr>
  </w:style>
  <w:style w:type="paragraph" w:styleId="TOC6">
    <w:name w:val="toc 6"/>
    <w:basedOn w:val="Normal"/>
    <w:next w:val="Normal"/>
    <w:autoRedefine/>
    <w:uiPriority w:val="39"/>
    <w:unhideWhenUsed/>
    <w:rsid w:val="00C45B41"/>
    <w:pPr>
      <w:ind w:left="1100"/>
    </w:pPr>
    <w:rPr>
      <w:rFonts w:ascii="Calibri" w:hAnsi="Calibri" w:cs="Calibri"/>
      <w:sz w:val="22"/>
    </w:rPr>
  </w:style>
  <w:style w:type="paragraph" w:styleId="TOC7">
    <w:name w:val="toc 7"/>
    <w:basedOn w:val="Normal"/>
    <w:next w:val="Normal"/>
    <w:autoRedefine/>
    <w:uiPriority w:val="39"/>
    <w:unhideWhenUsed/>
    <w:rsid w:val="00C45B41"/>
    <w:pPr>
      <w:ind w:left="1320"/>
    </w:pPr>
    <w:rPr>
      <w:rFonts w:ascii="Calibri" w:hAnsi="Calibri" w:cs="Calibri"/>
      <w:sz w:val="22"/>
    </w:rPr>
  </w:style>
  <w:style w:type="paragraph" w:styleId="TOC8">
    <w:name w:val="toc 8"/>
    <w:basedOn w:val="Normal"/>
    <w:next w:val="Normal"/>
    <w:autoRedefine/>
    <w:uiPriority w:val="39"/>
    <w:unhideWhenUsed/>
    <w:rsid w:val="00C45B41"/>
    <w:pPr>
      <w:ind w:left="1540"/>
    </w:pPr>
    <w:rPr>
      <w:rFonts w:ascii="Calibri" w:hAnsi="Calibri" w:cs="Calibri"/>
      <w:sz w:val="22"/>
    </w:rPr>
  </w:style>
  <w:style w:type="paragraph" w:styleId="TOC9">
    <w:name w:val="toc 9"/>
    <w:basedOn w:val="Normal"/>
    <w:next w:val="Normal"/>
    <w:autoRedefine/>
    <w:uiPriority w:val="39"/>
    <w:unhideWhenUsed/>
    <w:rsid w:val="00C45B41"/>
    <w:pPr>
      <w:ind w:left="1760"/>
    </w:pPr>
    <w:rPr>
      <w:rFonts w:ascii="Calibri" w:hAnsi="Calibri" w:cs="Calibri"/>
      <w:sz w:val="22"/>
    </w:rPr>
  </w:style>
  <w:style w:type="character" w:customStyle="1" w:styleId="CiteChar">
    <w:name w:val="Cite Char"/>
    <w:basedOn w:val="DefaultParagraphFont"/>
    <w:locked/>
    <w:rsid w:val="00C45B41"/>
    <w:rPr>
      <w:rFonts w:ascii="Garamond" w:eastAsiaTheme="majorEastAsia" w:hAnsi="Garamond" w:cs="Times New Roman"/>
      <w:b/>
      <w:bCs w:val="0"/>
      <w:iCs w:val="0"/>
      <w:sz w:val="24"/>
      <w:u w:val="single"/>
    </w:rPr>
  </w:style>
  <w:style w:type="character" w:customStyle="1" w:styleId="UnderlineBold">
    <w:name w:val="Underline + Bold"/>
    <w:basedOn w:val="DefaultParagraphFont"/>
    <w:uiPriority w:val="1"/>
    <w:qFormat/>
    <w:rsid w:val="00C45B41"/>
    <w:rPr>
      <w:rFonts w:ascii="Garamond" w:hAnsi="Garamond" w:hint="default"/>
      <w:b w:val="0"/>
      <w:bCs/>
      <w:sz w:val="24"/>
      <w:szCs w:val="24"/>
      <w:u w:val="thick"/>
    </w:rPr>
  </w:style>
  <w:style w:type="paragraph" w:styleId="ListParagraph">
    <w:name w:val="List Paragraph"/>
    <w:basedOn w:val="Normal"/>
    <w:uiPriority w:val="34"/>
    <w:qFormat/>
    <w:rsid w:val="00C45B41"/>
    <w:pPr>
      <w:ind w:left="720"/>
      <w:contextualSpacing/>
    </w:pPr>
    <w:rPr>
      <w:rFonts w:ascii="Calibri" w:hAnsi="Calibri" w:cs="Calibri"/>
      <w:sz w:val="22"/>
    </w:rPr>
  </w:style>
  <w:style w:type="paragraph" w:customStyle="1" w:styleId="Default">
    <w:name w:val="Default"/>
    <w:basedOn w:val="Normal"/>
    <w:rsid w:val="00C45B41"/>
    <w:pPr>
      <w:autoSpaceDE w:val="0"/>
      <w:autoSpaceDN w:val="0"/>
      <w:adjustRightInd w:val="0"/>
      <w:spacing w:after="200" w:line="276" w:lineRule="auto"/>
    </w:pPr>
    <w:rPr>
      <w:rFonts w:ascii="Garamond" w:eastAsia="Calibri" w:hAnsi="Garamond" w:cs="AKDPE C+ Utopia"/>
      <w:sz w:val="24"/>
      <w:szCs w:val="24"/>
    </w:rPr>
  </w:style>
  <w:style w:type="paragraph" w:styleId="List">
    <w:name w:val="List"/>
    <w:basedOn w:val="Normal"/>
    <w:unhideWhenUsed/>
    <w:rsid w:val="00C45B41"/>
    <w:pPr>
      <w:contextualSpacing/>
    </w:pPr>
    <w:rPr>
      <w:rFonts w:ascii="Garamond" w:eastAsia="Calibri" w:hAnsi="Garamond" w:cs="Calibri"/>
      <w:sz w:val="24"/>
    </w:rPr>
  </w:style>
  <w:style w:type="paragraph" w:customStyle="1" w:styleId="PageHeaderLine1">
    <w:name w:val="PageHeaderLine1"/>
    <w:basedOn w:val="Normal"/>
    <w:rsid w:val="00C45B41"/>
    <w:pPr>
      <w:tabs>
        <w:tab w:val="right" w:pos="10800"/>
      </w:tabs>
    </w:pPr>
    <w:rPr>
      <w:rFonts w:ascii="Garamond" w:eastAsia="Calibri" w:hAnsi="Garamond" w:cs="Calibri"/>
      <w:b/>
      <w:sz w:val="28"/>
    </w:rPr>
  </w:style>
  <w:style w:type="paragraph" w:customStyle="1" w:styleId="PageHeaderLine2">
    <w:name w:val="PageHeaderLine2"/>
    <w:basedOn w:val="Normal"/>
    <w:next w:val="Normal"/>
    <w:rsid w:val="00C45B41"/>
    <w:pPr>
      <w:tabs>
        <w:tab w:val="right" w:pos="10800"/>
      </w:tabs>
      <w:spacing w:line="480" w:lineRule="auto"/>
    </w:pPr>
    <w:rPr>
      <w:rFonts w:ascii="Garamond" w:eastAsia="Calibri" w:hAnsi="Garamond" w:cs="Calibri"/>
      <w:b/>
      <w:sz w:val="24"/>
    </w:rPr>
  </w:style>
  <w:style w:type="paragraph" w:styleId="EndnoteText">
    <w:name w:val="endnote text"/>
    <w:basedOn w:val="Normal"/>
    <w:link w:val="EndnoteTextChar"/>
    <w:unhideWhenUsed/>
    <w:rsid w:val="00C45B41"/>
    <w:rPr>
      <w:rFonts w:ascii="Garamond" w:eastAsia="Calibri" w:hAnsi="Garamond" w:cs="Calibri"/>
      <w:sz w:val="24"/>
      <w:szCs w:val="20"/>
    </w:rPr>
  </w:style>
  <w:style w:type="character" w:customStyle="1" w:styleId="EndnoteTextChar">
    <w:name w:val="Endnote Text Char"/>
    <w:basedOn w:val="DefaultParagraphFont"/>
    <w:link w:val="EndnoteText"/>
    <w:rsid w:val="00C45B41"/>
    <w:rPr>
      <w:rFonts w:ascii="Garamond" w:eastAsia="Calibri" w:hAnsi="Garamond" w:cs="Calibri"/>
      <w:sz w:val="24"/>
      <w:szCs w:val="20"/>
    </w:rPr>
  </w:style>
  <w:style w:type="character" w:styleId="EndnoteReference">
    <w:name w:val="endnote reference"/>
    <w:basedOn w:val="DefaultParagraphFont"/>
    <w:unhideWhenUsed/>
    <w:rsid w:val="00C45B41"/>
    <w:rPr>
      <w:vertAlign w:val="superscript"/>
    </w:rPr>
  </w:style>
  <w:style w:type="paragraph" w:customStyle="1" w:styleId="2909F619802848F09E01365C32F34654">
    <w:name w:val="2909F619802848F09E01365C32F34654"/>
    <w:rsid w:val="00C45B41"/>
    <w:rPr>
      <w:rFonts w:eastAsiaTheme="minorEastAsia"/>
      <w:lang w:eastAsia="ja-JP"/>
    </w:rPr>
  </w:style>
  <w:style w:type="paragraph" w:customStyle="1" w:styleId="D345FF3D873148C5AE3FBF3267827368">
    <w:name w:val="D345FF3D873148C5AE3FBF3267827368"/>
    <w:rsid w:val="00C45B41"/>
    <w:rPr>
      <w:rFonts w:eastAsiaTheme="minorEastAsia"/>
      <w:lang w:eastAsia="ja-JP"/>
    </w:rPr>
  </w:style>
  <w:style w:type="paragraph" w:styleId="Index1">
    <w:name w:val="index 1"/>
    <w:basedOn w:val="Normal"/>
    <w:next w:val="Normal"/>
    <w:autoRedefine/>
    <w:unhideWhenUsed/>
    <w:rsid w:val="00C45B41"/>
    <w:pPr>
      <w:ind w:left="240" w:hanging="240"/>
    </w:pPr>
    <w:rPr>
      <w:rFonts w:ascii="Garamond" w:eastAsia="Calibri" w:hAnsi="Garamond" w:cs="Calibri"/>
      <w:sz w:val="24"/>
    </w:rPr>
  </w:style>
  <w:style w:type="paragraph" w:styleId="Index2">
    <w:name w:val="index 2"/>
    <w:basedOn w:val="Normal"/>
    <w:next w:val="Normal"/>
    <w:autoRedefine/>
    <w:unhideWhenUsed/>
    <w:rsid w:val="00C45B41"/>
    <w:pPr>
      <w:ind w:left="480" w:hanging="240"/>
    </w:pPr>
    <w:rPr>
      <w:rFonts w:ascii="Garamond" w:eastAsia="Calibri" w:hAnsi="Garamond" w:cs="Calibri"/>
      <w:sz w:val="24"/>
    </w:rPr>
  </w:style>
  <w:style w:type="paragraph" w:styleId="Index3">
    <w:name w:val="index 3"/>
    <w:basedOn w:val="Normal"/>
    <w:next w:val="Normal"/>
    <w:autoRedefine/>
    <w:unhideWhenUsed/>
    <w:rsid w:val="00C45B41"/>
    <w:pPr>
      <w:ind w:left="720" w:hanging="240"/>
    </w:pPr>
    <w:rPr>
      <w:rFonts w:ascii="Garamond" w:eastAsia="Calibri" w:hAnsi="Garamond" w:cs="Calibri"/>
      <w:sz w:val="24"/>
    </w:rPr>
  </w:style>
  <w:style w:type="paragraph" w:styleId="Index4">
    <w:name w:val="index 4"/>
    <w:basedOn w:val="Normal"/>
    <w:next w:val="Normal"/>
    <w:autoRedefine/>
    <w:unhideWhenUsed/>
    <w:rsid w:val="00C45B41"/>
    <w:pPr>
      <w:ind w:left="960" w:hanging="240"/>
    </w:pPr>
    <w:rPr>
      <w:rFonts w:ascii="Garamond" w:eastAsia="Calibri" w:hAnsi="Garamond" w:cs="Calibri"/>
      <w:sz w:val="24"/>
    </w:rPr>
  </w:style>
  <w:style w:type="paragraph" w:styleId="Index5">
    <w:name w:val="index 5"/>
    <w:basedOn w:val="Normal"/>
    <w:next w:val="Normal"/>
    <w:autoRedefine/>
    <w:unhideWhenUsed/>
    <w:rsid w:val="00C45B41"/>
    <w:pPr>
      <w:ind w:left="1200" w:hanging="240"/>
    </w:pPr>
    <w:rPr>
      <w:rFonts w:ascii="Garamond" w:eastAsia="Calibri" w:hAnsi="Garamond" w:cs="Calibri"/>
      <w:sz w:val="24"/>
    </w:rPr>
  </w:style>
  <w:style w:type="paragraph" w:styleId="Index6">
    <w:name w:val="index 6"/>
    <w:basedOn w:val="Normal"/>
    <w:next w:val="Normal"/>
    <w:autoRedefine/>
    <w:unhideWhenUsed/>
    <w:rsid w:val="00C45B41"/>
    <w:pPr>
      <w:ind w:left="1440" w:hanging="240"/>
    </w:pPr>
    <w:rPr>
      <w:rFonts w:ascii="Garamond" w:eastAsia="Calibri" w:hAnsi="Garamond" w:cs="Calibri"/>
      <w:sz w:val="24"/>
    </w:rPr>
  </w:style>
  <w:style w:type="paragraph" w:styleId="Index7">
    <w:name w:val="index 7"/>
    <w:basedOn w:val="Normal"/>
    <w:next w:val="Normal"/>
    <w:autoRedefine/>
    <w:unhideWhenUsed/>
    <w:rsid w:val="00C45B41"/>
    <w:pPr>
      <w:ind w:left="1680" w:hanging="240"/>
    </w:pPr>
    <w:rPr>
      <w:rFonts w:ascii="Garamond" w:eastAsia="Calibri" w:hAnsi="Garamond" w:cs="Calibri"/>
      <w:sz w:val="24"/>
    </w:rPr>
  </w:style>
  <w:style w:type="paragraph" w:styleId="Index8">
    <w:name w:val="index 8"/>
    <w:basedOn w:val="Normal"/>
    <w:next w:val="Normal"/>
    <w:autoRedefine/>
    <w:unhideWhenUsed/>
    <w:rsid w:val="00C45B41"/>
    <w:pPr>
      <w:ind w:left="1920" w:hanging="240"/>
    </w:pPr>
    <w:rPr>
      <w:rFonts w:ascii="Garamond" w:eastAsia="Calibri" w:hAnsi="Garamond" w:cs="Calibri"/>
      <w:sz w:val="24"/>
    </w:rPr>
  </w:style>
  <w:style w:type="paragraph" w:styleId="Index9">
    <w:name w:val="index 9"/>
    <w:basedOn w:val="Normal"/>
    <w:next w:val="Normal"/>
    <w:autoRedefine/>
    <w:unhideWhenUsed/>
    <w:rsid w:val="00C45B41"/>
    <w:pPr>
      <w:ind w:left="2160" w:hanging="240"/>
    </w:pPr>
    <w:rPr>
      <w:rFonts w:ascii="Garamond" w:eastAsia="Calibri" w:hAnsi="Garamond" w:cs="Calibri"/>
      <w:sz w:val="24"/>
    </w:rPr>
  </w:style>
  <w:style w:type="paragraph" w:styleId="IndexHeading">
    <w:name w:val="index heading"/>
    <w:basedOn w:val="Normal"/>
    <w:next w:val="Index1"/>
    <w:unhideWhenUsed/>
    <w:rsid w:val="00C45B41"/>
    <w:rPr>
      <w:rFonts w:ascii="Garamond" w:eastAsia="Calibri" w:hAnsi="Garamond" w:cs="Calibri"/>
      <w:sz w:val="24"/>
    </w:rPr>
  </w:style>
  <w:style w:type="paragraph" w:customStyle="1" w:styleId="tag">
    <w:name w:val="tag"/>
    <w:link w:val="tagChar"/>
    <w:qFormat/>
    <w:rsid w:val="00C45B41"/>
    <w:pPr>
      <w:spacing w:after="0" w:line="240" w:lineRule="auto"/>
    </w:pPr>
    <w:rPr>
      <w:rFonts w:ascii="Garamond" w:eastAsia="Times New Roman" w:hAnsi="Garamond" w:cs="Times New Roman"/>
      <w:b/>
      <w:szCs w:val="24"/>
    </w:rPr>
  </w:style>
  <w:style w:type="paragraph" w:styleId="NoSpacing">
    <w:name w:val="No Spacing"/>
    <w:qFormat/>
    <w:rsid w:val="00C45B41"/>
    <w:pPr>
      <w:spacing w:after="0" w:line="240" w:lineRule="auto"/>
    </w:pPr>
    <w:rPr>
      <w:rFonts w:eastAsiaTheme="minorEastAsia"/>
      <w:sz w:val="24"/>
      <w:szCs w:val="24"/>
    </w:rPr>
  </w:style>
  <w:style w:type="character" w:styleId="PageNumber">
    <w:name w:val="page number"/>
    <w:basedOn w:val="DefaultParagraphFont"/>
    <w:uiPriority w:val="99"/>
    <w:unhideWhenUsed/>
    <w:rsid w:val="00C45B41"/>
  </w:style>
  <w:style w:type="character" w:customStyle="1" w:styleId="Boxout">
    <w:name w:val="Box out"/>
    <w:uiPriority w:val="1"/>
    <w:qFormat/>
    <w:rsid w:val="00C45B41"/>
    <w:rPr>
      <w:rFonts w:ascii="Calibri" w:hAnsi="Calibri"/>
      <w:b/>
      <w:sz w:val="22"/>
      <w:u w:val="single"/>
      <w:bdr w:val="single" w:sz="4" w:space="0" w:color="auto"/>
      <w:shd w:val="clear" w:color="auto" w:fill="89FF94"/>
    </w:rPr>
  </w:style>
  <w:style w:type="character" w:customStyle="1" w:styleId="underline">
    <w:name w:val="underline"/>
    <w:qFormat/>
    <w:rsid w:val="00C45B41"/>
    <w:rPr>
      <w:b/>
      <w:u w:val="single"/>
    </w:rPr>
  </w:style>
  <w:style w:type="character" w:customStyle="1" w:styleId="TitleChar">
    <w:name w:val="Title Char"/>
    <w:link w:val="Title"/>
    <w:uiPriority w:val="10"/>
    <w:qFormat/>
    <w:rsid w:val="00C45B41"/>
    <w:rPr>
      <w:u w:val="single"/>
    </w:rPr>
  </w:style>
  <w:style w:type="paragraph" w:styleId="Title">
    <w:name w:val="Title"/>
    <w:basedOn w:val="Normal"/>
    <w:next w:val="Normal"/>
    <w:link w:val="TitleChar"/>
    <w:uiPriority w:val="10"/>
    <w:qFormat/>
    <w:rsid w:val="00C45B41"/>
    <w:pPr>
      <w:pBdr>
        <w:bottom w:val="single" w:sz="8" w:space="4" w:color="4F81BD"/>
      </w:pBdr>
      <w:spacing w:after="300"/>
      <w:contextualSpacing/>
    </w:pPr>
    <w:rPr>
      <w:rFonts w:asciiTheme="minorHAnsi" w:hAnsiTheme="minorHAnsi" w:cstheme="minorBidi"/>
      <w:sz w:val="22"/>
      <w:u w:val="single"/>
    </w:rPr>
  </w:style>
  <w:style w:type="character" w:customStyle="1" w:styleId="TitleChar1">
    <w:name w:val="Title Char1"/>
    <w:basedOn w:val="DefaultParagraphFont"/>
    <w:uiPriority w:val="10"/>
    <w:rsid w:val="00C45B41"/>
    <w:rPr>
      <w:rFonts w:asciiTheme="majorHAnsi" w:eastAsiaTheme="majorEastAsia" w:hAnsiTheme="majorHAnsi" w:cstheme="majorBidi"/>
      <w:color w:val="17365D" w:themeColor="text2" w:themeShade="BF"/>
      <w:spacing w:val="5"/>
      <w:kern w:val="28"/>
      <w:sz w:val="52"/>
      <w:szCs w:val="52"/>
    </w:rPr>
  </w:style>
  <w:style w:type="paragraph" w:customStyle="1" w:styleId="FullText">
    <w:name w:val="Full Text"/>
    <w:basedOn w:val="Normal"/>
    <w:rsid w:val="00C45B41"/>
    <w:rPr>
      <w:rFonts w:ascii="Arial Narrow" w:eastAsia="Times New Roman" w:hAnsi="Arial Narrow" w:cs="Calibri"/>
      <w:szCs w:val="24"/>
    </w:rPr>
  </w:style>
  <w:style w:type="character" w:customStyle="1" w:styleId="UnderlinedCard">
    <w:name w:val="Underlined Card"/>
    <w:basedOn w:val="DefaultParagraphFont"/>
    <w:rsid w:val="00C45B41"/>
    <w:rPr>
      <w:rFonts w:ascii="Arial Narrow" w:hAnsi="Arial Narrow"/>
      <w:sz w:val="22"/>
      <w:u w:val="single"/>
    </w:rPr>
  </w:style>
  <w:style w:type="character" w:customStyle="1" w:styleId="apple-style-span">
    <w:name w:val="apple-style-span"/>
    <w:basedOn w:val="DefaultParagraphFont"/>
    <w:rsid w:val="00C45B41"/>
  </w:style>
  <w:style w:type="paragraph" w:customStyle="1" w:styleId="style5">
    <w:name w:val="style5"/>
    <w:basedOn w:val="Normal"/>
    <w:rsid w:val="00C45B41"/>
    <w:pPr>
      <w:spacing w:beforeLines="1" w:afterLines="1"/>
    </w:pPr>
    <w:rPr>
      <w:rFonts w:ascii="Times" w:eastAsia="Calibri" w:hAnsi="Times" w:cs="Calibri"/>
      <w:sz w:val="20"/>
      <w:szCs w:val="20"/>
    </w:rPr>
  </w:style>
  <w:style w:type="character" w:customStyle="1" w:styleId="kn">
    <w:name w:val="kn"/>
    <w:basedOn w:val="DefaultParagraphFont"/>
    <w:rsid w:val="00C45B41"/>
  </w:style>
  <w:style w:type="paragraph" w:customStyle="1" w:styleId="ARGUMENT">
    <w:name w:val="ARGUMENT"/>
    <w:basedOn w:val="Normal"/>
    <w:link w:val="ARGUMENTChar"/>
    <w:rsid w:val="00C45B41"/>
    <w:rPr>
      <w:rFonts w:ascii="Calibri" w:eastAsia="Times New Roman" w:hAnsi="Calibri" w:cs="Calibri"/>
      <w:color w:val="000000"/>
      <w:sz w:val="24"/>
      <w:szCs w:val="20"/>
      <w:u w:val="single"/>
    </w:rPr>
  </w:style>
  <w:style w:type="paragraph" w:customStyle="1" w:styleId="AUTHORTITLE">
    <w:name w:val="AUTHOR/TITLE"/>
    <w:basedOn w:val="Normal"/>
    <w:rsid w:val="00C45B41"/>
    <w:rPr>
      <w:rFonts w:ascii="Calibri" w:eastAsia="Times New Roman" w:hAnsi="Calibri" w:cs="Calibri"/>
      <w:b/>
      <w:color w:val="000000"/>
      <w:sz w:val="24"/>
      <w:szCs w:val="20"/>
      <w:u w:val="single"/>
    </w:rPr>
  </w:style>
  <w:style w:type="paragraph" w:customStyle="1" w:styleId="TAGOVERVIEW">
    <w:name w:val="TAG/OVERVIEW"/>
    <w:basedOn w:val="Normal"/>
    <w:rsid w:val="00C45B41"/>
    <w:rPr>
      <w:rFonts w:ascii="Calibri" w:eastAsia="Times New Roman" w:hAnsi="Calibri" w:cs="Calibri"/>
      <w:b/>
      <w:color w:val="000000"/>
      <w:sz w:val="24"/>
      <w:szCs w:val="20"/>
    </w:rPr>
  </w:style>
  <w:style w:type="paragraph" w:customStyle="1" w:styleId="CARDCITE">
    <w:name w:val="CARD/CITE"/>
    <w:basedOn w:val="Normal"/>
    <w:link w:val="CARDCITEChar"/>
    <w:rsid w:val="00C45B41"/>
    <w:rPr>
      <w:rFonts w:ascii="Calibri" w:eastAsia="Times New Roman" w:hAnsi="Calibri" w:cs="Calibri"/>
      <w:color w:val="000000"/>
      <w:sz w:val="20"/>
      <w:szCs w:val="24"/>
    </w:rPr>
  </w:style>
  <w:style w:type="character" w:customStyle="1" w:styleId="ARGUMENTChar">
    <w:name w:val="ARGUMENT Char"/>
    <w:basedOn w:val="DefaultParagraphFont"/>
    <w:link w:val="ARGUMENT"/>
    <w:rsid w:val="00C45B41"/>
    <w:rPr>
      <w:rFonts w:ascii="Calibri" w:eastAsia="Times New Roman" w:hAnsi="Calibri" w:cs="Calibri"/>
      <w:color w:val="000000"/>
      <w:sz w:val="24"/>
      <w:szCs w:val="20"/>
      <w:u w:val="single"/>
    </w:rPr>
  </w:style>
  <w:style w:type="character" w:customStyle="1" w:styleId="CARDCITEChar">
    <w:name w:val="CARD/CITE Char"/>
    <w:basedOn w:val="DefaultParagraphFont"/>
    <w:link w:val="CARDCITE"/>
    <w:rsid w:val="00C45B41"/>
    <w:rPr>
      <w:rFonts w:ascii="Calibri" w:eastAsia="Times New Roman" w:hAnsi="Calibri" w:cs="Calibri"/>
      <w:color w:val="000000"/>
      <w:sz w:val="20"/>
      <w:szCs w:val="24"/>
    </w:rPr>
  </w:style>
  <w:style w:type="character" w:customStyle="1" w:styleId="carddd">
    <w:name w:val="carddd"/>
    <w:basedOn w:val="DefaultParagraphFont"/>
    <w:rsid w:val="00C45B41"/>
    <w:rPr>
      <w:rFonts w:ascii="Georgia" w:hAnsi="Georgia"/>
      <w:sz w:val="24"/>
      <w:u w:val="single"/>
    </w:rPr>
  </w:style>
  <w:style w:type="character" w:customStyle="1" w:styleId="Card">
    <w:name w:val="Card"/>
    <w:rsid w:val="00C45B41"/>
    <w:rPr>
      <w:rFonts w:ascii="Georgia" w:hAnsi="Georgia" w:cs="TimesNewRomanPSMT"/>
      <w:sz w:val="24"/>
      <w:szCs w:val="21"/>
      <w:u w:val="single"/>
    </w:rPr>
  </w:style>
  <w:style w:type="paragraph" w:styleId="TOCHeading">
    <w:name w:val="TOC Heading"/>
    <w:basedOn w:val="Heading1"/>
    <w:next w:val="Normal"/>
    <w:unhideWhenUsed/>
    <w:qFormat/>
    <w:rsid w:val="00C45B4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customStyle="1" w:styleId="Card1">
    <w:name w:val="Card 1"/>
    <w:basedOn w:val="Normal"/>
    <w:next w:val="Normal"/>
    <w:autoRedefine/>
    <w:qFormat/>
    <w:rsid w:val="00C45B41"/>
    <w:pPr>
      <w:spacing w:before="2" w:after="2"/>
    </w:pPr>
    <w:rPr>
      <w:rFonts w:ascii="Calibri" w:hAnsi="Calibri" w:cstheme="minorBidi"/>
      <w:sz w:val="24"/>
      <w:szCs w:val="27"/>
    </w:rPr>
  </w:style>
  <w:style w:type="paragraph" w:customStyle="1" w:styleId="swingscard">
    <w:name w:val="swings card"/>
    <w:basedOn w:val="NormalWeb"/>
    <w:autoRedefine/>
    <w:qFormat/>
    <w:rsid w:val="00C45B41"/>
    <w:pPr>
      <w:spacing w:beforeLines="1" w:before="0" w:beforeAutospacing="0" w:afterLines="1" w:after="0" w:afterAutospacing="0"/>
    </w:pPr>
    <w:rPr>
      <w:rFonts w:ascii="Times" w:eastAsiaTheme="minorHAnsi" w:hAnsi="Times" w:cs="Calibri"/>
      <w:szCs w:val="27"/>
      <w:u w:val="single"/>
    </w:rPr>
  </w:style>
  <w:style w:type="character" w:customStyle="1" w:styleId="Tags">
    <w:name w:val="Tags"/>
    <w:basedOn w:val="Card"/>
    <w:rsid w:val="00C45B41"/>
    <w:rPr>
      <w:rFonts w:ascii="Georgia" w:hAnsi="Georgia" w:cs="TimesNewRomanPSMT"/>
      <w:b/>
      <w:sz w:val="24"/>
      <w:szCs w:val="21"/>
      <w:u w:val="single"/>
    </w:rPr>
  </w:style>
  <w:style w:type="character" w:customStyle="1" w:styleId="BodyTextChar">
    <w:name w:val="Body Text Char"/>
    <w:basedOn w:val="DefaultParagraphFont"/>
    <w:link w:val="BodyText"/>
    <w:rsid w:val="00C45B41"/>
    <w:rPr>
      <w:rFonts w:ascii="Franklin Gothic Book" w:hAnsi="Franklin Gothic Book"/>
    </w:rPr>
  </w:style>
  <w:style w:type="paragraph" w:styleId="BodyText">
    <w:name w:val="Body Text"/>
    <w:basedOn w:val="Normal"/>
    <w:next w:val="Normal"/>
    <w:link w:val="BodyTextChar"/>
    <w:rsid w:val="00C45B41"/>
    <w:pPr>
      <w:widowControl w:val="0"/>
      <w:autoSpaceDE w:val="0"/>
      <w:autoSpaceDN w:val="0"/>
      <w:adjustRightInd w:val="0"/>
    </w:pPr>
    <w:rPr>
      <w:rFonts w:ascii="Franklin Gothic Book" w:hAnsi="Franklin Gothic Book" w:cstheme="minorBidi"/>
      <w:sz w:val="22"/>
    </w:rPr>
  </w:style>
  <w:style w:type="character" w:customStyle="1" w:styleId="BodyTextChar1">
    <w:name w:val="Body Text Char1"/>
    <w:basedOn w:val="DefaultParagraphFont"/>
    <w:uiPriority w:val="99"/>
    <w:rsid w:val="00C45B41"/>
    <w:rPr>
      <w:rFonts w:ascii="Times New Roman" w:hAnsi="Times New Roman" w:cs="Times New Roman"/>
      <w:sz w:val="16"/>
    </w:rPr>
  </w:style>
  <w:style w:type="character" w:customStyle="1" w:styleId="BodyText2Char">
    <w:name w:val="Body Text 2 Char"/>
    <w:basedOn w:val="DefaultParagraphFont"/>
    <w:link w:val="BodyText2"/>
    <w:rsid w:val="00C45B41"/>
    <w:rPr>
      <w:rFonts w:ascii="Franklin Gothic Book" w:hAnsi="Franklin Gothic Book"/>
    </w:rPr>
  </w:style>
  <w:style w:type="paragraph" w:styleId="BodyText2">
    <w:name w:val="Body Text 2"/>
    <w:basedOn w:val="Normal"/>
    <w:next w:val="Normal"/>
    <w:link w:val="BodyText2Char"/>
    <w:rsid w:val="00C45B41"/>
    <w:pPr>
      <w:widowControl w:val="0"/>
      <w:autoSpaceDE w:val="0"/>
      <w:autoSpaceDN w:val="0"/>
      <w:adjustRightInd w:val="0"/>
    </w:pPr>
    <w:rPr>
      <w:rFonts w:ascii="Franklin Gothic Book" w:hAnsi="Franklin Gothic Book" w:cstheme="minorBidi"/>
      <w:sz w:val="22"/>
    </w:rPr>
  </w:style>
  <w:style w:type="character" w:customStyle="1" w:styleId="BodyText2Char1">
    <w:name w:val="Body Text 2 Char1"/>
    <w:basedOn w:val="DefaultParagraphFont"/>
    <w:uiPriority w:val="99"/>
    <w:rsid w:val="00C45B41"/>
    <w:rPr>
      <w:rFonts w:ascii="Times New Roman" w:hAnsi="Times New Roman" w:cs="Times New Roman"/>
      <w:sz w:val="16"/>
    </w:rPr>
  </w:style>
  <w:style w:type="character" w:customStyle="1" w:styleId="BodyTextIndent2Char">
    <w:name w:val="Body Text Indent 2 Char"/>
    <w:basedOn w:val="DefaultParagraphFont"/>
    <w:link w:val="BodyTextIndent2"/>
    <w:uiPriority w:val="99"/>
    <w:rsid w:val="00C45B41"/>
  </w:style>
  <w:style w:type="paragraph" w:styleId="BodyTextIndent2">
    <w:name w:val="Body Text Indent 2"/>
    <w:basedOn w:val="Normal"/>
    <w:link w:val="BodyTextIndent2Char"/>
    <w:uiPriority w:val="99"/>
    <w:unhideWhenUsed/>
    <w:rsid w:val="00C45B41"/>
    <w:pPr>
      <w:spacing w:after="120" w:line="480" w:lineRule="auto"/>
      <w:ind w:left="360"/>
    </w:pPr>
    <w:rPr>
      <w:rFonts w:asciiTheme="minorHAnsi" w:hAnsiTheme="minorHAnsi" w:cstheme="minorBidi"/>
      <w:sz w:val="22"/>
    </w:rPr>
  </w:style>
  <w:style w:type="character" w:customStyle="1" w:styleId="BodyTextIndent2Char1">
    <w:name w:val="Body Text Indent 2 Char1"/>
    <w:basedOn w:val="DefaultParagraphFont"/>
    <w:uiPriority w:val="99"/>
    <w:rsid w:val="00C45B41"/>
    <w:rPr>
      <w:rFonts w:ascii="Times New Roman" w:hAnsi="Times New Roman" w:cs="Times New Roman"/>
      <w:sz w:val="16"/>
    </w:rPr>
  </w:style>
  <w:style w:type="paragraph" w:customStyle="1" w:styleId="byline">
    <w:name w:val="byline"/>
    <w:basedOn w:val="Normal"/>
    <w:rsid w:val="00C45B41"/>
    <w:pPr>
      <w:spacing w:beforeLines="1" w:afterLines="1"/>
    </w:pPr>
    <w:rPr>
      <w:rFonts w:ascii="Times" w:hAnsi="Times" w:cstheme="minorBidi"/>
      <w:sz w:val="20"/>
      <w:szCs w:val="20"/>
    </w:rPr>
  </w:style>
  <w:style w:type="character" w:customStyle="1" w:styleId="FootnoteTextChar">
    <w:name w:val="Footnote Text Char"/>
    <w:basedOn w:val="DefaultParagraphFont"/>
    <w:link w:val="FootnoteText"/>
    <w:rsid w:val="00C45B41"/>
    <w:rPr>
      <w:rFonts w:ascii="Franklin Gothic Book" w:hAnsi="Franklin Gothic Book"/>
    </w:rPr>
  </w:style>
  <w:style w:type="paragraph" w:styleId="FootnoteText">
    <w:name w:val="footnote text"/>
    <w:basedOn w:val="Default"/>
    <w:next w:val="Default"/>
    <w:link w:val="FootnoteTextChar"/>
    <w:rsid w:val="00C45B41"/>
    <w:pPr>
      <w:widowControl w:val="0"/>
      <w:spacing w:after="0" w:line="240" w:lineRule="auto"/>
    </w:pPr>
    <w:rPr>
      <w:rFonts w:ascii="Franklin Gothic Book" w:eastAsiaTheme="minorHAnsi" w:hAnsi="Franklin Gothic Book" w:cstheme="minorBidi"/>
      <w:sz w:val="22"/>
      <w:szCs w:val="22"/>
    </w:rPr>
  </w:style>
  <w:style w:type="character" w:customStyle="1" w:styleId="FootnoteTextChar1">
    <w:name w:val="Footnote Text Char1"/>
    <w:basedOn w:val="DefaultParagraphFont"/>
    <w:uiPriority w:val="99"/>
    <w:rsid w:val="00C45B41"/>
    <w:rPr>
      <w:rFonts w:ascii="Times New Roman" w:hAnsi="Times New Roman" w:cs="Times New Roman"/>
      <w:sz w:val="20"/>
      <w:szCs w:val="20"/>
    </w:rPr>
  </w:style>
  <w:style w:type="character" w:customStyle="1" w:styleId="blocktitle">
    <w:name w:val="blocktitle"/>
    <w:basedOn w:val="DefaultParagraphFont"/>
    <w:rsid w:val="00C45B41"/>
  </w:style>
  <w:style w:type="paragraph" w:styleId="z-TopofForm">
    <w:name w:val="HTML Top of Form"/>
    <w:basedOn w:val="Normal"/>
    <w:next w:val="Normal"/>
    <w:link w:val="z-TopofFormChar"/>
    <w:hidden/>
    <w:uiPriority w:val="99"/>
    <w:unhideWhenUsed/>
    <w:rsid w:val="00C45B41"/>
    <w:pPr>
      <w:pBdr>
        <w:bottom w:val="single" w:sz="6" w:space="1" w:color="auto"/>
      </w:pBdr>
      <w:spacing w:beforeLines="1" w:afterLines="1"/>
      <w:jc w:val="center"/>
    </w:pPr>
    <w:rPr>
      <w:rFonts w:ascii="Arial" w:hAnsi="Arial" w:cstheme="minorBidi"/>
      <w:vanish/>
      <w:szCs w:val="16"/>
    </w:rPr>
  </w:style>
  <w:style w:type="character" w:customStyle="1" w:styleId="z-TopofFormChar">
    <w:name w:val="z-Top of Form Char"/>
    <w:basedOn w:val="DefaultParagraphFont"/>
    <w:link w:val="z-TopofForm"/>
    <w:uiPriority w:val="99"/>
    <w:rsid w:val="00C45B41"/>
    <w:rPr>
      <w:rFonts w:ascii="Arial" w:hAnsi="Arial"/>
      <w:vanish/>
      <w:sz w:val="16"/>
      <w:szCs w:val="16"/>
    </w:rPr>
  </w:style>
  <w:style w:type="paragraph" w:styleId="z-BottomofForm">
    <w:name w:val="HTML Bottom of Form"/>
    <w:basedOn w:val="Normal"/>
    <w:next w:val="Normal"/>
    <w:link w:val="z-BottomofFormChar"/>
    <w:hidden/>
    <w:uiPriority w:val="99"/>
    <w:unhideWhenUsed/>
    <w:rsid w:val="00C45B41"/>
    <w:pPr>
      <w:pBdr>
        <w:top w:val="single" w:sz="6" w:space="1" w:color="auto"/>
      </w:pBdr>
      <w:spacing w:beforeLines="1" w:afterLines="1"/>
      <w:jc w:val="center"/>
    </w:pPr>
    <w:rPr>
      <w:rFonts w:ascii="Arial" w:hAnsi="Arial" w:cstheme="minorBidi"/>
      <w:vanish/>
      <w:szCs w:val="16"/>
    </w:rPr>
  </w:style>
  <w:style w:type="character" w:customStyle="1" w:styleId="z-BottomofFormChar">
    <w:name w:val="z-Bottom of Form Char"/>
    <w:basedOn w:val="DefaultParagraphFont"/>
    <w:link w:val="z-BottomofForm"/>
    <w:uiPriority w:val="99"/>
    <w:rsid w:val="00C45B41"/>
    <w:rPr>
      <w:rFonts w:ascii="Arial" w:hAnsi="Arial"/>
      <w:vanish/>
      <w:sz w:val="16"/>
      <w:szCs w:val="16"/>
    </w:rPr>
  </w:style>
  <w:style w:type="character" w:customStyle="1" w:styleId="blocksubtitle">
    <w:name w:val="blocksubtitle"/>
    <w:basedOn w:val="DefaultParagraphFont"/>
    <w:rsid w:val="00C45B41"/>
  </w:style>
  <w:style w:type="paragraph" w:customStyle="1" w:styleId="clearformatting">
    <w:name w:val="clear formatting"/>
    <w:basedOn w:val="byline"/>
    <w:rsid w:val="00C45B41"/>
    <w:pPr>
      <w:spacing w:before="2" w:after="2"/>
    </w:pPr>
  </w:style>
  <w:style w:type="paragraph" w:customStyle="1" w:styleId="HEADING">
    <w:name w:val="HEADING"/>
    <w:basedOn w:val="Heading1"/>
    <w:rsid w:val="00C45B41"/>
    <w:pPr>
      <w:keepNext w:val="0"/>
      <w:keepLines w:val="0"/>
      <w:pBdr>
        <w:top w:val="single" w:sz="18" w:space="1" w:color="auto"/>
        <w:left w:val="single" w:sz="18" w:space="4" w:color="auto"/>
        <w:bottom w:val="single" w:sz="18" w:space="1" w:color="auto"/>
        <w:right w:val="single" w:sz="18" w:space="4" w:color="auto"/>
      </w:pBdr>
      <w:spacing w:before="0" w:after="60"/>
    </w:pPr>
    <w:rPr>
      <w:rFonts w:ascii="Calibri" w:eastAsia="Times New Roman" w:hAnsi="Calibri" w:cs="Times New Roman"/>
      <w:smallCaps/>
      <w:color w:val="000000"/>
      <w:kern w:val="32"/>
      <w:sz w:val="80"/>
      <w:szCs w:val="32"/>
      <w:u w:val="single"/>
    </w:rPr>
  </w:style>
  <w:style w:type="paragraph" w:customStyle="1" w:styleId="Heading4NotBold">
    <w:name w:val="Heading 4 + Not Bold"/>
    <w:basedOn w:val="Heading4"/>
    <w:rsid w:val="00C45B41"/>
    <w:pPr>
      <w:keepNext w:val="0"/>
      <w:keepLines w:val="0"/>
      <w:widowControl w:val="0"/>
      <w:autoSpaceDE w:val="0"/>
      <w:autoSpaceDN w:val="0"/>
      <w:spacing w:before="0"/>
      <w:jc w:val="both"/>
    </w:pPr>
    <w:rPr>
      <w:rFonts w:ascii="Calibri" w:eastAsia="Calibri" w:hAnsi="Calibri" w:cs="Times New Roman"/>
      <w:b w:val="0"/>
      <w:iCs w:val="0"/>
      <w:color w:val="000000"/>
      <w:szCs w:val="24"/>
    </w:rPr>
  </w:style>
  <w:style w:type="paragraph" w:customStyle="1" w:styleId="StyleHeading3Underline">
    <w:name w:val="Style Heading 3 + Underline"/>
    <w:basedOn w:val="Heading3"/>
    <w:rsid w:val="00C45B41"/>
    <w:pPr>
      <w:keepLines w:val="0"/>
      <w:pageBreakBefore w:val="0"/>
      <w:spacing w:before="0"/>
      <w:jc w:val="both"/>
    </w:pPr>
    <w:rPr>
      <w:rFonts w:ascii="Calibri" w:eastAsia="Times New Roman" w:hAnsi="Calibri" w:cs="Arial"/>
      <w:smallCaps/>
      <w:color w:val="000000"/>
      <w:sz w:val="24"/>
      <w:szCs w:val="26"/>
    </w:rPr>
  </w:style>
  <w:style w:type="paragraph" w:customStyle="1" w:styleId="RepeatBlockHeading">
    <w:name w:val="Repeat Block Heading"/>
    <w:basedOn w:val="Normal"/>
    <w:autoRedefine/>
    <w:rsid w:val="00C45B41"/>
    <w:pPr>
      <w:jc w:val="center"/>
    </w:pPr>
    <w:rPr>
      <w:rFonts w:ascii="Calibri" w:eastAsia="Times New Roman" w:hAnsi="Calibri" w:cs="Calibri"/>
      <w:b/>
      <w:smallCaps/>
      <w:color w:val="000000"/>
      <w:sz w:val="24"/>
      <w:szCs w:val="24"/>
      <w:u w:val="thick"/>
    </w:rPr>
  </w:style>
  <w:style w:type="paragraph" w:customStyle="1" w:styleId="Style1">
    <w:name w:val="Style 1"/>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2">
    <w:name w:val="Style 2"/>
    <w:basedOn w:val="Normal"/>
    <w:uiPriority w:val="99"/>
    <w:rsid w:val="00C45B41"/>
    <w:pPr>
      <w:widowControl w:val="0"/>
      <w:autoSpaceDE w:val="0"/>
      <w:autoSpaceDN w:val="0"/>
      <w:spacing w:before="144"/>
      <w:ind w:firstLine="360"/>
      <w:jc w:val="both"/>
    </w:pPr>
    <w:rPr>
      <w:rFonts w:ascii="Calibri" w:eastAsia="Times New Roman" w:hAnsi="Calibri" w:cs="Calibri"/>
      <w:color w:val="4D4C3D"/>
      <w:sz w:val="23"/>
      <w:szCs w:val="23"/>
    </w:rPr>
  </w:style>
  <w:style w:type="character" w:customStyle="1" w:styleId="CharacterStyle1">
    <w:name w:val="Character Style 1"/>
    <w:uiPriority w:val="99"/>
    <w:rsid w:val="00C45B41"/>
    <w:rPr>
      <w:color w:val="4D4C3D"/>
      <w:sz w:val="23"/>
      <w:szCs w:val="23"/>
    </w:rPr>
  </w:style>
  <w:style w:type="paragraph" w:customStyle="1" w:styleId="Style4">
    <w:name w:val="Style 4"/>
    <w:basedOn w:val="Normal"/>
    <w:uiPriority w:val="99"/>
    <w:rsid w:val="00C45B41"/>
    <w:pPr>
      <w:widowControl w:val="0"/>
      <w:autoSpaceDE w:val="0"/>
      <w:autoSpaceDN w:val="0"/>
      <w:ind w:left="1296"/>
      <w:jc w:val="both"/>
    </w:pPr>
    <w:rPr>
      <w:rFonts w:ascii="Calibri" w:eastAsia="Times New Roman" w:hAnsi="Calibri" w:cs="Calibri"/>
      <w:color w:val="474838"/>
      <w:sz w:val="23"/>
      <w:szCs w:val="23"/>
    </w:rPr>
  </w:style>
  <w:style w:type="paragraph" w:customStyle="1" w:styleId="Style3">
    <w:name w:val="Style 3"/>
    <w:basedOn w:val="Normal"/>
    <w:uiPriority w:val="99"/>
    <w:rsid w:val="00C45B41"/>
    <w:pPr>
      <w:widowControl w:val="0"/>
      <w:autoSpaceDE w:val="0"/>
      <w:autoSpaceDN w:val="0"/>
      <w:adjustRightInd w:val="0"/>
    </w:pPr>
    <w:rPr>
      <w:rFonts w:ascii="Calibri" w:eastAsia="Times New Roman" w:hAnsi="Calibri" w:cs="Calibri"/>
      <w:sz w:val="20"/>
      <w:szCs w:val="20"/>
    </w:rPr>
  </w:style>
  <w:style w:type="character" w:customStyle="1" w:styleId="CharacterStyle3">
    <w:name w:val="Character Style 3"/>
    <w:uiPriority w:val="99"/>
    <w:rsid w:val="00C45B41"/>
    <w:rPr>
      <w:color w:val="474838"/>
      <w:sz w:val="23"/>
      <w:szCs w:val="23"/>
    </w:rPr>
  </w:style>
  <w:style w:type="character" w:customStyle="1" w:styleId="CharacterStyle4">
    <w:name w:val="Character Style 4"/>
    <w:uiPriority w:val="99"/>
    <w:rsid w:val="00C45B41"/>
    <w:rPr>
      <w:sz w:val="20"/>
      <w:szCs w:val="20"/>
    </w:rPr>
  </w:style>
  <w:style w:type="paragraph" w:customStyle="1" w:styleId="Style50">
    <w:name w:val="Style 5"/>
    <w:basedOn w:val="Normal"/>
    <w:uiPriority w:val="99"/>
    <w:rsid w:val="00C45B41"/>
    <w:pPr>
      <w:widowControl w:val="0"/>
      <w:autoSpaceDE w:val="0"/>
      <w:autoSpaceDN w:val="0"/>
      <w:ind w:firstLine="360"/>
      <w:jc w:val="both"/>
    </w:pPr>
    <w:rPr>
      <w:rFonts w:ascii="Calibri" w:eastAsia="Times New Roman" w:hAnsi="Calibri" w:cs="Calibri"/>
      <w:color w:val="474838"/>
      <w:sz w:val="23"/>
      <w:szCs w:val="23"/>
    </w:rPr>
  </w:style>
  <w:style w:type="paragraph" w:customStyle="1" w:styleId="Style15">
    <w:name w:val="Style 15"/>
    <w:basedOn w:val="Normal"/>
    <w:rsid w:val="00C45B41"/>
    <w:pPr>
      <w:widowControl w:val="0"/>
      <w:autoSpaceDE w:val="0"/>
      <w:autoSpaceDN w:val="0"/>
      <w:spacing w:before="72"/>
      <w:ind w:right="72"/>
      <w:jc w:val="both"/>
    </w:pPr>
    <w:rPr>
      <w:rFonts w:ascii="Calibri" w:eastAsia="Times New Roman" w:hAnsi="Calibri" w:cs="Calibri"/>
      <w:color w:val="282A25"/>
      <w:sz w:val="22"/>
    </w:rPr>
  </w:style>
  <w:style w:type="character" w:customStyle="1" w:styleId="CharacterStyle15">
    <w:name w:val="Character Style 15"/>
    <w:rsid w:val="00C45B41"/>
    <w:rPr>
      <w:color w:val="282A25"/>
      <w:sz w:val="22"/>
      <w:szCs w:val="22"/>
    </w:rPr>
  </w:style>
  <w:style w:type="paragraph" w:customStyle="1" w:styleId="Style17">
    <w:name w:val="Style 17"/>
    <w:basedOn w:val="Normal"/>
    <w:rsid w:val="00C45B41"/>
    <w:pPr>
      <w:widowControl w:val="0"/>
      <w:autoSpaceDE w:val="0"/>
      <w:autoSpaceDN w:val="0"/>
      <w:adjustRightInd w:val="0"/>
    </w:pPr>
    <w:rPr>
      <w:rFonts w:ascii="Calibri" w:eastAsia="Times New Roman" w:hAnsi="Calibri" w:cs="Calibri"/>
      <w:sz w:val="20"/>
      <w:szCs w:val="20"/>
    </w:rPr>
  </w:style>
  <w:style w:type="paragraph" w:customStyle="1" w:styleId="Style11">
    <w:name w:val="Style 11"/>
    <w:basedOn w:val="Normal"/>
    <w:uiPriority w:val="99"/>
    <w:rsid w:val="00C45B41"/>
    <w:pPr>
      <w:widowControl w:val="0"/>
      <w:autoSpaceDE w:val="0"/>
      <w:autoSpaceDN w:val="0"/>
      <w:spacing w:line="232" w:lineRule="auto"/>
      <w:jc w:val="both"/>
    </w:pPr>
    <w:rPr>
      <w:rFonts w:ascii="Calibri" w:eastAsia="Times New Roman" w:hAnsi="Calibri" w:cs="Calibri"/>
      <w:sz w:val="22"/>
    </w:rPr>
  </w:style>
  <w:style w:type="paragraph" w:customStyle="1" w:styleId="Style12">
    <w:name w:val="Style 12"/>
    <w:basedOn w:val="Normal"/>
    <w:rsid w:val="00C45B41"/>
    <w:pPr>
      <w:widowControl w:val="0"/>
      <w:autoSpaceDE w:val="0"/>
      <w:autoSpaceDN w:val="0"/>
      <w:spacing w:line="230" w:lineRule="auto"/>
      <w:ind w:right="72" w:firstLine="504"/>
      <w:jc w:val="both"/>
    </w:pPr>
    <w:rPr>
      <w:rFonts w:ascii="Calibri" w:eastAsia="Times New Roman" w:hAnsi="Calibri" w:cs="Calibri"/>
      <w:sz w:val="22"/>
    </w:rPr>
  </w:style>
  <w:style w:type="character" w:customStyle="1" w:styleId="CharacterStyle9">
    <w:name w:val="Character Style 9"/>
    <w:rsid w:val="00C45B41"/>
    <w:rPr>
      <w:sz w:val="22"/>
      <w:szCs w:val="22"/>
    </w:rPr>
  </w:style>
  <w:style w:type="paragraph" w:customStyle="1" w:styleId="Style6">
    <w:name w:val="Style 6"/>
    <w:basedOn w:val="Normal"/>
    <w:uiPriority w:val="99"/>
    <w:rsid w:val="00C45B41"/>
    <w:pPr>
      <w:widowControl w:val="0"/>
      <w:autoSpaceDE w:val="0"/>
      <w:autoSpaceDN w:val="0"/>
      <w:adjustRightInd w:val="0"/>
    </w:pPr>
    <w:rPr>
      <w:rFonts w:ascii="Calibri" w:eastAsia="Times New Roman" w:hAnsi="Calibri" w:cs="Calibri"/>
      <w:sz w:val="20"/>
      <w:szCs w:val="20"/>
    </w:rPr>
  </w:style>
  <w:style w:type="character" w:customStyle="1" w:styleId="CharacterStyle6">
    <w:name w:val="Character Style 6"/>
    <w:uiPriority w:val="99"/>
    <w:rsid w:val="00C45B41"/>
    <w:rPr>
      <w:sz w:val="39"/>
      <w:szCs w:val="39"/>
    </w:rPr>
  </w:style>
  <w:style w:type="character" w:customStyle="1" w:styleId="CharacterStyle5">
    <w:name w:val="Character Style 5"/>
    <w:uiPriority w:val="99"/>
    <w:rsid w:val="00C45B41"/>
    <w:rPr>
      <w:sz w:val="37"/>
      <w:szCs w:val="37"/>
    </w:rPr>
  </w:style>
  <w:style w:type="character" w:customStyle="1" w:styleId="CharacterStyle2">
    <w:name w:val="Character Style 2"/>
    <w:rsid w:val="00C45B41"/>
    <w:rPr>
      <w:sz w:val="32"/>
      <w:szCs w:val="32"/>
    </w:rPr>
  </w:style>
  <w:style w:type="paragraph" w:customStyle="1" w:styleId="Style39">
    <w:name w:val="Style 39"/>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35">
    <w:name w:val="Style 35"/>
    <w:basedOn w:val="Normal"/>
    <w:uiPriority w:val="99"/>
    <w:rsid w:val="00C45B41"/>
    <w:pPr>
      <w:widowControl w:val="0"/>
      <w:autoSpaceDE w:val="0"/>
      <w:autoSpaceDN w:val="0"/>
      <w:spacing w:line="273" w:lineRule="auto"/>
      <w:ind w:firstLine="216"/>
      <w:jc w:val="both"/>
    </w:pPr>
    <w:rPr>
      <w:rFonts w:ascii="Calibri" w:eastAsia="Times New Roman" w:hAnsi="Calibri" w:cs="Calibri"/>
      <w:sz w:val="24"/>
      <w:szCs w:val="24"/>
    </w:rPr>
  </w:style>
  <w:style w:type="character" w:customStyle="1" w:styleId="CharacterStyle7">
    <w:name w:val="Character Style 7"/>
    <w:uiPriority w:val="99"/>
    <w:rsid w:val="00C45B41"/>
    <w:rPr>
      <w:sz w:val="38"/>
      <w:szCs w:val="38"/>
    </w:rPr>
  </w:style>
  <w:style w:type="paragraph" w:customStyle="1" w:styleId="Style31">
    <w:name w:val="Style 31"/>
    <w:basedOn w:val="Normal"/>
    <w:uiPriority w:val="99"/>
    <w:rsid w:val="00C45B41"/>
    <w:pPr>
      <w:widowControl w:val="0"/>
      <w:autoSpaceDE w:val="0"/>
      <w:autoSpaceDN w:val="0"/>
      <w:spacing w:before="180"/>
      <w:ind w:firstLine="216"/>
      <w:jc w:val="both"/>
    </w:pPr>
    <w:rPr>
      <w:rFonts w:ascii="Calibri" w:eastAsia="Times New Roman" w:hAnsi="Calibri" w:cs="Calibri"/>
      <w:sz w:val="24"/>
      <w:szCs w:val="24"/>
    </w:rPr>
  </w:style>
  <w:style w:type="paragraph" w:customStyle="1" w:styleId="Style57">
    <w:name w:val="Style 57"/>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103">
    <w:name w:val="Style 103"/>
    <w:basedOn w:val="Normal"/>
    <w:uiPriority w:val="99"/>
    <w:rsid w:val="00C45B41"/>
    <w:pPr>
      <w:widowControl w:val="0"/>
      <w:autoSpaceDE w:val="0"/>
      <w:autoSpaceDN w:val="0"/>
      <w:adjustRightInd w:val="0"/>
    </w:pPr>
    <w:rPr>
      <w:rFonts w:ascii="Calibri" w:eastAsia="Times New Roman" w:hAnsi="Calibri" w:cs="Calibri"/>
      <w:sz w:val="20"/>
      <w:szCs w:val="20"/>
    </w:rPr>
  </w:style>
  <w:style w:type="paragraph" w:customStyle="1" w:styleId="Style24">
    <w:name w:val="Style 24"/>
    <w:basedOn w:val="Normal"/>
    <w:uiPriority w:val="99"/>
    <w:rsid w:val="00C45B41"/>
    <w:pPr>
      <w:widowControl w:val="0"/>
      <w:autoSpaceDE w:val="0"/>
      <w:autoSpaceDN w:val="0"/>
      <w:spacing w:after="396" w:line="420" w:lineRule="auto"/>
      <w:jc w:val="both"/>
    </w:pPr>
    <w:rPr>
      <w:rFonts w:ascii="Calibri" w:eastAsia="Times New Roman" w:hAnsi="Calibri" w:cs="Calibri"/>
      <w:sz w:val="24"/>
      <w:szCs w:val="24"/>
    </w:rPr>
  </w:style>
  <w:style w:type="paragraph" w:customStyle="1" w:styleId="Style43">
    <w:name w:val="Style 43"/>
    <w:basedOn w:val="Normal"/>
    <w:uiPriority w:val="99"/>
    <w:rsid w:val="00C45B41"/>
    <w:pPr>
      <w:widowControl w:val="0"/>
      <w:autoSpaceDE w:val="0"/>
      <w:autoSpaceDN w:val="0"/>
      <w:spacing w:before="144" w:after="720" w:line="420" w:lineRule="auto"/>
    </w:pPr>
    <w:rPr>
      <w:rFonts w:ascii="Calibri" w:eastAsia="Times New Roman" w:hAnsi="Calibri" w:cs="Calibri"/>
      <w:sz w:val="24"/>
      <w:szCs w:val="24"/>
    </w:rPr>
  </w:style>
  <w:style w:type="paragraph" w:customStyle="1" w:styleId="Style112">
    <w:name w:val="Style 112"/>
    <w:basedOn w:val="Normal"/>
    <w:uiPriority w:val="99"/>
    <w:rsid w:val="00C45B41"/>
    <w:pPr>
      <w:widowControl w:val="0"/>
      <w:autoSpaceDE w:val="0"/>
      <w:autoSpaceDN w:val="0"/>
      <w:spacing w:before="144" w:line="456" w:lineRule="exact"/>
      <w:ind w:right="72"/>
    </w:pPr>
    <w:rPr>
      <w:rFonts w:ascii="Calibri" w:eastAsia="Times New Roman" w:hAnsi="Calibri" w:cs="Calibri"/>
      <w:sz w:val="24"/>
      <w:szCs w:val="24"/>
    </w:rPr>
  </w:style>
  <w:style w:type="paragraph" w:customStyle="1" w:styleId="Style108">
    <w:name w:val="Style 108"/>
    <w:basedOn w:val="Normal"/>
    <w:uiPriority w:val="99"/>
    <w:rsid w:val="00C45B41"/>
    <w:pPr>
      <w:widowControl w:val="0"/>
      <w:autoSpaceDE w:val="0"/>
      <w:autoSpaceDN w:val="0"/>
      <w:spacing w:before="144" w:line="432" w:lineRule="exact"/>
      <w:ind w:left="720" w:right="792"/>
    </w:pPr>
    <w:rPr>
      <w:rFonts w:ascii="Calibri" w:eastAsia="Times New Roman" w:hAnsi="Calibri" w:cs="Calibri"/>
      <w:sz w:val="24"/>
      <w:szCs w:val="24"/>
    </w:rPr>
  </w:style>
  <w:style w:type="paragraph" w:customStyle="1" w:styleId="Style154">
    <w:name w:val="Style 154"/>
    <w:basedOn w:val="Normal"/>
    <w:uiPriority w:val="99"/>
    <w:rsid w:val="00C45B41"/>
    <w:pPr>
      <w:widowControl w:val="0"/>
      <w:autoSpaceDE w:val="0"/>
      <w:autoSpaceDN w:val="0"/>
      <w:spacing w:before="144" w:after="252" w:line="420" w:lineRule="auto"/>
    </w:pPr>
    <w:rPr>
      <w:rFonts w:ascii="Calibri" w:eastAsia="Times New Roman" w:hAnsi="Calibri" w:cs="Calibri"/>
      <w:sz w:val="24"/>
      <w:szCs w:val="24"/>
    </w:rPr>
  </w:style>
  <w:style w:type="character" w:customStyle="1" w:styleId="CharacterStyle8">
    <w:name w:val="Character Style 8"/>
    <w:uiPriority w:val="99"/>
    <w:rsid w:val="00C45B41"/>
    <w:rPr>
      <w:sz w:val="19"/>
      <w:szCs w:val="19"/>
    </w:rPr>
  </w:style>
  <w:style w:type="paragraph" w:customStyle="1" w:styleId="card0">
    <w:name w:val="card"/>
    <w:basedOn w:val="Normal"/>
    <w:link w:val="cardChar"/>
    <w:qFormat/>
    <w:rsid w:val="00C45B41"/>
    <w:pPr>
      <w:ind w:left="400"/>
    </w:pPr>
    <w:rPr>
      <w:rFonts w:ascii="Calibri" w:eastAsia="Times New Roman" w:hAnsi="Calibri" w:cs="Calibri"/>
      <w:sz w:val="20"/>
      <w:szCs w:val="24"/>
    </w:rPr>
  </w:style>
  <w:style w:type="character" w:customStyle="1" w:styleId="cite">
    <w:name w:val="cite"/>
    <w:aliases w:val="Heading 3 Char1 Char Char Char,Underlined Text Cha"/>
    <w:basedOn w:val="DefaultParagraphFont"/>
    <w:qFormat/>
    <w:rsid w:val="00C45B41"/>
    <w:rPr>
      <w:b/>
      <w:sz w:val="24"/>
    </w:rPr>
  </w:style>
  <w:style w:type="paragraph" w:customStyle="1" w:styleId="Title1">
    <w:name w:val="Title1"/>
    <w:basedOn w:val="Normal"/>
    <w:link w:val="TITLEChar0"/>
    <w:rsid w:val="00C45B41"/>
    <w:rPr>
      <w:rFonts w:ascii="Calibri" w:eastAsia="SimSun" w:hAnsi="Calibri" w:cs="Calibri"/>
      <w:b/>
      <w:smallCaps/>
      <w:sz w:val="24"/>
      <w:szCs w:val="20"/>
      <w:lang w:eastAsia="zh-CN"/>
    </w:rPr>
  </w:style>
  <w:style w:type="character" w:customStyle="1" w:styleId="TITLEChar0">
    <w:name w:val="TITLE Char"/>
    <w:basedOn w:val="DefaultParagraphFont"/>
    <w:link w:val="Title1"/>
    <w:rsid w:val="00C45B41"/>
    <w:rPr>
      <w:rFonts w:ascii="Calibri" w:eastAsia="SimSun" w:hAnsi="Calibri" w:cs="Calibri"/>
      <w:b/>
      <w:smallCaps/>
      <w:sz w:val="24"/>
      <w:szCs w:val="20"/>
      <w:lang w:eastAsia="zh-CN"/>
    </w:rPr>
  </w:style>
  <w:style w:type="paragraph" w:customStyle="1" w:styleId="CITE0">
    <w:name w:val="CITE"/>
    <w:basedOn w:val="Normal"/>
    <w:link w:val="CITEChar0"/>
    <w:rsid w:val="00C45B41"/>
    <w:rPr>
      <w:rFonts w:ascii="Calibri" w:eastAsia="SimSun" w:hAnsi="Calibri" w:cs="Calibri"/>
      <w:b/>
      <w:sz w:val="24"/>
      <w:szCs w:val="20"/>
      <w:u w:val="single"/>
      <w:lang w:eastAsia="zh-CN"/>
    </w:rPr>
  </w:style>
  <w:style w:type="character" w:customStyle="1" w:styleId="CITEChar0">
    <w:name w:val="CITE Char"/>
    <w:basedOn w:val="DefaultParagraphFont"/>
    <w:link w:val="CITE0"/>
    <w:rsid w:val="00C45B41"/>
    <w:rPr>
      <w:rFonts w:ascii="Calibri" w:eastAsia="SimSun" w:hAnsi="Calibri" w:cs="Calibri"/>
      <w:b/>
      <w:sz w:val="24"/>
      <w:szCs w:val="20"/>
      <w:u w:val="single"/>
      <w:lang w:eastAsia="zh-CN"/>
    </w:rPr>
  </w:style>
  <w:style w:type="paragraph" w:customStyle="1" w:styleId="UNDERLINE0">
    <w:name w:val="UNDERLINE"/>
    <w:basedOn w:val="Normal"/>
    <w:link w:val="UNDERLINEChar"/>
    <w:rsid w:val="00C45B41"/>
    <w:rPr>
      <w:rFonts w:ascii="Calibri" w:eastAsia="SimSun" w:hAnsi="Calibri" w:cs="Calibri"/>
      <w:sz w:val="24"/>
      <w:szCs w:val="20"/>
      <w:u w:val="thick"/>
      <w:lang w:eastAsia="zh-CN"/>
    </w:rPr>
  </w:style>
  <w:style w:type="character" w:customStyle="1" w:styleId="UNDERLINEChar">
    <w:name w:val="UNDERLINE Char"/>
    <w:basedOn w:val="DefaultParagraphFont"/>
    <w:link w:val="UNDERLINE0"/>
    <w:rsid w:val="00C45B41"/>
    <w:rPr>
      <w:rFonts w:ascii="Calibri" w:eastAsia="SimSun" w:hAnsi="Calibri" w:cs="Calibri"/>
      <w:sz w:val="24"/>
      <w:szCs w:val="20"/>
      <w:u w:val="thick"/>
      <w:lang w:eastAsia="zh-CN"/>
    </w:rPr>
  </w:style>
  <w:style w:type="paragraph" w:customStyle="1" w:styleId="TENPOINT">
    <w:name w:val="TENPOINT"/>
    <w:basedOn w:val="Normal"/>
    <w:link w:val="TENPOINTChar"/>
    <w:rsid w:val="00C45B41"/>
    <w:rPr>
      <w:rFonts w:ascii="Calibri" w:eastAsia="SimSun" w:hAnsi="Calibri" w:cs="Calibri"/>
      <w:sz w:val="20"/>
      <w:szCs w:val="20"/>
      <w:lang w:eastAsia="zh-CN"/>
    </w:rPr>
  </w:style>
  <w:style w:type="character" w:customStyle="1" w:styleId="TENPOINTChar">
    <w:name w:val="TENPOINT Char"/>
    <w:basedOn w:val="DefaultParagraphFont"/>
    <w:link w:val="TENPOINT"/>
    <w:rsid w:val="00C45B41"/>
    <w:rPr>
      <w:rFonts w:ascii="Calibri" w:eastAsia="SimSun" w:hAnsi="Calibri" w:cs="Calibri"/>
      <w:sz w:val="20"/>
      <w:szCs w:val="20"/>
      <w:lang w:eastAsia="zh-CN"/>
    </w:rPr>
  </w:style>
  <w:style w:type="paragraph" w:customStyle="1" w:styleId="EIGHTPOINT">
    <w:name w:val="EIGHTPOINT"/>
    <w:basedOn w:val="Normal"/>
    <w:link w:val="EIGHTPOINTChar"/>
    <w:rsid w:val="00C45B41"/>
    <w:rPr>
      <w:rFonts w:ascii="Calibri" w:eastAsia="SimSun" w:hAnsi="Calibri" w:cs="Calibri"/>
      <w:szCs w:val="20"/>
      <w:lang w:eastAsia="zh-CN"/>
    </w:rPr>
  </w:style>
  <w:style w:type="character" w:customStyle="1" w:styleId="EIGHTPOINTChar">
    <w:name w:val="EIGHTPOINT Char"/>
    <w:basedOn w:val="DefaultParagraphFont"/>
    <w:link w:val="EIGHTPOINT"/>
    <w:rsid w:val="00C45B41"/>
    <w:rPr>
      <w:rFonts w:ascii="Calibri" w:eastAsia="SimSun" w:hAnsi="Calibri" w:cs="Calibri"/>
      <w:sz w:val="16"/>
      <w:szCs w:val="20"/>
      <w:lang w:eastAsia="zh-CN"/>
    </w:rPr>
  </w:style>
  <w:style w:type="paragraph" w:customStyle="1" w:styleId="10pt">
    <w:name w:val="10pt"/>
    <w:basedOn w:val="Normal"/>
    <w:link w:val="10ptCharChar"/>
    <w:rsid w:val="00C45B41"/>
    <w:rPr>
      <w:rFonts w:ascii="Calibri" w:eastAsia="SimSun" w:hAnsi="Calibri" w:cs="Calibri"/>
      <w:sz w:val="20"/>
      <w:szCs w:val="20"/>
      <w:lang w:eastAsia="zh-CN"/>
    </w:rPr>
  </w:style>
  <w:style w:type="character" w:customStyle="1" w:styleId="10ptCharChar">
    <w:name w:val="10pt Char Char"/>
    <w:basedOn w:val="DefaultParagraphFont"/>
    <w:link w:val="10pt"/>
    <w:rsid w:val="00C45B41"/>
    <w:rPr>
      <w:rFonts w:ascii="Calibri" w:eastAsia="SimSun" w:hAnsi="Calibri" w:cs="Calibri"/>
      <w:sz w:val="20"/>
      <w:szCs w:val="20"/>
      <w:lang w:eastAsia="zh-CN"/>
    </w:rPr>
  </w:style>
  <w:style w:type="paragraph" w:customStyle="1" w:styleId="8pt">
    <w:name w:val="8pt"/>
    <w:basedOn w:val="Normal"/>
    <w:link w:val="8ptCharChar"/>
    <w:rsid w:val="00C45B41"/>
    <w:rPr>
      <w:rFonts w:ascii="Calibri" w:eastAsia="SimSun" w:hAnsi="Calibri" w:cs="Calibri"/>
      <w:szCs w:val="20"/>
      <w:lang w:eastAsia="zh-CN"/>
    </w:rPr>
  </w:style>
  <w:style w:type="character" w:customStyle="1" w:styleId="8ptCharChar">
    <w:name w:val="8pt Char Char"/>
    <w:basedOn w:val="DefaultParagraphFont"/>
    <w:link w:val="8pt"/>
    <w:rsid w:val="00C45B41"/>
    <w:rPr>
      <w:rFonts w:ascii="Calibri" w:eastAsia="SimSun" w:hAnsi="Calibri" w:cs="Calibri"/>
      <w:sz w:val="16"/>
      <w:szCs w:val="20"/>
      <w:lang w:eastAsia="zh-CN"/>
    </w:rPr>
  </w:style>
  <w:style w:type="paragraph" w:customStyle="1" w:styleId="BlockTitle0">
    <w:name w:val="Block Title"/>
    <w:basedOn w:val="Heading1"/>
    <w:next w:val="Normal"/>
    <w:qFormat/>
    <w:rsid w:val="00C45B41"/>
    <w:pPr>
      <w:keepLines w:val="0"/>
      <w:pageBreakBefore w:val="0"/>
      <w:pBdr>
        <w:top w:val="none" w:sz="0" w:space="0" w:color="auto"/>
        <w:left w:val="none" w:sz="0" w:space="0" w:color="auto"/>
        <w:bottom w:val="none" w:sz="0" w:space="0" w:color="auto"/>
        <w:right w:val="none" w:sz="0" w:space="0" w:color="auto"/>
      </w:pBdr>
      <w:spacing w:before="0" w:after="240"/>
      <w:ind w:left="720"/>
    </w:pPr>
    <w:rPr>
      <w:rFonts w:ascii="Calibri" w:eastAsia="Calibri" w:hAnsi="Calibri" w:cs="Arial"/>
      <w:kern w:val="32"/>
      <w:sz w:val="36"/>
      <w:szCs w:val="32"/>
    </w:rPr>
  </w:style>
  <w:style w:type="paragraph" w:customStyle="1" w:styleId="tagCharChar">
    <w:name w:val="tag Char Char"/>
    <w:basedOn w:val="Normal"/>
    <w:rsid w:val="00C45B41"/>
    <w:rPr>
      <w:rFonts w:ascii="Calibri" w:eastAsia="Times New Roman" w:hAnsi="Calibri" w:cs="Calibri"/>
      <w:b/>
      <w:sz w:val="24"/>
      <w:szCs w:val="20"/>
    </w:rPr>
  </w:style>
  <w:style w:type="paragraph" w:customStyle="1" w:styleId="Pa10">
    <w:name w:val="Pa10"/>
    <w:basedOn w:val="Normal"/>
    <w:next w:val="Normal"/>
    <w:uiPriority w:val="99"/>
    <w:rsid w:val="00C45B41"/>
    <w:pPr>
      <w:autoSpaceDE w:val="0"/>
      <w:autoSpaceDN w:val="0"/>
      <w:adjustRightInd w:val="0"/>
      <w:spacing w:line="201" w:lineRule="atLeast"/>
    </w:pPr>
    <w:rPr>
      <w:rFonts w:ascii="Calibri" w:eastAsia="Times New Roman" w:hAnsi="Calibri" w:cs="Calibri"/>
      <w:sz w:val="24"/>
      <w:szCs w:val="24"/>
    </w:rPr>
  </w:style>
  <w:style w:type="paragraph" w:customStyle="1" w:styleId="Pa5">
    <w:name w:val="Pa5"/>
    <w:basedOn w:val="Normal"/>
    <w:next w:val="Normal"/>
    <w:uiPriority w:val="99"/>
    <w:rsid w:val="00C45B41"/>
    <w:pPr>
      <w:autoSpaceDE w:val="0"/>
      <w:autoSpaceDN w:val="0"/>
      <w:adjustRightInd w:val="0"/>
      <w:spacing w:line="201" w:lineRule="atLeast"/>
    </w:pPr>
    <w:rPr>
      <w:rFonts w:ascii="Calibri" w:eastAsia="Times New Roman" w:hAnsi="Calibri" w:cs="Calibri"/>
      <w:sz w:val="24"/>
      <w:szCs w:val="24"/>
    </w:rPr>
  </w:style>
  <w:style w:type="paragraph" w:customStyle="1" w:styleId="Pa18">
    <w:name w:val="Pa18"/>
    <w:basedOn w:val="Normal"/>
    <w:next w:val="Normal"/>
    <w:uiPriority w:val="99"/>
    <w:rsid w:val="00C45B41"/>
    <w:pPr>
      <w:autoSpaceDE w:val="0"/>
      <w:autoSpaceDN w:val="0"/>
      <w:adjustRightInd w:val="0"/>
      <w:spacing w:line="181" w:lineRule="atLeast"/>
    </w:pPr>
    <w:rPr>
      <w:rFonts w:ascii="Calibri" w:eastAsia="Times New Roman" w:hAnsi="Calibri" w:cs="Calibri"/>
      <w:sz w:val="24"/>
      <w:szCs w:val="24"/>
    </w:rPr>
  </w:style>
  <w:style w:type="paragraph" w:customStyle="1" w:styleId="Pa11">
    <w:name w:val="Pa11"/>
    <w:basedOn w:val="Normal"/>
    <w:next w:val="Normal"/>
    <w:uiPriority w:val="99"/>
    <w:rsid w:val="00C45B41"/>
    <w:pPr>
      <w:autoSpaceDE w:val="0"/>
      <w:autoSpaceDN w:val="0"/>
      <w:adjustRightInd w:val="0"/>
      <w:spacing w:line="241" w:lineRule="atLeast"/>
    </w:pPr>
    <w:rPr>
      <w:rFonts w:ascii="Calibri" w:eastAsia="Times New Roman" w:hAnsi="Calibri" w:cs="Calibri"/>
      <w:sz w:val="24"/>
      <w:szCs w:val="24"/>
    </w:rPr>
  </w:style>
  <w:style w:type="character" w:customStyle="1" w:styleId="mb">
    <w:name w:val="mb"/>
    <w:basedOn w:val="DefaultParagraphFont"/>
    <w:rsid w:val="00C45B41"/>
  </w:style>
  <w:style w:type="character" w:customStyle="1" w:styleId="nlmdegrees">
    <w:name w:val="nlm_degrees"/>
    <w:basedOn w:val="DefaultParagraphFont"/>
    <w:rsid w:val="00C45B41"/>
  </w:style>
  <w:style w:type="paragraph" w:customStyle="1" w:styleId="Bankparanumber">
    <w:name w:val="Bank paranumber"/>
    <w:basedOn w:val="Normal"/>
    <w:rsid w:val="00C45B41"/>
    <w:pPr>
      <w:numPr>
        <w:numId w:val="26"/>
      </w:numPr>
      <w:spacing w:before="120"/>
      <w:jc w:val="both"/>
    </w:pPr>
    <w:rPr>
      <w:rFonts w:ascii="Calibri" w:eastAsia="Times New Roman" w:hAnsi="Calibri" w:cs="Calibri"/>
      <w:sz w:val="24"/>
      <w:szCs w:val="24"/>
    </w:rPr>
  </w:style>
  <w:style w:type="character" w:styleId="FootnoteReference">
    <w:name w:val="footnote reference"/>
    <w:basedOn w:val="DefaultParagraphFont"/>
    <w:rsid w:val="00C45B41"/>
    <w:rPr>
      <w:vertAlign w:val="superscript"/>
    </w:rPr>
  </w:style>
  <w:style w:type="paragraph" w:customStyle="1" w:styleId="FootnoteText1">
    <w:name w:val="Footnote Text1"/>
    <w:basedOn w:val="Normal"/>
    <w:rsid w:val="00C45B41"/>
    <w:pPr>
      <w:spacing w:after="120"/>
      <w:jc w:val="both"/>
    </w:pPr>
    <w:rPr>
      <w:rFonts w:ascii="Calibri" w:eastAsia="Times New Roman" w:hAnsi="Calibri" w:cs="Calibri"/>
      <w:sz w:val="20"/>
      <w:szCs w:val="20"/>
    </w:rPr>
  </w:style>
  <w:style w:type="paragraph" w:styleId="Caption">
    <w:name w:val="caption"/>
    <w:basedOn w:val="Normal"/>
    <w:next w:val="Normal"/>
    <w:qFormat/>
    <w:rsid w:val="00C45B41"/>
    <w:rPr>
      <w:rFonts w:ascii="Times New Roman Bold" w:eastAsia="Times New Roman" w:hAnsi="Times New Roman Bold" w:cs="Calibri"/>
      <w:b/>
      <w:bCs/>
      <w:sz w:val="24"/>
      <w:szCs w:val="24"/>
    </w:rPr>
  </w:style>
  <w:style w:type="character" w:customStyle="1" w:styleId="CommentTextChar1">
    <w:name w:val="Comment Text Char1"/>
    <w:basedOn w:val="DefaultParagraphFont"/>
    <w:uiPriority w:val="99"/>
    <w:rsid w:val="00C45B41"/>
    <w:rPr>
      <w:rFonts w:ascii="Georgia" w:hAnsi="Georgia"/>
      <w:sz w:val="24"/>
      <w:szCs w:val="24"/>
    </w:rPr>
  </w:style>
  <w:style w:type="character" w:customStyle="1" w:styleId="CommentSubjectChar">
    <w:name w:val="Comment Subject Char"/>
    <w:basedOn w:val="CommentTextChar"/>
    <w:link w:val="CommentSubject"/>
    <w:uiPriority w:val="99"/>
    <w:rsid w:val="00C45B41"/>
    <w:rPr>
      <w:rFonts w:ascii="Georgia" w:eastAsia="Calibri" w:hAnsi="Georgia" w:cs="Calibri"/>
      <w:b/>
      <w:bCs/>
      <w:sz w:val="24"/>
      <w:szCs w:val="24"/>
    </w:rPr>
  </w:style>
  <w:style w:type="paragraph" w:styleId="CommentSubject">
    <w:name w:val="annotation subject"/>
    <w:basedOn w:val="CommentText"/>
    <w:next w:val="CommentText"/>
    <w:link w:val="CommentSubjectChar"/>
    <w:uiPriority w:val="99"/>
    <w:unhideWhenUsed/>
    <w:rsid w:val="00C45B41"/>
    <w:pPr>
      <w:spacing w:after="200"/>
    </w:pPr>
    <w:rPr>
      <w:rFonts w:ascii="Georgia" w:hAnsi="Georgia"/>
      <w:b/>
      <w:bCs/>
    </w:rPr>
  </w:style>
  <w:style w:type="character" w:customStyle="1" w:styleId="CommentSubjectChar1">
    <w:name w:val="Comment Subject Char1"/>
    <w:basedOn w:val="CommentTextChar"/>
    <w:uiPriority w:val="99"/>
    <w:rsid w:val="00C45B41"/>
    <w:rPr>
      <w:rFonts w:ascii="Calibri" w:eastAsia="Calibri" w:hAnsi="Calibri" w:cs="Calibri"/>
      <w:b/>
      <w:bCs/>
      <w:sz w:val="24"/>
      <w:szCs w:val="24"/>
    </w:rPr>
  </w:style>
  <w:style w:type="character" w:customStyle="1" w:styleId="BalloonTextChar1">
    <w:name w:val="Balloon Text Char1"/>
    <w:basedOn w:val="DefaultParagraphFont"/>
    <w:uiPriority w:val="99"/>
    <w:rsid w:val="00C45B41"/>
    <w:rPr>
      <w:rFonts w:ascii="Lucida Grande" w:hAnsi="Lucida Grande"/>
      <w:sz w:val="18"/>
      <w:szCs w:val="18"/>
    </w:rPr>
  </w:style>
  <w:style w:type="paragraph" w:customStyle="1" w:styleId="Pa7">
    <w:name w:val="Pa7"/>
    <w:basedOn w:val="Normal"/>
    <w:next w:val="Normal"/>
    <w:uiPriority w:val="99"/>
    <w:rsid w:val="00C45B41"/>
    <w:pPr>
      <w:autoSpaceDE w:val="0"/>
      <w:autoSpaceDN w:val="0"/>
      <w:adjustRightInd w:val="0"/>
      <w:spacing w:line="241" w:lineRule="atLeast"/>
    </w:pPr>
    <w:rPr>
      <w:rFonts w:ascii="GillSans" w:hAnsi="GillSans" w:cstheme="minorBidi"/>
      <w:sz w:val="24"/>
      <w:szCs w:val="24"/>
    </w:rPr>
  </w:style>
  <w:style w:type="paragraph" w:customStyle="1" w:styleId="Pa8">
    <w:name w:val="Pa8"/>
    <w:basedOn w:val="Normal"/>
    <w:next w:val="Normal"/>
    <w:uiPriority w:val="99"/>
    <w:rsid w:val="00C45B41"/>
    <w:pPr>
      <w:autoSpaceDE w:val="0"/>
      <w:autoSpaceDN w:val="0"/>
      <w:adjustRightInd w:val="0"/>
      <w:spacing w:line="201" w:lineRule="atLeast"/>
    </w:pPr>
    <w:rPr>
      <w:rFonts w:ascii="GillSans" w:hAnsi="GillSans" w:cstheme="minorBidi"/>
      <w:sz w:val="24"/>
      <w:szCs w:val="24"/>
    </w:rPr>
  </w:style>
  <w:style w:type="paragraph" w:customStyle="1" w:styleId="Pa12">
    <w:name w:val="Pa12"/>
    <w:basedOn w:val="Normal"/>
    <w:next w:val="Normal"/>
    <w:uiPriority w:val="99"/>
    <w:rsid w:val="00C45B41"/>
    <w:pPr>
      <w:autoSpaceDE w:val="0"/>
      <w:autoSpaceDN w:val="0"/>
      <w:adjustRightInd w:val="0"/>
      <w:spacing w:line="201" w:lineRule="atLeast"/>
    </w:pPr>
    <w:rPr>
      <w:rFonts w:ascii="GillSans" w:hAnsi="GillSans" w:cstheme="minorBidi"/>
      <w:sz w:val="24"/>
      <w:szCs w:val="24"/>
    </w:rPr>
  </w:style>
  <w:style w:type="character" w:customStyle="1" w:styleId="A6">
    <w:name w:val="A6"/>
    <w:uiPriority w:val="99"/>
    <w:rsid w:val="00C45B41"/>
    <w:rPr>
      <w:color w:val="221E1F"/>
      <w:sz w:val="13"/>
      <w:szCs w:val="13"/>
    </w:rPr>
  </w:style>
  <w:style w:type="character" w:customStyle="1" w:styleId="xrtl">
    <w:name w:val="xr_tl"/>
    <w:basedOn w:val="DefaultParagraphFont"/>
    <w:rsid w:val="00C45B41"/>
  </w:style>
  <w:style w:type="paragraph" w:customStyle="1" w:styleId="Pa13">
    <w:name w:val="Pa13"/>
    <w:basedOn w:val="Default"/>
    <w:next w:val="Default"/>
    <w:uiPriority w:val="99"/>
    <w:rsid w:val="00C45B41"/>
    <w:pPr>
      <w:spacing w:after="0" w:line="181" w:lineRule="atLeast"/>
    </w:pPr>
    <w:rPr>
      <w:rFonts w:ascii="GillSans" w:eastAsiaTheme="minorHAnsi" w:hAnsi="GillSans" w:cstheme="minorBidi"/>
    </w:rPr>
  </w:style>
  <w:style w:type="character" w:customStyle="1" w:styleId="A0">
    <w:name w:val="A0"/>
    <w:uiPriority w:val="99"/>
    <w:rsid w:val="00C45B41"/>
    <w:rPr>
      <w:rFonts w:ascii="Times New Roman" w:hAnsi="Times New Roman" w:cs="Times New Roman"/>
      <w:color w:val="221E1F"/>
      <w:sz w:val="20"/>
      <w:szCs w:val="20"/>
    </w:rPr>
  </w:style>
  <w:style w:type="paragraph" w:customStyle="1" w:styleId="BodyA">
    <w:name w:val="Body A"/>
    <w:rsid w:val="00C45B41"/>
    <w:pPr>
      <w:spacing w:after="0" w:line="240" w:lineRule="auto"/>
    </w:pPr>
    <w:rPr>
      <w:rFonts w:ascii="Helvetica" w:eastAsia="ヒラギノ角ゴ Pro W3" w:hAnsi="Helvetica" w:cs="Times New Roman"/>
      <w:color w:val="000000"/>
      <w:sz w:val="24"/>
      <w:szCs w:val="24"/>
    </w:rPr>
  </w:style>
  <w:style w:type="character" w:customStyle="1" w:styleId="bullet">
    <w:name w:val="bullet"/>
    <w:basedOn w:val="DefaultParagraphFont"/>
    <w:rsid w:val="00C45B41"/>
  </w:style>
  <w:style w:type="paragraph" w:customStyle="1" w:styleId="articledetails">
    <w:name w:val="articledetails"/>
    <w:basedOn w:val="Normal"/>
    <w:rsid w:val="00C45B41"/>
    <w:pPr>
      <w:spacing w:beforeLines="1" w:afterLines="1"/>
    </w:pPr>
    <w:rPr>
      <w:rFonts w:ascii="Times" w:eastAsia="Cambria" w:hAnsi="Times" w:cs="Calibri"/>
      <w:sz w:val="20"/>
      <w:szCs w:val="20"/>
    </w:rPr>
  </w:style>
  <w:style w:type="character" w:customStyle="1" w:styleId="HeaderChar1">
    <w:name w:val="Header Char1"/>
    <w:basedOn w:val="DefaultParagraphFont"/>
    <w:rsid w:val="00C45B41"/>
    <w:rPr>
      <w:rFonts w:ascii="Times New Roman" w:hAnsi="Times New Roman"/>
      <w:color w:val="000000"/>
      <w:sz w:val="22"/>
      <w:szCs w:val="24"/>
    </w:rPr>
  </w:style>
  <w:style w:type="character" w:customStyle="1" w:styleId="FooterChar1">
    <w:name w:val="Footer Char1"/>
    <w:basedOn w:val="DefaultParagraphFont"/>
    <w:rsid w:val="00C45B41"/>
    <w:rPr>
      <w:rFonts w:ascii="Times New Roman" w:hAnsi="Times New Roman"/>
      <w:color w:val="000000"/>
      <w:sz w:val="22"/>
      <w:szCs w:val="24"/>
    </w:rPr>
  </w:style>
  <w:style w:type="numbering" w:customStyle="1" w:styleId="NoList1">
    <w:name w:val="No List1"/>
    <w:next w:val="NoList"/>
    <w:semiHidden/>
    <w:unhideWhenUsed/>
    <w:rsid w:val="00C45B41"/>
  </w:style>
  <w:style w:type="numbering" w:customStyle="1" w:styleId="NoList11">
    <w:name w:val="No List11"/>
    <w:next w:val="NoList"/>
    <w:uiPriority w:val="99"/>
    <w:semiHidden/>
    <w:unhideWhenUsed/>
    <w:rsid w:val="00C45B41"/>
  </w:style>
  <w:style w:type="paragraph" w:customStyle="1" w:styleId="Shrink">
    <w:name w:val="Shrink"/>
    <w:rsid w:val="00C45B41"/>
    <w:pPr>
      <w:spacing w:after="0" w:line="240" w:lineRule="auto"/>
      <w:ind w:left="288" w:right="288"/>
    </w:pPr>
    <w:rPr>
      <w:rFonts w:ascii="Garamond" w:eastAsia="Times New Roman" w:hAnsi="Garamond" w:cs="Times New Roman"/>
      <w:sz w:val="12"/>
      <w:szCs w:val="24"/>
    </w:rPr>
  </w:style>
  <w:style w:type="paragraph" w:customStyle="1" w:styleId="blocktitle1">
    <w:name w:val="block title"/>
    <w:basedOn w:val="Normal"/>
    <w:rsid w:val="00C45B41"/>
    <w:pPr>
      <w:spacing w:after="240"/>
      <w:jc w:val="center"/>
      <w:outlineLvl w:val="0"/>
    </w:pPr>
    <w:rPr>
      <w:rFonts w:ascii="Garamond" w:eastAsia="Times New Roman" w:hAnsi="Garamond" w:cs="Calibri"/>
      <w:b/>
      <w:caps/>
      <w:sz w:val="28"/>
      <w:szCs w:val="20"/>
    </w:rPr>
  </w:style>
  <w:style w:type="paragraph" w:customStyle="1" w:styleId="FullCite">
    <w:name w:val="Full Cite"/>
    <w:basedOn w:val="Normal"/>
    <w:next w:val="Normal"/>
    <w:rsid w:val="00C45B41"/>
    <w:rPr>
      <w:rFonts w:ascii="Garamond" w:eastAsia="Times New Roman" w:hAnsi="Garamond" w:cs="Calibri"/>
      <w:sz w:val="20"/>
      <w:szCs w:val="20"/>
    </w:rPr>
  </w:style>
  <w:style w:type="character" w:customStyle="1" w:styleId="Boxed">
    <w:name w:val="Boxed"/>
    <w:rsid w:val="00C45B41"/>
    <w:rPr>
      <w:rFonts w:ascii="Garamond" w:hAnsi="Garamond"/>
      <w:sz w:val="20"/>
      <w:bdr w:val="single" w:sz="6" w:space="0" w:color="auto"/>
    </w:rPr>
  </w:style>
  <w:style w:type="paragraph" w:customStyle="1" w:styleId="Nothing">
    <w:name w:val="Nothing"/>
    <w:link w:val="NothingChar"/>
    <w:rsid w:val="00C45B41"/>
    <w:pPr>
      <w:spacing w:after="0" w:line="240" w:lineRule="auto"/>
      <w:jc w:val="both"/>
    </w:pPr>
    <w:rPr>
      <w:rFonts w:ascii="Times New Roman" w:eastAsia="Times New Roman" w:hAnsi="Times New Roman" w:cs="Times New Roman"/>
      <w:sz w:val="24"/>
      <w:szCs w:val="24"/>
    </w:rPr>
  </w:style>
  <w:style w:type="character" w:customStyle="1" w:styleId="Heading1Char1">
    <w:name w:val="Heading 1 Char1"/>
    <w:aliases w:val="Hat Char1"/>
    <w:basedOn w:val="DefaultParagraphFont"/>
    <w:rsid w:val="00C45B41"/>
    <w:rPr>
      <w:rFonts w:ascii="Arial" w:hAnsi="Arial" w:cs="Arial"/>
      <w:b/>
      <w:bCs/>
      <w:kern w:val="32"/>
      <w:sz w:val="28"/>
      <w:szCs w:val="32"/>
      <w:lang w:val="en-US" w:eastAsia="en-US" w:bidi="ar-SA"/>
    </w:rPr>
  </w:style>
  <w:style w:type="character" w:customStyle="1" w:styleId="cardChar">
    <w:name w:val="card Char"/>
    <w:basedOn w:val="DefaultParagraphFont"/>
    <w:link w:val="card0"/>
    <w:rsid w:val="00C45B41"/>
    <w:rPr>
      <w:rFonts w:ascii="Calibri" w:eastAsia="Times New Roman" w:hAnsi="Calibri" w:cs="Calibri"/>
      <w:sz w:val="20"/>
      <w:szCs w:val="24"/>
    </w:rPr>
  </w:style>
  <w:style w:type="paragraph" w:customStyle="1" w:styleId="BlockTitle2">
    <w:name w:val="Block Title2"/>
    <w:basedOn w:val="Normal"/>
    <w:next w:val="Normal"/>
    <w:rsid w:val="00C45B41"/>
    <w:pPr>
      <w:spacing w:after="240"/>
      <w:ind w:left="720"/>
      <w:jc w:val="center"/>
    </w:pPr>
    <w:rPr>
      <w:rFonts w:ascii="Calibri" w:eastAsia="Times New Roman" w:hAnsi="Calibri" w:cs="Calibri"/>
      <w:b/>
      <w:sz w:val="36"/>
      <w:szCs w:val="20"/>
    </w:rPr>
  </w:style>
  <w:style w:type="paragraph" w:customStyle="1" w:styleId="TxBrp1">
    <w:name w:val="TxBr_p1"/>
    <w:basedOn w:val="Normal"/>
    <w:rsid w:val="00C45B41"/>
    <w:pPr>
      <w:tabs>
        <w:tab w:val="left" w:pos="204"/>
      </w:tabs>
      <w:autoSpaceDE w:val="0"/>
      <w:autoSpaceDN w:val="0"/>
      <w:adjustRightInd w:val="0"/>
      <w:spacing w:line="272" w:lineRule="atLeast"/>
      <w:jc w:val="both"/>
    </w:pPr>
    <w:rPr>
      <w:rFonts w:ascii="Calibri" w:eastAsia="SimSun" w:hAnsi="Calibri" w:cs="Calibri"/>
      <w:sz w:val="24"/>
      <w:szCs w:val="24"/>
      <w:lang w:eastAsia="zh-CN"/>
    </w:rPr>
  </w:style>
  <w:style w:type="paragraph" w:customStyle="1" w:styleId="fullstory">
    <w:name w:val="fullstory"/>
    <w:basedOn w:val="Normal"/>
    <w:rsid w:val="00C45B41"/>
    <w:pPr>
      <w:spacing w:before="100" w:beforeAutospacing="1" w:after="100" w:afterAutospacing="1"/>
    </w:pPr>
    <w:rPr>
      <w:rFonts w:ascii="Calibri" w:eastAsia="SimSun" w:hAnsi="Calibri" w:cs="Calibri"/>
      <w:sz w:val="24"/>
      <w:szCs w:val="24"/>
      <w:lang w:eastAsia="zh-CN"/>
    </w:rPr>
  </w:style>
  <w:style w:type="character" w:customStyle="1" w:styleId="Emphasis2">
    <w:name w:val="Emphasis2"/>
    <w:basedOn w:val="DefaultParagraphFont"/>
    <w:rsid w:val="00C45B41"/>
    <w:rPr>
      <w:rFonts w:ascii="Times New Roman" w:hAnsi="Times New Roman"/>
      <w:b/>
      <w:iCs/>
      <w:sz w:val="24"/>
      <w:u w:val="single"/>
    </w:rPr>
  </w:style>
  <w:style w:type="paragraph" w:customStyle="1" w:styleId="Stylecard9pt">
    <w:name w:val="Style card + 9 pt"/>
    <w:basedOn w:val="card0"/>
    <w:rsid w:val="00C45B41"/>
    <w:pPr>
      <w:ind w:left="0"/>
    </w:pPr>
    <w:rPr>
      <w:sz w:val="16"/>
      <w:szCs w:val="20"/>
    </w:rPr>
  </w:style>
  <w:style w:type="paragraph" w:customStyle="1" w:styleId="hat">
    <w:name w:val="hat"/>
    <w:basedOn w:val="Normal"/>
    <w:next w:val="Normal"/>
    <w:rsid w:val="00C45B41"/>
    <w:pPr>
      <w:spacing w:before="240" w:after="240"/>
      <w:ind w:left="720"/>
      <w:jc w:val="center"/>
      <w:outlineLvl w:val="0"/>
    </w:pPr>
    <w:rPr>
      <w:rFonts w:ascii="Calibri" w:eastAsia="SimSun" w:hAnsi="Calibri" w:cs="Arial"/>
      <w:b/>
      <w:bCs/>
      <w:sz w:val="40"/>
      <w:szCs w:val="24"/>
      <w:u w:val="single"/>
      <w:lang w:eastAsia="zh-CN"/>
    </w:rPr>
  </w:style>
  <w:style w:type="paragraph" w:customStyle="1" w:styleId="StyleStylecard9pt10pt">
    <w:name w:val="Style Style card + 9 pt + 10 pt"/>
    <w:basedOn w:val="Stylecard9pt"/>
    <w:rsid w:val="00C45B4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C45B41"/>
    <w:rPr>
      <w:rFonts w:ascii="Times New Roman" w:eastAsia="Times New Roman" w:hAnsi="Times New Roman" w:cs="Times New Roman"/>
      <w:sz w:val="24"/>
      <w:szCs w:val="24"/>
    </w:rPr>
  </w:style>
  <w:style w:type="character" w:customStyle="1" w:styleId="UnderliningChar">
    <w:name w:val="Underlining Char"/>
    <w:link w:val="Underlining"/>
    <w:locked/>
    <w:rsid w:val="00C45B41"/>
    <w:rPr>
      <w:rFonts w:ascii="Arial Narrow" w:hAnsi="Arial Narrow"/>
      <w:u w:val="single"/>
    </w:rPr>
  </w:style>
  <w:style w:type="paragraph" w:customStyle="1" w:styleId="Underlining">
    <w:name w:val="Underlining"/>
    <w:basedOn w:val="Normal"/>
    <w:link w:val="UnderliningChar"/>
    <w:rsid w:val="00C45B41"/>
    <w:rPr>
      <w:rFonts w:ascii="Arial Narrow" w:hAnsi="Arial Narrow" w:cstheme="minorBidi"/>
      <w:sz w:val="22"/>
      <w:u w:val="single"/>
    </w:rPr>
  </w:style>
  <w:style w:type="character" w:customStyle="1" w:styleId="DocumentMapChar1">
    <w:name w:val="Document Map Char1"/>
    <w:basedOn w:val="DefaultParagraphFont"/>
    <w:uiPriority w:val="99"/>
    <w:rsid w:val="00C45B41"/>
    <w:rPr>
      <w:rFonts w:ascii="Lucida Grande" w:hAnsi="Lucida Grande"/>
      <w:color w:val="000000"/>
      <w:sz w:val="24"/>
      <w:szCs w:val="24"/>
    </w:rPr>
  </w:style>
  <w:style w:type="paragraph" w:customStyle="1" w:styleId="body-paragraph">
    <w:name w:val="body-paragraph"/>
    <w:basedOn w:val="Normal"/>
    <w:rsid w:val="00C45B41"/>
    <w:pPr>
      <w:spacing w:beforeLines="1" w:afterLines="1"/>
    </w:pPr>
    <w:rPr>
      <w:rFonts w:ascii="Times" w:eastAsia="Cambria" w:hAnsi="Times" w:cs="Calibri"/>
      <w:sz w:val="20"/>
      <w:szCs w:val="20"/>
    </w:rPr>
  </w:style>
  <w:style w:type="character" w:customStyle="1" w:styleId="medium-bold">
    <w:name w:val="medium-bold"/>
    <w:basedOn w:val="DefaultParagraphFont"/>
    <w:rsid w:val="00C45B41"/>
  </w:style>
  <w:style w:type="paragraph" w:customStyle="1" w:styleId="issn">
    <w:name w:val="issn"/>
    <w:basedOn w:val="Normal"/>
    <w:rsid w:val="00C45B41"/>
    <w:pPr>
      <w:spacing w:beforeLines="1" w:afterLines="1"/>
    </w:pPr>
    <w:rPr>
      <w:rFonts w:ascii="Times" w:eastAsia="Cambria" w:hAnsi="Times" w:cs="Calibri"/>
      <w:sz w:val="20"/>
      <w:szCs w:val="20"/>
    </w:rPr>
  </w:style>
  <w:style w:type="paragraph" w:customStyle="1" w:styleId="doi">
    <w:name w:val="doi"/>
    <w:basedOn w:val="Normal"/>
    <w:rsid w:val="00C45B41"/>
    <w:pPr>
      <w:spacing w:beforeLines="1" w:afterLines="1"/>
    </w:pPr>
    <w:rPr>
      <w:rFonts w:ascii="Times" w:eastAsia="Cambria" w:hAnsi="Times" w:cs="Calibri"/>
      <w:sz w:val="20"/>
      <w:szCs w:val="20"/>
    </w:rPr>
  </w:style>
  <w:style w:type="paragraph" w:customStyle="1" w:styleId="continued">
    <w:name w:val="continued"/>
    <w:basedOn w:val="Normal"/>
    <w:rsid w:val="00C45B41"/>
    <w:pPr>
      <w:spacing w:beforeLines="1" w:afterLines="1"/>
    </w:pPr>
    <w:rPr>
      <w:rFonts w:ascii="Times" w:eastAsia="Cambria" w:hAnsi="Times" w:cs="Calibri"/>
      <w:sz w:val="20"/>
      <w:szCs w:val="20"/>
    </w:rPr>
  </w:style>
  <w:style w:type="character" w:customStyle="1" w:styleId="figcaption">
    <w:name w:val="figcaption"/>
    <w:basedOn w:val="DefaultParagraphFont"/>
    <w:rsid w:val="00C45B41"/>
  </w:style>
  <w:style w:type="character" w:customStyle="1" w:styleId="figtitle">
    <w:name w:val="figtitle"/>
    <w:basedOn w:val="DefaultParagraphFont"/>
    <w:rsid w:val="00C45B41"/>
  </w:style>
  <w:style w:type="character" w:styleId="HTMLTypewriter">
    <w:name w:val="HTML Typewriter"/>
    <w:basedOn w:val="DefaultParagraphFont"/>
    <w:uiPriority w:val="99"/>
    <w:rsid w:val="00C45B41"/>
    <w:rPr>
      <w:rFonts w:ascii="Courier" w:eastAsia="Cambria" w:hAnsi="Courier" w:cs="Courier"/>
      <w:sz w:val="20"/>
    </w:rPr>
  </w:style>
  <w:style w:type="paragraph" w:customStyle="1" w:styleId="parametadata">
    <w:name w:val="para_metadata"/>
    <w:basedOn w:val="Normal"/>
    <w:rsid w:val="00C45B41"/>
    <w:pPr>
      <w:spacing w:beforeLines="1" w:afterLines="1"/>
    </w:pPr>
    <w:rPr>
      <w:rFonts w:ascii="Times" w:eastAsia="Cambria" w:hAnsi="Times" w:cs="Calibri"/>
      <w:sz w:val="20"/>
      <w:szCs w:val="20"/>
    </w:rPr>
  </w:style>
  <w:style w:type="character" w:customStyle="1" w:styleId="title10">
    <w:name w:val="title1"/>
    <w:basedOn w:val="DefaultParagraphFont"/>
    <w:rsid w:val="00C45B41"/>
  </w:style>
  <w:style w:type="character" w:customStyle="1" w:styleId="isiignore">
    <w:name w:val="isi_ignore"/>
    <w:basedOn w:val="DefaultParagraphFont"/>
    <w:rsid w:val="00C45B41"/>
  </w:style>
  <w:style w:type="numbering" w:customStyle="1" w:styleId="NoList2">
    <w:name w:val="No List2"/>
    <w:next w:val="NoList"/>
    <w:uiPriority w:val="99"/>
    <w:semiHidden/>
    <w:unhideWhenUsed/>
    <w:rsid w:val="00C45B41"/>
  </w:style>
  <w:style w:type="numbering" w:customStyle="1" w:styleId="NoList111">
    <w:name w:val="No List111"/>
    <w:next w:val="NoList"/>
    <w:semiHidden/>
    <w:unhideWhenUsed/>
    <w:rsid w:val="00C45B41"/>
  </w:style>
  <w:style w:type="numbering" w:customStyle="1" w:styleId="NoList21">
    <w:name w:val="No List21"/>
    <w:next w:val="NoList"/>
    <w:uiPriority w:val="99"/>
    <w:semiHidden/>
    <w:unhideWhenUsed/>
    <w:rsid w:val="00C45B41"/>
  </w:style>
  <w:style w:type="numbering" w:customStyle="1" w:styleId="NoList12">
    <w:name w:val="No List12"/>
    <w:next w:val="NoList"/>
    <w:semiHidden/>
    <w:unhideWhenUsed/>
    <w:rsid w:val="00C45B41"/>
  </w:style>
  <w:style w:type="numbering" w:customStyle="1" w:styleId="NoList211">
    <w:name w:val="No List211"/>
    <w:next w:val="NoList"/>
    <w:uiPriority w:val="99"/>
    <w:semiHidden/>
    <w:unhideWhenUsed/>
    <w:rsid w:val="00C45B41"/>
  </w:style>
  <w:style w:type="numbering" w:customStyle="1" w:styleId="NoList1111">
    <w:name w:val="No List1111"/>
    <w:next w:val="NoList"/>
    <w:semiHidden/>
    <w:unhideWhenUsed/>
    <w:rsid w:val="00C45B41"/>
  </w:style>
  <w:style w:type="numbering" w:customStyle="1" w:styleId="NoList3">
    <w:name w:val="No List3"/>
    <w:next w:val="NoList"/>
    <w:uiPriority w:val="99"/>
    <w:semiHidden/>
    <w:unhideWhenUsed/>
    <w:rsid w:val="00C45B41"/>
  </w:style>
  <w:style w:type="numbering" w:customStyle="1" w:styleId="NoList13">
    <w:name w:val="No List13"/>
    <w:next w:val="NoList"/>
    <w:uiPriority w:val="99"/>
    <w:semiHidden/>
    <w:unhideWhenUsed/>
    <w:rsid w:val="00C45B41"/>
  </w:style>
  <w:style w:type="numbering" w:customStyle="1" w:styleId="NoList112">
    <w:name w:val="No List112"/>
    <w:next w:val="NoList"/>
    <w:semiHidden/>
    <w:unhideWhenUsed/>
    <w:rsid w:val="00C45B41"/>
  </w:style>
  <w:style w:type="numbering" w:customStyle="1" w:styleId="NoList22">
    <w:name w:val="No List22"/>
    <w:next w:val="NoList"/>
    <w:uiPriority w:val="99"/>
    <w:semiHidden/>
    <w:unhideWhenUsed/>
    <w:rsid w:val="00C45B41"/>
  </w:style>
  <w:style w:type="numbering" w:customStyle="1" w:styleId="NoList121">
    <w:name w:val="No List121"/>
    <w:next w:val="NoList"/>
    <w:semiHidden/>
    <w:unhideWhenUsed/>
    <w:rsid w:val="00C45B41"/>
  </w:style>
  <w:style w:type="numbering" w:customStyle="1" w:styleId="NoList212">
    <w:name w:val="No List212"/>
    <w:next w:val="NoList"/>
    <w:uiPriority w:val="99"/>
    <w:semiHidden/>
    <w:unhideWhenUsed/>
    <w:rsid w:val="00C45B41"/>
  </w:style>
  <w:style w:type="numbering" w:customStyle="1" w:styleId="NoList1112">
    <w:name w:val="No List1112"/>
    <w:next w:val="NoList"/>
    <w:semiHidden/>
    <w:unhideWhenUsed/>
    <w:rsid w:val="00C45B41"/>
  </w:style>
  <w:style w:type="character" w:customStyle="1" w:styleId="addmd">
    <w:name w:val="addmd"/>
    <w:basedOn w:val="DefaultParagraphFont"/>
    <w:rsid w:val="00C45B41"/>
  </w:style>
  <w:style w:type="paragraph" w:styleId="BodyTextIndent">
    <w:name w:val="Body Text Indent"/>
    <w:basedOn w:val="Normal"/>
    <w:link w:val="BodyTextIndentChar"/>
    <w:rsid w:val="00C45B41"/>
    <w:pPr>
      <w:overflowPunct w:val="0"/>
      <w:autoSpaceDE w:val="0"/>
      <w:autoSpaceDN w:val="0"/>
      <w:adjustRightInd w:val="0"/>
      <w:ind w:firstLine="720"/>
      <w:textAlignment w:val="baseline"/>
    </w:pPr>
    <w:rPr>
      <w:rFonts w:ascii="Calibri" w:eastAsia="Times New Roman" w:hAnsi="Calibri" w:cs="Calibri"/>
      <w:sz w:val="24"/>
      <w:szCs w:val="20"/>
    </w:rPr>
  </w:style>
  <w:style w:type="character" w:customStyle="1" w:styleId="BodyTextIndentChar">
    <w:name w:val="Body Text Indent Char"/>
    <w:basedOn w:val="DefaultParagraphFont"/>
    <w:link w:val="BodyTextIndent"/>
    <w:rsid w:val="00C45B41"/>
    <w:rPr>
      <w:rFonts w:ascii="Calibri" w:eastAsia="Times New Roman" w:hAnsi="Calibri" w:cs="Calibri"/>
      <w:sz w:val="24"/>
      <w:szCs w:val="20"/>
    </w:rPr>
  </w:style>
  <w:style w:type="character" w:customStyle="1" w:styleId="cardChar1">
    <w:name w:val="card Char1"/>
    <w:basedOn w:val="DefaultParagraphFont"/>
    <w:rsid w:val="00C45B41"/>
    <w:rPr>
      <w:rFonts w:ascii="Times New Roman" w:eastAsia="Times New Roman" w:hAnsi="Times New Roman"/>
    </w:rPr>
  </w:style>
  <w:style w:type="character" w:customStyle="1" w:styleId="SubtitleChar">
    <w:name w:val="Subtitle Char"/>
    <w:basedOn w:val="DefaultParagraphFont"/>
    <w:link w:val="Subtitle"/>
    <w:rsid w:val="00C45B41"/>
    <w:rPr>
      <w:b/>
      <w:iCs/>
    </w:rPr>
  </w:style>
  <w:style w:type="paragraph" w:styleId="Subtitle">
    <w:name w:val="Subtitle"/>
    <w:basedOn w:val="Normal"/>
    <w:next w:val="Normal"/>
    <w:link w:val="SubtitleChar"/>
    <w:qFormat/>
    <w:rsid w:val="00C45B41"/>
    <w:pPr>
      <w:spacing w:after="120"/>
    </w:pPr>
    <w:rPr>
      <w:rFonts w:asciiTheme="minorHAnsi" w:hAnsiTheme="minorHAnsi" w:cstheme="minorBidi"/>
      <w:b/>
      <w:iCs/>
      <w:sz w:val="22"/>
    </w:rPr>
  </w:style>
  <w:style w:type="character" w:customStyle="1" w:styleId="SubtitleChar1">
    <w:name w:val="Subtitle Char1"/>
    <w:basedOn w:val="DefaultParagraphFont"/>
    <w:uiPriority w:val="11"/>
    <w:rsid w:val="00C45B41"/>
    <w:rPr>
      <w:rFonts w:asciiTheme="majorHAnsi" w:eastAsiaTheme="majorEastAsia" w:hAnsiTheme="majorHAnsi" w:cstheme="majorBidi"/>
      <w:i/>
      <w:iCs/>
      <w:color w:val="4F81BD" w:themeColor="accent1"/>
      <w:spacing w:val="15"/>
      <w:sz w:val="24"/>
      <w:szCs w:val="24"/>
    </w:rPr>
  </w:style>
  <w:style w:type="character" w:customStyle="1" w:styleId="SubtitleChar2">
    <w:name w:val="Subtitle Char2"/>
    <w:basedOn w:val="DefaultParagraphFont"/>
    <w:rsid w:val="00C45B41"/>
    <w:rPr>
      <w:rFonts w:asciiTheme="majorHAnsi" w:eastAsiaTheme="majorEastAsia" w:hAnsiTheme="majorHAnsi" w:cstheme="majorBidi"/>
      <w:i/>
      <w:iCs/>
      <w:color w:val="4F81BD" w:themeColor="accent1"/>
      <w:spacing w:val="15"/>
    </w:rPr>
  </w:style>
  <w:style w:type="paragraph" w:customStyle="1" w:styleId="NoteLevel21">
    <w:name w:val="Note Level 21"/>
    <w:basedOn w:val="card0"/>
    <w:next w:val="Normal"/>
    <w:uiPriority w:val="99"/>
    <w:qFormat/>
    <w:rsid w:val="00C45B41"/>
    <w:pPr>
      <w:keepNext/>
      <w:ind w:left="288" w:right="288"/>
    </w:pPr>
    <w:rPr>
      <w:rFonts w:eastAsia="MS Gothic"/>
      <w:szCs w:val="20"/>
    </w:rPr>
  </w:style>
  <w:style w:type="character" w:customStyle="1" w:styleId="CardTextChar">
    <w:name w:val="Card Text Char"/>
    <w:basedOn w:val="DefaultParagraphFont"/>
    <w:rsid w:val="00C45B41"/>
    <w:rPr>
      <w:rFonts w:ascii="Times New Roman" w:eastAsia="Times New Roman" w:hAnsi="Times New Roman" w:cs="Times New Roman"/>
      <w:kern w:val="32"/>
      <w:sz w:val="20"/>
      <w:szCs w:val="32"/>
    </w:rPr>
  </w:style>
  <w:style w:type="character" w:customStyle="1" w:styleId="TagsChar1">
    <w:name w:val="Tags Char1"/>
    <w:basedOn w:val="DefaultParagraphFont"/>
    <w:rsid w:val="00C45B41"/>
    <w:rPr>
      <w:rFonts w:ascii="Times New Roman" w:eastAsia="Times New Roman" w:hAnsi="Times New Roman" w:cs="Times New Roman"/>
      <w:b/>
      <w:sz w:val="24"/>
      <w:szCs w:val="24"/>
    </w:rPr>
  </w:style>
  <w:style w:type="paragraph" w:customStyle="1" w:styleId="Size8">
    <w:name w:val="Size 8"/>
    <w:basedOn w:val="NoteLevel21"/>
    <w:rsid w:val="00C45B41"/>
    <w:pPr>
      <w:keepNext w:val="0"/>
      <w:ind w:left="0"/>
    </w:pPr>
    <w:rPr>
      <w:rFonts w:eastAsia="Times New Roman"/>
      <w:sz w:val="16"/>
      <w:szCs w:val="22"/>
    </w:rPr>
  </w:style>
  <w:style w:type="paragraph" w:customStyle="1" w:styleId="Text">
    <w:name w:val="Text"/>
    <w:basedOn w:val="NoteLevel21"/>
    <w:qFormat/>
    <w:rsid w:val="00C45B41"/>
    <w:pPr>
      <w:keepNext w:val="0"/>
      <w:ind w:left="0"/>
    </w:pPr>
    <w:rPr>
      <w:rFonts w:eastAsia="Times New Roman"/>
    </w:rPr>
  </w:style>
  <w:style w:type="paragraph" w:customStyle="1" w:styleId="RegularCite">
    <w:name w:val="Regular Cite"/>
    <w:basedOn w:val="NoteLevel21"/>
    <w:qFormat/>
    <w:rsid w:val="00C45B41"/>
    <w:pPr>
      <w:keepNext w:val="0"/>
      <w:ind w:left="0"/>
    </w:pPr>
    <w:rPr>
      <w:rFonts w:eastAsia="Times New Roman"/>
      <w:szCs w:val="22"/>
    </w:rPr>
  </w:style>
  <w:style w:type="paragraph" w:customStyle="1" w:styleId="Size6">
    <w:name w:val="Size 6"/>
    <w:basedOn w:val="NoteLevel21"/>
    <w:qFormat/>
    <w:rsid w:val="00C45B41"/>
    <w:pPr>
      <w:keepNext w:val="0"/>
      <w:ind w:left="0"/>
    </w:pPr>
    <w:rPr>
      <w:rFonts w:eastAsia="Times New Roman"/>
      <w:sz w:val="16"/>
      <w:szCs w:val="22"/>
    </w:rPr>
  </w:style>
  <w:style w:type="paragraph" w:customStyle="1" w:styleId="cites">
    <w:name w:val="cites"/>
    <w:basedOn w:val="NoteLevel21"/>
    <w:qFormat/>
    <w:rsid w:val="00C45B41"/>
    <w:pPr>
      <w:keepNext w:val="0"/>
      <w:ind w:left="0"/>
    </w:pPr>
    <w:rPr>
      <w:rFonts w:eastAsia="Times New Roman"/>
    </w:rPr>
  </w:style>
  <w:style w:type="paragraph" w:customStyle="1" w:styleId="CardTag">
    <w:name w:val="Card Tag"/>
    <w:basedOn w:val="card0"/>
    <w:rsid w:val="00C45B41"/>
    <w:pPr>
      <w:ind w:left="0"/>
    </w:pPr>
    <w:rPr>
      <w:b/>
      <w:color w:val="000000"/>
      <w:sz w:val="24"/>
      <w:szCs w:val="20"/>
    </w:rPr>
  </w:style>
  <w:style w:type="paragraph" w:customStyle="1" w:styleId="cards">
    <w:name w:val="cards"/>
    <w:basedOn w:val="cites"/>
    <w:qFormat/>
    <w:rsid w:val="00C45B41"/>
    <w:pPr>
      <w:ind w:right="0"/>
    </w:pPr>
    <w:rPr>
      <w:rFonts w:eastAsia="Calibri"/>
      <w:szCs w:val="22"/>
    </w:rPr>
  </w:style>
  <w:style w:type="paragraph" w:customStyle="1" w:styleId="SmallFont">
    <w:name w:val="Small Font"/>
    <w:basedOn w:val="Normal"/>
    <w:link w:val="SmallFontChar"/>
    <w:rsid w:val="00C45B41"/>
    <w:pPr>
      <w:spacing w:after="200"/>
      <w:contextualSpacing/>
    </w:pPr>
    <w:rPr>
      <w:rFonts w:ascii="Arial" w:eastAsia="Calibri" w:hAnsi="Arial" w:cs="Calibri"/>
      <w:sz w:val="12"/>
    </w:rPr>
  </w:style>
  <w:style w:type="character" w:customStyle="1" w:styleId="SmallFontChar">
    <w:name w:val="Small Font Char"/>
    <w:basedOn w:val="DefaultParagraphFont"/>
    <w:link w:val="SmallFont"/>
    <w:rsid w:val="00C45B41"/>
    <w:rPr>
      <w:rFonts w:ascii="Arial" w:eastAsia="Calibri" w:hAnsi="Arial" w:cs="Calibri"/>
      <w:sz w:val="12"/>
    </w:rPr>
  </w:style>
  <w:style w:type="paragraph" w:customStyle="1" w:styleId="Cards0">
    <w:name w:val="Cards"/>
    <w:basedOn w:val="Normal"/>
    <w:link w:val="CardsChar1"/>
    <w:rsid w:val="00C45B41"/>
    <w:pPr>
      <w:autoSpaceDE w:val="0"/>
      <w:autoSpaceDN w:val="0"/>
      <w:adjustRightInd w:val="0"/>
      <w:ind w:left="432" w:right="432"/>
      <w:jc w:val="both"/>
    </w:pPr>
    <w:rPr>
      <w:rFonts w:ascii="Calibri" w:eastAsia="Times New Roman" w:hAnsi="Calibri" w:cs="Calibri"/>
      <w:sz w:val="20"/>
      <w:szCs w:val="20"/>
    </w:rPr>
  </w:style>
  <w:style w:type="character" w:customStyle="1" w:styleId="CardsChar1">
    <w:name w:val="Cards Char1"/>
    <w:basedOn w:val="DefaultParagraphFont"/>
    <w:link w:val="Cards0"/>
    <w:rsid w:val="00C45B41"/>
    <w:rPr>
      <w:rFonts w:ascii="Calibri" w:eastAsia="Times New Roman" w:hAnsi="Calibri" w:cs="Calibri"/>
      <w:sz w:val="20"/>
      <w:szCs w:val="20"/>
    </w:rPr>
  </w:style>
  <w:style w:type="paragraph" w:customStyle="1" w:styleId="Cites0">
    <w:name w:val="Cites"/>
    <w:basedOn w:val="Normal"/>
    <w:link w:val="CitesChar1"/>
    <w:rsid w:val="00C45B41"/>
    <w:pPr>
      <w:widowControl w:val="0"/>
      <w:autoSpaceDE w:val="0"/>
      <w:autoSpaceDN w:val="0"/>
      <w:adjustRightInd w:val="0"/>
      <w:jc w:val="both"/>
      <w:outlineLvl w:val="2"/>
    </w:pPr>
    <w:rPr>
      <w:rFonts w:ascii="Calibri" w:eastAsia="Times New Roman" w:hAnsi="Calibri" w:cs="Calibri"/>
      <w:b/>
      <w:bCs/>
      <w:sz w:val="20"/>
      <w:szCs w:val="20"/>
    </w:rPr>
  </w:style>
  <w:style w:type="character" w:customStyle="1" w:styleId="CitesChar1">
    <w:name w:val="Cites Char1"/>
    <w:basedOn w:val="DefaultParagraphFont"/>
    <w:link w:val="Cites0"/>
    <w:rsid w:val="00C45B41"/>
    <w:rPr>
      <w:rFonts w:ascii="Calibri" w:eastAsia="Times New Roman" w:hAnsi="Calibri" w:cs="Calibri"/>
      <w:b/>
      <w:bCs/>
      <w:sz w:val="20"/>
      <w:szCs w:val="20"/>
    </w:rPr>
  </w:style>
  <w:style w:type="paragraph" w:customStyle="1" w:styleId="UnderlineCharCharChar">
    <w:name w:val="Underline Char Char Char"/>
    <w:basedOn w:val="Normal"/>
    <w:link w:val="UnderlineCharCharCharChar"/>
    <w:rsid w:val="00C45B41"/>
    <w:rPr>
      <w:rFonts w:ascii="Arial" w:eastAsia="Times New Roman" w:hAnsi="Arial" w:cs="Calibri"/>
      <w:sz w:val="20"/>
      <w:szCs w:val="24"/>
      <w:u w:val="single"/>
    </w:rPr>
  </w:style>
  <w:style w:type="character" w:customStyle="1" w:styleId="UnderlineCharCharCharChar">
    <w:name w:val="Underline Char Char Char Char"/>
    <w:basedOn w:val="DefaultParagraphFont"/>
    <w:link w:val="UnderlineCharCharChar"/>
    <w:rsid w:val="00C45B41"/>
    <w:rPr>
      <w:rFonts w:ascii="Arial" w:eastAsia="Times New Roman" w:hAnsi="Arial" w:cs="Calibri"/>
      <w:sz w:val="20"/>
      <w:szCs w:val="24"/>
      <w:u w:val="single"/>
    </w:rPr>
  </w:style>
  <w:style w:type="paragraph" w:customStyle="1" w:styleId="SmallFontCharCharChar">
    <w:name w:val="Small Font Char Char Char"/>
    <w:basedOn w:val="Normal"/>
    <w:link w:val="SmallFontCharCharCharChar"/>
    <w:rsid w:val="00C45B41"/>
    <w:rPr>
      <w:rFonts w:ascii="Arial" w:eastAsia="Times New Roman" w:hAnsi="Arial" w:cs="Calibri"/>
      <w:sz w:val="12"/>
      <w:szCs w:val="24"/>
    </w:rPr>
  </w:style>
  <w:style w:type="character" w:customStyle="1" w:styleId="SmallFontCharCharCharChar">
    <w:name w:val="Small Font Char Char Char Char"/>
    <w:basedOn w:val="DefaultParagraphFont"/>
    <w:link w:val="SmallFontCharCharChar"/>
    <w:rsid w:val="00C45B41"/>
    <w:rPr>
      <w:rFonts w:ascii="Arial" w:eastAsia="Times New Roman" w:hAnsi="Arial" w:cs="Calibri"/>
      <w:sz w:val="12"/>
      <w:szCs w:val="24"/>
    </w:rPr>
  </w:style>
  <w:style w:type="paragraph" w:customStyle="1" w:styleId="Style30">
    <w:name w:val="Style3"/>
    <w:basedOn w:val="Normal"/>
    <w:link w:val="Style3Char"/>
    <w:rsid w:val="00C45B41"/>
    <w:rPr>
      <w:rFonts w:ascii="Arial Narrow" w:eastAsia="Times New Roman" w:hAnsi="Arial Narrow" w:cs="Calibri"/>
      <w:b/>
      <w:sz w:val="22"/>
      <w:szCs w:val="24"/>
    </w:rPr>
  </w:style>
  <w:style w:type="character" w:customStyle="1" w:styleId="Style3Char">
    <w:name w:val="Style3 Char"/>
    <w:basedOn w:val="DefaultParagraphFont"/>
    <w:link w:val="Style30"/>
    <w:rsid w:val="00C45B41"/>
    <w:rPr>
      <w:rFonts w:ascii="Arial Narrow" w:eastAsia="Times New Roman" w:hAnsi="Arial Narrow" w:cs="Calibri"/>
      <w:b/>
      <w:szCs w:val="24"/>
    </w:rPr>
  </w:style>
  <w:style w:type="paragraph" w:customStyle="1" w:styleId="Style40">
    <w:name w:val="Style4"/>
    <w:basedOn w:val="Normal"/>
    <w:link w:val="Style4Char"/>
    <w:rsid w:val="00C45B41"/>
    <w:rPr>
      <w:rFonts w:ascii="Arial Narrow" w:eastAsia="Times New Roman" w:hAnsi="Arial Narrow" w:cs="Calibri"/>
      <w:sz w:val="20"/>
      <w:szCs w:val="24"/>
      <w:u w:val="single"/>
    </w:rPr>
  </w:style>
  <w:style w:type="character" w:customStyle="1" w:styleId="Style4Char">
    <w:name w:val="Style4 Char"/>
    <w:basedOn w:val="DefaultParagraphFont"/>
    <w:link w:val="Style40"/>
    <w:rsid w:val="00C45B41"/>
    <w:rPr>
      <w:rFonts w:ascii="Arial Narrow" w:eastAsia="Times New Roman" w:hAnsi="Arial Narrow" w:cs="Calibri"/>
      <w:sz w:val="20"/>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rsid w:val="00C45B41"/>
    <w:pPr>
      <w:autoSpaceDE w:val="0"/>
      <w:autoSpaceDN w:val="0"/>
      <w:adjustRightInd w:val="0"/>
      <w:ind w:left="432" w:right="432"/>
      <w:jc w:val="both"/>
    </w:pPr>
    <w:rPr>
      <w:rFonts w:ascii="Calibri" w:eastAsia="Times New Roman" w:hAnsi="Calibri" w:cs="Calibri"/>
      <w:sz w:val="24"/>
      <w:szCs w:val="24"/>
      <w:u w:val="thick"/>
    </w:rPr>
  </w:style>
  <w:style w:type="paragraph" w:customStyle="1" w:styleId="CardsFont6pt">
    <w:name w:val="Cards + Font: 6 pt"/>
    <w:basedOn w:val="Normal"/>
    <w:link w:val="CardsFont6ptChar"/>
    <w:autoRedefine/>
    <w:rsid w:val="00C45B41"/>
    <w:pPr>
      <w:autoSpaceDE w:val="0"/>
      <w:autoSpaceDN w:val="0"/>
      <w:adjustRightInd w:val="0"/>
      <w:ind w:left="432" w:right="432"/>
      <w:jc w:val="both"/>
    </w:pPr>
    <w:rPr>
      <w:rFonts w:ascii="Calibri" w:eastAsia="Times New Roman" w:hAnsi="Calibri" w:cs="Calibri"/>
      <w:sz w:val="10"/>
      <w:szCs w:val="24"/>
    </w:rPr>
  </w:style>
  <w:style w:type="character" w:customStyle="1" w:styleId="CardsFont6ptChar">
    <w:name w:val="Cards + Font: 6 pt Char"/>
    <w:basedOn w:val="DefaultParagraphFont"/>
    <w:link w:val="CardsFont6pt"/>
    <w:rsid w:val="00C45B41"/>
    <w:rPr>
      <w:rFonts w:ascii="Calibri" w:eastAsia="Times New Roman" w:hAnsi="Calibri" w:cs="Calibri"/>
      <w:sz w:val="10"/>
      <w:szCs w:val="24"/>
    </w:rPr>
  </w:style>
  <w:style w:type="paragraph" w:customStyle="1" w:styleId="CardDownx1">
    <w:name w:val="CardDown x1"/>
    <w:basedOn w:val="Header"/>
    <w:rsid w:val="00C45B41"/>
    <w:pPr>
      <w:tabs>
        <w:tab w:val="clear" w:pos="4680"/>
        <w:tab w:val="clear" w:pos="9360"/>
        <w:tab w:val="center" w:pos="4320"/>
        <w:tab w:val="right" w:pos="8640"/>
      </w:tabs>
    </w:pPr>
    <w:rPr>
      <w:rFonts w:ascii="Calibri" w:eastAsia="Times New Roman" w:hAnsi="Calibri" w:cs="Calibri"/>
      <w:szCs w:val="20"/>
    </w:rPr>
  </w:style>
  <w:style w:type="paragraph" w:styleId="BlockText">
    <w:name w:val="Block Text"/>
    <w:basedOn w:val="Normal"/>
    <w:rsid w:val="00C45B41"/>
    <w:pPr>
      <w:ind w:left="720" w:right="720"/>
    </w:pPr>
    <w:rPr>
      <w:rFonts w:ascii="Times" w:eastAsia="Times" w:hAnsi="Times" w:cs="Calibri"/>
      <w:sz w:val="24"/>
      <w:szCs w:val="20"/>
    </w:rPr>
  </w:style>
  <w:style w:type="paragraph" w:customStyle="1" w:styleId="OmniPage2">
    <w:name w:val="OmniPage #2"/>
    <w:basedOn w:val="Normal"/>
    <w:rsid w:val="00C45B41"/>
    <w:rPr>
      <w:rFonts w:ascii="Calibri" w:eastAsia="Times New Roman" w:hAnsi="Calibri" w:cs="Calibri"/>
      <w:color w:val="000000"/>
      <w:sz w:val="20"/>
      <w:szCs w:val="20"/>
    </w:rPr>
  </w:style>
  <w:style w:type="paragraph" w:customStyle="1" w:styleId="OmniPage5">
    <w:name w:val="OmniPage #5"/>
    <w:basedOn w:val="Normal"/>
    <w:rsid w:val="00C45B41"/>
    <w:rPr>
      <w:rFonts w:ascii="Calibri" w:eastAsia="Times New Roman" w:hAnsi="Calibri" w:cs="Calibri"/>
      <w:color w:val="000000"/>
      <w:sz w:val="20"/>
      <w:szCs w:val="20"/>
    </w:rPr>
  </w:style>
  <w:style w:type="paragraph" w:customStyle="1" w:styleId="OmniPage6">
    <w:name w:val="OmniPage #6"/>
    <w:basedOn w:val="Normal"/>
    <w:rsid w:val="00C45B41"/>
    <w:rPr>
      <w:rFonts w:ascii="Calibri" w:eastAsia="Times New Roman" w:hAnsi="Calibri" w:cs="Calibri"/>
      <w:color w:val="000000"/>
      <w:sz w:val="20"/>
      <w:szCs w:val="20"/>
    </w:rPr>
  </w:style>
  <w:style w:type="paragraph" w:customStyle="1" w:styleId="TagLine">
    <w:name w:val="Tag Line"/>
    <w:basedOn w:val="Normal"/>
    <w:next w:val="Normal"/>
    <w:qFormat/>
    <w:rsid w:val="00C45B41"/>
    <w:rPr>
      <w:rFonts w:ascii="Tahoma" w:eastAsia="Times New Roman" w:hAnsi="Tahoma" w:cs="Calibri"/>
      <w:b/>
      <w:sz w:val="18"/>
    </w:rPr>
  </w:style>
  <w:style w:type="paragraph" w:customStyle="1" w:styleId="OmniPage41">
    <w:name w:val="OmniPage #41"/>
    <w:basedOn w:val="Normal"/>
    <w:rsid w:val="00C45B41"/>
    <w:rPr>
      <w:rFonts w:ascii="Calibri" w:eastAsia="Times New Roman" w:hAnsi="Calibri" w:cs="Calibri"/>
      <w:color w:val="000000"/>
      <w:sz w:val="20"/>
      <w:szCs w:val="20"/>
    </w:rPr>
  </w:style>
  <w:style w:type="paragraph" w:customStyle="1" w:styleId="OmniPage3">
    <w:name w:val="OmniPage #3"/>
    <w:basedOn w:val="Normal"/>
    <w:rsid w:val="00C45B41"/>
    <w:rPr>
      <w:rFonts w:ascii="Calibri" w:eastAsia="Times New Roman" w:hAnsi="Calibri" w:cs="Calibri"/>
      <w:color w:val="000000"/>
      <w:sz w:val="20"/>
      <w:szCs w:val="20"/>
    </w:rPr>
  </w:style>
  <w:style w:type="paragraph" w:customStyle="1" w:styleId="OmniPage12">
    <w:name w:val="OmniPage #12"/>
    <w:basedOn w:val="Normal"/>
    <w:rsid w:val="00C45B41"/>
    <w:rPr>
      <w:rFonts w:ascii="Calibri" w:eastAsia="Times New Roman" w:hAnsi="Calibri" w:cs="Calibri"/>
      <w:color w:val="000000"/>
      <w:sz w:val="20"/>
      <w:szCs w:val="20"/>
    </w:rPr>
  </w:style>
  <w:style w:type="paragraph" w:customStyle="1" w:styleId="OmniPage56">
    <w:name w:val="OmniPage #56"/>
    <w:basedOn w:val="Normal"/>
    <w:rsid w:val="00C45B41"/>
    <w:rPr>
      <w:rFonts w:ascii="Calibri" w:eastAsia="Times New Roman" w:hAnsi="Calibri" w:cs="Calibri"/>
      <w:color w:val="000000"/>
      <w:sz w:val="20"/>
      <w:szCs w:val="20"/>
    </w:rPr>
  </w:style>
  <w:style w:type="paragraph" w:customStyle="1" w:styleId="TAGLINE0">
    <w:name w:val="TAG LINE"/>
    <w:next w:val="Normal"/>
    <w:rsid w:val="00C45B41"/>
    <w:pPr>
      <w:spacing w:after="0" w:line="240" w:lineRule="auto"/>
    </w:pPr>
    <w:rPr>
      <w:rFonts w:ascii="Times New Roman" w:eastAsia="Times New Roman" w:hAnsi="Times New Roman" w:cs="Arial"/>
      <w:bCs/>
      <w:caps/>
      <w:sz w:val="24"/>
      <w:szCs w:val="24"/>
    </w:rPr>
  </w:style>
  <w:style w:type="paragraph" w:customStyle="1" w:styleId="OmniPage19">
    <w:name w:val="OmniPage #19"/>
    <w:basedOn w:val="Normal"/>
    <w:rsid w:val="00C45B41"/>
    <w:rPr>
      <w:rFonts w:ascii="Calibri" w:eastAsia="Times New Roman" w:hAnsi="Calibri" w:cs="Calibri"/>
      <w:color w:val="000000"/>
      <w:sz w:val="20"/>
      <w:szCs w:val="20"/>
    </w:rPr>
  </w:style>
  <w:style w:type="paragraph" w:customStyle="1" w:styleId="OmniPage9">
    <w:name w:val="OmniPage #9"/>
    <w:basedOn w:val="Normal"/>
    <w:rsid w:val="00C45B41"/>
    <w:rPr>
      <w:rFonts w:ascii="Calibri" w:eastAsia="Times New Roman" w:hAnsi="Calibri" w:cs="Calibri"/>
      <w:color w:val="000000"/>
      <w:sz w:val="20"/>
      <w:szCs w:val="20"/>
    </w:rPr>
  </w:style>
  <w:style w:type="paragraph" w:customStyle="1" w:styleId="OmniPage35">
    <w:name w:val="OmniPage #35"/>
    <w:basedOn w:val="Normal"/>
    <w:rsid w:val="00C45B41"/>
    <w:rPr>
      <w:rFonts w:ascii="Calibri" w:eastAsia="Times New Roman" w:hAnsi="Calibri" w:cs="Calibri"/>
      <w:color w:val="000000"/>
      <w:sz w:val="20"/>
      <w:szCs w:val="20"/>
    </w:rPr>
  </w:style>
  <w:style w:type="paragraph" w:customStyle="1" w:styleId="OmniPage18">
    <w:name w:val="OmniPage #18"/>
    <w:basedOn w:val="Normal"/>
    <w:rsid w:val="00C45B41"/>
    <w:rPr>
      <w:rFonts w:ascii="Calibri" w:eastAsia="Times New Roman" w:hAnsi="Calibri" w:cs="Calibri"/>
      <w:color w:val="000000"/>
      <w:sz w:val="20"/>
      <w:szCs w:val="20"/>
    </w:rPr>
  </w:style>
  <w:style w:type="paragraph" w:customStyle="1" w:styleId="OmniPage8">
    <w:name w:val="OmniPage #8"/>
    <w:basedOn w:val="Normal"/>
    <w:rsid w:val="00C45B41"/>
    <w:rPr>
      <w:rFonts w:ascii="Calibri" w:eastAsia="Times New Roman" w:hAnsi="Calibri" w:cs="Calibri"/>
      <w:color w:val="000000"/>
      <w:sz w:val="20"/>
      <w:szCs w:val="20"/>
    </w:rPr>
  </w:style>
  <w:style w:type="paragraph" w:customStyle="1" w:styleId="OmniPage10">
    <w:name w:val="OmniPage #10"/>
    <w:basedOn w:val="Normal"/>
    <w:rsid w:val="00C45B41"/>
    <w:rPr>
      <w:rFonts w:ascii="Calibri" w:eastAsia="Times New Roman" w:hAnsi="Calibri" w:cs="Calibri"/>
      <w:color w:val="000000"/>
      <w:sz w:val="20"/>
      <w:szCs w:val="20"/>
    </w:rPr>
  </w:style>
  <w:style w:type="paragraph" w:customStyle="1" w:styleId="OmniPage11">
    <w:name w:val="OmniPage #11"/>
    <w:basedOn w:val="Normal"/>
    <w:rsid w:val="00C45B41"/>
    <w:rPr>
      <w:rFonts w:ascii="Calibri" w:eastAsia="Times New Roman" w:hAnsi="Calibri" w:cs="Calibri"/>
      <w:color w:val="000000"/>
      <w:sz w:val="20"/>
      <w:szCs w:val="20"/>
    </w:rPr>
  </w:style>
  <w:style w:type="paragraph" w:customStyle="1" w:styleId="OmniPage20">
    <w:name w:val="OmniPage #20"/>
    <w:basedOn w:val="Normal"/>
    <w:rsid w:val="00C45B41"/>
    <w:rPr>
      <w:rFonts w:ascii="Calibri" w:eastAsia="Times New Roman" w:hAnsi="Calibri" w:cs="Calibri"/>
      <w:color w:val="000000"/>
      <w:sz w:val="20"/>
      <w:szCs w:val="20"/>
    </w:rPr>
  </w:style>
  <w:style w:type="paragraph" w:customStyle="1" w:styleId="OmniPage21">
    <w:name w:val="OmniPage #21"/>
    <w:basedOn w:val="Normal"/>
    <w:rsid w:val="00C45B41"/>
    <w:rPr>
      <w:rFonts w:ascii="Calibri" w:eastAsia="Times New Roman" w:hAnsi="Calibri" w:cs="Calibri"/>
      <w:color w:val="000000"/>
      <w:sz w:val="20"/>
      <w:szCs w:val="20"/>
    </w:rPr>
  </w:style>
  <w:style w:type="paragraph" w:customStyle="1" w:styleId="OmniPage23">
    <w:name w:val="OmniPage #23"/>
    <w:basedOn w:val="Normal"/>
    <w:rsid w:val="00C45B41"/>
    <w:rPr>
      <w:rFonts w:ascii="Calibri" w:eastAsia="Times New Roman" w:hAnsi="Calibri" w:cs="Calibri"/>
      <w:color w:val="000000"/>
      <w:sz w:val="20"/>
      <w:szCs w:val="20"/>
    </w:rPr>
  </w:style>
  <w:style w:type="character" w:customStyle="1" w:styleId="standardcontent">
    <w:name w:val="standardcontent"/>
    <w:basedOn w:val="DefaultParagraphFont"/>
    <w:rsid w:val="00C45B41"/>
  </w:style>
  <w:style w:type="character" w:customStyle="1" w:styleId="storyby">
    <w:name w:val="storyby"/>
    <w:basedOn w:val="DefaultParagraphFont"/>
    <w:rsid w:val="00C45B41"/>
  </w:style>
  <w:style w:type="paragraph" w:customStyle="1" w:styleId="MaggieTag">
    <w:name w:val="MaggieTag"/>
    <w:basedOn w:val="tag"/>
    <w:rsid w:val="00C45B41"/>
    <w:rPr>
      <w:rFonts w:ascii="Times New Roman" w:hAnsi="Times New Roman"/>
      <w:bCs/>
      <w:sz w:val="24"/>
    </w:rPr>
  </w:style>
  <w:style w:type="character" w:customStyle="1" w:styleId="medprint">
    <w:name w:val="medprint"/>
    <w:basedOn w:val="DefaultParagraphFont"/>
    <w:rsid w:val="00C45B41"/>
  </w:style>
  <w:style w:type="character" w:customStyle="1" w:styleId="mylinks-submit">
    <w:name w:val="mylinks-submit"/>
    <w:basedOn w:val="DefaultParagraphFont"/>
    <w:rsid w:val="00C45B41"/>
  </w:style>
  <w:style w:type="character" w:customStyle="1" w:styleId="verdana">
    <w:name w:val="verdana"/>
    <w:basedOn w:val="DefaultParagraphFont"/>
    <w:rsid w:val="00C45B41"/>
  </w:style>
  <w:style w:type="character" w:customStyle="1" w:styleId="crosslinkpopup">
    <w:name w:val="crosslinkpopup"/>
    <w:basedOn w:val="DefaultParagraphFont"/>
    <w:rsid w:val="00C45B41"/>
  </w:style>
  <w:style w:type="character" w:customStyle="1" w:styleId="searchtermbold">
    <w:name w:val="searchtermbold"/>
    <w:basedOn w:val="DefaultParagraphFont"/>
    <w:rsid w:val="00C45B41"/>
  </w:style>
  <w:style w:type="character" w:customStyle="1" w:styleId="spanstyle">
    <w:name w:val="spanstyle"/>
    <w:basedOn w:val="DefaultParagraphFont"/>
    <w:rsid w:val="00C45B41"/>
  </w:style>
  <w:style w:type="character" w:customStyle="1" w:styleId="hit">
    <w:name w:val="hit"/>
    <w:basedOn w:val="DefaultParagraphFont"/>
    <w:rsid w:val="00C45B41"/>
  </w:style>
  <w:style w:type="character" w:customStyle="1" w:styleId="Style1Char">
    <w:name w:val="Style1 Char"/>
    <w:basedOn w:val="DefaultParagraphFont"/>
    <w:rsid w:val="00C45B41"/>
    <w:rPr>
      <w:rFonts w:ascii="Arial" w:eastAsia="SimSun" w:hAnsi="Arial" w:cs="Arial"/>
      <w:b/>
      <w:bCs/>
      <w:sz w:val="24"/>
      <w:szCs w:val="26"/>
      <w:lang w:val="en-US" w:eastAsia="en-US" w:bidi="ar-SA"/>
    </w:rPr>
  </w:style>
  <w:style w:type="paragraph" w:customStyle="1" w:styleId="Style60">
    <w:name w:val="Style6"/>
    <w:basedOn w:val="Normal"/>
    <w:autoRedefine/>
    <w:rsid w:val="00C45B41"/>
    <w:rPr>
      <w:rFonts w:ascii="Calibri" w:eastAsia="SimSun" w:hAnsi="Calibri" w:cs="Calibri"/>
      <w:b/>
      <w:sz w:val="24"/>
      <w:szCs w:val="24"/>
    </w:rPr>
  </w:style>
  <w:style w:type="character" w:customStyle="1" w:styleId="Style6Char">
    <w:name w:val="Style6 Char"/>
    <w:basedOn w:val="DefaultParagraphFont"/>
    <w:rsid w:val="00C45B41"/>
    <w:rPr>
      <w:rFonts w:eastAsia="SimSun"/>
      <w:b/>
      <w:sz w:val="24"/>
      <w:szCs w:val="24"/>
      <w:lang w:val="en-US" w:eastAsia="en-US" w:bidi="ar-SA"/>
    </w:rPr>
  </w:style>
  <w:style w:type="character" w:customStyle="1" w:styleId="postdate">
    <w:name w:val="postdate"/>
    <w:basedOn w:val="DefaultParagraphFont"/>
    <w:rsid w:val="00C45B41"/>
  </w:style>
  <w:style w:type="character" w:customStyle="1" w:styleId="CharChar2">
    <w:name w:val="Char Char2"/>
    <w:basedOn w:val="DefaultParagraphFont"/>
    <w:rsid w:val="00C45B41"/>
    <w:rPr>
      <w:rFonts w:ascii="Arial" w:hAnsi="Arial" w:cs="Arial"/>
      <w:b/>
      <w:bCs/>
      <w:sz w:val="26"/>
      <w:szCs w:val="26"/>
      <w:lang w:val="en-US" w:eastAsia="en-US" w:bidi="ar-SA"/>
    </w:rPr>
  </w:style>
  <w:style w:type="character" w:customStyle="1" w:styleId="CharChar1">
    <w:name w:val="Char Char1"/>
    <w:basedOn w:val="DefaultParagraphFont"/>
    <w:rsid w:val="00C45B41"/>
    <w:rPr>
      <w:b/>
      <w:bCs/>
      <w:sz w:val="28"/>
      <w:szCs w:val="28"/>
      <w:lang w:val="en-US" w:eastAsia="en-US" w:bidi="ar-SA"/>
    </w:rPr>
  </w:style>
  <w:style w:type="paragraph" w:customStyle="1" w:styleId="Ununderlinedtext">
    <w:name w:val="Un underlined text"/>
    <w:basedOn w:val="Normal"/>
    <w:rsid w:val="00C45B41"/>
    <w:rPr>
      <w:rFonts w:ascii="Times" w:eastAsia="Times New Roman" w:hAnsi="Times" w:cs="Calibri"/>
      <w:sz w:val="15"/>
      <w:szCs w:val="24"/>
    </w:rPr>
  </w:style>
  <w:style w:type="paragraph" w:customStyle="1" w:styleId="UnderlineText">
    <w:name w:val="Underline Text"/>
    <w:basedOn w:val="Normal"/>
    <w:rsid w:val="00C45B41"/>
    <w:pPr>
      <w:ind w:left="288"/>
    </w:pPr>
    <w:rPr>
      <w:rFonts w:ascii="Calibri" w:eastAsia="Times New Roman" w:hAnsi="Calibri" w:cs="Calibri"/>
      <w:sz w:val="20"/>
      <w:szCs w:val="24"/>
      <w:u w:val="single"/>
    </w:rPr>
  </w:style>
  <w:style w:type="character" w:customStyle="1" w:styleId="UnderlineTextChar">
    <w:name w:val="Underline Text Char"/>
    <w:basedOn w:val="DefaultParagraphFont"/>
    <w:rsid w:val="00C45B41"/>
    <w:rPr>
      <w:rFonts w:ascii="Times New Roman" w:hAnsi="Times New Roman"/>
      <w:szCs w:val="24"/>
      <w:u w:val="single"/>
    </w:rPr>
  </w:style>
  <w:style w:type="character" w:customStyle="1" w:styleId="NoSpacingChar">
    <w:name w:val="No Spacing Char"/>
    <w:basedOn w:val="DefaultParagraphFont"/>
    <w:rsid w:val="00C45B41"/>
    <w:rPr>
      <w:rFonts w:ascii="Times New Roman" w:hAnsi="Times New Roman"/>
      <w:sz w:val="24"/>
      <w:szCs w:val="22"/>
      <w:lang w:val="en-US" w:eastAsia="en-US" w:bidi="ar-SA"/>
    </w:rPr>
  </w:style>
  <w:style w:type="character" w:customStyle="1" w:styleId="Size8Char">
    <w:name w:val="Size 8 Char"/>
    <w:basedOn w:val="NoSpacingChar"/>
    <w:rsid w:val="00C45B41"/>
    <w:rPr>
      <w:rFonts w:ascii="Times New Roman" w:hAnsi="Times New Roman"/>
      <w:sz w:val="16"/>
      <w:szCs w:val="22"/>
      <w:lang w:val="en-US" w:eastAsia="en-US" w:bidi="ar-SA"/>
    </w:rPr>
  </w:style>
  <w:style w:type="character" w:customStyle="1" w:styleId="TextChar">
    <w:name w:val="Text Char"/>
    <w:basedOn w:val="NoSpacingChar"/>
    <w:rsid w:val="00C45B41"/>
    <w:rPr>
      <w:rFonts w:ascii="Times New Roman" w:hAnsi="Times New Roman"/>
      <w:sz w:val="24"/>
      <w:szCs w:val="22"/>
      <w:lang w:val="en-US" w:eastAsia="en-US" w:bidi="ar-SA"/>
    </w:rPr>
  </w:style>
  <w:style w:type="character" w:customStyle="1" w:styleId="UnderlinedTextCharChar">
    <w:name w:val="Underlined Text Char Char"/>
    <w:basedOn w:val="DefaultParagraphFont"/>
    <w:rsid w:val="00C45B41"/>
    <w:rPr>
      <w:rFonts w:cs="Arial"/>
      <w:bCs/>
      <w:szCs w:val="26"/>
      <w:u w:val="single"/>
      <w:lang w:val="en-US" w:eastAsia="en-US" w:bidi="ar-SA"/>
    </w:rPr>
  </w:style>
  <w:style w:type="paragraph" w:customStyle="1" w:styleId="BoldCite">
    <w:name w:val="Bold Cite"/>
    <w:basedOn w:val="Normal"/>
    <w:qFormat/>
    <w:rsid w:val="00C45B41"/>
    <w:pPr>
      <w:spacing w:after="200"/>
    </w:pPr>
    <w:rPr>
      <w:rFonts w:ascii="Calibri" w:eastAsia="Times New Roman" w:hAnsi="Calibri" w:cs="Calibri"/>
      <w:b/>
      <w:sz w:val="24"/>
      <w:szCs w:val="20"/>
    </w:rPr>
  </w:style>
  <w:style w:type="character" w:customStyle="1" w:styleId="eudoraheader">
    <w:name w:val="eudoraheader"/>
    <w:basedOn w:val="DefaultParagraphFont"/>
    <w:rsid w:val="00C45B41"/>
  </w:style>
  <w:style w:type="character" w:customStyle="1" w:styleId="emailstyle26">
    <w:name w:val="emailstyle26"/>
    <w:basedOn w:val="DefaultParagraphFont"/>
    <w:rsid w:val="00C45B41"/>
  </w:style>
  <w:style w:type="paragraph" w:customStyle="1" w:styleId="context">
    <w:name w:val="context"/>
    <w:basedOn w:val="Normal"/>
    <w:rsid w:val="00C45B41"/>
    <w:pPr>
      <w:spacing w:before="100" w:beforeAutospacing="1" w:after="100" w:afterAutospacing="1"/>
    </w:pPr>
    <w:rPr>
      <w:rFonts w:ascii="Calibri" w:eastAsia="Times New Roman" w:hAnsi="Calibri" w:cs="Calibri"/>
      <w:sz w:val="24"/>
      <w:szCs w:val="24"/>
    </w:rPr>
  </w:style>
  <w:style w:type="character" w:customStyle="1" w:styleId="newstitle1">
    <w:name w:val="newstitle1"/>
    <w:basedOn w:val="DefaultParagraphFont"/>
    <w:rsid w:val="00C45B41"/>
  </w:style>
  <w:style w:type="character" w:customStyle="1" w:styleId="articleheadline">
    <w:name w:val="articleheadline"/>
    <w:basedOn w:val="DefaultParagraphFont"/>
    <w:rsid w:val="00C45B41"/>
  </w:style>
  <w:style w:type="character" w:customStyle="1" w:styleId="dateline">
    <w:name w:val="dateline"/>
    <w:basedOn w:val="DefaultParagraphFont"/>
    <w:rsid w:val="00C45B41"/>
  </w:style>
  <w:style w:type="character" w:customStyle="1" w:styleId="ssl0">
    <w:name w:val="ss_l0"/>
    <w:basedOn w:val="DefaultParagraphFont"/>
    <w:rsid w:val="00C45B41"/>
  </w:style>
  <w:style w:type="character" w:customStyle="1" w:styleId="sendtofriend">
    <w:name w:val="sendtofriend"/>
    <w:basedOn w:val="DefaultParagraphFont"/>
    <w:rsid w:val="00C45B41"/>
  </w:style>
  <w:style w:type="character" w:customStyle="1" w:styleId="pagetype">
    <w:name w:val="pagetype"/>
    <w:basedOn w:val="DefaultParagraphFont"/>
    <w:rsid w:val="00C45B41"/>
  </w:style>
  <w:style w:type="character" w:customStyle="1" w:styleId="cardCharChar">
    <w:name w:val="card Char Char"/>
    <w:basedOn w:val="DefaultParagraphFont"/>
    <w:rsid w:val="00C45B41"/>
    <w:rPr>
      <w:rFonts w:ascii="Times New Roman" w:hAnsi="Times New Roman"/>
      <w:szCs w:val="24"/>
    </w:rPr>
  </w:style>
  <w:style w:type="character" w:customStyle="1" w:styleId="byl">
    <w:name w:val="byl"/>
    <w:basedOn w:val="DefaultParagraphFont"/>
    <w:rsid w:val="00C45B41"/>
  </w:style>
  <w:style w:type="character" w:customStyle="1" w:styleId="byd">
    <w:name w:val="byd"/>
    <w:basedOn w:val="DefaultParagraphFont"/>
    <w:rsid w:val="00C45B41"/>
  </w:style>
  <w:style w:type="character" w:customStyle="1" w:styleId="ds">
    <w:name w:val="ds"/>
    <w:basedOn w:val="DefaultParagraphFont"/>
    <w:rsid w:val="00C45B41"/>
  </w:style>
  <w:style w:type="character" w:customStyle="1" w:styleId="Size6Char">
    <w:name w:val="Size 6 Char"/>
    <w:basedOn w:val="NoSpacingChar"/>
    <w:rsid w:val="00C45B41"/>
    <w:rPr>
      <w:rFonts w:ascii="Times New Roman" w:hAnsi="Times New Roman"/>
      <w:sz w:val="16"/>
      <w:szCs w:val="22"/>
      <w:lang w:val="en-US" w:eastAsia="en-US" w:bidi="ar-SA"/>
    </w:rPr>
  </w:style>
  <w:style w:type="paragraph" w:customStyle="1" w:styleId="evidencetext">
    <w:name w:val="evidence text"/>
    <w:basedOn w:val="Normal"/>
    <w:rsid w:val="00C45B41"/>
    <w:pPr>
      <w:ind w:left="1440" w:right="2016"/>
    </w:pPr>
    <w:rPr>
      <w:rFonts w:ascii="Arial" w:eastAsia="Times New Roman" w:hAnsi="Arial" w:cs="Calibri"/>
      <w:color w:val="000000"/>
      <w:sz w:val="18"/>
      <w:szCs w:val="24"/>
    </w:rPr>
  </w:style>
  <w:style w:type="character" w:customStyle="1" w:styleId="timestamp">
    <w:name w:val="timestamp"/>
    <w:basedOn w:val="DefaultParagraphFont"/>
    <w:rsid w:val="00C45B41"/>
  </w:style>
  <w:style w:type="character" w:customStyle="1" w:styleId="citesChar">
    <w:name w:val="cites Char"/>
    <w:basedOn w:val="NoSpacingChar"/>
    <w:rsid w:val="00C45B41"/>
    <w:rPr>
      <w:rFonts w:ascii="Times New Roman" w:hAnsi="Times New Roman"/>
      <w:sz w:val="24"/>
      <w:szCs w:val="22"/>
      <w:lang w:val="en-US" w:eastAsia="en-US" w:bidi="ar-SA"/>
    </w:rPr>
  </w:style>
  <w:style w:type="paragraph" w:customStyle="1" w:styleId="Citation">
    <w:name w:val="Citation"/>
    <w:basedOn w:val="Normal"/>
    <w:rsid w:val="00C45B41"/>
    <w:pPr>
      <w:ind w:left="1440" w:right="1440"/>
    </w:pPr>
    <w:rPr>
      <w:rFonts w:ascii="Arial" w:eastAsia="Times New Roman" w:hAnsi="Arial" w:cs="Calibri"/>
      <w:sz w:val="20"/>
      <w:szCs w:val="24"/>
    </w:rPr>
  </w:style>
  <w:style w:type="paragraph" w:customStyle="1" w:styleId="boldcite0">
    <w:name w:val="bold cite"/>
    <w:basedOn w:val="Heading1"/>
    <w:rsid w:val="00C45B41"/>
    <w:pPr>
      <w:keepLines w:val="0"/>
      <w:pageBreakBefore w:val="0"/>
      <w:pBdr>
        <w:top w:val="none" w:sz="0" w:space="0" w:color="auto"/>
        <w:left w:val="none" w:sz="0" w:space="0" w:color="auto"/>
        <w:bottom w:val="none" w:sz="0" w:space="0" w:color="auto"/>
        <w:right w:val="none" w:sz="0" w:space="0" w:color="auto"/>
      </w:pBdr>
      <w:spacing w:before="0" w:after="200" w:line="276" w:lineRule="auto"/>
      <w:jc w:val="left"/>
      <w:outlineLvl w:val="9"/>
    </w:pPr>
    <w:rPr>
      <w:rFonts w:ascii="Arial" w:eastAsia="Times New Roman" w:hAnsi="Arial" w:cs="Arial"/>
      <w:kern w:val="32"/>
      <w:sz w:val="24"/>
      <w:szCs w:val="24"/>
    </w:rPr>
  </w:style>
  <w:style w:type="paragraph" w:customStyle="1" w:styleId="textbodyblack">
    <w:name w:val="textbodyblack"/>
    <w:basedOn w:val="Normal"/>
    <w:rsid w:val="00C45B41"/>
    <w:pPr>
      <w:spacing w:before="100" w:beforeAutospacing="1" w:after="100" w:afterAutospacing="1"/>
    </w:pPr>
    <w:rPr>
      <w:rFonts w:ascii="Calibri" w:eastAsia="Times New Roman" w:hAnsi="Calibri" w:cs="Calibri"/>
      <w:sz w:val="24"/>
      <w:szCs w:val="24"/>
    </w:rPr>
  </w:style>
  <w:style w:type="paragraph" w:customStyle="1" w:styleId="articlegraf">
    <w:name w:val="articlegraf"/>
    <w:basedOn w:val="Normal"/>
    <w:rsid w:val="00C45B41"/>
    <w:pPr>
      <w:spacing w:before="100" w:beforeAutospacing="1" w:after="100" w:afterAutospacing="1"/>
    </w:pPr>
    <w:rPr>
      <w:rFonts w:ascii="Calibri" w:eastAsia="Times New Roman" w:hAnsi="Calibri" w:cs="Calibri"/>
      <w:sz w:val="24"/>
      <w:szCs w:val="24"/>
    </w:rPr>
  </w:style>
  <w:style w:type="paragraph" w:customStyle="1" w:styleId="times">
    <w:name w:val="times"/>
    <w:basedOn w:val="Normal"/>
    <w:rsid w:val="00C45B41"/>
    <w:pPr>
      <w:spacing w:before="100" w:beforeAutospacing="1" w:after="100" w:afterAutospacing="1"/>
    </w:pPr>
    <w:rPr>
      <w:rFonts w:ascii="Calibri" w:eastAsia="Times New Roman" w:hAnsi="Calibri" w:cs="Calibri"/>
      <w:sz w:val="24"/>
      <w:szCs w:val="24"/>
    </w:rPr>
  </w:style>
  <w:style w:type="character" w:customStyle="1" w:styleId="blue">
    <w:name w:val="blue"/>
    <w:basedOn w:val="DefaultParagraphFont"/>
    <w:rsid w:val="00C45B41"/>
  </w:style>
  <w:style w:type="paragraph" w:customStyle="1" w:styleId="loose1">
    <w:name w:val="loose1"/>
    <w:basedOn w:val="Normal"/>
    <w:rsid w:val="00C45B41"/>
    <w:pPr>
      <w:spacing w:before="100" w:beforeAutospacing="1" w:after="100" w:afterAutospacing="1"/>
    </w:pPr>
    <w:rPr>
      <w:rFonts w:ascii="Calibri" w:eastAsia="Times New Roman" w:hAnsi="Calibri" w:cs="Calibri"/>
      <w:sz w:val="24"/>
      <w:szCs w:val="24"/>
    </w:rPr>
  </w:style>
  <w:style w:type="character" w:customStyle="1" w:styleId="italic">
    <w:name w:val="italic"/>
    <w:basedOn w:val="DefaultParagraphFont"/>
    <w:rsid w:val="00C45B41"/>
  </w:style>
  <w:style w:type="character" w:customStyle="1" w:styleId="inside-copy">
    <w:name w:val="inside-copy"/>
    <w:basedOn w:val="DefaultParagraphFont"/>
    <w:rsid w:val="00C45B41"/>
  </w:style>
  <w:style w:type="character" w:customStyle="1" w:styleId="blsp-spelling-error">
    <w:name w:val="blsp-spelling-error"/>
    <w:basedOn w:val="DefaultParagraphFont"/>
    <w:rsid w:val="00C45B41"/>
  </w:style>
  <w:style w:type="character" w:customStyle="1" w:styleId="black">
    <w:name w:val="black"/>
    <w:basedOn w:val="DefaultParagraphFont"/>
    <w:rsid w:val="00C45B41"/>
  </w:style>
  <w:style w:type="character" w:customStyle="1" w:styleId="Author0">
    <w:name w:val="Author"/>
    <w:basedOn w:val="DefaultParagraphFont"/>
    <w:rsid w:val="00C45B41"/>
    <w:rPr>
      <w:b/>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C45B41"/>
    <w:pPr>
      <w:ind w:left="400"/>
    </w:pPr>
    <w:rPr>
      <w:rFonts w:ascii="Calibri" w:eastAsia="Times New Roman" w:hAnsi="Calibri" w:cs="Calibri"/>
      <w:sz w:val="20"/>
      <w:szCs w:val="24"/>
    </w:rPr>
  </w:style>
  <w:style w:type="paragraph" w:customStyle="1" w:styleId="CardCharChar0">
    <w:name w:val="Card Char Char"/>
    <w:basedOn w:val="Normal"/>
    <w:rsid w:val="00C45B41"/>
    <w:pPr>
      <w:ind w:left="288" w:right="288"/>
    </w:pPr>
    <w:rPr>
      <w:rFonts w:ascii="Calibri" w:eastAsia="Times New Roman" w:hAnsi="Calibri" w:cs="Calibri"/>
      <w:snapToGrid w:val="0"/>
      <w:color w:val="000000"/>
      <w:sz w:val="20"/>
      <w:szCs w:val="20"/>
    </w:rPr>
  </w:style>
  <w:style w:type="paragraph" w:customStyle="1" w:styleId="byline1">
    <w:name w:val="byline_1"/>
    <w:basedOn w:val="Normal"/>
    <w:rsid w:val="00C45B41"/>
    <w:pPr>
      <w:spacing w:before="100" w:beforeAutospacing="1" w:after="100" w:afterAutospacing="1"/>
    </w:pPr>
    <w:rPr>
      <w:rFonts w:ascii="Calibri" w:eastAsia="Times New Roman" w:hAnsi="Calibri" w:cs="Calibri"/>
      <w:sz w:val="24"/>
      <w:szCs w:val="24"/>
    </w:rPr>
  </w:style>
  <w:style w:type="paragraph" w:customStyle="1" w:styleId="byline2">
    <w:name w:val="byline_2"/>
    <w:basedOn w:val="Normal"/>
    <w:rsid w:val="00C45B41"/>
    <w:pPr>
      <w:spacing w:before="100" w:beforeAutospacing="1" w:after="100" w:afterAutospacing="1"/>
    </w:pPr>
    <w:rPr>
      <w:rFonts w:ascii="Calibri" w:eastAsia="Times New Roman" w:hAnsi="Calibri" w:cs="Calibri"/>
      <w:sz w:val="24"/>
      <w:szCs w:val="24"/>
    </w:rPr>
  </w:style>
  <w:style w:type="character" w:customStyle="1" w:styleId="pubdate">
    <w:name w:val="pub_date"/>
    <w:basedOn w:val="DefaultParagraphFont"/>
    <w:rsid w:val="00C45B41"/>
  </w:style>
  <w:style w:type="paragraph" w:customStyle="1" w:styleId="loose">
    <w:name w:val="loose"/>
    <w:basedOn w:val="Normal"/>
    <w:rsid w:val="00C45B41"/>
    <w:pPr>
      <w:spacing w:before="100" w:beforeAutospacing="1" w:after="100" w:afterAutospacing="1"/>
    </w:pPr>
    <w:rPr>
      <w:rFonts w:ascii="Calibri" w:eastAsia="Times New Roman" w:hAnsi="Calibri" w:cs="Calibri"/>
      <w:sz w:val="24"/>
      <w:szCs w:val="24"/>
    </w:rPr>
  </w:style>
  <w:style w:type="character" w:customStyle="1" w:styleId="hilite1">
    <w:name w:val="hilite1"/>
    <w:basedOn w:val="DefaultParagraphFont"/>
    <w:rsid w:val="00C45B41"/>
    <w:rPr>
      <w:rFonts w:ascii="Arial Narrow" w:hAnsi="Arial Narrow"/>
      <w:sz w:val="20"/>
      <w:u w:val="single"/>
      <w:bdr w:val="none" w:sz="0" w:space="0" w:color="auto"/>
      <w:shd w:val="clear" w:color="auto" w:fill="00FF00"/>
    </w:rPr>
  </w:style>
  <w:style w:type="character" w:customStyle="1" w:styleId="Badev">
    <w:name w:val="Bad ev"/>
    <w:basedOn w:val="DefaultParagraphFont"/>
    <w:rsid w:val="00C45B41"/>
    <w:rPr>
      <w:rFonts w:ascii="Arial" w:hAnsi="Arial"/>
      <w:sz w:val="13"/>
    </w:rPr>
  </w:style>
  <w:style w:type="character" w:customStyle="1" w:styleId="verdana1">
    <w:name w:val="verdana1"/>
    <w:basedOn w:val="DefaultParagraphFont"/>
    <w:rsid w:val="00C45B41"/>
    <w:rPr>
      <w:rFonts w:ascii="Verdana" w:hAnsi="Verdana" w:hint="default"/>
      <w:color w:val="000000"/>
      <w:sz w:val="20"/>
      <w:szCs w:val="20"/>
    </w:rPr>
  </w:style>
  <w:style w:type="paragraph" w:customStyle="1" w:styleId="NormalWeb5">
    <w:name w:val="Normal (Web)5"/>
    <w:basedOn w:val="Normal"/>
    <w:rsid w:val="00C45B41"/>
    <w:pPr>
      <w:spacing w:after="150"/>
    </w:pPr>
    <w:rPr>
      <w:rFonts w:ascii="Calibri" w:eastAsia="Times New Roman" w:hAnsi="Calibri" w:cs="Calibri"/>
      <w:sz w:val="24"/>
      <w:szCs w:val="24"/>
    </w:rPr>
  </w:style>
  <w:style w:type="character" w:customStyle="1" w:styleId="lead">
    <w:name w:val="lead"/>
    <w:basedOn w:val="DefaultParagraphFont"/>
    <w:rsid w:val="00C45B41"/>
  </w:style>
  <w:style w:type="character" w:customStyle="1" w:styleId="yshortcuts">
    <w:name w:val="yshortcuts"/>
    <w:basedOn w:val="DefaultParagraphFont"/>
    <w:rsid w:val="00C45B41"/>
  </w:style>
  <w:style w:type="character" w:customStyle="1" w:styleId="blackfooter">
    <w:name w:val="black_footer"/>
    <w:basedOn w:val="DefaultParagraphFont"/>
    <w:rsid w:val="00C45B41"/>
  </w:style>
  <w:style w:type="character" w:customStyle="1" w:styleId="Stylebody-paragraph11ptBlackChar">
    <w:name w:val="Style body-paragraph + 11 pt Black Char"/>
    <w:basedOn w:val="DefaultParagraphFont"/>
    <w:rsid w:val="00C45B41"/>
    <w:rPr>
      <w:rFonts w:eastAsia="MS Mincho"/>
      <w:color w:val="000000"/>
      <w:sz w:val="22"/>
      <w:szCs w:val="24"/>
      <w:lang w:val="en-US" w:eastAsia="en-US" w:bidi="ar-SA"/>
    </w:rPr>
  </w:style>
  <w:style w:type="paragraph" w:customStyle="1" w:styleId="Smalltext">
    <w:name w:val="Small text"/>
    <w:qFormat/>
    <w:rsid w:val="00C45B41"/>
    <w:pPr>
      <w:spacing w:after="0" w:line="240" w:lineRule="auto"/>
    </w:pPr>
    <w:rPr>
      <w:rFonts w:ascii="Times New Roman" w:eastAsia="Times New Roman" w:hAnsi="Times New Roman" w:cs="Times New Roman"/>
      <w:b/>
      <w:bCs/>
      <w:sz w:val="12"/>
      <w:szCs w:val="24"/>
    </w:rPr>
  </w:style>
  <w:style w:type="character" w:customStyle="1" w:styleId="CardsFont12ptCharCharCharChar">
    <w:name w:val="Cards + Font: 12 pt Char Char Char Char"/>
    <w:rsid w:val="00C45B41"/>
    <w:rPr>
      <w:sz w:val="24"/>
      <w:szCs w:val="24"/>
      <w:u w:val="thick"/>
      <w:lang w:val="en-US" w:eastAsia="en-US" w:bidi="ar-SA"/>
    </w:rPr>
  </w:style>
  <w:style w:type="character" w:customStyle="1" w:styleId="UnderlineCharChar">
    <w:name w:val="Underline Char Char"/>
    <w:basedOn w:val="DefaultParagraphFont"/>
    <w:rsid w:val="00C45B41"/>
    <w:rPr>
      <w:rFonts w:ascii="Arial" w:hAnsi="Arial"/>
      <w:szCs w:val="24"/>
      <w:u w:val="single"/>
      <w:lang w:val="en-US" w:eastAsia="en-US" w:bidi="ar-SA"/>
    </w:rPr>
  </w:style>
  <w:style w:type="character" w:customStyle="1" w:styleId="SmallFontCharChar">
    <w:name w:val="Small Font Char Char"/>
    <w:basedOn w:val="DefaultParagraphFont"/>
    <w:rsid w:val="00C45B41"/>
    <w:rPr>
      <w:rFonts w:ascii="Arial" w:hAnsi="Arial"/>
      <w:sz w:val="12"/>
      <w:szCs w:val="24"/>
      <w:lang w:val="en-US" w:eastAsia="en-US" w:bidi="ar-SA"/>
    </w:rPr>
  </w:style>
  <w:style w:type="character" w:customStyle="1" w:styleId="caps">
    <w:name w:val="caps"/>
    <w:basedOn w:val="DefaultParagraphFont"/>
    <w:rsid w:val="00C45B41"/>
  </w:style>
  <w:style w:type="character" w:customStyle="1" w:styleId="UnderlineCardText">
    <w:name w:val="Underline Card Text"/>
    <w:rsid w:val="00C45B41"/>
    <w:rPr>
      <w:rFonts w:ascii="Times New Roman" w:eastAsia="Times New Roman" w:hAnsi="Times New Roman" w:cs="Times New Roman"/>
      <w:color w:val="000000"/>
      <w:sz w:val="24"/>
      <w:u w:val="single"/>
    </w:rPr>
  </w:style>
  <w:style w:type="paragraph" w:customStyle="1" w:styleId="OmniPage4">
    <w:name w:val="OmniPage #4"/>
    <w:basedOn w:val="Normal"/>
    <w:rsid w:val="00C45B41"/>
    <w:rPr>
      <w:rFonts w:ascii="Calibri" w:eastAsia="Times New Roman" w:hAnsi="Calibri" w:cs="Calibri"/>
      <w:color w:val="000000"/>
      <w:sz w:val="20"/>
      <w:szCs w:val="20"/>
    </w:rPr>
  </w:style>
  <w:style w:type="paragraph" w:customStyle="1" w:styleId="OmniPage7">
    <w:name w:val="OmniPage #7"/>
    <w:basedOn w:val="Normal"/>
    <w:rsid w:val="00C45B41"/>
    <w:rPr>
      <w:rFonts w:ascii="Calibri" w:eastAsia="Times New Roman" w:hAnsi="Calibri" w:cs="Calibri"/>
      <w:color w:val="000000"/>
      <w:sz w:val="20"/>
      <w:szCs w:val="20"/>
    </w:rPr>
  </w:style>
  <w:style w:type="paragraph" w:customStyle="1" w:styleId="OmniPage17">
    <w:name w:val="OmniPage #17"/>
    <w:basedOn w:val="Normal"/>
    <w:rsid w:val="00C45B41"/>
    <w:rPr>
      <w:rFonts w:ascii="Calibri" w:eastAsia="Times New Roman" w:hAnsi="Calibri" w:cs="Calibri"/>
      <w:color w:val="000000"/>
      <w:sz w:val="20"/>
      <w:szCs w:val="20"/>
    </w:rPr>
  </w:style>
  <w:style w:type="character" w:customStyle="1" w:styleId="BoldunderlineChar">
    <w:name w:val="Bold/underline Char"/>
    <w:basedOn w:val="DefaultParagraphFont"/>
    <w:rsid w:val="00C45B41"/>
    <w:rPr>
      <w:b/>
      <w:sz w:val="24"/>
      <w:szCs w:val="24"/>
      <w:u w:val="single"/>
      <w:lang w:val="en-US" w:eastAsia="en-US" w:bidi="ar-SA"/>
    </w:rPr>
  </w:style>
  <w:style w:type="character" w:customStyle="1" w:styleId="mindxheader1">
    <w:name w:val="mindxheader1"/>
    <w:basedOn w:val="DefaultParagraphFont"/>
    <w:rsid w:val="00C45B41"/>
    <w:rPr>
      <w:rFonts w:ascii="Verdana" w:hAnsi="Verdana" w:hint="default"/>
      <w:sz w:val="16"/>
      <w:szCs w:val="16"/>
    </w:rPr>
  </w:style>
  <w:style w:type="paragraph" w:customStyle="1" w:styleId="OmniPage32">
    <w:name w:val="OmniPage #32"/>
    <w:basedOn w:val="Normal"/>
    <w:rsid w:val="00C45B41"/>
    <w:rPr>
      <w:rFonts w:ascii="Calibri" w:eastAsia="Times New Roman" w:hAnsi="Calibri" w:cs="Calibri"/>
      <w:color w:val="000000"/>
      <w:sz w:val="20"/>
      <w:szCs w:val="20"/>
    </w:rPr>
  </w:style>
  <w:style w:type="paragraph" w:customStyle="1" w:styleId="OmniPage26">
    <w:name w:val="OmniPage #26"/>
    <w:basedOn w:val="Normal"/>
    <w:rsid w:val="00C45B41"/>
    <w:rPr>
      <w:rFonts w:ascii="Calibri" w:eastAsia="Times New Roman" w:hAnsi="Calibri" w:cs="Calibri"/>
      <w:color w:val="000000"/>
      <w:sz w:val="20"/>
      <w:szCs w:val="20"/>
    </w:rPr>
  </w:style>
  <w:style w:type="paragraph" w:customStyle="1" w:styleId="OmniPage1">
    <w:name w:val="OmniPage #1"/>
    <w:basedOn w:val="Normal"/>
    <w:rsid w:val="00C45B41"/>
    <w:rPr>
      <w:rFonts w:ascii="Calibri" w:eastAsia="Times New Roman" w:hAnsi="Calibri" w:cs="Calibri"/>
      <w:color w:val="000000"/>
      <w:sz w:val="20"/>
      <w:szCs w:val="20"/>
    </w:rPr>
  </w:style>
  <w:style w:type="paragraph" w:customStyle="1" w:styleId="OmniPage29">
    <w:name w:val="OmniPage #29"/>
    <w:basedOn w:val="Normal"/>
    <w:rsid w:val="00C45B41"/>
    <w:rPr>
      <w:rFonts w:ascii="Calibri" w:eastAsia="Times New Roman" w:hAnsi="Calibri" w:cs="Calibri"/>
      <w:color w:val="000000"/>
      <w:sz w:val="20"/>
      <w:szCs w:val="20"/>
    </w:rPr>
  </w:style>
  <w:style w:type="paragraph" w:customStyle="1" w:styleId="OmniPage59">
    <w:name w:val="OmniPage #59"/>
    <w:basedOn w:val="Normal"/>
    <w:rsid w:val="00C45B41"/>
    <w:rPr>
      <w:rFonts w:ascii="Calibri" w:eastAsia="Times New Roman" w:hAnsi="Calibri" w:cs="Calibri"/>
      <w:color w:val="000000"/>
      <w:sz w:val="20"/>
      <w:szCs w:val="20"/>
    </w:rPr>
  </w:style>
  <w:style w:type="paragraph" w:customStyle="1" w:styleId="OmniPage60">
    <w:name w:val="OmniPage #60"/>
    <w:basedOn w:val="Normal"/>
    <w:rsid w:val="00C45B41"/>
    <w:rPr>
      <w:rFonts w:ascii="Calibri" w:eastAsia="Times New Roman" w:hAnsi="Calibri" w:cs="Calibri"/>
      <w:color w:val="000000"/>
      <w:sz w:val="20"/>
      <w:szCs w:val="20"/>
    </w:rPr>
  </w:style>
  <w:style w:type="paragraph" w:customStyle="1" w:styleId="OmniPage40">
    <w:name w:val="OmniPage #40"/>
    <w:basedOn w:val="Normal"/>
    <w:rsid w:val="00C45B41"/>
    <w:rPr>
      <w:rFonts w:ascii="Calibri" w:eastAsia="Times New Roman" w:hAnsi="Calibri" w:cs="Calibri"/>
      <w:color w:val="000000"/>
      <w:sz w:val="20"/>
      <w:szCs w:val="20"/>
    </w:rPr>
  </w:style>
  <w:style w:type="paragraph" w:customStyle="1" w:styleId="OmniPage62">
    <w:name w:val="OmniPage #62"/>
    <w:basedOn w:val="Normal"/>
    <w:rsid w:val="00C45B41"/>
    <w:rPr>
      <w:rFonts w:ascii="Calibri" w:eastAsia="Times New Roman" w:hAnsi="Calibri" w:cs="Calibri"/>
      <w:color w:val="000000"/>
      <w:sz w:val="20"/>
      <w:szCs w:val="20"/>
    </w:rPr>
  </w:style>
  <w:style w:type="paragraph" w:customStyle="1" w:styleId="OmniPage34">
    <w:name w:val="OmniPage #34"/>
    <w:basedOn w:val="Normal"/>
    <w:rsid w:val="00C45B41"/>
    <w:rPr>
      <w:rFonts w:ascii="Calibri" w:eastAsia="Times New Roman" w:hAnsi="Calibri" w:cs="Calibri"/>
      <w:color w:val="000000"/>
      <w:sz w:val="20"/>
      <w:szCs w:val="20"/>
    </w:rPr>
  </w:style>
  <w:style w:type="paragraph" w:customStyle="1" w:styleId="OmniPage51">
    <w:name w:val="OmniPage #51"/>
    <w:basedOn w:val="Normal"/>
    <w:rsid w:val="00C45B41"/>
    <w:rPr>
      <w:rFonts w:ascii="Calibri" w:eastAsia="Times New Roman" w:hAnsi="Calibri" w:cs="Calibri"/>
      <w:color w:val="000000"/>
      <w:sz w:val="20"/>
      <w:szCs w:val="20"/>
    </w:rPr>
  </w:style>
  <w:style w:type="paragraph" w:customStyle="1" w:styleId="OmniPage68">
    <w:name w:val="OmniPage #68"/>
    <w:basedOn w:val="Normal"/>
    <w:rsid w:val="00C45B41"/>
    <w:rPr>
      <w:rFonts w:ascii="Calibri" w:eastAsia="Times New Roman" w:hAnsi="Calibri" w:cs="Calibri"/>
      <w:color w:val="000000"/>
      <w:sz w:val="20"/>
      <w:szCs w:val="20"/>
    </w:rPr>
  </w:style>
  <w:style w:type="paragraph" w:customStyle="1" w:styleId="OmniPage69">
    <w:name w:val="OmniPage #69"/>
    <w:basedOn w:val="Normal"/>
    <w:rsid w:val="00C45B41"/>
    <w:rPr>
      <w:rFonts w:ascii="Calibri" w:eastAsia="Times New Roman" w:hAnsi="Calibri" w:cs="Calibri"/>
      <w:color w:val="000000"/>
      <w:sz w:val="20"/>
      <w:szCs w:val="20"/>
    </w:rPr>
  </w:style>
  <w:style w:type="paragraph" w:customStyle="1" w:styleId="OmniPage70">
    <w:name w:val="OmniPage #70"/>
    <w:basedOn w:val="Normal"/>
    <w:rsid w:val="00C45B41"/>
    <w:rPr>
      <w:rFonts w:ascii="Calibri" w:eastAsia="Times New Roman" w:hAnsi="Calibri" w:cs="Calibri"/>
      <w:color w:val="000000"/>
      <w:sz w:val="20"/>
      <w:szCs w:val="20"/>
    </w:rPr>
  </w:style>
  <w:style w:type="paragraph" w:customStyle="1" w:styleId="OmniPage64">
    <w:name w:val="OmniPage #64"/>
    <w:basedOn w:val="Normal"/>
    <w:rsid w:val="00C45B41"/>
    <w:rPr>
      <w:rFonts w:ascii="Calibri" w:eastAsia="Times New Roman" w:hAnsi="Calibri" w:cs="Calibri"/>
      <w:color w:val="000000"/>
      <w:sz w:val="20"/>
      <w:szCs w:val="20"/>
    </w:rPr>
  </w:style>
  <w:style w:type="paragraph" w:customStyle="1" w:styleId="OmniPage65">
    <w:name w:val="OmniPage #65"/>
    <w:basedOn w:val="Normal"/>
    <w:rsid w:val="00C45B41"/>
    <w:rPr>
      <w:rFonts w:ascii="Calibri" w:eastAsia="Times New Roman" w:hAnsi="Calibri" w:cs="Calibri"/>
      <w:color w:val="000000"/>
      <w:sz w:val="20"/>
      <w:szCs w:val="20"/>
    </w:rPr>
  </w:style>
  <w:style w:type="paragraph" w:customStyle="1" w:styleId="OmniPage50">
    <w:name w:val="OmniPage #50"/>
    <w:basedOn w:val="Normal"/>
    <w:rsid w:val="00C45B41"/>
    <w:rPr>
      <w:rFonts w:ascii="Calibri" w:eastAsia="Times New Roman" w:hAnsi="Calibri" w:cs="Calibri"/>
      <w:color w:val="000000"/>
      <w:sz w:val="20"/>
      <w:szCs w:val="20"/>
    </w:rPr>
  </w:style>
  <w:style w:type="paragraph" w:customStyle="1" w:styleId="OmniPage33">
    <w:name w:val="OmniPage #33"/>
    <w:basedOn w:val="Normal"/>
    <w:rsid w:val="00C45B41"/>
    <w:rPr>
      <w:rFonts w:ascii="Calibri" w:eastAsia="Times New Roman" w:hAnsi="Calibri" w:cs="Calibri"/>
      <w:color w:val="000000"/>
      <w:sz w:val="20"/>
      <w:szCs w:val="20"/>
    </w:rPr>
  </w:style>
  <w:style w:type="paragraph" w:customStyle="1" w:styleId="OmniPage30">
    <w:name w:val="OmniPage #30"/>
    <w:basedOn w:val="Normal"/>
    <w:rsid w:val="00C45B41"/>
    <w:rPr>
      <w:rFonts w:ascii="Calibri" w:eastAsia="Times New Roman" w:hAnsi="Calibri" w:cs="Calibri"/>
      <w:color w:val="000000"/>
      <w:sz w:val="20"/>
      <w:szCs w:val="20"/>
    </w:rPr>
  </w:style>
  <w:style w:type="paragraph" w:customStyle="1" w:styleId="style37">
    <w:name w:val="style37"/>
    <w:basedOn w:val="Normal"/>
    <w:rsid w:val="00C45B41"/>
    <w:pPr>
      <w:spacing w:beforeLines="1" w:afterLines="1"/>
    </w:pPr>
    <w:rPr>
      <w:rFonts w:ascii="Times" w:eastAsia="Cambria" w:hAnsi="Times" w:cs="Calibri"/>
      <w:sz w:val="20"/>
      <w:szCs w:val="20"/>
    </w:rPr>
  </w:style>
  <w:style w:type="paragraph" w:customStyle="1" w:styleId="clear">
    <w:name w:val="clear"/>
    <w:basedOn w:val="Normal"/>
    <w:rsid w:val="00C45B41"/>
    <w:pPr>
      <w:outlineLvl w:val="0"/>
    </w:pPr>
    <w:rPr>
      <w:rFonts w:ascii="Calibri" w:eastAsia="Cambria" w:hAnsi="Calibri" w:cs="Calibri"/>
      <w:b/>
      <w:color w:val="000000"/>
      <w:sz w:val="24"/>
      <w:szCs w:val="18"/>
    </w:rPr>
  </w:style>
  <w:style w:type="paragraph" w:customStyle="1" w:styleId="BodyAA">
    <w:name w:val="Body A A"/>
    <w:rsid w:val="00C45B41"/>
    <w:pPr>
      <w:spacing w:after="0" w:line="240" w:lineRule="auto"/>
    </w:pPr>
    <w:rPr>
      <w:rFonts w:ascii="Helvetica" w:eastAsia="ヒラギノ角ゴ Pro W3" w:hAnsi="Helvetica" w:cs="Times New Roman"/>
      <w:color w:val="000000"/>
      <w:sz w:val="24"/>
      <w:szCs w:val="24"/>
    </w:rPr>
  </w:style>
  <w:style w:type="paragraph" w:customStyle="1" w:styleId="double1">
    <w:name w:val="double1"/>
    <w:basedOn w:val="Normal"/>
    <w:rsid w:val="00C45B41"/>
    <w:pPr>
      <w:spacing w:beforeLines="1" w:afterLines="1"/>
    </w:pPr>
    <w:rPr>
      <w:rFonts w:ascii="Times" w:eastAsia="Cambria" w:hAnsi="Times" w:cs="Calibri"/>
      <w:sz w:val="20"/>
      <w:szCs w:val="20"/>
    </w:rPr>
  </w:style>
  <w:style w:type="character" w:customStyle="1" w:styleId="style13">
    <w:name w:val="style13"/>
    <w:basedOn w:val="DefaultParagraphFont"/>
    <w:rsid w:val="00C45B41"/>
  </w:style>
  <w:style w:type="paragraph" w:customStyle="1" w:styleId="OmniPage24">
    <w:name w:val="OmniPage #24"/>
    <w:basedOn w:val="Normal"/>
    <w:rsid w:val="00C45B41"/>
    <w:rPr>
      <w:rFonts w:ascii="Calibri" w:eastAsia="Times New Roman" w:hAnsi="Calibri" w:cs="Calibri"/>
      <w:color w:val="000000"/>
      <w:sz w:val="20"/>
      <w:szCs w:val="20"/>
    </w:rPr>
  </w:style>
  <w:style w:type="paragraph" w:customStyle="1" w:styleId="OmniPage31">
    <w:name w:val="OmniPage #31"/>
    <w:basedOn w:val="Normal"/>
    <w:rsid w:val="00C45B41"/>
    <w:rPr>
      <w:rFonts w:ascii="Calibri" w:eastAsia="Times New Roman" w:hAnsi="Calibri" w:cs="Calibri"/>
      <w:color w:val="000000"/>
      <w:sz w:val="20"/>
      <w:szCs w:val="20"/>
    </w:rPr>
  </w:style>
  <w:style w:type="character" w:customStyle="1" w:styleId="BodyTextIndentChar1">
    <w:name w:val="Body Text Indent Char1"/>
    <w:basedOn w:val="DefaultParagraphFont"/>
    <w:uiPriority w:val="99"/>
    <w:rsid w:val="00C45B41"/>
    <w:rPr>
      <w:rFonts w:ascii="Times" w:eastAsia="Times" w:hAnsi="Times"/>
      <w:sz w:val="24"/>
    </w:rPr>
  </w:style>
  <w:style w:type="paragraph" w:customStyle="1" w:styleId="abstracttitle">
    <w:name w:val="abstracttitle"/>
    <w:basedOn w:val="Normal"/>
    <w:rsid w:val="00C45B41"/>
    <w:pPr>
      <w:spacing w:beforeLines="1" w:afterLines="1"/>
    </w:pPr>
    <w:rPr>
      <w:rFonts w:ascii="Times" w:eastAsia="Cambria" w:hAnsi="Times" w:cs="Calibri"/>
      <w:sz w:val="20"/>
      <w:szCs w:val="20"/>
    </w:rPr>
  </w:style>
  <w:style w:type="character" w:customStyle="1" w:styleId="abstracttitle1">
    <w:name w:val="abstracttitle1"/>
    <w:basedOn w:val="DefaultParagraphFont"/>
    <w:rsid w:val="00C45B41"/>
  </w:style>
  <w:style w:type="paragraph" w:customStyle="1" w:styleId="abstractdesc">
    <w:name w:val="abstractdesc"/>
    <w:basedOn w:val="Normal"/>
    <w:rsid w:val="00C45B41"/>
    <w:pPr>
      <w:spacing w:beforeLines="1" w:afterLines="1"/>
    </w:pPr>
    <w:rPr>
      <w:rFonts w:ascii="Times" w:eastAsia="Cambria" w:hAnsi="Times" w:cs="Calibri"/>
      <w:sz w:val="20"/>
      <w:szCs w:val="20"/>
    </w:rPr>
  </w:style>
  <w:style w:type="paragraph" w:customStyle="1" w:styleId="OmniPage16">
    <w:name w:val="OmniPage #16"/>
    <w:basedOn w:val="Normal"/>
    <w:rsid w:val="00C45B41"/>
    <w:rPr>
      <w:rFonts w:ascii="Calibri" w:eastAsia="Times New Roman" w:hAnsi="Calibri" w:cs="Calibri"/>
      <w:color w:val="000000"/>
      <w:sz w:val="20"/>
      <w:szCs w:val="20"/>
    </w:rPr>
  </w:style>
  <w:style w:type="paragraph" w:customStyle="1" w:styleId="OmniPage14">
    <w:name w:val="OmniPage #14"/>
    <w:basedOn w:val="Normal"/>
    <w:rsid w:val="00C45B41"/>
    <w:rPr>
      <w:rFonts w:ascii="Calibri" w:eastAsia="Times New Roman" w:hAnsi="Calibri" w:cs="Calibri"/>
      <w:color w:val="000000"/>
      <w:sz w:val="20"/>
      <w:szCs w:val="20"/>
    </w:rPr>
  </w:style>
  <w:style w:type="paragraph" w:customStyle="1" w:styleId="OmniPage22">
    <w:name w:val="OmniPage #22"/>
    <w:basedOn w:val="Normal"/>
    <w:rsid w:val="00C45B41"/>
    <w:rPr>
      <w:rFonts w:ascii="Calibri" w:eastAsia="Times New Roman" w:hAnsi="Calibri" w:cs="Calibri"/>
      <w:color w:val="000000"/>
      <w:sz w:val="20"/>
      <w:szCs w:val="20"/>
    </w:rPr>
  </w:style>
  <w:style w:type="paragraph" w:customStyle="1" w:styleId="OmniPage43">
    <w:name w:val="OmniPage #43"/>
    <w:basedOn w:val="Normal"/>
    <w:rsid w:val="00C45B41"/>
    <w:rPr>
      <w:rFonts w:ascii="Calibri" w:eastAsia="Times New Roman" w:hAnsi="Calibri" w:cs="Calibri"/>
      <w:color w:val="000000"/>
      <w:sz w:val="20"/>
      <w:szCs w:val="20"/>
    </w:rPr>
  </w:style>
  <w:style w:type="paragraph" w:customStyle="1" w:styleId="pubnote">
    <w:name w:val="pubnote"/>
    <w:basedOn w:val="Normal"/>
    <w:rsid w:val="00C45B41"/>
    <w:pPr>
      <w:spacing w:beforeLines="1" w:afterLines="1"/>
    </w:pPr>
    <w:rPr>
      <w:rFonts w:ascii="Times" w:eastAsia="Cambria" w:hAnsi="Times" w:cs="Calibri"/>
      <w:sz w:val="20"/>
      <w:szCs w:val="20"/>
    </w:rPr>
  </w:style>
  <w:style w:type="paragraph" w:customStyle="1" w:styleId="cit">
    <w:name w:val="cit"/>
    <w:basedOn w:val="Normal"/>
    <w:rsid w:val="00C45B41"/>
    <w:pPr>
      <w:spacing w:beforeLines="1" w:afterLines="1"/>
    </w:pPr>
    <w:rPr>
      <w:rFonts w:ascii="Times" w:eastAsia="Cambria" w:hAnsi="Times" w:cs="Calibri"/>
      <w:sz w:val="20"/>
      <w:szCs w:val="20"/>
    </w:rPr>
  </w:style>
  <w:style w:type="paragraph" w:customStyle="1" w:styleId="endnotes">
    <w:name w:val="endnotes"/>
    <w:basedOn w:val="Normal"/>
    <w:rsid w:val="00C45B41"/>
    <w:pPr>
      <w:spacing w:beforeLines="1" w:afterLines="1"/>
    </w:pPr>
    <w:rPr>
      <w:rFonts w:ascii="Times" w:eastAsia="Cambria" w:hAnsi="Times" w:cs="Calibri"/>
      <w:sz w:val="20"/>
      <w:szCs w:val="20"/>
    </w:rPr>
  </w:style>
  <w:style w:type="paragraph" w:customStyle="1" w:styleId="copyright">
    <w:name w:val="copyright"/>
    <w:basedOn w:val="Normal"/>
    <w:rsid w:val="00C45B41"/>
    <w:pPr>
      <w:spacing w:beforeLines="1" w:afterLines="1"/>
    </w:pPr>
    <w:rPr>
      <w:rFonts w:ascii="Times" w:eastAsia="Cambria" w:hAnsi="Times" w:cs="Calibri"/>
      <w:sz w:val="20"/>
      <w:szCs w:val="20"/>
    </w:rPr>
  </w:style>
  <w:style w:type="paragraph" w:customStyle="1" w:styleId="Body">
    <w:name w:val="Body"/>
    <w:rsid w:val="00C45B41"/>
    <w:pPr>
      <w:spacing w:after="0" w:line="240" w:lineRule="auto"/>
    </w:pPr>
    <w:rPr>
      <w:rFonts w:ascii="Helvetica" w:eastAsia="ヒラギノ角ゴ Pro W3" w:hAnsi="Helvetica" w:cs="Times New Roman"/>
      <w:color w:val="000000"/>
      <w:sz w:val="24"/>
      <w:szCs w:val="24"/>
    </w:rPr>
  </w:style>
  <w:style w:type="paragraph" w:customStyle="1" w:styleId="FreeForm">
    <w:name w:val="Free Form"/>
    <w:rsid w:val="00C45B41"/>
    <w:pPr>
      <w:spacing w:after="0" w:line="240" w:lineRule="auto"/>
    </w:pPr>
    <w:rPr>
      <w:rFonts w:ascii="Helvetica" w:eastAsia="ヒラギノ角ゴ Pro W3" w:hAnsi="Helvetica" w:cs="Times New Roman"/>
      <w:color w:val="000000"/>
      <w:sz w:val="24"/>
      <w:szCs w:val="24"/>
    </w:rPr>
  </w:style>
  <w:style w:type="paragraph" w:customStyle="1" w:styleId="OmniPage52">
    <w:name w:val="OmniPage #52"/>
    <w:basedOn w:val="Normal"/>
    <w:rsid w:val="00C45B41"/>
    <w:rPr>
      <w:rFonts w:ascii="Calibri" w:eastAsia="Times New Roman" w:hAnsi="Calibri" w:cs="Calibri"/>
      <w:color w:val="000000"/>
      <w:sz w:val="20"/>
      <w:szCs w:val="20"/>
    </w:rPr>
  </w:style>
  <w:style w:type="paragraph" w:customStyle="1" w:styleId="OmniPage27">
    <w:name w:val="OmniPage #27"/>
    <w:basedOn w:val="Normal"/>
    <w:rsid w:val="00C45B41"/>
    <w:rPr>
      <w:rFonts w:ascii="Calibri" w:eastAsia="Times New Roman" w:hAnsi="Calibri" w:cs="Calibri"/>
      <w:color w:val="000000"/>
      <w:sz w:val="20"/>
      <w:szCs w:val="20"/>
    </w:rPr>
  </w:style>
  <w:style w:type="character" w:customStyle="1" w:styleId="link-external">
    <w:name w:val="link-external"/>
    <w:basedOn w:val="DefaultParagraphFont"/>
    <w:rsid w:val="00C45B41"/>
  </w:style>
  <w:style w:type="character" w:customStyle="1" w:styleId="documentmodified">
    <w:name w:val="documentmodified"/>
    <w:basedOn w:val="DefaultParagraphFont"/>
    <w:rsid w:val="00C45B41"/>
  </w:style>
  <w:style w:type="character" w:customStyle="1" w:styleId="style32">
    <w:name w:val="style3"/>
    <w:basedOn w:val="DefaultParagraphFont"/>
    <w:rsid w:val="00C45B41"/>
  </w:style>
  <w:style w:type="paragraph" w:customStyle="1" w:styleId="awetitletwo">
    <w:name w:val="awetitletwo"/>
    <w:basedOn w:val="Normal"/>
    <w:rsid w:val="00C45B41"/>
    <w:pPr>
      <w:spacing w:beforeLines="1" w:afterLines="1"/>
    </w:pPr>
    <w:rPr>
      <w:rFonts w:ascii="Times" w:eastAsia="Cambria" w:hAnsi="Times" w:cs="Calibri"/>
      <w:sz w:val="20"/>
      <w:szCs w:val="20"/>
    </w:rPr>
  </w:style>
  <w:style w:type="paragraph" w:customStyle="1" w:styleId="OmniPage15">
    <w:name w:val="OmniPage #15"/>
    <w:basedOn w:val="Normal"/>
    <w:rsid w:val="00C45B41"/>
    <w:rPr>
      <w:rFonts w:ascii="Calibri" w:eastAsia="Times New Roman" w:hAnsi="Calibri" w:cs="Calibri"/>
      <w:color w:val="000000"/>
      <w:sz w:val="20"/>
      <w:szCs w:val="20"/>
    </w:rPr>
  </w:style>
  <w:style w:type="paragraph" w:customStyle="1" w:styleId="para">
    <w:name w:val="para"/>
    <w:basedOn w:val="Normal"/>
    <w:rsid w:val="00C45B41"/>
    <w:pPr>
      <w:spacing w:beforeLines="1" w:afterLines="1"/>
    </w:pPr>
    <w:rPr>
      <w:rFonts w:ascii="Times" w:eastAsia="Cambria" w:hAnsi="Times" w:cs="Calibri"/>
      <w:sz w:val="20"/>
      <w:szCs w:val="20"/>
    </w:rPr>
  </w:style>
  <w:style w:type="character" w:customStyle="1" w:styleId="i">
    <w:name w:val="i"/>
    <w:basedOn w:val="DefaultParagraphFont"/>
    <w:rsid w:val="00C45B41"/>
  </w:style>
  <w:style w:type="character" w:customStyle="1" w:styleId="number">
    <w:name w:val="number"/>
    <w:basedOn w:val="DefaultParagraphFont"/>
    <w:rsid w:val="00C45B41"/>
  </w:style>
  <w:style w:type="character" w:customStyle="1" w:styleId="b">
    <w:name w:val="b"/>
    <w:basedOn w:val="DefaultParagraphFont"/>
    <w:rsid w:val="00C45B41"/>
  </w:style>
  <w:style w:type="paragraph" w:customStyle="1" w:styleId="legend-para">
    <w:name w:val="legend-para"/>
    <w:basedOn w:val="Normal"/>
    <w:rsid w:val="00C45B41"/>
    <w:pPr>
      <w:spacing w:beforeLines="1" w:afterLines="1"/>
    </w:pPr>
    <w:rPr>
      <w:rFonts w:ascii="Times" w:eastAsia="Cambria" w:hAnsi="Times" w:cs="Calibri"/>
      <w:sz w:val="20"/>
      <w:szCs w:val="20"/>
    </w:rPr>
  </w:style>
  <w:style w:type="character" w:customStyle="1" w:styleId="image-links">
    <w:name w:val="image-links"/>
    <w:basedOn w:val="DefaultParagraphFont"/>
    <w:rsid w:val="00C45B41"/>
  </w:style>
  <w:style w:type="paragraph" w:customStyle="1" w:styleId="Card-Text">
    <w:name w:val="Card-Text"/>
    <w:basedOn w:val="Normal"/>
    <w:next w:val="Normal"/>
    <w:rsid w:val="00C45B41"/>
    <w:pPr>
      <w:spacing w:before="120"/>
      <w:ind w:left="288" w:right="288"/>
      <w:jc w:val="both"/>
    </w:pPr>
    <w:rPr>
      <w:rFonts w:ascii="Cambria" w:eastAsia="Times New Roman" w:hAnsi="Cambria" w:cs="Calibri"/>
      <w:szCs w:val="24"/>
    </w:rPr>
  </w:style>
  <w:style w:type="paragraph" w:customStyle="1" w:styleId="Card-Text-Underlined">
    <w:name w:val="Card-Text-Underlined"/>
    <w:basedOn w:val="Card-Text"/>
    <w:next w:val="Normal"/>
    <w:rsid w:val="00C45B41"/>
    <w:rPr>
      <w:b/>
      <w:sz w:val="18"/>
      <w:u w:val="single"/>
    </w:rPr>
  </w:style>
  <w:style w:type="paragraph" w:customStyle="1" w:styleId="shrink0">
    <w:name w:val="shrink"/>
    <w:basedOn w:val="Normal"/>
    <w:rsid w:val="00C45B41"/>
    <w:rPr>
      <w:rFonts w:ascii="Calibri" w:eastAsia="Times New Roman" w:hAnsi="Calibri" w:cs="Calibri"/>
      <w:szCs w:val="24"/>
    </w:rPr>
  </w:style>
  <w:style w:type="paragraph" w:customStyle="1" w:styleId="CiteCardUpSize-Heavy">
    <w:name w:val="Cite // CardUpSize - Heavy"/>
    <w:basedOn w:val="Normal"/>
    <w:autoRedefine/>
    <w:rsid w:val="00C45B41"/>
    <w:pPr>
      <w:jc w:val="both"/>
    </w:pPr>
    <w:rPr>
      <w:rFonts w:ascii="Calibri" w:eastAsia="Times New Roman" w:hAnsi="Calibri" w:cs="Calibri"/>
      <w:b/>
      <w:sz w:val="24"/>
      <w:szCs w:val="32"/>
      <w:u w:val="single"/>
    </w:rPr>
  </w:style>
  <w:style w:type="character" w:customStyle="1" w:styleId="CardUpSize-LightChar">
    <w:name w:val="CardUpSize - Light Char"/>
    <w:basedOn w:val="DefaultParagraphFont"/>
    <w:rsid w:val="00C45B41"/>
    <w:rPr>
      <w:sz w:val="24"/>
      <w:szCs w:val="32"/>
      <w:u w:val="single"/>
      <w:lang w:val="en-US" w:eastAsia="en-US" w:bidi="ar-SA"/>
    </w:rPr>
  </w:style>
  <w:style w:type="character" w:customStyle="1" w:styleId="a">
    <w:name w:val="a"/>
    <w:basedOn w:val="DefaultParagraphFont"/>
    <w:rsid w:val="00C45B41"/>
  </w:style>
  <w:style w:type="character" w:customStyle="1" w:styleId="CiteCardUpSize-HeavyChar">
    <w:name w:val="Cite // CardUpSize - Heavy Char"/>
    <w:basedOn w:val="DefaultParagraphFont"/>
    <w:rsid w:val="00C45B41"/>
    <w:rPr>
      <w:b/>
      <w:sz w:val="24"/>
      <w:szCs w:val="32"/>
      <w:u w:val="single"/>
      <w:lang w:val="en-US" w:eastAsia="en-US" w:bidi="ar-SA"/>
    </w:rPr>
  </w:style>
  <w:style w:type="character" w:customStyle="1" w:styleId="style20">
    <w:name w:val="style2"/>
    <w:basedOn w:val="DefaultParagraphFont"/>
    <w:rsid w:val="00C45B41"/>
  </w:style>
  <w:style w:type="paragraph" w:customStyle="1" w:styleId="Citation-FirstLine">
    <w:name w:val="Citation - First Line"/>
    <w:basedOn w:val="Normal"/>
    <w:next w:val="Citation-Complete"/>
    <w:autoRedefine/>
    <w:rsid w:val="00C45B41"/>
    <w:pPr>
      <w:spacing w:line="320" w:lineRule="atLeast"/>
    </w:pPr>
    <w:rPr>
      <w:rFonts w:ascii="Arial" w:eastAsia="Times New Roman" w:hAnsi="Arial" w:cs="Calibri"/>
      <w:sz w:val="20"/>
      <w:szCs w:val="20"/>
    </w:rPr>
  </w:style>
  <w:style w:type="paragraph" w:customStyle="1" w:styleId="Citation-Complete">
    <w:name w:val="Citation - Complete"/>
    <w:basedOn w:val="Normal"/>
    <w:next w:val="Hyperlink"/>
    <w:autoRedefine/>
    <w:rsid w:val="00C45B41"/>
    <w:pPr>
      <w:spacing w:after="120"/>
    </w:pPr>
    <w:rPr>
      <w:rFonts w:ascii="Arial Narrow" w:eastAsia="Times New Roman" w:hAnsi="Arial Narrow" w:cs="Calibri"/>
      <w:sz w:val="20"/>
      <w:szCs w:val="20"/>
    </w:rPr>
  </w:style>
  <w:style w:type="paragraph" w:customStyle="1" w:styleId="FileTitle">
    <w:name w:val="File Title"/>
    <w:basedOn w:val="Heading1"/>
    <w:rsid w:val="00C45B41"/>
    <w:pPr>
      <w:keepNext w:val="0"/>
      <w:keepLines w:val="0"/>
      <w:pageBreakBefore w:val="0"/>
      <w:pBdr>
        <w:top w:val="none" w:sz="0" w:space="0" w:color="auto"/>
        <w:left w:val="none" w:sz="0" w:space="0" w:color="auto"/>
        <w:bottom w:val="none" w:sz="0" w:space="0" w:color="auto"/>
        <w:right w:val="none" w:sz="0" w:space="0" w:color="auto"/>
      </w:pBdr>
      <w:spacing w:before="120" w:after="120" w:line="276" w:lineRule="auto"/>
      <w:outlineLvl w:val="9"/>
    </w:pPr>
    <w:rPr>
      <w:rFonts w:ascii="Cambria" w:eastAsia="Times New Roman" w:hAnsi="Cambria" w:cs="Times New Roman"/>
      <w:bCs w:val="0"/>
      <w:smallCaps/>
      <w:sz w:val="72"/>
      <w:szCs w:val="32"/>
      <w:u w:val="single"/>
    </w:rPr>
  </w:style>
  <w:style w:type="character" w:customStyle="1" w:styleId="Card-TextChar">
    <w:name w:val="Card-Text Char"/>
    <w:basedOn w:val="DefaultParagraphFont"/>
    <w:rsid w:val="00C45B41"/>
    <w:rPr>
      <w:sz w:val="16"/>
      <w:szCs w:val="24"/>
      <w:lang w:val="en-US" w:eastAsia="en-US" w:bidi="ar-SA"/>
    </w:rPr>
  </w:style>
  <w:style w:type="character" w:customStyle="1" w:styleId="contentarticle">
    <w:name w:val="contentarticle"/>
    <w:basedOn w:val="DefaultParagraphFont"/>
    <w:rsid w:val="00C45B41"/>
  </w:style>
  <w:style w:type="character" w:customStyle="1" w:styleId="sub">
    <w:name w:val="sub"/>
    <w:basedOn w:val="DefaultParagraphFont"/>
    <w:rsid w:val="00C45B41"/>
  </w:style>
  <w:style w:type="character" w:customStyle="1" w:styleId="h1subhead">
    <w:name w:val="h1_subhead"/>
    <w:basedOn w:val="DefaultParagraphFont"/>
    <w:rsid w:val="00C45B41"/>
  </w:style>
  <w:style w:type="paragraph" w:customStyle="1" w:styleId="awetitle">
    <w:name w:val="awetitle"/>
    <w:basedOn w:val="Normal"/>
    <w:rsid w:val="00C45B41"/>
    <w:pPr>
      <w:spacing w:beforeLines="1" w:afterLines="1"/>
    </w:pPr>
    <w:rPr>
      <w:rFonts w:ascii="Times" w:eastAsia="Cambria" w:hAnsi="Times" w:cs="Calibri"/>
      <w:sz w:val="20"/>
      <w:szCs w:val="20"/>
    </w:rPr>
  </w:style>
  <w:style w:type="paragraph" w:customStyle="1" w:styleId="pretitle">
    <w:name w:val="pretitle"/>
    <w:basedOn w:val="Normal"/>
    <w:rsid w:val="00C45B41"/>
    <w:pPr>
      <w:spacing w:beforeLines="1" w:afterLines="1"/>
    </w:pPr>
    <w:rPr>
      <w:rFonts w:ascii="Times" w:eastAsia="Cambria" w:hAnsi="Times" w:cs="Calibri"/>
      <w:sz w:val="20"/>
      <w:szCs w:val="20"/>
    </w:rPr>
  </w:style>
  <w:style w:type="character" w:customStyle="1" w:styleId="foreign">
    <w:name w:val="foreign"/>
    <w:basedOn w:val="DefaultParagraphFont"/>
    <w:rsid w:val="00C45B41"/>
  </w:style>
  <w:style w:type="character" w:customStyle="1" w:styleId="unicode">
    <w:name w:val="unicode"/>
    <w:basedOn w:val="DefaultParagraphFont"/>
    <w:rsid w:val="00C45B41"/>
  </w:style>
  <w:style w:type="character" w:customStyle="1" w:styleId="Absatz-Standardschriftart">
    <w:name w:val="Absatz-Standardschriftart"/>
    <w:rsid w:val="00C45B41"/>
  </w:style>
  <w:style w:type="character" w:customStyle="1" w:styleId="WW-Absatz-Standardschriftart">
    <w:name w:val="WW-Absatz-Standardschriftart"/>
    <w:rsid w:val="00C45B41"/>
  </w:style>
  <w:style w:type="character" w:customStyle="1" w:styleId="WW-Absatz-Standardschriftart1">
    <w:name w:val="WW-Absatz-Standardschriftart1"/>
    <w:rsid w:val="00C45B41"/>
  </w:style>
  <w:style w:type="character" w:customStyle="1" w:styleId="WW8Num6z0">
    <w:name w:val="WW8Num6z0"/>
    <w:rsid w:val="00C45B41"/>
    <w:rPr>
      <w:rFonts w:ascii="Symbol" w:hAnsi="Symbol" w:cs="OpenSymbol"/>
    </w:rPr>
  </w:style>
  <w:style w:type="character" w:customStyle="1" w:styleId="WW8Num6z1">
    <w:name w:val="WW8Num6z1"/>
    <w:rsid w:val="00C45B41"/>
    <w:rPr>
      <w:rFonts w:ascii="OpenSymbol" w:hAnsi="OpenSymbol" w:cs="OpenSymbol"/>
    </w:rPr>
  </w:style>
  <w:style w:type="character" w:customStyle="1" w:styleId="WW-Absatz-Standardschriftart11">
    <w:name w:val="WW-Absatz-Standardschriftart11"/>
    <w:rsid w:val="00C45B41"/>
  </w:style>
  <w:style w:type="character" w:customStyle="1" w:styleId="WW-Absatz-Standardschriftart111">
    <w:name w:val="WW-Absatz-Standardschriftart111"/>
    <w:rsid w:val="00C45B41"/>
  </w:style>
  <w:style w:type="character" w:customStyle="1" w:styleId="WW-Absatz-Standardschriftart1111">
    <w:name w:val="WW-Absatz-Standardschriftart1111"/>
    <w:rsid w:val="00C45B41"/>
  </w:style>
  <w:style w:type="character" w:styleId="PlaceholderText">
    <w:name w:val="Placeholder Text"/>
    <w:basedOn w:val="DefaultParagraphFont"/>
    <w:rsid w:val="00C45B41"/>
    <w:rPr>
      <w:color w:val="808080"/>
    </w:rPr>
  </w:style>
  <w:style w:type="character" w:customStyle="1" w:styleId="QuoteChar">
    <w:name w:val="Quote Char"/>
    <w:basedOn w:val="DefaultParagraphFont"/>
    <w:rsid w:val="00C45B41"/>
    <w:rPr>
      <w:i/>
      <w:iCs/>
      <w:color w:val="000000"/>
    </w:rPr>
  </w:style>
  <w:style w:type="character" w:customStyle="1" w:styleId="IntenseQuoteChar">
    <w:name w:val="Intense Quote Char"/>
    <w:basedOn w:val="DefaultParagraphFont"/>
    <w:rsid w:val="00C45B41"/>
    <w:rPr>
      <w:b/>
      <w:bCs/>
      <w:i/>
      <w:iCs/>
      <w:color w:val="4F81BD"/>
    </w:rPr>
  </w:style>
  <w:style w:type="character" w:styleId="SubtleEmphasis">
    <w:name w:val="Subtle Emphasis"/>
    <w:qFormat/>
    <w:rsid w:val="00C45B41"/>
    <w:rPr>
      <w:i/>
      <w:iCs/>
      <w:color w:val="808080"/>
    </w:rPr>
  </w:style>
  <w:style w:type="character" w:styleId="IntenseEmphasis">
    <w:name w:val="Intense Emphasis"/>
    <w:basedOn w:val="DefaultParagraphFont"/>
    <w:qFormat/>
    <w:rsid w:val="00C45B41"/>
    <w:rPr>
      <w:b/>
      <w:bCs/>
      <w:i/>
      <w:iCs/>
      <w:color w:val="4F81BD"/>
    </w:rPr>
  </w:style>
  <w:style w:type="character" w:styleId="SubtleReference">
    <w:name w:val="Subtle Reference"/>
    <w:basedOn w:val="DefaultParagraphFont"/>
    <w:qFormat/>
    <w:rsid w:val="00C45B41"/>
    <w:rPr>
      <w:smallCaps/>
      <w:color w:val="C0504D"/>
      <w:u w:val="single"/>
    </w:rPr>
  </w:style>
  <w:style w:type="character" w:styleId="IntenseReference">
    <w:name w:val="Intense Reference"/>
    <w:basedOn w:val="DefaultParagraphFont"/>
    <w:qFormat/>
    <w:rsid w:val="00C45B41"/>
    <w:rPr>
      <w:b/>
      <w:bCs/>
      <w:smallCaps/>
      <w:color w:val="C0504D"/>
      <w:spacing w:val="5"/>
      <w:u w:val="single"/>
    </w:rPr>
  </w:style>
  <w:style w:type="character" w:styleId="BookTitle">
    <w:name w:val="Book Title"/>
    <w:basedOn w:val="DefaultParagraphFont"/>
    <w:qFormat/>
    <w:rsid w:val="00C45B41"/>
    <w:rPr>
      <w:b/>
      <w:bCs/>
      <w:smallCaps/>
      <w:spacing w:val="5"/>
    </w:rPr>
  </w:style>
  <w:style w:type="character" w:customStyle="1" w:styleId="term">
    <w:name w:val="term"/>
    <w:basedOn w:val="DefaultParagraphFont"/>
    <w:rsid w:val="00C45B41"/>
  </w:style>
  <w:style w:type="character" w:customStyle="1" w:styleId="NumberingSymbols">
    <w:name w:val="Numbering Symbols"/>
    <w:rsid w:val="00C45B41"/>
  </w:style>
  <w:style w:type="character" w:customStyle="1" w:styleId="Bullets">
    <w:name w:val="Bullets"/>
    <w:rsid w:val="00C45B41"/>
    <w:rPr>
      <w:rFonts w:ascii="OpenSymbol" w:eastAsia="OpenSymbol" w:hAnsi="OpenSymbol" w:cs="OpenSymbol"/>
    </w:rPr>
  </w:style>
  <w:style w:type="paragraph" w:customStyle="1" w:styleId="Index">
    <w:name w:val="Index"/>
    <w:basedOn w:val="Normal"/>
    <w:rsid w:val="00C45B41"/>
    <w:pPr>
      <w:suppressLineNumbers/>
      <w:suppressAutoHyphens/>
    </w:pPr>
    <w:rPr>
      <w:rFonts w:ascii="Calibri" w:eastAsia="Calibri" w:hAnsi="Calibri" w:cs="Tahoma"/>
      <w:sz w:val="18"/>
      <w:lang w:eastAsia="ar-SA"/>
    </w:rPr>
  </w:style>
  <w:style w:type="paragraph" w:styleId="Quote">
    <w:name w:val="Quote"/>
    <w:basedOn w:val="Normal"/>
    <w:next w:val="Normal"/>
    <w:link w:val="QuoteChar1"/>
    <w:qFormat/>
    <w:rsid w:val="00C45B41"/>
    <w:pPr>
      <w:suppressAutoHyphens/>
    </w:pPr>
    <w:rPr>
      <w:rFonts w:ascii="Calibri" w:eastAsia="Calibri" w:hAnsi="Calibri" w:cs="Calibri"/>
      <w:i/>
      <w:iCs/>
      <w:color w:val="000000"/>
      <w:sz w:val="18"/>
      <w:lang w:eastAsia="ar-SA"/>
    </w:rPr>
  </w:style>
  <w:style w:type="character" w:customStyle="1" w:styleId="QuoteChar1">
    <w:name w:val="Quote Char1"/>
    <w:basedOn w:val="DefaultParagraphFont"/>
    <w:link w:val="Quote"/>
    <w:rsid w:val="00C45B41"/>
    <w:rPr>
      <w:rFonts w:ascii="Calibri" w:eastAsia="Calibri" w:hAnsi="Calibri" w:cs="Calibri"/>
      <w:i/>
      <w:iCs/>
      <w:color w:val="000000"/>
      <w:sz w:val="18"/>
      <w:lang w:eastAsia="ar-SA"/>
    </w:rPr>
  </w:style>
  <w:style w:type="paragraph" w:styleId="IntenseQuote">
    <w:name w:val="Intense Quote"/>
    <w:basedOn w:val="Normal"/>
    <w:next w:val="Normal"/>
    <w:link w:val="IntenseQuoteChar1"/>
    <w:qFormat/>
    <w:rsid w:val="00C45B41"/>
    <w:pPr>
      <w:suppressAutoHyphens/>
      <w:spacing w:before="200" w:after="280"/>
      <w:ind w:left="936" w:right="936"/>
    </w:pPr>
    <w:rPr>
      <w:rFonts w:ascii="Calibri" w:eastAsia="Calibri" w:hAnsi="Calibri" w:cs="Calibri"/>
      <w:b/>
      <w:bCs/>
      <w:i/>
      <w:iCs/>
      <w:color w:val="4F81BD"/>
      <w:sz w:val="18"/>
      <w:lang w:eastAsia="ar-SA"/>
    </w:rPr>
  </w:style>
  <w:style w:type="character" w:customStyle="1" w:styleId="IntenseQuoteChar1">
    <w:name w:val="Intense Quote Char1"/>
    <w:basedOn w:val="DefaultParagraphFont"/>
    <w:link w:val="IntenseQuote"/>
    <w:rsid w:val="00C45B41"/>
    <w:rPr>
      <w:rFonts w:ascii="Calibri" w:eastAsia="Calibri" w:hAnsi="Calibri" w:cs="Calibri"/>
      <w:b/>
      <w:bCs/>
      <w:i/>
      <w:iCs/>
      <w:color w:val="4F81BD"/>
      <w:sz w:val="18"/>
      <w:lang w:eastAsia="ar-SA"/>
    </w:rPr>
  </w:style>
  <w:style w:type="paragraph" w:customStyle="1" w:styleId="Framecontents">
    <w:name w:val="Frame contents"/>
    <w:basedOn w:val="BodyText"/>
    <w:rsid w:val="00C45B41"/>
    <w:pPr>
      <w:widowControl/>
      <w:suppressAutoHyphens/>
      <w:autoSpaceDE/>
      <w:autoSpaceDN/>
      <w:adjustRightInd/>
      <w:spacing w:after="120"/>
    </w:pPr>
    <w:rPr>
      <w:rFonts w:ascii="Times New Roman" w:hAnsi="Times New Roman" w:cs="Calibri"/>
      <w:sz w:val="18"/>
      <w:lang w:eastAsia="ar-SA"/>
    </w:rPr>
  </w:style>
  <w:style w:type="paragraph" w:customStyle="1" w:styleId="TableContents">
    <w:name w:val="Table Contents"/>
    <w:basedOn w:val="Normal"/>
    <w:rsid w:val="00C45B41"/>
    <w:pPr>
      <w:suppressLineNumbers/>
      <w:suppressAutoHyphens/>
    </w:pPr>
    <w:rPr>
      <w:rFonts w:ascii="Calibri" w:eastAsia="Calibri" w:hAnsi="Calibri" w:cs="Calibri"/>
      <w:sz w:val="18"/>
      <w:lang w:eastAsia="ar-SA"/>
    </w:rPr>
  </w:style>
  <w:style w:type="paragraph" w:customStyle="1" w:styleId="TableHeading">
    <w:name w:val="Table Heading"/>
    <w:basedOn w:val="TableContents"/>
    <w:rsid w:val="00C45B41"/>
    <w:pPr>
      <w:jc w:val="center"/>
    </w:pPr>
    <w:rPr>
      <w:b/>
      <w:bCs/>
    </w:rPr>
  </w:style>
  <w:style w:type="paragraph" w:customStyle="1" w:styleId="HorizontalLine">
    <w:name w:val="Horizontal Line"/>
    <w:basedOn w:val="Normal"/>
    <w:next w:val="BodyText"/>
    <w:rsid w:val="00C45B41"/>
    <w:pPr>
      <w:suppressLineNumbers/>
      <w:pBdr>
        <w:bottom w:val="double" w:sz="1" w:space="0" w:color="808080"/>
      </w:pBdr>
      <w:suppressAutoHyphens/>
      <w:spacing w:after="283"/>
    </w:pPr>
    <w:rPr>
      <w:rFonts w:ascii="Calibri" w:eastAsia="Calibri" w:hAnsi="Calibri" w:cs="Calibri"/>
      <w:sz w:val="12"/>
      <w:szCs w:val="12"/>
      <w:lang w:eastAsia="ar-SA"/>
    </w:rPr>
  </w:style>
  <w:style w:type="paragraph" w:customStyle="1" w:styleId="ContentsHeading">
    <w:name w:val="Contents Heading"/>
    <w:basedOn w:val="Heading1"/>
    <w:rsid w:val="00C45B41"/>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76" w:lineRule="auto"/>
      <w:jc w:val="left"/>
      <w:outlineLvl w:val="9"/>
    </w:pPr>
    <w:rPr>
      <w:rFonts w:ascii="Arial" w:eastAsia="Lucida Sans Unicode" w:hAnsi="Arial" w:cs="Tahoma"/>
      <w:sz w:val="32"/>
      <w:szCs w:val="32"/>
      <w:lang w:eastAsia="ar-SA"/>
    </w:rPr>
  </w:style>
  <w:style w:type="paragraph" w:customStyle="1" w:styleId="Contents10">
    <w:name w:val="Contents 10"/>
    <w:basedOn w:val="Index"/>
    <w:rsid w:val="00C45B41"/>
    <w:pPr>
      <w:tabs>
        <w:tab w:val="right" w:leader="dot" w:pos="7090"/>
      </w:tabs>
      <w:ind w:left="2547"/>
    </w:pPr>
  </w:style>
  <w:style w:type="paragraph" w:styleId="ListBullet">
    <w:name w:val="List Bullet"/>
    <w:basedOn w:val="Normal"/>
    <w:rsid w:val="00C45B41"/>
    <w:pPr>
      <w:tabs>
        <w:tab w:val="num" w:pos="360"/>
      </w:tabs>
      <w:ind w:left="360" w:hanging="360"/>
      <w:contextualSpacing/>
    </w:pPr>
    <w:rPr>
      <w:rFonts w:ascii="Calibri" w:eastAsia="Cambria" w:hAnsi="Calibri" w:cs="Calibri"/>
      <w:color w:val="000000"/>
      <w:sz w:val="22"/>
      <w:szCs w:val="24"/>
    </w:rPr>
  </w:style>
  <w:style w:type="paragraph" w:customStyle="1" w:styleId="htmlbody">
    <w:name w:val="htmlbody"/>
    <w:basedOn w:val="Normal"/>
    <w:rsid w:val="00C45B41"/>
    <w:pPr>
      <w:spacing w:beforeLines="1" w:afterLines="1"/>
    </w:pPr>
    <w:rPr>
      <w:rFonts w:ascii="Times" w:eastAsia="Times New Roman" w:hAnsi="Times" w:cs="Calibri"/>
      <w:sz w:val="20"/>
      <w:szCs w:val="20"/>
    </w:rPr>
  </w:style>
  <w:style w:type="paragraph" w:styleId="BodyTextIndent3">
    <w:name w:val="Body Text Indent 3"/>
    <w:basedOn w:val="Normal"/>
    <w:link w:val="BodyTextIndent3Char"/>
    <w:uiPriority w:val="99"/>
    <w:rsid w:val="00C45B41"/>
    <w:pPr>
      <w:spacing w:beforeLines="1" w:afterLines="1"/>
    </w:pPr>
    <w:rPr>
      <w:rFonts w:ascii="Times" w:eastAsia="Times New Roman" w:hAnsi="Times" w:cs="Calibri"/>
      <w:sz w:val="20"/>
      <w:szCs w:val="20"/>
    </w:rPr>
  </w:style>
  <w:style w:type="character" w:customStyle="1" w:styleId="BodyTextIndent3Char">
    <w:name w:val="Body Text Indent 3 Char"/>
    <w:basedOn w:val="DefaultParagraphFont"/>
    <w:link w:val="BodyTextIndent3"/>
    <w:uiPriority w:val="99"/>
    <w:rsid w:val="00C45B41"/>
    <w:rPr>
      <w:rFonts w:ascii="Times" w:eastAsia="Times New Roman" w:hAnsi="Times" w:cs="Calibri"/>
      <w:sz w:val="20"/>
      <w:szCs w:val="20"/>
    </w:rPr>
  </w:style>
  <w:style w:type="character" w:customStyle="1" w:styleId="Heading7Char1">
    <w:name w:val="Heading 7 Char1"/>
    <w:basedOn w:val="DefaultParagraphFont"/>
    <w:semiHidden/>
    <w:rsid w:val="00C45B41"/>
    <w:rPr>
      <w:rFonts w:ascii="Calibri" w:eastAsia="Times New Roman" w:hAnsi="Calibri" w:cs="Times New Roman"/>
      <w:i/>
      <w:iCs/>
      <w:color w:val="404040"/>
      <w:sz w:val="22"/>
      <w:szCs w:val="22"/>
    </w:rPr>
  </w:style>
  <w:style w:type="character" w:customStyle="1" w:styleId="Heading8Char1">
    <w:name w:val="Heading 8 Char1"/>
    <w:basedOn w:val="DefaultParagraphFont"/>
    <w:semiHidden/>
    <w:rsid w:val="00C45B41"/>
    <w:rPr>
      <w:rFonts w:ascii="Calibri" w:eastAsia="Times New Roman" w:hAnsi="Calibri" w:cs="Times New Roman"/>
      <w:color w:val="404040"/>
    </w:rPr>
  </w:style>
  <w:style w:type="character" w:customStyle="1" w:styleId="Heading9Char1">
    <w:name w:val="Heading 9 Char1"/>
    <w:basedOn w:val="DefaultParagraphFont"/>
    <w:semiHidden/>
    <w:rsid w:val="00C45B41"/>
    <w:rPr>
      <w:rFonts w:ascii="Calibri" w:eastAsia="Times New Roman" w:hAnsi="Calibri" w:cs="Times New Roman"/>
      <w:i/>
      <w:iCs/>
      <w:color w:val="404040"/>
    </w:rPr>
  </w:style>
  <w:style w:type="character" w:customStyle="1" w:styleId="QuoteChar2">
    <w:name w:val="Quote Char2"/>
    <w:basedOn w:val="DefaultParagraphFont"/>
    <w:rsid w:val="00C45B41"/>
    <w:rPr>
      <w:i/>
      <w:iCs/>
      <w:color w:val="000000"/>
    </w:rPr>
  </w:style>
  <w:style w:type="character" w:customStyle="1" w:styleId="IntenseQuoteChar2">
    <w:name w:val="Intense Quote Char2"/>
    <w:basedOn w:val="DefaultParagraphFont"/>
    <w:rsid w:val="00C45B41"/>
    <w:rPr>
      <w:b/>
      <w:bCs/>
      <w:i/>
      <w:iCs/>
      <w:color w:val="4F81BD"/>
    </w:rPr>
  </w:style>
  <w:style w:type="character" w:customStyle="1" w:styleId="BodyTextIndent3Char1">
    <w:name w:val="Body Text Indent 3 Char1"/>
    <w:basedOn w:val="DefaultParagraphFont"/>
    <w:uiPriority w:val="99"/>
    <w:semiHidden/>
    <w:rsid w:val="00C45B41"/>
    <w:rPr>
      <w:sz w:val="16"/>
      <w:szCs w:val="16"/>
    </w:rPr>
  </w:style>
  <w:style w:type="paragraph" w:customStyle="1" w:styleId="NoteLevel2">
    <w:name w:val="Note Level 2"/>
    <w:basedOn w:val="card0"/>
    <w:next w:val="Normal"/>
    <w:qFormat/>
    <w:rsid w:val="00C45B41"/>
    <w:pPr>
      <w:keepNext/>
      <w:ind w:left="288" w:right="288"/>
    </w:pPr>
    <w:rPr>
      <w:rFonts w:eastAsia="MS Gothic"/>
      <w:szCs w:val="20"/>
    </w:rPr>
  </w:style>
  <w:style w:type="character" w:customStyle="1" w:styleId="Title2">
    <w:name w:val="Title2"/>
    <w:basedOn w:val="DefaultParagraphFont"/>
    <w:rsid w:val="00C45B41"/>
  </w:style>
  <w:style w:type="character" w:customStyle="1" w:styleId="numbering">
    <w:name w:val="numbering"/>
    <w:basedOn w:val="DefaultParagraphFont"/>
    <w:rsid w:val="00C45B41"/>
  </w:style>
  <w:style w:type="character" w:customStyle="1" w:styleId="noindent">
    <w:name w:val="noindent"/>
    <w:basedOn w:val="DefaultParagraphFont"/>
    <w:rsid w:val="00C45B41"/>
  </w:style>
  <w:style w:type="character" w:customStyle="1" w:styleId="roman">
    <w:name w:val="roman"/>
    <w:basedOn w:val="DefaultParagraphFont"/>
    <w:rsid w:val="00C45B41"/>
  </w:style>
  <w:style w:type="character" w:customStyle="1" w:styleId="smallcaps">
    <w:name w:val="smallcaps"/>
    <w:basedOn w:val="DefaultParagraphFont"/>
    <w:rsid w:val="00C45B41"/>
  </w:style>
  <w:style w:type="character" w:customStyle="1" w:styleId="xref">
    <w:name w:val="xref"/>
    <w:basedOn w:val="DefaultParagraphFont"/>
    <w:rsid w:val="00C45B41"/>
  </w:style>
  <w:style w:type="character" w:customStyle="1" w:styleId="ps">
    <w:name w:val="ps"/>
    <w:basedOn w:val="DefaultParagraphFont"/>
    <w:rsid w:val="00C45B41"/>
  </w:style>
  <w:style w:type="paragraph" w:customStyle="1" w:styleId="quotations">
    <w:name w:val="quotations"/>
    <w:basedOn w:val="Normal"/>
    <w:rsid w:val="00C45B41"/>
    <w:pPr>
      <w:spacing w:beforeLines="1" w:afterLines="1"/>
    </w:pPr>
    <w:rPr>
      <w:rFonts w:ascii="Times" w:eastAsia="Cambria" w:hAnsi="Times" w:cs="Calibri"/>
      <w:sz w:val="20"/>
      <w:szCs w:val="20"/>
    </w:rPr>
  </w:style>
  <w:style w:type="character" w:customStyle="1" w:styleId="note">
    <w:name w:val="note"/>
    <w:basedOn w:val="DefaultParagraphFont"/>
    <w:rsid w:val="00C45B41"/>
  </w:style>
  <w:style w:type="paragraph" w:customStyle="1" w:styleId="NoteLevel22">
    <w:name w:val="Note Level 22"/>
    <w:basedOn w:val="card0"/>
    <w:next w:val="Normal"/>
    <w:qFormat/>
    <w:rsid w:val="00C45B41"/>
    <w:pPr>
      <w:keepNext/>
      <w:ind w:left="288" w:right="288"/>
    </w:pPr>
    <w:rPr>
      <w:rFonts w:eastAsia="MS Gothic"/>
      <w:szCs w:val="20"/>
    </w:rPr>
  </w:style>
  <w:style w:type="paragraph" w:customStyle="1" w:styleId="main">
    <w:name w:val="main"/>
    <w:basedOn w:val="Normal"/>
    <w:rsid w:val="00C45B41"/>
    <w:pPr>
      <w:spacing w:before="100" w:beforeAutospacing="1" w:after="100" w:afterAutospacing="1"/>
    </w:pPr>
    <w:rPr>
      <w:rFonts w:ascii="Arial Unicode MS" w:eastAsia="Arial Unicode MS" w:hAnsi="Arial Unicode MS" w:cs="Arial Unicode MS"/>
      <w:sz w:val="24"/>
      <w:szCs w:val="24"/>
    </w:rPr>
  </w:style>
  <w:style w:type="character" w:customStyle="1" w:styleId="CardChar0">
    <w:name w:val="Card Char"/>
    <w:locked/>
    <w:rsid w:val="00C45B41"/>
    <w:rPr>
      <w:rFonts w:ascii="Times New Roman" w:eastAsia="Times New Roman" w:hAnsi="Times New Roman" w:cs="Times New Roman"/>
      <w:sz w:val="16"/>
      <w:szCs w:val="24"/>
    </w:rPr>
  </w:style>
  <w:style w:type="paragraph" w:customStyle="1" w:styleId="BreifTitle">
    <w:name w:val="Breif Title"/>
    <w:basedOn w:val="Normal"/>
    <w:rsid w:val="00C45B41"/>
    <w:pPr>
      <w:widowControl w:val="0"/>
      <w:autoSpaceDE w:val="0"/>
      <w:autoSpaceDN w:val="0"/>
      <w:adjustRightInd w:val="0"/>
      <w:jc w:val="center"/>
      <w:outlineLvl w:val="0"/>
    </w:pPr>
    <w:rPr>
      <w:rFonts w:ascii="Calibri" w:eastAsia="Times New Roman" w:hAnsi="Calibri" w:cs="Calibri"/>
      <w:b/>
      <w:sz w:val="36"/>
      <w:szCs w:val="24"/>
      <w:u w:val="single"/>
    </w:rPr>
  </w:style>
  <w:style w:type="character" w:customStyle="1" w:styleId="Emphasis1">
    <w:name w:val="Emphasis1"/>
    <w:rsid w:val="00C45B41"/>
  </w:style>
  <w:style w:type="character" w:customStyle="1" w:styleId="small1">
    <w:name w:val="small1"/>
    <w:rsid w:val="00C45B41"/>
  </w:style>
  <w:style w:type="character" w:customStyle="1" w:styleId="MicroTextChar">
    <w:name w:val="MicroText Char"/>
    <w:rsid w:val="00C45B41"/>
    <w:rPr>
      <w:rFonts w:ascii="Arial Narrow" w:hAnsi="Arial Narrow"/>
      <w:sz w:val="12"/>
      <w:szCs w:val="24"/>
      <w:lang w:val="en-US" w:eastAsia="en-US" w:bidi="ar-SA"/>
    </w:rPr>
  </w:style>
  <w:style w:type="character" w:customStyle="1" w:styleId="postby">
    <w:name w:val="post_by"/>
    <w:basedOn w:val="DefaultParagraphFont"/>
    <w:rsid w:val="00C45B41"/>
  </w:style>
  <w:style w:type="character" w:customStyle="1" w:styleId="postdate0">
    <w:name w:val="post_date"/>
    <w:basedOn w:val="DefaultParagraphFont"/>
    <w:rsid w:val="00C45B41"/>
  </w:style>
  <w:style w:type="character" w:customStyle="1" w:styleId="blox-headlineentry-title">
    <w:name w:val="blox-headline entry-title"/>
    <w:basedOn w:val="DefaultParagraphFont"/>
    <w:rsid w:val="00C45B41"/>
  </w:style>
  <w:style w:type="character" w:customStyle="1" w:styleId="posted">
    <w:name w:val="posted"/>
    <w:basedOn w:val="DefaultParagraphFont"/>
    <w:rsid w:val="00C45B41"/>
  </w:style>
  <w:style w:type="character" w:customStyle="1" w:styleId="hn-date">
    <w:name w:val="hn-date"/>
    <w:basedOn w:val="DefaultParagraphFont"/>
    <w:rsid w:val="00C45B41"/>
  </w:style>
  <w:style w:type="character" w:customStyle="1" w:styleId="location">
    <w:name w:val="location"/>
    <w:basedOn w:val="DefaultParagraphFont"/>
    <w:rsid w:val="00C45B41"/>
  </w:style>
  <w:style w:type="paragraph" w:customStyle="1" w:styleId="teaserpermalink">
    <w:name w:val="teaser_permalink"/>
    <w:basedOn w:val="Normal"/>
    <w:rsid w:val="00C45B41"/>
    <w:pPr>
      <w:spacing w:before="100" w:beforeAutospacing="1" w:after="100" w:afterAutospacing="1"/>
    </w:pPr>
    <w:rPr>
      <w:rFonts w:ascii="Calibri" w:eastAsia="Times New Roman" w:hAnsi="Calibri" w:cs="Calibri"/>
      <w:sz w:val="24"/>
      <w:szCs w:val="24"/>
    </w:rPr>
  </w:style>
  <w:style w:type="paragraph" w:customStyle="1" w:styleId="TxBr33p1">
    <w:name w:val="TxBr_33p1"/>
    <w:basedOn w:val="Normal"/>
    <w:rsid w:val="00C45B41"/>
    <w:pPr>
      <w:tabs>
        <w:tab w:val="left" w:pos="204"/>
      </w:tabs>
      <w:autoSpaceDE w:val="0"/>
      <w:autoSpaceDN w:val="0"/>
      <w:adjustRightInd w:val="0"/>
      <w:spacing w:line="260" w:lineRule="atLeast"/>
      <w:jc w:val="both"/>
    </w:pPr>
    <w:rPr>
      <w:rFonts w:ascii="Calibri" w:eastAsia="Times New Roman" w:hAnsi="Calibri" w:cs="Calibri"/>
      <w:sz w:val="20"/>
      <w:szCs w:val="24"/>
    </w:rPr>
  </w:style>
  <w:style w:type="character" w:customStyle="1" w:styleId="DebateUnderline">
    <w:name w:val="Debate Underline"/>
    <w:rsid w:val="00C45B41"/>
    <w:rPr>
      <w:rFonts w:ascii="Times New Roman" w:hAnsi="Times New Roman"/>
      <w:sz w:val="20"/>
      <w:u w:val="thick"/>
    </w:rPr>
  </w:style>
  <w:style w:type="character" w:customStyle="1" w:styleId="Author-Date">
    <w:name w:val="Author-Date"/>
    <w:rsid w:val="00C45B41"/>
    <w:rPr>
      <w:b/>
      <w:sz w:val="24"/>
    </w:rPr>
  </w:style>
  <w:style w:type="paragraph" w:customStyle="1" w:styleId="BlockHeadings">
    <w:name w:val="Block Headings"/>
    <w:next w:val="Nothing"/>
    <w:rsid w:val="00C45B4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UnderlinedCharChar1">
    <w:name w:val="Underlined Char Char1"/>
    <w:rsid w:val="00C45B41"/>
    <w:rPr>
      <w:rFonts w:ascii="Bell MT" w:eastAsia="Times New Roman" w:hAnsi="Bell MT"/>
      <w:bCs/>
      <w:iCs/>
      <w:sz w:val="22"/>
      <w:u w:val="single"/>
    </w:rPr>
  </w:style>
  <w:style w:type="character" w:customStyle="1" w:styleId="NothingChar">
    <w:name w:val="Nothing Char"/>
    <w:link w:val="Nothing"/>
    <w:rsid w:val="00C45B41"/>
    <w:rPr>
      <w:rFonts w:ascii="Times New Roman" w:eastAsia="Times New Roman" w:hAnsi="Times New Roman" w:cs="Times New Roman"/>
      <w:sz w:val="24"/>
      <w:szCs w:val="24"/>
    </w:rPr>
  </w:style>
  <w:style w:type="character" w:customStyle="1" w:styleId="CardsChar">
    <w:name w:val="Cards Char"/>
    <w:rsid w:val="00C45B41"/>
    <w:rPr>
      <w:rFonts w:eastAsia="Calibri"/>
    </w:rPr>
  </w:style>
  <w:style w:type="character" w:customStyle="1" w:styleId="CitesChar0">
    <w:name w:val="Cites Char"/>
    <w:rsid w:val="00C45B41"/>
    <w:rPr>
      <w:rFonts w:eastAsia="Calibri"/>
      <w:b/>
    </w:rPr>
  </w:style>
  <w:style w:type="character" w:customStyle="1" w:styleId="TagsChar">
    <w:name w:val="Tags Char"/>
    <w:rsid w:val="00C45B41"/>
    <w:rPr>
      <w:rFonts w:eastAsia="Calibri"/>
      <w:b/>
      <w:sz w:val="24"/>
    </w:rPr>
  </w:style>
  <w:style w:type="paragraph" w:customStyle="1" w:styleId="AuthorDate">
    <w:name w:val="AuthorDate"/>
    <w:next w:val="Nothing"/>
    <w:link w:val="AuthorDateChar"/>
    <w:rsid w:val="00C45B41"/>
    <w:pPr>
      <w:widowControl w:val="0"/>
      <w:spacing w:after="0" w:line="240" w:lineRule="auto"/>
      <w:outlineLvl w:val="2"/>
    </w:pPr>
    <w:rPr>
      <w:rFonts w:ascii="Times New Roman" w:eastAsia="Calibri" w:hAnsi="Times New Roman" w:cs="Times New Roman"/>
      <w:b/>
      <w:sz w:val="24"/>
      <w:szCs w:val="24"/>
      <w:u w:val="single"/>
    </w:rPr>
  </w:style>
  <w:style w:type="character" w:customStyle="1" w:styleId="AuthorDateChar">
    <w:name w:val="AuthorDate Char"/>
    <w:link w:val="AuthorDate"/>
    <w:rsid w:val="00C45B41"/>
    <w:rPr>
      <w:rFonts w:ascii="Times New Roman" w:eastAsia="Calibri" w:hAnsi="Times New Roman" w:cs="Times New Roman"/>
      <w:b/>
      <w:sz w:val="24"/>
      <w:szCs w:val="24"/>
      <w:u w:val="single"/>
    </w:rPr>
  </w:style>
  <w:style w:type="character" w:customStyle="1" w:styleId="CardsFont12pt0">
    <w:name w:val="Cards + Font 12pt"/>
    <w:uiPriority w:val="1"/>
    <w:rsid w:val="00C45B41"/>
    <w:rPr>
      <w:rFonts w:eastAsia="Calibri"/>
      <w:sz w:val="24"/>
      <w:u w:val="single"/>
      <w:lang w:val="en-US" w:eastAsia="en-US" w:bidi="ar-SA"/>
    </w:rPr>
  </w:style>
  <w:style w:type="character" w:customStyle="1" w:styleId="CardsFont6ptCharChar">
    <w:name w:val="Cards + Font: 6 pt Char Char"/>
    <w:rsid w:val="00C45B41"/>
    <w:rPr>
      <w:rFonts w:eastAsia="Calibri"/>
      <w:sz w:val="12"/>
      <w:szCs w:val="24"/>
    </w:rPr>
  </w:style>
  <w:style w:type="paragraph" w:customStyle="1" w:styleId="tags0">
    <w:name w:val="tags"/>
    <w:next w:val="Normal"/>
    <w:autoRedefine/>
    <w:rsid w:val="00C45B41"/>
    <w:pPr>
      <w:spacing w:after="0" w:line="240" w:lineRule="auto"/>
      <w:contextualSpacing/>
    </w:pPr>
    <w:rPr>
      <w:rFonts w:ascii="Times New Roman" w:eastAsia="Malgun Gothic" w:hAnsi="Times New Roman" w:cs="Times New Roman"/>
      <w:b/>
      <w:spacing w:val="-2"/>
      <w:sz w:val="24"/>
    </w:rPr>
  </w:style>
  <w:style w:type="paragraph" w:customStyle="1" w:styleId="bloctitles">
    <w:name w:val="bloc titles"/>
    <w:basedOn w:val="Heading1"/>
    <w:next w:val="Normal"/>
    <w:autoRedefine/>
    <w:rsid w:val="00C45B41"/>
    <w:pPr>
      <w:keepLines w:val="0"/>
      <w:pageBreakBefore w:val="0"/>
      <w:pBdr>
        <w:top w:val="none" w:sz="0" w:space="0" w:color="auto"/>
        <w:left w:val="none" w:sz="0" w:space="0" w:color="auto"/>
        <w:bottom w:val="none" w:sz="0" w:space="0" w:color="auto"/>
        <w:right w:val="none" w:sz="0" w:space="0" w:color="auto"/>
      </w:pBdr>
      <w:spacing w:before="0"/>
      <w:contextualSpacing/>
    </w:pPr>
    <w:rPr>
      <w:rFonts w:ascii="Calibri" w:eastAsia="Malgun Gothic" w:hAnsi="Calibri" w:cs="Arial"/>
      <w:kern w:val="32"/>
      <w:sz w:val="32"/>
      <w:szCs w:val="32"/>
      <w:u w:val="single"/>
    </w:rPr>
  </w:style>
  <w:style w:type="paragraph" w:customStyle="1" w:styleId="tiny">
    <w:name w:val="tiny"/>
    <w:next w:val="Normal"/>
    <w:autoRedefine/>
    <w:rsid w:val="00C45B41"/>
    <w:pPr>
      <w:spacing w:after="0" w:line="240" w:lineRule="auto"/>
      <w:contextualSpacing/>
    </w:pPr>
    <w:rPr>
      <w:rFonts w:ascii="Times New Roman" w:eastAsia="Malgun Gothic" w:hAnsi="Times New Roman" w:cs="Times New Roman"/>
      <w:sz w:val="16"/>
      <w:szCs w:val="24"/>
    </w:rPr>
  </w:style>
  <w:style w:type="paragraph" w:customStyle="1" w:styleId="underlined">
    <w:name w:val="underlined"/>
    <w:next w:val="Normal"/>
    <w:link w:val="underlinedChar"/>
    <w:autoRedefine/>
    <w:rsid w:val="00C45B4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45B41"/>
    <w:rPr>
      <w:rFonts w:ascii="Times New Roman" w:eastAsia="Malgun Gothic" w:hAnsi="Times New Roman" w:cs="Times New Roman"/>
      <w:sz w:val="24"/>
      <w:szCs w:val="24"/>
      <w:u w:val="single"/>
    </w:rPr>
  </w:style>
  <w:style w:type="character" w:customStyle="1" w:styleId="nw">
    <w:name w:val="nw"/>
    <w:rsid w:val="00C45B41"/>
  </w:style>
  <w:style w:type="character" w:customStyle="1" w:styleId="FontStyle47">
    <w:name w:val="Font Style47"/>
    <w:uiPriority w:val="99"/>
    <w:rsid w:val="00C45B41"/>
    <w:rPr>
      <w:rFonts w:ascii="Times New Roman" w:hAnsi="Times New Roman" w:cs="Times New Roman"/>
      <w:sz w:val="18"/>
      <w:szCs w:val="18"/>
    </w:rPr>
  </w:style>
  <w:style w:type="paragraph" w:customStyle="1" w:styleId="Style8">
    <w:name w:val="Style8"/>
    <w:basedOn w:val="Normal"/>
    <w:uiPriority w:val="99"/>
    <w:rsid w:val="00C45B41"/>
    <w:pPr>
      <w:widowControl w:val="0"/>
      <w:autoSpaceDE w:val="0"/>
      <w:autoSpaceDN w:val="0"/>
      <w:adjustRightInd w:val="0"/>
    </w:pPr>
    <w:rPr>
      <w:rFonts w:ascii="Arial Unicode MS" w:eastAsia="Arial Unicode MS" w:hAnsi="Calibri" w:cs="Arial Unicode MS"/>
      <w:sz w:val="24"/>
      <w:szCs w:val="24"/>
    </w:rPr>
  </w:style>
  <w:style w:type="paragraph" w:customStyle="1" w:styleId="Small">
    <w:name w:val="Small"/>
    <w:basedOn w:val="Normal"/>
    <w:rsid w:val="00C45B41"/>
    <w:rPr>
      <w:rFonts w:ascii="Calibri" w:eastAsia="Times New Roman" w:hAnsi="Calibri" w:cs="Calibri"/>
      <w:bCs/>
      <w:szCs w:val="24"/>
    </w:rPr>
  </w:style>
  <w:style w:type="paragraph" w:customStyle="1" w:styleId="read">
    <w:name w:val="read"/>
    <w:basedOn w:val="Normal"/>
    <w:rsid w:val="00C45B41"/>
    <w:pPr>
      <w:autoSpaceDE w:val="0"/>
      <w:autoSpaceDN w:val="0"/>
      <w:adjustRightInd w:val="0"/>
    </w:pPr>
    <w:rPr>
      <w:rFonts w:ascii="Calibri" w:eastAsia="Times New Roman" w:hAnsi="Calibri" w:cs="Calibri"/>
      <w:b/>
      <w:sz w:val="20"/>
      <w:u w:val="single"/>
    </w:rPr>
  </w:style>
  <w:style w:type="paragraph" w:customStyle="1" w:styleId="Quote1">
    <w:name w:val="Quote1"/>
    <w:basedOn w:val="Normal"/>
    <w:rsid w:val="00C45B41"/>
    <w:pPr>
      <w:ind w:left="720"/>
    </w:pPr>
    <w:rPr>
      <w:rFonts w:ascii="Calibri" w:eastAsia="Times New Roman" w:hAnsi="Calibri" w:cs="Calibri"/>
      <w:i/>
      <w:sz w:val="24"/>
      <w:szCs w:val="24"/>
    </w:rPr>
  </w:style>
  <w:style w:type="paragraph" w:customStyle="1" w:styleId="notread">
    <w:name w:val="not read"/>
    <w:basedOn w:val="Normal"/>
    <w:rsid w:val="00C45B41"/>
    <w:rPr>
      <w:rFonts w:ascii="Calibri" w:eastAsia="Times New Roman" w:hAnsi="Calibri" w:cs="Calibri"/>
      <w:sz w:val="20"/>
      <w:szCs w:val="17"/>
    </w:rPr>
  </w:style>
  <w:style w:type="paragraph" w:styleId="BodyText3">
    <w:name w:val="Body Text 3"/>
    <w:basedOn w:val="Normal"/>
    <w:link w:val="BodyText3Char"/>
    <w:rsid w:val="00C45B41"/>
    <w:rPr>
      <w:rFonts w:ascii="Calibri" w:eastAsia="Times New Roman" w:hAnsi="Calibri" w:cs="Calibri"/>
      <w:b/>
      <w:bCs/>
      <w:sz w:val="20"/>
      <w:szCs w:val="21"/>
    </w:rPr>
  </w:style>
  <w:style w:type="character" w:customStyle="1" w:styleId="BodyText3Char">
    <w:name w:val="Body Text 3 Char"/>
    <w:basedOn w:val="DefaultParagraphFont"/>
    <w:link w:val="BodyText3"/>
    <w:rsid w:val="00C45B41"/>
    <w:rPr>
      <w:rFonts w:ascii="Calibri" w:eastAsia="Times New Roman" w:hAnsi="Calibri" w:cs="Calibri"/>
      <w:b/>
      <w:bCs/>
      <w:sz w:val="20"/>
      <w:szCs w:val="21"/>
    </w:rPr>
  </w:style>
  <w:style w:type="paragraph" w:customStyle="1" w:styleId="goolengook">
    <w:name w:val="goolengook"/>
    <w:basedOn w:val="Normal"/>
    <w:rsid w:val="00C45B41"/>
    <w:pPr>
      <w:autoSpaceDE w:val="0"/>
      <w:autoSpaceDN w:val="0"/>
      <w:adjustRightInd w:val="0"/>
    </w:pPr>
    <w:rPr>
      <w:rFonts w:ascii="Sabon-Roman" w:eastAsia="Times New Roman" w:hAnsi="Sabon-Roman" w:cs="Calibri"/>
      <w:strike/>
      <w:color w:val="292526"/>
      <w:sz w:val="20"/>
      <w:szCs w:val="20"/>
    </w:rPr>
  </w:style>
  <w:style w:type="paragraph" w:customStyle="1" w:styleId="UnderlineBold0">
    <w:name w:val="UnderlineBold"/>
    <w:basedOn w:val="Normal"/>
    <w:rsid w:val="00C45B41"/>
    <w:rPr>
      <w:rFonts w:ascii="Calibri" w:eastAsia="Times New Roman" w:hAnsi="Calibri" w:cs="Calibri"/>
      <w:b/>
      <w:bCs/>
      <w:sz w:val="24"/>
      <w:szCs w:val="24"/>
      <w:u w:val="single"/>
    </w:rPr>
  </w:style>
  <w:style w:type="character" w:customStyle="1" w:styleId="ft1">
    <w:name w:val="ft1"/>
    <w:basedOn w:val="DefaultParagraphFont"/>
    <w:rsid w:val="00C45B41"/>
  </w:style>
  <w:style w:type="character" w:customStyle="1" w:styleId="ps2">
    <w:name w:val="ps2"/>
    <w:basedOn w:val="DefaultParagraphFont"/>
    <w:rsid w:val="00C45B41"/>
  </w:style>
  <w:style w:type="character" w:customStyle="1" w:styleId="ps3">
    <w:name w:val="ps3"/>
    <w:basedOn w:val="DefaultParagraphFont"/>
    <w:rsid w:val="00C45B41"/>
  </w:style>
  <w:style w:type="character" w:customStyle="1" w:styleId="ps4">
    <w:name w:val="ps4"/>
    <w:basedOn w:val="DefaultParagraphFont"/>
    <w:rsid w:val="00C45B41"/>
  </w:style>
  <w:style w:type="character" w:customStyle="1" w:styleId="ps5">
    <w:name w:val="ps5"/>
    <w:basedOn w:val="DefaultParagraphFont"/>
    <w:rsid w:val="00C45B41"/>
  </w:style>
  <w:style w:type="character" w:customStyle="1" w:styleId="ps6">
    <w:name w:val="ps6"/>
    <w:basedOn w:val="DefaultParagraphFont"/>
    <w:rsid w:val="00C45B41"/>
  </w:style>
  <w:style w:type="character" w:customStyle="1" w:styleId="ps7">
    <w:name w:val="ps7"/>
    <w:basedOn w:val="DefaultParagraphFont"/>
    <w:rsid w:val="00C45B41"/>
  </w:style>
  <w:style w:type="character" w:customStyle="1" w:styleId="ps8">
    <w:name w:val="ps8"/>
    <w:basedOn w:val="DefaultParagraphFont"/>
    <w:rsid w:val="00C45B41"/>
  </w:style>
  <w:style w:type="character" w:customStyle="1" w:styleId="ps9">
    <w:name w:val="ps9"/>
    <w:basedOn w:val="DefaultParagraphFont"/>
    <w:rsid w:val="00C45B41"/>
  </w:style>
  <w:style w:type="character" w:customStyle="1" w:styleId="ps10">
    <w:name w:val="ps10"/>
    <w:basedOn w:val="DefaultParagraphFont"/>
    <w:rsid w:val="00C45B41"/>
  </w:style>
  <w:style w:type="character" w:customStyle="1" w:styleId="ps11">
    <w:name w:val="ps11"/>
    <w:basedOn w:val="DefaultParagraphFont"/>
    <w:rsid w:val="00C45B41"/>
  </w:style>
  <w:style w:type="character" w:customStyle="1" w:styleId="ps12">
    <w:name w:val="ps12"/>
    <w:basedOn w:val="DefaultParagraphFont"/>
    <w:rsid w:val="00C45B41"/>
  </w:style>
  <w:style w:type="character" w:customStyle="1" w:styleId="ps13">
    <w:name w:val="ps13"/>
    <w:basedOn w:val="DefaultParagraphFont"/>
    <w:rsid w:val="00C45B41"/>
  </w:style>
  <w:style w:type="character" w:customStyle="1" w:styleId="ps14">
    <w:name w:val="ps14"/>
    <w:basedOn w:val="DefaultParagraphFont"/>
    <w:rsid w:val="00C45B41"/>
  </w:style>
  <w:style w:type="character" w:customStyle="1" w:styleId="ps15">
    <w:name w:val="ps15"/>
    <w:basedOn w:val="DefaultParagraphFont"/>
    <w:rsid w:val="00C45B41"/>
  </w:style>
  <w:style w:type="character" w:customStyle="1" w:styleId="ps16">
    <w:name w:val="ps16"/>
    <w:basedOn w:val="DefaultParagraphFont"/>
    <w:rsid w:val="00C45B41"/>
  </w:style>
  <w:style w:type="character" w:customStyle="1" w:styleId="ps17">
    <w:name w:val="ps17"/>
    <w:basedOn w:val="DefaultParagraphFont"/>
    <w:rsid w:val="00C45B41"/>
  </w:style>
  <w:style w:type="character" w:customStyle="1" w:styleId="ps18">
    <w:name w:val="ps18"/>
    <w:basedOn w:val="DefaultParagraphFont"/>
    <w:rsid w:val="00C45B41"/>
  </w:style>
  <w:style w:type="character" w:customStyle="1" w:styleId="ps19">
    <w:name w:val="ps19"/>
    <w:basedOn w:val="DefaultParagraphFont"/>
    <w:rsid w:val="00C45B41"/>
  </w:style>
  <w:style w:type="character" w:customStyle="1" w:styleId="ps20">
    <w:name w:val="ps20"/>
    <w:basedOn w:val="DefaultParagraphFont"/>
    <w:rsid w:val="00C45B41"/>
  </w:style>
  <w:style w:type="character" w:customStyle="1" w:styleId="ps21">
    <w:name w:val="ps21"/>
    <w:basedOn w:val="DefaultParagraphFont"/>
    <w:rsid w:val="00C45B41"/>
  </w:style>
  <w:style w:type="character" w:customStyle="1" w:styleId="ps22">
    <w:name w:val="ps22"/>
    <w:basedOn w:val="DefaultParagraphFont"/>
    <w:rsid w:val="00C45B41"/>
  </w:style>
  <w:style w:type="character" w:customStyle="1" w:styleId="em0">
    <w:name w:val="em0"/>
    <w:basedOn w:val="DefaultParagraphFont"/>
    <w:rsid w:val="00C45B41"/>
  </w:style>
  <w:style w:type="character" w:customStyle="1" w:styleId="ps23">
    <w:name w:val="ps23"/>
    <w:basedOn w:val="DefaultParagraphFont"/>
    <w:rsid w:val="00C45B41"/>
  </w:style>
  <w:style w:type="character" w:customStyle="1" w:styleId="ps24">
    <w:name w:val="ps24"/>
    <w:basedOn w:val="DefaultParagraphFont"/>
    <w:rsid w:val="00C45B41"/>
  </w:style>
  <w:style w:type="character" w:customStyle="1" w:styleId="ps25">
    <w:name w:val="ps25"/>
    <w:basedOn w:val="DefaultParagraphFont"/>
    <w:rsid w:val="00C45B41"/>
  </w:style>
  <w:style w:type="character" w:customStyle="1" w:styleId="ps26">
    <w:name w:val="ps26"/>
    <w:basedOn w:val="DefaultParagraphFont"/>
    <w:rsid w:val="00C45B41"/>
  </w:style>
  <w:style w:type="character" w:customStyle="1" w:styleId="ps27">
    <w:name w:val="ps27"/>
    <w:basedOn w:val="DefaultParagraphFont"/>
    <w:rsid w:val="00C45B41"/>
  </w:style>
  <w:style w:type="character" w:customStyle="1" w:styleId="ps28">
    <w:name w:val="ps28"/>
    <w:basedOn w:val="DefaultParagraphFont"/>
    <w:rsid w:val="00C45B41"/>
  </w:style>
  <w:style w:type="character" w:customStyle="1" w:styleId="ps29">
    <w:name w:val="ps29"/>
    <w:basedOn w:val="DefaultParagraphFont"/>
    <w:rsid w:val="00C45B41"/>
  </w:style>
  <w:style w:type="character" w:customStyle="1" w:styleId="ps30">
    <w:name w:val="ps30"/>
    <w:basedOn w:val="DefaultParagraphFont"/>
    <w:rsid w:val="00C45B41"/>
  </w:style>
  <w:style w:type="character" w:customStyle="1" w:styleId="ps31">
    <w:name w:val="ps31"/>
    <w:basedOn w:val="DefaultParagraphFont"/>
    <w:rsid w:val="00C45B41"/>
  </w:style>
  <w:style w:type="character" w:customStyle="1" w:styleId="ps32">
    <w:name w:val="ps32"/>
    <w:basedOn w:val="DefaultParagraphFont"/>
    <w:rsid w:val="00C45B41"/>
  </w:style>
  <w:style w:type="character" w:customStyle="1" w:styleId="ps33">
    <w:name w:val="ps33"/>
    <w:basedOn w:val="DefaultParagraphFont"/>
    <w:rsid w:val="00C45B41"/>
  </w:style>
  <w:style w:type="character" w:customStyle="1" w:styleId="ps34">
    <w:name w:val="ps34"/>
    <w:basedOn w:val="DefaultParagraphFont"/>
    <w:rsid w:val="00C45B41"/>
  </w:style>
  <w:style w:type="character" w:customStyle="1" w:styleId="ps35">
    <w:name w:val="ps35"/>
    <w:basedOn w:val="DefaultParagraphFont"/>
    <w:rsid w:val="00C45B41"/>
  </w:style>
  <w:style w:type="character" w:customStyle="1" w:styleId="ps36">
    <w:name w:val="ps36"/>
    <w:basedOn w:val="DefaultParagraphFont"/>
    <w:rsid w:val="00C45B41"/>
  </w:style>
  <w:style w:type="character" w:customStyle="1" w:styleId="ps37">
    <w:name w:val="ps37"/>
    <w:basedOn w:val="DefaultParagraphFont"/>
    <w:rsid w:val="00C45B41"/>
  </w:style>
  <w:style w:type="character" w:customStyle="1" w:styleId="ps38">
    <w:name w:val="ps38"/>
    <w:basedOn w:val="DefaultParagraphFont"/>
    <w:rsid w:val="00C45B41"/>
  </w:style>
  <w:style w:type="character" w:customStyle="1" w:styleId="ft4">
    <w:name w:val="ft4"/>
    <w:basedOn w:val="DefaultParagraphFont"/>
    <w:rsid w:val="00C45B41"/>
  </w:style>
  <w:style w:type="paragraph" w:customStyle="1" w:styleId="Pa3">
    <w:name w:val="Pa3"/>
    <w:basedOn w:val="Default"/>
    <w:next w:val="Default"/>
    <w:uiPriority w:val="99"/>
    <w:rsid w:val="00C45B41"/>
    <w:pPr>
      <w:spacing w:after="0" w:line="221" w:lineRule="atLeast"/>
    </w:pPr>
    <w:rPr>
      <w:rFonts w:ascii="Times New Roman" w:eastAsia="Times New Roman" w:hAnsi="Times New Roman" w:cs="Times New Roman"/>
    </w:rPr>
  </w:style>
  <w:style w:type="character" w:customStyle="1" w:styleId="A5">
    <w:name w:val="A5"/>
    <w:uiPriority w:val="99"/>
    <w:rsid w:val="00C45B41"/>
    <w:rPr>
      <w:color w:val="000000"/>
      <w:sz w:val="12"/>
      <w:szCs w:val="12"/>
    </w:rPr>
  </w:style>
  <w:style w:type="character" w:customStyle="1" w:styleId="A1">
    <w:name w:val="A1"/>
    <w:uiPriority w:val="99"/>
    <w:rsid w:val="00C45B41"/>
    <w:rPr>
      <w:color w:val="000000"/>
      <w:sz w:val="18"/>
      <w:szCs w:val="18"/>
    </w:rPr>
  </w:style>
  <w:style w:type="character" w:customStyle="1" w:styleId="A2">
    <w:name w:val="A2"/>
    <w:uiPriority w:val="99"/>
    <w:rsid w:val="00C45B41"/>
    <w:rPr>
      <w:rFonts w:ascii="Wingdings" w:hAnsi="Wingdings" w:cs="Wingdings"/>
      <w:color w:val="000000"/>
      <w:sz w:val="12"/>
      <w:szCs w:val="12"/>
    </w:rPr>
  </w:style>
  <w:style w:type="character" w:customStyle="1" w:styleId="FontStyle15">
    <w:name w:val="Font Style15"/>
    <w:uiPriority w:val="99"/>
    <w:rsid w:val="00C45B41"/>
    <w:rPr>
      <w:rFonts w:ascii="Times New Roman" w:hAnsi="Times New Roman" w:cs="Times New Roman"/>
      <w:i/>
      <w:iCs/>
      <w:sz w:val="18"/>
      <w:szCs w:val="18"/>
    </w:rPr>
  </w:style>
  <w:style w:type="character" w:customStyle="1" w:styleId="FontStyle16">
    <w:name w:val="Font Style16"/>
    <w:uiPriority w:val="99"/>
    <w:rsid w:val="00C45B41"/>
    <w:rPr>
      <w:rFonts w:ascii="Times New Roman" w:hAnsi="Times New Roman" w:cs="Times New Roman"/>
      <w:sz w:val="18"/>
      <w:szCs w:val="18"/>
    </w:rPr>
  </w:style>
  <w:style w:type="character" w:customStyle="1" w:styleId="DebateNon-Underlined">
    <w:name w:val="Debate Non-Underlined"/>
    <w:rsid w:val="00C45B41"/>
    <w:rPr>
      <w:rFonts w:ascii="Georgia" w:hAnsi="Georgia" w:cs="Times New Roman"/>
      <w:szCs w:val="20"/>
    </w:rPr>
  </w:style>
  <w:style w:type="character" w:customStyle="1" w:styleId="DebateTags">
    <w:name w:val="Debate Tags"/>
    <w:rsid w:val="00C45B41"/>
    <w:rPr>
      <w:rFonts w:ascii="Georgia" w:hAnsi="Georgia"/>
      <w:b/>
      <w:sz w:val="26"/>
    </w:rPr>
  </w:style>
  <w:style w:type="character" w:customStyle="1" w:styleId="A4">
    <w:name w:val="A4"/>
    <w:uiPriority w:val="99"/>
    <w:rsid w:val="00C45B41"/>
    <w:rPr>
      <w:rFonts w:cs="Minion"/>
      <w:b/>
      <w:bCs/>
      <w:color w:val="000000"/>
      <w:sz w:val="16"/>
      <w:szCs w:val="16"/>
    </w:rPr>
  </w:style>
  <w:style w:type="character" w:customStyle="1" w:styleId="SC1177830">
    <w:name w:val="SC.11.77830"/>
    <w:uiPriority w:val="99"/>
    <w:rsid w:val="00C45B41"/>
    <w:rPr>
      <w:color w:val="000000"/>
      <w:sz w:val="22"/>
    </w:rPr>
  </w:style>
  <w:style w:type="character" w:customStyle="1" w:styleId="SC1177872">
    <w:name w:val="SC.11.77872"/>
    <w:uiPriority w:val="99"/>
    <w:rsid w:val="00C45B41"/>
    <w:rPr>
      <w:color w:val="000000"/>
      <w:sz w:val="13"/>
    </w:rPr>
  </w:style>
  <w:style w:type="character" w:customStyle="1" w:styleId="ilad">
    <w:name w:val="il_ad"/>
    <w:rsid w:val="00C45B41"/>
  </w:style>
  <w:style w:type="character" w:customStyle="1" w:styleId="arial11">
    <w:name w:val="arial_11"/>
    <w:rsid w:val="00C45B41"/>
  </w:style>
  <w:style w:type="character" w:customStyle="1" w:styleId="labelvaluepair">
    <w:name w:val="labelvaluepair"/>
    <w:rsid w:val="00C45B41"/>
  </w:style>
  <w:style w:type="character" w:customStyle="1" w:styleId="metad">
    <w:name w:val="metad"/>
    <w:rsid w:val="00C45B41"/>
  </w:style>
  <w:style w:type="paragraph" w:customStyle="1" w:styleId="NormalWeb12">
    <w:name w:val="Normal (Web)12"/>
    <w:basedOn w:val="Normal"/>
    <w:rsid w:val="00C45B41"/>
    <w:pPr>
      <w:spacing w:after="131"/>
    </w:pPr>
    <w:rPr>
      <w:rFonts w:ascii="Calibri" w:eastAsia="Times New Roman" w:hAnsi="Calibri" w:cs="Calibri"/>
      <w:sz w:val="26"/>
      <w:szCs w:val="26"/>
    </w:rPr>
  </w:style>
  <w:style w:type="character" w:customStyle="1" w:styleId="more-by">
    <w:name w:val="more-by"/>
    <w:rsid w:val="00C45B41"/>
  </w:style>
  <w:style w:type="character" w:customStyle="1" w:styleId="syslayoutthreecolumntwo">
    <w:name w:val="sys_layout_three_column_two"/>
    <w:basedOn w:val="DefaultParagraphFont"/>
    <w:rsid w:val="00C45B41"/>
  </w:style>
  <w:style w:type="character" w:customStyle="1" w:styleId="refpreview">
    <w:name w:val="refpreview"/>
    <w:basedOn w:val="DefaultParagraphFont"/>
    <w:rsid w:val="00C45B41"/>
  </w:style>
  <w:style w:type="character" w:customStyle="1" w:styleId="nbapihighlight">
    <w:name w:val="nbapihighlight"/>
    <w:basedOn w:val="DefaultParagraphFont"/>
    <w:rsid w:val="00C45B41"/>
  </w:style>
  <w:style w:type="paragraph" w:customStyle="1" w:styleId="sectiontitle">
    <w:name w:val="section_title"/>
    <w:basedOn w:val="Normal"/>
    <w:rsid w:val="00C45B41"/>
    <w:pPr>
      <w:spacing w:beforeLines="1" w:afterLines="1"/>
    </w:pPr>
    <w:rPr>
      <w:rFonts w:ascii="Times" w:eastAsia="Calibri" w:hAnsi="Times" w:cstheme="minorBidi"/>
      <w:sz w:val="20"/>
      <w:szCs w:val="20"/>
    </w:rPr>
  </w:style>
  <w:style w:type="character" w:customStyle="1" w:styleId="BlockTitleChar">
    <w:name w:val="Block Title Char"/>
    <w:basedOn w:val="DefaultParagraphFont"/>
    <w:rsid w:val="00C45B41"/>
    <w:rPr>
      <w:rFonts w:ascii="Arial" w:hAnsi="Arial" w:cs="Arial"/>
      <w:b/>
      <w:bCs/>
      <w:kern w:val="32"/>
      <w:sz w:val="28"/>
      <w:szCs w:val="32"/>
      <w:lang w:val="en-US" w:eastAsia="en-US" w:bidi="ar-SA"/>
    </w:rPr>
  </w:style>
  <w:style w:type="paragraph" w:customStyle="1" w:styleId="TOCHeading1">
    <w:name w:val="TOC Heading1"/>
    <w:basedOn w:val="Heading1"/>
    <w:next w:val="Normal"/>
    <w:qFormat/>
    <w:rsid w:val="00C45B4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lang w:bidi="hi-IN"/>
    </w:rPr>
  </w:style>
  <w:style w:type="character" w:customStyle="1" w:styleId="Analytic">
    <w:name w:val="Analytic"/>
    <w:basedOn w:val="DefaultParagraphFont"/>
    <w:uiPriority w:val="1"/>
    <w:qFormat/>
    <w:rsid w:val="00C45B41"/>
    <w:rPr>
      <w:b/>
      <w:sz w:val="24"/>
    </w:rPr>
  </w:style>
  <w:style w:type="character" w:customStyle="1" w:styleId="tagChar">
    <w:name w:val="tag Char"/>
    <w:basedOn w:val="DefaultParagraphFont"/>
    <w:link w:val="tag"/>
    <w:rsid w:val="00902950"/>
    <w:rPr>
      <w:rFonts w:ascii="Garamond" w:eastAsia="Times New Roman" w:hAnsi="Garamond" w:cs="Times New Roman"/>
      <w:b/>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lsdException w:name="caption" w:uiPriority="0" w:qFormat="1"/>
    <w:lsdException w:name="footnote reference" w:uiPriority="0"/>
    <w:lsdException w:name="endnote reference" w:uiPriority="0"/>
    <w:lsdException w:name="endnote text" w:uiPriority="0"/>
    <w:lsdException w:name="List" w:uiPriority="0"/>
    <w:lsdException w:name="List Bullet" w:uiPriority="0"/>
    <w:lsdException w:name="Title" w:uiPriority="10" w:qFormat="1"/>
    <w:lsdException w:name="Default Paragraph Font" w:uiPriority="1" w:unhideWhenUsed="1"/>
    <w:lsdException w:name="Body Text" w:uiPriority="0"/>
    <w:lsdException w:name="Body Text Indent" w:uiPriority="0"/>
    <w:lsdException w:name="Subtitle" w:uiPriority="0" w:qFormat="1"/>
    <w:lsdException w:name="Body Text 2" w:uiPriority="0"/>
    <w:lsdException w:name="Body Text 3" w:uiPriority="0"/>
    <w:lsdException w:name="Block Text" w:uiPriority="0"/>
    <w:lsdException w:name="Strong" w:uiPriority="0" w:qFormat="1"/>
    <w:lsdException w:name="Emphasis" w:semiHidden="0" w:uiPriority="20" w:qFormat="1"/>
    <w:lsdException w:name="HTML Top of Form" w:unhideWhenUsed="1"/>
    <w:lsdException w:name="HTML Bottom of Form" w:unhideWhenUsed="1"/>
    <w:lsdException w:name="Normal (Web)" w:qFormat="1"/>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Placeholder Text" w:uiPriority="0"/>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0" w:qFormat="1"/>
    <w:lsdException w:name="Intense Quote" w:uiPriority="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uiPriority="37"/>
    <w:lsdException w:name="TOC Heading" w:uiPriority="0" w:qFormat="1"/>
  </w:latentStyles>
  <w:style w:type="paragraph" w:default="1" w:styleId="Normal">
    <w:name w:val="Normal"/>
    <w:aliases w:val="Normal/Card"/>
    <w:qFormat/>
    <w:rsid w:val="00CC7E45"/>
    <w:pPr>
      <w:spacing w:after="0" w:line="240" w:lineRule="auto"/>
    </w:pPr>
    <w:rPr>
      <w:rFonts w:ascii="Times New Roman" w:hAnsi="Times New Roman" w:cs="Times New Roman"/>
      <w:sz w:val="16"/>
    </w:rPr>
  </w:style>
  <w:style w:type="paragraph" w:styleId="Heading1">
    <w:name w:val="heading 1"/>
    <w:aliases w:val="Pocket,ALEX,Heading,Char,Block Heading,Block Header,Heading 1 - Block Title,]"/>
    <w:basedOn w:val="Normal"/>
    <w:next w:val="Normal"/>
    <w:link w:val="Heading1Char"/>
    <w:uiPriority w:val="1"/>
    <w:qFormat/>
    <w:rsid w:val="00CC7E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qFormat/>
    <w:rsid w:val="00CC7E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CC7E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
    <w:basedOn w:val="Normal"/>
    <w:next w:val="Normal"/>
    <w:link w:val="Heading4Char"/>
    <w:uiPriority w:val="4"/>
    <w:qFormat/>
    <w:rsid w:val="00CC7E45"/>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C45B41"/>
    <w:pPr>
      <w:pageBreakBefore/>
      <w:pBdr>
        <w:bottom w:val="single" w:sz="8" w:space="1" w:color="auto"/>
      </w:pBdr>
      <w:spacing w:after="60"/>
      <w:jc w:val="center"/>
      <w:outlineLvl w:val="4"/>
    </w:pPr>
    <w:rPr>
      <w:rFonts w:ascii="Calibri" w:eastAsia="Times New Roman" w:hAnsi="Calibri" w:cs="Calibri"/>
      <w:b/>
      <w:bCs/>
      <w:iCs/>
      <w:smallCaps/>
      <w:color w:val="000000"/>
      <w:kern w:val="32"/>
      <w:sz w:val="40"/>
      <w:szCs w:val="26"/>
    </w:rPr>
  </w:style>
  <w:style w:type="paragraph" w:styleId="Heading6">
    <w:name w:val="heading 6"/>
    <w:basedOn w:val="Normal"/>
    <w:link w:val="Heading6Char"/>
    <w:qFormat/>
    <w:rsid w:val="00C45B41"/>
    <w:pPr>
      <w:spacing w:beforeLines="1" w:afterLines="1"/>
      <w:outlineLvl w:val="5"/>
    </w:pPr>
    <w:rPr>
      <w:rFonts w:ascii="Times" w:eastAsia="Cambria" w:hAnsi="Times" w:cs="Calibri"/>
      <w:b/>
      <w:sz w:val="15"/>
      <w:szCs w:val="20"/>
    </w:rPr>
  </w:style>
  <w:style w:type="paragraph" w:styleId="Heading7">
    <w:name w:val="heading 7"/>
    <w:basedOn w:val="Normal"/>
    <w:next w:val="Normal"/>
    <w:link w:val="Heading7Char"/>
    <w:qFormat/>
    <w:rsid w:val="00C45B41"/>
    <w:pPr>
      <w:keepNext/>
      <w:keepLines/>
      <w:suppressAutoHyphens/>
      <w:spacing w:before="200"/>
      <w:ind w:left="5400" w:hanging="360"/>
      <w:outlineLvl w:val="6"/>
    </w:pPr>
    <w:rPr>
      <w:rFonts w:ascii="Cambria" w:eastAsia="Times New Roman" w:hAnsi="Cambria" w:cs="Calibri"/>
      <w:i/>
      <w:iCs/>
      <w:color w:val="404040"/>
      <w:sz w:val="18"/>
      <w:lang w:eastAsia="ar-SA"/>
    </w:rPr>
  </w:style>
  <w:style w:type="paragraph" w:styleId="Heading8">
    <w:name w:val="heading 8"/>
    <w:basedOn w:val="Normal"/>
    <w:next w:val="Normal"/>
    <w:link w:val="Heading8Char"/>
    <w:qFormat/>
    <w:rsid w:val="00C45B41"/>
    <w:pPr>
      <w:keepNext/>
      <w:keepLines/>
      <w:suppressAutoHyphens/>
      <w:spacing w:before="200"/>
      <w:ind w:left="6120" w:hanging="360"/>
      <w:outlineLvl w:val="7"/>
    </w:pPr>
    <w:rPr>
      <w:rFonts w:ascii="Cambria" w:eastAsia="Times New Roman" w:hAnsi="Cambria" w:cs="Calibri"/>
      <w:color w:val="404040"/>
      <w:sz w:val="20"/>
      <w:szCs w:val="20"/>
      <w:lang w:eastAsia="ar-SA"/>
    </w:rPr>
  </w:style>
  <w:style w:type="paragraph" w:styleId="Heading9">
    <w:name w:val="heading 9"/>
    <w:basedOn w:val="Normal"/>
    <w:next w:val="Normal"/>
    <w:link w:val="Heading9Char"/>
    <w:qFormat/>
    <w:rsid w:val="00C45B41"/>
    <w:pPr>
      <w:keepNext/>
      <w:keepLines/>
      <w:suppressAutoHyphens/>
      <w:spacing w:before="200"/>
      <w:ind w:left="6840" w:hanging="360"/>
      <w:outlineLvl w:val="8"/>
    </w:pPr>
    <w:rPr>
      <w:rFonts w:ascii="Cambria" w:eastAsia="Times New Roman" w:hAnsi="Cambria" w:cs="Calibri"/>
      <w:i/>
      <w:iCs/>
      <w:color w:val="404040"/>
      <w:sz w:val="20"/>
      <w:szCs w:val="20"/>
      <w:lang w:eastAsia="ar-SA"/>
    </w:rPr>
  </w:style>
  <w:style w:type="character" w:default="1" w:styleId="DefaultParagraphFont">
    <w:name w:val="Default Paragraph Font"/>
    <w:uiPriority w:val="1"/>
    <w:unhideWhenUsed/>
    <w:rsid w:val="00CC7E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E45"/>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CC7E45"/>
    <w:rPr>
      <w:rFonts w:ascii="Times New Roman" w:eastAsiaTheme="majorEastAsia" w:hAnsi="Times New Roman" w:cstheme="majorBidi"/>
      <w:b/>
      <w:bCs/>
      <w:sz w:val="52"/>
      <w:szCs w:val="28"/>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CC7E4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Bold Underline,Emphasis!!,small,Qualifications,normal card text,Shrunk,qualifications in card,qualifications,Style1,Box"/>
    <w:basedOn w:val="DefaultParagraphFont"/>
    <w:uiPriority w:val="20"/>
    <w:qFormat/>
    <w:rsid w:val="00CC7E4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C7E45"/>
    <w:rPr>
      <w:b/>
      <w:bCs/>
    </w:rPr>
  </w:style>
  <w:style w:type="character" w:customStyle="1" w:styleId="Heading3Char">
    <w:name w:val="Heading 3 Char"/>
    <w:aliases w:val="Block Char,Underline Style Char,Heading 3 - Citation Char"/>
    <w:basedOn w:val="DefaultParagraphFont"/>
    <w:link w:val="Heading3"/>
    <w:uiPriority w:val="3"/>
    <w:rsid w:val="00CC7E45"/>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Kern at 16 pt,Intense Emphasis11,Intense Emphasis111,Intense Emphasis2,HHeading 3 + 12 pt,Cards + Font: 12 pt Char,Bold Cite Char,Citation Char Char Char,ci,c,Bo,B"/>
    <w:basedOn w:val="DefaultParagraphFont"/>
    <w:uiPriority w:val="6"/>
    <w:qFormat/>
    <w:rsid w:val="00CC7E45"/>
    <w:rPr>
      <w:rFonts w:ascii="Times New Roman" w:hAnsi="Times New Roman"/>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CC7E45"/>
    <w:rPr>
      <w:rFonts w:ascii="Times New Roman" w:hAnsi="Times New Roman"/>
      <w:b/>
      <w:bCs/>
      <w:sz w:val="24"/>
      <w:u w:val="none"/>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CC7E45"/>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CC7E45"/>
    <w:rPr>
      <w:rFonts w:ascii="Times New Roman" w:hAnsi="Times New Roman" w:cs="Times New Roman"/>
      <w:sz w:val="16"/>
    </w:rPr>
  </w:style>
  <w:style w:type="paragraph" w:styleId="Footer">
    <w:name w:val="footer"/>
    <w:basedOn w:val="Normal"/>
    <w:link w:val="FooterChar"/>
    <w:uiPriority w:val="99"/>
    <w:rsid w:val="00CC7E45"/>
    <w:pPr>
      <w:tabs>
        <w:tab w:val="center" w:pos="4680"/>
        <w:tab w:val="right" w:pos="9360"/>
      </w:tabs>
    </w:pPr>
  </w:style>
  <w:style w:type="character" w:customStyle="1" w:styleId="FooterChar">
    <w:name w:val="Footer Char"/>
    <w:basedOn w:val="DefaultParagraphFont"/>
    <w:link w:val="Footer"/>
    <w:uiPriority w:val="99"/>
    <w:rsid w:val="00CC7E45"/>
    <w:rPr>
      <w:rFonts w:ascii="Times New Roman" w:hAnsi="Times New Roman" w:cs="Times New Roman"/>
      <w:sz w:val="16"/>
    </w:rPr>
  </w:style>
  <w:style w:type="character" w:styleId="Hyperlink">
    <w:name w:val="Hyperlink"/>
    <w:aliases w:val="heading 1 (block title),Important,Read,Internet Link,Card Text"/>
    <w:basedOn w:val="DefaultParagraphFont"/>
    <w:uiPriority w:val="99"/>
    <w:rsid w:val="00CC7E45"/>
    <w:rPr>
      <w:color w:val="auto"/>
      <w:u w:val="none"/>
    </w:rPr>
  </w:style>
  <w:style w:type="character" w:styleId="FollowedHyperlink">
    <w:name w:val="FollowedHyperlink"/>
    <w:basedOn w:val="DefaultParagraphFont"/>
    <w:uiPriority w:val="99"/>
    <w:rsid w:val="00CC7E45"/>
    <w:rPr>
      <w:color w:val="auto"/>
      <w:u w:val="none"/>
    </w:rPr>
  </w:style>
  <w:style w:type="character" w:customStyle="1" w:styleId="Heading4Char">
    <w:name w:val="Heading 4 Char"/>
    <w:aliases w:val="Tag Char,Underlined Char,Big card Char,body Char,small text Char,Normal Tag Char,heading 2 Char,Heading 2 Char2 Char Char,Heading 2 Char1 Char Char Char,TAG Char,Ch Char,no read Char,No Spacing211 Char,No Spacing12 Char,No Spacing4 Char"/>
    <w:basedOn w:val="DefaultParagraphFont"/>
    <w:link w:val="Heading4"/>
    <w:uiPriority w:val="4"/>
    <w:rsid w:val="00CC7E45"/>
    <w:rPr>
      <w:rFonts w:ascii="Times New Roman" w:eastAsiaTheme="majorEastAsia" w:hAnsi="Times New Roman" w:cstheme="majorBidi"/>
      <w:b/>
      <w:bCs/>
      <w:iCs/>
      <w:sz w:val="24"/>
    </w:rPr>
  </w:style>
  <w:style w:type="paragraph" w:customStyle="1" w:styleId="StyleHeading4Tag">
    <w:name w:val="Style Heading 4Tag +"/>
    <w:basedOn w:val="Heading4"/>
    <w:rsid w:val="00CC7E45"/>
    <w:rPr>
      <w:iCs w:val="0"/>
    </w:rPr>
  </w:style>
  <w:style w:type="paragraph" w:styleId="HTMLPreformatted">
    <w:name w:val="HTML Preformatted"/>
    <w:basedOn w:val="Normal"/>
    <w:link w:val="HTMLPreformattedChar"/>
    <w:unhideWhenUsed/>
    <w:rsid w:val="00C22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22F35"/>
    <w:rPr>
      <w:rFonts w:ascii="Courier New" w:eastAsia="Times New Roman" w:hAnsi="Courier New" w:cs="Courier New"/>
      <w:sz w:val="20"/>
      <w:szCs w:val="20"/>
    </w:rPr>
  </w:style>
  <w:style w:type="character" w:customStyle="1" w:styleId="apple-converted-space">
    <w:name w:val="apple-converted-space"/>
    <w:basedOn w:val="DefaultParagraphFont"/>
    <w:rsid w:val="006A7D1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31C9"/>
    <w:pPr>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rsid w:val="00015331"/>
    <w:rPr>
      <w:rFonts w:ascii="Tahoma" w:hAnsi="Tahoma" w:cs="Tahoma"/>
      <w:szCs w:val="16"/>
    </w:rPr>
  </w:style>
  <w:style w:type="character" w:customStyle="1" w:styleId="BalloonTextChar">
    <w:name w:val="Balloon Text Char"/>
    <w:basedOn w:val="DefaultParagraphFont"/>
    <w:link w:val="BalloonText"/>
    <w:uiPriority w:val="99"/>
    <w:rsid w:val="00015331"/>
    <w:rPr>
      <w:rFonts w:ascii="Tahoma" w:hAnsi="Tahoma" w:cs="Tahoma"/>
      <w:sz w:val="16"/>
      <w:szCs w:val="16"/>
    </w:rPr>
  </w:style>
  <w:style w:type="character" w:styleId="HTMLCite">
    <w:name w:val="HTML Cite"/>
    <w:basedOn w:val="DefaultParagraphFont"/>
    <w:uiPriority w:val="99"/>
    <w:unhideWhenUsed/>
    <w:rsid w:val="005039DE"/>
    <w:rPr>
      <w:i/>
      <w:iCs/>
    </w:rPr>
  </w:style>
  <w:style w:type="character" w:customStyle="1" w:styleId="author">
    <w:name w:val="author"/>
    <w:basedOn w:val="DefaultParagraphFont"/>
    <w:rsid w:val="00CC7E45"/>
  </w:style>
  <w:style w:type="character" w:customStyle="1" w:styleId="authorname">
    <w:name w:val="authorname"/>
    <w:basedOn w:val="DefaultParagraphFont"/>
    <w:rsid w:val="00CC7E45"/>
  </w:style>
  <w:style w:type="character" w:customStyle="1" w:styleId="contacticon">
    <w:name w:val="contacticon"/>
    <w:basedOn w:val="DefaultParagraphFont"/>
    <w:rsid w:val="00CC7E45"/>
  </w:style>
  <w:style w:type="character" w:customStyle="1" w:styleId="journaltitle">
    <w:name w:val="journaltitle"/>
    <w:basedOn w:val="DefaultParagraphFont"/>
    <w:rsid w:val="00CC7E45"/>
  </w:style>
  <w:style w:type="character" w:customStyle="1" w:styleId="journalsubtitle">
    <w:name w:val="journalsubtitle"/>
    <w:basedOn w:val="DefaultParagraphFont"/>
    <w:rsid w:val="00CC7E45"/>
  </w:style>
  <w:style w:type="paragraph" w:customStyle="1" w:styleId="svarticle">
    <w:name w:val="svarticle"/>
    <w:basedOn w:val="Normal"/>
    <w:rsid w:val="005264DA"/>
    <w:pPr>
      <w:spacing w:before="100" w:beforeAutospacing="1" w:after="100" w:afterAutospacing="1"/>
    </w:pPr>
    <w:rPr>
      <w:rFonts w:eastAsia="Times New Roman"/>
      <w:sz w:val="24"/>
      <w:szCs w:val="24"/>
    </w:rPr>
  </w:style>
  <w:style w:type="character" w:customStyle="1" w:styleId="Heading5Char">
    <w:name w:val="Heading 5 Char"/>
    <w:basedOn w:val="DefaultParagraphFont"/>
    <w:link w:val="Heading5"/>
    <w:rsid w:val="00C45B41"/>
    <w:rPr>
      <w:rFonts w:ascii="Calibri" w:eastAsia="Times New Roman" w:hAnsi="Calibri" w:cs="Calibri"/>
      <w:b/>
      <w:bCs/>
      <w:iCs/>
      <w:smallCaps/>
      <w:color w:val="000000"/>
      <w:kern w:val="32"/>
      <w:sz w:val="40"/>
      <w:szCs w:val="26"/>
    </w:rPr>
  </w:style>
  <w:style w:type="character" w:customStyle="1" w:styleId="Heading6Char">
    <w:name w:val="Heading 6 Char"/>
    <w:basedOn w:val="DefaultParagraphFont"/>
    <w:link w:val="Heading6"/>
    <w:rsid w:val="00C45B41"/>
    <w:rPr>
      <w:rFonts w:ascii="Times" w:eastAsia="Cambria" w:hAnsi="Times" w:cs="Calibri"/>
      <w:b/>
      <w:sz w:val="15"/>
      <w:szCs w:val="20"/>
    </w:rPr>
  </w:style>
  <w:style w:type="character" w:customStyle="1" w:styleId="Heading7Char">
    <w:name w:val="Heading 7 Char"/>
    <w:basedOn w:val="DefaultParagraphFont"/>
    <w:link w:val="Heading7"/>
    <w:rsid w:val="00C45B41"/>
    <w:rPr>
      <w:rFonts w:ascii="Cambria" w:eastAsia="Times New Roman" w:hAnsi="Cambria" w:cs="Calibri"/>
      <w:i/>
      <w:iCs/>
      <w:color w:val="404040"/>
      <w:sz w:val="18"/>
      <w:lang w:eastAsia="ar-SA"/>
    </w:rPr>
  </w:style>
  <w:style w:type="character" w:customStyle="1" w:styleId="Heading8Char">
    <w:name w:val="Heading 8 Char"/>
    <w:basedOn w:val="DefaultParagraphFont"/>
    <w:link w:val="Heading8"/>
    <w:rsid w:val="00C45B41"/>
    <w:rPr>
      <w:rFonts w:ascii="Cambria" w:eastAsia="Times New Roman" w:hAnsi="Cambria" w:cs="Calibri"/>
      <w:color w:val="404040"/>
      <w:sz w:val="20"/>
      <w:szCs w:val="20"/>
      <w:lang w:eastAsia="ar-SA"/>
    </w:rPr>
  </w:style>
  <w:style w:type="character" w:customStyle="1" w:styleId="Heading9Char">
    <w:name w:val="Heading 9 Char"/>
    <w:basedOn w:val="DefaultParagraphFont"/>
    <w:link w:val="Heading9"/>
    <w:rsid w:val="00C45B41"/>
    <w:rPr>
      <w:rFonts w:ascii="Cambria" w:eastAsia="Times New Roman" w:hAnsi="Cambria" w:cs="Calibri"/>
      <w:i/>
      <w:iCs/>
      <w:color w:val="404040"/>
      <w:sz w:val="20"/>
      <w:szCs w:val="20"/>
      <w:lang w:eastAsia="ar-SA"/>
    </w:rPr>
  </w:style>
  <w:style w:type="character" w:styleId="Strong">
    <w:name w:val="Strong"/>
    <w:aliases w:val="Small Text"/>
    <w:basedOn w:val="DefaultParagraphFont"/>
    <w:qFormat/>
    <w:rsid w:val="00C45B41"/>
    <w:rPr>
      <w:b/>
      <w:bCs/>
    </w:rPr>
  </w:style>
  <w:style w:type="paragraph" w:styleId="TOC2">
    <w:name w:val="toc 2"/>
    <w:basedOn w:val="Normal"/>
    <w:next w:val="Normal"/>
    <w:autoRedefine/>
    <w:uiPriority w:val="39"/>
    <w:unhideWhenUsed/>
    <w:rsid w:val="00C45B41"/>
    <w:pPr>
      <w:spacing w:after="100"/>
      <w:ind w:left="220"/>
    </w:pPr>
    <w:rPr>
      <w:rFonts w:ascii="Calibri" w:hAnsi="Calibri" w:cs="Calibri"/>
      <w:sz w:val="22"/>
    </w:rPr>
  </w:style>
  <w:style w:type="paragraph" w:styleId="TOC1">
    <w:name w:val="toc 1"/>
    <w:basedOn w:val="Normal"/>
    <w:next w:val="Normal"/>
    <w:autoRedefine/>
    <w:uiPriority w:val="39"/>
    <w:unhideWhenUsed/>
    <w:rsid w:val="00C45B41"/>
    <w:pPr>
      <w:spacing w:after="100"/>
    </w:pPr>
    <w:rPr>
      <w:rFonts w:ascii="Calibri" w:hAnsi="Calibri" w:cs="Calibri"/>
      <w:sz w:val="22"/>
    </w:rPr>
  </w:style>
  <w:style w:type="paragraph" w:styleId="DocumentMap">
    <w:name w:val="Document Map"/>
    <w:basedOn w:val="Normal"/>
    <w:link w:val="DocumentMapChar"/>
    <w:uiPriority w:val="99"/>
    <w:unhideWhenUsed/>
    <w:rsid w:val="00C45B41"/>
    <w:rPr>
      <w:rFonts w:ascii="Lucida Grande" w:hAnsi="Lucida Grande" w:cs="Calibri"/>
      <w:sz w:val="24"/>
      <w:szCs w:val="24"/>
    </w:rPr>
  </w:style>
  <w:style w:type="character" w:customStyle="1" w:styleId="DocumentMapChar">
    <w:name w:val="Document Map Char"/>
    <w:basedOn w:val="DefaultParagraphFont"/>
    <w:link w:val="DocumentMap"/>
    <w:uiPriority w:val="99"/>
    <w:rsid w:val="00C45B41"/>
    <w:rPr>
      <w:rFonts w:ascii="Lucida Grande" w:hAnsi="Lucida Grande" w:cs="Calibri"/>
      <w:sz w:val="24"/>
      <w:szCs w:val="24"/>
    </w:rPr>
  </w:style>
  <w:style w:type="character" w:styleId="HTMLAcronym">
    <w:name w:val="HTML Acronym"/>
    <w:basedOn w:val="DefaultParagraphFont"/>
    <w:uiPriority w:val="99"/>
    <w:unhideWhenUsed/>
    <w:rsid w:val="00C45B41"/>
  </w:style>
  <w:style w:type="character" w:customStyle="1" w:styleId="cardosmall">
    <w:name w:val="cardo small"/>
    <w:basedOn w:val="DefaultParagraphFont"/>
    <w:rsid w:val="00C45B41"/>
    <w:rPr>
      <w:rFonts w:ascii="Georgia" w:hAnsi="Georgia"/>
      <w:sz w:val="16"/>
    </w:rPr>
  </w:style>
  <w:style w:type="character" w:customStyle="1" w:styleId="HTMLPreformattedChar1">
    <w:name w:val="HTML Preformatted Char1"/>
    <w:basedOn w:val="DefaultParagraphFont"/>
    <w:uiPriority w:val="99"/>
    <w:rsid w:val="00C45B41"/>
    <w:rPr>
      <w:rFonts w:ascii="Consolas" w:hAnsi="Consolas" w:cs="Consolas"/>
      <w:sz w:val="20"/>
      <w:szCs w:val="20"/>
    </w:rPr>
  </w:style>
  <w:style w:type="character" w:customStyle="1" w:styleId="st">
    <w:name w:val="st"/>
    <w:basedOn w:val="DefaultParagraphFont"/>
    <w:rsid w:val="00C45B41"/>
  </w:style>
  <w:style w:type="character" w:styleId="CommentReference">
    <w:name w:val="annotation reference"/>
    <w:basedOn w:val="DefaultParagraphFont"/>
    <w:uiPriority w:val="99"/>
    <w:unhideWhenUsed/>
    <w:rsid w:val="00C45B41"/>
    <w:rPr>
      <w:sz w:val="18"/>
      <w:szCs w:val="18"/>
    </w:rPr>
  </w:style>
  <w:style w:type="paragraph" w:styleId="CommentText">
    <w:name w:val="annotation text"/>
    <w:basedOn w:val="Normal"/>
    <w:link w:val="CommentTextChar"/>
    <w:uiPriority w:val="99"/>
    <w:unhideWhenUsed/>
    <w:rsid w:val="00C45B41"/>
    <w:rPr>
      <w:rFonts w:ascii="Calibri" w:eastAsia="Calibri" w:hAnsi="Calibri" w:cs="Calibri"/>
      <w:sz w:val="24"/>
      <w:szCs w:val="24"/>
    </w:rPr>
  </w:style>
  <w:style w:type="character" w:customStyle="1" w:styleId="CommentTextChar">
    <w:name w:val="Comment Text Char"/>
    <w:basedOn w:val="DefaultParagraphFont"/>
    <w:link w:val="CommentText"/>
    <w:uiPriority w:val="99"/>
    <w:rsid w:val="00C45B41"/>
    <w:rPr>
      <w:rFonts w:ascii="Calibri" w:eastAsia="Calibri" w:hAnsi="Calibri" w:cs="Calibri"/>
      <w:sz w:val="24"/>
      <w:szCs w:val="24"/>
    </w:rPr>
  </w:style>
  <w:style w:type="paragraph" w:styleId="TOC3">
    <w:name w:val="toc 3"/>
    <w:basedOn w:val="Normal"/>
    <w:next w:val="Normal"/>
    <w:autoRedefine/>
    <w:uiPriority w:val="39"/>
    <w:unhideWhenUsed/>
    <w:rsid w:val="00C45B41"/>
    <w:pPr>
      <w:ind w:left="440"/>
    </w:pPr>
    <w:rPr>
      <w:rFonts w:ascii="Calibri" w:hAnsi="Calibri" w:cs="Calibri"/>
      <w:sz w:val="22"/>
    </w:rPr>
  </w:style>
  <w:style w:type="paragraph" w:styleId="TOC4">
    <w:name w:val="toc 4"/>
    <w:basedOn w:val="Normal"/>
    <w:next w:val="Normal"/>
    <w:autoRedefine/>
    <w:uiPriority w:val="39"/>
    <w:unhideWhenUsed/>
    <w:rsid w:val="00C45B41"/>
    <w:pPr>
      <w:ind w:left="660"/>
    </w:pPr>
    <w:rPr>
      <w:rFonts w:ascii="Calibri" w:hAnsi="Calibri" w:cs="Calibri"/>
      <w:sz w:val="22"/>
    </w:rPr>
  </w:style>
  <w:style w:type="paragraph" w:styleId="TOC5">
    <w:name w:val="toc 5"/>
    <w:basedOn w:val="Normal"/>
    <w:next w:val="Normal"/>
    <w:autoRedefine/>
    <w:uiPriority w:val="39"/>
    <w:unhideWhenUsed/>
    <w:rsid w:val="00C45B41"/>
    <w:pPr>
      <w:ind w:left="880"/>
    </w:pPr>
    <w:rPr>
      <w:rFonts w:ascii="Calibri" w:hAnsi="Calibri" w:cs="Calibri"/>
      <w:sz w:val="22"/>
    </w:rPr>
  </w:style>
  <w:style w:type="paragraph" w:styleId="TOC6">
    <w:name w:val="toc 6"/>
    <w:basedOn w:val="Normal"/>
    <w:next w:val="Normal"/>
    <w:autoRedefine/>
    <w:uiPriority w:val="39"/>
    <w:unhideWhenUsed/>
    <w:rsid w:val="00C45B41"/>
    <w:pPr>
      <w:ind w:left="1100"/>
    </w:pPr>
    <w:rPr>
      <w:rFonts w:ascii="Calibri" w:hAnsi="Calibri" w:cs="Calibri"/>
      <w:sz w:val="22"/>
    </w:rPr>
  </w:style>
  <w:style w:type="paragraph" w:styleId="TOC7">
    <w:name w:val="toc 7"/>
    <w:basedOn w:val="Normal"/>
    <w:next w:val="Normal"/>
    <w:autoRedefine/>
    <w:uiPriority w:val="39"/>
    <w:unhideWhenUsed/>
    <w:rsid w:val="00C45B41"/>
    <w:pPr>
      <w:ind w:left="1320"/>
    </w:pPr>
    <w:rPr>
      <w:rFonts w:ascii="Calibri" w:hAnsi="Calibri" w:cs="Calibri"/>
      <w:sz w:val="22"/>
    </w:rPr>
  </w:style>
  <w:style w:type="paragraph" w:styleId="TOC8">
    <w:name w:val="toc 8"/>
    <w:basedOn w:val="Normal"/>
    <w:next w:val="Normal"/>
    <w:autoRedefine/>
    <w:uiPriority w:val="39"/>
    <w:unhideWhenUsed/>
    <w:rsid w:val="00C45B41"/>
    <w:pPr>
      <w:ind w:left="1540"/>
    </w:pPr>
    <w:rPr>
      <w:rFonts w:ascii="Calibri" w:hAnsi="Calibri" w:cs="Calibri"/>
      <w:sz w:val="22"/>
    </w:rPr>
  </w:style>
  <w:style w:type="paragraph" w:styleId="TOC9">
    <w:name w:val="toc 9"/>
    <w:basedOn w:val="Normal"/>
    <w:next w:val="Normal"/>
    <w:autoRedefine/>
    <w:uiPriority w:val="39"/>
    <w:unhideWhenUsed/>
    <w:rsid w:val="00C45B41"/>
    <w:pPr>
      <w:ind w:left="1760"/>
    </w:pPr>
    <w:rPr>
      <w:rFonts w:ascii="Calibri" w:hAnsi="Calibri" w:cs="Calibri"/>
      <w:sz w:val="22"/>
    </w:rPr>
  </w:style>
  <w:style w:type="character" w:customStyle="1" w:styleId="CiteChar">
    <w:name w:val="Cite Char"/>
    <w:basedOn w:val="DefaultParagraphFont"/>
    <w:locked/>
    <w:rsid w:val="00C45B41"/>
    <w:rPr>
      <w:rFonts w:ascii="Garamond" w:eastAsiaTheme="majorEastAsia" w:hAnsi="Garamond" w:cs="Times New Roman"/>
      <w:b/>
      <w:bCs w:val="0"/>
      <w:iCs w:val="0"/>
      <w:sz w:val="24"/>
      <w:u w:val="single"/>
    </w:rPr>
  </w:style>
  <w:style w:type="character" w:customStyle="1" w:styleId="UnderlineBold">
    <w:name w:val="Underline + Bold"/>
    <w:basedOn w:val="DefaultParagraphFont"/>
    <w:uiPriority w:val="1"/>
    <w:qFormat/>
    <w:rsid w:val="00C45B41"/>
    <w:rPr>
      <w:rFonts w:ascii="Garamond" w:hAnsi="Garamond" w:hint="default"/>
      <w:b w:val="0"/>
      <w:bCs/>
      <w:sz w:val="24"/>
      <w:szCs w:val="24"/>
      <w:u w:val="thick"/>
    </w:rPr>
  </w:style>
  <w:style w:type="paragraph" w:styleId="ListParagraph">
    <w:name w:val="List Paragraph"/>
    <w:basedOn w:val="Normal"/>
    <w:uiPriority w:val="34"/>
    <w:qFormat/>
    <w:rsid w:val="00C45B41"/>
    <w:pPr>
      <w:ind w:left="720"/>
      <w:contextualSpacing/>
    </w:pPr>
    <w:rPr>
      <w:rFonts w:ascii="Calibri" w:hAnsi="Calibri" w:cs="Calibri"/>
      <w:sz w:val="22"/>
    </w:rPr>
  </w:style>
  <w:style w:type="paragraph" w:customStyle="1" w:styleId="Default">
    <w:name w:val="Default"/>
    <w:basedOn w:val="Normal"/>
    <w:rsid w:val="00C45B41"/>
    <w:pPr>
      <w:autoSpaceDE w:val="0"/>
      <w:autoSpaceDN w:val="0"/>
      <w:adjustRightInd w:val="0"/>
      <w:spacing w:after="200" w:line="276" w:lineRule="auto"/>
    </w:pPr>
    <w:rPr>
      <w:rFonts w:ascii="Garamond" w:eastAsia="Calibri" w:hAnsi="Garamond" w:cs="AKDPE C+ Utopia"/>
      <w:sz w:val="24"/>
      <w:szCs w:val="24"/>
    </w:rPr>
  </w:style>
  <w:style w:type="paragraph" w:styleId="List">
    <w:name w:val="List"/>
    <w:basedOn w:val="Normal"/>
    <w:unhideWhenUsed/>
    <w:rsid w:val="00C45B41"/>
    <w:pPr>
      <w:contextualSpacing/>
    </w:pPr>
    <w:rPr>
      <w:rFonts w:ascii="Garamond" w:eastAsia="Calibri" w:hAnsi="Garamond" w:cs="Calibri"/>
      <w:sz w:val="24"/>
    </w:rPr>
  </w:style>
  <w:style w:type="paragraph" w:customStyle="1" w:styleId="PageHeaderLine1">
    <w:name w:val="PageHeaderLine1"/>
    <w:basedOn w:val="Normal"/>
    <w:rsid w:val="00C45B41"/>
    <w:pPr>
      <w:tabs>
        <w:tab w:val="right" w:pos="10800"/>
      </w:tabs>
    </w:pPr>
    <w:rPr>
      <w:rFonts w:ascii="Garamond" w:eastAsia="Calibri" w:hAnsi="Garamond" w:cs="Calibri"/>
      <w:b/>
      <w:sz w:val="28"/>
    </w:rPr>
  </w:style>
  <w:style w:type="paragraph" w:customStyle="1" w:styleId="PageHeaderLine2">
    <w:name w:val="PageHeaderLine2"/>
    <w:basedOn w:val="Normal"/>
    <w:next w:val="Normal"/>
    <w:rsid w:val="00C45B41"/>
    <w:pPr>
      <w:tabs>
        <w:tab w:val="right" w:pos="10800"/>
      </w:tabs>
      <w:spacing w:line="480" w:lineRule="auto"/>
    </w:pPr>
    <w:rPr>
      <w:rFonts w:ascii="Garamond" w:eastAsia="Calibri" w:hAnsi="Garamond" w:cs="Calibri"/>
      <w:b/>
      <w:sz w:val="24"/>
    </w:rPr>
  </w:style>
  <w:style w:type="paragraph" w:styleId="EndnoteText">
    <w:name w:val="endnote text"/>
    <w:basedOn w:val="Normal"/>
    <w:link w:val="EndnoteTextChar"/>
    <w:unhideWhenUsed/>
    <w:rsid w:val="00C45B41"/>
    <w:rPr>
      <w:rFonts w:ascii="Garamond" w:eastAsia="Calibri" w:hAnsi="Garamond" w:cs="Calibri"/>
      <w:sz w:val="24"/>
      <w:szCs w:val="20"/>
    </w:rPr>
  </w:style>
  <w:style w:type="character" w:customStyle="1" w:styleId="EndnoteTextChar">
    <w:name w:val="Endnote Text Char"/>
    <w:basedOn w:val="DefaultParagraphFont"/>
    <w:link w:val="EndnoteText"/>
    <w:rsid w:val="00C45B41"/>
    <w:rPr>
      <w:rFonts w:ascii="Garamond" w:eastAsia="Calibri" w:hAnsi="Garamond" w:cs="Calibri"/>
      <w:sz w:val="24"/>
      <w:szCs w:val="20"/>
    </w:rPr>
  </w:style>
  <w:style w:type="character" w:styleId="EndnoteReference">
    <w:name w:val="endnote reference"/>
    <w:basedOn w:val="DefaultParagraphFont"/>
    <w:unhideWhenUsed/>
    <w:rsid w:val="00C45B41"/>
    <w:rPr>
      <w:vertAlign w:val="superscript"/>
    </w:rPr>
  </w:style>
  <w:style w:type="paragraph" w:customStyle="1" w:styleId="2909F619802848F09E01365C32F34654">
    <w:name w:val="2909F619802848F09E01365C32F34654"/>
    <w:rsid w:val="00C45B41"/>
    <w:rPr>
      <w:rFonts w:eastAsiaTheme="minorEastAsia"/>
      <w:lang w:eastAsia="ja-JP"/>
    </w:rPr>
  </w:style>
  <w:style w:type="paragraph" w:customStyle="1" w:styleId="D345FF3D873148C5AE3FBF3267827368">
    <w:name w:val="D345FF3D873148C5AE3FBF3267827368"/>
    <w:rsid w:val="00C45B41"/>
    <w:rPr>
      <w:rFonts w:eastAsiaTheme="minorEastAsia"/>
      <w:lang w:eastAsia="ja-JP"/>
    </w:rPr>
  </w:style>
  <w:style w:type="paragraph" w:styleId="Index1">
    <w:name w:val="index 1"/>
    <w:basedOn w:val="Normal"/>
    <w:next w:val="Normal"/>
    <w:autoRedefine/>
    <w:unhideWhenUsed/>
    <w:rsid w:val="00C45B41"/>
    <w:pPr>
      <w:ind w:left="240" w:hanging="240"/>
    </w:pPr>
    <w:rPr>
      <w:rFonts w:ascii="Garamond" w:eastAsia="Calibri" w:hAnsi="Garamond" w:cs="Calibri"/>
      <w:sz w:val="24"/>
    </w:rPr>
  </w:style>
  <w:style w:type="paragraph" w:styleId="Index2">
    <w:name w:val="index 2"/>
    <w:basedOn w:val="Normal"/>
    <w:next w:val="Normal"/>
    <w:autoRedefine/>
    <w:unhideWhenUsed/>
    <w:rsid w:val="00C45B41"/>
    <w:pPr>
      <w:ind w:left="480" w:hanging="240"/>
    </w:pPr>
    <w:rPr>
      <w:rFonts w:ascii="Garamond" w:eastAsia="Calibri" w:hAnsi="Garamond" w:cs="Calibri"/>
      <w:sz w:val="24"/>
    </w:rPr>
  </w:style>
  <w:style w:type="paragraph" w:styleId="Index3">
    <w:name w:val="index 3"/>
    <w:basedOn w:val="Normal"/>
    <w:next w:val="Normal"/>
    <w:autoRedefine/>
    <w:unhideWhenUsed/>
    <w:rsid w:val="00C45B41"/>
    <w:pPr>
      <w:ind w:left="720" w:hanging="240"/>
    </w:pPr>
    <w:rPr>
      <w:rFonts w:ascii="Garamond" w:eastAsia="Calibri" w:hAnsi="Garamond" w:cs="Calibri"/>
      <w:sz w:val="24"/>
    </w:rPr>
  </w:style>
  <w:style w:type="paragraph" w:styleId="Index4">
    <w:name w:val="index 4"/>
    <w:basedOn w:val="Normal"/>
    <w:next w:val="Normal"/>
    <w:autoRedefine/>
    <w:unhideWhenUsed/>
    <w:rsid w:val="00C45B41"/>
    <w:pPr>
      <w:ind w:left="960" w:hanging="240"/>
    </w:pPr>
    <w:rPr>
      <w:rFonts w:ascii="Garamond" w:eastAsia="Calibri" w:hAnsi="Garamond" w:cs="Calibri"/>
      <w:sz w:val="24"/>
    </w:rPr>
  </w:style>
  <w:style w:type="paragraph" w:styleId="Index5">
    <w:name w:val="index 5"/>
    <w:basedOn w:val="Normal"/>
    <w:next w:val="Normal"/>
    <w:autoRedefine/>
    <w:unhideWhenUsed/>
    <w:rsid w:val="00C45B41"/>
    <w:pPr>
      <w:ind w:left="1200" w:hanging="240"/>
    </w:pPr>
    <w:rPr>
      <w:rFonts w:ascii="Garamond" w:eastAsia="Calibri" w:hAnsi="Garamond" w:cs="Calibri"/>
      <w:sz w:val="24"/>
    </w:rPr>
  </w:style>
  <w:style w:type="paragraph" w:styleId="Index6">
    <w:name w:val="index 6"/>
    <w:basedOn w:val="Normal"/>
    <w:next w:val="Normal"/>
    <w:autoRedefine/>
    <w:unhideWhenUsed/>
    <w:rsid w:val="00C45B41"/>
    <w:pPr>
      <w:ind w:left="1440" w:hanging="240"/>
    </w:pPr>
    <w:rPr>
      <w:rFonts w:ascii="Garamond" w:eastAsia="Calibri" w:hAnsi="Garamond" w:cs="Calibri"/>
      <w:sz w:val="24"/>
    </w:rPr>
  </w:style>
  <w:style w:type="paragraph" w:styleId="Index7">
    <w:name w:val="index 7"/>
    <w:basedOn w:val="Normal"/>
    <w:next w:val="Normal"/>
    <w:autoRedefine/>
    <w:unhideWhenUsed/>
    <w:rsid w:val="00C45B41"/>
    <w:pPr>
      <w:ind w:left="1680" w:hanging="240"/>
    </w:pPr>
    <w:rPr>
      <w:rFonts w:ascii="Garamond" w:eastAsia="Calibri" w:hAnsi="Garamond" w:cs="Calibri"/>
      <w:sz w:val="24"/>
    </w:rPr>
  </w:style>
  <w:style w:type="paragraph" w:styleId="Index8">
    <w:name w:val="index 8"/>
    <w:basedOn w:val="Normal"/>
    <w:next w:val="Normal"/>
    <w:autoRedefine/>
    <w:unhideWhenUsed/>
    <w:rsid w:val="00C45B41"/>
    <w:pPr>
      <w:ind w:left="1920" w:hanging="240"/>
    </w:pPr>
    <w:rPr>
      <w:rFonts w:ascii="Garamond" w:eastAsia="Calibri" w:hAnsi="Garamond" w:cs="Calibri"/>
      <w:sz w:val="24"/>
    </w:rPr>
  </w:style>
  <w:style w:type="paragraph" w:styleId="Index9">
    <w:name w:val="index 9"/>
    <w:basedOn w:val="Normal"/>
    <w:next w:val="Normal"/>
    <w:autoRedefine/>
    <w:unhideWhenUsed/>
    <w:rsid w:val="00C45B41"/>
    <w:pPr>
      <w:ind w:left="2160" w:hanging="240"/>
    </w:pPr>
    <w:rPr>
      <w:rFonts w:ascii="Garamond" w:eastAsia="Calibri" w:hAnsi="Garamond" w:cs="Calibri"/>
      <w:sz w:val="24"/>
    </w:rPr>
  </w:style>
  <w:style w:type="paragraph" w:styleId="IndexHeading">
    <w:name w:val="index heading"/>
    <w:basedOn w:val="Normal"/>
    <w:next w:val="Index1"/>
    <w:unhideWhenUsed/>
    <w:rsid w:val="00C45B41"/>
    <w:rPr>
      <w:rFonts w:ascii="Garamond" w:eastAsia="Calibri" w:hAnsi="Garamond" w:cs="Calibri"/>
      <w:sz w:val="24"/>
    </w:rPr>
  </w:style>
  <w:style w:type="paragraph" w:customStyle="1" w:styleId="tag">
    <w:name w:val="tag"/>
    <w:link w:val="tagChar"/>
    <w:qFormat/>
    <w:rsid w:val="00C45B41"/>
    <w:pPr>
      <w:spacing w:after="0" w:line="240" w:lineRule="auto"/>
    </w:pPr>
    <w:rPr>
      <w:rFonts w:ascii="Garamond" w:eastAsia="Times New Roman" w:hAnsi="Garamond" w:cs="Times New Roman"/>
      <w:b/>
      <w:szCs w:val="24"/>
    </w:rPr>
  </w:style>
  <w:style w:type="paragraph" w:styleId="NoSpacing">
    <w:name w:val="No Spacing"/>
    <w:qFormat/>
    <w:rsid w:val="00C45B41"/>
    <w:pPr>
      <w:spacing w:after="0" w:line="240" w:lineRule="auto"/>
    </w:pPr>
    <w:rPr>
      <w:rFonts w:eastAsiaTheme="minorEastAsia"/>
      <w:sz w:val="24"/>
      <w:szCs w:val="24"/>
    </w:rPr>
  </w:style>
  <w:style w:type="character" w:styleId="PageNumber">
    <w:name w:val="page number"/>
    <w:basedOn w:val="DefaultParagraphFont"/>
    <w:uiPriority w:val="99"/>
    <w:unhideWhenUsed/>
    <w:rsid w:val="00C45B41"/>
  </w:style>
  <w:style w:type="character" w:customStyle="1" w:styleId="Boxout">
    <w:name w:val="Box out"/>
    <w:uiPriority w:val="1"/>
    <w:qFormat/>
    <w:rsid w:val="00C45B41"/>
    <w:rPr>
      <w:rFonts w:ascii="Calibri" w:hAnsi="Calibri"/>
      <w:b/>
      <w:sz w:val="22"/>
      <w:u w:val="single"/>
      <w:bdr w:val="single" w:sz="4" w:space="0" w:color="auto"/>
      <w:shd w:val="clear" w:color="auto" w:fill="89FF94"/>
    </w:rPr>
  </w:style>
  <w:style w:type="character" w:customStyle="1" w:styleId="underline">
    <w:name w:val="underline"/>
    <w:qFormat/>
    <w:rsid w:val="00C45B41"/>
    <w:rPr>
      <w:b/>
      <w:u w:val="single"/>
    </w:rPr>
  </w:style>
  <w:style w:type="character" w:customStyle="1" w:styleId="TitleChar">
    <w:name w:val="Title Char"/>
    <w:link w:val="Title"/>
    <w:uiPriority w:val="10"/>
    <w:qFormat/>
    <w:rsid w:val="00C45B41"/>
    <w:rPr>
      <w:u w:val="single"/>
    </w:rPr>
  </w:style>
  <w:style w:type="paragraph" w:styleId="Title">
    <w:name w:val="Title"/>
    <w:basedOn w:val="Normal"/>
    <w:next w:val="Normal"/>
    <w:link w:val="TitleChar"/>
    <w:uiPriority w:val="10"/>
    <w:qFormat/>
    <w:rsid w:val="00C45B41"/>
    <w:pPr>
      <w:pBdr>
        <w:bottom w:val="single" w:sz="8" w:space="4" w:color="4F81BD"/>
      </w:pBdr>
      <w:spacing w:after="300"/>
      <w:contextualSpacing/>
    </w:pPr>
    <w:rPr>
      <w:rFonts w:asciiTheme="minorHAnsi" w:hAnsiTheme="minorHAnsi" w:cstheme="minorBidi"/>
      <w:sz w:val="22"/>
      <w:u w:val="single"/>
    </w:rPr>
  </w:style>
  <w:style w:type="character" w:customStyle="1" w:styleId="TitleChar1">
    <w:name w:val="Title Char1"/>
    <w:basedOn w:val="DefaultParagraphFont"/>
    <w:uiPriority w:val="10"/>
    <w:rsid w:val="00C45B41"/>
    <w:rPr>
      <w:rFonts w:asciiTheme="majorHAnsi" w:eastAsiaTheme="majorEastAsia" w:hAnsiTheme="majorHAnsi" w:cstheme="majorBidi"/>
      <w:color w:val="17365D" w:themeColor="text2" w:themeShade="BF"/>
      <w:spacing w:val="5"/>
      <w:kern w:val="28"/>
      <w:sz w:val="52"/>
      <w:szCs w:val="52"/>
    </w:rPr>
  </w:style>
  <w:style w:type="paragraph" w:customStyle="1" w:styleId="FullText">
    <w:name w:val="Full Text"/>
    <w:basedOn w:val="Normal"/>
    <w:rsid w:val="00C45B41"/>
    <w:rPr>
      <w:rFonts w:ascii="Arial Narrow" w:eastAsia="Times New Roman" w:hAnsi="Arial Narrow" w:cs="Calibri"/>
      <w:szCs w:val="24"/>
    </w:rPr>
  </w:style>
  <w:style w:type="character" w:customStyle="1" w:styleId="UnderlinedCard">
    <w:name w:val="Underlined Card"/>
    <w:basedOn w:val="DefaultParagraphFont"/>
    <w:rsid w:val="00C45B41"/>
    <w:rPr>
      <w:rFonts w:ascii="Arial Narrow" w:hAnsi="Arial Narrow"/>
      <w:sz w:val="22"/>
      <w:u w:val="single"/>
    </w:rPr>
  </w:style>
  <w:style w:type="character" w:customStyle="1" w:styleId="apple-style-span">
    <w:name w:val="apple-style-span"/>
    <w:basedOn w:val="DefaultParagraphFont"/>
    <w:rsid w:val="00C45B41"/>
  </w:style>
  <w:style w:type="paragraph" w:customStyle="1" w:styleId="style5">
    <w:name w:val="style5"/>
    <w:basedOn w:val="Normal"/>
    <w:rsid w:val="00C45B41"/>
    <w:pPr>
      <w:spacing w:beforeLines="1" w:afterLines="1"/>
    </w:pPr>
    <w:rPr>
      <w:rFonts w:ascii="Times" w:eastAsia="Calibri" w:hAnsi="Times" w:cs="Calibri"/>
      <w:sz w:val="20"/>
      <w:szCs w:val="20"/>
    </w:rPr>
  </w:style>
  <w:style w:type="character" w:customStyle="1" w:styleId="kn">
    <w:name w:val="kn"/>
    <w:basedOn w:val="DefaultParagraphFont"/>
    <w:rsid w:val="00C45B41"/>
  </w:style>
  <w:style w:type="paragraph" w:customStyle="1" w:styleId="ARGUMENT">
    <w:name w:val="ARGUMENT"/>
    <w:basedOn w:val="Normal"/>
    <w:link w:val="ARGUMENTChar"/>
    <w:rsid w:val="00C45B41"/>
    <w:rPr>
      <w:rFonts w:ascii="Calibri" w:eastAsia="Times New Roman" w:hAnsi="Calibri" w:cs="Calibri"/>
      <w:color w:val="000000"/>
      <w:sz w:val="24"/>
      <w:szCs w:val="20"/>
      <w:u w:val="single"/>
    </w:rPr>
  </w:style>
  <w:style w:type="paragraph" w:customStyle="1" w:styleId="AUTHORTITLE">
    <w:name w:val="AUTHOR/TITLE"/>
    <w:basedOn w:val="Normal"/>
    <w:rsid w:val="00C45B41"/>
    <w:rPr>
      <w:rFonts w:ascii="Calibri" w:eastAsia="Times New Roman" w:hAnsi="Calibri" w:cs="Calibri"/>
      <w:b/>
      <w:color w:val="000000"/>
      <w:sz w:val="24"/>
      <w:szCs w:val="20"/>
      <w:u w:val="single"/>
    </w:rPr>
  </w:style>
  <w:style w:type="paragraph" w:customStyle="1" w:styleId="TAGOVERVIEW">
    <w:name w:val="TAG/OVERVIEW"/>
    <w:basedOn w:val="Normal"/>
    <w:rsid w:val="00C45B41"/>
    <w:rPr>
      <w:rFonts w:ascii="Calibri" w:eastAsia="Times New Roman" w:hAnsi="Calibri" w:cs="Calibri"/>
      <w:b/>
      <w:color w:val="000000"/>
      <w:sz w:val="24"/>
      <w:szCs w:val="20"/>
    </w:rPr>
  </w:style>
  <w:style w:type="paragraph" w:customStyle="1" w:styleId="CARDCITE">
    <w:name w:val="CARD/CITE"/>
    <w:basedOn w:val="Normal"/>
    <w:link w:val="CARDCITEChar"/>
    <w:rsid w:val="00C45B41"/>
    <w:rPr>
      <w:rFonts w:ascii="Calibri" w:eastAsia="Times New Roman" w:hAnsi="Calibri" w:cs="Calibri"/>
      <w:color w:val="000000"/>
      <w:sz w:val="20"/>
      <w:szCs w:val="24"/>
    </w:rPr>
  </w:style>
  <w:style w:type="character" w:customStyle="1" w:styleId="ARGUMENTChar">
    <w:name w:val="ARGUMENT Char"/>
    <w:basedOn w:val="DefaultParagraphFont"/>
    <w:link w:val="ARGUMENT"/>
    <w:rsid w:val="00C45B41"/>
    <w:rPr>
      <w:rFonts w:ascii="Calibri" w:eastAsia="Times New Roman" w:hAnsi="Calibri" w:cs="Calibri"/>
      <w:color w:val="000000"/>
      <w:sz w:val="24"/>
      <w:szCs w:val="20"/>
      <w:u w:val="single"/>
    </w:rPr>
  </w:style>
  <w:style w:type="character" w:customStyle="1" w:styleId="CARDCITEChar">
    <w:name w:val="CARD/CITE Char"/>
    <w:basedOn w:val="DefaultParagraphFont"/>
    <w:link w:val="CARDCITE"/>
    <w:rsid w:val="00C45B41"/>
    <w:rPr>
      <w:rFonts w:ascii="Calibri" w:eastAsia="Times New Roman" w:hAnsi="Calibri" w:cs="Calibri"/>
      <w:color w:val="000000"/>
      <w:sz w:val="20"/>
      <w:szCs w:val="24"/>
    </w:rPr>
  </w:style>
  <w:style w:type="character" w:customStyle="1" w:styleId="carddd">
    <w:name w:val="carddd"/>
    <w:basedOn w:val="DefaultParagraphFont"/>
    <w:rsid w:val="00C45B41"/>
    <w:rPr>
      <w:rFonts w:ascii="Georgia" w:hAnsi="Georgia"/>
      <w:sz w:val="24"/>
      <w:u w:val="single"/>
    </w:rPr>
  </w:style>
  <w:style w:type="character" w:customStyle="1" w:styleId="Card">
    <w:name w:val="Card"/>
    <w:rsid w:val="00C45B41"/>
    <w:rPr>
      <w:rFonts w:ascii="Georgia" w:hAnsi="Georgia" w:cs="TimesNewRomanPSMT"/>
      <w:sz w:val="24"/>
      <w:szCs w:val="21"/>
      <w:u w:val="single"/>
    </w:rPr>
  </w:style>
  <w:style w:type="paragraph" w:styleId="TOCHeading">
    <w:name w:val="TOC Heading"/>
    <w:basedOn w:val="Heading1"/>
    <w:next w:val="Normal"/>
    <w:unhideWhenUsed/>
    <w:qFormat/>
    <w:rsid w:val="00C45B4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customStyle="1" w:styleId="Card1">
    <w:name w:val="Card 1"/>
    <w:basedOn w:val="Normal"/>
    <w:next w:val="Normal"/>
    <w:autoRedefine/>
    <w:qFormat/>
    <w:rsid w:val="00C45B41"/>
    <w:pPr>
      <w:spacing w:before="2" w:after="2"/>
    </w:pPr>
    <w:rPr>
      <w:rFonts w:ascii="Calibri" w:hAnsi="Calibri" w:cstheme="minorBidi"/>
      <w:sz w:val="24"/>
      <w:szCs w:val="27"/>
    </w:rPr>
  </w:style>
  <w:style w:type="paragraph" w:customStyle="1" w:styleId="swingscard">
    <w:name w:val="swings card"/>
    <w:basedOn w:val="NormalWeb"/>
    <w:autoRedefine/>
    <w:qFormat/>
    <w:rsid w:val="00C45B41"/>
    <w:pPr>
      <w:spacing w:beforeLines="1" w:before="0" w:beforeAutospacing="0" w:afterLines="1" w:after="0" w:afterAutospacing="0"/>
    </w:pPr>
    <w:rPr>
      <w:rFonts w:ascii="Times" w:eastAsiaTheme="minorHAnsi" w:hAnsi="Times" w:cs="Calibri"/>
      <w:szCs w:val="27"/>
      <w:u w:val="single"/>
    </w:rPr>
  </w:style>
  <w:style w:type="character" w:customStyle="1" w:styleId="Tags">
    <w:name w:val="Tags"/>
    <w:basedOn w:val="Card"/>
    <w:rsid w:val="00C45B41"/>
    <w:rPr>
      <w:rFonts w:ascii="Georgia" w:hAnsi="Georgia" w:cs="TimesNewRomanPSMT"/>
      <w:b/>
      <w:sz w:val="24"/>
      <w:szCs w:val="21"/>
      <w:u w:val="single"/>
    </w:rPr>
  </w:style>
  <w:style w:type="character" w:customStyle="1" w:styleId="BodyTextChar">
    <w:name w:val="Body Text Char"/>
    <w:basedOn w:val="DefaultParagraphFont"/>
    <w:link w:val="BodyText"/>
    <w:rsid w:val="00C45B41"/>
    <w:rPr>
      <w:rFonts w:ascii="Franklin Gothic Book" w:hAnsi="Franklin Gothic Book"/>
    </w:rPr>
  </w:style>
  <w:style w:type="paragraph" w:styleId="BodyText">
    <w:name w:val="Body Text"/>
    <w:basedOn w:val="Normal"/>
    <w:next w:val="Normal"/>
    <w:link w:val="BodyTextChar"/>
    <w:rsid w:val="00C45B41"/>
    <w:pPr>
      <w:widowControl w:val="0"/>
      <w:autoSpaceDE w:val="0"/>
      <w:autoSpaceDN w:val="0"/>
      <w:adjustRightInd w:val="0"/>
    </w:pPr>
    <w:rPr>
      <w:rFonts w:ascii="Franklin Gothic Book" w:hAnsi="Franklin Gothic Book" w:cstheme="minorBidi"/>
      <w:sz w:val="22"/>
    </w:rPr>
  </w:style>
  <w:style w:type="character" w:customStyle="1" w:styleId="BodyTextChar1">
    <w:name w:val="Body Text Char1"/>
    <w:basedOn w:val="DefaultParagraphFont"/>
    <w:uiPriority w:val="99"/>
    <w:rsid w:val="00C45B41"/>
    <w:rPr>
      <w:rFonts w:ascii="Times New Roman" w:hAnsi="Times New Roman" w:cs="Times New Roman"/>
      <w:sz w:val="16"/>
    </w:rPr>
  </w:style>
  <w:style w:type="character" w:customStyle="1" w:styleId="BodyText2Char">
    <w:name w:val="Body Text 2 Char"/>
    <w:basedOn w:val="DefaultParagraphFont"/>
    <w:link w:val="BodyText2"/>
    <w:rsid w:val="00C45B41"/>
    <w:rPr>
      <w:rFonts w:ascii="Franklin Gothic Book" w:hAnsi="Franklin Gothic Book"/>
    </w:rPr>
  </w:style>
  <w:style w:type="paragraph" w:styleId="BodyText2">
    <w:name w:val="Body Text 2"/>
    <w:basedOn w:val="Normal"/>
    <w:next w:val="Normal"/>
    <w:link w:val="BodyText2Char"/>
    <w:rsid w:val="00C45B41"/>
    <w:pPr>
      <w:widowControl w:val="0"/>
      <w:autoSpaceDE w:val="0"/>
      <w:autoSpaceDN w:val="0"/>
      <w:adjustRightInd w:val="0"/>
    </w:pPr>
    <w:rPr>
      <w:rFonts w:ascii="Franklin Gothic Book" w:hAnsi="Franklin Gothic Book" w:cstheme="minorBidi"/>
      <w:sz w:val="22"/>
    </w:rPr>
  </w:style>
  <w:style w:type="character" w:customStyle="1" w:styleId="BodyText2Char1">
    <w:name w:val="Body Text 2 Char1"/>
    <w:basedOn w:val="DefaultParagraphFont"/>
    <w:uiPriority w:val="99"/>
    <w:rsid w:val="00C45B41"/>
    <w:rPr>
      <w:rFonts w:ascii="Times New Roman" w:hAnsi="Times New Roman" w:cs="Times New Roman"/>
      <w:sz w:val="16"/>
    </w:rPr>
  </w:style>
  <w:style w:type="character" w:customStyle="1" w:styleId="BodyTextIndent2Char">
    <w:name w:val="Body Text Indent 2 Char"/>
    <w:basedOn w:val="DefaultParagraphFont"/>
    <w:link w:val="BodyTextIndent2"/>
    <w:uiPriority w:val="99"/>
    <w:rsid w:val="00C45B41"/>
  </w:style>
  <w:style w:type="paragraph" w:styleId="BodyTextIndent2">
    <w:name w:val="Body Text Indent 2"/>
    <w:basedOn w:val="Normal"/>
    <w:link w:val="BodyTextIndent2Char"/>
    <w:uiPriority w:val="99"/>
    <w:unhideWhenUsed/>
    <w:rsid w:val="00C45B41"/>
    <w:pPr>
      <w:spacing w:after="120" w:line="480" w:lineRule="auto"/>
      <w:ind w:left="360"/>
    </w:pPr>
    <w:rPr>
      <w:rFonts w:asciiTheme="minorHAnsi" w:hAnsiTheme="minorHAnsi" w:cstheme="minorBidi"/>
      <w:sz w:val="22"/>
    </w:rPr>
  </w:style>
  <w:style w:type="character" w:customStyle="1" w:styleId="BodyTextIndent2Char1">
    <w:name w:val="Body Text Indent 2 Char1"/>
    <w:basedOn w:val="DefaultParagraphFont"/>
    <w:uiPriority w:val="99"/>
    <w:rsid w:val="00C45B41"/>
    <w:rPr>
      <w:rFonts w:ascii="Times New Roman" w:hAnsi="Times New Roman" w:cs="Times New Roman"/>
      <w:sz w:val="16"/>
    </w:rPr>
  </w:style>
  <w:style w:type="paragraph" w:customStyle="1" w:styleId="byline">
    <w:name w:val="byline"/>
    <w:basedOn w:val="Normal"/>
    <w:rsid w:val="00C45B41"/>
    <w:pPr>
      <w:spacing w:beforeLines="1" w:afterLines="1"/>
    </w:pPr>
    <w:rPr>
      <w:rFonts w:ascii="Times" w:hAnsi="Times" w:cstheme="minorBidi"/>
      <w:sz w:val="20"/>
      <w:szCs w:val="20"/>
    </w:rPr>
  </w:style>
  <w:style w:type="character" w:customStyle="1" w:styleId="FootnoteTextChar">
    <w:name w:val="Footnote Text Char"/>
    <w:basedOn w:val="DefaultParagraphFont"/>
    <w:link w:val="FootnoteText"/>
    <w:rsid w:val="00C45B41"/>
    <w:rPr>
      <w:rFonts w:ascii="Franklin Gothic Book" w:hAnsi="Franklin Gothic Book"/>
    </w:rPr>
  </w:style>
  <w:style w:type="paragraph" w:styleId="FootnoteText">
    <w:name w:val="footnote text"/>
    <w:basedOn w:val="Default"/>
    <w:next w:val="Default"/>
    <w:link w:val="FootnoteTextChar"/>
    <w:rsid w:val="00C45B41"/>
    <w:pPr>
      <w:widowControl w:val="0"/>
      <w:spacing w:after="0" w:line="240" w:lineRule="auto"/>
    </w:pPr>
    <w:rPr>
      <w:rFonts w:ascii="Franklin Gothic Book" w:eastAsiaTheme="minorHAnsi" w:hAnsi="Franklin Gothic Book" w:cstheme="minorBidi"/>
      <w:sz w:val="22"/>
      <w:szCs w:val="22"/>
    </w:rPr>
  </w:style>
  <w:style w:type="character" w:customStyle="1" w:styleId="FootnoteTextChar1">
    <w:name w:val="Footnote Text Char1"/>
    <w:basedOn w:val="DefaultParagraphFont"/>
    <w:uiPriority w:val="99"/>
    <w:rsid w:val="00C45B41"/>
    <w:rPr>
      <w:rFonts w:ascii="Times New Roman" w:hAnsi="Times New Roman" w:cs="Times New Roman"/>
      <w:sz w:val="20"/>
      <w:szCs w:val="20"/>
    </w:rPr>
  </w:style>
  <w:style w:type="character" w:customStyle="1" w:styleId="blocktitle">
    <w:name w:val="blocktitle"/>
    <w:basedOn w:val="DefaultParagraphFont"/>
    <w:rsid w:val="00C45B41"/>
  </w:style>
  <w:style w:type="paragraph" w:styleId="z-TopofForm">
    <w:name w:val="HTML Top of Form"/>
    <w:basedOn w:val="Normal"/>
    <w:next w:val="Normal"/>
    <w:link w:val="z-TopofFormChar"/>
    <w:hidden/>
    <w:uiPriority w:val="99"/>
    <w:unhideWhenUsed/>
    <w:rsid w:val="00C45B41"/>
    <w:pPr>
      <w:pBdr>
        <w:bottom w:val="single" w:sz="6" w:space="1" w:color="auto"/>
      </w:pBdr>
      <w:spacing w:beforeLines="1" w:afterLines="1"/>
      <w:jc w:val="center"/>
    </w:pPr>
    <w:rPr>
      <w:rFonts w:ascii="Arial" w:hAnsi="Arial" w:cstheme="minorBidi"/>
      <w:vanish/>
      <w:szCs w:val="16"/>
    </w:rPr>
  </w:style>
  <w:style w:type="character" w:customStyle="1" w:styleId="z-TopofFormChar">
    <w:name w:val="z-Top of Form Char"/>
    <w:basedOn w:val="DefaultParagraphFont"/>
    <w:link w:val="z-TopofForm"/>
    <w:uiPriority w:val="99"/>
    <w:rsid w:val="00C45B41"/>
    <w:rPr>
      <w:rFonts w:ascii="Arial" w:hAnsi="Arial"/>
      <w:vanish/>
      <w:sz w:val="16"/>
      <w:szCs w:val="16"/>
    </w:rPr>
  </w:style>
  <w:style w:type="paragraph" w:styleId="z-BottomofForm">
    <w:name w:val="HTML Bottom of Form"/>
    <w:basedOn w:val="Normal"/>
    <w:next w:val="Normal"/>
    <w:link w:val="z-BottomofFormChar"/>
    <w:hidden/>
    <w:uiPriority w:val="99"/>
    <w:unhideWhenUsed/>
    <w:rsid w:val="00C45B41"/>
    <w:pPr>
      <w:pBdr>
        <w:top w:val="single" w:sz="6" w:space="1" w:color="auto"/>
      </w:pBdr>
      <w:spacing w:beforeLines="1" w:afterLines="1"/>
      <w:jc w:val="center"/>
    </w:pPr>
    <w:rPr>
      <w:rFonts w:ascii="Arial" w:hAnsi="Arial" w:cstheme="minorBidi"/>
      <w:vanish/>
      <w:szCs w:val="16"/>
    </w:rPr>
  </w:style>
  <w:style w:type="character" w:customStyle="1" w:styleId="z-BottomofFormChar">
    <w:name w:val="z-Bottom of Form Char"/>
    <w:basedOn w:val="DefaultParagraphFont"/>
    <w:link w:val="z-BottomofForm"/>
    <w:uiPriority w:val="99"/>
    <w:rsid w:val="00C45B41"/>
    <w:rPr>
      <w:rFonts w:ascii="Arial" w:hAnsi="Arial"/>
      <w:vanish/>
      <w:sz w:val="16"/>
      <w:szCs w:val="16"/>
    </w:rPr>
  </w:style>
  <w:style w:type="character" w:customStyle="1" w:styleId="blocksubtitle">
    <w:name w:val="blocksubtitle"/>
    <w:basedOn w:val="DefaultParagraphFont"/>
    <w:rsid w:val="00C45B41"/>
  </w:style>
  <w:style w:type="paragraph" w:customStyle="1" w:styleId="clearformatting">
    <w:name w:val="clear formatting"/>
    <w:basedOn w:val="byline"/>
    <w:rsid w:val="00C45B41"/>
    <w:pPr>
      <w:spacing w:before="2" w:after="2"/>
    </w:pPr>
  </w:style>
  <w:style w:type="paragraph" w:customStyle="1" w:styleId="HEADING">
    <w:name w:val="HEADING"/>
    <w:basedOn w:val="Heading1"/>
    <w:rsid w:val="00C45B41"/>
    <w:pPr>
      <w:keepNext w:val="0"/>
      <w:keepLines w:val="0"/>
      <w:pBdr>
        <w:top w:val="single" w:sz="18" w:space="1" w:color="auto"/>
        <w:left w:val="single" w:sz="18" w:space="4" w:color="auto"/>
        <w:bottom w:val="single" w:sz="18" w:space="1" w:color="auto"/>
        <w:right w:val="single" w:sz="18" w:space="4" w:color="auto"/>
      </w:pBdr>
      <w:spacing w:before="0" w:after="60"/>
    </w:pPr>
    <w:rPr>
      <w:rFonts w:ascii="Calibri" w:eastAsia="Times New Roman" w:hAnsi="Calibri" w:cs="Times New Roman"/>
      <w:smallCaps/>
      <w:color w:val="000000"/>
      <w:kern w:val="32"/>
      <w:sz w:val="80"/>
      <w:szCs w:val="32"/>
      <w:u w:val="single"/>
    </w:rPr>
  </w:style>
  <w:style w:type="paragraph" w:customStyle="1" w:styleId="Heading4NotBold">
    <w:name w:val="Heading 4 + Not Bold"/>
    <w:basedOn w:val="Heading4"/>
    <w:rsid w:val="00C45B41"/>
    <w:pPr>
      <w:keepNext w:val="0"/>
      <w:keepLines w:val="0"/>
      <w:widowControl w:val="0"/>
      <w:autoSpaceDE w:val="0"/>
      <w:autoSpaceDN w:val="0"/>
      <w:spacing w:before="0"/>
      <w:jc w:val="both"/>
    </w:pPr>
    <w:rPr>
      <w:rFonts w:ascii="Calibri" w:eastAsia="Calibri" w:hAnsi="Calibri" w:cs="Times New Roman"/>
      <w:b w:val="0"/>
      <w:iCs w:val="0"/>
      <w:color w:val="000000"/>
      <w:szCs w:val="24"/>
    </w:rPr>
  </w:style>
  <w:style w:type="paragraph" w:customStyle="1" w:styleId="StyleHeading3Underline">
    <w:name w:val="Style Heading 3 + Underline"/>
    <w:basedOn w:val="Heading3"/>
    <w:rsid w:val="00C45B41"/>
    <w:pPr>
      <w:keepLines w:val="0"/>
      <w:pageBreakBefore w:val="0"/>
      <w:spacing w:before="0"/>
      <w:jc w:val="both"/>
    </w:pPr>
    <w:rPr>
      <w:rFonts w:ascii="Calibri" w:eastAsia="Times New Roman" w:hAnsi="Calibri" w:cs="Arial"/>
      <w:smallCaps/>
      <w:color w:val="000000"/>
      <w:sz w:val="24"/>
      <w:szCs w:val="26"/>
    </w:rPr>
  </w:style>
  <w:style w:type="paragraph" w:customStyle="1" w:styleId="RepeatBlockHeading">
    <w:name w:val="Repeat Block Heading"/>
    <w:basedOn w:val="Normal"/>
    <w:autoRedefine/>
    <w:rsid w:val="00C45B41"/>
    <w:pPr>
      <w:jc w:val="center"/>
    </w:pPr>
    <w:rPr>
      <w:rFonts w:ascii="Calibri" w:eastAsia="Times New Roman" w:hAnsi="Calibri" w:cs="Calibri"/>
      <w:b/>
      <w:smallCaps/>
      <w:color w:val="000000"/>
      <w:sz w:val="24"/>
      <w:szCs w:val="24"/>
      <w:u w:val="thick"/>
    </w:rPr>
  </w:style>
  <w:style w:type="paragraph" w:customStyle="1" w:styleId="Style1">
    <w:name w:val="Style 1"/>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2">
    <w:name w:val="Style 2"/>
    <w:basedOn w:val="Normal"/>
    <w:uiPriority w:val="99"/>
    <w:rsid w:val="00C45B41"/>
    <w:pPr>
      <w:widowControl w:val="0"/>
      <w:autoSpaceDE w:val="0"/>
      <w:autoSpaceDN w:val="0"/>
      <w:spacing w:before="144"/>
      <w:ind w:firstLine="360"/>
      <w:jc w:val="both"/>
    </w:pPr>
    <w:rPr>
      <w:rFonts w:ascii="Calibri" w:eastAsia="Times New Roman" w:hAnsi="Calibri" w:cs="Calibri"/>
      <w:color w:val="4D4C3D"/>
      <w:sz w:val="23"/>
      <w:szCs w:val="23"/>
    </w:rPr>
  </w:style>
  <w:style w:type="character" w:customStyle="1" w:styleId="CharacterStyle1">
    <w:name w:val="Character Style 1"/>
    <w:uiPriority w:val="99"/>
    <w:rsid w:val="00C45B41"/>
    <w:rPr>
      <w:color w:val="4D4C3D"/>
      <w:sz w:val="23"/>
      <w:szCs w:val="23"/>
    </w:rPr>
  </w:style>
  <w:style w:type="paragraph" w:customStyle="1" w:styleId="Style4">
    <w:name w:val="Style 4"/>
    <w:basedOn w:val="Normal"/>
    <w:uiPriority w:val="99"/>
    <w:rsid w:val="00C45B41"/>
    <w:pPr>
      <w:widowControl w:val="0"/>
      <w:autoSpaceDE w:val="0"/>
      <w:autoSpaceDN w:val="0"/>
      <w:ind w:left="1296"/>
      <w:jc w:val="both"/>
    </w:pPr>
    <w:rPr>
      <w:rFonts w:ascii="Calibri" w:eastAsia="Times New Roman" w:hAnsi="Calibri" w:cs="Calibri"/>
      <w:color w:val="474838"/>
      <w:sz w:val="23"/>
      <w:szCs w:val="23"/>
    </w:rPr>
  </w:style>
  <w:style w:type="paragraph" w:customStyle="1" w:styleId="Style3">
    <w:name w:val="Style 3"/>
    <w:basedOn w:val="Normal"/>
    <w:uiPriority w:val="99"/>
    <w:rsid w:val="00C45B41"/>
    <w:pPr>
      <w:widowControl w:val="0"/>
      <w:autoSpaceDE w:val="0"/>
      <w:autoSpaceDN w:val="0"/>
      <w:adjustRightInd w:val="0"/>
    </w:pPr>
    <w:rPr>
      <w:rFonts w:ascii="Calibri" w:eastAsia="Times New Roman" w:hAnsi="Calibri" w:cs="Calibri"/>
      <w:sz w:val="20"/>
      <w:szCs w:val="20"/>
    </w:rPr>
  </w:style>
  <w:style w:type="character" w:customStyle="1" w:styleId="CharacterStyle3">
    <w:name w:val="Character Style 3"/>
    <w:uiPriority w:val="99"/>
    <w:rsid w:val="00C45B41"/>
    <w:rPr>
      <w:color w:val="474838"/>
      <w:sz w:val="23"/>
      <w:szCs w:val="23"/>
    </w:rPr>
  </w:style>
  <w:style w:type="character" w:customStyle="1" w:styleId="CharacterStyle4">
    <w:name w:val="Character Style 4"/>
    <w:uiPriority w:val="99"/>
    <w:rsid w:val="00C45B41"/>
    <w:rPr>
      <w:sz w:val="20"/>
      <w:szCs w:val="20"/>
    </w:rPr>
  </w:style>
  <w:style w:type="paragraph" w:customStyle="1" w:styleId="Style50">
    <w:name w:val="Style 5"/>
    <w:basedOn w:val="Normal"/>
    <w:uiPriority w:val="99"/>
    <w:rsid w:val="00C45B41"/>
    <w:pPr>
      <w:widowControl w:val="0"/>
      <w:autoSpaceDE w:val="0"/>
      <w:autoSpaceDN w:val="0"/>
      <w:ind w:firstLine="360"/>
      <w:jc w:val="both"/>
    </w:pPr>
    <w:rPr>
      <w:rFonts w:ascii="Calibri" w:eastAsia="Times New Roman" w:hAnsi="Calibri" w:cs="Calibri"/>
      <w:color w:val="474838"/>
      <w:sz w:val="23"/>
      <w:szCs w:val="23"/>
    </w:rPr>
  </w:style>
  <w:style w:type="paragraph" w:customStyle="1" w:styleId="Style15">
    <w:name w:val="Style 15"/>
    <w:basedOn w:val="Normal"/>
    <w:rsid w:val="00C45B41"/>
    <w:pPr>
      <w:widowControl w:val="0"/>
      <w:autoSpaceDE w:val="0"/>
      <w:autoSpaceDN w:val="0"/>
      <w:spacing w:before="72"/>
      <w:ind w:right="72"/>
      <w:jc w:val="both"/>
    </w:pPr>
    <w:rPr>
      <w:rFonts w:ascii="Calibri" w:eastAsia="Times New Roman" w:hAnsi="Calibri" w:cs="Calibri"/>
      <w:color w:val="282A25"/>
      <w:sz w:val="22"/>
    </w:rPr>
  </w:style>
  <w:style w:type="character" w:customStyle="1" w:styleId="CharacterStyle15">
    <w:name w:val="Character Style 15"/>
    <w:rsid w:val="00C45B41"/>
    <w:rPr>
      <w:color w:val="282A25"/>
      <w:sz w:val="22"/>
      <w:szCs w:val="22"/>
    </w:rPr>
  </w:style>
  <w:style w:type="paragraph" w:customStyle="1" w:styleId="Style17">
    <w:name w:val="Style 17"/>
    <w:basedOn w:val="Normal"/>
    <w:rsid w:val="00C45B41"/>
    <w:pPr>
      <w:widowControl w:val="0"/>
      <w:autoSpaceDE w:val="0"/>
      <w:autoSpaceDN w:val="0"/>
      <w:adjustRightInd w:val="0"/>
    </w:pPr>
    <w:rPr>
      <w:rFonts w:ascii="Calibri" w:eastAsia="Times New Roman" w:hAnsi="Calibri" w:cs="Calibri"/>
      <w:sz w:val="20"/>
      <w:szCs w:val="20"/>
    </w:rPr>
  </w:style>
  <w:style w:type="paragraph" w:customStyle="1" w:styleId="Style11">
    <w:name w:val="Style 11"/>
    <w:basedOn w:val="Normal"/>
    <w:uiPriority w:val="99"/>
    <w:rsid w:val="00C45B41"/>
    <w:pPr>
      <w:widowControl w:val="0"/>
      <w:autoSpaceDE w:val="0"/>
      <w:autoSpaceDN w:val="0"/>
      <w:spacing w:line="232" w:lineRule="auto"/>
      <w:jc w:val="both"/>
    </w:pPr>
    <w:rPr>
      <w:rFonts w:ascii="Calibri" w:eastAsia="Times New Roman" w:hAnsi="Calibri" w:cs="Calibri"/>
      <w:sz w:val="22"/>
    </w:rPr>
  </w:style>
  <w:style w:type="paragraph" w:customStyle="1" w:styleId="Style12">
    <w:name w:val="Style 12"/>
    <w:basedOn w:val="Normal"/>
    <w:rsid w:val="00C45B41"/>
    <w:pPr>
      <w:widowControl w:val="0"/>
      <w:autoSpaceDE w:val="0"/>
      <w:autoSpaceDN w:val="0"/>
      <w:spacing w:line="230" w:lineRule="auto"/>
      <w:ind w:right="72" w:firstLine="504"/>
      <w:jc w:val="both"/>
    </w:pPr>
    <w:rPr>
      <w:rFonts w:ascii="Calibri" w:eastAsia="Times New Roman" w:hAnsi="Calibri" w:cs="Calibri"/>
      <w:sz w:val="22"/>
    </w:rPr>
  </w:style>
  <w:style w:type="character" w:customStyle="1" w:styleId="CharacterStyle9">
    <w:name w:val="Character Style 9"/>
    <w:rsid w:val="00C45B41"/>
    <w:rPr>
      <w:sz w:val="22"/>
      <w:szCs w:val="22"/>
    </w:rPr>
  </w:style>
  <w:style w:type="paragraph" w:customStyle="1" w:styleId="Style6">
    <w:name w:val="Style 6"/>
    <w:basedOn w:val="Normal"/>
    <w:uiPriority w:val="99"/>
    <w:rsid w:val="00C45B41"/>
    <w:pPr>
      <w:widowControl w:val="0"/>
      <w:autoSpaceDE w:val="0"/>
      <w:autoSpaceDN w:val="0"/>
      <w:adjustRightInd w:val="0"/>
    </w:pPr>
    <w:rPr>
      <w:rFonts w:ascii="Calibri" w:eastAsia="Times New Roman" w:hAnsi="Calibri" w:cs="Calibri"/>
      <w:sz w:val="20"/>
      <w:szCs w:val="20"/>
    </w:rPr>
  </w:style>
  <w:style w:type="character" w:customStyle="1" w:styleId="CharacterStyle6">
    <w:name w:val="Character Style 6"/>
    <w:uiPriority w:val="99"/>
    <w:rsid w:val="00C45B41"/>
    <w:rPr>
      <w:sz w:val="39"/>
      <w:szCs w:val="39"/>
    </w:rPr>
  </w:style>
  <w:style w:type="character" w:customStyle="1" w:styleId="CharacterStyle5">
    <w:name w:val="Character Style 5"/>
    <w:uiPriority w:val="99"/>
    <w:rsid w:val="00C45B41"/>
    <w:rPr>
      <w:sz w:val="37"/>
      <w:szCs w:val="37"/>
    </w:rPr>
  </w:style>
  <w:style w:type="character" w:customStyle="1" w:styleId="CharacterStyle2">
    <w:name w:val="Character Style 2"/>
    <w:rsid w:val="00C45B41"/>
    <w:rPr>
      <w:sz w:val="32"/>
      <w:szCs w:val="32"/>
    </w:rPr>
  </w:style>
  <w:style w:type="paragraph" w:customStyle="1" w:styleId="Style39">
    <w:name w:val="Style 39"/>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35">
    <w:name w:val="Style 35"/>
    <w:basedOn w:val="Normal"/>
    <w:uiPriority w:val="99"/>
    <w:rsid w:val="00C45B41"/>
    <w:pPr>
      <w:widowControl w:val="0"/>
      <w:autoSpaceDE w:val="0"/>
      <w:autoSpaceDN w:val="0"/>
      <w:spacing w:line="273" w:lineRule="auto"/>
      <w:ind w:firstLine="216"/>
      <w:jc w:val="both"/>
    </w:pPr>
    <w:rPr>
      <w:rFonts w:ascii="Calibri" w:eastAsia="Times New Roman" w:hAnsi="Calibri" w:cs="Calibri"/>
      <w:sz w:val="24"/>
      <w:szCs w:val="24"/>
    </w:rPr>
  </w:style>
  <w:style w:type="character" w:customStyle="1" w:styleId="CharacterStyle7">
    <w:name w:val="Character Style 7"/>
    <w:uiPriority w:val="99"/>
    <w:rsid w:val="00C45B41"/>
    <w:rPr>
      <w:sz w:val="38"/>
      <w:szCs w:val="38"/>
    </w:rPr>
  </w:style>
  <w:style w:type="paragraph" w:customStyle="1" w:styleId="Style31">
    <w:name w:val="Style 31"/>
    <w:basedOn w:val="Normal"/>
    <w:uiPriority w:val="99"/>
    <w:rsid w:val="00C45B41"/>
    <w:pPr>
      <w:widowControl w:val="0"/>
      <w:autoSpaceDE w:val="0"/>
      <w:autoSpaceDN w:val="0"/>
      <w:spacing w:before="180"/>
      <w:ind w:firstLine="216"/>
      <w:jc w:val="both"/>
    </w:pPr>
    <w:rPr>
      <w:rFonts w:ascii="Calibri" w:eastAsia="Times New Roman" w:hAnsi="Calibri" w:cs="Calibri"/>
      <w:sz w:val="24"/>
      <w:szCs w:val="24"/>
    </w:rPr>
  </w:style>
  <w:style w:type="paragraph" w:customStyle="1" w:styleId="Style57">
    <w:name w:val="Style 57"/>
    <w:basedOn w:val="Normal"/>
    <w:uiPriority w:val="99"/>
    <w:rsid w:val="00C45B41"/>
    <w:pPr>
      <w:widowControl w:val="0"/>
      <w:autoSpaceDE w:val="0"/>
      <w:autoSpaceDN w:val="0"/>
      <w:adjustRightInd w:val="0"/>
    </w:pPr>
    <w:rPr>
      <w:rFonts w:ascii="Calibri" w:eastAsia="Times New Roman" w:hAnsi="Calibri" w:cs="Calibri"/>
      <w:sz w:val="24"/>
      <w:szCs w:val="24"/>
    </w:rPr>
  </w:style>
  <w:style w:type="paragraph" w:customStyle="1" w:styleId="Style103">
    <w:name w:val="Style 103"/>
    <w:basedOn w:val="Normal"/>
    <w:uiPriority w:val="99"/>
    <w:rsid w:val="00C45B41"/>
    <w:pPr>
      <w:widowControl w:val="0"/>
      <w:autoSpaceDE w:val="0"/>
      <w:autoSpaceDN w:val="0"/>
      <w:adjustRightInd w:val="0"/>
    </w:pPr>
    <w:rPr>
      <w:rFonts w:ascii="Calibri" w:eastAsia="Times New Roman" w:hAnsi="Calibri" w:cs="Calibri"/>
      <w:sz w:val="20"/>
      <w:szCs w:val="20"/>
    </w:rPr>
  </w:style>
  <w:style w:type="paragraph" w:customStyle="1" w:styleId="Style24">
    <w:name w:val="Style 24"/>
    <w:basedOn w:val="Normal"/>
    <w:uiPriority w:val="99"/>
    <w:rsid w:val="00C45B41"/>
    <w:pPr>
      <w:widowControl w:val="0"/>
      <w:autoSpaceDE w:val="0"/>
      <w:autoSpaceDN w:val="0"/>
      <w:spacing w:after="396" w:line="420" w:lineRule="auto"/>
      <w:jc w:val="both"/>
    </w:pPr>
    <w:rPr>
      <w:rFonts w:ascii="Calibri" w:eastAsia="Times New Roman" w:hAnsi="Calibri" w:cs="Calibri"/>
      <w:sz w:val="24"/>
      <w:szCs w:val="24"/>
    </w:rPr>
  </w:style>
  <w:style w:type="paragraph" w:customStyle="1" w:styleId="Style43">
    <w:name w:val="Style 43"/>
    <w:basedOn w:val="Normal"/>
    <w:uiPriority w:val="99"/>
    <w:rsid w:val="00C45B41"/>
    <w:pPr>
      <w:widowControl w:val="0"/>
      <w:autoSpaceDE w:val="0"/>
      <w:autoSpaceDN w:val="0"/>
      <w:spacing w:before="144" w:after="720" w:line="420" w:lineRule="auto"/>
    </w:pPr>
    <w:rPr>
      <w:rFonts w:ascii="Calibri" w:eastAsia="Times New Roman" w:hAnsi="Calibri" w:cs="Calibri"/>
      <w:sz w:val="24"/>
      <w:szCs w:val="24"/>
    </w:rPr>
  </w:style>
  <w:style w:type="paragraph" w:customStyle="1" w:styleId="Style112">
    <w:name w:val="Style 112"/>
    <w:basedOn w:val="Normal"/>
    <w:uiPriority w:val="99"/>
    <w:rsid w:val="00C45B41"/>
    <w:pPr>
      <w:widowControl w:val="0"/>
      <w:autoSpaceDE w:val="0"/>
      <w:autoSpaceDN w:val="0"/>
      <w:spacing w:before="144" w:line="456" w:lineRule="exact"/>
      <w:ind w:right="72"/>
    </w:pPr>
    <w:rPr>
      <w:rFonts w:ascii="Calibri" w:eastAsia="Times New Roman" w:hAnsi="Calibri" w:cs="Calibri"/>
      <w:sz w:val="24"/>
      <w:szCs w:val="24"/>
    </w:rPr>
  </w:style>
  <w:style w:type="paragraph" w:customStyle="1" w:styleId="Style108">
    <w:name w:val="Style 108"/>
    <w:basedOn w:val="Normal"/>
    <w:uiPriority w:val="99"/>
    <w:rsid w:val="00C45B41"/>
    <w:pPr>
      <w:widowControl w:val="0"/>
      <w:autoSpaceDE w:val="0"/>
      <w:autoSpaceDN w:val="0"/>
      <w:spacing w:before="144" w:line="432" w:lineRule="exact"/>
      <w:ind w:left="720" w:right="792"/>
    </w:pPr>
    <w:rPr>
      <w:rFonts w:ascii="Calibri" w:eastAsia="Times New Roman" w:hAnsi="Calibri" w:cs="Calibri"/>
      <w:sz w:val="24"/>
      <w:szCs w:val="24"/>
    </w:rPr>
  </w:style>
  <w:style w:type="paragraph" w:customStyle="1" w:styleId="Style154">
    <w:name w:val="Style 154"/>
    <w:basedOn w:val="Normal"/>
    <w:uiPriority w:val="99"/>
    <w:rsid w:val="00C45B41"/>
    <w:pPr>
      <w:widowControl w:val="0"/>
      <w:autoSpaceDE w:val="0"/>
      <w:autoSpaceDN w:val="0"/>
      <w:spacing w:before="144" w:after="252" w:line="420" w:lineRule="auto"/>
    </w:pPr>
    <w:rPr>
      <w:rFonts w:ascii="Calibri" w:eastAsia="Times New Roman" w:hAnsi="Calibri" w:cs="Calibri"/>
      <w:sz w:val="24"/>
      <w:szCs w:val="24"/>
    </w:rPr>
  </w:style>
  <w:style w:type="character" w:customStyle="1" w:styleId="CharacterStyle8">
    <w:name w:val="Character Style 8"/>
    <w:uiPriority w:val="99"/>
    <w:rsid w:val="00C45B41"/>
    <w:rPr>
      <w:sz w:val="19"/>
      <w:szCs w:val="19"/>
    </w:rPr>
  </w:style>
  <w:style w:type="paragraph" w:customStyle="1" w:styleId="card0">
    <w:name w:val="card"/>
    <w:basedOn w:val="Normal"/>
    <w:link w:val="cardChar"/>
    <w:qFormat/>
    <w:rsid w:val="00C45B41"/>
    <w:pPr>
      <w:ind w:left="400"/>
    </w:pPr>
    <w:rPr>
      <w:rFonts w:ascii="Calibri" w:eastAsia="Times New Roman" w:hAnsi="Calibri" w:cs="Calibri"/>
      <w:sz w:val="20"/>
      <w:szCs w:val="24"/>
    </w:rPr>
  </w:style>
  <w:style w:type="character" w:customStyle="1" w:styleId="cite">
    <w:name w:val="cite"/>
    <w:aliases w:val="Heading 3 Char1 Char Char Char,Underlined Text Cha"/>
    <w:basedOn w:val="DefaultParagraphFont"/>
    <w:qFormat/>
    <w:rsid w:val="00C45B41"/>
    <w:rPr>
      <w:b/>
      <w:sz w:val="24"/>
    </w:rPr>
  </w:style>
  <w:style w:type="paragraph" w:customStyle="1" w:styleId="Title1">
    <w:name w:val="Title1"/>
    <w:basedOn w:val="Normal"/>
    <w:link w:val="TITLEChar0"/>
    <w:rsid w:val="00C45B41"/>
    <w:rPr>
      <w:rFonts w:ascii="Calibri" w:eastAsia="SimSun" w:hAnsi="Calibri" w:cs="Calibri"/>
      <w:b/>
      <w:smallCaps/>
      <w:sz w:val="24"/>
      <w:szCs w:val="20"/>
      <w:lang w:eastAsia="zh-CN"/>
    </w:rPr>
  </w:style>
  <w:style w:type="character" w:customStyle="1" w:styleId="TITLEChar0">
    <w:name w:val="TITLE Char"/>
    <w:basedOn w:val="DefaultParagraphFont"/>
    <w:link w:val="Title1"/>
    <w:rsid w:val="00C45B41"/>
    <w:rPr>
      <w:rFonts w:ascii="Calibri" w:eastAsia="SimSun" w:hAnsi="Calibri" w:cs="Calibri"/>
      <w:b/>
      <w:smallCaps/>
      <w:sz w:val="24"/>
      <w:szCs w:val="20"/>
      <w:lang w:eastAsia="zh-CN"/>
    </w:rPr>
  </w:style>
  <w:style w:type="paragraph" w:customStyle="1" w:styleId="CITE0">
    <w:name w:val="CITE"/>
    <w:basedOn w:val="Normal"/>
    <w:link w:val="CITEChar0"/>
    <w:rsid w:val="00C45B41"/>
    <w:rPr>
      <w:rFonts w:ascii="Calibri" w:eastAsia="SimSun" w:hAnsi="Calibri" w:cs="Calibri"/>
      <w:b/>
      <w:sz w:val="24"/>
      <w:szCs w:val="20"/>
      <w:u w:val="single"/>
      <w:lang w:eastAsia="zh-CN"/>
    </w:rPr>
  </w:style>
  <w:style w:type="character" w:customStyle="1" w:styleId="CITEChar0">
    <w:name w:val="CITE Char"/>
    <w:basedOn w:val="DefaultParagraphFont"/>
    <w:link w:val="CITE0"/>
    <w:rsid w:val="00C45B41"/>
    <w:rPr>
      <w:rFonts w:ascii="Calibri" w:eastAsia="SimSun" w:hAnsi="Calibri" w:cs="Calibri"/>
      <w:b/>
      <w:sz w:val="24"/>
      <w:szCs w:val="20"/>
      <w:u w:val="single"/>
      <w:lang w:eastAsia="zh-CN"/>
    </w:rPr>
  </w:style>
  <w:style w:type="paragraph" w:customStyle="1" w:styleId="UNDERLINE0">
    <w:name w:val="UNDERLINE"/>
    <w:basedOn w:val="Normal"/>
    <w:link w:val="UNDERLINEChar"/>
    <w:rsid w:val="00C45B41"/>
    <w:rPr>
      <w:rFonts w:ascii="Calibri" w:eastAsia="SimSun" w:hAnsi="Calibri" w:cs="Calibri"/>
      <w:sz w:val="24"/>
      <w:szCs w:val="20"/>
      <w:u w:val="thick"/>
      <w:lang w:eastAsia="zh-CN"/>
    </w:rPr>
  </w:style>
  <w:style w:type="character" w:customStyle="1" w:styleId="UNDERLINEChar">
    <w:name w:val="UNDERLINE Char"/>
    <w:basedOn w:val="DefaultParagraphFont"/>
    <w:link w:val="UNDERLINE0"/>
    <w:rsid w:val="00C45B41"/>
    <w:rPr>
      <w:rFonts w:ascii="Calibri" w:eastAsia="SimSun" w:hAnsi="Calibri" w:cs="Calibri"/>
      <w:sz w:val="24"/>
      <w:szCs w:val="20"/>
      <w:u w:val="thick"/>
      <w:lang w:eastAsia="zh-CN"/>
    </w:rPr>
  </w:style>
  <w:style w:type="paragraph" w:customStyle="1" w:styleId="TENPOINT">
    <w:name w:val="TENPOINT"/>
    <w:basedOn w:val="Normal"/>
    <w:link w:val="TENPOINTChar"/>
    <w:rsid w:val="00C45B41"/>
    <w:rPr>
      <w:rFonts w:ascii="Calibri" w:eastAsia="SimSun" w:hAnsi="Calibri" w:cs="Calibri"/>
      <w:sz w:val="20"/>
      <w:szCs w:val="20"/>
      <w:lang w:eastAsia="zh-CN"/>
    </w:rPr>
  </w:style>
  <w:style w:type="character" w:customStyle="1" w:styleId="TENPOINTChar">
    <w:name w:val="TENPOINT Char"/>
    <w:basedOn w:val="DefaultParagraphFont"/>
    <w:link w:val="TENPOINT"/>
    <w:rsid w:val="00C45B41"/>
    <w:rPr>
      <w:rFonts w:ascii="Calibri" w:eastAsia="SimSun" w:hAnsi="Calibri" w:cs="Calibri"/>
      <w:sz w:val="20"/>
      <w:szCs w:val="20"/>
      <w:lang w:eastAsia="zh-CN"/>
    </w:rPr>
  </w:style>
  <w:style w:type="paragraph" w:customStyle="1" w:styleId="EIGHTPOINT">
    <w:name w:val="EIGHTPOINT"/>
    <w:basedOn w:val="Normal"/>
    <w:link w:val="EIGHTPOINTChar"/>
    <w:rsid w:val="00C45B41"/>
    <w:rPr>
      <w:rFonts w:ascii="Calibri" w:eastAsia="SimSun" w:hAnsi="Calibri" w:cs="Calibri"/>
      <w:szCs w:val="20"/>
      <w:lang w:eastAsia="zh-CN"/>
    </w:rPr>
  </w:style>
  <w:style w:type="character" w:customStyle="1" w:styleId="EIGHTPOINTChar">
    <w:name w:val="EIGHTPOINT Char"/>
    <w:basedOn w:val="DefaultParagraphFont"/>
    <w:link w:val="EIGHTPOINT"/>
    <w:rsid w:val="00C45B41"/>
    <w:rPr>
      <w:rFonts w:ascii="Calibri" w:eastAsia="SimSun" w:hAnsi="Calibri" w:cs="Calibri"/>
      <w:sz w:val="16"/>
      <w:szCs w:val="20"/>
      <w:lang w:eastAsia="zh-CN"/>
    </w:rPr>
  </w:style>
  <w:style w:type="paragraph" w:customStyle="1" w:styleId="10pt">
    <w:name w:val="10pt"/>
    <w:basedOn w:val="Normal"/>
    <w:link w:val="10ptCharChar"/>
    <w:rsid w:val="00C45B41"/>
    <w:rPr>
      <w:rFonts w:ascii="Calibri" w:eastAsia="SimSun" w:hAnsi="Calibri" w:cs="Calibri"/>
      <w:sz w:val="20"/>
      <w:szCs w:val="20"/>
      <w:lang w:eastAsia="zh-CN"/>
    </w:rPr>
  </w:style>
  <w:style w:type="character" w:customStyle="1" w:styleId="10ptCharChar">
    <w:name w:val="10pt Char Char"/>
    <w:basedOn w:val="DefaultParagraphFont"/>
    <w:link w:val="10pt"/>
    <w:rsid w:val="00C45B41"/>
    <w:rPr>
      <w:rFonts w:ascii="Calibri" w:eastAsia="SimSun" w:hAnsi="Calibri" w:cs="Calibri"/>
      <w:sz w:val="20"/>
      <w:szCs w:val="20"/>
      <w:lang w:eastAsia="zh-CN"/>
    </w:rPr>
  </w:style>
  <w:style w:type="paragraph" w:customStyle="1" w:styleId="8pt">
    <w:name w:val="8pt"/>
    <w:basedOn w:val="Normal"/>
    <w:link w:val="8ptCharChar"/>
    <w:rsid w:val="00C45B41"/>
    <w:rPr>
      <w:rFonts w:ascii="Calibri" w:eastAsia="SimSun" w:hAnsi="Calibri" w:cs="Calibri"/>
      <w:szCs w:val="20"/>
      <w:lang w:eastAsia="zh-CN"/>
    </w:rPr>
  </w:style>
  <w:style w:type="character" w:customStyle="1" w:styleId="8ptCharChar">
    <w:name w:val="8pt Char Char"/>
    <w:basedOn w:val="DefaultParagraphFont"/>
    <w:link w:val="8pt"/>
    <w:rsid w:val="00C45B41"/>
    <w:rPr>
      <w:rFonts w:ascii="Calibri" w:eastAsia="SimSun" w:hAnsi="Calibri" w:cs="Calibri"/>
      <w:sz w:val="16"/>
      <w:szCs w:val="20"/>
      <w:lang w:eastAsia="zh-CN"/>
    </w:rPr>
  </w:style>
  <w:style w:type="paragraph" w:customStyle="1" w:styleId="BlockTitle0">
    <w:name w:val="Block Title"/>
    <w:basedOn w:val="Heading1"/>
    <w:next w:val="Normal"/>
    <w:qFormat/>
    <w:rsid w:val="00C45B41"/>
    <w:pPr>
      <w:keepLines w:val="0"/>
      <w:pageBreakBefore w:val="0"/>
      <w:pBdr>
        <w:top w:val="none" w:sz="0" w:space="0" w:color="auto"/>
        <w:left w:val="none" w:sz="0" w:space="0" w:color="auto"/>
        <w:bottom w:val="none" w:sz="0" w:space="0" w:color="auto"/>
        <w:right w:val="none" w:sz="0" w:space="0" w:color="auto"/>
      </w:pBdr>
      <w:spacing w:before="0" w:after="240"/>
      <w:ind w:left="720"/>
    </w:pPr>
    <w:rPr>
      <w:rFonts w:ascii="Calibri" w:eastAsia="Calibri" w:hAnsi="Calibri" w:cs="Arial"/>
      <w:kern w:val="32"/>
      <w:sz w:val="36"/>
      <w:szCs w:val="32"/>
    </w:rPr>
  </w:style>
  <w:style w:type="paragraph" w:customStyle="1" w:styleId="tagCharChar">
    <w:name w:val="tag Char Char"/>
    <w:basedOn w:val="Normal"/>
    <w:rsid w:val="00C45B41"/>
    <w:rPr>
      <w:rFonts w:ascii="Calibri" w:eastAsia="Times New Roman" w:hAnsi="Calibri" w:cs="Calibri"/>
      <w:b/>
      <w:sz w:val="24"/>
      <w:szCs w:val="20"/>
    </w:rPr>
  </w:style>
  <w:style w:type="paragraph" w:customStyle="1" w:styleId="Pa10">
    <w:name w:val="Pa10"/>
    <w:basedOn w:val="Normal"/>
    <w:next w:val="Normal"/>
    <w:uiPriority w:val="99"/>
    <w:rsid w:val="00C45B41"/>
    <w:pPr>
      <w:autoSpaceDE w:val="0"/>
      <w:autoSpaceDN w:val="0"/>
      <w:adjustRightInd w:val="0"/>
      <w:spacing w:line="201" w:lineRule="atLeast"/>
    </w:pPr>
    <w:rPr>
      <w:rFonts w:ascii="Calibri" w:eastAsia="Times New Roman" w:hAnsi="Calibri" w:cs="Calibri"/>
      <w:sz w:val="24"/>
      <w:szCs w:val="24"/>
    </w:rPr>
  </w:style>
  <w:style w:type="paragraph" w:customStyle="1" w:styleId="Pa5">
    <w:name w:val="Pa5"/>
    <w:basedOn w:val="Normal"/>
    <w:next w:val="Normal"/>
    <w:uiPriority w:val="99"/>
    <w:rsid w:val="00C45B41"/>
    <w:pPr>
      <w:autoSpaceDE w:val="0"/>
      <w:autoSpaceDN w:val="0"/>
      <w:adjustRightInd w:val="0"/>
      <w:spacing w:line="201" w:lineRule="atLeast"/>
    </w:pPr>
    <w:rPr>
      <w:rFonts w:ascii="Calibri" w:eastAsia="Times New Roman" w:hAnsi="Calibri" w:cs="Calibri"/>
      <w:sz w:val="24"/>
      <w:szCs w:val="24"/>
    </w:rPr>
  </w:style>
  <w:style w:type="paragraph" w:customStyle="1" w:styleId="Pa18">
    <w:name w:val="Pa18"/>
    <w:basedOn w:val="Normal"/>
    <w:next w:val="Normal"/>
    <w:uiPriority w:val="99"/>
    <w:rsid w:val="00C45B41"/>
    <w:pPr>
      <w:autoSpaceDE w:val="0"/>
      <w:autoSpaceDN w:val="0"/>
      <w:adjustRightInd w:val="0"/>
      <w:spacing w:line="181" w:lineRule="atLeast"/>
    </w:pPr>
    <w:rPr>
      <w:rFonts w:ascii="Calibri" w:eastAsia="Times New Roman" w:hAnsi="Calibri" w:cs="Calibri"/>
      <w:sz w:val="24"/>
      <w:szCs w:val="24"/>
    </w:rPr>
  </w:style>
  <w:style w:type="paragraph" w:customStyle="1" w:styleId="Pa11">
    <w:name w:val="Pa11"/>
    <w:basedOn w:val="Normal"/>
    <w:next w:val="Normal"/>
    <w:uiPriority w:val="99"/>
    <w:rsid w:val="00C45B41"/>
    <w:pPr>
      <w:autoSpaceDE w:val="0"/>
      <w:autoSpaceDN w:val="0"/>
      <w:adjustRightInd w:val="0"/>
      <w:spacing w:line="241" w:lineRule="atLeast"/>
    </w:pPr>
    <w:rPr>
      <w:rFonts w:ascii="Calibri" w:eastAsia="Times New Roman" w:hAnsi="Calibri" w:cs="Calibri"/>
      <w:sz w:val="24"/>
      <w:szCs w:val="24"/>
    </w:rPr>
  </w:style>
  <w:style w:type="character" w:customStyle="1" w:styleId="mb">
    <w:name w:val="mb"/>
    <w:basedOn w:val="DefaultParagraphFont"/>
    <w:rsid w:val="00C45B41"/>
  </w:style>
  <w:style w:type="character" w:customStyle="1" w:styleId="nlmdegrees">
    <w:name w:val="nlm_degrees"/>
    <w:basedOn w:val="DefaultParagraphFont"/>
    <w:rsid w:val="00C45B41"/>
  </w:style>
  <w:style w:type="paragraph" w:customStyle="1" w:styleId="Bankparanumber">
    <w:name w:val="Bank paranumber"/>
    <w:basedOn w:val="Normal"/>
    <w:rsid w:val="00C45B41"/>
    <w:pPr>
      <w:numPr>
        <w:numId w:val="26"/>
      </w:numPr>
      <w:spacing w:before="120"/>
      <w:jc w:val="both"/>
    </w:pPr>
    <w:rPr>
      <w:rFonts w:ascii="Calibri" w:eastAsia="Times New Roman" w:hAnsi="Calibri" w:cs="Calibri"/>
      <w:sz w:val="24"/>
      <w:szCs w:val="24"/>
    </w:rPr>
  </w:style>
  <w:style w:type="character" w:styleId="FootnoteReference">
    <w:name w:val="footnote reference"/>
    <w:basedOn w:val="DefaultParagraphFont"/>
    <w:rsid w:val="00C45B41"/>
    <w:rPr>
      <w:vertAlign w:val="superscript"/>
    </w:rPr>
  </w:style>
  <w:style w:type="paragraph" w:customStyle="1" w:styleId="FootnoteText1">
    <w:name w:val="Footnote Text1"/>
    <w:basedOn w:val="Normal"/>
    <w:rsid w:val="00C45B41"/>
    <w:pPr>
      <w:spacing w:after="120"/>
      <w:jc w:val="both"/>
    </w:pPr>
    <w:rPr>
      <w:rFonts w:ascii="Calibri" w:eastAsia="Times New Roman" w:hAnsi="Calibri" w:cs="Calibri"/>
      <w:sz w:val="20"/>
      <w:szCs w:val="20"/>
    </w:rPr>
  </w:style>
  <w:style w:type="paragraph" w:styleId="Caption">
    <w:name w:val="caption"/>
    <w:basedOn w:val="Normal"/>
    <w:next w:val="Normal"/>
    <w:qFormat/>
    <w:rsid w:val="00C45B41"/>
    <w:rPr>
      <w:rFonts w:ascii="Times New Roman Bold" w:eastAsia="Times New Roman" w:hAnsi="Times New Roman Bold" w:cs="Calibri"/>
      <w:b/>
      <w:bCs/>
      <w:sz w:val="24"/>
      <w:szCs w:val="24"/>
    </w:rPr>
  </w:style>
  <w:style w:type="character" w:customStyle="1" w:styleId="CommentTextChar1">
    <w:name w:val="Comment Text Char1"/>
    <w:basedOn w:val="DefaultParagraphFont"/>
    <w:uiPriority w:val="99"/>
    <w:rsid w:val="00C45B41"/>
    <w:rPr>
      <w:rFonts w:ascii="Georgia" w:hAnsi="Georgia"/>
      <w:sz w:val="24"/>
      <w:szCs w:val="24"/>
    </w:rPr>
  </w:style>
  <w:style w:type="character" w:customStyle="1" w:styleId="CommentSubjectChar">
    <w:name w:val="Comment Subject Char"/>
    <w:basedOn w:val="CommentTextChar"/>
    <w:link w:val="CommentSubject"/>
    <w:uiPriority w:val="99"/>
    <w:rsid w:val="00C45B41"/>
    <w:rPr>
      <w:rFonts w:ascii="Georgia" w:eastAsia="Calibri" w:hAnsi="Georgia" w:cs="Calibri"/>
      <w:b/>
      <w:bCs/>
      <w:sz w:val="24"/>
      <w:szCs w:val="24"/>
    </w:rPr>
  </w:style>
  <w:style w:type="paragraph" w:styleId="CommentSubject">
    <w:name w:val="annotation subject"/>
    <w:basedOn w:val="CommentText"/>
    <w:next w:val="CommentText"/>
    <w:link w:val="CommentSubjectChar"/>
    <w:uiPriority w:val="99"/>
    <w:unhideWhenUsed/>
    <w:rsid w:val="00C45B41"/>
    <w:pPr>
      <w:spacing w:after="200"/>
    </w:pPr>
    <w:rPr>
      <w:rFonts w:ascii="Georgia" w:hAnsi="Georgia"/>
      <w:b/>
      <w:bCs/>
    </w:rPr>
  </w:style>
  <w:style w:type="character" w:customStyle="1" w:styleId="CommentSubjectChar1">
    <w:name w:val="Comment Subject Char1"/>
    <w:basedOn w:val="CommentTextChar"/>
    <w:uiPriority w:val="99"/>
    <w:rsid w:val="00C45B41"/>
    <w:rPr>
      <w:rFonts w:ascii="Calibri" w:eastAsia="Calibri" w:hAnsi="Calibri" w:cs="Calibri"/>
      <w:b/>
      <w:bCs/>
      <w:sz w:val="24"/>
      <w:szCs w:val="24"/>
    </w:rPr>
  </w:style>
  <w:style w:type="character" w:customStyle="1" w:styleId="BalloonTextChar1">
    <w:name w:val="Balloon Text Char1"/>
    <w:basedOn w:val="DefaultParagraphFont"/>
    <w:uiPriority w:val="99"/>
    <w:rsid w:val="00C45B41"/>
    <w:rPr>
      <w:rFonts w:ascii="Lucida Grande" w:hAnsi="Lucida Grande"/>
      <w:sz w:val="18"/>
      <w:szCs w:val="18"/>
    </w:rPr>
  </w:style>
  <w:style w:type="paragraph" w:customStyle="1" w:styleId="Pa7">
    <w:name w:val="Pa7"/>
    <w:basedOn w:val="Normal"/>
    <w:next w:val="Normal"/>
    <w:uiPriority w:val="99"/>
    <w:rsid w:val="00C45B41"/>
    <w:pPr>
      <w:autoSpaceDE w:val="0"/>
      <w:autoSpaceDN w:val="0"/>
      <w:adjustRightInd w:val="0"/>
      <w:spacing w:line="241" w:lineRule="atLeast"/>
    </w:pPr>
    <w:rPr>
      <w:rFonts w:ascii="GillSans" w:hAnsi="GillSans" w:cstheme="minorBidi"/>
      <w:sz w:val="24"/>
      <w:szCs w:val="24"/>
    </w:rPr>
  </w:style>
  <w:style w:type="paragraph" w:customStyle="1" w:styleId="Pa8">
    <w:name w:val="Pa8"/>
    <w:basedOn w:val="Normal"/>
    <w:next w:val="Normal"/>
    <w:uiPriority w:val="99"/>
    <w:rsid w:val="00C45B41"/>
    <w:pPr>
      <w:autoSpaceDE w:val="0"/>
      <w:autoSpaceDN w:val="0"/>
      <w:adjustRightInd w:val="0"/>
      <w:spacing w:line="201" w:lineRule="atLeast"/>
    </w:pPr>
    <w:rPr>
      <w:rFonts w:ascii="GillSans" w:hAnsi="GillSans" w:cstheme="minorBidi"/>
      <w:sz w:val="24"/>
      <w:szCs w:val="24"/>
    </w:rPr>
  </w:style>
  <w:style w:type="paragraph" w:customStyle="1" w:styleId="Pa12">
    <w:name w:val="Pa12"/>
    <w:basedOn w:val="Normal"/>
    <w:next w:val="Normal"/>
    <w:uiPriority w:val="99"/>
    <w:rsid w:val="00C45B41"/>
    <w:pPr>
      <w:autoSpaceDE w:val="0"/>
      <w:autoSpaceDN w:val="0"/>
      <w:adjustRightInd w:val="0"/>
      <w:spacing w:line="201" w:lineRule="atLeast"/>
    </w:pPr>
    <w:rPr>
      <w:rFonts w:ascii="GillSans" w:hAnsi="GillSans" w:cstheme="minorBidi"/>
      <w:sz w:val="24"/>
      <w:szCs w:val="24"/>
    </w:rPr>
  </w:style>
  <w:style w:type="character" w:customStyle="1" w:styleId="A6">
    <w:name w:val="A6"/>
    <w:uiPriority w:val="99"/>
    <w:rsid w:val="00C45B41"/>
    <w:rPr>
      <w:color w:val="221E1F"/>
      <w:sz w:val="13"/>
      <w:szCs w:val="13"/>
    </w:rPr>
  </w:style>
  <w:style w:type="character" w:customStyle="1" w:styleId="xrtl">
    <w:name w:val="xr_tl"/>
    <w:basedOn w:val="DefaultParagraphFont"/>
    <w:rsid w:val="00C45B41"/>
  </w:style>
  <w:style w:type="paragraph" w:customStyle="1" w:styleId="Pa13">
    <w:name w:val="Pa13"/>
    <w:basedOn w:val="Default"/>
    <w:next w:val="Default"/>
    <w:uiPriority w:val="99"/>
    <w:rsid w:val="00C45B41"/>
    <w:pPr>
      <w:spacing w:after="0" w:line="181" w:lineRule="atLeast"/>
    </w:pPr>
    <w:rPr>
      <w:rFonts w:ascii="GillSans" w:eastAsiaTheme="minorHAnsi" w:hAnsi="GillSans" w:cstheme="minorBidi"/>
    </w:rPr>
  </w:style>
  <w:style w:type="character" w:customStyle="1" w:styleId="A0">
    <w:name w:val="A0"/>
    <w:uiPriority w:val="99"/>
    <w:rsid w:val="00C45B41"/>
    <w:rPr>
      <w:rFonts w:ascii="Times New Roman" w:hAnsi="Times New Roman" w:cs="Times New Roman"/>
      <w:color w:val="221E1F"/>
      <w:sz w:val="20"/>
      <w:szCs w:val="20"/>
    </w:rPr>
  </w:style>
  <w:style w:type="paragraph" w:customStyle="1" w:styleId="BodyA">
    <w:name w:val="Body A"/>
    <w:rsid w:val="00C45B41"/>
    <w:pPr>
      <w:spacing w:after="0" w:line="240" w:lineRule="auto"/>
    </w:pPr>
    <w:rPr>
      <w:rFonts w:ascii="Helvetica" w:eastAsia="ヒラギノ角ゴ Pro W3" w:hAnsi="Helvetica" w:cs="Times New Roman"/>
      <w:color w:val="000000"/>
      <w:sz w:val="24"/>
      <w:szCs w:val="24"/>
    </w:rPr>
  </w:style>
  <w:style w:type="character" w:customStyle="1" w:styleId="bullet">
    <w:name w:val="bullet"/>
    <w:basedOn w:val="DefaultParagraphFont"/>
    <w:rsid w:val="00C45B41"/>
  </w:style>
  <w:style w:type="paragraph" w:customStyle="1" w:styleId="articledetails">
    <w:name w:val="articledetails"/>
    <w:basedOn w:val="Normal"/>
    <w:rsid w:val="00C45B41"/>
    <w:pPr>
      <w:spacing w:beforeLines="1" w:afterLines="1"/>
    </w:pPr>
    <w:rPr>
      <w:rFonts w:ascii="Times" w:eastAsia="Cambria" w:hAnsi="Times" w:cs="Calibri"/>
      <w:sz w:val="20"/>
      <w:szCs w:val="20"/>
    </w:rPr>
  </w:style>
  <w:style w:type="character" w:customStyle="1" w:styleId="HeaderChar1">
    <w:name w:val="Header Char1"/>
    <w:basedOn w:val="DefaultParagraphFont"/>
    <w:rsid w:val="00C45B41"/>
    <w:rPr>
      <w:rFonts w:ascii="Times New Roman" w:hAnsi="Times New Roman"/>
      <w:color w:val="000000"/>
      <w:sz w:val="22"/>
      <w:szCs w:val="24"/>
    </w:rPr>
  </w:style>
  <w:style w:type="character" w:customStyle="1" w:styleId="FooterChar1">
    <w:name w:val="Footer Char1"/>
    <w:basedOn w:val="DefaultParagraphFont"/>
    <w:rsid w:val="00C45B41"/>
    <w:rPr>
      <w:rFonts w:ascii="Times New Roman" w:hAnsi="Times New Roman"/>
      <w:color w:val="000000"/>
      <w:sz w:val="22"/>
      <w:szCs w:val="24"/>
    </w:rPr>
  </w:style>
  <w:style w:type="numbering" w:customStyle="1" w:styleId="NoList1">
    <w:name w:val="No List1"/>
    <w:next w:val="NoList"/>
    <w:semiHidden/>
    <w:unhideWhenUsed/>
    <w:rsid w:val="00C45B41"/>
  </w:style>
  <w:style w:type="numbering" w:customStyle="1" w:styleId="NoList11">
    <w:name w:val="No List11"/>
    <w:next w:val="NoList"/>
    <w:uiPriority w:val="99"/>
    <w:semiHidden/>
    <w:unhideWhenUsed/>
    <w:rsid w:val="00C45B41"/>
  </w:style>
  <w:style w:type="paragraph" w:customStyle="1" w:styleId="Shrink">
    <w:name w:val="Shrink"/>
    <w:rsid w:val="00C45B41"/>
    <w:pPr>
      <w:spacing w:after="0" w:line="240" w:lineRule="auto"/>
      <w:ind w:left="288" w:right="288"/>
    </w:pPr>
    <w:rPr>
      <w:rFonts w:ascii="Garamond" w:eastAsia="Times New Roman" w:hAnsi="Garamond" w:cs="Times New Roman"/>
      <w:sz w:val="12"/>
      <w:szCs w:val="24"/>
    </w:rPr>
  </w:style>
  <w:style w:type="paragraph" w:customStyle="1" w:styleId="blocktitle1">
    <w:name w:val="block title"/>
    <w:basedOn w:val="Normal"/>
    <w:rsid w:val="00C45B41"/>
    <w:pPr>
      <w:spacing w:after="240"/>
      <w:jc w:val="center"/>
      <w:outlineLvl w:val="0"/>
    </w:pPr>
    <w:rPr>
      <w:rFonts w:ascii="Garamond" w:eastAsia="Times New Roman" w:hAnsi="Garamond" w:cs="Calibri"/>
      <w:b/>
      <w:caps/>
      <w:sz w:val="28"/>
      <w:szCs w:val="20"/>
    </w:rPr>
  </w:style>
  <w:style w:type="paragraph" w:customStyle="1" w:styleId="FullCite">
    <w:name w:val="Full Cite"/>
    <w:basedOn w:val="Normal"/>
    <w:next w:val="Normal"/>
    <w:rsid w:val="00C45B41"/>
    <w:rPr>
      <w:rFonts w:ascii="Garamond" w:eastAsia="Times New Roman" w:hAnsi="Garamond" w:cs="Calibri"/>
      <w:sz w:val="20"/>
      <w:szCs w:val="20"/>
    </w:rPr>
  </w:style>
  <w:style w:type="character" w:customStyle="1" w:styleId="Boxed">
    <w:name w:val="Boxed"/>
    <w:rsid w:val="00C45B41"/>
    <w:rPr>
      <w:rFonts w:ascii="Garamond" w:hAnsi="Garamond"/>
      <w:sz w:val="20"/>
      <w:bdr w:val="single" w:sz="6" w:space="0" w:color="auto"/>
    </w:rPr>
  </w:style>
  <w:style w:type="paragraph" w:customStyle="1" w:styleId="Nothing">
    <w:name w:val="Nothing"/>
    <w:link w:val="NothingChar"/>
    <w:rsid w:val="00C45B41"/>
    <w:pPr>
      <w:spacing w:after="0" w:line="240" w:lineRule="auto"/>
      <w:jc w:val="both"/>
    </w:pPr>
    <w:rPr>
      <w:rFonts w:ascii="Times New Roman" w:eastAsia="Times New Roman" w:hAnsi="Times New Roman" w:cs="Times New Roman"/>
      <w:sz w:val="24"/>
      <w:szCs w:val="24"/>
    </w:rPr>
  </w:style>
  <w:style w:type="character" w:customStyle="1" w:styleId="Heading1Char1">
    <w:name w:val="Heading 1 Char1"/>
    <w:aliases w:val="Hat Char1"/>
    <w:basedOn w:val="DefaultParagraphFont"/>
    <w:rsid w:val="00C45B41"/>
    <w:rPr>
      <w:rFonts w:ascii="Arial" w:hAnsi="Arial" w:cs="Arial"/>
      <w:b/>
      <w:bCs/>
      <w:kern w:val="32"/>
      <w:sz w:val="28"/>
      <w:szCs w:val="32"/>
      <w:lang w:val="en-US" w:eastAsia="en-US" w:bidi="ar-SA"/>
    </w:rPr>
  </w:style>
  <w:style w:type="character" w:customStyle="1" w:styleId="cardChar">
    <w:name w:val="card Char"/>
    <w:basedOn w:val="DefaultParagraphFont"/>
    <w:link w:val="card0"/>
    <w:rsid w:val="00C45B41"/>
    <w:rPr>
      <w:rFonts w:ascii="Calibri" w:eastAsia="Times New Roman" w:hAnsi="Calibri" w:cs="Calibri"/>
      <w:sz w:val="20"/>
      <w:szCs w:val="24"/>
    </w:rPr>
  </w:style>
  <w:style w:type="paragraph" w:customStyle="1" w:styleId="BlockTitle2">
    <w:name w:val="Block Title2"/>
    <w:basedOn w:val="Normal"/>
    <w:next w:val="Normal"/>
    <w:rsid w:val="00C45B41"/>
    <w:pPr>
      <w:spacing w:after="240"/>
      <w:ind w:left="720"/>
      <w:jc w:val="center"/>
    </w:pPr>
    <w:rPr>
      <w:rFonts w:ascii="Calibri" w:eastAsia="Times New Roman" w:hAnsi="Calibri" w:cs="Calibri"/>
      <w:b/>
      <w:sz w:val="36"/>
      <w:szCs w:val="20"/>
    </w:rPr>
  </w:style>
  <w:style w:type="paragraph" w:customStyle="1" w:styleId="TxBrp1">
    <w:name w:val="TxBr_p1"/>
    <w:basedOn w:val="Normal"/>
    <w:rsid w:val="00C45B41"/>
    <w:pPr>
      <w:tabs>
        <w:tab w:val="left" w:pos="204"/>
      </w:tabs>
      <w:autoSpaceDE w:val="0"/>
      <w:autoSpaceDN w:val="0"/>
      <w:adjustRightInd w:val="0"/>
      <w:spacing w:line="272" w:lineRule="atLeast"/>
      <w:jc w:val="both"/>
    </w:pPr>
    <w:rPr>
      <w:rFonts w:ascii="Calibri" w:eastAsia="SimSun" w:hAnsi="Calibri" w:cs="Calibri"/>
      <w:sz w:val="24"/>
      <w:szCs w:val="24"/>
      <w:lang w:eastAsia="zh-CN"/>
    </w:rPr>
  </w:style>
  <w:style w:type="paragraph" w:customStyle="1" w:styleId="fullstory">
    <w:name w:val="fullstory"/>
    <w:basedOn w:val="Normal"/>
    <w:rsid w:val="00C45B41"/>
    <w:pPr>
      <w:spacing w:before="100" w:beforeAutospacing="1" w:after="100" w:afterAutospacing="1"/>
    </w:pPr>
    <w:rPr>
      <w:rFonts w:ascii="Calibri" w:eastAsia="SimSun" w:hAnsi="Calibri" w:cs="Calibri"/>
      <w:sz w:val="24"/>
      <w:szCs w:val="24"/>
      <w:lang w:eastAsia="zh-CN"/>
    </w:rPr>
  </w:style>
  <w:style w:type="character" w:customStyle="1" w:styleId="Emphasis2">
    <w:name w:val="Emphasis2"/>
    <w:basedOn w:val="DefaultParagraphFont"/>
    <w:rsid w:val="00C45B41"/>
    <w:rPr>
      <w:rFonts w:ascii="Times New Roman" w:hAnsi="Times New Roman"/>
      <w:b/>
      <w:iCs/>
      <w:sz w:val="24"/>
      <w:u w:val="single"/>
    </w:rPr>
  </w:style>
  <w:style w:type="paragraph" w:customStyle="1" w:styleId="Stylecard9pt">
    <w:name w:val="Style card + 9 pt"/>
    <w:basedOn w:val="card0"/>
    <w:rsid w:val="00C45B41"/>
    <w:pPr>
      <w:ind w:left="0"/>
    </w:pPr>
    <w:rPr>
      <w:sz w:val="16"/>
      <w:szCs w:val="20"/>
    </w:rPr>
  </w:style>
  <w:style w:type="paragraph" w:customStyle="1" w:styleId="hat">
    <w:name w:val="hat"/>
    <w:basedOn w:val="Normal"/>
    <w:next w:val="Normal"/>
    <w:rsid w:val="00C45B41"/>
    <w:pPr>
      <w:spacing w:before="240" w:after="240"/>
      <w:ind w:left="720"/>
      <w:jc w:val="center"/>
      <w:outlineLvl w:val="0"/>
    </w:pPr>
    <w:rPr>
      <w:rFonts w:ascii="Calibri" w:eastAsia="SimSun" w:hAnsi="Calibri" w:cs="Arial"/>
      <w:b/>
      <w:bCs/>
      <w:sz w:val="40"/>
      <w:szCs w:val="24"/>
      <w:u w:val="single"/>
      <w:lang w:eastAsia="zh-CN"/>
    </w:rPr>
  </w:style>
  <w:style w:type="paragraph" w:customStyle="1" w:styleId="StyleStylecard9pt10pt">
    <w:name w:val="Style Style card + 9 pt + 10 pt"/>
    <w:basedOn w:val="Stylecard9pt"/>
    <w:rsid w:val="00C45B4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locked/>
    <w:rsid w:val="00C45B41"/>
    <w:rPr>
      <w:rFonts w:ascii="Times New Roman" w:eastAsia="Times New Roman" w:hAnsi="Times New Roman" w:cs="Times New Roman"/>
      <w:sz w:val="24"/>
      <w:szCs w:val="24"/>
    </w:rPr>
  </w:style>
  <w:style w:type="character" w:customStyle="1" w:styleId="UnderliningChar">
    <w:name w:val="Underlining Char"/>
    <w:link w:val="Underlining"/>
    <w:locked/>
    <w:rsid w:val="00C45B41"/>
    <w:rPr>
      <w:rFonts w:ascii="Arial Narrow" w:hAnsi="Arial Narrow"/>
      <w:u w:val="single"/>
    </w:rPr>
  </w:style>
  <w:style w:type="paragraph" w:customStyle="1" w:styleId="Underlining">
    <w:name w:val="Underlining"/>
    <w:basedOn w:val="Normal"/>
    <w:link w:val="UnderliningChar"/>
    <w:rsid w:val="00C45B41"/>
    <w:rPr>
      <w:rFonts w:ascii="Arial Narrow" w:hAnsi="Arial Narrow" w:cstheme="minorBidi"/>
      <w:sz w:val="22"/>
      <w:u w:val="single"/>
    </w:rPr>
  </w:style>
  <w:style w:type="character" w:customStyle="1" w:styleId="DocumentMapChar1">
    <w:name w:val="Document Map Char1"/>
    <w:basedOn w:val="DefaultParagraphFont"/>
    <w:uiPriority w:val="99"/>
    <w:rsid w:val="00C45B41"/>
    <w:rPr>
      <w:rFonts w:ascii="Lucida Grande" w:hAnsi="Lucida Grande"/>
      <w:color w:val="000000"/>
      <w:sz w:val="24"/>
      <w:szCs w:val="24"/>
    </w:rPr>
  </w:style>
  <w:style w:type="paragraph" w:customStyle="1" w:styleId="body-paragraph">
    <w:name w:val="body-paragraph"/>
    <w:basedOn w:val="Normal"/>
    <w:rsid w:val="00C45B41"/>
    <w:pPr>
      <w:spacing w:beforeLines="1" w:afterLines="1"/>
    </w:pPr>
    <w:rPr>
      <w:rFonts w:ascii="Times" w:eastAsia="Cambria" w:hAnsi="Times" w:cs="Calibri"/>
      <w:sz w:val="20"/>
      <w:szCs w:val="20"/>
    </w:rPr>
  </w:style>
  <w:style w:type="character" w:customStyle="1" w:styleId="medium-bold">
    <w:name w:val="medium-bold"/>
    <w:basedOn w:val="DefaultParagraphFont"/>
    <w:rsid w:val="00C45B41"/>
  </w:style>
  <w:style w:type="paragraph" w:customStyle="1" w:styleId="issn">
    <w:name w:val="issn"/>
    <w:basedOn w:val="Normal"/>
    <w:rsid w:val="00C45B41"/>
    <w:pPr>
      <w:spacing w:beforeLines="1" w:afterLines="1"/>
    </w:pPr>
    <w:rPr>
      <w:rFonts w:ascii="Times" w:eastAsia="Cambria" w:hAnsi="Times" w:cs="Calibri"/>
      <w:sz w:val="20"/>
      <w:szCs w:val="20"/>
    </w:rPr>
  </w:style>
  <w:style w:type="paragraph" w:customStyle="1" w:styleId="doi">
    <w:name w:val="doi"/>
    <w:basedOn w:val="Normal"/>
    <w:rsid w:val="00C45B41"/>
    <w:pPr>
      <w:spacing w:beforeLines="1" w:afterLines="1"/>
    </w:pPr>
    <w:rPr>
      <w:rFonts w:ascii="Times" w:eastAsia="Cambria" w:hAnsi="Times" w:cs="Calibri"/>
      <w:sz w:val="20"/>
      <w:szCs w:val="20"/>
    </w:rPr>
  </w:style>
  <w:style w:type="paragraph" w:customStyle="1" w:styleId="continued">
    <w:name w:val="continued"/>
    <w:basedOn w:val="Normal"/>
    <w:rsid w:val="00C45B41"/>
    <w:pPr>
      <w:spacing w:beforeLines="1" w:afterLines="1"/>
    </w:pPr>
    <w:rPr>
      <w:rFonts w:ascii="Times" w:eastAsia="Cambria" w:hAnsi="Times" w:cs="Calibri"/>
      <w:sz w:val="20"/>
      <w:szCs w:val="20"/>
    </w:rPr>
  </w:style>
  <w:style w:type="character" w:customStyle="1" w:styleId="figcaption">
    <w:name w:val="figcaption"/>
    <w:basedOn w:val="DefaultParagraphFont"/>
    <w:rsid w:val="00C45B41"/>
  </w:style>
  <w:style w:type="character" w:customStyle="1" w:styleId="figtitle">
    <w:name w:val="figtitle"/>
    <w:basedOn w:val="DefaultParagraphFont"/>
    <w:rsid w:val="00C45B41"/>
  </w:style>
  <w:style w:type="character" w:styleId="HTMLTypewriter">
    <w:name w:val="HTML Typewriter"/>
    <w:basedOn w:val="DefaultParagraphFont"/>
    <w:uiPriority w:val="99"/>
    <w:rsid w:val="00C45B41"/>
    <w:rPr>
      <w:rFonts w:ascii="Courier" w:eastAsia="Cambria" w:hAnsi="Courier" w:cs="Courier"/>
      <w:sz w:val="20"/>
    </w:rPr>
  </w:style>
  <w:style w:type="paragraph" w:customStyle="1" w:styleId="parametadata">
    <w:name w:val="para_metadata"/>
    <w:basedOn w:val="Normal"/>
    <w:rsid w:val="00C45B41"/>
    <w:pPr>
      <w:spacing w:beforeLines="1" w:afterLines="1"/>
    </w:pPr>
    <w:rPr>
      <w:rFonts w:ascii="Times" w:eastAsia="Cambria" w:hAnsi="Times" w:cs="Calibri"/>
      <w:sz w:val="20"/>
      <w:szCs w:val="20"/>
    </w:rPr>
  </w:style>
  <w:style w:type="character" w:customStyle="1" w:styleId="title10">
    <w:name w:val="title1"/>
    <w:basedOn w:val="DefaultParagraphFont"/>
    <w:rsid w:val="00C45B41"/>
  </w:style>
  <w:style w:type="character" w:customStyle="1" w:styleId="isiignore">
    <w:name w:val="isi_ignore"/>
    <w:basedOn w:val="DefaultParagraphFont"/>
    <w:rsid w:val="00C45B41"/>
  </w:style>
  <w:style w:type="numbering" w:customStyle="1" w:styleId="NoList2">
    <w:name w:val="No List2"/>
    <w:next w:val="NoList"/>
    <w:uiPriority w:val="99"/>
    <w:semiHidden/>
    <w:unhideWhenUsed/>
    <w:rsid w:val="00C45B41"/>
  </w:style>
  <w:style w:type="numbering" w:customStyle="1" w:styleId="NoList111">
    <w:name w:val="No List111"/>
    <w:next w:val="NoList"/>
    <w:semiHidden/>
    <w:unhideWhenUsed/>
    <w:rsid w:val="00C45B41"/>
  </w:style>
  <w:style w:type="numbering" w:customStyle="1" w:styleId="NoList21">
    <w:name w:val="No List21"/>
    <w:next w:val="NoList"/>
    <w:uiPriority w:val="99"/>
    <w:semiHidden/>
    <w:unhideWhenUsed/>
    <w:rsid w:val="00C45B41"/>
  </w:style>
  <w:style w:type="numbering" w:customStyle="1" w:styleId="NoList12">
    <w:name w:val="No List12"/>
    <w:next w:val="NoList"/>
    <w:semiHidden/>
    <w:unhideWhenUsed/>
    <w:rsid w:val="00C45B41"/>
  </w:style>
  <w:style w:type="numbering" w:customStyle="1" w:styleId="NoList211">
    <w:name w:val="No List211"/>
    <w:next w:val="NoList"/>
    <w:uiPriority w:val="99"/>
    <w:semiHidden/>
    <w:unhideWhenUsed/>
    <w:rsid w:val="00C45B41"/>
  </w:style>
  <w:style w:type="numbering" w:customStyle="1" w:styleId="NoList1111">
    <w:name w:val="No List1111"/>
    <w:next w:val="NoList"/>
    <w:semiHidden/>
    <w:unhideWhenUsed/>
    <w:rsid w:val="00C45B41"/>
  </w:style>
  <w:style w:type="numbering" w:customStyle="1" w:styleId="NoList3">
    <w:name w:val="No List3"/>
    <w:next w:val="NoList"/>
    <w:uiPriority w:val="99"/>
    <w:semiHidden/>
    <w:unhideWhenUsed/>
    <w:rsid w:val="00C45B41"/>
  </w:style>
  <w:style w:type="numbering" w:customStyle="1" w:styleId="NoList13">
    <w:name w:val="No List13"/>
    <w:next w:val="NoList"/>
    <w:uiPriority w:val="99"/>
    <w:semiHidden/>
    <w:unhideWhenUsed/>
    <w:rsid w:val="00C45B41"/>
  </w:style>
  <w:style w:type="numbering" w:customStyle="1" w:styleId="NoList112">
    <w:name w:val="No List112"/>
    <w:next w:val="NoList"/>
    <w:semiHidden/>
    <w:unhideWhenUsed/>
    <w:rsid w:val="00C45B41"/>
  </w:style>
  <w:style w:type="numbering" w:customStyle="1" w:styleId="NoList22">
    <w:name w:val="No List22"/>
    <w:next w:val="NoList"/>
    <w:uiPriority w:val="99"/>
    <w:semiHidden/>
    <w:unhideWhenUsed/>
    <w:rsid w:val="00C45B41"/>
  </w:style>
  <w:style w:type="numbering" w:customStyle="1" w:styleId="NoList121">
    <w:name w:val="No List121"/>
    <w:next w:val="NoList"/>
    <w:semiHidden/>
    <w:unhideWhenUsed/>
    <w:rsid w:val="00C45B41"/>
  </w:style>
  <w:style w:type="numbering" w:customStyle="1" w:styleId="NoList212">
    <w:name w:val="No List212"/>
    <w:next w:val="NoList"/>
    <w:uiPriority w:val="99"/>
    <w:semiHidden/>
    <w:unhideWhenUsed/>
    <w:rsid w:val="00C45B41"/>
  </w:style>
  <w:style w:type="numbering" w:customStyle="1" w:styleId="NoList1112">
    <w:name w:val="No List1112"/>
    <w:next w:val="NoList"/>
    <w:semiHidden/>
    <w:unhideWhenUsed/>
    <w:rsid w:val="00C45B41"/>
  </w:style>
  <w:style w:type="character" w:customStyle="1" w:styleId="addmd">
    <w:name w:val="addmd"/>
    <w:basedOn w:val="DefaultParagraphFont"/>
    <w:rsid w:val="00C45B41"/>
  </w:style>
  <w:style w:type="paragraph" w:styleId="BodyTextIndent">
    <w:name w:val="Body Text Indent"/>
    <w:basedOn w:val="Normal"/>
    <w:link w:val="BodyTextIndentChar"/>
    <w:rsid w:val="00C45B41"/>
    <w:pPr>
      <w:overflowPunct w:val="0"/>
      <w:autoSpaceDE w:val="0"/>
      <w:autoSpaceDN w:val="0"/>
      <w:adjustRightInd w:val="0"/>
      <w:ind w:firstLine="720"/>
      <w:textAlignment w:val="baseline"/>
    </w:pPr>
    <w:rPr>
      <w:rFonts w:ascii="Calibri" w:eastAsia="Times New Roman" w:hAnsi="Calibri" w:cs="Calibri"/>
      <w:sz w:val="24"/>
      <w:szCs w:val="20"/>
    </w:rPr>
  </w:style>
  <w:style w:type="character" w:customStyle="1" w:styleId="BodyTextIndentChar">
    <w:name w:val="Body Text Indent Char"/>
    <w:basedOn w:val="DefaultParagraphFont"/>
    <w:link w:val="BodyTextIndent"/>
    <w:rsid w:val="00C45B41"/>
    <w:rPr>
      <w:rFonts w:ascii="Calibri" w:eastAsia="Times New Roman" w:hAnsi="Calibri" w:cs="Calibri"/>
      <w:sz w:val="24"/>
      <w:szCs w:val="20"/>
    </w:rPr>
  </w:style>
  <w:style w:type="character" w:customStyle="1" w:styleId="cardChar1">
    <w:name w:val="card Char1"/>
    <w:basedOn w:val="DefaultParagraphFont"/>
    <w:rsid w:val="00C45B41"/>
    <w:rPr>
      <w:rFonts w:ascii="Times New Roman" w:eastAsia="Times New Roman" w:hAnsi="Times New Roman"/>
    </w:rPr>
  </w:style>
  <w:style w:type="character" w:customStyle="1" w:styleId="SubtitleChar">
    <w:name w:val="Subtitle Char"/>
    <w:basedOn w:val="DefaultParagraphFont"/>
    <w:link w:val="Subtitle"/>
    <w:rsid w:val="00C45B41"/>
    <w:rPr>
      <w:b/>
      <w:iCs/>
    </w:rPr>
  </w:style>
  <w:style w:type="paragraph" w:styleId="Subtitle">
    <w:name w:val="Subtitle"/>
    <w:basedOn w:val="Normal"/>
    <w:next w:val="Normal"/>
    <w:link w:val="SubtitleChar"/>
    <w:qFormat/>
    <w:rsid w:val="00C45B41"/>
    <w:pPr>
      <w:spacing w:after="120"/>
    </w:pPr>
    <w:rPr>
      <w:rFonts w:asciiTheme="minorHAnsi" w:hAnsiTheme="minorHAnsi" w:cstheme="minorBidi"/>
      <w:b/>
      <w:iCs/>
      <w:sz w:val="22"/>
    </w:rPr>
  </w:style>
  <w:style w:type="character" w:customStyle="1" w:styleId="SubtitleChar1">
    <w:name w:val="Subtitle Char1"/>
    <w:basedOn w:val="DefaultParagraphFont"/>
    <w:uiPriority w:val="11"/>
    <w:rsid w:val="00C45B41"/>
    <w:rPr>
      <w:rFonts w:asciiTheme="majorHAnsi" w:eastAsiaTheme="majorEastAsia" w:hAnsiTheme="majorHAnsi" w:cstheme="majorBidi"/>
      <w:i/>
      <w:iCs/>
      <w:color w:val="4F81BD" w:themeColor="accent1"/>
      <w:spacing w:val="15"/>
      <w:sz w:val="24"/>
      <w:szCs w:val="24"/>
    </w:rPr>
  </w:style>
  <w:style w:type="character" w:customStyle="1" w:styleId="SubtitleChar2">
    <w:name w:val="Subtitle Char2"/>
    <w:basedOn w:val="DefaultParagraphFont"/>
    <w:rsid w:val="00C45B41"/>
    <w:rPr>
      <w:rFonts w:asciiTheme="majorHAnsi" w:eastAsiaTheme="majorEastAsia" w:hAnsiTheme="majorHAnsi" w:cstheme="majorBidi"/>
      <w:i/>
      <w:iCs/>
      <w:color w:val="4F81BD" w:themeColor="accent1"/>
      <w:spacing w:val="15"/>
    </w:rPr>
  </w:style>
  <w:style w:type="paragraph" w:customStyle="1" w:styleId="NoteLevel21">
    <w:name w:val="Note Level 21"/>
    <w:basedOn w:val="card0"/>
    <w:next w:val="Normal"/>
    <w:uiPriority w:val="99"/>
    <w:qFormat/>
    <w:rsid w:val="00C45B41"/>
    <w:pPr>
      <w:keepNext/>
      <w:ind w:left="288" w:right="288"/>
    </w:pPr>
    <w:rPr>
      <w:rFonts w:eastAsia="MS Gothic"/>
      <w:szCs w:val="20"/>
    </w:rPr>
  </w:style>
  <w:style w:type="character" w:customStyle="1" w:styleId="CardTextChar">
    <w:name w:val="Card Text Char"/>
    <w:basedOn w:val="DefaultParagraphFont"/>
    <w:rsid w:val="00C45B41"/>
    <w:rPr>
      <w:rFonts w:ascii="Times New Roman" w:eastAsia="Times New Roman" w:hAnsi="Times New Roman" w:cs="Times New Roman"/>
      <w:kern w:val="32"/>
      <w:sz w:val="20"/>
      <w:szCs w:val="32"/>
    </w:rPr>
  </w:style>
  <w:style w:type="character" w:customStyle="1" w:styleId="TagsChar1">
    <w:name w:val="Tags Char1"/>
    <w:basedOn w:val="DefaultParagraphFont"/>
    <w:rsid w:val="00C45B41"/>
    <w:rPr>
      <w:rFonts w:ascii="Times New Roman" w:eastAsia="Times New Roman" w:hAnsi="Times New Roman" w:cs="Times New Roman"/>
      <w:b/>
      <w:sz w:val="24"/>
      <w:szCs w:val="24"/>
    </w:rPr>
  </w:style>
  <w:style w:type="paragraph" w:customStyle="1" w:styleId="Size8">
    <w:name w:val="Size 8"/>
    <w:basedOn w:val="NoteLevel21"/>
    <w:rsid w:val="00C45B41"/>
    <w:pPr>
      <w:keepNext w:val="0"/>
      <w:ind w:left="0"/>
    </w:pPr>
    <w:rPr>
      <w:rFonts w:eastAsia="Times New Roman"/>
      <w:sz w:val="16"/>
      <w:szCs w:val="22"/>
    </w:rPr>
  </w:style>
  <w:style w:type="paragraph" w:customStyle="1" w:styleId="Text">
    <w:name w:val="Text"/>
    <w:basedOn w:val="NoteLevel21"/>
    <w:qFormat/>
    <w:rsid w:val="00C45B41"/>
    <w:pPr>
      <w:keepNext w:val="0"/>
      <w:ind w:left="0"/>
    </w:pPr>
    <w:rPr>
      <w:rFonts w:eastAsia="Times New Roman"/>
    </w:rPr>
  </w:style>
  <w:style w:type="paragraph" w:customStyle="1" w:styleId="RegularCite">
    <w:name w:val="Regular Cite"/>
    <w:basedOn w:val="NoteLevel21"/>
    <w:qFormat/>
    <w:rsid w:val="00C45B41"/>
    <w:pPr>
      <w:keepNext w:val="0"/>
      <w:ind w:left="0"/>
    </w:pPr>
    <w:rPr>
      <w:rFonts w:eastAsia="Times New Roman"/>
      <w:szCs w:val="22"/>
    </w:rPr>
  </w:style>
  <w:style w:type="paragraph" w:customStyle="1" w:styleId="Size6">
    <w:name w:val="Size 6"/>
    <w:basedOn w:val="NoteLevel21"/>
    <w:qFormat/>
    <w:rsid w:val="00C45B41"/>
    <w:pPr>
      <w:keepNext w:val="0"/>
      <w:ind w:left="0"/>
    </w:pPr>
    <w:rPr>
      <w:rFonts w:eastAsia="Times New Roman"/>
      <w:sz w:val="16"/>
      <w:szCs w:val="22"/>
    </w:rPr>
  </w:style>
  <w:style w:type="paragraph" w:customStyle="1" w:styleId="cites">
    <w:name w:val="cites"/>
    <w:basedOn w:val="NoteLevel21"/>
    <w:qFormat/>
    <w:rsid w:val="00C45B41"/>
    <w:pPr>
      <w:keepNext w:val="0"/>
      <w:ind w:left="0"/>
    </w:pPr>
    <w:rPr>
      <w:rFonts w:eastAsia="Times New Roman"/>
    </w:rPr>
  </w:style>
  <w:style w:type="paragraph" w:customStyle="1" w:styleId="CardTag">
    <w:name w:val="Card Tag"/>
    <w:basedOn w:val="card0"/>
    <w:rsid w:val="00C45B41"/>
    <w:pPr>
      <w:ind w:left="0"/>
    </w:pPr>
    <w:rPr>
      <w:b/>
      <w:color w:val="000000"/>
      <w:sz w:val="24"/>
      <w:szCs w:val="20"/>
    </w:rPr>
  </w:style>
  <w:style w:type="paragraph" w:customStyle="1" w:styleId="cards">
    <w:name w:val="cards"/>
    <w:basedOn w:val="cites"/>
    <w:qFormat/>
    <w:rsid w:val="00C45B41"/>
    <w:pPr>
      <w:ind w:right="0"/>
    </w:pPr>
    <w:rPr>
      <w:rFonts w:eastAsia="Calibri"/>
      <w:szCs w:val="22"/>
    </w:rPr>
  </w:style>
  <w:style w:type="paragraph" w:customStyle="1" w:styleId="SmallFont">
    <w:name w:val="Small Font"/>
    <w:basedOn w:val="Normal"/>
    <w:link w:val="SmallFontChar"/>
    <w:rsid w:val="00C45B41"/>
    <w:pPr>
      <w:spacing w:after="200"/>
      <w:contextualSpacing/>
    </w:pPr>
    <w:rPr>
      <w:rFonts w:ascii="Arial" w:eastAsia="Calibri" w:hAnsi="Arial" w:cs="Calibri"/>
      <w:sz w:val="12"/>
    </w:rPr>
  </w:style>
  <w:style w:type="character" w:customStyle="1" w:styleId="SmallFontChar">
    <w:name w:val="Small Font Char"/>
    <w:basedOn w:val="DefaultParagraphFont"/>
    <w:link w:val="SmallFont"/>
    <w:rsid w:val="00C45B41"/>
    <w:rPr>
      <w:rFonts w:ascii="Arial" w:eastAsia="Calibri" w:hAnsi="Arial" w:cs="Calibri"/>
      <w:sz w:val="12"/>
    </w:rPr>
  </w:style>
  <w:style w:type="paragraph" w:customStyle="1" w:styleId="Cards0">
    <w:name w:val="Cards"/>
    <w:basedOn w:val="Normal"/>
    <w:link w:val="CardsChar1"/>
    <w:rsid w:val="00C45B41"/>
    <w:pPr>
      <w:autoSpaceDE w:val="0"/>
      <w:autoSpaceDN w:val="0"/>
      <w:adjustRightInd w:val="0"/>
      <w:ind w:left="432" w:right="432"/>
      <w:jc w:val="both"/>
    </w:pPr>
    <w:rPr>
      <w:rFonts w:ascii="Calibri" w:eastAsia="Times New Roman" w:hAnsi="Calibri" w:cs="Calibri"/>
      <w:sz w:val="20"/>
      <w:szCs w:val="20"/>
    </w:rPr>
  </w:style>
  <w:style w:type="character" w:customStyle="1" w:styleId="CardsChar1">
    <w:name w:val="Cards Char1"/>
    <w:basedOn w:val="DefaultParagraphFont"/>
    <w:link w:val="Cards0"/>
    <w:rsid w:val="00C45B41"/>
    <w:rPr>
      <w:rFonts w:ascii="Calibri" w:eastAsia="Times New Roman" w:hAnsi="Calibri" w:cs="Calibri"/>
      <w:sz w:val="20"/>
      <w:szCs w:val="20"/>
    </w:rPr>
  </w:style>
  <w:style w:type="paragraph" w:customStyle="1" w:styleId="Cites0">
    <w:name w:val="Cites"/>
    <w:basedOn w:val="Normal"/>
    <w:link w:val="CitesChar1"/>
    <w:rsid w:val="00C45B41"/>
    <w:pPr>
      <w:widowControl w:val="0"/>
      <w:autoSpaceDE w:val="0"/>
      <w:autoSpaceDN w:val="0"/>
      <w:adjustRightInd w:val="0"/>
      <w:jc w:val="both"/>
      <w:outlineLvl w:val="2"/>
    </w:pPr>
    <w:rPr>
      <w:rFonts w:ascii="Calibri" w:eastAsia="Times New Roman" w:hAnsi="Calibri" w:cs="Calibri"/>
      <w:b/>
      <w:bCs/>
      <w:sz w:val="20"/>
      <w:szCs w:val="20"/>
    </w:rPr>
  </w:style>
  <w:style w:type="character" w:customStyle="1" w:styleId="CitesChar1">
    <w:name w:val="Cites Char1"/>
    <w:basedOn w:val="DefaultParagraphFont"/>
    <w:link w:val="Cites0"/>
    <w:rsid w:val="00C45B41"/>
    <w:rPr>
      <w:rFonts w:ascii="Calibri" w:eastAsia="Times New Roman" w:hAnsi="Calibri" w:cs="Calibri"/>
      <w:b/>
      <w:bCs/>
      <w:sz w:val="20"/>
      <w:szCs w:val="20"/>
    </w:rPr>
  </w:style>
  <w:style w:type="paragraph" w:customStyle="1" w:styleId="UnderlineCharCharChar">
    <w:name w:val="Underline Char Char Char"/>
    <w:basedOn w:val="Normal"/>
    <w:link w:val="UnderlineCharCharCharChar"/>
    <w:rsid w:val="00C45B41"/>
    <w:rPr>
      <w:rFonts w:ascii="Arial" w:eastAsia="Times New Roman" w:hAnsi="Arial" w:cs="Calibri"/>
      <w:sz w:val="20"/>
      <w:szCs w:val="24"/>
      <w:u w:val="single"/>
    </w:rPr>
  </w:style>
  <w:style w:type="character" w:customStyle="1" w:styleId="UnderlineCharCharCharChar">
    <w:name w:val="Underline Char Char Char Char"/>
    <w:basedOn w:val="DefaultParagraphFont"/>
    <w:link w:val="UnderlineCharCharChar"/>
    <w:rsid w:val="00C45B41"/>
    <w:rPr>
      <w:rFonts w:ascii="Arial" w:eastAsia="Times New Roman" w:hAnsi="Arial" w:cs="Calibri"/>
      <w:sz w:val="20"/>
      <w:szCs w:val="24"/>
      <w:u w:val="single"/>
    </w:rPr>
  </w:style>
  <w:style w:type="paragraph" w:customStyle="1" w:styleId="SmallFontCharCharChar">
    <w:name w:val="Small Font Char Char Char"/>
    <w:basedOn w:val="Normal"/>
    <w:link w:val="SmallFontCharCharCharChar"/>
    <w:rsid w:val="00C45B41"/>
    <w:rPr>
      <w:rFonts w:ascii="Arial" w:eastAsia="Times New Roman" w:hAnsi="Arial" w:cs="Calibri"/>
      <w:sz w:val="12"/>
      <w:szCs w:val="24"/>
    </w:rPr>
  </w:style>
  <w:style w:type="character" w:customStyle="1" w:styleId="SmallFontCharCharCharChar">
    <w:name w:val="Small Font Char Char Char Char"/>
    <w:basedOn w:val="DefaultParagraphFont"/>
    <w:link w:val="SmallFontCharCharChar"/>
    <w:rsid w:val="00C45B41"/>
    <w:rPr>
      <w:rFonts w:ascii="Arial" w:eastAsia="Times New Roman" w:hAnsi="Arial" w:cs="Calibri"/>
      <w:sz w:val="12"/>
      <w:szCs w:val="24"/>
    </w:rPr>
  </w:style>
  <w:style w:type="paragraph" w:customStyle="1" w:styleId="Style30">
    <w:name w:val="Style3"/>
    <w:basedOn w:val="Normal"/>
    <w:link w:val="Style3Char"/>
    <w:rsid w:val="00C45B41"/>
    <w:rPr>
      <w:rFonts w:ascii="Arial Narrow" w:eastAsia="Times New Roman" w:hAnsi="Arial Narrow" w:cs="Calibri"/>
      <w:b/>
      <w:sz w:val="22"/>
      <w:szCs w:val="24"/>
    </w:rPr>
  </w:style>
  <w:style w:type="character" w:customStyle="1" w:styleId="Style3Char">
    <w:name w:val="Style3 Char"/>
    <w:basedOn w:val="DefaultParagraphFont"/>
    <w:link w:val="Style30"/>
    <w:rsid w:val="00C45B41"/>
    <w:rPr>
      <w:rFonts w:ascii="Arial Narrow" w:eastAsia="Times New Roman" w:hAnsi="Arial Narrow" w:cs="Calibri"/>
      <w:b/>
      <w:szCs w:val="24"/>
    </w:rPr>
  </w:style>
  <w:style w:type="paragraph" w:customStyle="1" w:styleId="Style40">
    <w:name w:val="Style4"/>
    <w:basedOn w:val="Normal"/>
    <w:link w:val="Style4Char"/>
    <w:rsid w:val="00C45B41"/>
    <w:rPr>
      <w:rFonts w:ascii="Arial Narrow" w:eastAsia="Times New Roman" w:hAnsi="Arial Narrow" w:cs="Calibri"/>
      <w:sz w:val="20"/>
      <w:szCs w:val="24"/>
      <w:u w:val="single"/>
    </w:rPr>
  </w:style>
  <w:style w:type="character" w:customStyle="1" w:styleId="Style4Char">
    <w:name w:val="Style4 Char"/>
    <w:basedOn w:val="DefaultParagraphFont"/>
    <w:link w:val="Style40"/>
    <w:rsid w:val="00C45B41"/>
    <w:rPr>
      <w:rFonts w:ascii="Arial Narrow" w:eastAsia="Times New Roman" w:hAnsi="Arial Narrow" w:cs="Calibri"/>
      <w:sz w:val="20"/>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rsid w:val="00C45B41"/>
    <w:pPr>
      <w:autoSpaceDE w:val="0"/>
      <w:autoSpaceDN w:val="0"/>
      <w:adjustRightInd w:val="0"/>
      <w:ind w:left="432" w:right="432"/>
      <w:jc w:val="both"/>
    </w:pPr>
    <w:rPr>
      <w:rFonts w:ascii="Calibri" w:eastAsia="Times New Roman" w:hAnsi="Calibri" w:cs="Calibri"/>
      <w:sz w:val="24"/>
      <w:szCs w:val="24"/>
      <w:u w:val="thick"/>
    </w:rPr>
  </w:style>
  <w:style w:type="paragraph" w:customStyle="1" w:styleId="CardsFont6pt">
    <w:name w:val="Cards + Font: 6 pt"/>
    <w:basedOn w:val="Normal"/>
    <w:link w:val="CardsFont6ptChar"/>
    <w:autoRedefine/>
    <w:rsid w:val="00C45B41"/>
    <w:pPr>
      <w:autoSpaceDE w:val="0"/>
      <w:autoSpaceDN w:val="0"/>
      <w:adjustRightInd w:val="0"/>
      <w:ind w:left="432" w:right="432"/>
      <w:jc w:val="both"/>
    </w:pPr>
    <w:rPr>
      <w:rFonts w:ascii="Calibri" w:eastAsia="Times New Roman" w:hAnsi="Calibri" w:cs="Calibri"/>
      <w:sz w:val="10"/>
      <w:szCs w:val="24"/>
    </w:rPr>
  </w:style>
  <w:style w:type="character" w:customStyle="1" w:styleId="CardsFont6ptChar">
    <w:name w:val="Cards + Font: 6 pt Char"/>
    <w:basedOn w:val="DefaultParagraphFont"/>
    <w:link w:val="CardsFont6pt"/>
    <w:rsid w:val="00C45B41"/>
    <w:rPr>
      <w:rFonts w:ascii="Calibri" w:eastAsia="Times New Roman" w:hAnsi="Calibri" w:cs="Calibri"/>
      <w:sz w:val="10"/>
      <w:szCs w:val="24"/>
    </w:rPr>
  </w:style>
  <w:style w:type="paragraph" w:customStyle="1" w:styleId="CardDownx1">
    <w:name w:val="CardDown x1"/>
    <w:basedOn w:val="Header"/>
    <w:rsid w:val="00C45B41"/>
    <w:pPr>
      <w:tabs>
        <w:tab w:val="clear" w:pos="4680"/>
        <w:tab w:val="clear" w:pos="9360"/>
        <w:tab w:val="center" w:pos="4320"/>
        <w:tab w:val="right" w:pos="8640"/>
      </w:tabs>
    </w:pPr>
    <w:rPr>
      <w:rFonts w:ascii="Calibri" w:eastAsia="Times New Roman" w:hAnsi="Calibri" w:cs="Calibri"/>
      <w:szCs w:val="20"/>
    </w:rPr>
  </w:style>
  <w:style w:type="paragraph" w:styleId="BlockText">
    <w:name w:val="Block Text"/>
    <w:basedOn w:val="Normal"/>
    <w:rsid w:val="00C45B41"/>
    <w:pPr>
      <w:ind w:left="720" w:right="720"/>
    </w:pPr>
    <w:rPr>
      <w:rFonts w:ascii="Times" w:eastAsia="Times" w:hAnsi="Times" w:cs="Calibri"/>
      <w:sz w:val="24"/>
      <w:szCs w:val="20"/>
    </w:rPr>
  </w:style>
  <w:style w:type="paragraph" w:customStyle="1" w:styleId="OmniPage2">
    <w:name w:val="OmniPage #2"/>
    <w:basedOn w:val="Normal"/>
    <w:rsid w:val="00C45B41"/>
    <w:rPr>
      <w:rFonts w:ascii="Calibri" w:eastAsia="Times New Roman" w:hAnsi="Calibri" w:cs="Calibri"/>
      <w:color w:val="000000"/>
      <w:sz w:val="20"/>
      <w:szCs w:val="20"/>
    </w:rPr>
  </w:style>
  <w:style w:type="paragraph" w:customStyle="1" w:styleId="OmniPage5">
    <w:name w:val="OmniPage #5"/>
    <w:basedOn w:val="Normal"/>
    <w:rsid w:val="00C45B41"/>
    <w:rPr>
      <w:rFonts w:ascii="Calibri" w:eastAsia="Times New Roman" w:hAnsi="Calibri" w:cs="Calibri"/>
      <w:color w:val="000000"/>
      <w:sz w:val="20"/>
      <w:szCs w:val="20"/>
    </w:rPr>
  </w:style>
  <w:style w:type="paragraph" w:customStyle="1" w:styleId="OmniPage6">
    <w:name w:val="OmniPage #6"/>
    <w:basedOn w:val="Normal"/>
    <w:rsid w:val="00C45B41"/>
    <w:rPr>
      <w:rFonts w:ascii="Calibri" w:eastAsia="Times New Roman" w:hAnsi="Calibri" w:cs="Calibri"/>
      <w:color w:val="000000"/>
      <w:sz w:val="20"/>
      <w:szCs w:val="20"/>
    </w:rPr>
  </w:style>
  <w:style w:type="paragraph" w:customStyle="1" w:styleId="TagLine">
    <w:name w:val="Tag Line"/>
    <w:basedOn w:val="Normal"/>
    <w:next w:val="Normal"/>
    <w:qFormat/>
    <w:rsid w:val="00C45B41"/>
    <w:rPr>
      <w:rFonts w:ascii="Tahoma" w:eastAsia="Times New Roman" w:hAnsi="Tahoma" w:cs="Calibri"/>
      <w:b/>
      <w:sz w:val="18"/>
    </w:rPr>
  </w:style>
  <w:style w:type="paragraph" w:customStyle="1" w:styleId="OmniPage41">
    <w:name w:val="OmniPage #41"/>
    <w:basedOn w:val="Normal"/>
    <w:rsid w:val="00C45B41"/>
    <w:rPr>
      <w:rFonts w:ascii="Calibri" w:eastAsia="Times New Roman" w:hAnsi="Calibri" w:cs="Calibri"/>
      <w:color w:val="000000"/>
      <w:sz w:val="20"/>
      <w:szCs w:val="20"/>
    </w:rPr>
  </w:style>
  <w:style w:type="paragraph" w:customStyle="1" w:styleId="OmniPage3">
    <w:name w:val="OmniPage #3"/>
    <w:basedOn w:val="Normal"/>
    <w:rsid w:val="00C45B41"/>
    <w:rPr>
      <w:rFonts w:ascii="Calibri" w:eastAsia="Times New Roman" w:hAnsi="Calibri" w:cs="Calibri"/>
      <w:color w:val="000000"/>
      <w:sz w:val="20"/>
      <w:szCs w:val="20"/>
    </w:rPr>
  </w:style>
  <w:style w:type="paragraph" w:customStyle="1" w:styleId="OmniPage12">
    <w:name w:val="OmniPage #12"/>
    <w:basedOn w:val="Normal"/>
    <w:rsid w:val="00C45B41"/>
    <w:rPr>
      <w:rFonts w:ascii="Calibri" w:eastAsia="Times New Roman" w:hAnsi="Calibri" w:cs="Calibri"/>
      <w:color w:val="000000"/>
      <w:sz w:val="20"/>
      <w:szCs w:val="20"/>
    </w:rPr>
  </w:style>
  <w:style w:type="paragraph" w:customStyle="1" w:styleId="OmniPage56">
    <w:name w:val="OmniPage #56"/>
    <w:basedOn w:val="Normal"/>
    <w:rsid w:val="00C45B41"/>
    <w:rPr>
      <w:rFonts w:ascii="Calibri" w:eastAsia="Times New Roman" w:hAnsi="Calibri" w:cs="Calibri"/>
      <w:color w:val="000000"/>
      <w:sz w:val="20"/>
      <w:szCs w:val="20"/>
    </w:rPr>
  </w:style>
  <w:style w:type="paragraph" w:customStyle="1" w:styleId="TAGLINE0">
    <w:name w:val="TAG LINE"/>
    <w:next w:val="Normal"/>
    <w:rsid w:val="00C45B41"/>
    <w:pPr>
      <w:spacing w:after="0" w:line="240" w:lineRule="auto"/>
    </w:pPr>
    <w:rPr>
      <w:rFonts w:ascii="Times New Roman" w:eastAsia="Times New Roman" w:hAnsi="Times New Roman" w:cs="Arial"/>
      <w:bCs/>
      <w:caps/>
      <w:sz w:val="24"/>
      <w:szCs w:val="24"/>
    </w:rPr>
  </w:style>
  <w:style w:type="paragraph" w:customStyle="1" w:styleId="OmniPage19">
    <w:name w:val="OmniPage #19"/>
    <w:basedOn w:val="Normal"/>
    <w:rsid w:val="00C45B41"/>
    <w:rPr>
      <w:rFonts w:ascii="Calibri" w:eastAsia="Times New Roman" w:hAnsi="Calibri" w:cs="Calibri"/>
      <w:color w:val="000000"/>
      <w:sz w:val="20"/>
      <w:szCs w:val="20"/>
    </w:rPr>
  </w:style>
  <w:style w:type="paragraph" w:customStyle="1" w:styleId="OmniPage9">
    <w:name w:val="OmniPage #9"/>
    <w:basedOn w:val="Normal"/>
    <w:rsid w:val="00C45B41"/>
    <w:rPr>
      <w:rFonts w:ascii="Calibri" w:eastAsia="Times New Roman" w:hAnsi="Calibri" w:cs="Calibri"/>
      <w:color w:val="000000"/>
      <w:sz w:val="20"/>
      <w:szCs w:val="20"/>
    </w:rPr>
  </w:style>
  <w:style w:type="paragraph" w:customStyle="1" w:styleId="OmniPage35">
    <w:name w:val="OmniPage #35"/>
    <w:basedOn w:val="Normal"/>
    <w:rsid w:val="00C45B41"/>
    <w:rPr>
      <w:rFonts w:ascii="Calibri" w:eastAsia="Times New Roman" w:hAnsi="Calibri" w:cs="Calibri"/>
      <w:color w:val="000000"/>
      <w:sz w:val="20"/>
      <w:szCs w:val="20"/>
    </w:rPr>
  </w:style>
  <w:style w:type="paragraph" w:customStyle="1" w:styleId="OmniPage18">
    <w:name w:val="OmniPage #18"/>
    <w:basedOn w:val="Normal"/>
    <w:rsid w:val="00C45B41"/>
    <w:rPr>
      <w:rFonts w:ascii="Calibri" w:eastAsia="Times New Roman" w:hAnsi="Calibri" w:cs="Calibri"/>
      <w:color w:val="000000"/>
      <w:sz w:val="20"/>
      <w:szCs w:val="20"/>
    </w:rPr>
  </w:style>
  <w:style w:type="paragraph" w:customStyle="1" w:styleId="OmniPage8">
    <w:name w:val="OmniPage #8"/>
    <w:basedOn w:val="Normal"/>
    <w:rsid w:val="00C45B41"/>
    <w:rPr>
      <w:rFonts w:ascii="Calibri" w:eastAsia="Times New Roman" w:hAnsi="Calibri" w:cs="Calibri"/>
      <w:color w:val="000000"/>
      <w:sz w:val="20"/>
      <w:szCs w:val="20"/>
    </w:rPr>
  </w:style>
  <w:style w:type="paragraph" w:customStyle="1" w:styleId="OmniPage10">
    <w:name w:val="OmniPage #10"/>
    <w:basedOn w:val="Normal"/>
    <w:rsid w:val="00C45B41"/>
    <w:rPr>
      <w:rFonts w:ascii="Calibri" w:eastAsia="Times New Roman" w:hAnsi="Calibri" w:cs="Calibri"/>
      <w:color w:val="000000"/>
      <w:sz w:val="20"/>
      <w:szCs w:val="20"/>
    </w:rPr>
  </w:style>
  <w:style w:type="paragraph" w:customStyle="1" w:styleId="OmniPage11">
    <w:name w:val="OmniPage #11"/>
    <w:basedOn w:val="Normal"/>
    <w:rsid w:val="00C45B41"/>
    <w:rPr>
      <w:rFonts w:ascii="Calibri" w:eastAsia="Times New Roman" w:hAnsi="Calibri" w:cs="Calibri"/>
      <w:color w:val="000000"/>
      <w:sz w:val="20"/>
      <w:szCs w:val="20"/>
    </w:rPr>
  </w:style>
  <w:style w:type="paragraph" w:customStyle="1" w:styleId="OmniPage20">
    <w:name w:val="OmniPage #20"/>
    <w:basedOn w:val="Normal"/>
    <w:rsid w:val="00C45B41"/>
    <w:rPr>
      <w:rFonts w:ascii="Calibri" w:eastAsia="Times New Roman" w:hAnsi="Calibri" w:cs="Calibri"/>
      <w:color w:val="000000"/>
      <w:sz w:val="20"/>
      <w:szCs w:val="20"/>
    </w:rPr>
  </w:style>
  <w:style w:type="paragraph" w:customStyle="1" w:styleId="OmniPage21">
    <w:name w:val="OmniPage #21"/>
    <w:basedOn w:val="Normal"/>
    <w:rsid w:val="00C45B41"/>
    <w:rPr>
      <w:rFonts w:ascii="Calibri" w:eastAsia="Times New Roman" w:hAnsi="Calibri" w:cs="Calibri"/>
      <w:color w:val="000000"/>
      <w:sz w:val="20"/>
      <w:szCs w:val="20"/>
    </w:rPr>
  </w:style>
  <w:style w:type="paragraph" w:customStyle="1" w:styleId="OmniPage23">
    <w:name w:val="OmniPage #23"/>
    <w:basedOn w:val="Normal"/>
    <w:rsid w:val="00C45B41"/>
    <w:rPr>
      <w:rFonts w:ascii="Calibri" w:eastAsia="Times New Roman" w:hAnsi="Calibri" w:cs="Calibri"/>
      <w:color w:val="000000"/>
      <w:sz w:val="20"/>
      <w:szCs w:val="20"/>
    </w:rPr>
  </w:style>
  <w:style w:type="character" w:customStyle="1" w:styleId="standardcontent">
    <w:name w:val="standardcontent"/>
    <w:basedOn w:val="DefaultParagraphFont"/>
    <w:rsid w:val="00C45B41"/>
  </w:style>
  <w:style w:type="character" w:customStyle="1" w:styleId="storyby">
    <w:name w:val="storyby"/>
    <w:basedOn w:val="DefaultParagraphFont"/>
    <w:rsid w:val="00C45B41"/>
  </w:style>
  <w:style w:type="paragraph" w:customStyle="1" w:styleId="MaggieTag">
    <w:name w:val="MaggieTag"/>
    <w:basedOn w:val="tag"/>
    <w:rsid w:val="00C45B41"/>
    <w:rPr>
      <w:rFonts w:ascii="Times New Roman" w:hAnsi="Times New Roman"/>
      <w:bCs/>
      <w:sz w:val="24"/>
    </w:rPr>
  </w:style>
  <w:style w:type="character" w:customStyle="1" w:styleId="medprint">
    <w:name w:val="medprint"/>
    <w:basedOn w:val="DefaultParagraphFont"/>
    <w:rsid w:val="00C45B41"/>
  </w:style>
  <w:style w:type="character" w:customStyle="1" w:styleId="mylinks-submit">
    <w:name w:val="mylinks-submit"/>
    <w:basedOn w:val="DefaultParagraphFont"/>
    <w:rsid w:val="00C45B41"/>
  </w:style>
  <w:style w:type="character" w:customStyle="1" w:styleId="verdana">
    <w:name w:val="verdana"/>
    <w:basedOn w:val="DefaultParagraphFont"/>
    <w:rsid w:val="00C45B41"/>
  </w:style>
  <w:style w:type="character" w:customStyle="1" w:styleId="crosslinkpopup">
    <w:name w:val="crosslinkpopup"/>
    <w:basedOn w:val="DefaultParagraphFont"/>
    <w:rsid w:val="00C45B41"/>
  </w:style>
  <w:style w:type="character" w:customStyle="1" w:styleId="searchtermbold">
    <w:name w:val="searchtermbold"/>
    <w:basedOn w:val="DefaultParagraphFont"/>
    <w:rsid w:val="00C45B41"/>
  </w:style>
  <w:style w:type="character" w:customStyle="1" w:styleId="spanstyle">
    <w:name w:val="spanstyle"/>
    <w:basedOn w:val="DefaultParagraphFont"/>
    <w:rsid w:val="00C45B41"/>
  </w:style>
  <w:style w:type="character" w:customStyle="1" w:styleId="hit">
    <w:name w:val="hit"/>
    <w:basedOn w:val="DefaultParagraphFont"/>
    <w:rsid w:val="00C45B41"/>
  </w:style>
  <w:style w:type="character" w:customStyle="1" w:styleId="Style1Char">
    <w:name w:val="Style1 Char"/>
    <w:basedOn w:val="DefaultParagraphFont"/>
    <w:rsid w:val="00C45B41"/>
    <w:rPr>
      <w:rFonts w:ascii="Arial" w:eastAsia="SimSun" w:hAnsi="Arial" w:cs="Arial"/>
      <w:b/>
      <w:bCs/>
      <w:sz w:val="24"/>
      <w:szCs w:val="26"/>
      <w:lang w:val="en-US" w:eastAsia="en-US" w:bidi="ar-SA"/>
    </w:rPr>
  </w:style>
  <w:style w:type="paragraph" w:customStyle="1" w:styleId="Style60">
    <w:name w:val="Style6"/>
    <w:basedOn w:val="Normal"/>
    <w:autoRedefine/>
    <w:rsid w:val="00C45B41"/>
    <w:rPr>
      <w:rFonts w:ascii="Calibri" w:eastAsia="SimSun" w:hAnsi="Calibri" w:cs="Calibri"/>
      <w:b/>
      <w:sz w:val="24"/>
      <w:szCs w:val="24"/>
    </w:rPr>
  </w:style>
  <w:style w:type="character" w:customStyle="1" w:styleId="Style6Char">
    <w:name w:val="Style6 Char"/>
    <w:basedOn w:val="DefaultParagraphFont"/>
    <w:rsid w:val="00C45B41"/>
    <w:rPr>
      <w:rFonts w:eastAsia="SimSun"/>
      <w:b/>
      <w:sz w:val="24"/>
      <w:szCs w:val="24"/>
      <w:lang w:val="en-US" w:eastAsia="en-US" w:bidi="ar-SA"/>
    </w:rPr>
  </w:style>
  <w:style w:type="character" w:customStyle="1" w:styleId="postdate">
    <w:name w:val="postdate"/>
    <w:basedOn w:val="DefaultParagraphFont"/>
    <w:rsid w:val="00C45B41"/>
  </w:style>
  <w:style w:type="character" w:customStyle="1" w:styleId="CharChar2">
    <w:name w:val="Char Char2"/>
    <w:basedOn w:val="DefaultParagraphFont"/>
    <w:rsid w:val="00C45B41"/>
    <w:rPr>
      <w:rFonts w:ascii="Arial" w:hAnsi="Arial" w:cs="Arial"/>
      <w:b/>
      <w:bCs/>
      <w:sz w:val="26"/>
      <w:szCs w:val="26"/>
      <w:lang w:val="en-US" w:eastAsia="en-US" w:bidi="ar-SA"/>
    </w:rPr>
  </w:style>
  <w:style w:type="character" w:customStyle="1" w:styleId="CharChar1">
    <w:name w:val="Char Char1"/>
    <w:basedOn w:val="DefaultParagraphFont"/>
    <w:rsid w:val="00C45B41"/>
    <w:rPr>
      <w:b/>
      <w:bCs/>
      <w:sz w:val="28"/>
      <w:szCs w:val="28"/>
      <w:lang w:val="en-US" w:eastAsia="en-US" w:bidi="ar-SA"/>
    </w:rPr>
  </w:style>
  <w:style w:type="paragraph" w:customStyle="1" w:styleId="Ununderlinedtext">
    <w:name w:val="Un underlined text"/>
    <w:basedOn w:val="Normal"/>
    <w:rsid w:val="00C45B41"/>
    <w:rPr>
      <w:rFonts w:ascii="Times" w:eastAsia="Times New Roman" w:hAnsi="Times" w:cs="Calibri"/>
      <w:sz w:val="15"/>
      <w:szCs w:val="24"/>
    </w:rPr>
  </w:style>
  <w:style w:type="paragraph" w:customStyle="1" w:styleId="UnderlineText">
    <w:name w:val="Underline Text"/>
    <w:basedOn w:val="Normal"/>
    <w:rsid w:val="00C45B41"/>
    <w:pPr>
      <w:ind w:left="288"/>
    </w:pPr>
    <w:rPr>
      <w:rFonts w:ascii="Calibri" w:eastAsia="Times New Roman" w:hAnsi="Calibri" w:cs="Calibri"/>
      <w:sz w:val="20"/>
      <w:szCs w:val="24"/>
      <w:u w:val="single"/>
    </w:rPr>
  </w:style>
  <w:style w:type="character" w:customStyle="1" w:styleId="UnderlineTextChar">
    <w:name w:val="Underline Text Char"/>
    <w:basedOn w:val="DefaultParagraphFont"/>
    <w:rsid w:val="00C45B41"/>
    <w:rPr>
      <w:rFonts w:ascii="Times New Roman" w:hAnsi="Times New Roman"/>
      <w:szCs w:val="24"/>
      <w:u w:val="single"/>
    </w:rPr>
  </w:style>
  <w:style w:type="character" w:customStyle="1" w:styleId="NoSpacingChar">
    <w:name w:val="No Spacing Char"/>
    <w:basedOn w:val="DefaultParagraphFont"/>
    <w:rsid w:val="00C45B41"/>
    <w:rPr>
      <w:rFonts w:ascii="Times New Roman" w:hAnsi="Times New Roman"/>
      <w:sz w:val="24"/>
      <w:szCs w:val="22"/>
      <w:lang w:val="en-US" w:eastAsia="en-US" w:bidi="ar-SA"/>
    </w:rPr>
  </w:style>
  <w:style w:type="character" w:customStyle="1" w:styleId="Size8Char">
    <w:name w:val="Size 8 Char"/>
    <w:basedOn w:val="NoSpacingChar"/>
    <w:rsid w:val="00C45B41"/>
    <w:rPr>
      <w:rFonts w:ascii="Times New Roman" w:hAnsi="Times New Roman"/>
      <w:sz w:val="16"/>
      <w:szCs w:val="22"/>
      <w:lang w:val="en-US" w:eastAsia="en-US" w:bidi="ar-SA"/>
    </w:rPr>
  </w:style>
  <w:style w:type="character" w:customStyle="1" w:styleId="TextChar">
    <w:name w:val="Text Char"/>
    <w:basedOn w:val="NoSpacingChar"/>
    <w:rsid w:val="00C45B41"/>
    <w:rPr>
      <w:rFonts w:ascii="Times New Roman" w:hAnsi="Times New Roman"/>
      <w:sz w:val="24"/>
      <w:szCs w:val="22"/>
      <w:lang w:val="en-US" w:eastAsia="en-US" w:bidi="ar-SA"/>
    </w:rPr>
  </w:style>
  <w:style w:type="character" w:customStyle="1" w:styleId="UnderlinedTextCharChar">
    <w:name w:val="Underlined Text Char Char"/>
    <w:basedOn w:val="DefaultParagraphFont"/>
    <w:rsid w:val="00C45B41"/>
    <w:rPr>
      <w:rFonts w:cs="Arial"/>
      <w:bCs/>
      <w:szCs w:val="26"/>
      <w:u w:val="single"/>
      <w:lang w:val="en-US" w:eastAsia="en-US" w:bidi="ar-SA"/>
    </w:rPr>
  </w:style>
  <w:style w:type="paragraph" w:customStyle="1" w:styleId="BoldCite">
    <w:name w:val="Bold Cite"/>
    <w:basedOn w:val="Normal"/>
    <w:qFormat/>
    <w:rsid w:val="00C45B41"/>
    <w:pPr>
      <w:spacing w:after="200"/>
    </w:pPr>
    <w:rPr>
      <w:rFonts w:ascii="Calibri" w:eastAsia="Times New Roman" w:hAnsi="Calibri" w:cs="Calibri"/>
      <w:b/>
      <w:sz w:val="24"/>
      <w:szCs w:val="20"/>
    </w:rPr>
  </w:style>
  <w:style w:type="character" w:customStyle="1" w:styleId="eudoraheader">
    <w:name w:val="eudoraheader"/>
    <w:basedOn w:val="DefaultParagraphFont"/>
    <w:rsid w:val="00C45B41"/>
  </w:style>
  <w:style w:type="character" w:customStyle="1" w:styleId="emailstyle26">
    <w:name w:val="emailstyle26"/>
    <w:basedOn w:val="DefaultParagraphFont"/>
    <w:rsid w:val="00C45B41"/>
  </w:style>
  <w:style w:type="paragraph" w:customStyle="1" w:styleId="context">
    <w:name w:val="context"/>
    <w:basedOn w:val="Normal"/>
    <w:rsid w:val="00C45B41"/>
    <w:pPr>
      <w:spacing w:before="100" w:beforeAutospacing="1" w:after="100" w:afterAutospacing="1"/>
    </w:pPr>
    <w:rPr>
      <w:rFonts w:ascii="Calibri" w:eastAsia="Times New Roman" w:hAnsi="Calibri" w:cs="Calibri"/>
      <w:sz w:val="24"/>
      <w:szCs w:val="24"/>
    </w:rPr>
  </w:style>
  <w:style w:type="character" w:customStyle="1" w:styleId="newstitle1">
    <w:name w:val="newstitle1"/>
    <w:basedOn w:val="DefaultParagraphFont"/>
    <w:rsid w:val="00C45B41"/>
  </w:style>
  <w:style w:type="character" w:customStyle="1" w:styleId="articleheadline">
    <w:name w:val="articleheadline"/>
    <w:basedOn w:val="DefaultParagraphFont"/>
    <w:rsid w:val="00C45B41"/>
  </w:style>
  <w:style w:type="character" w:customStyle="1" w:styleId="dateline">
    <w:name w:val="dateline"/>
    <w:basedOn w:val="DefaultParagraphFont"/>
    <w:rsid w:val="00C45B41"/>
  </w:style>
  <w:style w:type="character" w:customStyle="1" w:styleId="ssl0">
    <w:name w:val="ss_l0"/>
    <w:basedOn w:val="DefaultParagraphFont"/>
    <w:rsid w:val="00C45B41"/>
  </w:style>
  <w:style w:type="character" w:customStyle="1" w:styleId="sendtofriend">
    <w:name w:val="sendtofriend"/>
    <w:basedOn w:val="DefaultParagraphFont"/>
    <w:rsid w:val="00C45B41"/>
  </w:style>
  <w:style w:type="character" w:customStyle="1" w:styleId="pagetype">
    <w:name w:val="pagetype"/>
    <w:basedOn w:val="DefaultParagraphFont"/>
    <w:rsid w:val="00C45B41"/>
  </w:style>
  <w:style w:type="character" w:customStyle="1" w:styleId="cardCharChar">
    <w:name w:val="card Char Char"/>
    <w:basedOn w:val="DefaultParagraphFont"/>
    <w:rsid w:val="00C45B41"/>
    <w:rPr>
      <w:rFonts w:ascii="Times New Roman" w:hAnsi="Times New Roman"/>
      <w:szCs w:val="24"/>
    </w:rPr>
  </w:style>
  <w:style w:type="character" w:customStyle="1" w:styleId="byl">
    <w:name w:val="byl"/>
    <w:basedOn w:val="DefaultParagraphFont"/>
    <w:rsid w:val="00C45B41"/>
  </w:style>
  <w:style w:type="character" w:customStyle="1" w:styleId="byd">
    <w:name w:val="byd"/>
    <w:basedOn w:val="DefaultParagraphFont"/>
    <w:rsid w:val="00C45B41"/>
  </w:style>
  <w:style w:type="character" w:customStyle="1" w:styleId="ds">
    <w:name w:val="ds"/>
    <w:basedOn w:val="DefaultParagraphFont"/>
    <w:rsid w:val="00C45B41"/>
  </w:style>
  <w:style w:type="character" w:customStyle="1" w:styleId="Size6Char">
    <w:name w:val="Size 6 Char"/>
    <w:basedOn w:val="NoSpacingChar"/>
    <w:rsid w:val="00C45B41"/>
    <w:rPr>
      <w:rFonts w:ascii="Times New Roman" w:hAnsi="Times New Roman"/>
      <w:sz w:val="16"/>
      <w:szCs w:val="22"/>
      <w:lang w:val="en-US" w:eastAsia="en-US" w:bidi="ar-SA"/>
    </w:rPr>
  </w:style>
  <w:style w:type="paragraph" w:customStyle="1" w:styleId="evidencetext">
    <w:name w:val="evidence text"/>
    <w:basedOn w:val="Normal"/>
    <w:rsid w:val="00C45B41"/>
    <w:pPr>
      <w:ind w:left="1440" w:right="2016"/>
    </w:pPr>
    <w:rPr>
      <w:rFonts w:ascii="Arial" w:eastAsia="Times New Roman" w:hAnsi="Arial" w:cs="Calibri"/>
      <w:color w:val="000000"/>
      <w:sz w:val="18"/>
      <w:szCs w:val="24"/>
    </w:rPr>
  </w:style>
  <w:style w:type="character" w:customStyle="1" w:styleId="timestamp">
    <w:name w:val="timestamp"/>
    <w:basedOn w:val="DefaultParagraphFont"/>
    <w:rsid w:val="00C45B41"/>
  </w:style>
  <w:style w:type="character" w:customStyle="1" w:styleId="citesChar">
    <w:name w:val="cites Char"/>
    <w:basedOn w:val="NoSpacingChar"/>
    <w:rsid w:val="00C45B41"/>
    <w:rPr>
      <w:rFonts w:ascii="Times New Roman" w:hAnsi="Times New Roman"/>
      <w:sz w:val="24"/>
      <w:szCs w:val="22"/>
      <w:lang w:val="en-US" w:eastAsia="en-US" w:bidi="ar-SA"/>
    </w:rPr>
  </w:style>
  <w:style w:type="paragraph" w:customStyle="1" w:styleId="Citation">
    <w:name w:val="Citation"/>
    <w:basedOn w:val="Normal"/>
    <w:rsid w:val="00C45B41"/>
    <w:pPr>
      <w:ind w:left="1440" w:right="1440"/>
    </w:pPr>
    <w:rPr>
      <w:rFonts w:ascii="Arial" w:eastAsia="Times New Roman" w:hAnsi="Arial" w:cs="Calibri"/>
      <w:sz w:val="20"/>
      <w:szCs w:val="24"/>
    </w:rPr>
  </w:style>
  <w:style w:type="paragraph" w:customStyle="1" w:styleId="boldcite0">
    <w:name w:val="bold cite"/>
    <w:basedOn w:val="Heading1"/>
    <w:rsid w:val="00C45B41"/>
    <w:pPr>
      <w:keepLines w:val="0"/>
      <w:pageBreakBefore w:val="0"/>
      <w:pBdr>
        <w:top w:val="none" w:sz="0" w:space="0" w:color="auto"/>
        <w:left w:val="none" w:sz="0" w:space="0" w:color="auto"/>
        <w:bottom w:val="none" w:sz="0" w:space="0" w:color="auto"/>
        <w:right w:val="none" w:sz="0" w:space="0" w:color="auto"/>
      </w:pBdr>
      <w:spacing w:before="0" w:after="200" w:line="276" w:lineRule="auto"/>
      <w:jc w:val="left"/>
      <w:outlineLvl w:val="9"/>
    </w:pPr>
    <w:rPr>
      <w:rFonts w:ascii="Arial" w:eastAsia="Times New Roman" w:hAnsi="Arial" w:cs="Arial"/>
      <w:kern w:val="32"/>
      <w:sz w:val="24"/>
      <w:szCs w:val="24"/>
    </w:rPr>
  </w:style>
  <w:style w:type="paragraph" w:customStyle="1" w:styleId="textbodyblack">
    <w:name w:val="textbodyblack"/>
    <w:basedOn w:val="Normal"/>
    <w:rsid w:val="00C45B41"/>
    <w:pPr>
      <w:spacing w:before="100" w:beforeAutospacing="1" w:after="100" w:afterAutospacing="1"/>
    </w:pPr>
    <w:rPr>
      <w:rFonts w:ascii="Calibri" w:eastAsia="Times New Roman" w:hAnsi="Calibri" w:cs="Calibri"/>
      <w:sz w:val="24"/>
      <w:szCs w:val="24"/>
    </w:rPr>
  </w:style>
  <w:style w:type="paragraph" w:customStyle="1" w:styleId="articlegraf">
    <w:name w:val="articlegraf"/>
    <w:basedOn w:val="Normal"/>
    <w:rsid w:val="00C45B41"/>
    <w:pPr>
      <w:spacing w:before="100" w:beforeAutospacing="1" w:after="100" w:afterAutospacing="1"/>
    </w:pPr>
    <w:rPr>
      <w:rFonts w:ascii="Calibri" w:eastAsia="Times New Roman" w:hAnsi="Calibri" w:cs="Calibri"/>
      <w:sz w:val="24"/>
      <w:szCs w:val="24"/>
    </w:rPr>
  </w:style>
  <w:style w:type="paragraph" w:customStyle="1" w:styleId="times">
    <w:name w:val="times"/>
    <w:basedOn w:val="Normal"/>
    <w:rsid w:val="00C45B41"/>
    <w:pPr>
      <w:spacing w:before="100" w:beforeAutospacing="1" w:after="100" w:afterAutospacing="1"/>
    </w:pPr>
    <w:rPr>
      <w:rFonts w:ascii="Calibri" w:eastAsia="Times New Roman" w:hAnsi="Calibri" w:cs="Calibri"/>
      <w:sz w:val="24"/>
      <w:szCs w:val="24"/>
    </w:rPr>
  </w:style>
  <w:style w:type="character" w:customStyle="1" w:styleId="blue">
    <w:name w:val="blue"/>
    <w:basedOn w:val="DefaultParagraphFont"/>
    <w:rsid w:val="00C45B41"/>
  </w:style>
  <w:style w:type="paragraph" w:customStyle="1" w:styleId="loose1">
    <w:name w:val="loose1"/>
    <w:basedOn w:val="Normal"/>
    <w:rsid w:val="00C45B41"/>
    <w:pPr>
      <w:spacing w:before="100" w:beforeAutospacing="1" w:after="100" w:afterAutospacing="1"/>
    </w:pPr>
    <w:rPr>
      <w:rFonts w:ascii="Calibri" w:eastAsia="Times New Roman" w:hAnsi="Calibri" w:cs="Calibri"/>
      <w:sz w:val="24"/>
      <w:szCs w:val="24"/>
    </w:rPr>
  </w:style>
  <w:style w:type="character" w:customStyle="1" w:styleId="italic">
    <w:name w:val="italic"/>
    <w:basedOn w:val="DefaultParagraphFont"/>
    <w:rsid w:val="00C45B41"/>
  </w:style>
  <w:style w:type="character" w:customStyle="1" w:styleId="inside-copy">
    <w:name w:val="inside-copy"/>
    <w:basedOn w:val="DefaultParagraphFont"/>
    <w:rsid w:val="00C45B41"/>
  </w:style>
  <w:style w:type="character" w:customStyle="1" w:styleId="blsp-spelling-error">
    <w:name w:val="blsp-spelling-error"/>
    <w:basedOn w:val="DefaultParagraphFont"/>
    <w:rsid w:val="00C45B41"/>
  </w:style>
  <w:style w:type="character" w:customStyle="1" w:styleId="black">
    <w:name w:val="black"/>
    <w:basedOn w:val="DefaultParagraphFont"/>
    <w:rsid w:val="00C45B41"/>
  </w:style>
  <w:style w:type="character" w:customStyle="1" w:styleId="Author0">
    <w:name w:val="Author"/>
    <w:basedOn w:val="DefaultParagraphFont"/>
    <w:rsid w:val="00C45B41"/>
    <w:rPr>
      <w:b/>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C45B41"/>
    <w:pPr>
      <w:ind w:left="400"/>
    </w:pPr>
    <w:rPr>
      <w:rFonts w:ascii="Calibri" w:eastAsia="Times New Roman" w:hAnsi="Calibri" w:cs="Calibri"/>
      <w:sz w:val="20"/>
      <w:szCs w:val="24"/>
    </w:rPr>
  </w:style>
  <w:style w:type="paragraph" w:customStyle="1" w:styleId="CardCharChar0">
    <w:name w:val="Card Char Char"/>
    <w:basedOn w:val="Normal"/>
    <w:rsid w:val="00C45B41"/>
    <w:pPr>
      <w:ind w:left="288" w:right="288"/>
    </w:pPr>
    <w:rPr>
      <w:rFonts w:ascii="Calibri" w:eastAsia="Times New Roman" w:hAnsi="Calibri" w:cs="Calibri"/>
      <w:snapToGrid w:val="0"/>
      <w:color w:val="000000"/>
      <w:sz w:val="20"/>
      <w:szCs w:val="20"/>
    </w:rPr>
  </w:style>
  <w:style w:type="paragraph" w:customStyle="1" w:styleId="byline1">
    <w:name w:val="byline_1"/>
    <w:basedOn w:val="Normal"/>
    <w:rsid w:val="00C45B41"/>
    <w:pPr>
      <w:spacing w:before="100" w:beforeAutospacing="1" w:after="100" w:afterAutospacing="1"/>
    </w:pPr>
    <w:rPr>
      <w:rFonts w:ascii="Calibri" w:eastAsia="Times New Roman" w:hAnsi="Calibri" w:cs="Calibri"/>
      <w:sz w:val="24"/>
      <w:szCs w:val="24"/>
    </w:rPr>
  </w:style>
  <w:style w:type="paragraph" w:customStyle="1" w:styleId="byline2">
    <w:name w:val="byline_2"/>
    <w:basedOn w:val="Normal"/>
    <w:rsid w:val="00C45B41"/>
    <w:pPr>
      <w:spacing w:before="100" w:beforeAutospacing="1" w:after="100" w:afterAutospacing="1"/>
    </w:pPr>
    <w:rPr>
      <w:rFonts w:ascii="Calibri" w:eastAsia="Times New Roman" w:hAnsi="Calibri" w:cs="Calibri"/>
      <w:sz w:val="24"/>
      <w:szCs w:val="24"/>
    </w:rPr>
  </w:style>
  <w:style w:type="character" w:customStyle="1" w:styleId="pubdate">
    <w:name w:val="pub_date"/>
    <w:basedOn w:val="DefaultParagraphFont"/>
    <w:rsid w:val="00C45B41"/>
  </w:style>
  <w:style w:type="paragraph" w:customStyle="1" w:styleId="loose">
    <w:name w:val="loose"/>
    <w:basedOn w:val="Normal"/>
    <w:rsid w:val="00C45B41"/>
    <w:pPr>
      <w:spacing w:before="100" w:beforeAutospacing="1" w:after="100" w:afterAutospacing="1"/>
    </w:pPr>
    <w:rPr>
      <w:rFonts w:ascii="Calibri" w:eastAsia="Times New Roman" w:hAnsi="Calibri" w:cs="Calibri"/>
      <w:sz w:val="24"/>
      <w:szCs w:val="24"/>
    </w:rPr>
  </w:style>
  <w:style w:type="character" w:customStyle="1" w:styleId="hilite1">
    <w:name w:val="hilite1"/>
    <w:basedOn w:val="DefaultParagraphFont"/>
    <w:rsid w:val="00C45B41"/>
    <w:rPr>
      <w:rFonts w:ascii="Arial Narrow" w:hAnsi="Arial Narrow"/>
      <w:sz w:val="20"/>
      <w:u w:val="single"/>
      <w:bdr w:val="none" w:sz="0" w:space="0" w:color="auto"/>
      <w:shd w:val="clear" w:color="auto" w:fill="00FF00"/>
    </w:rPr>
  </w:style>
  <w:style w:type="character" w:customStyle="1" w:styleId="Badev">
    <w:name w:val="Bad ev"/>
    <w:basedOn w:val="DefaultParagraphFont"/>
    <w:rsid w:val="00C45B41"/>
    <w:rPr>
      <w:rFonts w:ascii="Arial" w:hAnsi="Arial"/>
      <w:sz w:val="13"/>
    </w:rPr>
  </w:style>
  <w:style w:type="character" w:customStyle="1" w:styleId="verdana1">
    <w:name w:val="verdana1"/>
    <w:basedOn w:val="DefaultParagraphFont"/>
    <w:rsid w:val="00C45B41"/>
    <w:rPr>
      <w:rFonts w:ascii="Verdana" w:hAnsi="Verdana" w:hint="default"/>
      <w:color w:val="000000"/>
      <w:sz w:val="20"/>
      <w:szCs w:val="20"/>
    </w:rPr>
  </w:style>
  <w:style w:type="paragraph" w:customStyle="1" w:styleId="NormalWeb5">
    <w:name w:val="Normal (Web)5"/>
    <w:basedOn w:val="Normal"/>
    <w:rsid w:val="00C45B41"/>
    <w:pPr>
      <w:spacing w:after="150"/>
    </w:pPr>
    <w:rPr>
      <w:rFonts w:ascii="Calibri" w:eastAsia="Times New Roman" w:hAnsi="Calibri" w:cs="Calibri"/>
      <w:sz w:val="24"/>
      <w:szCs w:val="24"/>
    </w:rPr>
  </w:style>
  <w:style w:type="character" w:customStyle="1" w:styleId="lead">
    <w:name w:val="lead"/>
    <w:basedOn w:val="DefaultParagraphFont"/>
    <w:rsid w:val="00C45B41"/>
  </w:style>
  <w:style w:type="character" w:customStyle="1" w:styleId="yshortcuts">
    <w:name w:val="yshortcuts"/>
    <w:basedOn w:val="DefaultParagraphFont"/>
    <w:rsid w:val="00C45B41"/>
  </w:style>
  <w:style w:type="character" w:customStyle="1" w:styleId="blackfooter">
    <w:name w:val="black_footer"/>
    <w:basedOn w:val="DefaultParagraphFont"/>
    <w:rsid w:val="00C45B41"/>
  </w:style>
  <w:style w:type="character" w:customStyle="1" w:styleId="Stylebody-paragraph11ptBlackChar">
    <w:name w:val="Style body-paragraph + 11 pt Black Char"/>
    <w:basedOn w:val="DefaultParagraphFont"/>
    <w:rsid w:val="00C45B41"/>
    <w:rPr>
      <w:rFonts w:eastAsia="MS Mincho"/>
      <w:color w:val="000000"/>
      <w:sz w:val="22"/>
      <w:szCs w:val="24"/>
      <w:lang w:val="en-US" w:eastAsia="en-US" w:bidi="ar-SA"/>
    </w:rPr>
  </w:style>
  <w:style w:type="paragraph" w:customStyle="1" w:styleId="Smalltext">
    <w:name w:val="Small text"/>
    <w:qFormat/>
    <w:rsid w:val="00C45B41"/>
    <w:pPr>
      <w:spacing w:after="0" w:line="240" w:lineRule="auto"/>
    </w:pPr>
    <w:rPr>
      <w:rFonts w:ascii="Times New Roman" w:eastAsia="Times New Roman" w:hAnsi="Times New Roman" w:cs="Times New Roman"/>
      <w:b/>
      <w:bCs/>
      <w:sz w:val="12"/>
      <w:szCs w:val="24"/>
    </w:rPr>
  </w:style>
  <w:style w:type="character" w:customStyle="1" w:styleId="CardsFont12ptCharCharCharChar">
    <w:name w:val="Cards + Font: 12 pt Char Char Char Char"/>
    <w:rsid w:val="00C45B41"/>
    <w:rPr>
      <w:sz w:val="24"/>
      <w:szCs w:val="24"/>
      <w:u w:val="thick"/>
      <w:lang w:val="en-US" w:eastAsia="en-US" w:bidi="ar-SA"/>
    </w:rPr>
  </w:style>
  <w:style w:type="character" w:customStyle="1" w:styleId="UnderlineCharChar">
    <w:name w:val="Underline Char Char"/>
    <w:basedOn w:val="DefaultParagraphFont"/>
    <w:rsid w:val="00C45B41"/>
    <w:rPr>
      <w:rFonts w:ascii="Arial" w:hAnsi="Arial"/>
      <w:szCs w:val="24"/>
      <w:u w:val="single"/>
      <w:lang w:val="en-US" w:eastAsia="en-US" w:bidi="ar-SA"/>
    </w:rPr>
  </w:style>
  <w:style w:type="character" w:customStyle="1" w:styleId="SmallFontCharChar">
    <w:name w:val="Small Font Char Char"/>
    <w:basedOn w:val="DefaultParagraphFont"/>
    <w:rsid w:val="00C45B41"/>
    <w:rPr>
      <w:rFonts w:ascii="Arial" w:hAnsi="Arial"/>
      <w:sz w:val="12"/>
      <w:szCs w:val="24"/>
      <w:lang w:val="en-US" w:eastAsia="en-US" w:bidi="ar-SA"/>
    </w:rPr>
  </w:style>
  <w:style w:type="character" w:customStyle="1" w:styleId="caps">
    <w:name w:val="caps"/>
    <w:basedOn w:val="DefaultParagraphFont"/>
    <w:rsid w:val="00C45B41"/>
  </w:style>
  <w:style w:type="character" w:customStyle="1" w:styleId="UnderlineCardText">
    <w:name w:val="Underline Card Text"/>
    <w:rsid w:val="00C45B41"/>
    <w:rPr>
      <w:rFonts w:ascii="Times New Roman" w:eastAsia="Times New Roman" w:hAnsi="Times New Roman" w:cs="Times New Roman"/>
      <w:color w:val="000000"/>
      <w:sz w:val="24"/>
      <w:u w:val="single"/>
    </w:rPr>
  </w:style>
  <w:style w:type="paragraph" w:customStyle="1" w:styleId="OmniPage4">
    <w:name w:val="OmniPage #4"/>
    <w:basedOn w:val="Normal"/>
    <w:rsid w:val="00C45B41"/>
    <w:rPr>
      <w:rFonts w:ascii="Calibri" w:eastAsia="Times New Roman" w:hAnsi="Calibri" w:cs="Calibri"/>
      <w:color w:val="000000"/>
      <w:sz w:val="20"/>
      <w:szCs w:val="20"/>
    </w:rPr>
  </w:style>
  <w:style w:type="paragraph" w:customStyle="1" w:styleId="OmniPage7">
    <w:name w:val="OmniPage #7"/>
    <w:basedOn w:val="Normal"/>
    <w:rsid w:val="00C45B41"/>
    <w:rPr>
      <w:rFonts w:ascii="Calibri" w:eastAsia="Times New Roman" w:hAnsi="Calibri" w:cs="Calibri"/>
      <w:color w:val="000000"/>
      <w:sz w:val="20"/>
      <w:szCs w:val="20"/>
    </w:rPr>
  </w:style>
  <w:style w:type="paragraph" w:customStyle="1" w:styleId="OmniPage17">
    <w:name w:val="OmniPage #17"/>
    <w:basedOn w:val="Normal"/>
    <w:rsid w:val="00C45B41"/>
    <w:rPr>
      <w:rFonts w:ascii="Calibri" w:eastAsia="Times New Roman" w:hAnsi="Calibri" w:cs="Calibri"/>
      <w:color w:val="000000"/>
      <w:sz w:val="20"/>
      <w:szCs w:val="20"/>
    </w:rPr>
  </w:style>
  <w:style w:type="character" w:customStyle="1" w:styleId="BoldunderlineChar">
    <w:name w:val="Bold/underline Char"/>
    <w:basedOn w:val="DefaultParagraphFont"/>
    <w:rsid w:val="00C45B41"/>
    <w:rPr>
      <w:b/>
      <w:sz w:val="24"/>
      <w:szCs w:val="24"/>
      <w:u w:val="single"/>
      <w:lang w:val="en-US" w:eastAsia="en-US" w:bidi="ar-SA"/>
    </w:rPr>
  </w:style>
  <w:style w:type="character" w:customStyle="1" w:styleId="mindxheader1">
    <w:name w:val="mindxheader1"/>
    <w:basedOn w:val="DefaultParagraphFont"/>
    <w:rsid w:val="00C45B41"/>
    <w:rPr>
      <w:rFonts w:ascii="Verdana" w:hAnsi="Verdana" w:hint="default"/>
      <w:sz w:val="16"/>
      <w:szCs w:val="16"/>
    </w:rPr>
  </w:style>
  <w:style w:type="paragraph" w:customStyle="1" w:styleId="OmniPage32">
    <w:name w:val="OmniPage #32"/>
    <w:basedOn w:val="Normal"/>
    <w:rsid w:val="00C45B41"/>
    <w:rPr>
      <w:rFonts w:ascii="Calibri" w:eastAsia="Times New Roman" w:hAnsi="Calibri" w:cs="Calibri"/>
      <w:color w:val="000000"/>
      <w:sz w:val="20"/>
      <w:szCs w:val="20"/>
    </w:rPr>
  </w:style>
  <w:style w:type="paragraph" w:customStyle="1" w:styleId="OmniPage26">
    <w:name w:val="OmniPage #26"/>
    <w:basedOn w:val="Normal"/>
    <w:rsid w:val="00C45B41"/>
    <w:rPr>
      <w:rFonts w:ascii="Calibri" w:eastAsia="Times New Roman" w:hAnsi="Calibri" w:cs="Calibri"/>
      <w:color w:val="000000"/>
      <w:sz w:val="20"/>
      <w:szCs w:val="20"/>
    </w:rPr>
  </w:style>
  <w:style w:type="paragraph" w:customStyle="1" w:styleId="OmniPage1">
    <w:name w:val="OmniPage #1"/>
    <w:basedOn w:val="Normal"/>
    <w:rsid w:val="00C45B41"/>
    <w:rPr>
      <w:rFonts w:ascii="Calibri" w:eastAsia="Times New Roman" w:hAnsi="Calibri" w:cs="Calibri"/>
      <w:color w:val="000000"/>
      <w:sz w:val="20"/>
      <w:szCs w:val="20"/>
    </w:rPr>
  </w:style>
  <w:style w:type="paragraph" w:customStyle="1" w:styleId="OmniPage29">
    <w:name w:val="OmniPage #29"/>
    <w:basedOn w:val="Normal"/>
    <w:rsid w:val="00C45B41"/>
    <w:rPr>
      <w:rFonts w:ascii="Calibri" w:eastAsia="Times New Roman" w:hAnsi="Calibri" w:cs="Calibri"/>
      <w:color w:val="000000"/>
      <w:sz w:val="20"/>
      <w:szCs w:val="20"/>
    </w:rPr>
  </w:style>
  <w:style w:type="paragraph" w:customStyle="1" w:styleId="OmniPage59">
    <w:name w:val="OmniPage #59"/>
    <w:basedOn w:val="Normal"/>
    <w:rsid w:val="00C45B41"/>
    <w:rPr>
      <w:rFonts w:ascii="Calibri" w:eastAsia="Times New Roman" w:hAnsi="Calibri" w:cs="Calibri"/>
      <w:color w:val="000000"/>
      <w:sz w:val="20"/>
      <w:szCs w:val="20"/>
    </w:rPr>
  </w:style>
  <w:style w:type="paragraph" w:customStyle="1" w:styleId="OmniPage60">
    <w:name w:val="OmniPage #60"/>
    <w:basedOn w:val="Normal"/>
    <w:rsid w:val="00C45B41"/>
    <w:rPr>
      <w:rFonts w:ascii="Calibri" w:eastAsia="Times New Roman" w:hAnsi="Calibri" w:cs="Calibri"/>
      <w:color w:val="000000"/>
      <w:sz w:val="20"/>
      <w:szCs w:val="20"/>
    </w:rPr>
  </w:style>
  <w:style w:type="paragraph" w:customStyle="1" w:styleId="OmniPage40">
    <w:name w:val="OmniPage #40"/>
    <w:basedOn w:val="Normal"/>
    <w:rsid w:val="00C45B41"/>
    <w:rPr>
      <w:rFonts w:ascii="Calibri" w:eastAsia="Times New Roman" w:hAnsi="Calibri" w:cs="Calibri"/>
      <w:color w:val="000000"/>
      <w:sz w:val="20"/>
      <w:szCs w:val="20"/>
    </w:rPr>
  </w:style>
  <w:style w:type="paragraph" w:customStyle="1" w:styleId="OmniPage62">
    <w:name w:val="OmniPage #62"/>
    <w:basedOn w:val="Normal"/>
    <w:rsid w:val="00C45B41"/>
    <w:rPr>
      <w:rFonts w:ascii="Calibri" w:eastAsia="Times New Roman" w:hAnsi="Calibri" w:cs="Calibri"/>
      <w:color w:val="000000"/>
      <w:sz w:val="20"/>
      <w:szCs w:val="20"/>
    </w:rPr>
  </w:style>
  <w:style w:type="paragraph" w:customStyle="1" w:styleId="OmniPage34">
    <w:name w:val="OmniPage #34"/>
    <w:basedOn w:val="Normal"/>
    <w:rsid w:val="00C45B41"/>
    <w:rPr>
      <w:rFonts w:ascii="Calibri" w:eastAsia="Times New Roman" w:hAnsi="Calibri" w:cs="Calibri"/>
      <w:color w:val="000000"/>
      <w:sz w:val="20"/>
      <w:szCs w:val="20"/>
    </w:rPr>
  </w:style>
  <w:style w:type="paragraph" w:customStyle="1" w:styleId="OmniPage51">
    <w:name w:val="OmniPage #51"/>
    <w:basedOn w:val="Normal"/>
    <w:rsid w:val="00C45B41"/>
    <w:rPr>
      <w:rFonts w:ascii="Calibri" w:eastAsia="Times New Roman" w:hAnsi="Calibri" w:cs="Calibri"/>
      <w:color w:val="000000"/>
      <w:sz w:val="20"/>
      <w:szCs w:val="20"/>
    </w:rPr>
  </w:style>
  <w:style w:type="paragraph" w:customStyle="1" w:styleId="OmniPage68">
    <w:name w:val="OmniPage #68"/>
    <w:basedOn w:val="Normal"/>
    <w:rsid w:val="00C45B41"/>
    <w:rPr>
      <w:rFonts w:ascii="Calibri" w:eastAsia="Times New Roman" w:hAnsi="Calibri" w:cs="Calibri"/>
      <w:color w:val="000000"/>
      <w:sz w:val="20"/>
      <w:szCs w:val="20"/>
    </w:rPr>
  </w:style>
  <w:style w:type="paragraph" w:customStyle="1" w:styleId="OmniPage69">
    <w:name w:val="OmniPage #69"/>
    <w:basedOn w:val="Normal"/>
    <w:rsid w:val="00C45B41"/>
    <w:rPr>
      <w:rFonts w:ascii="Calibri" w:eastAsia="Times New Roman" w:hAnsi="Calibri" w:cs="Calibri"/>
      <w:color w:val="000000"/>
      <w:sz w:val="20"/>
      <w:szCs w:val="20"/>
    </w:rPr>
  </w:style>
  <w:style w:type="paragraph" w:customStyle="1" w:styleId="OmniPage70">
    <w:name w:val="OmniPage #70"/>
    <w:basedOn w:val="Normal"/>
    <w:rsid w:val="00C45B41"/>
    <w:rPr>
      <w:rFonts w:ascii="Calibri" w:eastAsia="Times New Roman" w:hAnsi="Calibri" w:cs="Calibri"/>
      <w:color w:val="000000"/>
      <w:sz w:val="20"/>
      <w:szCs w:val="20"/>
    </w:rPr>
  </w:style>
  <w:style w:type="paragraph" w:customStyle="1" w:styleId="OmniPage64">
    <w:name w:val="OmniPage #64"/>
    <w:basedOn w:val="Normal"/>
    <w:rsid w:val="00C45B41"/>
    <w:rPr>
      <w:rFonts w:ascii="Calibri" w:eastAsia="Times New Roman" w:hAnsi="Calibri" w:cs="Calibri"/>
      <w:color w:val="000000"/>
      <w:sz w:val="20"/>
      <w:szCs w:val="20"/>
    </w:rPr>
  </w:style>
  <w:style w:type="paragraph" w:customStyle="1" w:styleId="OmniPage65">
    <w:name w:val="OmniPage #65"/>
    <w:basedOn w:val="Normal"/>
    <w:rsid w:val="00C45B41"/>
    <w:rPr>
      <w:rFonts w:ascii="Calibri" w:eastAsia="Times New Roman" w:hAnsi="Calibri" w:cs="Calibri"/>
      <w:color w:val="000000"/>
      <w:sz w:val="20"/>
      <w:szCs w:val="20"/>
    </w:rPr>
  </w:style>
  <w:style w:type="paragraph" w:customStyle="1" w:styleId="OmniPage50">
    <w:name w:val="OmniPage #50"/>
    <w:basedOn w:val="Normal"/>
    <w:rsid w:val="00C45B41"/>
    <w:rPr>
      <w:rFonts w:ascii="Calibri" w:eastAsia="Times New Roman" w:hAnsi="Calibri" w:cs="Calibri"/>
      <w:color w:val="000000"/>
      <w:sz w:val="20"/>
      <w:szCs w:val="20"/>
    </w:rPr>
  </w:style>
  <w:style w:type="paragraph" w:customStyle="1" w:styleId="OmniPage33">
    <w:name w:val="OmniPage #33"/>
    <w:basedOn w:val="Normal"/>
    <w:rsid w:val="00C45B41"/>
    <w:rPr>
      <w:rFonts w:ascii="Calibri" w:eastAsia="Times New Roman" w:hAnsi="Calibri" w:cs="Calibri"/>
      <w:color w:val="000000"/>
      <w:sz w:val="20"/>
      <w:szCs w:val="20"/>
    </w:rPr>
  </w:style>
  <w:style w:type="paragraph" w:customStyle="1" w:styleId="OmniPage30">
    <w:name w:val="OmniPage #30"/>
    <w:basedOn w:val="Normal"/>
    <w:rsid w:val="00C45B41"/>
    <w:rPr>
      <w:rFonts w:ascii="Calibri" w:eastAsia="Times New Roman" w:hAnsi="Calibri" w:cs="Calibri"/>
      <w:color w:val="000000"/>
      <w:sz w:val="20"/>
      <w:szCs w:val="20"/>
    </w:rPr>
  </w:style>
  <w:style w:type="paragraph" w:customStyle="1" w:styleId="style37">
    <w:name w:val="style37"/>
    <w:basedOn w:val="Normal"/>
    <w:rsid w:val="00C45B41"/>
    <w:pPr>
      <w:spacing w:beforeLines="1" w:afterLines="1"/>
    </w:pPr>
    <w:rPr>
      <w:rFonts w:ascii="Times" w:eastAsia="Cambria" w:hAnsi="Times" w:cs="Calibri"/>
      <w:sz w:val="20"/>
      <w:szCs w:val="20"/>
    </w:rPr>
  </w:style>
  <w:style w:type="paragraph" w:customStyle="1" w:styleId="clear">
    <w:name w:val="clear"/>
    <w:basedOn w:val="Normal"/>
    <w:rsid w:val="00C45B41"/>
    <w:pPr>
      <w:outlineLvl w:val="0"/>
    </w:pPr>
    <w:rPr>
      <w:rFonts w:ascii="Calibri" w:eastAsia="Cambria" w:hAnsi="Calibri" w:cs="Calibri"/>
      <w:b/>
      <w:color w:val="000000"/>
      <w:sz w:val="24"/>
      <w:szCs w:val="18"/>
    </w:rPr>
  </w:style>
  <w:style w:type="paragraph" w:customStyle="1" w:styleId="BodyAA">
    <w:name w:val="Body A A"/>
    <w:rsid w:val="00C45B41"/>
    <w:pPr>
      <w:spacing w:after="0" w:line="240" w:lineRule="auto"/>
    </w:pPr>
    <w:rPr>
      <w:rFonts w:ascii="Helvetica" w:eastAsia="ヒラギノ角ゴ Pro W3" w:hAnsi="Helvetica" w:cs="Times New Roman"/>
      <w:color w:val="000000"/>
      <w:sz w:val="24"/>
      <w:szCs w:val="24"/>
    </w:rPr>
  </w:style>
  <w:style w:type="paragraph" w:customStyle="1" w:styleId="double1">
    <w:name w:val="double1"/>
    <w:basedOn w:val="Normal"/>
    <w:rsid w:val="00C45B41"/>
    <w:pPr>
      <w:spacing w:beforeLines="1" w:afterLines="1"/>
    </w:pPr>
    <w:rPr>
      <w:rFonts w:ascii="Times" w:eastAsia="Cambria" w:hAnsi="Times" w:cs="Calibri"/>
      <w:sz w:val="20"/>
      <w:szCs w:val="20"/>
    </w:rPr>
  </w:style>
  <w:style w:type="character" w:customStyle="1" w:styleId="style13">
    <w:name w:val="style13"/>
    <w:basedOn w:val="DefaultParagraphFont"/>
    <w:rsid w:val="00C45B41"/>
  </w:style>
  <w:style w:type="paragraph" w:customStyle="1" w:styleId="OmniPage24">
    <w:name w:val="OmniPage #24"/>
    <w:basedOn w:val="Normal"/>
    <w:rsid w:val="00C45B41"/>
    <w:rPr>
      <w:rFonts w:ascii="Calibri" w:eastAsia="Times New Roman" w:hAnsi="Calibri" w:cs="Calibri"/>
      <w:color w:val="000000"/>
      <w:sz w:val="20"/>
      <w:szCs w:val="20"/>
    </w:rPr>
  </w:style>
  <w:style w:type="paragraph" w:customStyle="1" w:styleId="OmniPage31">
    <w:name w:val="OmniPage #31"/>
    <w:basedOn w:val="Normal"/>
    <w:rsid w:val="00C45B41"/>
    <w:rPr>
      <w:rFonts w:ascii="Calibri" w:eastAsia="Times New Roman" w:hAnsi="Calibri" w:cs="Calibri"/>
      <w:color w:val="000000"/>
      <w:sz w:val="20"/>
      <w:szCs w:val="20"/>
    </w:rPr>
  </w:style>
  <w:style w:type="character" w:customStyle="1" w:styleId="BodyTextIndentChar1">
    <w:name w:val="Body Text Indent Char1"/>
    <w:basedOn w:val="DefaultParagraphFont"/>
    <w:uiPriority w:val="99"/>
    <w:rsid w:val="00C45B41"/>
    <w:rPr>
      <w:rFonts w:ascii="Times" w:eastAsia="Times" w:hAnsi="Times"/>
      <w:sz w:val="24"/>
    </w:rPr>
  </w:style>
  <w:style w:type="paragraph" w:customStyle="1" w:styleId="abstracttitle">
    <w:name w:val="abstracttitle"/>
    <w:basedOn w:val="Normal"/>
    <w:rsid w:val="00C45B41"/>
    <w:pPr>
      <w:spacing w:beforeLines="1" w:afterLines="1"/>
    </w:pPr>
    <w:rPr>
      <w:rFonts w:ascii="Times" w:eastAsia="Cambria" w:hAnsi="Times" w:cs="Calibri"/>
      <w:sz w:val="20"/>
      <w:szCs w:val="20"/>
    </w:rPr>
  </w:style>
  <w:style w:type="character" w:customStyle="1" w:styleId="abstracttitle1">
    <w:name w:val="abstracttitle1"/>
    <w:basedOn w:val="DefaultParagraphFont"/>
    <w:rsid w:val="00C45B41"/>
  </w:style>
  <w:style w:type="paragraph" w:customStyle="1" w:styleId="abstractdesc">
    <w:name w:val="abstractdesc"/>
    <w:basedOn w:val="Normal"/>
    <w:rsid w:val="00C45B41"/>
    <w:pPr>
      <w:spacing w:beforeLines="1" w:afterLines="1"/>
    </w:pPr>
    <w:rPr>
      <w:rFonts w:ascii="Times" w:eastAsia="Cambria" w:hAnsi="Times" w:cs="Calibri"/>
      <w:sz w:val="20"/>
      <w:szCs w:val="20"/>
    </w:rPr>
  </w:style>
  <w:style w:type="paragraph" w:customStyle="1" w:styleId="OmniPage16">
    <w:name w:val="OmniPage #16"/>
    <w:basedOn w:val="Normal"/>
    <w:rsid w:val="00C45B41"/>
    <w:rPr>
      <w:rFonts w:ascii="Calibri" w:eastAsia="Times New Roman" w:hAnsi="Calibri" w:cs="Calibri"/>
      <w:color w:val="000000"/>
      <w:sz w:val="20"/>
      <w:szCs w:val="20"/>
    </w:rPr>
  </w:style>
  <w:style w:type="paragraph" w:customStyle="1" w:styleId="OmniPage14">
    <w:name w:val="OmniPage #14"/>
    <w:basedOn w:val="Normal"/>
    <w:rsid w:val="00C45B41"/>
    <w:rPr>
      <w:rFonts w:ascii="Calibri" w:eastAsia="Times New Roman" w:hAnsi="Calibri" w:cs="Calibri"/>
      <w:color w:val="000000"/>
      <w:sz w:val="20"/>
      <w:szCs w:val="20"/>
    </w:rPr>
  </w:style>
  <w:style w:type="paragraph" w:customStyle="1" w:styleId="OmniPage22">
    <w:name w:val="OmniPage #22"/>
    <w:basedOn w:val="Normal"/>
    <w:rsid w:val="00C45B41"/>
    <w:rPr>
      <w:rFonts w:ascii="Calibri" w:eastAsia="Times New Roman" w:hAnsi="Calibri" w:cs="Calibri"/>
      <w:color w:val="000000"/>
      <w:sz w:val="20"/>
      <w:szCs w:val="20"/>
    </w:rPr>
  </w:style>
  <w:style w:type="paragraph" w:customStyle="1" w:styleId="OmniPage43">
    <w:name w:val="OmniPage #43"/>
    <w:basedOn w:val="Normal"/>
    <w:rsid w:val="00C45B41"/>
    <w:rPr>
      <w:rFonts w:ascii="Calibri" w:eastAsia="Times New Roman" w:hAnsi="Calibri" w:cs="Calibri"/>
      <w:color w:val="000000"/>
      <w:sz w:val="20"/>
      <w:szCs w:val="20"/>
    </w:rPr>
  </w:style>
  <w:style w:type="paragraph" w:customStyle="1" w:styleId="pubnote">
    <w:name w:val="pubnote"/>
    <w:basedOn w:val="Normal"/>
    <w:rsid w:val="00C45B41"/>
    <w:pPr>
      <w:spacing w:beforeLines="1" w:afterLines="1"/>
    </w:pPr>
    <w:rPr>
      <w:rFonts w:ascii="Times" w:eastAsia="Cambria" w:hAnsi="Times" w:cs="Calibri"/>
      <w:sz w:val="20"/>
      <w:szCs w:val="20"/>
    </w:rPr>
  </w:style>
  <w:style w:type="paragraph" w:customStyle="1" w:styleId="cit">
    <w:name w:val="cit"/>
    <w:basedOn w:val="Normal"/>
    <w:rsid w:val="00C45B41"/>
    <w:pPr>
      <w:spacing w:beforeLines="1" w:afterLines="1"/>
    </w:pPr>
    <w:rPr>
      <w:rFonts w:ascii="Times" w:eastAsia="Cambria" w:hAnsi="Times" w:cs="Calibri"/>
      <w:sz w:val="20"/>
      <w:szCs w:val="20"/>
    </w:rPr>
  </w:style>
  <w:style w:type="paragraph" w:customStyle="1" w:styleId="endnotes">
    <w:name w:val="endnotes"/>
    <w:basedOn w:val="Normal"/>
    <w:rsid w:val="00C45B41"/>
    <w:pPr>
      <w:spacing w:beforeLines="1" w:afterLines="1"/>
    </w:pPr>
    <w:rPr>
      <w:rFonts w:ascii="Times" w:eastAsia="Cambria" w:hAnsi="Times" w:cs="Calibri"/>
      <w:sz w:val="20"/>
      <w:szCs w:val="20"/>
    </w:rPr>
  </w:style>
  <w:style w:type="paragraph" w:customStyle="1" w:styleId="copyright">
    <w:name w:val="copyright"/>
    <w:basedOn w:val="Normal"/>
    <w:rsid w:val="00C45B41"/>
    <w:pPr>
      <w:spacing w:beforeLines="1" w:afterLines="1"/>
    </w:pPr>
    <w:rPr>
      <w:rFonts w:ascii="Times" w:eastAsia="Cambria" w:hAnsi="Times" w:cs="Calibri"/>
      <w:sz w:val="20"/>
      <w:szCs w:val="20"/>
    </w:rPr>
  </w:style>
  <w:style w:type="paragraph" w:customStyle="1" w:styleId="Body">
    <w:name w:val="Body"/>
    <w:rsid w:val="00C45B41"/>
    <w:pPr>
      <w:spacing w:after="0" w:line="240" w:lineRule="auto"/>
    </w:pPr>
    <w:rPr>
      <w:rFonts w:ascii="Helvetica" w:eastAsia="ヒラギノ角ゴ Pro W3" w:hAnsi="Helvetica" w:cs="Times New Roman"/>
      <w:color w:val="000000"/>
      <w:sz w:val="24"/>
      <w:szCs w:val="24"/>
    </w:rPr>
  </w:style>
  <w:style w:type="paragraph" w:customStyle="1" w:styleId="FreeForm">
    <w:name w:val="Free Form"/>
    <w:rsid w:val="00C45B41"/>
    <w:pPr>
      <w:spacing w:after="0" w:line="240" w:lineRule="auto"/>
    </w:pPr>
    <w:rPr>
      <w:rFonts w:ascii="Helvetica" w:eastAsia="ヒラギノ角ゴ Pro W3" w:hAnsi="Helvetica" w:cs="Times New Roman"/>
      <w:color w:val="000000"/>
      <w:sz w:val="24"/>
      <w:szCs w:val="24"/>
    </w:rPr>
  </w:style>
  <w:style w:type="paragraph" w:customStyle="1" w:styleId="OmniPage52">
    <w:name w:val="OmniPage #52"/>
    <w:basedOn w:val="Normal"/>
    <w:rsid w:val="00C45B41"/>
    <w:rPr>
      <w:rFonts w:ascii="Calibri" w:eastAsia="Times New Roman" w:hAnsi="Calibri" w:cs="Calibri"/>
      <w:color w:val="000000"/>
      <w:sz w:val="20"/>
      <w:szCs w:val="20"/>
    </w:rPr>
  </w:style>
  <w:style w:type="paragraph" w:customStyle="1" w:styleId="OmniPage27">
    <w:name w:val="OmniPage #27"/>
    <w:basedOn w:val="Normal"/>
    <w:rsid w:val="00C45B41"/>
    <w:rPr>
      <w:rFonts w:ascii="Calibri" w:eastAsia="Times New Roman" w:hAnsi="Calibri" w:cs="Calibri"/>
      <w:color w:val="000000"/>
      <w:sz w:val="20"/>
      <w:szCs w:val="20"/>
    </w:rPr>
  </w:style>
  <w:style w:type="character" w:customStyle="1" w:styleId="link-external">
    <w:name w:val="link-external"/>
    <w:basedOn w:val="DefaultParagraphFont"/>
    <w:rsid w:val="00C45B41"/>
  </w:style>
  <w:style w:type="character" w:customStyle="1" w:styleId="documentmodified">
    <w:name w:val="documentmodified"/>
    <w:basedOn w:val="DefaultParagraphFont"/>
    <w:rsid w:val="00C45B41"/>
  </w:style>
  <w:style w:type="character" w:customStyle="1" w:styleId="style32">
    <w:name w:val="style3"/>
    <w:basedOn w:val="DefaultParagraphFont"/>
    <w:rsid w:val="00C45B41"/>
  </w:style>
  <w:style w:type="paragraph" w:customStyle="1" w:styleId="awetitletwo">
    <w:name w:val="awetitletwo"/>
    <w:basedOn w:val="Normal"/>
    <w:rsid w:val="00C45B41"/>
    <w:pPr>
      <w:spacing w:beforeLines="1" w:afterLines="1"/>
    </w:pPr>
    <w:rPr>
      <w:rFonts w:ascii="Times" w:eastAsia="Cambria" w:hAnsi="Times" w:cs="Calibri"/>
      <w:sz w:val="20"/>
      <w:szCs w:val="20"/>
    </w:rPr>
  </w:style>
  <w:style w:type="paragraph" w:customStyle="1" w:styleId="OmniPage15">
    <w:name w:val="OmniPage #15"/>
    <w:basedOn w:val="Normal"/>
    <w:rsid w:val="00C45B41"/>
    <w:rPr>
      <w:rFonts w:ascii="Calibri" w:eastAsia="Times New Roman" w:hAnsi="Calibri" w:cs="Calibri"/>
      <w:color w:val="000000"/>
      <w:sz w:val="20"/>
      <w:szCs w:val="20"/>
    </w:rPr>
  </w:style>
  <w:style w:type="paragraph" w:customStyle="1" w:styleId="para">
    <w:name w:val="para"/>
    <w:basedOn w:val="Normal"/>
    <w:rsid w:val="00C45B41"/>
    <w:pPr>
      <w:spacing w:beforeLines="1" w:afterLines="1"/>
    </w:pPr>
    <w:rPr>
      <w:rFonts w:ascii="Times" w:eastAsia="Cambria" w:hAnsi="Times" w:cs="Calibri"/>
      <w:sz w:val="20"/>
      <w:szCs w:val="20"/>
    </w:rPr>
  </w:style>
  <w:style w:type="character" w:customStyle="1" w:styleId="i">
    <w:name w:val="i"/>
    <w:basedOn w:val="DefaultParagraphFont"/>
    <w:rsid w:val="00C45B41"/>
  </w:style>
  <w:style w:type="character" w:customStyle="1" w:styleId="number">
    <w:name w:val="number"/>
    <w:basedOn w:val="DefaultParagraphFont"/>
    <w:rsid w:val="00C45B41"/>
  </w:style>
  <w:style w:type="character" w:customStyle="1" w:styleId="b">
    <w:name w:val="b"/>
    <w:basedOn w:val="DefaultParagraphFont"/>
    <w:rsid w:val="00C45B41"/>
  </w:style>
  <w:style w:type="paragraph" w:customStyle="1" w:styleId="legend-para">
    <w:name w:val="legend-para"/>
    <w:basedOn w:val="Normal"/>
    <w:rsid w:val="00C45B41"/>
    <w:pPr>
      <w:spacing w:beforeLines="1" w:afterLines="1"/>
    </w:pPr>
    <w:rPr>
      <w:rFonts w:ascii="Times" w:eastAsia="Cambria" w:hAnsi="Times" w:cs="Calibri"/>
      <w:sz w:val="20"/>
      <w:szCs w:val="20"/>
    </w:rPr>
  </w:style>
  <w:style w:type="character" w:customStyle="1" w:styleId="image-links">
    <w:name w:val="image-links"/>
    <w:basedOn w:val="DefaultParagraphFont"/>
    <w:rsid w:val="00C45B41"/>
  </w:style>
  <w:style w:type="paragraph" w:customStyle="1" w:styleId="Card-Text">
    <w:name w:val="Card-Text"/>
    <w:basedOn w:val="Normal"/>
    <w:next w:val="Normal"/>
    <w:rsid w:val="00C45B41"/>
    <w:pPr>
      <w:spacing w:before="120"/>
      <w:ind w:left="288" w:right="288"/>
      <w:jc w:val="both"/>
    </w:pPr>
    <w:rPr>
      <w:rFonts w:ascii="Cambria" w:eastAsia="Times New Roman" w:hAnsi="Cambria" w:cs="Calibri"/>
      <w:szCs w:val="24"/>
    </w:rPr>
  </w:style>
  <w:style w:type="paragraph" w:customStyle="1" w:styleId="Card-Text-Underlined">
    <w:name w:val="Card-Text-Underlined"/>
    <w:basedOn w:val="Card-Text"/>
    <w:next w:val="Normal"/>
    <w:rsid w:val="00C45B41"/>
    <w:rPr>
      <w:b/>
      <w:sz w:val="18"/>
      <w:u w:val="single"/>
    </w:rPr>
  </w:style>
  <w:style w:type="paragraph" w:customStyle="1" w:styleId="shrink0">
    <w:name w:val="shrink"/>
    <w:basedOn w:val="Normal"/>
    <w:rsid w:val="00C45B41"/>
    <w:rPr>
      <w:rFonts w:ascii="Calibri" w:eastAsia="Times New Roman" w:hAnsi="Calibri" w:cs="Calibri"/>
      <w:szCs w:val="24"/>
    </w:rPr>
  </w:style>
  <w:style w:type="paragraph" w:customStyle="1" w:styleId="CiteCardUpSize-Heavy">
    <w:name w:val="Cite // CardUpSize - Heavy"/>
    <w:basedOn w:val="Normal"/>
    <w:autoRedefine/>
    <w:rsid w:val="00C45B41"/>
    <w:pPr>
      <w:jc w:val="both"/>
    </w:pPr>
    <w:rPr>
      <w:rFonts w:ascii="Calibri" w:eastAsia="Times New Roman" w:hAnsi="Calibri" w:cs="Calibri"/>
      <w:b/>
      <w:sz w:val="24"/>
      <w:szCs w:val="32"/>
      <w:u w:val="single"/>
    </w:rPr>
  </w:style>
  <w:style w:type="character" w:customStyle="1" w:styleId="CardUpSize-LightChar">
    <w:name w:val="CardUpSize - Light Char"/>
    <w:basedOn w:val="DefaultParagraphFont"/>
    <w:rsid w:val="00C45B41"/>
    <w:rPr>
      <w:sz w:val="24"/>
      <w:szCs w:val="32"/>
      <w:u w:val="single"/>
      <w:lang w:val="en-US" w:eastAsia="en-US" w:bidi="ar-SA"/>
    </w:rPr>
  </w:style>
  <w:style w:type="character" w:customStyle="1" w:styleId="a">
    <w:name w:val="a"/>
    <w:basedOn w:val="DefaultParagraphFont"/>
    <w:rsid w:val="00C45B41"/>
  </w:style>
  <w:style w:type="character" w:customStyle="1" w:styleId="CiteCardUpSize-HeavyChar">
    <w:name w:val="Cite // CardUpSize - Heavy Char"/>
    <w:basedOn w:val="DefaultParagraphFont"/>
    <w:rsid w:val="00C45B41"/>
    <w:rPr>
      <w:b/>
      <w:sz w:val="24"/>
      <w:szCs w:val="32"/>
      <w:u w:val="single"/>
      <w:lang w:val="en-US" w:eastAsia="en-US" w:bidi="ar-SA"/>
    </w:rPr>
  </w:style>
  <w:style w:type="character" w:customStyle="1" w:styleId="style20">
    <w:name w:val="style2"/>
    <w:basedOn w:val="DefaultParagraphFont"/>
    <w:rsid w:val="00C45B41"/>
  </w:style>
  <w:style w:type="paragraph" w:customStyle="1" w:styleId="Citation-FirstLine">
    <w:name w:val="Citation - First Line"/>
    <w:basedOn w:val="Normal"/>
    <w:next w:val="Citation-Complete"/>
    <w:autoRedefine/>
    <w:rsid w:val="00C45B41"/>
    <w:pPr>
      <w:spacing w:line="320" w:lineRule="atLeast"/>
    </w:pPr>
    <w:rPr>
      <w:rFonts w:ascii="Arial" w:eastAsia="Times New Roman" w:hAnsi="Arial" w:cs="Calibri"/>
      <w:sz w:val="20"/>
      <w:szCs w:val="20"/>
    </w:rPr>
  </w:style>
  <w:style w:type="paragraph" w:customStyle="1" w:styleId="Citation-Complete">
    <w:name w:val="Citation - Complete"/>
    <w:basedOn w:val="Normal"/>
    <w:next w:val="Hyperlink"/>
    <w:autoRedefine/>
    <w:rsid w:val="00C45B41"/>
    <w:pPr>
      <w:spacing w:after="120"/>
    </w:pPr>
    <w:rPr>
      <w:rFonts w:ascii="Arial Narrow" w:eastAsia="Times New Roman" w:hAnsi="Arial Narrow" w:cs="Calibri"/>
      <w:sz w:val="20"/>
      <w:szCs w:val="20"/>
    </w:rPr>
  </w:style>
  <w:style w:type="paragraph" w:customStyle="1" w:styleId="FileTitle">
    <w:name w:val="File Title"/>
    <w:basedOn w:val="Heading1"/>
    <w:rsid w:val="00C45B41"/>
    <w:pPr>
      <w:keepNext w:val="0"/>
      <w:keepLines w:val="0"/>
      <w:pageBreakBefore w:val="0"/>
      <w:pBdr>
        <w:top w:val="none" w:sz="0" w:space="0" w:color="auto"/>
        <w:left w:val="none" w:sz="0" w:space="0" w:color="auto"/>
        <w:bottom w:val="none" w:sz="0" w:space="0" w:color="auto"/>
        <w:right w:val="none" w:sz="0" w:space="0" w:color="auto"/>
      </w:pBdr>
      <w:spacing w:before="120" w:after="120" w:line="276" w:lineRule="auto"/>
      <w:outlineLvl w:val="9"/>
    </w:pPr>
    <w:rPr>
      <w:rFonts w:ascii="Cambria" w:eastAsia="Times New Roman" w:hAnsi="Cambria" w:cs="Times New Roman"/>
      <w:bCs w:val="0"/>
      <w:smallCaps/>
      <w:sz w:val="72"/>
      <w:szCs w:val="32"/>
      <w:u w:val="single"/>
    </w:rPr>
  </w:style>
  <w:style w:type="character" w:customStyle="1" w:styleId="Card-TextChar">
    <w:name w:val="Card-Text Char"/>
    <w:basedOn w:val="DefaultParagraphFont"/>
    <w:rsid w:val="00C45B41"/>
    <w:rPr>
      <w:sz w:val="16"/>
      <w:szCs w:val="24"/>
      <w:lang w:val="en-US" w:eastAsia="en-US" w:bidi="ar-SA"/>
    </w:rPr>
  </w:style>
  <w:style w:type="character" w:customStyle="1" w:styleId="contentarticle">
    <w:name w:val="contentarticle"/>
    <w:basedOn w:val="DefaultParagraphFont"/>
    <w:rsid w:val="00C45B41"/>
  </w:style>
  <w:style w:type="character" w:customStyle="1" w:styleId="sub">
    <w:name w:val="sub"/>
    <w:basedOn w:val="DefaultParagraphFont"/>
    <w:rsid w:val="00C45B41"/>
  </w:style>
  <w:style w:type="character" w:customStyle="1" w:styleId="h1subhead">
    <w:name w:val="h1_subhead"/>
    <w:basedOn w:val="DefaultParagraphFont"/>
    <w:rsid w:val="00C45B41"/>
  </w:style>
  <w:style w:type="paragraph" w:customStyle="1" w:styleId="awetitle">
    <w:name w:val="awetitle"/>
    <w:basedOn w:val="Normal"/>
    <w:rsid w:val="00C45B41"/>
    <w:pPr>
      <w:spacing w:beforeLines="1" w:afterLines="1"/>
    </w:pPr>
    <w:rPr>
      <w:rFonts w:ascii="Times" w:eastAsia="Cambria" w:hAnsi="Times" w:cs="Calibri"/>
      <w:sz w:val="20"/>
      <w:szCs w:val="20"/>
    </w:rPr>
  </w:style>
  <w:style w:type="paragraph" w:customStyle="1" w:styleId="pretitle">
    <w:name w:val="pretitle"/>
    <w:basedOn w:val="Normal"/>
    <w:rsid w:val="00C45B41"/>
    <w:pPr>
      <w:spacing w:beforeLines="1" w:afterLines="1"/>
    </w:pPr>
    <w:rPr>
      <w:rFonts w:ascii="Times" w:eastAsia="Cambria" w:hAnsi="Times" w:cs="Calibri"/>
      <w:sz w:val="20"/>
      <w:szCs w:val="20"/>
    </w:rPr>
  </w:style>
  <w:style w:type="character" w:customStyle="1" w:styleId="foreign">
    <w:name w:val="foreign"/>
    <w:basedOn w:val="DefaultParagraphFont"/>
    <w:rsid w:val="00C45B41"/>
  </w:style>
  <w:style w:type="character" w:customStyle="1" w:styleId="unicode">
    <w:name w:val="unicode"/>
    <w:basedOn w:val="DefaultParagraphFont"/>
    <w:rsid w:val="00C45B41"/>
  </w:style>
  <w:style w:type="character" w:customStyle="1" w:styleId="Absatz-Standardschriftart">
    <w:name w:val="Absatz-Standardschriftart"/>
    <w:rsid w:val="00C45B41"/>
  </w:style>
  <w:style w:type="character" w:customStyle="1" w:styleId="WW-Absatz-Standardschriftart">
    <w:name w:val="WW-Absatz-Standardschriftart"/>
    <w:rsid w:val="00C45B41"/>
  </w:style>
  <w:style w:type="character" w:customStyle="1" w:styleId="WW-Absatz-Standardschriftart1">
    <w:name w:val="WW-Absatz-Standardschriftart1"/>
    <w:rsid w:val="00C45B41"/>
  </w:style>
  <w:style w:type="character" w:customStyle="1" w:styleId="WW8Num6z0">
    <w:name w:val="WW8Num6z0"/>
    <w:rsid w:val="00C45B41"/>
    <w:rPr>
      <w:rFonts w:ascii="Symbol" w:hAnsi="Symbol" w:cs="OpenSymbol"/>
    </w:rPr>
  </w:style>
  <w:style w:type="character" w:customStyle="1" w:styleId="WW8Num6z1">
    <w:name w:val="WW8Num6z1"/>
    <w:rsid w:val="00C45B41"/>
    <w:rPr>
      <w:rFonts w:ascii="OpenSymbol" w:hAnsi="OpenSymbol" w:cs="OpenSymbol"/>
    </w:rPr>
  </w:style>
  <w:style w:type="character" w:customStyle="1" w:styleId="WW-Absatz-Standardschriftart11">
    <w:name w:val="WW-Absatz-Standardschriftart11"/>
    <w:rsid w:val="00C45B41"/>
  </w:style>
  <w:style w:type="character" w:customStyle="1" w:styleId="WW-Absatz-Standardschriftart111">
    <w:name w:val="WW-Absatz-Standardschriftart111"/>
    <w:rsid w:val="00C45B41"/>
  </w:style>
  <w:style w:type="character" w:customStyle="1" w:styleId="WW-Absatz-Standardschriftart1111">
    <w:name w:val="WW-Absatz-Standardschriftart1111"/>
    <w:rsid w:val="00C45B41"/>
  </w:style>
  <w:style w:type="character" w:styleId="PlaceholderText">
    <w:name w:val="Placeholder Text"/>
    <w:basedOn w:val="DefaultParagraphFont"/>
    <w:rsid w:val="00C45B41"/>
    <w:rPr>
      <w:color w:val="808080"/>
    </w:rPr>
  </w:style>
  <w:style w:type="character" w:customStyle="1" w:styleId="QuoteChar">
    <w:name w:val="Quote Char"/>
    <w:basedOn w:val="DefaultParagraphFont"/>
    <w:rsid w:val="00C45B41"/>
    <w:rPr>
      <w:i/>
      <w:iCs/>
      <w:color w:val="000000"/>
    </w:rPr>
  </w:style>
  <w:style w:type="character" w:customStyle="1" w:styleId="IntenseQuoteChar">
    <w:name w:val="Intense Quote Char"/>
    <w:basedOn w:val="DefaultParagraphFont"/>
    <w:rsid w:val="00C45B41"/>
    <w:rPr>
      <w:b/>
      <w:bCs/>
      <w:i/>
      <w:iCs/>
      <w:color w:val="4F81BD"/>
    </w:rPr>
  </w:style>
  <w:style w:type="character" w:styleId="SubtleEmphasis">
    <w:name w:val="Subtle Emphasis"/>
    <w:qFormat/>
    <w:rsid w:val="00C45B41"/>
    <w:rPr>
      <w:i/>
      <w:iCs/>
      <w:color w:val="808080"/>
    </w:rPr>
  </w:style>
  <w:style w:type="character" w:styleId="IntenseEmphasis">
    <w:name w:val="Intense Emphasis"/>
    <w:basedOn w:val="DefaultParagraphFont"/>
    <w:qFormat/>
    <w:rsid w:val="00C45B41"/>
    <w:rPr>
      <w:b/>
      <w:bCs/>
      <w:i/>
      <w:iCs/>
      <w:color w:val="4F81BD"/>
    </w:rPr>
  </w:style>
  <w:style w:type="character" w:styleId="SubtleReference">
    <w:name w:val="Subtle Reference"/>
    <w:basedOn w:val="DefaultParagraphFont"/>
    <w:qFormat/>
    <w:rsid w:val="00C45B41"/>
    <w:rPr>
      <w:smallCaps/>
      <w:color w:val="C0504D"/>
      <w:u w:val="single"/>
    </w:rPr>
  </w:style>
  <w:style w:type="character" w:styleId="IntenseReference">
    <w:name w:val="Intense Reference"/>
    <w:basedOn w:val="DefaultParagraphFont"/>
    <w:qFormat/>
    <w:rsid w:val="00C45B41"/>
    <w:rPr>
      <w:b/>
      <w:bCs/>
      <w:smallCaps/>
      <w:color w:val="C0504D"/>
      <w:spacing w:val="5"/>
      <w:u w:val="single"/>
    </w:rPr>
  </w:style>
  <w:style w:type="character" w:styleId="BookTitle">
    <w:name w:val="Book Title"/>
    <w:basedOn w:val="DefaultParagraphFont"/>
    <w:qFormat/>
    <w:rsid w:val="00C45B41"/>
    <w:rPr>
      <w:b/>
      <w:bCs/>
      <w:smallCaps/>
      <w:spacing w:val="5"/>
    </w:rPr>
  </w:style>
  <w:style w:type="character" w:customStyle="1" w:styleId="term">
    <w:name w:val="term"/>
    <w:basedOn w:val="DefaultParagraphFont"/>
    <w:rsid w:val="00C45B41"/>
  </w:style>
  <w:style w:type="character" w:customStyle="1" w:styleId="NumberingSymbols">
    <w:name w:val="Numbering Symbols"/>
    <w:rsid w:val="00C45B41"/>
  </w:style>
  <w:style w:type="character" w:customStyle="1" w:styleId="Bullets">
    <w:name w:val="Bullets"/>
    <w:rsid w:val="00C45B41"/>
    <w:rPr>
      <w:rFonts w:ascii="OpenSymbol" w:eastAsia="OpenSymbol" w:hAnsi="OpenSymbol" w:cs="OpenSymbol"/>
    </w:rPr>
  </w:style>
  <w:style w:type="paragraph" w:customStyle="1" w:styleId="Index">
    <w:name w:val="Index"/>
    <w:basedOn w:val="Normal"/>
    <w:rsid w:val="00C45B41"/>
    <w:pPr>
      <w:suppressLineNumbers/>
      <w:suppressAutoHyphens/>
    </w:pPr>
    <w:rPr>
      <w:rFonts w:ascii="Calibri" w:eastAsia="Calibri" w:hAnsi="Calibri" w:cs="Tahoma"/>
      <w:sz w:val="18"/>
      <w:lang w:eastAsia="ar-SA"/>
    </w:rPr>
  </w:style>
  <w:style w:type="paragraph" w:styleId="Quote">
    <w:name w:val="Quote"/>
    <w:basedOn w:val="Normal"/>
    <w:next w:val="Normal"/>
    <w:link w:val="QuoteChar1"/>
    <w:qFormat/>
    <w:rsid w:val="00C45B41"/>
    <w:pPr>
      <w:suppressAutoHyphens/>
    </w:pPr>
    <w:rPr>
      <w:rFonts w:ascii="Calibri" w:eastAsia="Calibri" w:hAnsi="Calibri" w:cs="Calibri"/>
      <w:i/>
      <w:iCs/>
      <w:color w:val="000000"/>
      <w:sz w:val="18"/>
      <w:lang w:eastAsia="ar-SA"/>
    </w:rPr>
  </w:style>
  <w:style w:type="character" w:customStyle="1" w:styleId="QuoteChar1">
    <w:name w:val="Quote Char1"/>
    <w:basedOn w:val="DefaultParagraphFont"/>
    <w:link w:val="Quote"/>
    <w:rsid w:val="00C45B41"/>
    <w:rPr>
      <w:rFonts w:ascii="Calibri" w:eastAsia="Calibri" w:hAnsi="Calibri" w:cs="Calibri"/>
      <w:i/>
      <w:iCs/>
      <w:color w:val="000000"/>
      <w:sz w:val="18"/>
      <w:lang w:eastAsia="ar-SA"/>
    </w:rPr>
  </w:style>
  <w:style w:type="paragraph" w:styleId="IntenseQuote">
    <w:name w:val="Intense Quote"/>
    <w:basedOn w:val="Normal"/>
    <w:next w:val="Normal"/>
    <w:link w:val="IntenseQuoteChar1"/>
    <w:qFormat/>
    <w:rsid w:val="00C45B41"/>
    <w:pPr>
      <w:suppressAutoHyphens/>
      <w:spacing w:before="200" w:after="280"/>
      <w:ind w:left="936" w:right="936"/>
    </w:pPr>
    <w:rPr>
      <w:rFonts w:ascii="Calibri" w:eastAsia="Calibri" w:hAnsi="Calibri" w:cs="Calibri"/>
      <w:b/>
      <w:bCs/>
      <w:i/>
      <w:iCs/>
      <w:color w:val="4F81BD"/>
      <w:sz w:val="18"/>
      <w:lang w:eastAsia="ar-SA"/>
    </w:rPr>
  </w:style>
  <w:style w:type="character" w:customStyle="1" w:styleId="IntenseQuoteChar1">
    <w:name w:val="Intense Quote Char1"/>
    <w:basedOn w:val="DefaultParagraphFont"/>
    <w:link w:val="IntenseQuote"/>
    <w:rsid w:val="00C45B41"/>
    <w:rPr>
      <w:rFonts w:ascii="Calibri" w:eastAsia="Calibri" w:hAnsi="Calibri" w:cs="Calibri"/>
      <w:b/>
      <w:bCs/>
      <w:i/>
      <w:iCs/>
      <w:color w:val="4F81BD"/>
      <w:sz w:val="18"/>
      <w:lang w:eastAsia="ar-SA"/>
    </w:rPr>
  </w:style>
  <w:style w:type="paragraph" w:customStyle="1" w:styleId="Framecontents">
    <w:name w:val="Frame contents"/>
    <w:basedOn w:val="BodyText"/>
    <w:rsid w:val="00C45B41"/>
    <w:pPr>
      <w:widowControl/>
      <w:suppressAutoHyphens/>
      <w:autoSpaceDE/>
      <w:autoSpaceDN/>
      <w:adjustRightInd/>
      <w:spacing w:after="120"/>
    </w:pPr>
    <w:rPr>
      <w:rFonts w:ascii="Times New Roman" w:hAnsi="Times New Roman" w:cs="Calibri"/>
      <w:sz w:val="18"/>
      <w:lang w:eastAsia="ar-SA"/>
    </w:rPr>
  </w:style>
  <w:style w:type="paragraph" w:customStyle="1" w:styleId="TableContents">
    <w:name w:val="Table Contents"/>
    <w:basedOn w:val="Normal"/>
    <w:rsid w:val="00C45B41"/>
    <w:pPr>
      <w:suppressLineNumbers/>
      <w:suppressAutoHyphens/>
    </w:pPr>
    <w:rPr>
      <w:rFonts w:ascii="Calibri" w:eastAsia="Calibri" w:hAnsi="Calibri" w:cs="Calibri"/>
      <w:sz w:val="18"/>
      <w:lang w:eastAsia="ar-SA"/>
    </w:rPr>
  </w:style>
  <w:style w:type="paragraph" w:customStyle="1" w:styleId="TableHeading">
    <w:name w:val="Table Heading"/>
    <w:basedOn w:val="TableContents"/>
    <w:rsid w:val="00C45B41"/>
    <w:pPr>
      <w:jc w:val="center"/>
    </w:pPr>
    <w:rPr>
      <w:b/>
      <w:bCs/>
    </w:rPr>
  </w:style>
  <w:style w:type="paragraph" w:customStyle="1" w:styleId="HorizontalLine">
    <w:name w:val="Horizontal Line"/>
    <w:basedOn w:val="Normal"/>
    <w:next w:val="BodyText"/>
    <w:rsid w:val="00C45B41"/>
    <w:pPr>
      <w:suppressLineNumbers/>
      <w:pBdr>
        <w:bottom w:val="double" w:sz="1" w:space="0" w:color="808080"/>
      </w:pBdr>
      <w:suppressAutoHyphens/>
      <w:spacing w:after="283"/>
    </w:pPr>
    <w:rPr>
      <w:rFonts w:ascii="Calibri" w:eastAsia="Calibri" w:hAnsi="Calibri" w:cs="Calibri"/>
      <w:sz w:val="12"/>
      <w:szCs w:val="12"/>
      <w:lang w:eastAsia="ar-SA"/>
    </w:rPr>
  </w:style>
  <w:style w:type="paragraph" w:customStyle="1" w:styleId="ContentsHeading">
    <w:name w:val="Contents Heading"/>
    <w:basedOn w:val="Heading1"/>
    <w:rsid w:val="00C45B41"/>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76" w:lineRule="auto"/>
      <w:jc w:val="left"/>
      <w:outlineLvl w:val="9"/>
    </w:pPr>
    <w:rPr>
      <w:rFonts w:ascii="Arial" w:eastAsia="Lucida Sans Unicode" w:hAnsi="Arial" w:cs="Tahoma"/>
      <w:sz w:val="32"/>
      <w:szCs w:val="32"/>
      <w:lang w:eastAsia="ar-SA"/>
    </w:rPr>
  </w:style>
  <w:style w:type="paragraph" w:customStyle="1" w:styleId="Contents10">
    <w:name w:val="Contents 10"/>
    <w:basedOn w:val="Index"/>
    <w:rsid w:val="00C45B41"/>
    <w:pPr>
      <w:tabs>
        <w:tab w:val="right" w:leader="dot" w:pos="7090"/>
      </w:tabs>
      <w:ind w:left="2547"/>
    </w:pPr>
  </w:style>
  <w:style w:type="paragraph" w:styleId="ListBullet">
    <w:name w:val="List Bullet"/>
    <w:basedOn w:val="Normal"/>
    <w:rsid w:val="00C45B41"/>
    <w:pPr>
      <w:tabs>
        <w:tab w:val="num" w:pos="360"/>
      </w:tabs>
      <w:ind w:left="360" w:hanging="360"/>
      <w:contextualSpacing/>
    </w:pPr>
    <w:rPr>
      <w:rFonts w:ascii="Calibri" w:eastAsia="Cambria" w:hAnsi="Calibri" w:cs="Calibri"/>
      <w:color w:val="000000"/>
      <w:sz w:val="22"/>
      <w:szCs w:val="24"/>
    </w:rPr>
  </w:style>
  <w:style w:type="paragraph" w:customStyle="1" w:styleId="htmlbody">
    <w:name w:val="htmlbody"/>
    <w:basedOn w:val="Normal"/>
    <w:rsid w:val="00C45B41"/>
    <w:pPr>
      <w:spacing w:beforeLines="1" w:afterLines="1"/>
    </w:pPr>
    <w:rPr>
      <w:rFonts w:ascii="Times" w:eastAsia="Times New Roman" w:hAnsi="Times" w:cs="Calibri"/>
      <w:sz w:val="20"/>
      <w:szCs w:val="20"/>
    </w:rPr>
  </w:style>
  <w:style w:type="paragraph" w:styleId="BodyTextIndent3">
    <w:name w:val="Body Text Indent 3"/>
    <w:basedOn w:val="Normal"/>
    <w:link w:val="BodyTextIndent3Char"/>
    <w:uiPriority w:val="99"/>
    <w:rsid w:val="00C45B41"/>
    <w:pPr>
      <w:spacing w:beforeLines="1" w:afterLines="1"/>
    </w:pPr>
    <w:rPr>
      <w:rFonts w:ascii="Times" w:eastAsia="Times New Roman" w:hAnsi="Times" w:cs="Calibri"/>
      <w:sz w:val="20"/>
      <w:szCs w:val="20"/>
    </w:rPr>
  </w:style>
  <w:style w:type="character" w:customStyle="1" w:styleId="BodyTextIndent3Char">
    <w:name w:val="Body Text Indent 3 Char"/>
    <w:basedOn w:val="DefaultParagraphFont"/>
    <w:link w:val="BodyTextIndent3"/>
    <w:uiPriority w:val="99"/>
    <w:rsid w:val="00C45B41"/>
    <w:rPr>
      <w:rFonts w:ascii="Times" w:eastAsia="Times New Roman" w:hAnsi="Times" w:cs="Calibri"/>
      <w:sz w:val="20"/>
      <w:szCs w:val="20"/>
    </w:rPr>
  </w:style>
  <w:style w:type="character" w:customStyle="1" w:styleId="Heading7Char1">
    <w:name w:val="Heading 7 Char1"/>
    <w:basedOn w:val="DefaultParagraphFont"/>
    <w:semiHidden/>
    <w:rsid w:val="00C45B41"/>
    <w:rPr>
      <w:rFonts w:ascii="Calibri" w:eastAsia="Times New Roman" w:hAnsi="Calibri" w:cs="Times New Roman"/>
      <w:i/>
      <w:iCs/>
      <w:color w:val="404040"/>
      <w:sz w:val="22"/>
      <w:szCs w:val="22"/>
    </w:rPr>
  </w:style>
  <w:style w:type="character" w:customStyle="1" w:styleId="Heading8Char1">
    <w:name w:val="Heading 8 Char1"/>
    <w:basedOn w:val="DefaultParagraphFont"/>
    <w:semiHidden/>
    <w:rsid w:val="00C45B41"/>
    <w:rPr>
      <w:rFonts w:ascii="Calibri" w:eastAsia="Times New Roman" w:hAnsi="Calibri" w:cs="Times New Roman"/>
      <w:color w:val="404040"/>
    </w:rPr>
  </w:style>
  <w:style w:type="character" w:customStyle="1" w:styleId="Heading9Char1">
    <w:name w:val="Heading 9 Char1"/>
    <w:basedOn w:val="DefaultParagraphFont"/>
    <w:semiHidden/>
    <w:rsid w:val="00C45B41"/>
    <w:rPr>
      <w:rFonts w:ascii="Calibri" w:eastAsia="Times New Roman" w:hAnsi="Calibri" w:cs="Times New Roman"/>
      <w:i/>
      <w:iCs/>
      <w:color w:val="404040"/>
    </w:rPr>
  </w:style>
  <w:style w:type="character" w:customStyle="1" w:styleId="QuoteChar2">
    <w:name w:val="Quote Char2"/>
    <w:basedOn w:val="DefaultParagraphFont"/>
    <w:rsid w:val="00C45B41"/>
    <w:rPr>
      <w:i/>
      <w:iCs/>
      <w:color w:val="000000"/>
    </w:rPr>
  </w:style>
  <w:style w:type="character" w:customStyle="1" w:styleId="IntenseQuoteChar2">
    <w:name w:val="Intense Quote Char2"/>
    <w:basedOn w:val="DefaultParagraphFont"/>
    <w:rsid w:val="00C45B41"/>
    <w:rPr>
      <w:b/>
      <w:bCs/>
      <w:i/>
      <w:iCs/>
      <w:color w:val="4F81BD"/>
    </w:rPr>
  </w:style>
  <w:style w:type="character" w:customStyle="1" w:styleId="BodyTextIndent3Char1">
    <w:name w:val="Body Text Indent 3 Char1"/>
    <w:basedOn w:val="DefaultParagraphFont"/>
    <w:uiPriority w:val="99"/>
    <w:semiHidden/>
    <w:rsid w:val="00C45B41"/>
    <w:rPr>
      <w:sz w:val="16"/>
      <w:szCs w:val="16"/>
    </w:rPr>
  </w:style>
  <w:style w:type="paragraph" w:customStyle="1" w:styleId="NoteLevel2">
    <w:name w:val="Note Level 2"/>
    <w:basedOn w:val="card0"/>
    <w:next w:val="Normal"/>
    <w:qFormat/>
    <w:rsid w:val="00C45B41"/>
    <w:pPr>
      <w:keepNext/>
      <w:ind w:left="288" w:right="288"/>
    </w:pPr>
    <w:rPr>
      <w:rFonts w:eastAsia="MS Gothic"/>
      <w:szCs w:val="20"/>
    </w:rPr>
  </w:style>
  <w:style w:type="character" w:customStyle="1" w:styleId="Title2">
    <w:name w:val="Title2"/>
    <w:basedOn w:val="DefaultParagraphFont"/>
    <w:rsid w:val="00C45B41"/>
  </w:style>
  <w:style w:type="character" w:customStyle="1" w:styleId="numbering">
    <w:name w:val="numbering"/>
    <w:basedOn w:val="DefaultParagraphFont"/>
    <w:rsid w:val="00C45B41"/>
  </w:style>
  <w:style w:type="character" w:customStyle="1" w:styleId="noindent">
    <w:name w:val="noindent"/>
    <w:basedOn w:val="DefaultParagraphFont"/>
    <w:rsid w:val="00C45B41"/>
  </w:style>
  <w:style w:type="character" w:customStyle="1" w:styleId="roman">
    <w:name w:val="roman"/>
    <w:basedOn w:val="DefaultParagraphFont"/>
    <w:rsid w:val="00C45B41"/>
  </w:style>
  <w:style w:type="character" w:customStyle="1" w:styleId="smallcaps">
    <w:name w:val="smallcaps"/>
    <w:basedOn w:val="DefaultParagraphFont"/>
    <w:rsid w:val="00C45B41"/>
  </w:style>
  <w:style w:type="character" w:customStyle="1" w:styleId="xref">
    <w:name w:val="xref"/>
    <w:basedOn w:val="DefaultParagraphFont"/>
    <w:rsid w:val="00C45B41"/>
  </w:style>
  <w:style w:type="character" w:customStyle="1" w:styleId="ps">
    <w:name w:val="ps"/>
    <w:basedOn w:val="DefaultParagraphFont"/>
    <w:rsid w:val="00C45B41"/>
  </w:style>
  <w:style w:type="paragraph" w:customStyle="1" w:styleId="quotations">
    <w:name w:val="quotations"/>
    <w:basedOn w:val="Normal"/>
    <w:rsid w:val="00C45B41"/>
    <w:pPr>
      <w:spacing w:beforeLines="1" w:afterLines="1"/>
    </w:pPr>
    <w:rPr>
      <w:rFonts w:ascii="Times" w:eastAsia="Cambria" w:hAnsi="Times" w:cs="Calibri"/>
      <w:sz w:val="20"/>
      <w:szCs w:val="20"/>
    </w:rPr>
  </w:style>
  <w:style w:type="character" w:customStyle="1" w:styleId="note">
    <w:name w:val="note"/>
    <w:basedOn w:val="DefaultParagraphFont"/>
    <w:rsid w:val="00C45B41"/>
  </w:style>
  <w:style w:type="paragraph" w:customStyle="1" w:styleId="NoteLevel22">
    <w:name w:val="Note Level 22"/>
    <w:basedOn w:val="card0"/>
    <w:next w:val="Normal"/>
    <w:qFormat/>
    <w:rsid w:val="00C45B41"/>
    <w:pPr>
      <w:keepNext/>
      <w:ind w:left="288" w:right="288"/>
    </w:pPr>
    <w:rPr>
      <w:rFonts w:eastAsia="MS Gothic"/>
      <w:szCs w:val="20"/>
    </w:rPr>
  </w:style>
  <w:style w:type="paragraph" w:customStyle="1" w:styleId="main">
    <w:name w:val="main"/>
    <w:basedOn w:val="Normal"/>
    <w:rsid w:val="00C45B41"/>
    <w:pPr>
      <w:spacing w:before="100" w:beforeAutospacing="1" w:after="100" w:afterAutospacing="1"/>
    </w:pPr>
    <w:rPr>
      <w:rFonts w:ascii="Arial Unicode MS" w:eastAsia="Arial Unicode MS" w:hAnsi="Arial Unicode MS" w:cs="Arial Unicode MS"/>
      <w:sz w:val="24"/>
      <w:szCs w:val="24"/>
    </w:rPr>
  </w:style>
  <w:style w:type="character" w:customStyle="1" w:styleId="CardChar0">
    <w:name w:val="Card Char"/>
    <w:locked/>
    <w:rsid w:val="00C45B41"/>
    <w:rPr>
      <w:rFonts w:ascii="Times New Roman" w:eastAsia="Times New Roman" w:hAnsi="Times New Roman" w:cs="Times New Roman"/>
      <w:sz w:val="16"/>
      <w:szCs w:val="24"/>
    </w:rPr>
  </w:style>
  <w:style w:type="paragraph" w:customStyle="1" w:styleId="BreifTitle">
    <w:name w:val="Breif Title"/>
    <w:basedOn w:val="Normal"/>
    <w:rsid w:val="00C45B41"/>
    <w:pPr>
      <w:widowControl w:val="0"/>
      <w:autoSpaceDE w:val="0"/>
      <w:autoSpaceDN w:val="0"/>
      <w:adjustRightInd w:val="0"/>
      <w:jc w:val="center"/>
      <w:outlineLvl w:val="0"/>
    </w:pPr>
    <w:rPr>
      <w:rFonts w:ascii="Calibri" w:eastAsia="Times New Roman" w:hAnsi="Calibri" w:cs="Calibri"/>
      <w:b/>
      <w:sz w:val="36"/>
      <w:szCs w:val="24"/>
      <w:u w:val="single"/>
    </w:rPr>
  </w:style>
  <w:style w:type="character" w:customStyle="1" w:styleId="Emphasis1">
    <w:name w:val="Emphasis1"/>
    <w:rsid w:val="00C45B41"/>
  </w:style>
  <w:style w:type="character" w:customStyle="1" w:styleId="small1">
    <w:name w:val="small1"/>
    <w:rsid w:val="00C45B41"/>
  </w:style>
  <w:style w:type="character" w:customStyle="1" w:styleId="MicroTextChar">
    <w:name w:val="MicroText Char"/>
    <w:rsid w:val="00C45B41"/>
    <w:rPr>
      <w:rFonts w:ascii="Arial Narrow" w:hAnsi="Arial Narrow"/>
      <w:sz w:val="12"/>
      <w:szCs w:val="24"/>
      <w:lang w:val="en-US" w:eastAsia="en-US" w:bidi="ar-SA"/>
    </w:rPr>
  </w:style>
  <w:style w:type="character" w:customStyle="1" w:styleId="postby">
    <w:name w:val="post_by"/>
    <w:basedOn w:val="DefaultParagraphFont"/>
    <w:rsid w:val="00C45B41"/>
  </w:style>
  <w:style w:type="character" w:customStyle="1" w:styleId="postdate0">
    <w:name w:val="post_date"/>
    <w:basedOn w:val="DefaultParagraphFont"/>
    <w:rsid w:val="00C45B41"/>
  </w:style>
  <w:style w:type="character" w:customStyle="1" w:styleId="blox-headlineentry-title">
    <w:name w:val="blox-headline entry-title"/>
    <w:basedOn w:val="DefaultParagraphFont"/>
    <w:rsid w:val="00C45B41"/>
  </w:style>
  <w:style w:type="character" w:customStyle="1" w:styleId="posted">
    <w:name w:val="posted"/>
    <w:basedOn w:val="DefaultParagraphFont"/>
    <w:rsid w:val="00C45B41"/>
  </w:style>
  <w:style w:type="character" w:customStyle="1" w:styleId="hn-date">
    <w:name w:val="hn-date"/>
    <w:basedOn w:val="DefaultParagraphFont"/>
    <w:rsid w:val="00C45B41"/>
  </w:style>
  <w:style w:type="character" w:customStyle="1" w:styleId="location">
    <w:name w:val="location"/>
    <w:basedOn w:val="DefaultParagraphFont"/>
    <w:rsid w:val="00C45B41"/>
  </w:style>
  <w:style w:type="paragraph" w:customStyle="1" w:styleId="teaserpermalink">
    <w:name w:val="teaser_permalink"/>
    <w:basedOn w:val="Normal"/>
    <w:rsid w:val="00C45B41"/>
    <w:pPr>
      <w:spacing w:before="100" w:beforeAutospacing="1" w:after="100" w:afterAutospacing="1"/>
    </w:pPr>
    <w:rPr>
      <w:rFonts w:ascii="Calibri" w:eastAsia="Times New Roman" w:hAnsi="Calibri" w:cs="Calibri"/>
      <w:sz w:val="24"/>
      <w:szCs w:val="24"/>
    </w:rPr>
  </w:style>
  <w:style w:type="paragraph" w:customStyle="1" w:styleId="TxBr33p1">
    <w:name w:val="TxBr_33p1"/>
    <w:basedOn w:val="Normal"/>
    <w:rsid w:val="00C45B41"/>
    <w:pPr>
      <w:tabs>
        <w:tab w:val="left" w:pos="204"/>
      </w:tabs>
      <w:autoSpaceDE w:val="0"/>
      <w:autoSpaceDN w:val="0"/>
      <w:adjustRightInd w:val="0"/>
      <w:spacing w:line="260" w:lineRule="atLeast"/>
      <w:jc w:val="both"/>
    </w:pPr>
    <w:rPr>
      <w:rFonts w:ascii="Calibri" w:eastAsia="Times New Roman" w:hAnsi="Calibri" w:cs="Calibri"/>
      <w:sz w:val="20"/>
      <w:szCs w:val="24"/>
    </w:rPr>
  </w:style>
  <w:style w:type="character" w:customStyle="1" w:styleId="DebateUnderline">
    <w:name w:val="Debate Underline"/>
    <w:rsid w:val="00C45B41"/>
    <w:rPr>
      <w:rFonts w:ascii="Times New Roman" w:hAnsi="Times New Roman"/>
      <w:sz w:val="20"/>
      <w:u w:val="thick"/>
    </w:rPr>
  </w:style>
  <w:style w:type="character" w:customStyle="1" w:styleId="Author-Date">
    <w:name w:val="Author-Date"/>
    <w:rsid w:val="00C45B41"/>
    <w:rPr>
      <w:b/>
      <w:sz w:val="24"/>
    </w:rPr>
  </w:style>
  <w:style w:type="paragraph" w:customStyle="1" w:styleId="BlockHeadings">
    <w:name w:val="Block Headings"/>
    <w:next w:val="Nothing"/>
    <w:rsid w:val="00C45B4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UnderlinedCharChar1">
    <w:name w:val="Underlined Char Char1"/>
    <w:rsid w:val="00C45B41"/>
    <w:rPr>
      <w:rFonts w:ascii="Bell MT" w:eastAsia="Times New Roman" w:hAnsi="Bell MT"/>
      <w:bCs/>
      <w:iCs/>
      <w:sz w:val="22"/>
      <w:u w:val="single"/>
    </w:rPr>
  </w:style>
  <w:style w:type="character" w:customStyle="1" w:styleId="NothingChar">
    <w:name w:val="Nothing Char"/>
    <w:link w:val="Nothing"/>
    <w:rsid w:val="00C45B41"/>
    <w:rPr>
      <w:rFonts w:ascii="Times New Roman" w:eastAsia="Times New Roman" w:hAnsi="Times New Roman" w:cs="Times New Roman"/>
      <w:sz w:val="24"/>
      <w:szCs w:val="24"/>
    </w:rPr>
  </w:style>
  <w:style w:type="character" w:customStyle="1" w:styleId="CardsChar">
    <w:name w:val="Cards Char"/>
    <w:rsid w:val="00C45B41"/>
    <w:rPr>
      <w:rFonts w:eastAsia="Calibri"/>
    </w:rPr>
  </w:style>
  <w:style w:type="character" w:customStyle="1" w:styleId="CitesChar0">
    <w:name w:val="Cites Char"/>
    <w:rsid w:val="00C45B41"/>
    <w:rPr>
      <w:rFonts w:eastAsia="Calibri"/>
      <w:b/>
    </w:rPr>
  </w:style>
  <w:style w:type="character" w:customStyle="1" w:styleId="TagsChar">
    <w:name w:val="Tags Char"/>
    <w:rsid w:val="00C45B41"/>
    <w:rPr>
      <w:rFonts w:eastAsia="Calibri"/>
      <w:b/>
      <w:sz w:val="24"/>
    </w:rPr>
  </w:style>
  <w:style w:type="paragraph" w:customStyle="1" w:styleId="AuthorDate">
    <w:name w:val="AuthorDate"/>
    <w:next w:val="Nothing"/>
    <w:link w:val="AuthorDateChar"/>
    <w:rsid w:val="00C45B41"/>
    <w:pPr>
      <w:widowControl w:val="0"/>
      <w:spacing w:after="0" w:line="240" w:lineRule="auto"/>
      <w:outlineLvl w:val="2"/>
    </w:pPr>
    <w:rPr>
      <w:rFonts w:ascii="Times New Roman" w:eastAsia="Calibri" w:hAnsi="Times New Roman" w:cs="Times New Roman"/>
      <w:b/>
      <w:sz w:val="24"/>
      <w:szCs w:val="24"/>
      <w:u w:val="single"/>
    </w:rPr>
  </w:style>
  <w:style w:type="character" w:customStyle="1" w:styleId="AuthorDateChar">
    <w:name w:val="AuthorDate Char"/>
    <w:link w:val="AuthorDate"/>
    <w:rsid w:val="00C45B41"/>
    <w:rPr>
      <w:rFonts w:ascii="Times New Roman" w:eastAsia="Calibri" w:hAnsi="Times New Roman" w:cs="Times New Roman"/>
      <w:b/>
      <w:sz w:val="24"/>
      <w:szCs w:val="24"/>
      <w:u w:val="single"/>
    </w:rPr>
  </w:style>
  <w:style w:type="character" w:customStyle="1" w:styleId="CardsFont12pt0">
    <w:name w:val="Cards + Font 12pt"/>
    <w:uiPriority w:val="1"/>
    <w:rsid w:val="00C45B41"/>
    <w:rPr>
      <w:rFonts w:eastAsia="Calibri"/>
      <w:sz w:val="24"/>
      <w:u w:val="single"/>
      <w:lang w:val="en-US" w:eastAsia="en-US" w:bidi="ar-SA"/>
    </w:rPr>
  </w:style>
  <w:style w:type="character" w:customStyle="1" w:styleId="CardsFont6ptCharChar">
    <w:name w:val="Cards + Font: 6 pt Char Char"/>
    <w:rsid w:val="00C45B41"/>
    <w:rPr>
      <w:rFonts w:eastAsia="Calibri"/>
      <w:sz w:val="12"/>
      <w:szCs w:val="24"/>
    </w:rPr>
  </w:style>
  <w:style w:type="paragraph" w:customStyle="1" w:styleId="tags0">
    <w:name w:val="tags"/>
    <w:next w:val="Normal"/>
    <w:autoRedefine/>
    <w:rsid w:val="00C45B41"/>
    <w:pPr>
      <w:spacing w:after="0" w:line="240" w:lineRule="auto"/>
      <w:contextualSpacing/>
    </w:pPr>
    <w:rPr>
      <w:rFonts w:ascii="Times New Roman" w:eastAsia="Malgun Gothic" w:hAnsi="Times New Roman" w:cs="Times New Roman"/>
      <w:b/>
      <w:spacing w:val="-2"/>
      <w:sz w:val="24"/>
    </w:rPr>
  </w:style>
  <w:style w:type="paragraph" w:customStyle="1" w:styleId="bloctitles">
    <w:name w:val="bloc titles"/>
    <w:basedOn w:val="Heading1"/>
    <w:next w:val="Normal"/>
    <w:autoRedefine/>
    <w:rsid w:val="00C45B41"/>
    <w:pPr>
      <w:keepLines w:val="0"/>
      <w:pageBreakBefore w:val="0"/>
      <w:pBdr>
        <w:top w:val="none" w:sz="0" w:space="0" w:color="auto"/>
        <w:left w:val="none" w:sz="0" w:space="0" w:color="auto"/>
        <w:bottom w:val="none" w:sz="0" w:space="0" w:color="auto"/>
        <w:right w:val="none" w:sz="0" w:space="0" w:color="auto"/>
      </w:pBdr>
      <w:spacing w:before="0"/>
      <w:contextualSpacing/>
    </w:pPr>
    <w:rPr>
      <w:rFonts w:ascii="Calibri" w:eastAsia="Malgun Gothic" w:hAnsi="Calibri" w:cs="Arial"/>
      <w:kern w:val="32"/>
      <w:sz w:val="32"/>
      <w:szCs w:val="32"/>
      <w:u w:val="single"/>
    </w:rPr>
  </w:style>
  <w:style w:type="paragraph" w:customStyle="1" w:styleId="tiny">
    <w:name w:val="tiny"/>
    <w:next w:val="Normal"/>
    <w:autoRedefine/>
    <w:rsid w:val="00C45B41"/>
    <w:pPr>
      <w:spacing w:after="0" w:line="240" w:lineRule="auto"/>
      <w:contextualSpacing/>
    </w:pPr>
    <w:rPr>
      <w:rFonts w:ascii="Times New Roman" w:eastAsia="Malgun Gothic" w:hAnsi="Times New Roman" w:cs="Times New Roman"/>
      <w:sz w:val="16"/>
      <w:szCs w:val="24"/>
    </w:rPr>
  </w:style>
  <w:style w:type="paragraph" w:customStyle="1" w:styleId="underlined">
    <w:name w:val="underlined"/>
    <w:next w:val="Normal"/>
    <w:link w:val="underlinedChar"/>
    <w:autoRedefine/>
    <w:rsid w:val="00C45B4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45B41"/>
    <w:rPr>
      <w:rFonts w:ascii="Times New Roman" w:eastAsia="Malgun Gothic" w:hAnsi="Times New Roman" w:cs="Times New Roman"/>
      <w:sz w:val="24"/>
      <w:szCs w:val="24"/>
      <w:u w:val="single"/>
    </w:rPr>
  </w:style>
  <w:style w:type="character" w:customStyle="1" w:styleId="nw">
    <w:name w:val="nw"/>
    <w:rsid w:val="00C45B41"/>
  </w:style>
  <w:style w:type="character" w:customStyle="1" w:styleId="FontStyle47">
    <w:name w:val="Font Style47"/>
    <w:uiPriority w:val="99"/>
    <w:rsid w:val="00C45B41"/>
    <w:rPr>
      <w:rFonts w:ascii="Times New Roman" w:hAnsi="Times New Roman" w:cs="Times New Roman"/>
      <w:sz w:val="18"/>
      <w:szCs w:val="18"/>
    </w:rPr>
  </w:style>
  <w:style w:type="paragraph" w:customStyle="1" w:styleId="Style8">
    <w:name w:val="Style8"/>
    <w:basedOn w:val="Normal"/>
    <w:uiPriority w:val="99"/>
    <w:rsid w:val="00C45B41"/>
    <w:pPr>
      <w:widowControl w:val="0"/>
      <w:autoSpaceDE w:val="0"/>
      <w:autoSpaceDN w:val="0"/>
      <w:adjustRightInd w:val="0"/>
    </w:pPr>
    <w:rPr>
      <w:rFonts w:ascii="Arial Unicode MS" w:eastAsia="Arial Unicode MS" w:hAnsi="Calibri" w:cs="Arial Unicode MS"/>
      <w:sz w:val="24"/>
      <w:szCs w:val="24"/>
    </w:rPr>
  </w:style>
  <w:style w:type="paragraph" w:customStyle="1" w:styleId="Small">
    <w:name w:val="Small"/>
    <w:basedOn w:val="Normal"/>
    <w:rsid w:val="00C45B41"/>
    <w:rPr>
      <w:rFonts w:ascii="Calibri" w:eastAsia="Times New Roman" w:hAnsi="Calibri" w:cs="Calibri"/>
      <w:bCs/>
      <w:szCs w:val="24"/>
    </w:rPr>
  </w:style>
  <w:style w:type="paragraph" w:customStyle="1" w:styleId="read">
    <w:name w:val="read"/>
    <w:basedOn w:val="Normal"/>
    <w:rsid w:val="00C45B41"/>
    <w:pPr>
      <w:autoSpaceDE w:val="0"/>
      <w:autoSpaceDN w:val="0"/>
      <w:adjustRightInd w:val="0"/>
    </w:pPr>
    <w:rPr>
      <w:rFonts w:ascii="Calibri" w:eastAsia="Times New Roman" w:hAnsi="Calibri" w:cs="Calibri"/>
      <w:b/>
      <w:sz w:val="20"/>
      <w:u w:val="single"/>
    </w:rPr>
  </w:style>
  <w:style w:type="paragraph" w:customStyle="1" w:styleId="Quote1">
    <w:name w:val="Quote1"/>
    <w:basedOn w:val="Normal"/>
    <w:rsid w:val="00C45B41"/>
    <w:pPr>
      <w:ind w:left="720"/>
    </w:pPr>
    <w:rPr>
      <w:rFonts w:ascii="Calibri" w:eastAsia="Times New Roman" w:hAnsi="Calibri" w:cs="Calibri"/>
      <w:i/>
      <w:sz w:val="24"/>
      <w:szCs w:val="24"/>
    </w:rPr>
  </w:style>
  <w:style w:type="paragraph" w:customStyle="1" w:styleId="notread">
    <w:name w:val="not read"/>
    <w:basedOn w:val="Normal"/>
    <w:rsid w:val="00C45B41"/>
    <w:rPr>
      <w:rFonts w:ascii="Calibri" w:eastAsia="Times New Roman" w:hAnsi="Calibri" w:cs="Calibri"/>
      <w:sz w:val="20"/>
      <w:szCs w:val="17"/>
    </w:rPr>
  </w:style>
  <w:style w:type="paragraph" w:styleId="BodyText3">
    <w:name w:val="Body Text 3"/>
    <w:basedOn w:val="Normal"/>
    <w:link w:val="BodyText3Char"/>
    <w:rsid w:val="00C45B41"/>
    <w:rPr>
      <w:rFonts w:ascii="Calibri" w:eastAsia="Times New Roman" w:hAnsi="Calibri" w:cs="Calibri"/>
      <w:b/>
      <w:bCs/>
      <w:sz w:val="20"/>
      <w:szCs w:val="21"/>
    </w:rPr>
  </w:style>
  <w:style w:type="character" w:customStyle="1" w:styleId="BodyText3Char">
    <w:name w:val="Body Text 3 Char"/>
    <w:basedOn w:val="DefaultParagraphFont"/>
    <w:link w:val="BodyText3"/>
    <w:rsid w:val="00C45B41"/>
    <w:rPr>
      <w:rFonts w:ascii="Calibri" w:eastAsia="Times New Roman" w:hAnsi="Calibri" w:cs="Calibri"/>
      <w:b/>
      <w:bCs/>
      <w:sz w:val="20"/>
      <w:szCs w:val="21"/>
    </w:rPr>
  </w:style>
  <w:style w:type="paragraph" w:customStyle="1" w:styleId="goolengook">
    <w:name w:val="goolengook"/>
    <w:basedOn w:val="Normal"/>
    <w:rsid w:val="00C45B41"/>
    <w:pPr>
      <w:autoSpaceDE w:val="0"/>
      <w:autoSpaceDN w:val="0"/>
      <w:adjustRightInd w:val="0"/>
    </w:pPr>
    <w:rPr>
      <w:rFonts w:ascii="Sabon-Roman" w:eastAsia="Times New Roman" w:hAnsi="Sabon-Roman" w:cs="Calibri"/>
      <w:strike/>
      <w:color w:val="292526"/>
      <w:sz w:val="20"/>
      <w:szCs w:val="20"/>
    </w:rPr>
  </w:style>
  <w:style w:type="paragraph" w:customStyle="1" w:styleId="UnderlineBold0">
    <w:name w:val="UnderlineBold"/>
    <w:basedOn w:val="Normal"/>
    <w:rsid w:val="00C45B41"/>
    <w:rPr>
      <w:rFonts w:ascii="Calibri" w:eastAsia="Times New Roman" w:hAnsi="Calibri" w:cs="Calibri"/>
      <w:b/>
      <w:bCs/>
      <w:sz w:val="24"/>
      <w:szCs w:val="24"/>
      <w:u w:val="single"/>
    </w:rPr>
  </w:style>
  <w:style w:type="character" w:customStyle="1" w:styleId="ft1">
    <w:name w:val="ft1"/>
    <w:basedOn w:val="DefaultParagraphFont"/>
    <w:rsid w:val="00C45B41"/>
  </w:style>
  <w:style w:type="character" w:customStyle="1" w:styleId="ps2">
    <w:name w:val="ps2"/>
    <w:basedOn w:val="DefaultParagraphFont"/>
    <w:rsid w:val="00C45B41"/>
  </w:style>
  <w:style w:type="character" w:customStyle="1" w:styleId="ps3">
    <w:name w:val="ps3"/>
    <w:basedOn w:val="DefaultParagraphFont"/>
    <w:rsid w:val="00C45B41"/>
  </w:style>
  <w:style w:type="character" w:customStyle="1" w:styleId="ps4">
    <w:name w:val="ps4"/>
    <w:basedOn w:val="DefaultParagraphFont"/>
    <w:rsid w:val="00C45B41"/>
  </w:style>
  <w:style w:type="character" w:customStyle="1" w:styleId="ps5">
    <w:name w:val="ps5"/>
    <w:basedOn w:val="DefaultParagraphFont"/>
    <w:rsid w:val="00C45B41"/>
  </w:style>
  <w:style w:type="character" w:customStyle="1" w:styleId="ps6">
    <w:name w:val="ps6"/>
    <w:basedOn w:val="DefaultParagraphFont"/>
    <w:rsid w:val="00C45B41"/>
  </w:style>
  <w:style w:type="character" w:customStyle="1" w:styleId="ps7">
    <w:name w:val="ps7"/>
    <w:basedOn w:val="DefaultParagraphFont"/>
    <w:rsid w:val="00C45B41"/>
  </w:style>
  <w:style w:type="character" w:customStyle="1" w:styleId="ps8">
    <w:name w:val="ps8"/>
    <w:basedOn w:val="DefaultParagraphFont"/>
    <w:rsid w:val="00C45B41"/>
  </w:style>
  <w:style w:type="character" w:customStyle="1" w:styleId="ps9">
    <w:name w:val="ps9"/>
    <w:basedOn w:val="DefaultParagraphFont"/>
    <w:rsid w:val="00C45B41"/>
  </w:style>
  <w:style w:type="character" w:customStyle="1" w:styleId="ps10">
    <w:name w:val="ps10"/>
    <w:basedOn w:val="DefaultParagraphFont"/>
    <w:rsid w:val="00C45B41"/>
  </w:style>
  <w:style w:type="character" w:customStyle="1" w:styleId="ps11">
    <w:name w:val="ps11"/>
    <w:basedOn w:val="DefaultParagraphFont"/>
    <w:rsid w:val="00C45B41"/>
  </w:style>
  <w:style w:type="character" w:customStyle="1" w:styleId="ps12">
    <w:name w:val="ps12"/>
    <w:basedOn w:val="DefaultParagraphFont"/>
    <w:rsid w:val="00C45B41"/>
  </w:style>
  <w:style w:type="character" w:customStyle="1" w:styleId="ps13">
    <w:name w:val="ps13"/>
    <w:basedOn w:val="DefaultParagraphFont"/>
    <w:rsid w:val="00C45B41"/>
  </w:style>
  <w:style w:type="character" w:customStyle="1" w:styleId="ps14">
    <w:name w:val="ps14"/>
    <w:basedOn w:val="DefaultParagraphFont"/>
    <w:rsid w:val="00C45B41"/>
  </w:style>
  <w:style w:type="character" w:customStyle="1" w:styleId="ps15">
    <w:name w:val="ps15"/>
    <w:basedOn w:val="DefaultParagraphFont"/>
    <w:rsid w:val="00C45B41"/>
  </w:style>
  <w:style w:type="character" w:customStyle="1" w:styleId="ps16">
    <w:name w:val="ps16"/>
    <w:basedOn w:val="DefaultParagraphFont"/>
    <w:rsid w:val="00C45B41"/>
  </w:style>
  <w:style w:type="character" w:customStyle="1" w:styleId="ps17">
    <w:name w:val="ps17"/>
    <w:basedOn w:val="DefaultParagraphFont"/>
    <w:rsid w:val="00C45B41"/>
  </w:style>
  <w:style w:type="character" w:customStyle="1" w:styleId="ps18">
    <w:name w:val="ps18"/>
    <w:basedOn w:val="DefaultParagraphFont"/>
    <w:rsid w:val="00C45B41"/>
  </w:style>
  <w:style w:type="character" w:customStyle="1" w:styleId="ps19">
    <w:name w:val="ps19"/>
    <w:basedOn w:val="DefaultParagraphFont"/>
    <w:rsid w:val="00C45B41"/>
  </w:style>
  <w:style w:type="character" w:customStyle="1" w:styleId="ps20">
    <w:name w:val="ps20"/>
    <w:basedOn w:val="DefaultParagraphFont"/>
    <w:rsid w:val="00C45B41"/>
  </w:style>
  <w:style w:type="character" w:customStyle="1" w:styleId="ps21">
    <w:name w:val="ps21"/>
    <w:basedOn w:val="DefaultParagraphFont"/>
    <w:rsid w:val="00C45B41"/>
  </w:style>
  <w:style w:type="character" w:customStyle="1" w:styleId="ps22">
    <w:name w:val="ps22"/>
    <w:basedOn w:val="DefaultParagraphFont"/>
    <w:rsid w:val="00C45B41"/>
  </w:style>
  <w:style w:type="character" w:customStyle="1" w:styleId="em0">
    <w:name w:val="em0"/>
    <w:basedOn w:val="DefaultParagraphFont"/>
    <w:rsid w:val="00C45B41"/>
  </w:style>
  <w:style w:type="character" w:customStyle="1" w:styleId="ps23">
    <w:name w:val="ps23"/>
    <w:basedOn w:val="DefaultParagraphFont"/>
    <w:rsid w:val="00C45B41"/>
  </w:style>
  <w:style w:type="character" w:customStyle="1" w:styleId="ps24">
    <w:name w:val="ps24"/>
    <w:basedOn w:val="DefaultParagraphFont"/>
    <w:rsid w:val="00C45B41"/>
  </w:style>
  <w:style w:type="character" w:customStyle="1" w:styleId="ps25">
    <w:name w:val="ps25"/>
    <w:basedOn w:val="DefaultParagraphFont"/>
    <w:rsid w:val="00C45B41"/>
  </w:style>
  <w:style w:type="character" w:customStyle="1" w:styleId="ps26">
    <w:name w:val="ps26"/>
    <w:basedOn w:val="DefaultParagraphFont"/>
    <w:rsid w:val="00C45B41"/>
  </w:style>
  <w:style w:type="character" w:customStyle="1" w:styleId="ps27">
    <w:name w:val="ps27"/>
    <w:basedOn w:val="DefaultParagraphFont"/>
    <w:rsid w:val="00C45B41"/>
  </w:style>
  <w:style w:type="character" w:customStyle="1" w:styleId="ps28">
    <w:name w:val="ps28"/>
    <w:basedOn w:val="DefaultParagraphFont"/>
    <w:rsid w:val="00C45B41"/>
  </w:style>
  <w:style w:type="character" w:customStyle="1" w:styleId="ps29">
    <w:name w:val="ps29"/>
    <w:basedOn w:val="DefaultParagraphFont"/>
    <w:rsid w:val="00C45B41"/>
  </w:style>
  <w:style w:type="character" w:customStyle="1" w:styleId="ps30">
    <w:name w:val="ps30"/>
    <w:basedOn w:val="DefaultParagraphFont"/>
    <w:rsid w:val="00C45B41"/>
  </w:style>
  <w:style w:type="character" w:customStyle="1" w:styleId="ps31">
    <w:name w:val="ps31"/>
    <w:basedOn w:val="DefaultParagraphFont"/>
    <w:rsid w:val="00C45B41"/>
  </w:style>
  <w:style w:type="character" w:customStyle="1" w:styleId="ps32">
    <w:name w:val="ps32"/>
    <w:basedOn w:val="DefaultParagraphFont"/>
    <w:rsid w:val="00C45B41"/>
  </w:style>
  <w:style w:type="character" w:customStyle="1" w:styleId="ps33">
    <w:name w:val="ps33"/>
    <w:basedOn w:val="DefaultParagraphFont"/>
    <w:rsid w:val="00C45B41"/>
  </w:style>
  <w:style w:type="character" w:customStyle="1" w:styleId="ps34">
    <w:name w:val="ps34"/>
    <w:basedOn w:val="DefaultParagraphFont"/>
    <w:rsid w:val="00C45B41"/>
  </w:style>
  <w:style w:type="character" w:customStyle="1" w:styleId="ps35">
    <w:name w:val="ps35"/>
    <w:basedOn w:val="DefaultParagraphFont"/>
    <w:rsid w:val="00C45B41"/>
  </w:style>
  <w:style w:type="character" w:customStyle="1" w:styleId="ps36">
    <w:name w:val="ps36"/>
    <w:basedOn w:val="DefaultParagraphFont"/>
    <w:rsid w:val="00C45B41"/>
  </w:style>
  <w:style w:type="character" w:customStyle="1" w:styleId="ps37">
    <w:name w:val="ps37"/>
    <w:basedOn w:val="DefaultParagraphFont"/>
    <w:rsid w:val="00C45B41"/>
  </w:style>
  <w:style w:type="character" w:customStyle="1" w:styleId="ps38">
    <w:name w:val="ps38"/>
    <w:basedOn w:val="DefaultParagraphFont"/>
    <w:rsid w:val="00C45B41"/>
  </w:style>
  <w:style w:type="character" w:customStyle="1" w:styleId="ft4">
    <w:name w:val="ft4"/>
    <w:basedOn w:val="DefaultParagraphFont"/>
    <w:rsid w:val="00C45B41"/>
  </w:style>
  <w:style w:type="paragraph" w:customStyle="1" w:styleId="Pa3">
    <w:name w:val="Pa3"/>
    <w:basedOn w:val="Default"/>
    <w:next w:val="Default"/>
    <w:uiPriority w:val="99"/>
    <w:rsid w:val="00C45B41"/>
    <w:pPr>
      <w:spacing w:after="0" w:line="221" w:lineRule="atLeast"/>
    </w:pPr>
    <w:rPr>
      <w:rFonts w:ascii="Times New Roman" w:eastAsia="Times New Roman" w:hAnsi="Times New Roman" w:cs="Times New Roman"/>
    </w:rPr>
  </w:style>
  <w:style w:type="character" w:customStyle="1" w:styleId="A5">
    <w:name w:val="A5"/>
    <w:uiPriority w:val="99"/>
    <w:rsid w:val="00C45B41"/>
    <w:rPr>
      <w:color w:val="000000"/>
      <w:sz w:val="12"/>
      <w:szCs w:val="12"/>
    </w:rPr>
  </w:style>
  <w:style w:type="character" w:customStyle="1" w:styleId="A1">
    <w:name w:val="A1"/>
    <w:uiPriority w:val="99"/>
    <w:rsid w:val="00C45B41"/>
    <w:rPr>
      <w:color w:val="000000"/>
      <w:sz w:val="18"/>
      <w:szCs w:val="18"/>
    </w:rPr>
  </w:style>
  <w:style w:type="character" w:customStyle="1" w:styleId="A2">
    <w:name w:val="A2"/>
    <w:uiPriority w:val="99"/>
    <w:rsid w:val="00C45B41"/>
    <w:rPr>
      <w:rFonts w:ascii="Wingdings" w:hAnsi="Wingdings" w:cs="Wingdings"/>
      <w:color w:val="000000"/>
      <w:sz w:val="12"/>
      <w:szCs w:val="12"/>
    </w:rPr>
  </w:style>
  <w:style w:type="character" w:customStyle="1" w:styleId="FontStyle15">
    <w:name w:val="Font Style15"/>
    <w:uiPriority w:val="99"/>
    <w:rsid w:val="00C45B41"/>
    <w:rPr>
      <w:rFonts w:ascii="Times New Roman" w:hAnsi="Times New Roman" w:cs="Times New Roman"/>
      <w:i/>
      <w:iCs/>
      <w:sz w:val="18"/>
      <w:szCs w:val="18"/>
    </w:rPr>
  </w:style>
  <w:style w:type="character" w:customStyle="1" w:styleId="FontStyle16">
    <w:name w:val="Font Style16"/>
    <w:uiPriority w:val="99"/>
    <w:rsid w:val="00C45B41"/>
    <w:rPr>
      <w:rFonts w:ascii="Times New Roman" w:hAnsi="Times New Roman" w:cs="Times New Roman"/>
      <w:sz w:val="18"/>
      <w:szCs w:val="18"/>
    </w:rPr>
  </w:style>
  <w:style w:type="character" w:customStyle="1" w:styleId="DebateNon-Underlined">
    <w:name w:val="Debate Non-Underlined"/>
    <w:rsid w:val="00C45B41"/>
    <w:rPr>
      <w:rFonts w:ascii="Georgia" w:hAnsi="Georgia" w:cs="Times New Roman"/>
      <w:szCs w:val="20"/>
    </w:rPr>
  </w:style>
  <w:style w:type="character" w:customStyle="1" w:styleId="DebateTags">
    <w:name w:val="Debate Tags"/>
    <w:rsid w:val="00C45B41"/>
    <w:rPr>
      <w:rFonts w:ascii="Georgia" w:hAnsi="Georgia"/>
      <w:b/>
      <w:sz w:val="26"/>
    </w:rPr>
  </w:style>
  <w:style w:type="character" w:customStyle="1" w:styleId="A4">
    <w:name w:val="A4"/>
    <w:uiPriority w:val="99"/>
    <w:rsid w:val="00C45B41"/>
    <w:rPr>
      <w:rFonts w:cs="Minion"/>
      <w:b/>
      <w:bCs/>
      <w:color w:val="000000"/>
      <w:sz w:val="16"/>
      <w:szCs w:val="16"/>
    </w:rPr>
  </w:style>
  <w:style w:type="character" w:customStyle="1" w:styleId="SC1177830">
    <w:name w:val="SC.11.77830"/>
    <w:uiPriority w:val="99"/>
    <w:rsid w:val="00C45B41"/>
    <w:rPr>
      <w:color w:val="000000"/>
      <w:sz w:val="22"/>
    </w:rPr>
  </w:style>
  <w:style w:type="character" w:customStyle="1" w:styleId="SC1177872">
    <w:name w:val="SC.11.77872"/>
    <w:uiPriority w:val="99"/>
    <w:rsid w:val="00C45B41"/>
    <w:rPr>
      <w:color w:val="000000"/>
      <w:sz w:val="13"/>
    </w:rPr>
  </w:style>
  <w:style w:type="character" w:customStyle="1" w:styleId="ilad">
    <w:name w:val="il_ad"/>
    <w:rsid w:val="00C45B41"/>
  </w:style>
  <w:style w:type="character" w:customStyle="1" w:styleId="arial11">
    <w:name w:val="arial_11"/>
    <w:rsid w:val="00C45B41"/>
  </w:style>
  <w:style w:type="character" w:customStyle="1" w:styleId="labelvaluepair">
    <w:name w:val="labelvaluepair"/>
    <w:rsid w:val="00C45B41"/>
  </w:style>
  <w:style w:type="character" w:customStyle="1" w:styleId="metad">
    <w:name w:val="metad"/>
    <w:rsid w:val="00C45B41"/>
  </w:style>
  <w:style w:type="paragraph" w:customStyle="1" w:styleId="NormalWeb12">
    <w:name w:val="Normal (Web)12"/>
    <w:basedOn w:val="Normal"/>
    <w:rsid w:val="00C45B41"/>
    <w:pPr>
      <w:spacing w:after="131"/>
    </w:pPr>
    <w:rPr>
      <w:rFonts w:ascii="Calibri" w:eastAsia="Times New Roman" w:hAnsi="Calibri" w:cs="Calibri"/>
      <w:sz w:val="26"/>
      <w:szCs w:val="26"/>
    </w:rPr>
  </w:style>
  <w:style w:type="character" w:customStyle="1" w:styleId="more-by">
    <w:name w:val="more-by"/>
    <w:rsid w:val="00C45B41"/>
  </w:style>
  <w:style w:type="character" w:customStyle="1" w:styleId="syslayoutthreecolumntwo">
    <w:name w:val="sys_layout_three_column_two"/>
    <w:basedOn w:val="DefaultParagraphFont"/>
    <w:rsid w:val="00C45B41"/>
  </w:style>
  <w:style w:type="character" w:customStyle="1" w:styleId="refpreview">
    <w:name w:val="refpreview"/>
    <w:basedOn w:val="DefaultParagraphFont"/>
    <w:rsid w:val="00C45B41"/>
  </w:style>
  <w:style w:type="character" w:customStyle="1" w:styleId="nbapihighlight">
    <w:name w:val="nbapihighlight"/>
    <w:basedOn w:val="DefaultParagraphFont"/>
    <w:rsid w:val="00C45B41"/>
  </w:style>
  <w:style w:type="paragraph" w:customStyle="1" w:styleId="sectiontitle">
    <w:name w:val="section_title"/>
    <w:basedOn w:val="Normal"/>
    <w:rsid w:val="00C45B41"/>
    <w:pPr>
      <w:spacing w:beforeLines="1" w:afterLines="1"/>
    </w:pPr>
    <w:rPr>
      <w:rFonts w:ascii="Times" w:eastAsia="Calibri" w:hAnsi="Times" w:cstheme="minorBidi"/>
      <w:sz w:val="20"/>
      <w:szCs w:val="20"/>
    </w:rPr>
  </w:style>
  <w:style w:type="character" w:customStyle="1" w:styleId="BlockTitleChar">
    <w:name w:val="Block Title Char"/>
    <w:basedOn w:val="DefaultParagraphFont"/>
    <w:rsid w:val="00C45B41"/>
    <w:rPr>
      <w:rFonts w:ascii="Arial" w:hAnsi="Arial" w:cs="Arial"/>
      <w:b/>
      <w:bCs/>
      <w:kern w:val="32"/>
      <w:sz w:val="28"/>
      <w:szCs w:val="32"/>
      <w:lang w:val="en-US" w:eastAsia="en-US" w:bidi="ar-SA"/>
    </w:rPr>
  </w:style>
  <w:style w:type="paragraph" w:customStyle="1" w:styleId="TOCHeading1">
    <w:name w:val="TOC Heading1"/>
    <w:basedOn w:val="Heading1"/>
    <w:next w:val="Normal"/>
    <w:qFormat/>
    <w:rsid w:val="00C45B4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lang w:bidi="hi-IN"/>
    </w:rPr>
  </w:style>
  <w:style w:type="character" w:customStyle="1" w:styleId="Analytic">
    <w:name w:val="Analytic"/>
    <w:basedOn w:val="DefaultParagraphFont"/>
    <w:uiPriority w:val="1"/>
    <w:qFormat/>
    <w:rsid w:val="00C45B41"/>
    <w:rPr>
      <w:b/>
      <w:sz w:val="24"/>
    </w:rPr>
  </w:style>
  <w:style w:type="character" w:customStyle="1" w:styleId="tagChar">
    <w:name w:val="tag Char"/>
    <w:basedOn w:val="DefaultParagraphFont"/>
    <w:link w:val="tag"/>
    <w:rsid w:val="00902950"/>
    <w:rPr>
      <w:rFonts w:ascii="Garamond" w:eastAsia="Times New Roman" w:hAnsi="Garamond" w:cs="Times New Roman"/>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0534">
      <w:bodyDiv w:val="1"/>
      <w:marLeft w:val="0"/>
      <w:marRight w:val="0"/>
      <w:marTop w:val="0"/>
      <w:marBottom w:val="0"/>
      <w:divBdr>
        <w:top w:val="none" w:sz="0" w:space="0" w:color="auto"/>
        <w:left w:val="none" w:sz="0" w:space="0" w:color="auto"/>
        <w:bottom w:val="none" w:sz="0" w:space="0" w:color="auto"/>
        <w:right w:val="none" w:sz="0" w:space="0" w:color="auto"/>
      </w:divBdr>
    </w:div>
    <w:div w:id="17701011">
      <w:bodyDiv w:val="1"/>
      <w:marLeft w:val="0"/>
      <w:marRight w:val="0"/>
      <w:marTop w:val="0"/>
      <w:marBottom w:val="0"/>
      <w:divBdr>
        <w:top w:val="none" w:sz="0" w:space="0" w:color="auto"/>
        <w:left w:val="none" w:sz="0" w:space="0" w:color="auto"/>
        <w:bottom w:val="none" w:sz="0" w:space="0" w:color="auto"/>
        <w:right w:val="none" w:sz="0" w:space="0" w:color="auto"/>
      </w:divBdr>
    </w:div>
    <w:div w:id="38746515">
      <w:bodyDiv w:val="1"/>
      <w:marLeft w:val="0"/>
      <w:marRight w:val="0"/>
      <w:marTop w:val="0"/>
      <w:marBottom w:val="0"/>
      <w:divBdr>
        <w:top w:val="none" w:sz="0" w:space="0" w:color="auto"/>
        <w:left w:val="none" w:sz="0" w:space="0" w:color="auto"/>
        <w:bottom w:val="none" w:sz="0" w:space="0" w:color="auto"/>
        <w:right w:val="none" w:sz="0" w:space="0" w:color="auto"/>
      </w:divBdr>
    </w:div>
    <w:div w:id="101070906">
      <w:bodyDiv w:val="1"/>
      <w:marLeft w:val="0"/>
      <w:marRight w:val="0"/>
      <w:marTop w:val="0"/>
      <w:marBottom w:val="0"/>
      <w:divBdr>
        <w:top w:val="none" w:sz="0" w:space="0" w:color="auto"/>
        <w:left w:val="none" w:sz="0" w:space="0" w:color="auto"/>
        <w:bottom w:val="none" w:sz="0" w:space="0" w:color="auto"/>
        <w:right w:val="none" w:sz="0" w:space="0" w:color="auto"/>
      </w:divBdr>
    </w:div>
    <w:div w:id="195696851">
      <w:bodyDiv w:val="1"/>
      <w:marLeft w:val="0"/>
      <w:marRight w:val="0"/>
      <w:marTop w:val="0"/>
      <w:marBottom w:val="0"/>
      <w:divBdr>
        <w:top w:val="none" w:sz="0" w:space="0" w:color="auto"/>
        <w:left w:val="none" w:sz="0" w:space="0" w:color="auto"/>
        <w:bottom w:val="none" w:sz="0" w:space="0" w:color="auto"/>
        <w:right w:val="none" w:sz="0" w:space="0" w:color="auto"/>
      </w:divBdr>
    </w:div>
    <w:div w:id="257249678">
      <w:bodyDiv w:val="1"/>
      <w:marLeft w:val="0"/>
      <w:marRight w:val="0"/>
      <w:marTop w:val="0"/>
      <w:marBottom w:val="0"/>
      <w:divBdr>
        <w:top w:val="none" w:sz="0" w:space="0" w:color="auto"/>
        <w:left w:val="none" w:sz="0" w:space="0" w:color="auto"/>
        <w:bottom w:val="none" w:sz="0" w:space="0" w:color="auto"/>
        <w:right w:val="none" w:sz="0" w:space="0" w:color="auto"/>
      </w:divBdr>
    </w:div>
    <w:div w:id="310452090">
      <w:bodyDiv w:val="1"/>
      <w:marLeft w:val="0"/>
      <w:marRight w:val="0"/>
      <w:marTop w:val="0"/>
      <w:marBottom w:val="0"/>
      <w:divBdr>
        <w:top w:val="none" w:sz="0" w:space="0" w:color="auto"/>
        <w:left w:val="none" w:sz="0" w:space="0" w:color="auto"/>
        <w:bottom w:val="none" w:sz="0" w:space="0" w:color="auto"/>
        <w:right w:val="none" w:sz="0" w:space="0" w:color="auto"/>
      </w:divBdr>
    </w:div>
    <w:div w:id="332532064">
      <w:bodyDiv w:val="1"/>
      <w:marLeft w:val="0"/>
      <w:marRight w:val="0"/>
      <w:marTop w:val="0"/>
      <w:marBottom w:val="0"/>
      <w:divBdr>
        <w:top w:val="none" w:sz="0" w:space="0" w:color="auto"/>
        <w:left w:val="none" w:sz="0" w:space="0" w:color="auto"/>
        <w:bottom w:val="none" w:sz="0" w:space="0" w:color="auto"/>
        <w:right w:val="none" w:sz="0" w:space="0" w:color="auto"/>
      </w:divBdr>
    </w:div>
    <w:div w:id="381172079">
      <w:bodyDiv w:val="1"/>
      <w:marLeft w:val="0"/>
      <w:marRight w:val="0"/>
      <w:marTop w:val="0"/>
      <w:marBottom w:val="0"/>
      <w:divBdr>
        <w:top w:val="none" w:sz="0" w:space="0" w:color="auto"/>
        <w:left w:val="none" w:sz="0" w:space="0" w:color="auto"/>
        <w:bottom w:val="none" w:sz="0" w:space="0" w:color="auto"/>
        <w:right w:val="none" w:sz="0" w:space="0" w:color="auto"/>
      </w:divBdr>
    </w:div>
    <w:div w:id="414402648">
      <w:bodyDiv w:val="1"/>
      <w:marLeft w:val="0"/>
      <w:marRight w:val="0"/>
      <w:marTop w:val="0"/>
      <w:marBottom w:val="0"/>
      <w:divBdr>
        <w:top w:val="none" w:sz="0" w:space="0" w:color="auto"/>
        <w:left w:val="none" w:sz="0" w:space="0" w:color="auto"/>
        <w:bottom w:val="none" w:sz="0" w:space="0" w:color="auto"/>
        <w:right w:val="none" w:sz="0" w:space="0" w:color="auto"/>
      </w:divBdr>
    </w:div>
    <w:div w:id="429006458">
      <w:bodyDiv w:val="1"/>
      <w:marLeft w:val="0"/>
      <w:marRight w:val="0"/>
      <w:marTop w:val="0"/>
      <w:marBottom w:val="0"/>
      <w:divBdr>
        <w:top w:val="none" w:sz="0" w:space="0" w:color="auto"/>
        <w:left w:val="none" w:sz="0" w:space="0" w:color="auto"/>
        <w:bottom w:val="none" w:sz="0" w:space="0" w:color="auto"/>
        <w:right w:val="none" w:sz="0" w:space="0" w:color="auto"/>
      </w:divBdr>
    </w:div>
    <w:div w:id="501631200">
      <w:bodyDiv w:val="1"/>
      <w:marLeft w:val="0"/>
      <w:marRight w:val="0"/>
      <w:marTop w:val="0"/>
      <w:marBottom w:val="0"/>
      <w:divBdr>
        <w:top w:val="none" w:sz="0" w:space="0" w:color="auto"/>
        <w:left w:val="none" w:sz="0" w:space="0" w:color="auto"/>
        <w:bottom w:val="none" w:sz="0" w:space="0" w:color="auto"/>
        <w:right w:val="none" w:sz="0" w:space="0" w:color="auto"/>
      </w:divBdr>
    </w:div>
    <w:div w:id="531770737">
      <w:bodyDiv w:val="1"/>
      <w:marLeft w:val="0"/>
      <w:marRight w:val="0"/>
      <w:marTop w:val="0"/>
      <w:marBottom w:val="0"/>
      <w:divBdr>
        <w:top w:val="none" w:sz="0" w:space="0" w:color="auto"/>
        <w:left w:val="none" w:sz="0" w:space="0" w:color="auto"/>
        <w:bottom w:val="none" w:sz="0" w:space="0" w:color="auto"/>
        <w:right w:val="none" w:sz="0" w:space="0" w:color="auto"/>
      </w:divBdr>
    </w:div>
    <w:div w:id="774059437">
      <w:bodyDiv w:val="1"/>
      <w:marLeft w:val="0"/>
      <w:marRight w:val="0"/>
      <w:marTop w:val="0"/>
      <w:marBottom w:val="0"/>
      <w:divBdr>
        <w:top w:val="none" w:sz="0" w:space="0" w:color="auto"/>
        <w:left w:val="none" w:sz="0" w:space="0" w:color="auto"/>
        <w:bottom w:val="none" w:sz="0" w:space="0" w:color="auto"/>
        <w:right w:val="none" w:sz="0" w:space="0" w:color="auto"/>
      </w:divBdr>
    </w:div>
    <w:div w:id="774440803">
      <w:bodyDiv w:val="1"/>
      <w:marLeft w:val="0"/>
      <w:marRight w:val="0"/>
      <w:marTop w:val="0"/>
      <w:marBottom w:val="0"/>
      <w:divBdr>
        <w:top w:val="none" w:sz="0" w:space="0" w:color="auto"/>
        <w:left w:val="none" w:sz="0" w:space="0" w:color="auto"/>
        <w:bottom w:val="none" w:sz="0" w:space="0" w:color="auto"/>
        <w:right w:val="none" w:sz="0" w:space="0" w:color="auto"/>
      </w:divBdr>
      <w:divsChild>
        <w:div w:id="107746657">
          <w:marLeft w:val="0"/>
          <w:marRight w:val="0"/>
          <w:marTop w:val="0"/>
          <w:marBottom w:val="0"/>
          <w:divBdr>
            <w:top w:val="none" w:sz="0" w:space="0" w:color="auto"/>
            <w:left w:val="none" w:sz="0" w:space="0" w:color="auto"/>
            <w:bottom w:val="none" w:sz="0" w:space="0" w:color="auto"/>
            <w:right w:val="none" w:sz="0" w:space="0" w:color="auto"/>
          </w:divBdr>
        </w:div>
        <w:div w:id="456030461">
          <w:marLeft w:val="0"/>
          <w:marRight w:val="0"/>
          <w:marTop w:val="0"/>
          <w:marBottom w:val="0"/>
          <w:divBdr>
            <w:top w:val="none" w:sz="0" w:space="0" w:color="auto"/>
            <w:left w:val="none" w:sz="0" w:space="0" w:color="auto"/>
            <w:bottom w:val="none" w:sz="0" w:space="0" w:color="auto"/>
            <w:right w:val="none" w:sz="0" w:space="0" w:color="auto"/>
          </w:divBdr>
        </w:div>
        <w:div w:id="996570487">
          <w:marLeft w:val="0"/>
          <w:marRight w:val="0"/>
          <w:marTop w:val="0"/>
          <w:marBottom w:val="0"/>
          <w:divBdr>
            <w:top w:val="none" w:sz="0" w:space="0" w:color="auto"/>
            <w:left w:val="none" w:sz="0" w:space="0" w:color="auto"/>
            <w:bottom w:val="none" w:sz="0" w:space="0" w:color="auto"/>
            <w:right w:val="none" w:sz="0" w:space="0" w:color="auto"/>
          </w:divBdr>
        </w:div>
        <w:div w:id="1215584823">
          <w:marLeft w:val="0"/>
          <w:marRight w:val="0"/>
          <w:marTop w:val="0"/>
          <w:marBottom w:val="0"/>
          <w:divBdr>
            <w:top w:val="none" w:sz="0" w:space="0" w:color="auto"/>
            <w:left w:val="none" w:sz="0" w:space="0" w:color="auto"/>
            <w:bottom w:val="none" w:sz="0" w:space="0" w:color="auto"/>
            <w:right w:val="none" w:sz="0" w:space="0" w:color="auto"/>
          </w:divBdr>
        </w:div>
        <w:div w:id="1975795850">
          <w:marLeft w:val="0"/>
          <w:marRight w:val="0"/>
          <w:marTop w:val="0"/>
          <w:marBottom w:val="0"/>
          <w:divBdr>
            <w:top w:val="none" w:sz="0" w:space="0" w:color="auto"/>
            <w:left w:val="none" w:sz="0" w:space="0" w:color="auto"/>
            <w:bottom w:val="none" w:sz="0" w:space="0" w:color="auto"/>
            <w:right w:val="none" w:sz="0" w:space="0" w:color="auto"/>
          </w:divBdr>
        </w:div>
      </w:divsChild>
    </w:div>
    <w:div w:id="791024187">
      <w:bodyDiv w:val="1"/>
      <w:marLeft w:val="0"/>
      <w:marRight w:val="0"/>
      <w:marTop w:val="0"/>
      <w:marBottom w:val="0"/>
      <w:divBdr>
        <w:top w:val="none" w:sz="0" w:space="0" w:color="auto"/>
        <w:left w:val="none" w:sz="0" w:space="0" w:color="auto"/>
        <w:bottom w:val="none" w:sz="0" w:space="0" w:color="auto"/>
        <w:right w:val="none" w:sz="0" w:space="0" w:color="auto"/>
      </w:divBdr>
    </w:div>
    <w:div w:id="807360969">
      <w:bodyDiv w:val="1"/>
      <w:marLeft w:val="0"/>
      <w:marRight w:val="0"/>
      <w:marTop w:val="0"/>
      <w:marBottom w:val="0"/>
      <w:divBdr>
        <w:top w:val="none" w:sz="0" w:space="0" w:color="auto"/>
        <w:left w:val="none" w:sz="0" w:space="0" w:color="auto"/>
        <w:bottom w:val="none" w:sz="0" w:space="0" w:color="auto"/>
        <w:right w:val="none" w:sz="0" w:space="0" w:color="auto"/>
      </w:divBdr>
    </w:div>
    <w:div w:id="933518983">
      <w:bodyDiv w:val="1"/>
      <w:marLeft w:val="0"/>
      <w:marRight w:val="0"/>
      <w:marTop w:val="0"/>
      <w:marBottom w:val="0"/>
      <w:divBdr>
        <w:top w:val="none" w:sz="0" w:space="0" w:color="auto"/>
        <w:left w:val="none" w:sz="0" w:space="0" w:color="auto"/>
        <w:bottom w:val="none" w:sz="0" w:space="0" w:color="auto"/>
        <w:right w:val="none" w:sz="0" w:space="0" w:color="auto"/>
      </w:divBdr>
    </w:div>
    <w:div w:id="941457243">
      <w:bodyDiv w:val="1"/>
      <w:marLeft w:val="0"/>
      <w:marRight w:val="0"/>
      <w:marTop w:val="0"/>
      <w:marBottom w:val="0"/>
      <w:divBdr>
        <w:top w:val="none" w:sz="0" w:space="0" w:color="auto"/>
        <w:left w:val="none" w:sz="0" w:space="0" w:color="auto"/>
        <w:bottom w:val="none" w:sz="0" w:space="0" w:color="auto"/>
        <w:right w:val="none" w:sz="0" w:space="0" w:color="auto"/>
      </w:divBdr>
    </w:div>
    <w:div w:id="943074032">
      <w:bodyDiv w:val="1"/>
      <w:marLeft w:val="0"/>
      <w:marRight w:val="0"/>
      <w:marTop w:val="0"/>
      <w:marBottom w:val="0"/>
      <w:divBdr>
        <w:top w:val="none" w:sz="0" w:space="0" w:color="auto"/>
        <w:left w:val="none" w:sz="0" w:space="0" w:color="auto"/>
        <w:bottom w:val="none" w:sz="0" w:space="0" w:color="auto"/>
        <w:right w:val="none" w:sz="0" w:space="0" w:color="auto"/>
      </w:divBdr>
    </w:div>
    <w:div w:id="1050230128">
      <w:bodyDiv w:val="1"/>
      <w:marLeft w:val="0"/>
      <w:marRight w:val="0"/>
      <w:marTop w:val="0"/>
      <w:marBottom w:val="0"/>
      <w:divBdr>
        <w:top w:val="none" w:sz="0" w:space="0" w:color="auto"/>
        <w:left w:val="none" w:sz="0" w:space="0" w:color="auto"/>
        <w:bottom w:val="none" w:sz="0" w:space="0" w:color="auto"/>
        <w:right w:val="none" w:sz="0" w:space="0" w:color="auto"/>
      </w:divBdr>
    </w:div>
    <w:div w:id="1079134332">
      <w:bodyDiv w:val="1"/>
      <w:marLeft w:val="0"/>
      <w:marRight w:val="0"/>
      <w:marTop w:val="0"/>
      <w:marBottom w:val="0"/>
      <w:divBdr>
        <w:top w:val="none" w:sz="0" w:space="0" w:color="auto"/>
        <w:left w:val="none" w:sz="0" w:space="0" w:color="auto"/>
        <w:bottom w:val="none" w:sz="0" w:space="0" w:color="auto"/>
        <w:right w:val="none" w:sz="0" w:space="0" w:color="auto"/>
      </w:divBdr>
    </w:div>
    <w:div w:id="1101343217">
      <w:bodyDiv w:val="1"/>
      <w:marLeft w:val="0"/>
      <w:marRight w:val="0"/>
      <w:marTop w:val="0"/>
      <w:marBottom w:val="0"/>
      <w:divBdr>
        <w:top w:val="none" w:sz="0" w:space="0" w:color="auto"/>
        <w:left w:val="none" w:sz="0" w:space="0" w:color="auto"/>
        <w:bottom w:val="none" w:sz="0" w:space="0" w:color="auto"/>
        <w:right w:val="none" w:sz="0" w:space="0" w:color="auto"/>
      </w:divBdr>
    </w:div>
    <w:div w:id="1148982670">
      <w:bodyDiv w:val="1"/>
      <w:marLeft w:val="0"/>
      <w:marRight w:val="0"/>
      <w:marTop w:val="0"/>
      <w:marBottom w:val="0"/>
      <w:divBdr>
        <w:top w:val="none" w:sz="0" w:space="0" w:color="auto"/>
        <w:left w:val="none" w:sz="0" w:space="0" w:color="auto"/>
        <w:bottom w:val="none" w:sz="0" w:space="0" w:color="auto"/>
        <w:right w:val="none" w:sz="0" w:space="0" w:color="auto"/>
      </w:divBdr>
    </w:div>
    <w:div w:id="1153181151">
      <w:bodyDiv w:val="1"/>
      <w:marLeft w:val="0"/>
      <w:marRight w:val="0"/>
      <w:marTop w:val="0"/>
      <w:marBottom w:val="0"/>
      <w:divBdr>
        <w:top w:val="none" w:sz="0" w:space="0" w:color="auto"/>
        <w:left w:val="none" w:sz="0" w:space="0" w:color="auto"/>
        <w:bottom w:val="none" w:sz="0" w:space="0" w:color="auto"/>
        <w:right w:val="none" w:sz="0" w:space="0" w:color="auto"/>
      </w:divBdr>
    </w:div>
    <w:div w:id="1260482029">
      <w:bodyDiv w:val="1"/>
      <w:marLeft w:val="0"/>
      <w:marRight w:val="0"/>
      <w:marTop w:val="0"/>
      <w:marBottom w:val="0"/>
      <w:divBdr>
        <w:top w:val="none" w:sz="0" w:space="0" w:color="auto"/>
        <w:left w:val="none" w:sz="0" w:space="0" w:color="auto"/>
        <w:bottom w:val="none" w:sz="0" w:space="0" w:color="auto"/>
        <w:right w:val="none" w:sz="0" w:space="0" w:color="auto"/>
      </w:divBdr>
    </w:div>
    <w:div w:id="1261991471">
      <w:bodyDiv w:val="1"/>
      <w:marLeft w:val="0"/>
      <w:marRight w:val="0"/>
      <w:marTop w:val="0"/>
      <w:marBottom w:val="0"/>
      <w:divBdr>
        <w:top w:val="none" w:sz="0" w:space="0" w:color="auto"/>
        <w:left w:val="none" w:sz="0" w:space="0" w:color="auto"/>
        <w:bottom w:val="none" w:sz="0" w:space="0" w:color="auto"/>
        <w:right w:val="none" w:sz="0" w:space="0" w:color="auto"/>
      </w:divBdr>
    </w:div>
    <w:div w:id="1313480637">
      <w:bodyDiv w:val="1"/>
      <w:marLeft w:val="0"/>
      <w:marRight w:val="0"/>
      <w:marTop w:val="0"/>
      <w:marBottom w:val="0"/>
      <w:divBdr>
        <w:top w:val="none" w:sz="0" w:space="0" w:color="auto"/>
        <w:left w:val="none" w:sz="0" w:space="0" w:color="auto"/>
        <w:bottom w:val="none" w:sz="0" w:space="0" w:color="auto"/>
        <w:right w:val="none" w:sz="0" w:space="0" w:color="auto"/>
      </w:divBdr>
    </w:div>
    <w:div w:id="1327250279">
      <w:bodyDiv w:val="1"/>
      <w:marLeft w:val="0"/>
      <w:marRight w:val="0"/>
      <w:marTop w:val="0"/>
      <w:marBottom w:val="0"/>
      <w:divBdr>
        <w:top w:val="none" w:sz="0" w:space="0" w:color="auto"/>
        <w:left w:val="none" w:sz="0" w:space="0" w:color="auto"/>
        <w:bottom w:val="none" w:sz="0" w:space="0" w:color="auto"/>
        <w:right w:val="none" w:sz="0" w:space="0" w:color="auto"/>
      </w:divBdr>
    </w:div>
    <w:div w:id="1438208049">
      <w:bodyDiv w:val="1"/>
      <w:marLeft w:val="0"/>
      <w:marRight w:val="0"/>
      <w:marTop w:val="0"/>
      <w:marBottom w:val="0"/>
      <w:divBdr>
        <w:top w:val="none" w:sz="0" w:space="0" w:color="auto"/>
        <w:left w:val="none" w:sz="0" w:space="0" w:color="auto"/>
        <w:bottom w:val="none" w:sz="0" w:space="0" w:color="auto"/>
        <w:right w:val="none" w:sz="0" w:space="0" w:color="auto"/>
      </w:divBdr>
    </w:div>
    <w:div w:id="1507868248">
      <w:bodyDiv w:val="1"/>
      <w:marLeft w:val="0"/>
      <w:marRight w:val="0"/>
      <w:marTop w:val="0"/>
      <w:marBottom w:val="0"/>
      <w:divBdr>
        <w:top w:val="none" w:sz="0" w:space="0" w:color="auto"/>
        <w:left w:val="none" w:sz="0" w:space="0" w:color="auto"/>
        <w:bottom w:val="none" w:sz="0" w:space="0" w:color="auto"/>
        <w:right w:val="none" w:sz="0" w:space="0" w:color="auto"/>
      </w:divBdr>
    </w:div>
    <w:div w:id="1640332153">
      <w:bodyDiv w:val="1"/>
      <w:marLeft w:val="0"/>
      <w:marRight w:val="0"/>
      <w:marTop w:val="0"/>
      <w:marBottom w:val="0"/>
      <w:divBdr>
        <w:top w:val="none" w:sz="0" w:space="0" w:color="auto"/>
        <w:left w:val="none" w:sz="0" w:space="0" w:color="auto"/>
        <w:bottom w:val="none" w:sz="0" w:space="0" w:color="auto"/>
        <w:right w:val="none" w:sz="0" w:space="0" w:color="auto"/>
      </w:divBdr>
    </w:div>
    <w:div w:id="1668947176">
      <w:bodyDiv w:val="1"/>
      <w:marLeft w:val="0"/>
      <w:marRight w:val="0"/>
      <w:marTop w:val="0"/>
      <w:marBottom w:val="0"/>
      <w:divBdr>
        <w:top w:val="none" w:sz="0" w:space="0" w:color="auto"/>
        <w:left w:val="none" w:sz="0" w:space="0" w:color="auto"/>
        <w:bottom w:val="none" w:sz="0" w:space="0" w:color="auto"/>
        <w:right w:val="none" w:sz="0" w:space="0" w:color="auto"/>
      </w:divBdr>
    </w:div>
    <w:div w:id="1716391103">
      <w:bodyDiv w:val="1"/>
      <w:marLeft w:val="0"/>
      <w:marRight w:val="0"/>
      <w:marTop w:val="0"/>
      <w:marBottom w:val="0"/>
      <w:divBdr>
        <w:top w:val="none" w:sz="0" w:space="0" w:color="auto"/>
        <w:left w:val="none" w:sz="0" w:space="0" w:color="auto"/>
        <w:bottom w:val="none" w:sz="0" w:space="0" w:color="auto"/>
        <w:right w:val="none" w:sz="0" w:space="0" w:color="auto"/>
      </w:divBdr>
    </w:div>
    <w:div w:id="1727487091">
      <w:bodyDiv w:val="1"/>
      <w:marLeft w:val="0"/>
      <w:marRight w:val="0"/>
      <w:marTop w:val="0"/>
      <w:marBottom w:val="0"/>
      <w:divBdr>
        <w:top w:val="none" w:sz="0" w:space="0" w:color="auto"/>
        <w:left w:val="none" w:sz="0" w:space="0" w:color="auto"/>
        <w:bottom w:val="none" w:sz="0" w:space="0" w:color="auto"/>
        <w:right w:val="none" w:sz="0" w:space="0" w:color="auto"/>
      </w:divBdr>
    </w:div>
    <w:div w:id="1781030687">
      <w:bodyDiv w:val="1"/>
      <w:marLeft w:val="0"/>
      <w:marRight w:val="0"/>
      <w:marTop w:val="0"/>
      <w:marBottom w:val="0"/>
      <w:divBdr>
        <w:top w:val="none" w:sz="0" w:space="0" w:color="auto"/>
        <w:left w:val="none" w:sz="0" w:space="0" w:color="auto"/>
        <w:bottom w:val="none" w:sz="0" w:space="0" w:color="auto"/>
        <w:right w:val="none" w:sz="0" w:space="0" w:color="auto"/>
      </w:divBdr>
    </w:div>
    <w:div w:id="1799565125">
      <w:bodyDiv w:val="1"/>
      <w:marLeft w:val="0"/>
      <w:marRight w:val="0"/>
      <w:marTop w:val="0"/>
      <w:marBottom w:val="0"/>
      <w:divBdr>
        <w:top w:val="none" w:sz="0" w:space="0" w:color="auto"/>
        <w:left w:val="none" w:sz="0" w:space="0" w:color="auto"/>
        <w:bottom w:val="none" w:sz="0" w:space="0" w:color="auto"/>
        <w:right w:val="none" w:sz="0" w:space="0" w:color="auto"/>
      </w:divBdr>
    </w:div>
    <w:div w:id="1812746108">
      <w:bodyDiv w:val="1"/>
      <w:marLeft w:val="0"/>
      <w:marRight w:val="0"/>
      <w:marTop w:val="0"/>
      <w:marBottom w:val="0"/>
      <w:divBdr>
        <w:top w:val="none" w:sz="0" w:space="0" w:color="auto"/>
        <w:left w:val="none" w:sz="0" w:space="0" w:color="auto"/>
        <w:bottom w:val="none" w:sz="0" w:space="0" w:color="auto"/>
        <w:right w:val="none" w:sz="0" w:space="0" w:color="auto"/>
      </w:divBdr>
      <w:divsChild>
        <w:div w:id="774062594">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1831868304">
      <w:bodyDiv w:val="1"/>
      <w:marLeft w:val="0"/>
      <w:marRight w:val="0"/>
      <w:marTop w:val="0"/>
      <w:marBottom w:val="0"/>
      <w:divBdr>
        <w:top w:val="none" w:sz="0" w:space="0" w:color="auto"/>
        <w:left w:val="none" w:sz="0" w:space="0" w:color="auto"/>
        <w:bottom w:val="none" w:sz="0" w:space="0" w:color="auto"/>
        <w:right w:val="none" w:sz="0" w:space="0" w:color="auto"/>
      </w:divBdr>
      <w:divsChild>
        <w:div w:id="532502697">
          <w:marLeft w:val="0"/>
          <w:marRight w:val="0"/>
          <w:marTop w:val="0"/>
          <w:marBottom w:val="0"/>
          <w:divBdr>
            <w:top w:val="none" w:sz="0" w:space="0" w:color="auto"/>
            <w:left w:val="none" w:sz="0" w:space="0" w:color="auto"/>
            <w:bottom w:val="none" w:sz="0" w:space="0" w:color="auto"/>
            <w:right w:val="none" w:sz="0" w:space="0" w:color="auto"/>
          </w:divBdr>
          <w:divsChild>
            <w:div w:id="1038317564">
              <w:marLeft w:val="0"/>
              <w:marRight w:val="0"/>
              <w:marTop w:val="0"/>
              <w:marBottom w:val="0"/>
              <w:divBdr>
                <w:top w:val="none" w:sz="0" w:space="0" w:color="auto"/>
                <w:left w:val="none" w:sz="0" w:space="0" w:color="auto"/>
                <w:bottom w:val="none" w:sz="0" w:space="0" w:color="auto"/>
                <w:right w:val="none" w:sz="0" w:space="0" w:color="auto"/>
              </w:divBdr>
              <w:divsChild>
                <w:div w:id="1034385748">
                  <w:marLeft w:val="0"/>
                  <w:marRight w:val="0"/>
                  <w:marTop w:val="0"/>
                  <w:marBottom w:val="0"/>
                  <w:divBdr>
                    <w:top w:val="none" w:sz="0" w:space="0" w:color="auto"/>
                    <w:left w:val="none" w:sz="0" w:space="0" w:color="auto"/>
                    <w:bottom w:val="none" w:sz="0" w:space="0" w:color="auto"/>
                    <w:right w:val="none" w:sz="0" w:space="0" w:color="auto"/>
                  </w:divBdr>
                  <w:divsChild>
                    <w:div w:id="17428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489339">
      <w:bodyDiv w:val="1"/>
      <w:marLeft w:val="0"/>
      <w:marRight w:val="0"/>
      <w:marTop w:val="0"/>
      <w:marBottom w:val="0"/>
      <w:divBdr>
        <w:top w:val="none" w:sz="0" w:space="0" w:color="auto"/>
        <w:left w:val="none" w:sz="0" w:space="0" w:color="auto"/>
        <w:bottom w:val="none" w:sz="0" w:space="0" w:color="auto"/>
        <w:right w:val="none" w:sz="0" w:space="0" w:color="auto"/>
      </w:divBdr>
    </w:div>
    <w:div w:id="1951353761">
      <w:bodyDiv w:val="1"/>
      <w:marLeft w:val="0"/>
      <w:marRight w:val="0"/>
      <w:marTop w:val="0"/>
      <w:marBottom w:val="0"/>
      <w:divBdr>
        <w:top w:val="none" w:sz="0" w:space="0" w:color="auto"/>
        <w:left w:val="none" w:sz="0" w:space="0" w:color="auto"/>
        <w:bottom w:val="none" w:sz="0" w:space="0" w:color="auto"/>
        <w:right w:val="none" w:sz="0" w:space="0" w:color="auto"/>
      </w:divBdr>
    </w:div>
    <w:div w:id="1962226190">
      <w:bodyDiv w:val="1"/>
      <w:marLeft w:val="0"/>
      <w:marRight w:val="0"/>
      <w:marTop w:val="0"/>
      <w:marBottom w:val="0"/>
      <w:divBdr>
        <w:top w:val="none" w:sz="0" w:space="0" w:color="auto"/>
        <w:left w:val="none" w:sz="0" w:space="0" w:color="auto"/>
        <w:bottom w:val="none" w:sz="0" w:space="0" w:color="auto"/>
        <w:right w:val="none" w:sz="0" w:space="0" w:color="auto"/>
      </w:divBdr>
    </w:div>
    <w:div w:id="20545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ms.psu.edu/~elsworth/courses/egee580/503_final_team_1.pdf" TargetMode="External"/><Relationship Id="rId117" Type="http://schemas.openxmlformats.org/officeDocument/2006/relationships/theme" Target="theme/theme1.xml"/><Relationship Id="rId21" Type="http://schemas.openxmlformats.org/officeDocument/2006/relationships/hyperlink" Target="http://energycentral.net/article/04/02/nuclear-back-business" TargetMode="External"/><Relationship Id="rId42" Type="http://schemas.openxmlformats.org/officeDocument/2006/relationships/hyperlink" Target="http://www.interfacejournal.net/wordpress/wp-content/uploads/2014/06/Interface-6-1-Sarker.pdf" TargetMode="External"/><Relationship Id="rId47" Type="http://schemas.openxmlformats.org/officeDocument/2006/relationships/hyperlink" Target="https://www.earthobservations.org/documents/cop/bi_geobon/observations/200910_changing_plankton_biodiversity_of_the_north_atlantic.pdf" TargetMode="External"/><Relationship Id="rId63" Type="http://schemas.openxmlformats.org/officeDocument/2006/relationships/hyperlink" Target="http://onlinelibrary.wiley.com/doi/10.1111/1365-2664.12277/full" TargetMode="External"/><Relationship Id="rId68" Type="http://schemas.openxmlformats.org/officeDocument/2006/relationships/hyperlink" Target="http://onlinelibrary.wiley.com/doi/10.1111/1365-2664.12277/full" TargetMode="External"/><Relationship Id="rId84" Type="http://schemas.openxmlformats.org/officeDocument/2006/relationships/hyperlink" Target="http://www.sciencedirect.com/science/article/pii/S0924796310002046" TargetMode="External"/><Relationship Id="rId89" Type="http://schemas.openxmlformats.org/officeDocument/2006/relationships/hyperlink" Target="http://commerce.senate.gov/public/index.cfm?p=Hearings&amp;ContentRecord_id=9c1f8596-0554-42c4-9642-72ec1da7a352&amp;ContentType_id=14f995b9-dfa5-407a-9d35-56cc7152a7ed&amp;Group_id=b06c39af-e033-4cba-9221-de668ca1978a" TargetMode="External"/><Relationship Id="rId112" Type="http://schemas.openxmlformats.org/officeDocument/2006/relationships/hyperlink" Target="http://swpc.noaa.gov/" TargetMode="External"/><Relationship Id="rId16" Type="http://schemas.openxmlformats.org/officeDocument/2006/relationships/hyperlink" Target="http://www.triplepundit.com/2012/05/cheseapeke-energy-could-signal-bust-for-gas-fracking-boom/" TargetMode="External"/><Relationship Id="rId107" Type="http://schemas.openxmlformats.org/officeDocument/2006/relationships/hyperlink" Target="http://www.corporateservices.noaa.gov/~nbo/fy15_bluebook/FY2015BudgetSummary-small.pdf" TargetMode="External"/><Relationship Id="rId11" Type="http://schemas.openxmlformats.org/officeDocument/2006/relationships/hyperlink" Target="http://www.eco-business.com/news/renewables-now-viable-option-for-governments-adb/" TargetMode="External"/><Relationship Id="rId24" Type="http://schemas.openxmlformats.org/officeDocument/2006/relationships/hyperlink" Target="http://opencaselist12.paperlessdebate.com/grist.org/article/climate-alarmism-the-idea-is-surreal/index.htm" TargetMode="External"/><Relationship Id="rId32" Type="http://schemas.openxmlformats.org/officeDocument/2006/relationships/hyperlink" Target="http://en.wikipedia.org/wiki/Science_and_technology" TargetMode="External"/><Relationship Id="rId37" Type="http://schemas.openxmlformats.org/officeDocument/2006/relationships/hyperlink" Target="http://io9.com/5585294/methane-bubble-doomsday-story-debunked" TargetMode="External"/><Relationship Id="rId40" Type="http://schemas.openxmlformats.org/officeDocument/2006/relationships/hyperlink" Target="http://io9.com/5558871/why-did-nearly-all-life-on-earth-die-250-million-years-ago" TargetMode="External"/><Relationship Id="rId45" Type="http://schemas.openxmlformats.org/officeDocument/2006/relationships/hyperlink" Target="http://environmentvictoria.org.au/sites/default/files/useruploads/Powering%20a%20desalination%20plant.pdf?phpMyAdmin=8%2CSW0pHXD5tewKNvRRFVgHetb%2Ca" TargetMode="External"/><Relationship Id="rId53" Type="http://schemas.openxmlformats.org/officeDocument/2006/relationships/hyperlink" Target="http://ocean.si.edu/blog/invisible-loss-impacts-oil-you-do-not-see" TargetMode="External"/><Relationship Id="rId58" Type="http://schemas.openxmlformats.org/officeDocument/2006/relationships/hyperlink" Target="http://onlinelibrary.wiley.com/doi/10.1111/1365-2664.12277/full" TargetMode="External"/><Relationship Id="rId66" Type="http://schemas.openxmlformats.org/officeDocument/2006/relationships/hyperlink" Target="http://onlinelibrary.wiley.com/doi/10.1111/1365-2664.12277/full" TargetMode="External"/><Relationship Id="rId74" Type="http://schemas.openxmlformats.org/officeDocument/2006/relationships/hyperlink" Target="http://link.springer.com.ezproxy.lib.utexas.edu/article/10.1007/s00227-012-1954-1/fulltext.html" TargetMode="External"/><Relationship Id="rId79" Type="http://schemas.openxmlformats.org/officeDocument/2006/relationships/hyperlink" Target="http://link.springer.com.ezproxy.lib.utexas.edu/article/10.1007/s00227-012-1954-1/fulltext.html" TargetMode="External"/><Relationship Id="rId87" Type="http://schemas.openxmlformats.org/officeDocument/2006/relationships/hyperlink" Target="http://www.washingtonpost.com/blogs/capital-weather-gang/post/noaa-climate-service-squashed-in-fy-2011/2011/04/13/AFjtQWXD_blog.html" TargetMode="External"/><Relationship Id="rId102" Type="http://schemas.openxmlformats.org/officeDocument/2006/relationships/hyperlink" Target="http://www.appropriations.senate.gov/sc-commerce.cfm" TargetMode="External"/><Relationship Id="rId110" Type="http://schemas.openxmlformats.org/officeDocument/2006/relationships/hyperlink" Target="http://www.nmsfocean.org/files/OA_Report.pdf" TargetMode="External"/><Relationship Id="rId115" Type="http://schemas.openxmlformats.org/officeDocument/2006/relationships/hyperlink" Target="http://www.nationaldefensemagazine.org/blog/Lists/Posts/Post.aspx?ID=626" TargetMode="External"/><Relationship Id="rId5" Type="http://schemas.openxmlformats.org/officeDocument/2006/relationships/styles" Target="styles.xml"/><Relationship Id="rId61" Type="http://schemas.openxmlformats.org/officeDocument/2006/relationships/hyperlink" Target="http://onlinelibrary.wiley.com/doi/10.1111/1365-2664.12277/full" TargetMode="External"/><Relationship Id="rId82" Type="http://schemas.openxmlformats.org/officeDocument/2006/relationships/hyperlink" Target="http://www.sciencedirect.com/science/article/pii/S0924796310002046" TargetMode="External"/><Relationship Id="rId90" Type="http://schemas.openxmlformats.org/officeDocument/2006/relationships/hyperlink" Target="http://www.inquisitr.com/402949/giant-sun-eruption-caught-on-video-by-nasa/" TargetMode="External"/><Relationship Id="rId95" Type="http://schemas.openxmlformats.org/officeDocument/2006/relationships/hyperlink" Target="http://coastalscience.noaa.gov/" TargetMode="External"/><Relationship Id="rId19" Type="http://schemas.openxmlformats.org/officeDocument/2006/relationships/hyperlink" Target="http://shalebubble.org/about/" TargetMode="External"/><Relationship Id="rId14" Type="http://schemas.openxmlformats.org/officeDocument/2006/relationships/hyperlink" Target="http://online.wsj.com/article/SB10001424127887324391104578228102364488188.html" TargetMode="External"/><Relationship Id="rId22" Type="http://schemas.openxmlformats.org/officeDocument/2006/relationships/hyperlink" Target="http://cleantechnica.com/2014/06/20/113-million-cut-renewable-energy-spending-republican-bill/" TargetMode="External"/><Relationship Id="rId27" Type="http://schemas.openxmlformats.org/officeDocument/2006/relationships/hyperlink" Target="https://web.anl.gov/PCS/acsfuel/preprint%20archive/Files/42_2_SAN%20FRANCISCO_04-97_0463.pdf" TargetMode="External"/><Relationship Id="rId30" Type="http://schemas.openxmlformats.org/officeDocument/2006/relationships/hyperlink" Target="http://www.npr.org/blogs/krulwich/2013/01/30/170661670/pale-blue-blobs-invade-freeze-then-vanish" TargetMode="External"/><Relationship Id="rId35" Type="http://schemas.openxmlformats.org/officeDocument/2006/relationships/hyperlink" Target="http://en.wikipedia.org/wiki/Gawker" TargetMode="External"/><Relationship Id="rId43" Type="http://schemas.openxmlformats.org/officeDocument/2006/relationships/hyperlink" Target="http://www.yesmagazine.org/issues/a-just-foreign-policy/life-liberty-water" TargetMode="External"/><Relationship Id="rId48" Type="http://schemas.openxmlformats.org/officeDocument/2006/relationships/hyperlink" Target="http://www.truthout.org/article/jerry-coyne-and-hopi-e-hoekstra-the-greatest-dying" TargetMode="External"/><Relationship Id="rId56" Type="http://schemas.openxmlformats.org/officeDocument/2006/relationships/hyperlink" Target="http://www.researchgate.net/institution/Bangor_University" TargetMode="External"/><Relationship Id="rId64" Type="http://schemas.openxmlformats.org/officeDocument/2006/relationships/hyperlink" Target="http://onlinelibrary.wiley.com/doi/10.1111/1365-2664.12277/full" TargetMode="External"/><Relationship Id="rId69" Type="http://schemas.openxmlformats.org/officeDocument/2006/relationships/hyperlink" Target="http://onlinelibrary.wiley.com/doi/10.1111/1365-2664.12277/full" TargetMode="External"/><Relationship Id="rId77" Type="http://schemas.openxmlformats.org/officeDocument/2006/relationships/hyperlink" Target="http://link.springer.com.ezproxy.lib.utexas.edu/article/10.1007/s00227-012-1954-1/fulltext.html" TargetMode="External"/><Relationship Id="rId100" Type="http://schemas.openxmlformats.org/officeDocument/2006/relationships/hyperlink" Target="http://www.nap.edu/authors.php?author=DELS" TargetMode="External"/><Relationship Id="rId105" Type="http://schemas.openxmlformats.org/officeDocument/2006/relationships/hyperlink" Target="http://au.ibtimes.com/articles/213249/20110914/solar-flare-could-unleash-nuclear-holocaust-across-planet-earth-forcing-hundreds-of-nuclear-power-pl.htm" TargetMode="External"/><Relationship Id="rId113" Type="http://schemas.openxmlformats.org/officeDocument/2006/relationships/hyperlink" Target="http://www.nationaldefensemagazine.org/blog/Lists/Posts/Post.aspx?ID=626" TargetMode="External"/><Relationship Id="rId8" Type="http://schemas.openxmlformats.org/officeDocument/2006/relationships/webSettings" Target="webSettings.xml"/><Relationship Id="rId51" Type="http://schemas.openxmlformats.org/officeDocument/2006/relationships/hyperlink" Target="http://ocean.si.edu/ocean-photos/kemp%E2%80%99s-ridley-sea-turtle-recovers-oil" TargetMode="External"/><Relationship Id="rId72" Type="http://schemas.openxmlformats.org/officeDocument/2006/relationships/hyperlink" Target="http://onlinelibrary.wiley.com/doi/10.1111/1365-2664.12277/full" TargetMode="External"/><Relationship Id="rId80" Type="http://schemas.openxmlformats.org/officeDocument/2006/relationships/hyperlink" Target="http://link.springer.com.ezproxy.lib.utexas.edu/article/10.1007/s00227-012-1954-1/fulltext.html" TargetMode="External"/><Relationship Id="rId85" Type="http://schemas.openxmlformats.org/officeDocument/2006/relationships/hyperlink" Target="http://www.sciencedirect.com/science/article/pii/S0924796310002046" TargetMode="External"/><Relationship Id="rId93" Type="http://schemas.openxmlformats.org/officeDocument/2006/relationships/hyperlink" Target="http://www.futurescience.com/emp/emp-protection.html" TargetMode="External"/><Relationship Id="rId98" Type="http://schemas.openxmlformats.org/officeDocument/2006/relationships/hyperlink" Target="http://www.goes-r.gov/" TargetMode="External"/><Relationship Id="rId3" Type="http://schemas.openxmlformats.org/officeDocument/2006/relationships/customXml" Target="../customXml/item3.xml"/><Relationship Id="rId12" Type="http://schemas.openxmlformats.org/officeDocument/2006/relationships/hyperlink" Target="http://cleantechnica.com/2013/02/20/new-fracking-reports-show-bubble-about-to-bust/" TargetMode="External"/><Relationship Id="rId17" Type="http://schemas.openxmlformats.org/officeDocument/2006/relationships/hyperlink" Target="http://www.postcarbon.org/reports/DBD-Exec-Summary.pdf" TargetMode="External"/><Relationship Id="rId25" Type="http://schemas.openxmlformats.org/officeDocument/2006/relationships/hyperlink" Target="http://climatechange.worldbank.org/" TargetMode="External"/><Relationship Id="rId33" Type="http://schemas.openxmlformats.org/officeDocument/2006/relationships/hyperlink" Target="http://en.wikipedia.org/wiki/UC_Berkeley" TargetMode="External"/><Relationship Id="rId38" Type="http://schemas.openxmlformats.org/officeDocument/2006/relationships/hyperlink" Target="http://www.helium.com/items/1882339-doomsday-how-bp-gulf-disaster-may-have-triggered-a-world-killing-event" TargetMode="External"/><Relationship Id="rId46" Type="http://schemas.openxmlformats.org/officeDocument/2006/relationships/hyperlink" Target="http://water.epa.gov/type/oceb/assessmonitor/nccr/upload/Final-NCCR-IV-Fact-Sheet-3-14-12.pdf" TargetMode="External"/><Relationship Id="rId59" Type="http://schemas.openxmlformats.org/officeDocument/2006/relationships/hyperlink" Target="http://onlinelibrary.wiley.com/doi/10.1111/1365-2664.12277/full" TargetMode="External"/><Relationship Id="rId67" Type="http://schemas.openxmlformats.org/officeDocument/2006/relationships/hyperlink" Target="http://onlinelibrary.wiley.com/doi/10.1111/1365-2664.12277/full" TargetMode="External"/><Relationship Id="rId103" Type="http://schemas.openxmlformats.org/officeDocument/2006/relationships/hyperlink" Target="http://www.washingtonpost.com/blogs/wonkblog/wp/2013/03/22/the-losers-of-the-latest-budget-deal-the-fbi-the-rural-poor-the-environment/?wprss=rss_ezra-klein" TargetMode="External"/><Relationship Id="rId108" Type="http://schemas.openxmlformats.org/officeDocument/2006/relationships/hyperlink" Target="http://www.commerce.gov/news/fact-sheets/2013/11/14/fact-sheet-us-department-commerce-open-business-agenda" TargetMode="External"/><Relationship Id="rId116" Type="http://schemas.openxmlformats.org/officeDocument/2006/relationships/fontTable" Target="fontTable.xml"/><Relationship Id="rId20" Type="http://schemas.openxmlformats.org/officeDocument/2006/relationships/hyperlink" Target="http://thearchdruidreport.blogspot.com/2013/02/the-end-of-shale-bubble.html" TargetMode="External"/><Relationship Id="rId41" Type="http://schemas.openxmlformats.org/officeDocument/2006/relationships/hyperlink" Target="http://pangea.stanford.edu/research/Oceans/GES205/methaneGeology.pdf" TargetMode="External"/><Relationship Id="rId54" Type="http://schemas.openxmlformats.org/officeDocument/2006/relationships/hyperlink" Target="http://water.epa.gov/type/watersheds/named/msbasin/hypoxia101.cfm" TargetMode="External"/><Relationship Id="rId62" Type="http://schemas.openxmlformats.org/officeDocument/2006/relationships/hyperlink" Target="http://onlinelibrary.wiley.com/doi/10.1111/1365-2664.12277/full" TargetMode="External"/><Relationship Id="rId70" Type="http://schemas.openxmlformats.org/officeDocument/2006/relationships/hyperlink" Target="http://onlinelibrary.wiley.com/doi/10.1111/1365-2664.12277/full" TargetMode="External"/><Relationship Id="rId75" Type="http://schemas.openxmlformats.org/officeDocument/2006/relationships/hyperlink" Target="http://link.springer.com.ezproxy.lib.utexas.edu/article/10.1007/s00227-012-1954-1/fulltext.html" TargetMode="External"/><Relationship Id="rId83" Type="http://schemas.openxmlformats.org/officeDocument/2006/relationships/hyperlink" Target="http://www.sciencedirect.com/science/article/pii/S0924796310002046" TargetMode="External"/><Relationship Id="rId88" Type="http://schemas.openxmlformats.org/officeDocument/2006/relationships/hyperlink" Target="http://www.noaa.gov/climateresources/resources/QA_ClimateService_Feb15.pdf" TargetMode="External"/><Relationship Id="rId91" Type="http://schemas.openxmlformats.org/officeDocument/2006/relationships/hyperlink" Target="http://www.noaa.gov/" TargetMode="External"/><Relationship Id="rId96" Type="http://schemas.openxmlformats.org/officeDocument/2006/relationships/hyperlink" Target="http://cpo.noaa.gov/" TargetMode="External"/><Relationship Id="rId111" Type="http://schemas.openxmlformats.org/officeDocument/2006/relationships/hyperlink" Target="http://www.nasa.gov/mission_pages/sunearth/news/flare-impacts.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online.wsj.com/article/SB10001424127887324461604578189282101063190.html" TargetMode="External"/><Relationship Id="rId23" Type="http://schemas.openxmlformats.org/officeDocument/2006/relationships/hyperlink" Target="http://cleantechnica.com/2014/07/07/coal-power-still-increasing-globally//" TargetMode="External"/><Relationship Id="rId28" Type="http://schemas.openxmlformats.org/officeDocument/2006/relationships/hyperlink" Target="http://theenergycollective.com/jessejenkins/198761/japan-taps-methane-hydrates-pondering-explosive-implications" TargetMode="External"/><Relationship Id="rId36" Type="http://schemas.openxmlformats.org/officeDocument/2006/relationships/hyperlink" Target="http://en.wikipedia.org/wiki/The_Times" TargetMode="External"/><Relationship Id="rId49" Type="http://schemas.openxmlformats.org/officeDocument/2006/relationships/hyperlink" Target="http://eol.org/info/465" TargetMode="External"/><Relationship Id="rId57" Type="http://schemas.openxmlformats.org/officeDocument/2006/relationships/hyperlink" Target="http://www.researchgate.net/institution/Bangor_University/department/School_of_Ocean_Sciences" TargetMode="External"/><Relationship Id="rId106" Type="http://schemas.openxmlformats.org/officeDocument/2006/relationships/hyperlink" Target="http://www.climatesciencewatch.org/file-uploads/NPOESS-OSTPdec-06.pdf" TargetMode="External"/><Relationship Id="rId114" Type="http://schemas.openxmlformats.org/officeDocument/2006/relationships/hyperlink" Target="http://www.fas.org/blog/secrecy/2011/12/space_weather.html" TargetMode="External"/><Relationship Id="rId10" Type="http://schemas.openxmlformats.org/officeDocument/2006/relationships/endnotes" Target="endnotes.xml"/><Relationship Id="rId31" Type="http://schemas.openxmlformats.org/officeDocument/2006/relationships/hyperlink" Target="http://www.independent.co.uk/news/science/vast-methane-plumes-seen-in-arctic-ocean-as-sea-ice-retreats-6276278.html" TargetMode="External"/><Relationship Id="rId44" Type="http://schemas.openxmlformats.org/officeDocument/2006/relationships/hyperlink" Target="http://www.yesmagazine.org/article.asp?ID=1230" TargetMode="External"/><Relationship Id="rId52" Type="http://schemas.openxmlformats.org/officeDocument/2006/relationships/hyperlink" Target="http://ocean.si.edu/ocean-photos/brown-pelican-covered-oil-deepwater-horizon-spill" TargetMode="External"/><Relationship Id="rId60" Type="http://schemas.openxmlformats.org/officeDocument/2006/relationships/hyperlink" Target="http://onlinelibrary.wiley.com/doi/10.1111/1365-2664.12277/full" TargetMode="External"/><Relationship Id="rId65" Type="http://schemas.openxmlformats.org/officeDocument/2006/relationships/hyperlink" Target="http://onlinelibrary.wiley.com/doi/10.1111/1365-2664.12277/full" TargetMode="External"/><Relationship Id="rId73" Type="http://schemas.openxmlformats.org/officeDocument/2006/relationships/hyperlink" Target="http://link.springer.com.ezproxy.lib.utexas.edu/article/10.1007/s00227-012-1954-1/fulltext.html" TargetMode="External"/><Relationship Id="rId78" Type="http://schemas.openxmlformats.org/officeDocument/2006/relationships/hyperlink" Target="http://link.springer.com.ezproxy.lib.utexas.edu/article/10.1007/s00227-012-1954-1/fulltext.html" TargetMode="External"/><Relationship Id="rId81" Type="http://schemas.openxmlformats.org/officeDocument/2006/relationships/hyperlink" Target="http://www.sciencedirect.com/science/article/pii/S0924796310002046" TargetMode="External"/><Relationship Id="rId86" Type="http://schemas.openxmlformats.org/officeDocument/2006/relationships/hyperlink" Target="http://www.sciencedirect.com/science/article/pii/S0924796310002046" TargetMode="External"/><Relationship Id="rId94" Type="http://schemas.openxmlformats.org/officeDocument/2006/relationships/hyperlink" Target="http://www.spacepolicyonline.com/news/tom-young-irt-report-to-noaa-urgent-need-for-jpss-gap-filler" TargetMode="External"/><Relationship Id="rId99" Type="http://schemas.openxmlformats.org/officeDocument/2006/relationships/hyperlink" Target="http://www.nap.edu/authors.php?author=OSB" TargetMode="External"/><Relationship Id="rId101" Type="http://schemas.openxmlformats.org/officeDocument/2006/relationships/hyperlink" Target="http://appropriations.house.gov/uploadedfiles/fy13-fullcommittee302b.pdf"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rollingstone.com/politics/news/the-big-fracking-bubble-the-scam-behind-the-gas-boom-20120301" TargetMode="External"/><Relationship Id="rId18" Type="http://schemas.openxmlformats.org/officeDocument/2006/relationships/hyperlink" Target="http://shalebubble.org/wp-content/uploads/2013/02/SWS-report-FINAL.pdf" TargetMode="External"/><Relationship Id="rId39" Type="http://schemas.openxmlformats.org/officeDocument/2006/relationships/hyperlink" Target="http://www.helium.com/items/1882339-doomsday-how-bp-gulf-disaster-may-have-triggered-a-world-killing-event" TargetMode="External"/><Relationship Id="rId109" Type="http://schemas.openxmlformats.org/officeDocument/2006/relationships/hyperlink" Target="http://aip.org/fyi/2014/house-science-committee-approves-nsf-and-nist-bill-party-line-vote" TargetMode="External"/><Relationship Id="rId34" Type="http://schemas.openxmlformats.org/officeDocument/2006/relationships/hyperlink" Target="http://en.wikipedia.org/wiki/Io9" TargetMode="External"/><Relationship Id="rId50" Type="http://schemas.openxmlformats.org/officeDocument/2006/relationships/hyperlink" Target="http://ocean.si.edu/gulf-oil-spill" TargetMode="External"/><Relationship Id="rId55" Type="http://schemas.openxmlformats.org/officeDocument/2006/relationships/hyperlink" Target="http://www.sciencedirect.com/science/article/pii/S0011916410006296" TargetMode="External"/><Relationship Id="rId76" Type="http://schemas.openxmlformats.org/officeDocument/2006/relationships/hyperlink" Target="http://link.springer.com.ezproxy.lib.utexas.edu/article/10.1007/s00227-012-1954-1/fulltext.html" TargetMode="External"/><Relationship Id="rId97" Type="http://schemas.openxmlformats.org/officeDocument/2006/relationships/hyperlink" Target="http://www.jpss.noaa.gov/" TargetMode="External"/><Relationship Id="rId104" Type="http://schemas.openxmlformats.org/officeDocument/2006/relationships/hyperlink" Target="http://docs.house.gov/billsthisweek/20130304/BILLS-113hr933ih.pdf" TargetMode="External"/><Relationship Id="rId7" Type="http://schemas.openxmlformats.org/officeDocument/2006/relationships/settings" Target="settings.xml"/><Relationship Id="rId71" Type="http://schemas.openxmlformats.org/officeDocument/2006/relationships/hyperlink" Target="http://onlinelibrary.wiley.com/doi/10.1111/1365-2664.12277/full" TargetMode="External"/><Relationship Id="rId92" Type="http://schemas.openxmlformats.org/officeDocument/2006/relationships/hyperlink" Target="http://www.theblaze.com/stories/could-a-solar-maximum-event-spark-food-riots-and-meltdowns-one-respected-scientist-says-yes/" TargetMode="External"/><Relationship Id="rId2" Type="http://schemas.openxmlformats.org/officeDocument/2006/relationships/customXml" Target="../customXml/item2.xml"/><Relationship Id="rId29" Type="http://schemas.openxmlformats.org/officeDocument/2006/relationships/hyperlink" Target="http://www.nrdc.org/globalwarming/qthinice.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20Malone\Desktop\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 (1)</Template>
  <TotalTime>0</TotalTime>
  <Pages>33</Pages>
  <Words>38606</Words>
  <Characters>220057</Characters>
  <Application>Microsoft Office Word</Application>
  <DocSecurity>0</DocSecurity>
  <Lines>1833</Lines>
  <Paragraphs>516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258147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Malone, Team 2011</dc:creator>
  <cp:lastModifiedBy>Ryan Malone, Team 2011</cp:lastModifiedBy>
  <cp:revision>2</cp:revision>
  <dcterms:created xsi:type="dcterms:W3CDTF">2014-08-01T18:24:00Z</dcterms:created>
  <dcterms:modified xsi:type="dcterms:W3CDTF">2014-08-01T18:24:00Z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