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CE8" w:rsidRPr="00691DCF" w:rsidRDefault="00D71CE8" w:rsidP="00D71CE8">
      <w:pPr>
        <w:pStyle w:val="Heading2"/>
      </w:pPr>
      <w:bookmarkStart w:id="0" w:name="_GoBack"/>
      <w:bookmarkEnd w:id="0"/>
      <w:r>
        <w:t>What are MHK technologies?</w:t>
      </w:r>
    </w:p>
    <w:p w:rsidR="00D71CE8" w:rsidRPr="00D71CE8" w:rsidRDefault="00D71CE8" w:rsidP="00D71CE8"/>
    <w:p w:rsidR="00D71CE8" w:rsidRPr="00691DCF" w:rsidRDefault="00D71CE8" w:rsidP="00D71CE8">
      <w:r w:rsidRPr="00691DCF">
        <w:rPr>
          <w:rStyle w:val="StyleStyleBold12pt"/>
        </w:rPr>
        <w:t>Tethys</w:t>
      </w:r>
      <w:r w:rsidRPr="00691DCF">
        <w:t xml:space="preserve">, Information body of the </w:t>
      </w:r>
      <w:r w:rsidR="00D16453">
        <w:fldChar w:fldCharType="begin"/>
      </w:r>
      <w:r w:rsidR="00D16453">
        <w:instrText xml:space="preserve"> HYPERLINK "http://www.pnnl.gov/" \t "_new" </w:instrText>
      </w:r>
      <w:r w:rsidR="00D16453">
        <w:fldChar w:fldCharType="separate"/>
      </w:r>
      <w:r w:rsidRPr="00691DCF">
        <w:rPr>
          <w:rStyle w:val="Hyperlink"/>
        </w:rPr>
        <w:t>Pacific Northwest National Laboratory</w:t>
      </w:r>
      <w:r w:rsidR="00D16453">
        <w:rPr>
          <w:rStyle w:val="Hyperlink"/>
        </w:rPr>
        <w:fldChar w:fldCharType="end"/>
      </w:r>
      <w:r w:rsidRPr="00691DCF">
        <w:t> (PNNL)</w:t>
      </w:r>
      <w:r>
        <w:t>,</w:t>
      </w:r>
      <w:r w:rsidRPr="00691DCF">
        <w:t xml:space="preserve"> </w:t>
      </w:r>
      <w:r w:rsidRPr="00691DCF">
        <w:rPr>
          <w:rStyle w:val="StyleStyleBold12pt"/>
        </w:rPr>
        <w:t>2014</w:t>
      </w:r>
      <w:r w:rsidRPr="00691DCF">
        <w:t xml:space="preserve">, “Environmental Effects of Renewable Energy from the Sea,” </w:t>
      </w:r>
      <w:hyperlink r:id="rId12" w:history="1">
        <w:r w:rsidRPr="00691DCF">
          <w:rPr>
            <w:rStyle w:val="Hyperlink"/>
          </w:rPr>
          <w:t>http://tethys.pnnl.gov/</w:t>
        </w:r>
      </w:hyperlink>
      <w:r w:rsidRPr="00691DCF">
        <w:t>, Accessed 5/3/2014</w:t>
      </w:r>
    </w:p>
    <w:p w:rsidR="00D71CE8" w:rsidRPr="003824A8" w:rsidRDefault="00D71CE8" w:rsidP="00D71CE8">
      <w:pPr>
        <w:rPr>
          <w:sz w:val="20"/>
        </w:rPr>
      </w:pPr>
      <w:r w:rsidRPr="00D767F3">
        <w:rPr>
          <w:b/>
          <w:i/>
          <w:sz w:val="20"/>
        </w:rPr>
        <w:t>Marine and Hydrokinetic (MHK)</w:t>
      </w:r>
      <w:r w:rsidRPr="003824A8">
        <w:rPr>
          <w:sz w:val="20"/>
        </w:rPr>
        <w:t xml:space="preserve"> or marine energy development in U.S. and international waters includes projects using the following devices:</w:t>
      </w:r>
    </w:p>
    <w:p w:rsidR="00D71CE8" w:rsidRPr="003824A8" w:rsidRDefault="00D16453" w:rsidP="00D71CE8">
      <w:pPr>
        <w:rPr>
          <w:sz w:val="20"/>
        </w:rPr>
      </w:pPr>
      <w:hyperlink r:id="rId13" w:history="1">
        <w:r w:rsidR="00D71CE8" w:rsidRPr="00D767F3">
          <w:rPr>
            <w:rStyle w:val="Hyperlink"/>
            <w:b/>
            <w:i/>
            <w:sz w:val="20"/>
          </w:rPr>
          <w:t>Wave energy</w:t>
        </w:r>
      </w:hyperlink>
      <w:r w:rsidR="00D71CE8" w:rsidRPr="003824A8">
        <w:rPr>
          <w:sz w:val="20"/>
        </w:rPr>
        <w:t> converters in open coastal areas with significant waves;</w:t>
      </w:r>
    </w:p>
    <w:p w:rsidR="00D71CE8" w:rsidRPr="003824A8" w:rsidRDefault="00D16453" w:rsidP="00D71CE8">
      <w:pPr>
        <w:rPr>
          <w:sz w:val="20"/>
        </w:rPr>
      </w:pPr>
      <w:hyperlink r:id="rId14" w:history="1">
        <w:r w:rsidR="00D71CE8" w:rsidRPr="00D767F3">
          <w:rPr>
            <w:rStyle w:val="Hyperlink"/>
            <w:b/>
            <w:i/>
            <w:sz w:val="20"/>
          </w:rPr>
          <w:t>Tidal</w:t>
        </w:r>
      </w:hyperlink>
      <w:r w:rsidR="00D71CE8" w:rsidRPr="00D767F3">
        <w:rPr>
          <w:i/>
          <w:sz w:val="20"/>
        </w:rPr>
        <w:t> </w:t>
      </w:r>
      <w:r w:rsidR="00D71CE8" w:rsidRPr="00D767F3">
        <w:rPr>
          <w:b/>
          <w:i/>
          <w:sz w:val="20"/>
        </w:rPr>
        <w:t>turbines</w:t>
      </w:r>
      <w:r w:rsidR="00D71CE8" w:rsidRPr="003824A8">
        <w:rPr>
          <w:sz w:val="20"/>
        </w:rPr>
        <w:t xml:space="preserve"> placed in coastal and estuarine areas;</w:t>
      </w:r>
    </w:p>
    <w:p w:rsidR="00D71CE8" w:rsidRPr="003824A8" w:rsidRDefault="00D16453" w:rsidP="00D71CE8">
      <w:pPr>
        <w:rPr>
          <w:sz w:val="20"/>
        </w:rPr>
      </w:pPr>
      <w:hyperlink r:id="rId15" w:history="1">
        <w:r w:rsidR="00D71CE8" w:rsidRPr="00D767F3">
          <w:rPr>
            <w:rStyle w:val="Hyperlink"/>
            <w:b/>
            <w:i/>
            <w:sz w:val="20"/>
          </w:rPr>
          <w:t>In-stream</w:t>
        </w:r>
      </w:hyperlink>
      <w:r w:rsidR="00D71CE8" w:rsidRPr="00D767F3">
        <w:rPr>
          <w:b/>
          <w:i/>
          <w:sz w:val="20"/>
        </w:rPr>
        <w:t> turbines</w:t>
      </w:r>
      <w:r w:rsidR="00D71CE8" w:rsidRPr="003824A8">
        <w:rPr>
          <w:sz w:val="20"/>
        </w:rPr>
        <w:t xml:space="preserve"> in fast-moving rivers;</w:t>
      </w:r>
    </w:p>
    <w:p w:rsidR="00D71CE8" w:rsidRPr="003824A8" w:rsidRDefault="00D16453" w:rsidP="00D71CE8">
      <w:pPr>
        <w:rPr>
          <w:sz w:val="20"/>
        </w:rPr>
      </w:pPr>
      <w:hyperlink r:id="rId16" w:history="1">
        <w:r w:rsidR="00D71CE8" w:rsidRPr="00D767F3">
          <w:rPr>
            <w:rStyle w:val="Hyperlink"/>
            <w:b/>
            <w:i/>
            <w:sz w:val="20"/>
          </w:rPr>
          <w:t>Ocean current</w:t>
        </w:r>
      </w:hyperlink>
      <w:r w:rsidR="00D71CE8" w:rsidRPr="00D767F3">
        <w:rPr>
          <w:b/>
          <w:i/>
          <w:sz w:val="20"/>
        </w:rPr>
        <w:t> turbines</w:t>
      </w:r>
      <w:r w:rsidR="00D71CE8" w:rsidRPr="003824A8">
        <w:rPr>
          <w:sz w:val="20"/>
        </w:rPr>
        <w:t xml:space="preserve"> in areas of strong marine currents;</w:t>
      </w:r>
    </w:p>
    <w:p w:rsidR="00D71CE8" w:rsidRDefault="00D16453" w:rsidP="00D71CE8">
      <w:pPr>
        <w:rPr>
          <w:sz w:val="20"/>
        </w:rPr>
      </w:pPr>
      <w:hyperlink r:id="rId17" w:history="1">
        <w:r w:rsidR="00D71CE8" w:rsidRPr="00D767F3">
          <w:rPr>
            <w:rStyle w:val="Hyperlink"/>
            <w:b/>
            <w:i/>
            <w:sz w:val="20"/>
          </w:rPr>
          <w:t>Ocean Thermal Energy Converters</w:t>
        </w:r>
      </w:hyperlink>
      <w:r w:rsidR="00D71CE8" w:rsidRPr="003824A8">
        <w:rPr>
          <w:sz w:val="20"/>
        </w:rPr>
        <w:t> in deep tropical waters.</w:t>
      </w:r>
    </w:p>
    <w:p w:rsidR="00D71CE8" w:rsidRDefault="00D71CE8" w:rsidP="00D71CE8">
      <w:pPr>
        <w:rPr>
          <w:sz w:val="20"/>
        </w:rPr>
      </w:pPr>
    </w:p>
    <w:p w:rsidR="00D71CE8" w:rsidRPr="003824A8" w:rsidRDefault="00D71CE8" w:rsidP="00D71CE8">
      <w:pPr>
        <w:rPr>
          <w:sz w:val="20"/>
        </w:rPr>
      </w:pPr>
    </w:p>
    <w:p w:rsidR="00E23579" w:rsidRDefault="00E23579" w:rsidP="00A674E7">
      <w:pPr>
        <w:pStyle w:val="Heading2"/>
      </w:pPr>
      <w:r>
        <w:lastRenderedPageBreak/>
        <w:t>1AC</w:t>
      </w:r>
    </w:p>
    <w:p w:rsidR="00E23579" w:rsidRDefault="00E23579" w:rsidP="00E23579">
      <w:pPr>
        <w:pStyle w:val="Heading4"/>
      </w:pPr>
      <w:r>
        <w:t xml:space="preserve">Observation One:  </w:t>
      </w:r>
      <w:r w:rsidR="0006697D">
        <w:t>No Disads!</w:t>
      </w:r>
    </w:p>
    <w:p w:rsidR="002E61EE" w:rsidRPr="007E5114" w:rsidRDefault="002E61EE" w:rsidP="002E61EE">
      <w:pPr>
        <w:pStyle w:val="Heading4"/>
      </w:pPr>
      <w:r>
        <w:t>The DOE’s new budget request cut MHK research and development by 25%</w:t>
      </w:r>
    </w:p>
    <w:p w:rsidR="002E61EE" w:rsidRPr="005A088B" w:rsidRDefault="002E61EE" w:rsidP="002E61EE">
      <w:r w:rsidRPr="007E5114">
        <w:t xml:space="preserve">Sean </w:t>
      </w:r>
      <w:r w:rsidRPr="007E5114">
        <w:rPr>
          <w:rStyle w:val="StyleStyleBold12pt"/>
        </w:rPr>
        <w:t>O’Neill</w:t>
      </w:r>
      <w:r>
        <w:t xml:space="preserve">, </w:t>
      </w:r>
      <w:r>
        <w:rPr>
          <w:rStyle w:val="StyleStyleBold12pt"/>
        </w:rPr>
        <w:t>‘</w:t>
      </w:r>
      <w:r w:rsidRPr="008338AA">
        <w:rPr>
          <w:rStyle w:val="StyleStyleBold12pt"/>
        </w:rPr>
        <w:t>14</w:t>
      </w:r>
      <w:r w:rsidRPr="005A088B">
        <w:t xml:space="preserve">, </w:t>
      </w:r>
      <w:r w:rsidRPr="007E5114">
        <w:t>President, Ocean Renewable</w:t>
      </w:r>
      <w:r>
        <w:t xml:space="preserve"> </w:t>
      </w:r>
      <w:r w:rsidRPr="007E5114">
        <w:t>Energy Coalition</w:t>
      </w:r>
      <w:r>
        <w:t xml:space="preserve">, </w:t>
      </w:r>
      <w:r w:rsidRPr="005A088B">
        <w:t xml:space="preserve">The American Council </w:t>
      </w:r>
      <w:r>
        <w:t>o</w:t>
      </w:r>
      <w:r w:rsidRPr="005A088B">
        <w:t>n Renewable Energy (</w:t>
      </w:r>
      <w:r w:rsidRPr="007E5114">
        <w:t>ACORE),</w:t>
      </w:r>
      <w:r w:rsidRPr="005A088B">
        <w:t xml:space="preserve"> Non-profit collective of energy producers, The Outlook for Renewable Energy in America: 2014</w:t>
      </w:r>
      <w:r>
        <w:t xml:space="preserve">, </w:t>
      </w:r>
      <w:hyperlink r:id="rId18" w:history="1">
        <w:r w:rsidRPr="005D1CB9">
          <w:rPr>
            <w:rStyle w:val="Hyperlink"/>
          </w:rPr>
          <w:t>http://www.acore.org/files/pdfs/ACORE_Outlook_for_</w:t>
        </w:r>
      </w:hyperlink>
      <w:r>
        <w:t xml:space="preserve"> </w:t>
      </w:r>
      <w:r w:rsidRPr="005A088B">
        <w:t>RE_2014.pdf, Accessed 4/26/2014</w:t>
      </w:r>
    </w:p>
    <w:p w:rsidR="002E61EE" w:rsidRDefault="002E61EE" w:rsidP="002E61EE">
      <w:pPr>
        <w:rPr>
          <w:rStyle w:val="StyleBoldUnderline"/>
        </w:rPr>
      </w:pPr>
      <w:r w:rsidRPr="00FA422F">
        <w:rPr>
          <w:rStyle w:val="StyleBoldUnderline"/>
        </w:rPr>
        <w:t xml:space="preserve">The operating experience is beginning to grow for the MHK industry throughout the world, and the U.S. has an opportunity to compete; however, it will require consistent support from the federal government. U.S. Department of Energy Secretary Moniz commented </w:t>
      </w:r>
      <w:r w:rsidRPr="00FA422F">
        <w:t>to Members of Congress</w:t>
      </w:r>
      <w:r w:rsidRPr="00FA422F">
        <w:rPr>
          <w:rStyle w:val="StyleBoldUnderline"/>
        </w:rPr>
        <w:t xml:space="preserve"> in 2013 that he was looking to increase DOE-funding support for what he called the “forgotten renewables,” including marine hydrokinetic renewable energy.</w:t>
      </w:r>
      <w:r>
        <w:rPr>
          <w:rStyle w:val="StyleBoldUnderline"/>
        </w:rPr>
        <w:t xml:space="preserve"> </w:t>
      </w:r>
      <w:r w:rsidRPr="00B53BF1">
        <w:t xml:space="preserve">In contrast, the U.K. wave and tidal energy market alone is estimated to be worth over $1 billion USD by 2035. </w:t>
      </w:r>
      <w:r w:rsidRPr="00394C1F">
        <w:rPr>
          <w:rStyle w:val="StyleBoldUnderline"/>
        </w:rPr>
        <w:t>On March 3, 2014, DOE released its Fiscal Year 2015 budget submission, which</w:t>
      </w:r>
      <w:r w:rsidRPr="00B53BF1">
        <w:t xml:space="preserve"> proposes to increase the Energy and Efficiency and Renewable Energy (EERE) budget by over 20%, but </w:t>
      </w:r>
      <w:r w:rsidRPr="00394C1F">
        <w:rPr>
          <w:rStyle w:val="StyleBoldUnderline"/>
        </w:rPr>
        <w:t xml:space="preserve">would cut MHK research and development </w:t>
      </w:r>
      <w:r w:rsidRPr="00B53BF1">
        <w:t xml:space="preserve">(R&amp;D) </w:t>
      </w:r>
      <w:r w:rsidRPr="00394C1F">
        <w:rPr>
          <w:rStyle w:val="StyleBoldUnderline"/>
        </w:rPr>
        <w:t>by 25%.</w:t>
      </w:r>
    </w:p>
    <w:p w:rsidR="005136A8" w:rsidRDefault="002E61EE" w:rsidP="002E61EE">
      <w:pPr>
        <w:pStyle w:val="Heading4"/>
      </w:pPr>
      <w:r>
        <w:t xml:space="preserve">Despite a recent funding bump, it’s </w:t>
      </w:r>
      <w:r w:rsidR="005136A8">
        <w:t>not enough to satisfy our SPECIFIC solvency advocates</w:t>
      </w:r>
    </w:p>
    <w:p w:rsidR="005136A8" w:rsidRDefault="005136A8" w:rsidP="005136A8">
      <w:pPr>
        <w:rPr>
          <w:rStyle w:val="StyleStyleBold12pt"/>
        </w:rPr>
      </w:pPr>
      <w:r>
        <w:rPr>
          <w:rStyle w:val="StyleStyleBold12pt"/>
        </w:rPr>
        <w:t>Rosenfeld 6/18</w:t>
      </w:r>
    </w:p>
    <w:p w:rsidR="005136A8" w:rsidRDefault="005136A8" w:rsidP="005136A8">
      <w:r>
        <w:t xml:space="preserve">Michael Roseneld is a reporter for Hydroworld.com, “How North America can Benefit from UK Know-How in Ocean Energy”, Hydro World, Jun. 18, 14 </w:t>
      </w:r>
      <w:hyperlink r:id="rId19" w:history="1">
        <w:r w:rsidRPr="00C05595">
          <w:rPr>
            <w:rStyle w:val="Hyperlink"/>
          </w:rPr>
          <w:t>http://www.hydroworld.com/articles/hr/print/volume-33/issue-5/articles/how-north-america-can-benefit-from-uk-know-how-in-ocean-energy.html</w:t>
        </w:r>
      </w:hyperlink>
      <w:r>
        <w:t xml:space="preserve"> Accessed 6/22</w:t>
      </w:r>
    </w:p>
    <w:p w:rsidR="005136A8" w:rsidRDefault="005136A8" w:rsidP="002E61EE">
      <w:r w:rsidRPr="00906F6E">
        <w:rPr>
          <w:rStyle w:val="StyleBoldUnderline"/>
        </w:rPr>
        <w:t>The United Kingdom is known for its pioneering work in wave, tidal and ocean current energy. The U.S. and Canada have vast marine resources and would benefit</w:t>
      </w:r>
      <w:r>
        <w:t xml:space="preserve"> from partnerships with UK companies in a number of ways, including building expertise, sharing lessons learned and fostering industry growth. </w:t>
      </w:r>
    </w:p>
    <w:p w:rsidR="005136A8" w:rsidRDefault="005136A8" w:rsidP="002E61EE">
      <w:r w:rsidRPr="00906F6E">
        <w:rPr>
          <w:rStyle w:val="StyleBoldUnderline"/>
        </w:rPr>
        <w:t>To date, the U.S. has not been able to replicate these types of "test beds" due to lack of funding</w:t>
      </w:r>
      <w:r>
        <w:t xml:space="preserve">, but </w:t>
      </w:r>
      <w:r w:rsidRPr="003D0EAF">
        <w:rPr>
          <w:rStyle w:val="StyleBoldUnderline"/>
        </w:rPr>
        <w:t xml:space="preserve">the federal government is beginning to support more ocean energy projects. In March, DOE announced </w:t>
      </w:r>
      <w:r>
        <w:t>$</w:t>
      </w:r>
      <w:r w:rsidRPr="00906F6E">
        <w:rPr>
          <w:rStyle w:val="Emphasis"/>
        </w:rPr>
        <w:t>10 million</w:t>
      </w:r>
      <w:r>
        <w:t xml:space="preserve"> </w:t>
      </w:r>
      <w:r w:rsidRPr="003D0EAF">
        <w:rPr>
          <w:rStyle w:val="StyleBoldUnderline"/>
        </w:rPr>
        <w:t>in funding to strengthen</w:t>
      </w:r>
      <w:r>
        <w:t xml:space="preserve"> the U.S. </w:t>
      </w:r>
      <w:r w:rsidRPr="003D0EAF">
        <w:rPr>
          <w:rStyle w:val="StyleBoldUnderline"/>
        </w:rPr>
        <w:t>marine and hydrokinetic</w:t>
      </w:r>
      <w:r>
        <w:t xml:space="preserve"> (MHK) </w:t>
      </w:r>
      <w:r w:rsidRPr="003D0EAF">
        <w:rPr>
          <w:rStyle w:val="StyleBoldUnderline"/>
        </w:rPr>
        <w:t>energy</w:t>
      </w:r>
      <w:r>
        <w:t xml:space="preserve"> industry, which includes wave and tidal energy sources. As mentioned above, in August 2013, DOE announced an additional $16 million for 17 projects to help sustainably and efficiently capture energy from waves, tides and currents. The projects included marine and hydrokinetic system performance advancement, as well as environmental projects to study implications of deploying certain ocean energy technologies.</w:t>
      </w:r>
    </w:p>
    <w:p w:rsidR="008F6302" w:rsidRDefault="00E23579" w:rsidP="00F72906">
      <w:pPr>
        <w:pStyle w:val="Heading4"/>
      </w:pPr>
      <w:r w:rsidRPr="00AA561C">
        <w:t>Plan:</w:t>
      </w:r>
      <w:r w:rsidR="000B778E">
        <w:t xml:space="preserve"> </w:t>
      </w:r>
      <w:r w:rsidR="00080A51">
        <w:t xml:space="preserve"> </w:t>
      </w:r>
      <w:r w:rsidR="000B778E">
        <w:t xml:space="preserve">The United States </w:t>
      </w:r>
      <w:r w:rsidR="00080A51">
        <w:t>Department of Energy</w:t>
      </w:r>
      <w:r w:rsidR="000B778E">
        <w:t xml:space="preserve"> should substantially </w:t>
      </w:r>
      <w:r w:rsidR="009015C6">
        <w:t>increase</w:t>
      </w:r>
      <w:r w:rsidR="003D292A">
        <w:t xml:space="preserve"> deployment</w:t>
      </w:r>
      <w:r w:rsidR="009015C6">
        <w:t xml:space="preserve"> </w:t>
      </w:r>
      <w:r w:rsidR="00DD1383">
        <w:t xml:space="preserve">of </w:t>
      </w:r>
      <w:r w:rsidR="001A14E1">
        <w:t>ocean-based Marine and Hydrokinetic</w:t>
      </w:r>
      <w:r w:rsidR="004F33BF">
        <w:t xml:space="preserve"> (MHK) technologies</w:t>
      </w:r>
      <w:r w:rsidR="00F72906">
        <w:t xml:space="preserve"> in United States territorial ocean spaces</w:t>
      </w:r>
      <w:r w:rsidR="00C1739A">
        <w:t>.</w:t>
      </w:r>
    </w:p>
    <w:p w:rsidR="00E23579" w:rsidRDefault="00E23579" w:rsidP="00E23579">
      <w:pPr>
        <w:pStyle w:val="Heading4"/>
      </w:pPr>
      <w:r>
        <w:t>Advantage One:  Climate Change</w:t>
      </w:r>
    </w:p>
    <w:p w:rsidR="00E23579" w:rsidRPr="00DF2B11" w:rsidRDefault="00E23579" w:rsidP="00E23579">
      <w:pPr>
        <w:pStyle w:val="Heading4"/>
      </w:pPr>
      <w:r>
        <w:t>Climate change is happening now.  We must rapidly deploy marine renewables to reduce fossil fuel emissions to avoid extreme climate change</w:t>
      </w:r>
    </w:p>
    <w:p w:rsidR="00E23579" w:rsidRDefault="00E23579" w:rsidP="00E23579">
      <w:r w:rsidRPr="00190A48">
        <w:rPr>
          <w:rStyle w:val="StyleStyleBold12pt"/>
        </w:rPr>
        <w:t>Attrill</w:t>
      </w:r>
      <w:r w:rsidRPr="00DF2B11">
        <w:t>,</w:t>
      </w:r>
      <w:r>
        <w:t xml:space="preserve"> </w:t>
      </w:r>
      <w:r w:rsidR="000B56CC">
        <w:rPr>
          <w:rStyle w:val="StyleStyleBold12pt"/>
        </w:rPr>
        <w:t>e</w:t>
      </w:r>
      <w:r w:rsidRPr="00190A48">
        <w:rPr>
          <w:rStyle w:val="StyleStyleBold12pt"/>
        </w:rPr>
        <w:t>t al.,</w:t>
      </w:r>
      <w:r w:rsidR="000B56CC">
        <w:rPr>
          <w:rStyle w:val="StyleStyleBold12pt"/>
        </w:rPr>
        <w:t xml:space="preserve"> </w:t>
      </w:r>
      <w:r w:rsidR="000B56CC" w:rsidRPr="00DF2B11">
        <w:t xml:space="preserve">June 19, </w:t>
      </w:r>
      <w:r w:rsidR="000B56CC">
        <w:rPr>
          <w:rStyle w:val="StyleStyleBold12pt"/>
        </w:rPr>
        <w:t>‘</w:t>
      </w:r>
      <w:r w:rsidR="000B56CC" w:rsidRPr="00190A48">
        <w:rPr>
          <w:rStyle w:val="StyleStyleBold12pt"/>
        </w:rPr>
        <w:t>13</w:t>
      </w:r>
    </w:p>
    <w:p w:rsidR="00E23579" w:rsidRPr="000B56CC" w:rsidRDefault="00E23579" w:rsidP="000B56CC">
      <w:r w:rsidRPr="000B56CC">
        <w:t>Martin Attrill, Professor and Director of Plymouth Marine Institute, Plymouth University Et al., June 19, 2013, “Marine Renewables,</w:t>
      </w:r>
    </w:p>
    <w:p w:rsidR="00E23579" w:rsidRPr="00DF2B11" w:rsidRDefault="00E23579" w:rsidP="00E23579">
      <w:r w:rsidRPr="00190A48">
        <w:t>Biodiversity and Fisheries,”</w:t>
      </w:r>
      <w:r>
        <w:t xml:space="preserve"> </w:t>
      </w:r>
      <w:r w:rsidRPr="00DF2B11">
        <w:t>Plymouth Marine Institute</w:t>
      </w:r>
      <w:r>
        <w:t xml:space="preserve"> at </w:t>
      </w:r>
      <w:r w:rsidRPr="00DF2B11">
        <w:t>Plymouth University</w:t>
      </w:r>
      <w:r>
        <w:t xml:space="preserve">, </w:t>
      </w:r>
      <w:hyperlink r:id="rId20" w:history="1">
        <w:r w:rsidRPr="00703A6A">
          <w:rPr>
            <w:rStyle w:val="Hyperlink"/>
          </w:rPr>
          <w:t>http://www.foe.co.uk/sites/default/files/downloads/marine_</w:t>
        </w:r>
      </w:hyperlink>
      <w:r>
        <w:t xml:space="preserve"> </w:t>
      </w:r>
      <w:r w:rsidRPr="00190A48">
        <w:t>renewables_biodiver.pdf, A</w:t>
      </w:r>
      <w:r w:rsidRPr="009A295B">
        <w:t>ccessed 4/28/2014</w:t>
      </w:r>
    </w:p>
    <w:p w:rsidR="00E23579" w:rsidRPr="00AA561C" w:rsidRDefault="00E23579" w:rsidP="00E23579">
      <w:pPr>
        <w:rPr>
          <w:b/>
          <w:bCs/>
          <w:sz w:val="22"/>
          <w:u w:val="single"/>
        </w:rPr>
      </w:pPr>
      <w:r w:rsidRPr="002E3ADE">
        <w:rPr>
          <w:rStyle w:val="StyleBoldUnderline"/>
        </w:rPr>
        <w:t xml:space="preserve">It is necessary to rapidly deploy large quantities of marine renewable energy to reduce the carbon emissions from fossil fuel burning which are leading to ocean acidification, global warming and </w:t>
      </w:r>
      <w:r w:rsidRPr="002E3ADE">
        <w:rPr>
          <w:rStyle w:val="StyleBoldUnderline"/>
        </w:rPr>
        <w:lastRenderedPageBreak/>
        <w:t>climatic changes</w:t>
      </w:r>
      <w:r w:rsidRPr="00621D42">
        <w:t xml:space="preserve">. Done well and sensitively </w:t>
      </w:r>
      <w:r w:rsidRPr="002E3ADE">
        <w:rPr>
          <w:rStyle w:val="StyleBoldUnderline"/>
        </w:rPr>
        <w:t xml:space="preserve">its deployment could be beneficial to marine wildlife compared to the alternative scenario of greater levels of climate change. </w:t>
      </w:r>
      <w:r w:rsidRPr="00621D42">
        <w:t>This overview outlines current evidence and</w:t>
      </w:r>
      <w:r>
        <w:t xml:space="preserve"> </w:t>
      </w:r>
      <w:r w:rsidRPr="00621D42">
        <w:t xml:space="preserve">the </w:t>
      </w:r>
      <w:r>
        <w:t>f</w:t>
      </w:r>
      <w:r w:rsidRPr="00621D42">
        <w:t>ollowing papers in this report go into greater</w:t>
      </w:r>
      <w:r>
        <w:t xml:space="preserve"> </w:t>
      </w:r>
      <w:r w:rsidRPr="00621D42">
        <w:t>detail.</w:t>
      </w:r>
      <w:r>
        <w:t xml:space="preserve"> </w:t>
      </w:r>
      <w:r w:rsidRPr="00621D42">
        <w:t>According to the Met Office in the UK, global</w:t>
      </w:r>
      <w:r>
        <w:t xml:space="preserve"> </w:t>
      </w:r>
      <w:r w:rsidRPr="00621D42">
        <w:t>emissions of greenhouse gases (GHGs) need to</w:t>
      </w:r>
      <w:r>
        <w:t xml:space="preserve"> </w:t>
      </w:r>
      <w:r w:rsidRPr="00621D42">
        <w:t>peak in 2016, with annual declines of 3.5% every</w:t>
      </w:r>
      <w:r>
        <w:t xml:space="preserve"> </w:t>
      </w:r>
      <w:r w:rsidRPr="00621D42">
        <w:t>year afterwards, in order to provide even a 50:50</w:t>
      </w:r>
      <w:r>
        <w:t xml:space="preserve"> </w:t>
      </w:r>
      <w:r w:rsidRPr="00621D42">
        <w:t>chance of avoiding a 2 degree rise in global average</w:t>
      </w:r>
      <w:r>
        <w:t xml:space="preserve"> </w:t>
      </w:r>
      <w:r w:rsidRPr="00621D42">
        <w:t>temperatures.</w:t>
      </w:r>
      <w:r>
        <w:t xml:space="preserve"> </w:t>
      </w:r>
      <w:r w:rsidRPr="00621D42">
        <w:t>Yet despite major international meetings and</w:t>
      </w:r>
      <w:r>
        <w:t xml:space="preserve"> </w:t>
      </w:r>
      <w:r w:rsidRPr="00621D42">
        <w:t>agreements focused on reducing the output of GHGs,</w:t>
      </w:r>
      <w:r>
        <w:t xml:space="preserve"> </w:t>
      </w:r>
      <w:r w:rsidRPr="002E3ADE">
        <w:rPr>
          <w:rStyle w:val="StyleBoldUnderline"/>
        </w:rPr>
        <w:t>global emissions have continued to rise</w:t>
      </w:r>
      <w:r w:rsidRPr="00621D42">
        <w:t>, indeed</w:t>
      </w:r>
      <w:r>
        <w:t xml:space="preserve"> </w:t>
      </w:r>
      <w:r w:rsidRPr="00621D42">
        <w:t>accelerate, over the last 10 years. Consequently,</w:t>
      </w:r>
      <w:r>
        <w:t xml:space="preserve"> </w:t>
      </w:r>
      <w:r w:rsidRPr="00621D42">
        <w:t>recent predictions of future global warming are</w:t>
      </w:r>
      <w:r>
        <w:t xml:space="preserve"> </w:t>
      </w:r>
      <w:r w:rsidRPr="00621D42">
        <w:t>now at the top end of models produced a decade</w:t>
      </w:r>
      <w:r>
        <w:t xml:space="preserve"> </w:t>
      </w:r>
      <w:r w:rsidRPr="00621D42">
        <w:t>ago or so and suggest that, without rapid action,</w:t>
      </w:r>
      <w:r>
        <w:t xml:space="preserve"> </w:t>
      </w:r>
      <w:r w:rsidRPr="00621D42">
        <w:t>temperatures may increase by 4 degrees or more</w:t>
      </w:r>
      <w:r>
        <w:t xml:space="preserve"> </w:t>
      </w:r>
      <w:r w:rsidRPr="00621D42">
        <w:t>above pre-industrial temperatures.</w:t>
      </w:r>
      <w:r>
        <w:t xml:space="preserve"> </w:t>
      </w:r>
      <w:r w:rsidRPr="001B15FF">
        <w:rPr>
          <w:rStyle w:val="StyleBoldUnderline"/>
        </w:rPr>
        <w:t>Climate change is now a visible reality</w:t>
      </w:r>
      <w:r w:rsidRPr="00621D42">
        <w:t>. Each year</w:t>
      </w:r>
      <w:r>
        <w:t xml:space="preserve"> </w:t>
      </w:r>
      <w:r w:rsidRPr="00621D42">
        <w:t>of the 21st century has ranked amongst the 14</w:t>
      </w:r>
      <w:r>
        <w:t xml:space="preserve"> </w:t>
      </w:r>
      <w:r w:rsidRPr="00621D42">
        <w:t>hottest since record keeping began in 1880. Notable</w:t>
      </w:r>
      <w:r>
        <w:t xml:space="preserve"> </w:t>
      </w:r>
      <w:r w:rsidRPr="00621D42">
        <w:t>warming of the seas around NW Europe has been</w:t>
      </w:r>
      <w:r>
        <w:t xml:space="preserve"> </w:t>
      </w:r>
      <w:r w:rsidRPr="00621D42">
        <w:t>recorded over the last 30 years, with extensive</w:t>
      </w:r>
      <w:r>
        <w:t xml:space="preserve"> </w:t>
      </w:r>
      <w:r w:rsidRPr="00621D42">
        <w:t>spatial changes to plankton and fish assemblages</w:t>
      </w:r>
      <w:r>
        <w:t xml:space="preserve">, </w:t>
      </w:r>
      <w:r w:rsidRPr="00621D42">
        <w:t>that have subsequently impacted top predators such</w:t>
      </w:r>
      <w:r>
        <w:t xml:space="preserve"> </w:t>
      </w:r>
      <w:r w:rsidRPr="00621D42">
        <w:t>as cod and seabirds. 2012 also saw the lowest ever</w:t>
      </w:r>
      <w:r>
        <w:t xml:space="preserve"> </w:t>
      </w:r>
      <w:r w:rsidRPr="00621D42">
        <w:t>cover of summer Arctic Sea ice.</w:t>
      </w:r>
      <w:r>
        <w:t xml:space="preserve"> </w:t>
      </w:r>
      <w:r w:rsidRPr="00621D42">
        <w:t>Sea level rise is now measurable, due to both thermal</w:t>
      </w:r>
      <w:r>
        <w:t xml:space="preserve"> </w:t>
      </w:r>
      <w:r w:rsidRPr="00621D42">
        <w:t>expansion and ice melt, with a global average rise</w:t>
      </w:r>
      <w:r>
        <w:t xml:space="preserve"> </w:t>
      </w:r>
      <w:r w:rsidRPr="00621D42">
        <w:t>of 3.3 mm/year between 1993-2009. This rate is</w:t>
      </w:r>
      <w:r>
        <w:t xml:space="preserve"> </w:t>
      </w:r>
      <w:r w:rsidRPr="00621D42">
        <w:t>accelerating: a 1m sea level rise by the end of the</w:t>
      </w:r>
      <w:r>
        <w:t xml:space="preserve"> </w:t>
      </w:r>
      <w:r w:rsidRPr="00621D42">
        <w:t>century in some areas is an increasing possibility,</w:t>
      </w:r>
      <w:r>
        <w:t xml:space="preserve"> </w:t>
      </w:r>
      <w:r w:rsidRPr="00621D42">
        <w:t>with major consequences for the integrity of lowlying</w:t>
      </w:r>
      <w:r>
        <w:t xml:space="preserve"> </w:t>
      </w:r>
      <w:r w:rsidRPr="00621D42">
        <w:t>coastal and wetland ecosystems.</w:t>
      </w:r>
      <w:r>
        <w:t xml:space="preserve"> </w:t>
      </w:r>
      <w:r w:rsidRPr="00621D42">
        <w:t xml:space="preserve">Finally, </w:t>
      </w:r>
      <w:r w:rsidRPr="001B15FF">
        <w:rPr>
          <w:rStyle w:val="StyleBoldUnderline"/>
        </w:rPr>
        <w:t>ocean acidification is becoming measurable</w:t>
      </w:r>
      <w:r w:rsidRPr="00621D42">
        <w:t>,</w:t>
      </w:r>
      <w:r>
        <w:t xml:space="preserve"> </w:t>
      </w:r>
      <w:r w:rsidRPr="00621D42">
        <w:t>heading us on the predicted locked-in path to lower</w:t>
      </w:r>
      <w:r>
        <w:t xml:space="preserve"> </w:t>
      </w:r>
      <w:r w:rsidRPr="00621D42">
        <w:t>pH seas with severe consequences for organisms</w:t>
      </w:r>
      <w:r>
        <w:t xml:space="preserve"> </w:t>
      </w:r>
      <w:r w:rsidRPr="00621D42">
        <w:t>using CaCO3 (calcium carbonate) in their biology,</w:t>
      </w:r>
      <w:r>
        <w:t xml:space="preserve"> </w:t>
      </w:r>
      <w:r w:rsidRPr="00621D42">
        <w:t>such as reefs, molluscs and some key planktonic</w:t>
      </w:r>
      <w:r>
        <w:t xml:space="preserve"> </w:t>
      </w:r>
      <w:r w:rsidRPr="00621D42">
        <w:t>producers. It is thought that the current rate of</w:t>
      </w:r>
      <w:r>
        <w:t xml:space="preserve"> </w:t>
      </w:r>
      <w:r w:rsidRPr="00621D42">
        <w:t>acidification is 10-100 times faster than any time</w:t>
      </w:r>
      <w:r>
        <w:t xml:space="preserve"> </w:t>
      </w:r>
      <w:r w:rsidRPr="00621D42">
        <w:t xml:space="preserve">in the past 50 million years. </w:t>
      </w:r>
      <w:r w:rsidRPr="001B15FF">
        <w:rPr>
          <w:rStyle w:val="StyleBoldUnderline"/>
        </w:rPr>
        <w:t>Today’s change may be unlike any previous ocean pH change in Earth’s history.</w:t>
      </w:r>
      <w:r>
        <w:t xml:space="preserve"> </w:t>
      </w:r>
      <w:r w:rsidRPr="00621D42">
        <w:t xml:space="preserve">It is therefore clear that </w:t>
      </w:r>
      <w:r w:rsidRPr="007D1EB6">
        <w:rPr>
          <w:rStyle w:val="StyleBoldUnderline"/>
        </w:rPr>
        <w:t>the marine environment is already being damaged by the increasingly apparent impacts of climate change; however it is not too late to make a difference to avoid more extreme impacts.</w:t>
      </w:r>
    </w:p>
    <w:p w:rsidR="00E23579" w:rsidRDefault="00E23579" w:rsidP="00D17C4E"/>
    <w:p w:rsidR="000B56CC" w:rsidRPr="00A03C2B" w:rsidRDefault="000B56CC" w:rsidP="000B56CC">
      <w:pPr>
        <w:pStyle w:val="Heading4"/>
      </w:pPr>
      <w:r>
        <w:t>This is outstripping any benefits to warming.  The newest IPCC report proves climate change will slow economic growth, increase poverty, and cause hunger flashpoints</w:t>
      </w:r>
    </w:p>
    <w:p w:rsidR="000B56CC" w:rsidRPr="00A03C2B" w:rsidRDefault="00D16453" w:rsidP="000B56CC">
      <w:hyperlink r:id="rId21" w:history="1">
        <w:r w:rsidR="000B56CC" w:rsidRPr="00A03C2B">
          <w:rPr>
            <w:rStyle w:val="Hyperlink"/>
          </w:rPr>
          <w:t xml:space="preserve">Greg </w:t>
        </w:r>
        <w:r w:rsidR="000B56CC" w:rsidRPr="00962DBB">
          <w:rPr>
            <w:rStyle w:val="StyleStyleBold12pt"/>
          </w:rPr>
          <w:t>Ansley</w:t>
        </w:r>
      </w:hyperlink>
      <w:r w:rsidR="009103D8">
        <w:t xml:space="preserve">, </w:t>
      </w:r>
      <w:r w:rsidR="000B56CC" w:rsidRPr="00A03C2B">
        <w:t>Apr</w:t>
      </w:r>
      <w:r w:rsidR="000B56CC">
        <w:t>il</w:t>
      </w:r>
      <w:r w:rsidR="000B56CC" w:rsidRPr="00A03C2B">
        <w:t xml:space="preserve"> 1, </w:t>
      </w:r>
      <w:r w:rsidR="000B56CC" w:rsidRPr="00962DBB">
        <w:rPr>
          <w:rStyle w:val="StyleStyleBold12pt"/>
        </w:rPr>
        <w:t>2014</w:t>
      </w:r>
      <w:r w:rsidR="000B56CC">
        <w:t>, “</w:t>
      </w:r>
      <w:r w:rsidR="000B56CC" w:rsidRPr="00A03C2B">
        <w:t>Academics warn human survival on the line</w:t>
      </w:r>
      <w:r w:rsidR="000B56CC">
        <w:t xml:space="preserve">,” New Zealand Herald, </w:t>
      </w:r>
      <w:r w:rsidR="000B56CC" w:rsidRPr="00962DBB">
        <w:t>http://www.nzherald.co.nz/world/news/article.cfm?c_id=2&amp;objectid=11229788</w:t>
      </w:r>
      <w:r w:rsidR="000B56CC" w:rsidRPr="007B051A">
        <w:t>, Accessed 5/1/2014</w:t>
      </w:r>
    </w:p>
    <w:p w:rsidR="000B56CC" w:rsidRPr="00A03C2B" w:rsidRDefault="000B56CC" w:rsidP="000B56CC">
      <w:r w:rsidRPr="00902D8C">
        <w:rPr>
          <w:rStyle w:val="StyleBoldUnderline"/>
        </w:rPr>
        <w:t>In the most comprehensive study yet into the effects of rising levels of carbon dioxide in the atmosphere, the I</w:t>
      </w:r>
      <w:r w:rsidRPr="00A03C2B">
        <w:t xml:space="preserve">ntergovernmental </w:t>
      </w:r>
      <w:r w:rsidRPr="00902D8C">
        <w:rPr>
          <w:rStyle w:val="StyleBoldUnderline"/>
        </w:rPr>
        <w:t>P</w:t>
      </w:r>
      <w:r w:rsidRPr="00A03C2B">
        <w:t xml:space="preserve">anel on </w:t>
      </w:r>
      <w:r w:rsidRPr="00902D8C">
        <w:rPr>
          <w:rStyle w:val="StyleBoldUnderline"/>
        </w:rPr>
        <w:t>C</w:t>
      </w:r>
      <w:r w:rsidRPr="00A03C2B">
        <w:t xml:space="preserve">limate </w:t>
      </w:r>
      <w:r w:rsidRPr="00902D8C">
        <w:rPr>
          <w:rStyle w:val="StyleBoldUnderline"/>
        </w:rPr>
        <w:t>C</w:t>
      </w:r>
      <w:r w:rsidRPr="00A03C2B">
        <w:t xml:space="preserve">hange </w:t>
      </w:r>
      <w:r w:rsidRPr="00902D8C">
        <w:rPr>
          <w:rStyle w:val="StyleBoldUnderline"/>
        </w:rPr>
        <w:t>warns that global warming could undermine economic growth and increase poverty. The IPCC found the negative effects of climate change have already extended beyond any potential benefits of rising temperatures</w:t>
      </w:r>
      <w:r w:rsidRPr="00A03C2B">
        <w:t>. They will worsen if global-average temperatures continue to rise by the expected lower limit of 2C by 2100 and could become catastrophic if temperatures rise higher than 4C. In a blunt and often pessimistic assessment of climate-change effects, the fifth since 1990, the IPCC scientists give a stark warning about what the world should expect if global temperatures rise as predicted without mitigation or adaptation.</w:t>
      </w:r>
      <w:r>
        <w:t xml:space="preserve"> </w:t>
      </w:r>
      <w:r w:rsidRPr="00A03C2B">
        <w:t xml:space="preserve">"In recent decades, </w:t>
      </w:r>
      <w:r w:rsidRPr="00956BE2">
        <w:rPr>
          <w:rStyle w:val="StyleBoldUnderline"/>
        </w:rPr>
        <w:t>changes in climate have caused impacts on natural and human systems on all continents and across the oceans,</w:t>
      </w:r>
      <w:r w:rsidRPr="00A03C2B">
        <w:t>" says the report released after a final meeting in Yokohama, Japan.</w:t>
      </w:r>
      <w:r>
        <w:t xml:space="preserve"> </w:t>
      </w:r>
      <w:r w:rsidRPr="00A03C2B">
        <w:t xml:space="preserve">It says </w:t>
      </w:r>
      <w:r w:rsidRPr="00956BE2">
        <w:rPr>
          <w:rStyle w:val="StyleBoldUnderline"/>
        </w:rPr>
        <w:t>climate-change effects this century are tipped to slow economic growth, make poverty tougher, further erode food security, and prolong existing and create new poverty traps, the latter particularly in urban areas and "emerging hot spots of hunger".  "Climate</w:t>
      </w:r>
      <w:r w:rsidRPr="00902D8C">
        <w:rPr>
          <w:rStyle w:val="StyleBoldUnderline"/>
        </w:rPr>
        <w:t xml:space="preserve"> change is happening, there are big risks for everyone and no place in the world is immune from them,</w:t>
      </w:r>
      <w:r w:rsidRPr="00A03C2B">
        <w:t>" said Professor Neil Adger of Exeter University, one of the many lead authors of the report. Nearly 2000 experts from around the world contributed.</w:t>
      </w:r>
    </w:p>
    <w:p w:rsidR="00282971" w:rsidRPr="005B57F6" w:rsidRDefault="00282971" w:rsidP="00282971">
      <w:pPr>
        <w:pStyle w:val="Heading4"/>
      </w:pPr>
      <w:r w:rsidRPr="005B57F6">
        <w:t>Warming of 4 degrees is inevitable, so we must reduce emissions now</w:t>
      </w:r>
    </w:p>
    <w:p w:rsidR="00282971" w:rsidRPr="00C85DCC" w:rsidRDefault="00282971" w:rsidP="00282971">
      <w:r>
        <w:rPr>
          <w:rStyle w:val="StyleStyleBold12pt"/>
        </w:rPr>
        <w:t xml:space="preserve">The </w:t>
      </w:r>
      <w:r w:rsidRPr="00F157BF">
        <w:rPr>
          <w:rStyle w:val="StyleStyleBold12pt"/>
        </w:rPr>
        <w:t xml:space="preserve">Potsdam Institute, </w:t>
      </w:r>
      <w:r>
        <w:t>November</w:t>
      </w:r>
      <w:r w:rsidRPr="002A5BB3">
        <w:t xml:space="preserve"> </w:t>
      </w:r>
      <w:r w:rsidRPr="00F157BF">
        <w:rPr>
          <w:rStyle w:val="StyleStyleBold12pt"/>
        </w:rPr>
        <w:t>2012</w:t>
      </w:r>
      <w:r>
        <w:rPr>
          <w:rStyle w:val="StyleStyleBold12pt"/>
        </w:rPr>
        <w:t>,</w:t>
      </w:r>
      <w:r>
        <w:t xml:space="preserve"> The </w:t>
      </w:r>
      <w:r w:rsidRPr="002A5BB3">
        <w:t xml:space="preserve">Potsdam Institute for Climate Impact Research and Climate Analytics, “Turn Down the Heat: Why a </w:t>
      </w:r>
      <w:r>
        <w:t>4°C Warmer World Must be Avoided,”</w:t>
      </w:r>
      <w:r w:rsidRPr="002A5BB3">
        <w:t xml:space="preserve"> A report for the World Bank, </w:t>
      </w:r>
      <w:hyperlink r:id="rId22" w:history="1">
        <w:r w:rsidRPr="00026B4A">
          <w:rPr>
            <w:rStyle w:val="Hyperlink"/>
          </w:rPr>
          <w:t>http://climatechange.worldbank.org/sites/default/</w:t>
        </w:r>
      </w:hyperlink>
      <w:r>
        <w:t xml:space="preserve"> </w:t>
      </w:r>
      <w:r w:rsidRPr="002A5BB3">
        <w:t>files/Turn_Down_the_heat_Why_a_4_degree_centrigrade_w</w:t>
      </w:r>
      <w:r>
        <w:t>armer_world_must_be_avoided.pdf, Accessed 5/1/2014</w:t>
      </w:r>
    </w:p>
    <w:p w:rsidR="00E23579" w:rsidRDefault="00282971" w:rsidP="00282971">
      <w:r w:rsidRPr="00945299">
        <w:t>The</w:t>
      </w:r>
      <w:r w:rsidRPr="00945299">
        <w:rPr>
          <w:rStyle w:val="StyleBoldUnderline"/>
        </w:rPr>
        <w:t xml:space="preserve"> emission pledges </w:t>
      </w:r>
      <w:r w:rsidRPr="00945299">
        <w:t xml:space="preserve">made at the climate conventions in Copenhagen and Cancun, </w:t>
      </w:r>
      <w:r w:rsidRPr="00945299">
        <w:rPr>
          <w:rStyle w:val="StyleBoldUnderline"/>
        </w:rPr>
        <w:t xml:space="preserve">if fully met, place the world on a trajectory for </w:t>
      </w:r>
      <w:r w:rsidRPr="00945299">
        <w:t>a global mean warming of well</w:t>
      </w:r>
      <w:r w:rsidRPr="00945299">
        <w:rPr>
          <w:rStyle w:val="StyleBoldUnderline"/>
        </w:rPr>
        <w:t xml:space="preserve"> over 3°C</w:t>
      </w:r>
      <w:r w:rsidRPr="00945299">
        <w:t xml:space="preserve">. Even if these pledges are fully implemented there is still about a 20 percent chance of exceeding 4°C in 2100. If these pledges are not met then there is a much higher likelihood—more than 40 percent—of warming exceeding 4°C by 2100, and a 10 percent possibility of this occurring already by the 2070s, assuming emissions follow the medium business-as-usual reference pathway. </w:t>
      </w:r>
      <w:r w:rsidRPr="00945299">
        <w:rPr>
          <w:rStyle w:val="StyleBoldUnderline"/>
        </w:rPr>
        <w:t xml:space="preserve">On a </w:t>
      </w:r>
      <w:r w:rsidRPr="00945299">
        <w:t>higher</w:t>
      </w:r>
      <w:r w:rsidRPr="00945299">
        <w:rPr>
          <w:rStyle w:val="StyleBoldUnderline"/>
        </w:rPr>
        <w:t xml:space="preserve"> fossil fuel intensive business-as-usual pathway</w:t>
      </w:r>
      <w:r w:rsidRPr="00945299">
        <w:t xml:space="preserve">, such as the IPCC SRESA1FI, </w:t>
      </w:r>
      <w:r w:rsidRPr="00945299">
        <w:rPr>
          <w:rStyle w:val="StyleBoldUnderline"/>
        </w:rPr>
        <w:t>warming exceeds 4°</w:t>
      </w:r>
      <w:r w:rsidRPr="00945299">
        <w:t xml:space="preserve">C earlier in the 21st century. It is important to note, however, that </w:t>
      </w:r>
      <w:r w:rsidRPr="00945299">
        <w:rPr>
          <w:rStyle w:val="StyleBoldUnderline"/>
        </w:rPr>
        <w:t>such a level of warming can still be avoided.</w:t>
      </w:r>
      <w:r w:rsidRPr="00945299">
        <w:t xml:space="preserve"> There are technically and economically feasible emission pathways that could still limit warming to 2°C or below in the 21st century. To illustrate a possible pathway to warming of 4°C or more, Figure 22 uses the highest SRES scenario, SRESA1FI, and compares it to other, lower scenarios. SRESA1FI is a fossil-fuel intensive, high economic growth scenario that would very likely cause mean the global </w:t>
      </w:r>
      <w:r w:rsidRPr="00945299">
        <w:lastRenderedPageBreak/>
        <w:t xml:space="preserve">temperature to exceed a 4°C increase above preindustrial temperatures. Most striking in Figure 22 is the large gap between the projections by 2100 of current emissions reduction pledges and the (lower) emissions scenarios needed to limit warming to 1.5–2°C above pre-industrial levels. </w:t>
      </w:r>
      <w:r w:rsidRPr="00945299">
        <w:rPr>
          <w:rStyle w:val="StyleBoldUnderline"/>
        </w:rPr>
        <w:t>This large range</w:t>
      </w:r>
      <w:r w:rsidRPr="00945299">
        <w:t xml:space="preserve"> in the climate change implications of the emission scenarios by 2100 is important in its own right, but it also </w:t>
      </w:r>
      <w:r w:rsidRPr="00945299">
        <w:rPr>
          <w:rStyle w:val="StyleBoldUnderline"/>
        </w:rPr>
        <w:t xml:space="preserve">sets the stage for </w:t>
      </w:r>
      <w:r w:rsidRPr="00945299">
        <w:t>an</w:t>
      </w:r>
      <w:r w:rsidRPr="00945299">
        <w:rPr>
          <w:rStyle w:val="StyleBoldUnderline"/>
        </w:rPr>
        <w:t xml:space="preserve"> even wider divergence in </w:t>
      </w:r>
      <w:r w:rsidRPr="00945299">
        <w:t>the</w:t>
      </w:r>
      <w:r w:rsidRPr="00945299">
        <w:rPr>
          <w:rStyle w:val="StyleBoldUnderline"/>
        </w:rPr>
        <w:t xml:space="preserve"> changes that </w:t>
      </w:r>
      <w:r w:rsidRPr="00945299">
        <w:t>would</w:t>
      </w:r>
      <w:r w:rsidRPr="00945299">
        <w:rPr>
          <w:rStyle w:val="StyleBoldUnderline"/>
        </w:rPr>
        <w:t xml:space="preserve"> follow</w:t>
      </w:r>
      <w:r w:rsidRPr="00945299">
        <w:t xml:space="preserve"> over the subsequent centuries, given the long response times of the climate system, including the carbon cycle and climate system components that contribute to sea-level rise. The scenarios presented in Figure 22 indicate the likely onset time for warming of 4°C or more. It can be seen that most of the scenarios remain fairly close together for the next few decades of the 21st century. By the 2050s, however, there are substantial differences among the changes in temperature projected for the different scenarios. In the highest scenario shown here (SRES A1FI), the median estimate (50 percent chance) of warming reaches 4°C by the 2080s, with a smaller probability of 10 percent of exceeding this level by the 2060s. Others have reached similar conclusions. Thus, even if the policy pledges from climate convention in Copenhagen and Cancun are fully implemented, there is still a chance of exceeding 4°C in 2100. </w:t>
      </w:r>
      <w:r w:rsidRPr="00945299">
        <w:rPr>
          <w:rStyle w:val="StyleBoldUnderline"/>
        </w:rPr>
        <w:t>If</w:t>
      </w:r>
      <w:r w:rsidRPr="00945299">
        <w:t xml:space="preserve"> the pledges are not met and</w:t>
      </w:r>
      <w:r w:rsidRPr="00945299">
        <w:rPr>
          <w:rStyle w:val="StyleBoldUnderline"/>
        </w:rPr>
        <w:t xml:space="preserve"> present </w:t>
      </w:r>
      <w:r w:rsidRPr="00945299">
        <w:t xml:space="preserve">carbon </w:t>
      </w:r>
      <w:r w:rsidRPr="00945299">
        <w:rPr>
          <w:rStyle w:val="StyleBoldUnderline"/>
        </w:rPr>
        <w:t>intensity trends continue, then the higher emissions scenarios</w:t>
      </w:r>
      <w:r w:rsidRPr="00945299">
        <w:t xml:space="preserve"> shown in Figure 22 </w:t>
      </w:r>
      <w:r w:rsidRPr="00945299">
        <w:rPr>
          <w:rStyle w:val="StyleBoldUnderline"/>
        </w:rPr>
        <w:t>become more likely</w:t>
      </w:r>
      <w:r w:rsidRPr="00945299">
        <w:t>, raising the probability of reaching 4°C global mean warming by the last quarter of this century.</w:t>
      </w:r>
    </w:p>
    <w:p w:rsidR="003E1A10" w:rsidRPr="00974C49" w:rsidRDefault="003E1A10" w:rsidP="003E1A10">
      <w:pPr>
        <w:pStyle w:val="Heading4"/>
      </w:pPr>
      <w:r>
        <w:t>C</w:t>
      </w:r>
      <w:r w:rsidRPr="00974C49">
        <w:t xml:space="preserve">auses extinction—4 degree projections trigger </w:t>
      </w:r>
    </w:p>
    <w:p w:rsidR="003E1A10" w:rsidRPr="00B71DBD" w:rsidRDefault="003E1A10" w:rsidP="003E1A10">
      <w:r w:rsidRPr="00974C49">
        <w:rPr>
          <w:rStyle w:val="StyleStyleBold12pt"/>
        </w:rPr>
        <w:t xml:space="preserve">Roberts </w:t>
      </w:r>
      <w:r w:rsidRPr="002C437B">
        <w:rPr>
          <w:rStyle w:val="StyleStyleBold12pt"/>
        </w:rPr>
        <w:t>13—</w:t>
      </w:r>
      <w:r w:rsidRPr="00B71DBD">
        <w:t xml:space="preserve">citing the World Bank Review’s compilation of climate studies </w:t>
      </w:r>
    </w:p>
    <w:p w:rsidR="003E1A10" w:rsidRPr="00B71DBD" w:rsidRDefault="003E1A10" w:rsidP="003E1A10">
      <w:r w:rsidRPr="00B71DBD">
        <w:t>- 4 degree projected warming, can’t adapt</w:t>
      </w:r>
    </w:p>
    <w:p w:rsidR="003E1A10" w:rsidRPr="00B71DBD" w:rsidRDefault="003E1A10" w:rsidP="003E1A10">
      <w:r w:rsidRPr="00B71DBD">
        <w:t>- heat wave related deaths, forest fires, crop production, water wars, ocean acidity, sea level rise, climate migrants, biodiversity loss</w:t>
      </w:r>
    </w:p>
    <w:p w:rsidR="003E1A10" w:rsidRPr="00B71DBD" w:rsidRDefault="003E1A10" w:rsidP="003E1A10">
      <w:r w:rsidRPr="00B71DBD">
        <w:t xml:space="preserve">David, “If you aren’t alarmed about climate, you aren’t paying attention” [http://grist.org/climate-energy/climate-alarmism-the-idea-is-surreal/] January 10 //mtc </w:t>
      </w:r>
    </w:p>
    <w:p w:rsidR="003E1A10" w:rsidRDefault="003E1A10" w:rsidP="003E1A10">
      <w:pPr>
        <w:pStyle w:val="card"/>
        <w:rPr>
          <w:rStyle w:val="StyleBoldUnderline"/>
          <w:rFonts w:eastAsiaTheme="majorEastAsia"/>
        </w:rPr>
      </w:pPr>
      <w:r w:rsidRPr="005E1DD9">
        <w:t xml:space="preserve">We know we’ve raised global average temperatures around 0.8 degrees C so far. We know that </w:t>
      </w:r>
      <w:r w:rsidRPr="00974C49">
        <w:rPr>
          <w:rStyle w:val="StyleBoldUnderline"/>
          <w:rFonts w:eastAsiaTheme="majorEastAsia"/>
        </w:rPr>
        <w:t>2 degrees C is where most scientists predict catastrophic and irreversible impacts</w:t>
      </w:r>
      <w:r w:rsidRPr="005E1DD9">
        <w:t xml:space="preserve">. And </w:t>
      </w:r>
      <w:r w:rsidRPr="00974C49">
        <w:rPr>
          <w:rStyle w:val="StyleBoldUnderline"/>
          <w:rFonts w:eastAsiaTheme="majorEastAsia"/>
        </w:rPr>
        <w:t xml:space="preserve">we know that </w:t>
      </w:r>
      <w:r w:rsidRPr="008569A4">
        <w:rPr>
          <w:rStyle w:val="StyleBoldUnderline"/>
          <w:rFonts w:eastAsiaTheme="majorEastAsia"/>
          <w:highlight w:val="green"/>
        </w:rPr>
        <w:t>we are</w:t>
      </w:r>
      <w:r w:rsidRPr="00974C49">
        <w:rPr>
          <w:rStyle w:val="StyleBoldUnderline"/>
          <w:rFonts w:eastAsiaTheme="majorEastAsia"/>
        </w:rPr>
        <w:t xml:space="preserve"> currently </w:t>
      </w:r>
      <w:r w:rsidRPr="008569A4">
        <w:rPr>
          <w:rStyle w:val="StyleBoldUnderline"/>
          <w:rFonts w:eastAsiaTheme="majorEastAsia"/>
          <w:highlight w:val="green"/>
        </w:rPr>
        <w:t>on a</w:t>
      </w:r>
      <w:r w:rsidRPr="00974C49">
        <w:rPr>
          <w:rStyle w:val="StyleBoldUnderline"/>
          <w:rFonts w:eastAsiaTheme="majorEastAsia"/>
        </w:rPr>
        <w:t xml:space="preserve"> </w:t>
      </w:r>
      <w:r w:rsidRPr="008569A4">
        <w:rPr>
          <w:rStyle w:val="StyleBoldUnderline"/>
          <w:rFonts w:eastAsiaTheme="majorEastAsia"/>
          <w:highlight w:val="green"/>
        </w:rPr>
        <w:t xml:space="preserve">trajectory that will push temperatures up </w:t>
      </w:r>
      <w:r w:rsidRPr="008569A4">
        <w:rPr>
          <w:rStyle w:val="Emphasis"/>
          <w:rFonts w:eastAsiaTheme="majorEastAsia"/>
          <w:highlight w:val="green"/>
        </w:rPr>
        <w:t>4 degrees</w:t>
      </w:r>
      <w:r w:rsidRPr="00974C49">
        <w:rPr>
          <w:rStyle w:val="StyleBoldUnderline"/>
          <w:rFonts w:eastAsiaTheme="majorEastAsia"/>
        </w:rPr>
        <w:t xml:space="preserve"> or more </w:t>
      </w:r>
      <w:r w:rsidRPr="00D07C82">
        <w:rPr>
          <w:rStyle w:val="StyleBoldUnderline"/>
          <w:rFonts w:eastAsiaTheme="majorEastAsia"/>
        </w:rPr>
        <w:t>by the end of the century</w:t>
      </w:r>
      <w:r w:rsidRPr="005E1DD9">
        <w:t xml:space="preserve">. What would 4 degrees look like? A recent World Bank review of the science reminds us. First, it’ll get hot: </w:t>
      </w:r>
      <w:r w:rsidRPr="008569A4">
        <w:rPr>
          <w:rStyle w:val="StyleBoldUnderline"/>
          <w:rFonts w:eastAsiaTheme="majorEastAsia"/>
          <w:highlight w:val="green"/>
        </w:rPr>
        <w:t>Projections</w:t>
      </w:r>
      <w:r w:rsidRPr="005E1DD9">
        <w:t xml:space="preserve"> for a 4°C world </w:t>
      </w:r>
      <w:r w:rsidRPr="008569A4">
        <w:rPr>
          <w:rStyle w:val="StyleBoldUnderline"/>
          <w:rFonts w:eastAsiaTheme="majorEastAsia"/>
          <w:highlight w:val="green"/>
        </w:rPr>
        <w:t>show a dramatic increase in</w:t>
      </w:r>
      <w:r w:rsidRPr="00974C49">
        <w:rPr>
          <w:rStyle w:val="StyleBoldUnderline"/>
          <w:rFonts w:eastAsiaTheme="majorEastAsia"/>
        </w:rPr>
        <w:t xml:space="preserve"> the intensity and frequency of high-temperature extremes</w:t>
      </w:r>
      <w:r w:rsidRPr="005E1DD9">
        <w:t xml:space="preserve">. Recent extreme heat waves such as in Russia in 2010 are likely to become the new normal summer in a 4°C world. </w:t>
      </w:r>
      <w:r w:rsidRPr="00974C49">
        <w:rPr>
          <w:rStyle w:val="StyleBoldUnderline"/>
          <w:rFonts w:eastAsiaTheme="majorEastAsia"/>
        </w:rPr>
        <w:t xml:space="preserve">Tropical South America, central Africa, and all tropical islands in the Pacific are likely to regularly experience </w:t>
      </w:r>
      <w:r w:rsidRPr="008569A4">
        <w:rPr>
          <w:rStyle w:val="StyleBoldUnderline"/>
          <w:rFonts w:eastAsiaTheme="majorEastAsia"/>
          <w:highlight w:val="green"/>
        </w:rPr>
        <w:t>heat waves of unprecedented magnitude and duration</w:t>
      </w:r>
      <w:r w:rsidRPr="005E1DD9">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974C49">
        <w:rPr>
          <w:rStyle w:val="StyleBoldUnderline"/>
          <w:rFonts w:eastAsiaTheme="majorEastAsia"/>
        </w:rPr>
        <w:t xml:space="preserve">Extreme heat waves in recent years have had severe impacts, </w:t>
      </w:r>
      <w:r w:rsidRPr="008569A4">
        <w:rPr>
          <w:rStyle w:val="StyleBoldUnderline"/>
          <w:rFonts w:eastAsiaTheme="majorEastAsia"/>
          <w:highlight w:val="green"/>
        </w:rPr>
        <w:t>causing</w:t>
      </w:r>
      <w:r w:rsidRPr="00974C49">
        <w:rPr>
          <w:rStyle w:val="StyleBoldUnderline"/>
          <w:rFonts w:eastAsiaTheme="majorEastAsia"/>
        </w:rPr>
        <w:t xml:space="preserve"> heat-related </w:t>
      </w:r>
      <w:r w:rsidRPr="00D07C82">
        <w:rPr>
          <w:rStyle w:val="StyleBoldUnderline"/>
          <w:rFonts w:eastAsiaTheme="majorEastAsia"/>
          <w:highlight w:val="green"/>
        </w:rPr>
        <w:t xml:space="preserve">deaths, forest </w:t>
      </w:r>
      <w:r w:rsidRPr="008569A4">
        <w:rPr>
          <w:rStyle w:val="StyleBoldUnderline"/>
          <w:rFonts w:eastAsiaTheme="majorEastAsia"/>
          <w:highlight w:val="green"/>
        </w:rPr>
        <w:t xml:space="preserve">fires, </w:t>
      </w:r>
      <w:r w:rsidRPr="00D07C82">
        <w:rPr>
          <w:rStyle w:val="StyleBoldUnderline"/>
          <w:rFonts w:eastAsiaTheme="majorEastAsia"/>
        </w:rPr>
        <w:t>and harvest losses</w:t>
      </w:r>
      <w:r w:rsidRPr="005E1DD9">
        <w:t xml:space="preserve">. The impacts of the extreme heat waves projected for a 4°C world have not been evaluated, but </w:t>
      </w:r>
      <w:r w:rsidRPr="008569A4">
        <w:rPr>
          <w:rStyle w:val="StyleBoldUnderline"/>
          <w:rFonts w:eastAsiaTheme="majorEastAsia"/>
          <w:highlight w:val="green"/>
        </w:rPr>
        <w:t xml:space="preserve">they </w:t>
      </w:r>
      <w:r w:rsidRPr="00971C71">
        <w:rPr>
          <w:rStyle w:val="StyleBoldUnderline"/>
          <w:rFonts w:eastAsiaTheme="majorEastAsia"/>
        </w:rPr>
        <w:t>could</w:t>
      </w:r>
      <w:r w:rsidRPr="00974C49">
        <w:rPr>
          <w:rStyle w:val="StyleBoldUnderline"/>
          <w:rFonts w:eastAsiaTheme="majorEastAsia"/>
        </w:rPr>
        <w:t xml:space="preserve"> be expected to </w:t>
      </w:r>
      <w:r w:rsidRPr="00D07C82">
        <w:rPr>
          <w:rStyle w:val="StyleBoldUnderline"/>
          <w:rFonts w:eastAsiaTheme="majorEastAsia"/>
        </w:rPr>
        <w:t xml:space="preserve">vastly </w:t>
      </w:r>
      <w:r w:rsidRPr="008569A4">
        <w:rPr>
          <w:rStyle w:val="StyleBoldUnderline"/>
          <w:rFonts w:eastAsiaTheme="majorEastAsia"/>
          <w:highlight w:val="green"/>
        </w:rPr>
        <w:t>exceed</w:t>
      </w:r>
      <w:r w:rsidRPr="00974C49">
        <w:rPr>
          <w:rStyle w:val="StyleBoldUnderline"/>
          <w:rFonts w:eastAsiaTheme="majorEastAsia"/>
        </w:rPr>
        <w:t xml:space="preserve"> </w:t>
      </w:r>
      <w:r w:rsidRPr="008569A4">
        <w:rPr>
          <w:rStyle w:val="StyleBoldUnderline"/>
          <w:rFonts w:eastAsiaTheme="majorEastAsia"/>
        </w:rPr>
        <w:t xml:space="preserve">the consequences experienced to date and </w:t>
      </w:r>
      <w:r w:rsidRPr="005E1DD9">
        <w:t xml:space="preserve">potentially </w:t>
      </w:r>
      <w:r w:rsidRPr="008569A4">
        <w:rPr>
          <w:rStyle w:val="StyleBoldUnderline"/>
          <w:rFonts w:eastAsiaTheme="majorEastAsia"/>
        </w:rPr>
        <w:t>exceed</w:t>
      </w:r>
      <w:r w:rsidRPr="00974C49">
        <w:rPr>
          <w:rStyle w:val="StyleBoldUnderline"/>
          <w:rFonts w:eastAsiaTheme="majorEastAsia"/>
        </w:rPr>
        <w:t xml:space="preserve"> the </w:t>
      </w:r>
      <w:r w:rsidRPr="008569A4">
        <w:rPr>
          <w:rStyle w:val="StyleBoldUnderline"/>
          <w:rFonts w:eastAsiaTheme="majorEastAsia"/>
          <w:highlight w:val="green"/>
        </w:rPr>
        <w:t>adaptive capacities of</w:t>
      </w:r>
      <w:r w:rsidRPr="00974C49">
        <w:rPr>
          <w:rStyle w:val="StyleBoldUnderline"/>
          <w:rFonts w:eastAsiaTheme="majorEastAsia"/>
        </w:rPr>
        <w:t xml:space="preserve"> </w:t>
      </w:r>
      <w:r w:rsidRPr="005E1DD9">
        <w:t xml:space="preserve">many </w:t>
      </w:r>
      <w:r w:rsidRPr="00971C71">
        <w:rPr>
          <w:rStyle w:val="StyleBoldUnderline"/>
          <w:rFonts w:eastAsiaTheme="majorEastAsia"/>
        </w:rPr>
        <w:t xml:space="preserve">societies and natural </w:t>
      </w:r>
      <w:r w:rsidRPr="008569A4">
        <w:rPr>
          <w:rStyle w:val="StyleBoldUnderline"/>
          <w:rFonts w:eastAsiaTheme="majorEastAsia"/>
          <w:highlight w:val="green"/>
        </w:rPr>
        <w:t>systems</w:t>
      </w:r>
      <w:r w:rsidRPr="005E1DD9">
        <w:t xml:space="preserve">. [my emphasis] </w:t>
      </w:r>
      <w:r w:rsidRPr="008569A4">
        <w:rPr>
          <w:rStyle w:val="StyleBoldUnderline"/>
          <w:rFonts w:eastAsiaTheme="majorEastAsia"/>
        </w:rPr>
        <w:t>Warming</w:t>
      </w:r>
      <w:r w:rsidRPr="00974C49">
        <w:rPr>
          <w:rStyle w:val="StyleBoldUnderline"/>
          <w:rFonts w:eastAsiaTheme="majorEastAsia"/>
        </w:rPr>
        <w:t xml:space="preserve"> to </w:t>
      </w:r>
      <w:r w:rsidRPr="008569A4">
        <w:rPr>
          <w:rStyle w:val="StyleBoldUnderline"/>
          <w:rFonts w:eastAsiaTheme="majorEastAsia"/>
          <w:highlight w:val="green"/>
        </w:rPr>
        <w:t>4 degrees would</w:t>
      </w:r>
      <w:r w:rsidRPr="00974C49">
        <w:rPr>
          <w:rStyle w:val="StyleBoldUnderline"/>
          <w:rFonts w:eastAsiaTheme="majorEastAsia"/>
        </w:rPr>
        <w:t xml:space="preserve"> </w:t>
      </w:r>
      <w:r w:rsidRPr="005E1DD9">
        <w:t xml:space="preserve">also </w:t>
      </w:r>
      <w:r w:rsidRPr="008569A4">
        <w:rPr>
          <w:rStyle w:val="StyleBoldUnderline"/>
          <w:rFonts w:eastAsiaTheme="majorEastAsia"/>
          <w:highlight w:val="green"/>
        </w:rPr>
        <w:t xml:space="preserve">lead to </w:t>
      </w:r>
      <w:r w:rsidRPr="00971C71">
        <w:rPr>
          <w:rStyle w:val="StyleBoldUnderline"/>
          <w:rFonts w:eastAsiaTheme="majorEastAsia"/>
        </w:rPr>
        <w:t>“an increase of about</w:t>
      </w:r>
      <w:r w:rsidRPr="00974C49">
        <w:rPr>
          <w:rStyle w:val="StyleBoldUnderline"/>
          <w:rFonts w:eastAsiaTheme="majorEastAsia"/>
        </w:rPr>
        <w:t xml:space="preserve"> </w:t>
      </w:r>
      <w:r w:rsidRPr="008569A4">
        <w:rPr>
          <w:rStyle w:val="StyleBoldUnderline"/>
          <w:rFonts w:eastAsiaTheme="majorEastAsia"/>
          <w:highlight w:val="green"/>
        </w:rPr>
        <w:t>150 percent in acidity of the ocean</w:t>
      </w:r>
      <w:r w:rsidRPr="005E1DD9">
        <w:t xml:space="preserve">,” </w:t>
      </w:r>
      <w:r w:rsidRPr="008569A4">
        <w:rPr>
          <w:rStyle w:val="StyleBoldUnderline"/>
          <w:rFonts w:eastAsiaTheme="majorEastAsia"/>
        </w:rPr>
        <w:t xml:space="preserve">leading to </w:t>
      </w:r>
      <w:r w:rsidRPr="00D07C82">
        <w:rPr>
          <w:rStyle w:val="StyleBoldUnderline"/>
          <w:rFonts w:eastAsiaTheme="majorEastAsia"/>
        </w:rPr>
        <w:t>levels</w:t>
      </w:r>
      <w:r w:rsidRPr="00974C49">
        <w:rPr>
          <w:rStyle w:val="StyleBoldUnderline"/>
          <w:rFonts w:eastAsiaTheme="majorEastAsia"/>
        </w:rPr>
        <w:t xml:space="preserve"> of acidity “</w:t>
      </w:r>
      <w:r w:rsidRPr="00D07C82">
        <w:rPr>
          <w:rStyle w:val="StyleBoldUnderline"/>
          <w:rFonts w:eastAsiaTheme="majorEastAsia"/>
        </w:rPr>
        <w:t xml:space="preserve">unparalleled </w:t>
      </w:r>
      <w:r w:rsidRPr="00971C71">
        <w:rPr>
          <w:rStyle w:val="StyleBoldUnderline"/>
          <w:rFonts w:eastAsiaTheme="majorEastAsia"/>
        </w:rPr>
        <w:t>in Earth’s history</w:t>
      </w:r>
      <w:r w:rsidRPr="005E1DD9">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D07C82">
        <w:rPr>
          <w:rStyle w:val="StyleBoldUnderline"/>
          <w:rFonts w:eastAsiaTheme="majorEastAsia"/>
        </w:rPr>
        <w:t xml:space="preserve">It will </w:t>
      </w:r>
      <w:r w:rsidRPr="008569A4">
        <w:rPr>
          <w:rStyle w:val="StyleBoldUnderline"/>
          <w:rFonts w:eastAsiaTheme="majorEastAsia"/>
        </w:rPr>
        <w:t>also</w:t>
      </w:r>
      <w:r w:rsidRPr="00974C49">
        <w:rPr>
          <w:rStyle w:val="StyleBoldUnderline"/>
          <w:rFonts w:eastAsiaTheme="majorEastAsia"/>
        </w:rPr>
        <w:t xml:space="preserve"> “likely </w:t>
      </w:r>
      <w:r w:rsidRPr="00D07C82">
        <w:rPr>
          <w:rStyle w:val="StyleBoldUnderline"/>
          <w:rFonts w:eastAsiaTheme="majorEastAsia"/>
        </w:rPr>
        <w:t>lead to a sea-level rise</w:t>
      </w:r>
      <w:r w:rsidRPr="005E1DD9">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8569A4">
        <w:rPr>
          <w:rStyle w:val="StyleBoldUnderline"/>
          <w:rFonts w:eastAsiaTheme="majorEastAsia"/>
        </w:rPr>
        <w:t xml:space="preserve">it would </w:t>
      </w:r>
      <w:r w:rsidRPr="00D07C82">
        <w:rPr>
          <w:rStyle w:val="StyleBoldUnderline"/>
          <w:rFonts w:eastAsiaTheme="majorEastAsia"/>
          <w:highlight w:val="green"/>
        </w:rPr>
        <w:t xml:space="preserve">“significantly </w:t>
      </w:r>
      <w:r w:rsidRPr="008569A4">
        <w:rPr>
          <w:rStyle w:val="StyleBoldUnderline"/>
          <w:rFonts w:eastAsiaTheme="majorEastAsia"/>
          <w:highlight w:val="green"/>
        </w:rPr>
        <w:t>exacerbate</w:t>
      </w:r>
      <w:r w:rsidRPr="00974C49">
        <w:rPr>
          <w:rStyle w:val="StyleBoldUnderline"/>
          <w:rFonts w:eastAsiaTheme="majorEastAsia"/>
        </w:rPr>
        <w:t xml:space="preserve"> existing </w:t>
      </w:r>
      <w:r w:rsidRPr="00D07C82">
        <w:rPr>
          <w:rStyle w:val="StyleBoldUnderline"/>
          <w:rFonts w:eastAsiaTheme="majorEastAsia"/>
          <w:highlight w:val="green"/>
        </w:rPr>
        <w:t xml:space="preserve">water scarcity </w:t>
      </w:r>
      <w:r w:rsidRPr="008569A4">
        <w:rPr>
          <w:rStyle w:val="StyleBoldUnderline"/>
          <w:rFonts w:eastAsiaTheme="majorEastAsia"/>
          <w:highlight w:val="green"/>
        </w:rPr>
        <w:t>in</w:t>
      </w:r>
      <w:r w:rsidRPr="00974C49">
        <w:rPr>
          <w:rStyle w:val="StyleBoldUnderline"/>
          <w:rFonts w:eastAsiaTheme="majorEastAsia"/>
        </w:rPr>
        <w:t xml:space="preserve"> many regions</w:t>
      </w:r>
      <w:r w:rsidRPr="005E1DD9">
        <w:t xml:space="preserve">, </w:t>
      </w:r>
      <w:r w:rsidRPr="00974C49">
        <w:rPr>
          <w:rStyle w:val="StyleBoldUnderline"/>
          <w:rFonts w:eastAsiaTheme="majorEastAsia"/>
        </w:rPr>
        <w:t>particularly</w:t>
      </w:r>
      <w:r w:rsidRPr="005E1DD9">
        <w:t xml:space="preserve"> northern and eastern </w:t>
      </w:r>
      <w:r w:rsidRPr="00D07C82">
        <w:rPr>
          <w:rStyle w:val="StyleBoldUnderline"/>
          <w:rFonts w:eastAsiaTheme="majorEastAsia"/>
          <w:highlight w:val="green"/>
        </w:rPr>
        <w:t>Africa</w:t>
      </w:r>
      <w:r w:rsidRPr="00D07C82">
        <w:rPr>
          <w:rStyle w:val="StyleBoldUnderline"/>
          <w:rFonts w:eastAsiaTheme="majorEastAsia"/>
        </w:rPr>
        <w:t xml:space="preserve">, the Middle East, </w:t>
      </w:r>
      <w:r w:rsidRPr="00D07C82">
        <w:rPr>
          <w:rStyle w:val="StyleBoldUnderline"/>
          <w:rFonts w:eastAsiaTheme="majorEastAsia"/>
          <w:highlight w:val="green"/>
        </w:rPr>
        <w:t>and South Asia</w:t>
      </w:r>
      <w:r w:rsidRPr="005E1DD9">
        <w:t xml:space="preserve">, while additional countries in Africa would be newly confronted with water scarcity on a national scale due to population growth.” </w:t>
      </w:r>
      <w:r w:rsidRPr="00974C49">
        <w:rPr>
          <w:rStyle w:val="StyleBoldUnderline"/>
          <w:rFonts w:eastAsiaTheme="majorEastAsia"/>
        </w:rPr>
        <w:t>Also, more extreme weather events:</w:t>
      </w:r>
      <w:r w:rsidRPr="005E1DD9">
        <w:t xml:space="preserve"> </w:t>
      </w:r>
      <w:r w:rsidRPr="00D07C82">
        <w:rPr>
          <w:rStyle w:val="StyleBoldUnderline"/>
          <w:rFonts w:eastAsiaTheme="majorEastAsia"/>
        </w:rPr>
        <w:t>Ecosystems will be affected by</w:t>
      </w:r>
      <w:r w:rsidRPr="00974C49">
        <w:rPr>
          <w:rStyle w:val="StyleBoldUnderline"/>
          <w:rFonts w:eastAsiaTheme="majorEastAsia"/>
        </w:rPr>
        <w:t xml:space="preserve"> more </w:t>
      </w:r>
      <w:r w:rsidRPr="00D07C82">
        <w:rPr>
          <w:rStyle w:val="StyleBoldUnderline"/>
          <w:rFonts w:eastAsiaTheme="majorEastAsia"/>
        </w:rPr>
        <w:t>frequent extreme weather</w:t>
      </w:r>
      <w:r w:rsidRPr="00974C49">
        <w:rPr>
          <w:rStyle w:val="StyleBoldUnderline"/>
          <w:rFonts w:eastAsiaTheme="majorEastAsia"/>
        </w:rPr>
        <w:t xml:space="preserve"> events, </w:t>
      </w:r>
      <w:r w:rsidRPr="008569A4">
        <w:rPr>
          <w:rStyle w:val="StyleBoldUnderline"/>
          <w:rFonts w:eastAsiaTheme="majorEastAsia"/>
        </w:rPr>
        <w:t>such as forest loss due to droughts and wildfire</w:t>
      </w:r>
      <w:r w:rsidRPr="005E1DD9">
        <w:t xml:space="preserve"> exacerbated by land use and agricultural expansion. In Amazonia, forest fires could as much as double by 2050 with warming of approximately 1.5°C to 2°C above preindustrial levels. Changes would be expected to be even more severe in a 4°C world. </w:t>
      </w:r>
      <w:r w:rsidRPr="00974C49">
        <w:rPr>
          <w:rStyle w:val="StyleBoldUnderline"/>
          <w:rFonts w:eastAsiaTheme="majorEastAsia"/>
        </w:rPr>
        <w:t>Also loss of biodiversity and ecosystem services:</w:t>
      </w:r>
      <w:r w:rsidRPr="005E1DD9">
        <w:t xml:space="preserve"> In a </w:t>
      </w:r>
      <w:r w:rsidRPr="008569A4">
        <w:rPr>
          <w:rStyle w:val="StyleBoldUnderline"/>
          <w:rFonts w:eastAsiaTheme="majorEastAsia"/>
          <w:highlight w:val="green"/>
        </w:rPr>
        <w:t>4°C</w:t>
      </w:r>
      <w:r w:rsidRPr="005E1DD9">
        <w:t xml:space="preserve"> world, climate change </w:t>
      </w:r>
      <w:r w:rsidRPr="00974C49">
        <w:rPr>
          <w:rStyle w:val="StyleBoldUnderline"/>
          <w:rFonts w:eastAsiaTheme="majorEastAsia"/>
        </w:rPr>
        <w:t xml:space="preserve">seems likely to </w:t>
      </w:r>
      <w:r w:rsidRPr="008569A4">
        <w:rPr>
          <w:rStyle w:val="StyleBoldUnderline"/>
          <w:rFonts w:eastAsiaTheme="majorEastAsia"/>
          <w:highlight w:val="green"/>
        </w:rPr>
        <w:t>become the</w:t>
      </w:r>
      <w:r w:rsidRPr="00974C49">
        <w:rPr>
          <w:rStyle w:val="StyleBoldUnderline"/>
          <w:rFonts w:eastAsiaTheme="majorEastAsia"/>
        </w:rPr>
        <w:t xml:space="preserve"> dominant driver of ecosystem shifts, surpassing habitat destruction </w:t>
      </w:r>
      <w:r w:rsidRPr="008569A4">
        <w:rPr>
          <w:rStyle w:val="StyleBoldUnderline"/>
          <w:rFonts w:eastAsiaTheme="majorEastAsia"/>
        </w:rPr>
        <w:t xml:space="preserve">as the </w:t>
      </w:r>
      <w:r w:rsidRPr="008569A4">
        <w:rPr>
          <w:rStyle w:val="StyleBoldUnderline"/>
          <w:rFonts w:eastAsiaTheme="majorEastAsia"/>
          <w:highlight w:val="green"/>
        </w:rPr>
        <w:t>greatest threat to biodiversity</w:t>
      </w:r>
      <w:r w:rsidRPr="00974C49">
        <w:rPr>
          <w:rStyle w:val="StyleBoldUnderline"/>
          <w:rFonts w:eastAsiaTheme="majorEastAsia"/>
        </w:rPr>
        <w:t>.</w:t>
      </w:r>
      <w:r w:rsidRPr="005E1DD9">
        <w:t xml:space="preserve"> Recent </w:t>
      </w:r>
      <w:r w:rsidRPr="008569A4">
        <w:rPr>
          <w:rStyle w:val="StyleBoldUnderline"/>
          <w:rFonts w:eastAsiaTheme="majorEastAsia"/>
        </w:rPr>
        <w:t>research suggests that large-scale loss of biodiversity</w:t>
      </w:r>
      <w:r w:rsidRPr="00974C49">
        <w:rPr>
          <w:rStyle w:val="StyleBoldUnderline"/>
          <w:rFonts w:eastAsiaTheme="majorEastAsia"/>
        </w:rPr>
        <w:t xml:space="preserve"> is likely to occur in a 4°C world, </w:t>
      </w:r>
      <w:r w:rsidRPr="00D07C82">
        <w:rPr>
          <w:rStyle w:val="StyleBoldUnderline"/>
          <w:rFonts w:eastAsiaTheme="majorEastAsia"/>
        </w:rPr>
        <w:t>with</w:t>
      </w:r>
      <w:r w:rsidRPr="00974C49">
        <w:rPr>
          <w:rStyle w:val="StyleBoldUnderline"/>
          <w:rFonts w:eastAsiaTheme="majorEastAsia"/>
        </w:rPr>
        <w:t xml:space="preserve"> climate change and high </w:t>
      </w:r>
      <w:r w:rsidRPr="00D07C82">
        <w:rPr>
          <w:rStyle w:val="StyleBoldUnderline"/>
          <w:rFonts w:eastAsiaTheme="majorEastAsia"/>
        </w:rPr>
        <w:t xml:space="preserve">CO2 </w:t>
      </w:r>
      <w:r w:rsidRPr="00971C71">
        <w:rPr>
          <w:rStyle w:val="StyleBoldUnderline"/>
          <w:rFonts w:eastAsiaTheme="majorEastAsia"/>
        </w:rPr>
        <w:t xml:space="preserve">concentration </w:t>
      </w:r>
      <w:r w:rsidRPr="00D07C82">
        <w:rPr>
          <w:rStyle w:val="StyleBoldUnderline"/>
          <w:rFonts w:eastAsiaTheme="majorEastAsia"/>
        </w:rPr>
        <w:t>driving</w:t>
      </w:r>
      <w:r w:rsidRPr="00974C49">
        <w:rPr>
          <w:rStyle w:val="StyleBoldUnderline"/>
          <w:rFonts w:eastAsiaTheme="majorEastAsia"/>
        </w:rPr>
        <w:t xml:space="preserve"> a transition of </w:t>
      </w:r>
      <w:r w:rsidRPr="008569A4">
        <w:rPr>
          <w:rStyle w:val="StyleBoldUnderline"/>
          <w:rFonts w:eastAsiaTheme="majorEastAsia"/>
        </w:rPr>
        <w:t xml:space="preserve">the Earth’s </w:t>
      </w:r>
      <w:r w:rsidRPr="00D07C82">
        <w:rPr>
          <w:rStyle w:val="StyleBoldUnderline"/>
          <w:rFonts w:eastAsiaTheme="majorEastAsia"/>
        </w:rPr>
        <w:t xml:space="preserve">ecosystems into a </w:t>
      </w:r>
      <w:r w:rsidRPr="00D07C82">
        <w:rPr>
          <w:rStyle w:val="StyleBoldUnderline"/>
          <w:rFonts w:eastAsiaTheme="majorEastAsia"/>
        </w:rPr>
        <w:lastRenderedPageBreak/>
        <w:t>state unknown in human experience</w:t>
      </w:r>
      <w:r w:rsidRPr="00974C49">
        <w:rPr>
          <w:rStyle w:val="StyleBoldUnderline"/>
          <w:rFonts w:eastAsiaTheme="majorEastAsia"/>
        </w:rPr>
        <w:t xml:space="preserve">. </w:t>
      </w:r>
      <w:r w:rsidRPr="005E1DD9">
        <w:t xml:space="preserve">Ecosystem damage would be expected to dramatically reduce the provision of ecosystem services on which society depends (for example, fisheries and protection of coastline afforded by coral reefs and mangroves.) New </w:t>
      </w:r>
      <w:r w:rsidRPr="008569A4">
        <w:rPr>
          <w:rStyle w:val="StyleBoldUnderline"/>
          <w:rFonts w:eastAsiaTheme="majorEastAsia"/>
          <w:highlight w:val="green"/>
        </w:rPr>
        <w:t xml:space="preserve">research </w:t>
      </w:r>
      <w:r w:rsidRPr="008569A4">
        <w:rPr>
          <w:rStyle w:val="StyleBoldUnderline"/>
          <w:rFonts w:eastAsiaTheme="majorEastAsia"/>
        </w:rPr>
        <w:t xml:space="preserve">also </w:t>
      </w:r>
      <w:r w:rsidRPr="008569A4">
        <w:rPr>
          <w:rStyle w:val="StyleBoldUnderline"/>
          <w:rFonts w:eastAsiaTheme="majorEastAsia"/>
          <w:highlight w:val="green"/>
        </w:rPr>
        <w:t>indicates</w:t>
      </w:r>
      <w:r w:rsidRPr="00974C49">
        <w:rPr>
          <w:rStyle w:val="StyleBoldUnderline"/>
          <w:rFonts w:eastAsiaTheme="majorEastAsia"/>
        </w:rPr>
        <w:t xml:space="preserve"> a “rapidly rising risk of </w:t>
      </w:r>
      <w:r w:rsidRPr="008569A4">
        <w:rPr>
          <w:rStyle w:val="StyleBoldUnderline"/>
          <w:rFonts w:eastAsiaTheme="majorEastAsia"/>
          <w:highlight w:val="green"/>
        </w:rPr>
        <w:t>crop yield reductions</w:t>
      </w:r>
      <w:r w:rsidRPr="00974C49">
        <w:rPr>
          <w:rStyle w:val="StyleBoldUnderline"/>
          <w:rFonts w:eastAsiaTheme="majorEastAsia"/>
        </w:rPr>
        <w:t xml:space="preserve"> as the world warms</w:t>
      </w:r>
      <w:r w:rsidRPr="005E1DD9">
        <w:t xml:space="preserve">.” So food will be tough. </w:t>
      </w:r>
      <w:r w:rsidRPr="00974C49">
        <w:rPr>
          <w:rStyle w:val="StyleBoldUnderline"/>
          <w:rFonts w:eastAsiaTheme="majorEastAsia"/>
        </w:rPr>
        <w:t xml:space="preserve">All </w:t>
      </w:r>
      <w:r w:rsidRPr="008569A4">
        <w:rPr>
          <w:rStyle w:val="StyleBoldUnderline"/>
          <w:rFonts w:eastAsiaTheme="majorEastAsia"/>
        </w:rPr>
        <w:t>this will add up to “large-scale displacement of populations</w:t>
      </w:r>
      <w:r w:rsidRPr="00974C49">
        <w:rPr>
          <w:rStyle w:val="StyleBoldUnderline"/>
          <w:rFonts w:eastAsiaTheme="majorEastAsia"/>
        </w:rPr>
        <w:t xml:space="preserve"> and have adverse consequences for human security and economic and trade systems.”</w:t>
      </w:r>
      <w:r w:rsidRPr="005E1DD9">
        <w:t xml:space="preserve"> Given the uncertainties and long-tail risks involved, “</w:t>
      </w:r>
      <w:r w:rsidRPr="008569A4">
        <w:rPr>
          <w:rStyle w:val="Emphasis"/>
          <w:rFonts w:eastAsiaTheme="majorEastAsia"/>
          <w:highlight w:val="green"/>
        </w:rPr>
        <w:t>there is no certainty</w:t>
      </w:r>
      <w:r w:rsidRPr="002C437B">
        <w:rPr>
          <w:rStyle w:val="Emphasis"/>
          <w:rFonts w:eastAsiaTheme="majorEastAsia"/>
        </w:rPr>
        <w:t xml:space="preserve"> that </w:t>
      </w:r>
      <w:r w:rsidRPr="008569A4">
        <w:rPr>
          <w:rStyle w:val="Emphasis"/>
          <w:rFonts w:eastAsiaTheme="majorEastAsia"/>
          <w:highlight w:val="green"/>
        </w:rPr>
        <w:t>adaptation</w:t>
      </w:r>
      <w:r w:rsidRPr="002C437B">
        <w:rPr>
          <w:rStyle w:val="Emphasis"/>
          <w:rFonts w:eastAsiaTheme="majorEastAsia"/>
        </w:rPr>
        <w:t xml:space="preserve"> to a 4°C world </w:t>
      </w:r>
      <w:r w:rsidRPr="008569A4">
        <w:rPr>
          <w:rStyle w:val="Emphasis"/>
          <w:rFonts w:eastAsiaTheme="majorEastAsia"/>
          <w:highlight w:val="green"/>
        </w:rPr>
        <w:t>is possible</w:t>
      </w:r>
      <w:r w:rsidRPr="00974C49">
        <w:rPr>
          <w:rStyle w:val="StyleBoldUnderline"/>
          <w:rFonts w:eastAsiaTheme="majorEastAsia"/>
        </w:rPr>
        <w:t>.</w:t>
      </w:r>
      <w:r w:rsidRPr="005E1DD9">
        <w:t xml:space="preserve">” </w:t>
      </w:r>
      <w:r w:rsidRPr="008569A4">
        <w:rPr>
          <w:rStyle w:val="Emphasis"/>
          <w:rFonts w:eastAsiaTheme="majorEastAsia"/>
          <w:highlight w:val="green"/>
        </w:rPr>
        <w:t>There’s a</w:t>
      </w:r>
      <w:r w:rsidRPr="005E1DD9">
        <w:t xml:space="preserve"> small but </w:t>
      </w:r>
      <w:r w:rsidRPr="00974C49">
        <w:rPr>
          <w:rStyle w:val="Emphasis"/>
          <w:rFonts w:eastAsiaTheme="majorEastAsia"/>
        </w:rPr>
        <w:t xml:space="preserve">non-trivial </w:t>
      </w:r>
      <w:r w:rsidRPr="008569A4">
        <w:rPr>
          <w:rStyle w:val="Emphasis"/>
          <w:rFonts w:eastAsiaTheme="majorEastAsia"/>
          <w:highlight w:val="green"/>
        </w:rPr>
        <w:t>chance of</w:t>
      </w:r>
      <w:r w:rsidRPr="00974C49">
        <w:rPr>
          <w:rStyle w:val="Emphasis"/>
          <w:rFonts w:eastAsiaTheme="majorEastAsia"/>
        </w:rPr>
        <w:t xml:space="preserve"> advanced </w:t>
      </w:r>
      <w:r w:rsidRPr="008569A4">
        <w:rPr>
          <w:rStyle w:val="Emphasis"/>
          <w:rFonts w:eastAsiaTheme="majorEastAsia"/>
          <w:highlight w:val="green"/>
        </w:rPr>
        <w:t>civilization breaking down entirely.</w:t>
      </w:r>
      <w:r w:rsidRPr="005E1DD9">
        <w:t xml:space="preserve"> Now ponder the fact that some scenarios show us going up to 6 degrees by the end of the century, a level of devastation we have not studied and barely know how to conceive. Ponder the fact that </w:t>
      </w:r>
      <w:r w:rsidRPr="00974C49">
        <w:rPr>
          <w:rStyle w:val="StyleBoldUnderline"/>
          <w:rFonts w:eastAsiaTheme="majorEastAsia"/>
        </w:rPr>
        <w:t>somewhere along the line</w:t>
      </w:r>
      <w:r w:rsidRPr="005E1DD9">
        <w:t xml:space="preserve">, though we don’t know exactly where, </w:t>
      </w:r>
      <w:r w:rsidRPr="008569A4">
        <w:rPr>
          <w:rStyle w:val="StyleBoldUnderline"/>
          <w:rFonts w:eastAsiaTheme="majorEastAsia"/>
        </w:rPr>
        <w:t>enough</w:t>
      </w:r>
      <w:r w:rsidRPr="00D07C82">
        <w:rPr>
          <w:rStyle w:val="StyleBoldUnderline"/>
          <w:rFonts w:eastAsiaTheme="majorEastAsia"/>
          <w:highlight w:val="green"/>
        </w:rPr>
        <w:t xml:space="preserve"> self</w:t>
      </w:r>
      <w:r w:rsidRPr="008569A4">
        <w:rPr>
          <w:rStyle w:val="StyleBoldUnderline"/>
          <w:rFonts w:eastAsiaTheme="majorEastAsia"/>
          <w:highlight w:val="green"/>
        </w:rPr>
        <w:t>-reinforcing feedback loops will</w:t>
      </w:r>
      <w:r w:rsidRPr="00974C49">
        <w:rPr>
          <w:rStyle w:val="StyleBoldUnderline"/>
          <w:rFonts w:eastAsiaTheme="majorEastAsia"/>
        </w:rPr>
        <w:t xml:space="preserve"> be running to </w:t>
      </w:r>
      <w:r w:rsidRPr="008569A4">
        <w:rPr>
          <w:rStyle w:val="StyleBoldUnderline"/>
          <w:rFonts w:eastAsiaTheme="majorEastAsia"/>
          <w:highlight w:val="green"/>
        </w:rPr>
        <w:t xml:space="preserve">make climate change </w:t>
      </w:r>
      <w:r w:rsidRPr="00D07C82">
        <w:rPr>
          <w:rStyle w:val="StyleBoldUnderline"/>
          <w:rFonts w:eastAsiaTheme="majorEastAsia"/>
        </w:rPr>
        <w:t xml:space="preserve">unstoppable and </w:t>
      </w:r>
      <w:r w:rsidRPr="008569A4">
        <w:rPr>
          <w:rStyle w:val="StyleBoldUnderline"/>
          <w:rFonts w:eastAsiaTheme="majorEastAsia"/>
          <w:highlight w:val="green"/>
        </w:rPr>
        <w:t>irreversible</w:t>
      </w:r>
      <w:r w:rsidRPr="00974C49">
        <w:rPr>
          <w:rStyle w:val="StyleBoldUnderline"/>
          <w:rFonts w:eastAsiaTheme="majorEastAsia"/>
        </w:rPr>
        <w:t xml:space="preserve"> for centuries to come. </w:t>
      </w:r>
      <w:r w:rsidRPr="00E300A8">
        <w:rPr>
          <w:rStyle w:val="StyleBoldUnderline"/>
          <w:rFonts w:eastAsiaTheme="majorEastAsia"/>
          <w:highlight w:val="green"/>
        </w:rPr>
        <w:t>That would mean handing our grandchildren</w:t>
      </w:r>
      <w:r w:rsidRPr="005E1DD9">
        <w:t xml:space="preserve"> and their grandchildren not only a burned, chaotic, denuded world, but </w:t>
      </w:r>
      <w:r w:rsidRPr="00E300A8">
        <w:rPr>
          <w:rStyle w:val="StyleBoldUnderline"/>
          <w:rFonts w:eastAsiaTheme="majorEastAsia"/>
          <w:highlight w:val="green"/>
        </w:rPr>
        <w:t>a world that is inexorably more inhospitable with every passing decade.</w:t>
      </w:r>
    </w:p>
    <w:p w:rsidR="00282971" w:rsidRPr="00DB503F" w:rsidRDefault="00282971" w:rsidP="00282971">
      <w:pPr>
        <w:pStyle w:val="Heading4"/>
      </w:pPr>
      <w:r>
        <w:t>The status quo is headed for a climate catastrophe but it’s n</w:t>
      </w:r>
      <w:r w:rsidRPr="00DB503F">
        <w:t>ot too late</w:t>
      </w:r>
      <w:r>
        <w:t>!</w:t>
      </w:r>
      <w:r w:rsidRPr="00DB503F">
        <w:t xml:space="preserve"> </w:t>
      </w:r>
      <w:r>
        <w:t>E</w:t>
      </w:r>
      <w:r w:rsidRPr="00DB503F">
        <w:t xml:space="preserve">very reduction </w:t>
      </w:r>
      <w:r>
        <w:t xml:space="preserve">is </w:t>
      </w:r>
      <w:r w:rsidRPr="00DB503F">
        <w:t>key</w:t>
      </w:r>
    </w:p>
    <w:p w:rsidR="00282971" w:rsidRPr="00A73366" w:rsidRDefault="00282971" w:rsidP="00282971">
      <w:r w:rsidRPr="000421FB">
        <w:t xml:space="preserve">Dana </w:t>
      </w:r>
      <w:r w:rsidRPr="00D526AB">
        <w:rPr>
          <w:rStyle w:val="StyleStyleBold12pt"/>
        </w:rPr>
        <w:t>Nuccitelli</w:t>
      </w:r>
      <w:r w:rsidRPr="000421FB">
        <w:t xml:space="preserve">, August </w:t>
      </w:r>
      <w:r w:rsidR="0084420D">
        <w:rPr>
          <w:rStyle w:val="StyleStyleBold12pt"/>
        </w:rPr>
        <w:t>’</w:t>
      </w:r>
      <w:r w:rsidRPr="00D526AB">
        <w:rPr>
          <w:rStyle w:val="StyleStyleBold12pt"/>
        </w:rPr>
        <w:t>12</w:t>
      </w:r>
      <w:r w:rsidR="0084420D">
        <w:rPr>
          <w:rStyle w:val="StyleStyleBold12pt"/>
        </w:rPr>
        <w:t xml:space="preserve">, </w:t>
      </w:r>
      <w:r w:rsidRPr="000421FB">
        <w:t>environmental scientist at a private environmental consulting firm in the Sacramento, Master's Degree in physics from the University of California at Davis,</w:t>
      </w:r>
      <w:r>
        <w:t xml:space="preserve"> </w:t>
      </w:r>
      <w:r w:rsidRPr="000421FB">
        <w:t>, “Realistically What Might the Future Climate Look Like?</w:t>
      </w:r>
      <w:r>
        <w:t xml:space="preserve">,” </w:t>
      </w:r>
      <w:r w:rsidRPr="000421FB">
        <w:t>http://www.skepticalscience.com/realistically-what-might-future-climate-look-like.html</w:t>
      </w:r>
      <w:r>
        <w:t>, Accessed 5/1/2014</w:t>
      </w:r>
    </w:p>
    <w:p w:rsidR="00282971" w:rsidRDefault="00282971" w:rsidP="00282971">
      <w:r w:rsidRPr="0050510D">
        <w:t xml:space="preserve">We're not yet committed to surpassing 2°C global warming, </w:t>
      </w:r>
      <w:r w:rsidRPr="00582379">
        <w:t>but as Watson noted,</w:t>
      </w:r>
      <w:r w:rsidRPr="00582379">
        <w:rPr>
          <w:rStyle w:val="StyleBoldUnderline"/>
        </w:rPr>
        <w:t xml:space="preserve"> we are quickly running out of time </w:t>
      </w:r>
      <w:r w:rsidRPr="00582379">
        <w:t xml:space="preserve">to realistically give ourselves a chance to stay below that 'danger limit'.  However, 2°C is not a do-or-die threshold.  </w:t>
      </w:r>
      <w:r w:rsidRPr="00582379">
        <w:rPr>
          <w:rStyle w:val="StyleBoldUnderline"/>
        </w:rPr>
        <w:t xml:space="preserve">Every bit of CO2 </w:t>
      </w:r>
      <w:r w:rsidRPr="00582379">
        <w:t>emissions</w:t>
      </w:r>
      <w:r w:rsidRPr="00582379">
        <w:rPr>
          <w:rStyle w:val="StyleBoldUnderline"/>
        </w:rPr>
        <w:t xml:space="preserve"> we </w:t>
      </w:r>
      <w:r w:rsidRPr="00582379">
        <w:t>can</w:t>
      </w:r>
      <w:r w:rsidRPr="00582379">
        <w:rPr>
          <w:rStyle w:val="StyleBoldUnderline"/>
        </w:rPr>
        <w:t xml:space="preserve"> reduce means </w:t>
      </w:r>
      <w:r w:rsidRPr="00582379">
        <w:t>that much</w:t>
      </w:r>
      <w:r w:rsidRPr="00582379">
        <w:rPr>
          <w:rStyle w:val="StyleBoldUnderline"/>
        </w:rPr>
        <w:t xml:space="preserve"> avoided </w:t>
      </w:r>
      <w:r w:rsidRPr="00582379">
        <w:t>future</w:t>
      </w:r>
      <w:r w:rsidRPr="00582379">
        <w:rPr>
          <w:rStyle w:val="StyleBoldUnderline"/>
        </w:rPr>
        <w:t xml:space="preserve"> warming</w:t>
      </w:r>
      <w:r w:rsidRPr="00582379">
        <w:t>, which means that much avoided climate change</w:t>
      </w:r>
      <w:r w:rsidRPr="00582379">
        <w:rPr>
          <w:rStyle w:val="StyleBoldUnderline"/>
        </w:rPr>
        <w:t xml:space="preserve"> impacts</w:t>
      </w:r>
      <w:r w:rsidRPr="00582379">
        <w:t>. As Lonnie Thompson noted, the more global warming we manage to mitigate, the less adaption and suffering we will be forced to cope with in the future. Realistically, based on the current political climate (which we will explore in another post next week), limiting global warming to 2°C is probably the best we can do. However, there is</w:t>
      </w:r>
      <w:r w:rsidRPr="00582379">
        <w:rPr>
          <w:rStyle w:val="StyleBoldUnderline"/>
        </w:rPr>
        <w:t xml:space="preserve"> a big difference between 2°</w:t>
      </w:r>
      <w:r w:rsidRPr="00582379">
        <w:t>C and 3°C, between 3°C and 4°C,</w:t>
      </w:r>
      <w:r w:rsidRPr="00582379">
        <w:rPr>
          <w:rStyle w:val="StyleBoldUnderline"/>
        </w:rPr>
        <w:t xml:space="preserve"> and anything greater than 4°</w:t>
      </w:r>
      <w:r w:rsidRPr="00582379">
        <w:t>C</w:t>
      </w:r>
      <w:r w:rsidRPr="00582379">
        <w:rPr>
          <w:rStyle w:val="StyleBoldUnderline"/>
        </w:rPr>
        <w:t xml:space="preserve"> can </w:t>
      </w:r>
      <w:r w:rsidRPr="00582379">
        <w:t>probably accurately</w:t>
      </w:r>
      <w:r w:rsidRPr="00582379">
        <w:rPr>
          <w:rStyle w:val="StyleBoldUnderline"/>
        </w:rPr>
        <w:t xml:space="preserve"> be described as catastrophic</w:t>
      </w:r>
      <w:r w:rsidRPr="00582379">
        <w:t xml:space="preserve">, since various tipping points are expected to be triggered at this level. Right now, </w:t>
      </w:r>
      <w:r w:rsidRPr="00582379">
        <w:rPr>
          <w:rStyle w:val="StyleBoldUnderline"/>
        </w:rPr>
        <w:t>we are on track for the catastrophic</w:t>
      </w:r>
      <w:r w:rsidRPr="000421FB">
        <w:t xml:space="preserve"> </w:t>
      </w:r>
      <w:r w:rsidRPr="00582379">
        <w:t>consequences (widespread coral mortality, mass extinctions, hundreds of millions of people adversely impacted by droughts, floods, heat waves, etc.).</w:t>
      </w:r>
      <w:r w:rsidRPr="00582379">
        <w:rPr>
          <w:rStyle w:val="StyleBoldUnderline"/>
        </w:rPr>
        <w:t xml:space="preserve"> But we're not stuck</w:t>
      </w:r>
      <w:r w:rsidRPr="00582379">
        <w:t xml:space="preserve"> on that track just</w:t>
      </w:r>
      <w:r w:rsidRPr="00582379">
        <w:rPr>
          <w:rStyle w:val="StyleBoldUnderline"/>
        </w:rPr>
        <w:t xml:space="preserve"> yet, </w:t>
      </w:r>
      <w:r w:rsidRPr="00582379">
        <w:t>and</w:t>
      </w:r>
      <w:r w:rsidRPr="00582379">
        <w:rPr>
          <w:rStyle w:val="StyleBoldUnderline"/>
        </w:rPr>
        <w:t xml:space="preserve"> we need to move </w:t>
      </w:r>
      <w:r w:rsidRPr="00582379">
        <w:t>ourselves</w:t>
      </w:r>
      <w:r w:rsidRPr="00582379">
        <w:rPr>
          <w:rStyle w:val="StyleBoldUnderline"/>
        </w:rPr>
        <w:t xml:space="preserve"> as far off </w:t>
      </w:r>
      <w:r w:rsidRPr="00582379">
        <w:t>of it</w:t>
      </w:r>
      <w:r w:rsidRPr="00582379">
        <w:rPr>
          <w:rStyle w:val="StyleBoldUnderline"/>
        </w:rPr>
        <w:t xml:space="preserve"> as possible by reducing </w:t>
      </w:r>
      <w:r w:rsidRPr="00582379">
        <w:t xml:space="preserve">our greenhouse gas </w:t>
      </w:r>
      <w:r w:rsidRPr="00582379">
        <w:rPr>
          <w:rStyle w:val="StyleBoldUnderline"/>
        </w:rPr>
        <w:t xml:space="preserve">emissions </w:t>
      </w:r>
      <w:r w:rsidRPr="00582379">
        <w:t>as</w:t>
      </w:r>
      <w:r w:rsidRPr="00582379">
        <w:rPr>
          <w:rStyle w:val="StyleBoldUnderline"/>
        </w:rPr>
        <w:t xml:space="preserve"> soon </w:t>
      </w:r>
      <w:r w:rsidRPr="00582379">
        <w:t>and as much as possible.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we have presented</w:t>
      </w:r>
      <w:r w:rsidRPr="00582379">
        <w:rPr>
          <w:rStyle w:val="StyleBoldUnderline"/>
        </w:rPr>
        <w:t xml:space="preserve"> </w:t>
      </w:r>
      <w:r w:rsidRPr="00582379">
        <w:t xml:space="preserve">here is </w:t>
      </w:r>
      <w:r w:rsidRPr="000421FB">
        <w:rPr>
          <w:rStyle w:val="StyleBoldUnderline"/>
        </w:rPr>
        <w:t xml:space="preserve">the best summary of scientific evidence </w:t>
      </w:r>
      <w:r w:rsidRPr="00582379">
        <w:t>available, and it</w:t>
      </w:r>
      <w:r w:rsidRPr="00582379">
        <w:rPr>
          <w:rStyle w:val="StyleBoldUnderline"/>
        </w:rPr>
        <w:t xml:space="preserve"> paints a </w:t>
      </w:r>
      <w:r w:rsidRPr="00582379">
        <w:t>very</w:t>
      </w:r>
      <w:r w:rsidRPr="00582379">
        <w:rPr>
          <w:rStyle w:val="StyleBoldUnderline"/>
        </w:rPr>
        <w:t xml:space="preserve"> bleak picture if we fail to rapidly reduce </w:t>
      </w:r>
      <w:r w:rsidRPr="00582379">
        <w:t>our greenhouse gas</w:t>
      </w:r>
      <w:r w:rsidRPr="00582379">
        <w:rPr>
          <w:rStyle w:val="StyleBoldUnderline"/>
        </w:rPr>
        <w:t xml:space="preserve"> emissions. If we continue forward on our current path, catastrophe is not just a possible outcome, it is the most probable outcome.</w:t>
      </w:r>
      <w:r w:rsidRPr="0050510D">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6866EC" w:rsidRPr="00AE14EC" w:rsidRDefault="006866EC" w:rsidP="006866EC">
      <w:pPr>
        <w:pStyle w:val="Heading4"/>
      </w:pPr>
      <w:r>
        <w:t>Fossil fuel emissions are key</w:t>
      </w:r>
    </w:p>
    <w:p w:rsidR="006866EC" w:rsidRPr="00AE14EC" w:rsidRDefault="002B0A9C" w:rsidP="006866EC">
      <w:pPr>
        <w:rPr>
          <w:szCs w:val="16"/>
        </w:rPr>
      </w:pPr>
      <w:r w:rsidRPr="001906DD">
        <w:rPr>
          <w:rStyle w:val="StyleStyleBold12pt"/>
        </w:rPr>
        <w:t>Vertessy</w:t>
      </w:r>
      <w:r>
        <w:rPr>
          <w:rStyle w:val="StyleStyleBold12pt"/>
        </w:rPr>
        <w:t xml:space="preserve"> &amp; Clark</w:t>
      </w:r>
      <w:r w:rsidRPr="002B0A9C">
        <w:t xml:space="preserve"> </w:t>
      </w:r>
      <w:r>
        <w:t xml:space="preserve">March 13, </w:t>
      </w:r>
      <w:r w:rsidR="009103D8">
        <w:rPr>
          <w:rStyle w:val="StyleStyleBold12pt"/>
        </w:rPr>
        <w:t>’</w:t>
      </w:r>
      <w:r w:rsidRPr="00E231C4">
        <w:rPr>
          <w:rStyle w:val="StyleStyleBold12pt"/>
        </w:rPr>
        <w:t>12</w:t>
      </w:r>
      <w:r w:rsidR="009103D8">
        <w:rPr>
          <w:rStyle w:val="StyleStyleBold12pt"/>
        </w:rPr>
        <w:t xml:space="preserve"> </w:t>
      </w:r>
      <w:r w:rsidR="006866EC" w:rsidRPr="002B0A9C">
        <w:t xml:space="preserve">Rob Vertessy, Acting Director of Australian Bureau of Meteorology, and Megan Clark, Chief Executive Officer at the Commonwealth Scientific and Industrial Research Organisation, “State of the Climate 2012,” </w:t>
      </w:r>
      <w:hyperlink r:id="rId23" w:history="1">
        <w:r w:rsidR="006866EC" w:rsidRPr="002B0A9C">
          <w:t>http://theconversation.edu.au/state-of-the-climate-2012-5831</w:t>
        </w:r>
      </w:hyperlink>
      <w:r w:rsidR="006866EC" w:rsidRPr="002B0A9C">
        <w:t>,</w:t>
      </w:r>
      <w:r w:rsidR="006866EC">
        <w:t xml:space="preserve"> Accessed 5/2/2014</w:t>
      </w:r>
    </w:p>
    <w:p w:rsidR="006866EC" w:rsidRPr="0050510D" w:rsidRDefault="006866EC" w:rsidP="006866EC">
      <w:pPr>
        <w:rPr>
          <w:u w:val="single"/>
        </w:rPr>
      </w:pPr>
      <w:r w:rsidRPr="0050510D">
        <w:t xml:space="preserve">Carbon </w:t>
      </w:r>
      <w:r w:rsidRPr="00D6269B">
        <w:t xml:space="preserve">dioxide </w:t>
      </w:r>
      <w:r w:rsidRPr="00283580">
        <w:rPr>
          <w:rStyle w:val="StyleBoldUnderline"/>
        </w:rPr>
        <w:t>(CO2) emissions</w:t>
      </w:r>
      <w:r w:rsidRPr="00D6269B">
        <w:rPr>
          <w:rStyle w:val="StyleBoldUnderline"/>
        </w:rPr>
        <w:t xml:space="preserve"> account for </w:t>
      </w:r>
      <w:r w:rsidRPr="00D6269B">
        <w:t>about</w:t>
      </w:r>
      <w:r w:rsidRPr="00D6269B">
        <w:rPr>
          <w:rStyle w:val="StyleBoldUnderline"/>
        </w:rPr>
        <w:t xml:space="preserve"> </w:t>
      </w:r>
      <w:r w:rsidRPr="003B7053">
        <w:rPr>
          <w:rStyle w:val="StyleBoldUnderline"/>
        </w:rPr>
        <w:t>60% of the effect</w:t>
      </w:r>
      <w:r w:rsidRPr="00D6269B">
        <w:rPr>
          <w:rStyle w:val="StyleBoldUnderline"/>
        </w:rPr>
        <w:t xml:space="preserve"> from anthropogenic greenhouse gases </w:t>
      </w:r>
      <w:r w:rsidRPr="00D6269B">
        <w:t>on the earth’s energy balance over the past 250 years</w:t>
      </w:r>
      <w:r w:rsidRPr="00283580">
        <w:t>. These global</w:t>
      </w:r>
      <w:r w:rsidRPr="00283580">
        <w:rPr>
          <w:rStyle w:val="StyleBoldUnderline"/>
        </w:rPr>
        <w:t xml:space="preserve"> CO2 emissions are mostly from fossil fuels</w:t>
      </w:r>
      <w:r w:rsidRPr="00D6269B">
        <w:t xml:space="preserve"> (more than 85%), land use change, mainly associated with tropical deforestation (less than 10%), and cement production and other industrial processes (about 4%). Australia contributes about 1.3% of the global CO2 emissions. Energy generation continues to climb and is dominated by fossil fuels – suggesting emissions will grow for some time yet. CO2 levels are rising in the atmosphere and ocean. About 50% of the amount of CO2 emitted from fossil fuels, industry, and changes in land-use, stays in the atmosphere. The remainder is taken up by the ocean and land vegetation, in roughly equal parts. The extra carbon dioxide absorbed by the oceans is estimated to have caused about a 30% increase in the level of ocean acidity since pre-industrial times. </w:t>
      </w:r>
      <w:r w:rsidRPr="00283580">
        <w:rPr>
          <w:rStyle w:val="StyleBoldUnderline"/>
        </w:rPr>
        <w:t>The sources of the CO2 increase in the atmosphere can</w:t>
      </w:r>
      <w:r w:rsidRPr="00D6269B">
        <w:rPr>
          <w:rStyle w:val="StyleBoldUnderline"/>
        </w:rPr>
        <w:t xml:space="preserve"> be identified </w:t>
      </w:r>
      <w:r w:rsidRPr="00D6269B">
        <w:rPr>
          <w:rStyle w:val="StyleBoldUnderline"/>
        </w:rPr>
        <w:lastRenderedPageBreak/>
        <w:t xml:space="preserve">from studies of the isotopic composition of </w:t>
      </w:r>
      <w:r w:rsidRPr="00D6269B">
        <w:t>atmospheric</w:t>
      </w:r>
      <w:r w:rsidRPr="00D6269B">
        <w:rPr>
          <w:rStyle w:val="StyleBoldUnderline"/>
        </w:rPr>
        <w:t xml:space="preserve"> CO2 and </w:t>
      </w:r>
      <w:r w:rsidRPr="00D6269B">
        <w:t>from</w:t>
      </w:r>
      <w:r w:rsidRPr="00D6269B">
        <w:rPr>
          <w:rStyle w:val="StyleBoldUnderline"/>
        </w:rPr>
        <w:t xml:space="preserve"> oxygen </w:t>
      </w:r>
      <w:r w:rsidRPr="00D6269B">
        <w:t xml:space="preserve">(O2) </w:t>
      </w:r>
      <w:r w:rsidRPr="00D6269B">
        <w:rPr>
          <w:rStyle w:val="StyleBoldUnderline"/>
        </w:rPr>
        <w:t xml:space="preserve">concentration </w:t>
      </w:r>
      <w:r w:rsidRPr="00D6269B">
        <w:t>trends</w:t>
      </w:r>
      <w:r w:rsidRPr="00D6269B">
        <w:rPr>
          <w:rStyle w:val="StyleBoldUnderline"/>
        </w:rPr>
        <w:t xml:space="preserve"> in the atmosphere</w:t>
      </w:r>
      <w:r w:rsidRPr="003B7053">
        <w:rPr>
          <w:rStyle w:val="StyleBoldUnderline"/>
        </w:rPr>
        <w:t xml:space="preserve">. The observed </w:t>
      </w:r>
      <w:r w:rsidRPr="00283580">
        <w:rPr>
          <w:rStyle w:val="StyleBoldUnderline"/>
        </w:rPr>
        <w:t>trends in the isotopic</w:t>
      </w:r>
      <w:r w:rsidRPr="00D6269B">
        <w:t xml:space="preserve"> (13C, 14C) </w:t>
      </w:r>
      <w:r w:rsidRPr="00283580">
        <w:rPr>
          <w:rStyle w:val="StyleBoldUnderline"/>
        </w:rPr>
        <w:t>composition of CO2 in the atmosphere and the decrease in the concentration of atmospheric O2 confirm that the dominant cause of</w:t>
      </w:r>
      <w:r w:rsidRPr="003B7053">
        <w:rPr>
          <w:rStyle w:val="StyleBoldUnderline"/>
        </w:rPr>
        <w:t xml:space="preserve"> the observed CO2 increase is the combustion of fossil fuels. </w:t>
      </w:r>
    </w:p>
    <w:p w:rsidR="002B0A9C" w:rsidRPr="00CA03DF" w:rsidRDefault="002B0A9C" w:rsidP="002B0A9C">
      <w:pPr>
        <w:pStyle w:val="Heading4"/>
      </w:pPr>
      <w:r>
        <w:t>Marine renewables are fundamental to mitigating climate change.  We need the plan to advance non-wind renewables</w:t>
      </w:r>
    </w:p>
    <w:p w:rsidR="002B0A9C" w:rsidRPr="00CA03DF" w:rsidRDefault="002B0A9C" w:rsidP="002B0A9C">
      <w:r w:rsidRPr="00CA03DF">
        <w:rPr>
          <w:rStyle w:val="StyleStyleBold12pt"/>
        </w:rPr>
        <w:t>Oceana</w:t>
      </w:r>
      <w:r w:rsidRPr="00CA03DF">
        <w:t xml:space="preserve">, </w:t>
      </w:r>
      <w:r>
        <w:rPr>
          <w:rStyle w:val="StyleStyleBold12pt"/>
        </w:rPr>
        <w:t>‘</w:t>
      </w:r>
      <w:r w:rsidRPr="00CA03DF">
        <w:rPr>
          <w:rStyle w:val="StyleStyleBold12pt"/>
        </w:rPr>
        <w:t>13</w:t>
      </w:r>
      <w:r w:rsidRPr="00CA03DF">
        <w:t>, the largest international organization focused solely on ocean conservation,</w:t>
      </w:r>
      <w:r w:rsidRPr="00CA03DF">
        <w:rPr>
          <w:rStyle w:val="StyleStyleBold12pt"/>
        </w:rPr>
        <w:t xml:space="preserve"> </w:t>
      </w:r>
      <w:r w:rsidRPr="00CA03DF">
        <w:t>“Feature: Marine Renewable Energy</w:t>
      </w:r>
      <w:r>
        <w:t xml:space="preserve">,” </w:t>
      </w:r>
    </w:p>
    <w:p w:rsidR="002B0A9C" w:rsidRPr="00CA03DF" w:rsidRDefault="002B0A9C" w:rsidP="002B0A9C">
      <w:r w:rsidRPr="00CA03DF">
        <w:t>http://oceana.org/en/eu/media-reports/features/marine-renewable-energy, Accessed 4/28/2014</w:t>
      </w:r>
    </w:p>
    <w:p w:rsidR="002B0A9C" w:rsidRPr="00CA03DF" w:rsidRDefault="002B0A9C" w:rsidP="002B0A9C">
      <w:r w:rsidRPr="00E437D8">
        <w:rPr>
          <w:rStyle w:val="StyleBoldUnderline"/>
        </w:rPr>
        <w:t>Marine renewable energy plays a fundamental role in reducing anthropogenic CO2 emissions. In order to mitigate the effects of the climate change, it is essential to promote and develop this energy</w:t>
      </w:r>
      <w:r w:rsidRPr="00CA03DF">
        <w:t xml:space="preserve">. </w:t>
      </w:r>
      <w:r w:rsidRPr="00C337BA">
        <w:rPr>
          <w:rStyle w:val="StyleBoldUnderline"/>
        </w:rPr>
        <w:t xml:space="preserve">Currently, only offshore wind energy has </w:t>
      </w:r>
      <w:r w:rsidRPr="00C337BA">
        <w:t>reached an acceptable level of development</w:t>
      </w:r>
      <w:r w:rsidRPr="00C337BA">
        <w:rPr>
          <w:rStyle w:val="StyleBoldUnderline"/>
        </w:rPr>
        <w:t xml:space="preserve"> to be considered competitive. However, there are other </w:t>
      </w:r>
      <w:r w:rsidRPr="00C337BA">
        <w:t>less developed</w:t>
      </w:r>
      <w:r w:rsidRPr="00C337BA">
        <w:rPr>
          <w:rStyle w:val="StyleBoldUnderline"/>
        </w:rPr>
        <w:t xml:space="preserve"> technologies that obtain energy from the seas and oceans, including wave and tidal energy, energy from currents, ocean thermal energy and salinity gradient energy.</w:t>
      </w:r>
    </w:p>
    <w:p w:rsidR="0010263D" w:rsidRPr="00FD63F5" w:rsidRDefault="0010263D" w:rsidP="0010263D">
      <w:pPr>
        <w:pStyle w:val="Heading4"/>
      </w:pPr>
      <w:r>
        <w:t>Advantage Two:  Ocean Biodiversity</w:t>
      </w:r>
    </w:p>
    <w:p w:rsidR="0010263D" w:rsidRPr="005D05CA" w:rsidRDefault="0010263D" w:rsidP="0010263D">
      <w:pPr>
        <w:pStyle w:val="Heading4"/>
      </w:pPr>
      <w:r>
        <w:t>MHK technologies protect ocean wildlife in multiple ways</w:t>
      </w:r>
    </w:p>
    <w:p w:rsidR="0010263D" w:rsidRPr="00263F2F" w:rsidRDefault="009103D8" w:rsidP="0010263D">
      <w:r w:rsidRPr="009103D8">
        <w:rPr>
          <w:rStyle w:val="StyleStyleBold12pt"/>
        </w:rPr>
        <w:t>Schaumberg and Grace-Tardy ’10</w:t>
      </w:r>
      <w:r>
        <w:t xml:space="preserve">    </w:t>
      </w:r>
      <w:r w:rsidR="0010263D" w:rsidRPr="009103D8">
        <w:t xml:space="preserve">Peter J. Schaumberg, counsel and Ami M. Grace-Tardy, Winter </w:t>
      </w:r>
      <w:r>
        <w:t>20</w:t>
      </w:r>
      <w:r w:rsidR="0010263D" w:rsidRPr="009103D8">
        <w:t>10, associate, both with Beveridge &amp; Diamond, P.C.,</w:t>
      </w:r>
      <w:r w:rsidR="0010263D" w:rsidRPr="005D05CA">
        <w:t xml:space="preserve"> “The Dawn of Federal Marine Renewable Energy Development,” Natural Resources &amp; Environment, Vol</w:t>
      </w:r>
      <w:r w:rsidR="0010263D">
        <w:t>.</w:t>
      </w:r>
      <w:r w:rsidR="0010263D" w:rsidRPr="005D05CA">
        <w:t xml:space="preserve"> 24, N</w:t>
      </w:r>
      <w:r w:rsidR="0010263D">
        <w:t>o.</w:t>
      </w:r>
      <w:r w:rsidR="0010263D" w:rsidRPr="005D05CA">
        <w:t xml:space="preserve"> 3,  </w:t>
      </w:r>
      <w:hyperlink r:id="rId24" w:history="1">
        <w:r w:rsidR="00682C1B" w:rsidRPr="002127DC">
          <w:rPr>
            <w:rStyle w:val="Hyperlink"/>
          </w:rPr>
          <w:t>http://www.bdlaw.com/assets/htmldocuments/2010%20The%20Dawn%20of%20Federal%20Marine%20</w:t>
        </w:r>
      </w:hyperlink>
      <w:r w:rsidR="00682C1B">
        <w:t xml:space="preserve"> </w:t>
      </w:r>
      <w:r w:rsidR="0010263D" w:rsidRPr="005D05CA">
        <w:t>Renewable%20Energy%20Developme</w:t>
      </w:r>
      <w:r w:rsidR="0010263D" w:rsidRPr="00263F2F">
        <w:t>nt%20NRE%20P%20Schaumberg%20and%20A.%20Grace-Tardy.pdf</w:t>
      </w:r>
      <w:r w:rsidR="00682C1B">
        <w:t>,</w:t>
      </w:r>
      <w:r w:rsidR="00682C1B" w:rsidRPr="00682C1B">
        <w:t xml:space="preserve"> </w:t>
      </w:r>
      <w:r w:rsidR="00682C1B" w:rsidRPr="005D05CA">
        <w:t>Accessed 4/28/2014</w:t>
      </w:r>
    </w:p>
    <w:p w:rsidR="0010263D" w:rsidRPr="001958E2" w:rsidRDefault="0010263D" w:rsidP="0010263D">
      <w:pPr>
        <w:rPr>
          <w:rStyle w:val="StyleBoldUnderline"/>
        </w:rPr>
      </w:pPr>
      <w:r w:rsidRPr="00263F2F">
        <w:t xml:space="preserve">Not all potential impacts from </w:t>
      </w:r>
      <w:r w:rsidRPr="001958E2">
        <w:rPr>
          <w:rStyle w:val="StyleBoldUnderline"/>
        </w:rPr>
        <w:t>marine renewable energy development</w:t>
      </w:r>
      <w:r w:rsidRPr="00263F2F">
        <w:t xml:space="preserve"> are necessarily problematic. Some </w:t>
      </w:r>
      <w:r w:rsidRPr="001958E2">
        <w:rPr>
          <w:rStyle w:val="StyleBoldUnderline"/>
        </w:rPr>
        <w:t xml:space="preserve">devices </w:t>
      </w:r>
      <w:r w:rsidRPr="00263F2F">
        <w:t>may actually</w:t>
      </w:r>
      <w:r>
        <w:t xml:space="preserve"> </w:t>
      </w:r>
      <w:r w:rsidRPr="001958E2">
        <w:rPr>
          <w:rStyle w:val="StyleBoldUnderline"/>
        </w:rPr>
        <w:t>have a positive impact on the marine environment by supporting new marine habitats</w:t>
      </w:r>
      <w:r w:rsidRPr="00263F2F">
        <w:t xml:space="preserve">. For example, </w:t>
      </w:r>
      <w:r w:rsidRPr="001958E2">
        <w:rPr>
          <w:rStyle w:val="StyleBoldUnderline"/>
        </w:rPr>
        <w:t>floating wave energy devices could shelter fish and sea birds in areas that are off-limits to fishing due to the marine energy device. Likewise, new microecosystems for crustaceans and aquatic plants could flourish on seabed moorings connected to marine devices.</w:t>
      </w:r>
    </w:p>
    <w:p w:rsidR="0010263D" w:rsidRPr="00435755" w:rsidRDefault="0010263D" w:rsidP="0010263D">
      <w:pPr>
        <w:pStyle w:val="Heading4"/>
      </w:pPr>
      <w:r>
        <w:t xml:space="preserve">Marine renewables act as </w:t>
      </w:r>
      <w:r w:rsidRPr="00435755">
        <w:t>fish aggregating devices (FAD)</w:t>
      </w:r>
      <w:r>
        <w:t xml:space="preserve"> creating artificial reefs that quickly boost ocean biodiversity and productivity</w:t>
      </w:r>
    </w:p>
    <w:p w:rsidR="0010263D" w:rsidRPr="00DF2B11" w:rsidRDefault="0010263D" w:rsidP="0010263D">
      <w:r w:rsidRPr="007B0751">
        <w:t xml:space="preserve">Manuela </w:t>
      </w:r>
      <w:r w:rsidRPr="007B0751">
        <w:rPr>
          <w:rStyle w:val="StyleStyleBold12pt"/>
        </w:rPr>
        <w:t>Truebano</w:t>
      </w:r>
      <w:r w:rsidRPr="007B0751">
        <w:t xml:space="preserve">, </w:t>
      </w:r>
      <w:r>
        <w:rPr>
          <w:rStyle w:val="StyleStyleBold12pt"/>
        </w:rPr>
        <w:t>e</w:t>
      </w:r>
      <w:r w:rsidRPr="00190A48">
        <w:rPr>
          <w:rStyle w:val="StyleStyleBold12pt"/>
        </w:rPr>
        <w:t>t al.,</w:t>
      </w:r>
      <w:r w:rsidRPr="00DF2B11">
        <w:t xml:space="preserve"> June 19, </w:t>
      </w:r>
      <w:r>
        <w:rPr>
          <w:rStyle w:val="StyleStyleBold12pt"/>
        </w:rPr>
        <w:t>‘</w:t>
      </w:r>
      <w:r w:rsidRPr="00190A48">
        <w:rPr>
          <w:rStyle w:val="StyleStyleBold12pt"/>
        </w:rPr>
        <w:t>13</w:t>
      </w:r>
      <w:r w:rsidRPr="00DF2B11">
        <w:t xml:space="preserve">, </w:t>
      </w:r>
      <w:r w:rsidRPr="007B0751">
        <w:t>Ph.D., Lecturer in</w:t>
      </w:r>
      <w:r>
        <w:t xml:space="preserve"> </w:t>
      </w:r>
      <w:r w:rsidRPr="007B0751">
        <w:t>Marine Biology at the Plymouth Marine Institute, Plymouth University,</w:t>
      </w:r>
      <w: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25" w:history="1">
        <w:r w:rsidRPr="00A93BCD">
          <w:rPr>
            <w:rStyle w:val="Hyperlink"/>
          </w:rPr>
          <w:t>http://www.foe.co.uk/sites/default/files/ downloads/marine_</w:t>
        </w:r>
      </w:hyperlink>
      <w:r>
        <w:t xml:space="preserve"> </w:t>
      </w:r>
      <w:r w:rsidRPr="00190A48">
        <w:t>renewables_biodiver.pdf, A</w:t>
      </w:r>
      <w:r w:rsidRPr="009A295B">
        <w:t>ccessed 4/28/2014</w:t>
      </w:r>
    </w:p>
    <w:p w:rsidR="0010263D" w:rsidRPr="006670A0" w:rsidRDefault="0010263D" w:rsidP="0010263D">
      <w:pPr>
        <w:rPr>
          <w:rStyle w:val="StyleBoldUnderline"/>
        </w:rPr>
      </w:pPr>
      <w:r w:rsidRPr="00A5214F">
        <w:rPr>
          <w:rStyle w:val="StyleBoldUnderline"/>
        </w:rPr>
        <w:t>Floating devices have the capacity to act as FADs.</w:t>
      </w:r>
      <w:r>
        <w:t xml:space="preserve"> </w:t>
      </w:r>
      <w:r w:rsidRPr="00415BC4">
        <w:t>The phenomenon of fish aggregating around</w:t>
      </w:r>
      <w:r>
        <w:t xml:space="preserve"> </w:t>
      </w:r>
      <w:r w:rsidRPr="00415BC4">
        <w:t>floating objects has been exploited by fishermen</w:t>
      </w:r>
      <w:r>
        <w:t xml:space="preserve"> </w:t>
      </w:r>
      <w:r w:rsidRPr="00415BC4">
        <w:t xml:space="preserve">for centuries. </w:t>
      </w:r>
      <w:r w:rsidRPr="006670A0">
        <w:rPr>
          <w:rStyle w:val="StyleBoldUnderline"/>
        </w:rPr>
        <w:t>For recently deployed MRE devices, aggregation can occur over a short period of time, likely as a result of the benefits associated directly with the devices including food availability, shelter or the presence of a suitable spawning area; and indirectly such as the presence of mates</w:t>
      </w:r>
      <w:r w:rsidRPr="00415BC4">
        <w:t>.</w:t>
      </w:r>
      <w:r>
        <w:t xml:space="preserve"> </w:t>
      </w:r>
      <w:r w:rsidRPr="00415BC4">
        <w:t>Given such rapid aggregation, devices could be</w:t>
      </w:r>
      <w:r>
        <w:t xml:space="preserve"> </w:t>
      </w:r>
      <w:r w:rsidRPr="00415BC4">
        <w:t>concentrating fish from the vicinity, rather than</w:t>
      </w:r>
      <w:r>
        <w:t xml:space="preserve"> </w:t>
      </w:r>
      <w:r w:rsidRPr="00415BC4">
        <w:t xml:space="preserve">increasing recruitment. While this is possible, </w:t>
      </w:r>
      <w:r w:rsidRPr="006670A0">
        <w:rPr>
          <w:rStyle w:val="StyleBoldUnderline"/>
        </w:rPr>
        <w:t>there is a clear benefit in aggregating fish stocks if the area provides protection and food, and is free from fisheries pressure, as envisaged in the case of floating devices associated with or forming part of MRE developments. Species richness and assemblage size are known to correlate with the size of the FAD and thus larger installations, such as wave energy devices, have the potential to attract more species</w:t>
      </w:r>
      <w:r w:rsidRPr="00415BC4">
        <w:t>.</w:t>
      </w:r>
      <w:r w:rsidRPr="00254DE6">
        <w:t xml:space="preserve"> </w:t>
      </w:r>
      <w:r w:rsidRPr="00415BC4">
        <w:t>In addition to floating devices, the deployment of</w:t>
      </w:r>
      <w:r>
        <w:t xml:space="preserve"> </w:t>
      </w:r>
      <w:r w:rsidRPr="00415BC4">
        <w:t>different materials, whether especially designed</w:t>
      </w:r>
      <w:r>
        <w:t xml:space="preserve"> </w:t>
      </w:r>
      <w:r w:rsidRPr="00415BC4">
        <w:t>concrete or steel units, or scrap materials such as</w:t>
      </w:r>
      <w:r>
        <w:t xml:space="preserve"> </w:t>
      </w:r>
      <w:r w:rsidRPr="00415BC4">
        <w:t>car tires and shipwrecks, has been extensively used</w:t>
      </w:r>
      <w:r>
        <w:t xml:space="preserve"> </w:t>
      </w:r>
      <w:r w:rsidRPr="00415BC4">
        <w:t>to enhance fisheries, protect or rehabilitate certain</w:t>
      </w:r>
      <w:r>
        <w:t xml:space="preserve"> </w:t>
      </w:r>
      <w:r w:rsidRPr="00415BC4">
        <w:t>habitats, or to increase the recreational value of an</w:t>
      </w:r>
      <w:r>
        <w:t xml:space="preserve"> </w:t>
      </w:r>
      <w:r w:rsidRPr="00415BC4">
        <w:t>area. Likewise, the monopiles and associated hard</w:t>
      </w:r>
      <w:r>
        <w:t xml:space="preserve"> </w:t>
      </w:r>
      <w:r w:rsidRPr="00415BC4">
        <w:t>structures, used for support and scour protection,</w:t>
      </w:r>
      <w:r>
        <w:t xml:space="preserve"> </w:t>
      </w:r>
      <w:r w:rsidRPr="00415BC4">
        <w:t>increase the amount of artificial hard substrate,</w:t>
      </w:r>
      <w:r>
        <w:t xml:space="preserve"> </w:t>
      </w:r>
      <w:r w:rsidRPr="00415BC4">
        <w:t>thus increasing the area available for organisms</w:t>
      </w:r>
      <w:r>
        <w:t xml:space="preserve"> </w:t>
      </w:r>
      <w:r w:rsidRPr="00415BC4">
        <w:t xml:space="preserve">to colonize. </w:t>
      </w:r>
      <w:r w:rsidRPr="006670A0">
        <w:rPr>
          <w:rStyle w:val="StyleBoldUnderline"/>
        </w:rPr>
        <w:t xml:space="preserve">As in the case of FADs, there is some concern that MRE devices may be merely attracting organisms from the vicinity. </w:t>
      </w:r>
      <w:r w:rsidRPr="006670A0">
        <w:rPr>
          <w:rStyle w:val="StyleBoldUnderline"/>
        </w:rPr>
        <w:lastRenderedPageBreak/>
        <w:t>However, there is evidence to suggest that such hard structures act as artificial reefs, providing a combination of refuge and food availability, and enhancing recruitment thus increasing productivity.</w:t>
      </w:r>
    </w:p>
    <w:p w:rsidR="0010263D" w:rsidRPr="00C93E32" w:rsidRDefault="0010263D" w:rsidP="0010263D">
      <w:pPr>
        <w:pStyle w:val="Heading4"/>
      </w:pPr>
      <w:r>
        <w:t>Extinction</w:t>
      </w:r>
    </w:p>
    <w:p w:rsidR="0010263D" w:rsidRPr="00C93E32" w:rsidRDefault="0010263D" w:rsidP="0010263D">
      <w:r w:rsidRPr="00C93E32">
        <w:t xml:space="preserve">Sylvia A. </w:t>
      </w:r>
      <w:r w:rsidRPr="00C93E32">
        <w:rPr>
          <w:rStyle w:val="StyleStyleBold12pt"/>
        </w:rPr>
        <w:t>Earle</w:t>
      </w:r>
      <w:r w:rsidRPr="00C93E32">
        <w:t xml:space="preserve">, November 1, </w:t>
      </w:r>
      <w:r>
        <w:rPr>
          <w:rStyle w:val="StyleStyleBold12pt"/>
        </w:rPr>
        <w:t>‘</w:t>
      </w:r>
      <w:r w:rsidRPr="00C93E32">
        <w:rPr>
          <w:rStyle w:val="StyleStyleBold12pt"/>
        </w:rPr>
        <w:t>13</w:t>
      </w:r>
      <w:r w:rsidRPr="00C93E32">
        <w:t xml:space="preserve">Ph.D. in Marine Biology and National Geographic explorer-in-residence, </w:t>
      </w:r>
      <w:r>
        <w:t>,”</w:t>
      </w:r>
      <w:hyperlink r:id="rId26" w:history="1">
        <w:r w:rsidRPr="00C93E32">
          <w:rPr>
            <w:rStyle w:val="Hyperlink"/>
          </w:rPr>
          <w:t>Indispensable Ocean: Aligning Ocean Health and Human Well-Being</w:t>
        </w:r>
      </w:hyperlink>
      <w:r>
        <w:t xml:space="preserve">,” </w:t>
      </w:r>
      <w:r w:rsidRPr="00C93E32">
        <w:t>National Geographic News, http://newswatch.nationalgeographic.com/2013/11/01/indispensable-ocean-aligning-ocean-health-and-human-well-being/</w:t>
      </w:r>
      <w:r w:rsidRPr="00E92CCC">
        <w:t>, Accessed 5/1/2014</w:t>
      </w:r>
    </w:p>
    <w:p w:rsidR="0010263D" w:rsidRPr="0024340B" w:rsidRDefault="0010263D" w:rsidP="0010263D">
      <w:r w:rsidRPr="00C93E32">
        <w:t>In a presentation at the World Bank headquarters in 2009, I began by showing the classic image of Earth from space and commented: “There it is—The World Bank. Throughout the history of humankind, we have been drawing down the assets, living on the capital without accounting properly for the losses.” This is especially true of the ocean</w:t>
      </w:r>
      <w:r w:rsidRPr="002D7D97">
        <w:t>, where impacts are less obvious than for terrestrial systems. </w:t>
      </w:r>
      <w:r w:rsidRPr="00137818">
        <w:rPr>
          <w:rStyle w:val="StyleBoldUnderline"/>
        </w:rPr>
        <w:t>Current policies and mind-sets globally were formed decades ago when it seemed the ocean was “too big to fail.” But failing it is</w:t>
      </w:r>
      <w:r w:rsidRPr="002D7D97">
        <w:t>, with about half the coral reefs, kelp forests, mangroves, sea grass meadows and coastal marshes globally gone or in serious decline, hundreds of coastal dead zones, steep reduction in numerous commercially exploited species of sharks, swordfish, tunas, cod, salmon and many others.  </w:t>
      </w:r>
      <w:r w:rsidRPr="00137818">
        <w:rPr>
          <w:rStyle w:val="StyleBoldUnderline"/>
        </w:rPr>
        <w:t>At the same time, the role of the ocean in governing climate</w:t>
      </w:r>
      <w:r w:rsidRPr="002D7D97">
        <w:t xml:space="preserve">, weather, production of oxygen, the carbon cycle, water cycle </w:t>
      </w:r>
      <w:r w:rsidRPr="00DD36D8">
        <w:rPr>
          <w:rStyle w:val="StyleBoldUnderline"/>
        </w:rPr>
        <w:t>and overall planetary chemistry has come into clear focus.  Now we know:  If the ocean is in trouble, so are we.  It is</w:t>
      </w:r>
      <w:r w:rsidRPr="00137818">
        <w:rPr>
          <w:rStyle w:val="StyleBoldUnderline"/>
        </w:rPr>
        <w:t xml:space="preserve"> time to take care of the ocean as if our lives depend on it —because they do.</w:t>
      </w:r>
    </w:p>
    <w:p w:rsidR="0010263D" w:rsidRPr="0024340B" w:rsidRDefault="0010263D" w:rsidP="0010263D"/>
    <w:p w:rsidR="007507AF" w:rsidRDefault="007507AF" w:rsidP="007507AF">
      <w:pPr>
        <w:pStyle w:val="Heading4"/>
      </w:pPr>
      <w:r>
        <w:t>Contention One:  Solvency</w:t>
      </w:r>
    </w:p>
    <w:p w:rsidR="0034489D" w:rsidRPr="00F25BD7" w:rsidRDefault="00680AB9" w:rsidP="0034489D">
      <w:pPr>
        <w:pStyle w:val="Heading4"/>
      </w:pPr>
      <w:r>
        <w:t>Expanding</w:t>
      </w:r>
      <w:r w:rsidR="0034489D">
        <w:t xml:space="preserve"> MHK technologies through the DOE’s Wind and Water Program</w:t>
      </w:r>
      <w:r>
        <w:t xml:space="preserve"> </w:t>
      </w:r>
      <w:r w:rsidR="00B86A56">
        <w:t xml:space="preserve">is essential to </w:t>
      </w:r>
      <w:r w:rsidR="00873785">
        <w:t>clean energy leadership, jobs, and new economic opportunities</w:t>
      </w:r>
    </w:p>
    <w:p w:rsidR="0034489D" w:rsidRDefault="0034489D" w:rsidP="0034489D">
      <w:pPr>
        <w:rPr>
          <w:rStyle w:val="StyleStyleBold12pt"/>
        </w:rPr>
      </w:pPr>
      <w:r w:rsidRPr="000F6B4F">
        <w:rPr>
          <w:rStyle w:val="StyleStyleBold12pt"/>
        </w:rPr>
        <w:t>Strategic Marketing Innovations</w:t>
      </w:r>
      <w:r>
        <w:rPr>
          <w:rStyle w:val="StyleStyleBold12pt"/>
        </w:rPr>
        <w:t xml:space="preserve"> 14</w:t>
      </w:r>
    </w:p>
    <w:p w:rsidR="0034489D" w:rsidRPr="007608E1" w:rsidRDefault="0034489D" w:rsidP="0034489D">
      <w:r w:rsidRPr="007608E1">
        <w:t xml:space="preserve">(SMI), March 24, 2014, “The U.S. MHK Industry Request for the DOE Water Power Program,” Fiscal Year 2015 Energy and Water Development Appropriations, </w:t>
      </w:r>
      <w:hyperlink r:id="rId27" w:history="1">
        <w:r w:rsidRPr="007608E1">
          <w:rPr>
            <w:rStyle w:val="Hyperlink"/>
          </w:rPr>
          <w:t>http://www.strategicmi.com/press/FY15_Request_for_MHK_</w:t>
        </w:r>
      </w:hyperlink>
      <w:r w:rsidRPr="007608E1">
        <w:t xml:space="preserve"> EW_Approps_FINAL_3.21.14.pdf, Accessed 4/28/2014</w:t>
      </w:r>
    </w:p>
    <w:p w:rsidR="0034489D" w:rsidRPr="00D15E8F" w:rsidRDefault="0034489D" w:rsidP="0034489D">
      <w:r w:rsidRPr="007608E1">
        <w:rPr>
          <w:rStyle w:val="StyleBoldUnderline"/>
          <w:highlight w:val="cyan"/>
        </w:rPr>
        <w:t>The small businesses and universities striving to create a U.S.-based marine hydrokinetic</w:t>
      </w:r>
      <w:r w:rsidRPr="007608E1">
        <w:rPr>
          <w:highlight w:val="cyan"/>
        </w:rPr>
        <w:t xml:space="preserve"> </w:t>
      </w:r>
      <w:r w:rsidRPr="00D15E8F">
        <w:t>(MHK</w:t>
      </w:r>
      <w:r w:rsidRPr="00174485">
        <w:t>)</w:t>
      </w:r>
      <w:r w:rsidRPr="00174485">
        <w:rPr>
          <w:rStyle w:val="StyleBoldUnderline"/>
        </w:rPr>
        <w:t xml:space="preserve"> </w:t>
      </w:r>
      <w:r w:rsidRPr="007608E1">
        <w:rPr>
          <w:rStyle w:val="StyleBoldUnderline"/>
          <w:highlight w:val="cyan"/>
        </w:rPr>
        <w:t xml:space="preserve">renewable energy industry </w:t>
      </w:r>
      <w:r w:rsidRPr="00174485">
        <w:rPr>
          <w:rStyle w:val="StyleBoldUnderline"/>
        </w:rPr>
        <w:t xml:space="preserve">respectfully </w:t>
      </w:r>
      <w:r w:rsidRPr="007608E1">
        <w:rPr>
          <w:rStyle w:val="StyleBoldUnderline"/>
          <w:highlight w:val="cyan"/>
        </w:rPr>
        <w:t xml:space="preserve">request </w:t>
      </w:r>
      <w:r w:rsidRPr="00174485">
        <w:rPr>
          <w:rStyle w:val="StyleBoldUnderline"/>
        </w:rPr>
        <w:t xml:space="preserve">that </w:t>
      </w:r>
      <w:r w:rsidRPr="007608E1">
        <w:rPr>
          <w:rStyle w:val="StyleBoldUnderline"/>
          <w:highlight w:val="cyan"/>
        </w:rPr>
        <w:t xml:space="preserve">Congress continue its </w:t>
      </w:r>
      <w:r w:rsidRPr="00174485">
        <w:rPr>
          <w:rStyle w:val="StyleBoldUnderline"/>
        </w:rPr>
        <w:t xml:space="preserve">recent </w:t>
      </w:r>
      <w:r w:rsidRPr="007608E1">
        <w:rPr>
          <w:rStyle w:val="StyleBoldUnderline"/>
          <w:highlight w:val="cyan"/>
        </w:rPr>
        <w:t xml:space="preserve">investments </w:t>
      </w:r>
      <w:r w:rsidRPr="00174485">
        <w:rPr>
          <w:rStyle w:val="StyleBoldUnderline"/>
        </w:rPr>
        <w:t xml:space="preserve">in this emerging industrial sector. </w:t>
      </w:r>
      <w:r w:rsidRPr="007608E1">
        <w:rPr>
          <w:rStyle w:val="StyleBoldUnderline"/>
          <w:highlight w:val="cyan"/>
        </w:rPr>
        <w:t>Funding of at least $50</w:t>
      </w:r>
      <w:r w:rsidRPr="00B86A56">
        <w:rPr>
          <w:rStyle w:val="StyleBoldUnderline"/>
          <w:highlight w:val="cyan"/>
        </w:rPr>
        <w:t xml:space="preserve"> million</w:t>
      </w:r>
      <w:r w:rsidRPr="00B86A56">
        <w:rPr>
          <w:rStyle w:val="StyleBoldUnderline"/>
        </w:rPr>
        <w:t xml:space="preserve"> in the FY 2015 Energy and Water Development Appropriations bill to support private sector MHK commercialization efforts through </w:t>
      </w:r>
      <w:r w:rsidRPr="007608E1">
        <w:rPr>
          <w:rStyle w:val="StyleBoldUnderline"/>
          <w:highlight w:val="cyan"/>
        </w:rPr>
        <w:t xml:space="preserve">DOE’s Wind and Water Power Program is </w:t>
      </w:r>
      <w:r w:rsidRPr="007608E1">
        <w:rPr>
          <w:rStyle w:val="Emphasis"/>
          <w:highlight w:val="cyan"/>
        </w:rPr>
        <w:t>essential</w:t>
      </w:r>
      <w:r w:rsidRPr="007608E1">
        <w:rPr>
          <w:rStyle w:val="StyleBoldUnderline"/>
          <w:highlight w:val="cyan"/>
        </w:rPr>
        <w:t xml:space="preserve"> </w:t>
      </w:r>
      <w:r w:rsidRPr="00174485">
        <w:rPr>
          <w:rStyle w:val="StyleBoldUnderline"/>
        </w:rPr>
        <w:t>at this stage of the industry’s development</w:t>
      </w:r>
      <w:r w:rsidRPr="00D15E8F">
        <w:t xml:space="preserve">. These investments facilitate research, development and deployment of </w:t>
      </w:r>
      <w:r w:rsidRPr="00873785">
        <w:rPr>
          <w:rStyle w:val="StyleBoldUnderline"/>
          <w:highlight w:val="cyan"/>
        </w:rPr>
        <w:t>internationally competitive MHK systems</w:t>
      </w:r>
      <w:r w:rsidRPr="00D15E8F">
        <w:t xml:space="preserve"> that </w:t>
      </w:r>
      <w:r w:rsidRPr="00873785">
        <w:rPr>
          <w:rStyle w:val="StyleBoldUnderline"/>
          <w:highlight w:val="cyan"/>
        </w:rPr>
        <w:t>are on the verge of commercial viability.</w:t>
      </w:r>
      <w:r w:rsidRPr="00873785">
        <w:rPr>
          <w:rStyle w:val="StyleBoldUnderline"/>
        </w:rPr>
        <w:t xml:space="preserve"> </w:t>
      </w:r>
      <w:r w:rsidRPr="00D15E8F">
        <w:t xml:space="preserve">This funding is the key mechanism available to support U.S. companies facing overseas competitors that receive a suite of subsidies, especially since MHK developers are not eligible for the tax benefits enjoyed by more mature conventional and renewable energy technologies. </w:t>
      </w:r>
      <w:r w:rsidRPr="00B86A56">
        <w:rPr>
          <w:rStyle w:val="StyleBoldUnderline"/>
          <w:highlight w:val="cyan"/>
        </w:rPr>
        <w:t>Members of the EU are investing almost $1 billion on MHK development and have made this technology a priority. By establishing a comparable effort in the U.S.,</w:t>
      </w:r>
      <w:r w:rsidRPr="00D15E8F">
        <w:t xml:space="preserve"> </w:t>
      </w:r>
      <w:r w:rsidRPr="007608E1">
        <w:rPr>
          <w:rStyle w:val="StyleBoldUnderline"/>
          <w:highlight w:val="cyan"/>
        </w:rPr>
        <w:t>we can grow a MHK industry that will provide new economic opportunities, high wage jobs and an abundant source of clean energy.</w:t>
      </w:r>
      <w:r w:rsidRPr="00174485">
        <w:rPr>
          <w:rStyle w:val="StyleBoldUnderline"/>
        </w:rPr>
        <w:t xml:space="preserve"> </w:t>
      </w:r>
      <w:r w:rsidRPr="00D15E8F">
        <w:t>Thank you in advance for your consideration of this request.</w:t>
      </w:r>
    </w:p>
    <w:p w:rsidR="00E23579" w:rsidRDefault="00E23579" w:rsidP="00D17C4E"/>
    <w:p w:rsidR="007507AF" w:rsidRPr="009A295B" w:rsidRDefault="007507AF" w:rsidP="007507AF">
      <w:pPr>
        <w:pStyle w:val="Heading4"/>
      </w:pPr>
      <w:r>
        <w:t>The Water Power Program is key to coordinate research and agency efforts</w:t>
      </w:r>
    </w:p>
    <w:p w:rsidR="007507AF" w:rsidRPr="009A295B" w:rsidRDefault="007507AF" w:rsidP="007507AF">
      <w:r w:rsidRPr="005640F4">
        <w:rPr>
          <w:rStyle w:val="StyleStyleBold12pt"/>
        </w:rPr>
        <w:t>U.S. Dept. of Energy</w:t>
      </w:r>
      <w:r w:rsidRPr="009A295B">
        <w:t xml:space="preserve">, </w:t>
      </w:r>
      <w:r w:rsidR="002E212A">
        <w:t>June ‘</w:t>
      </w:r>
      <w:r w:rsidR="002E212A" w:rsidRPr="005640F4">
        <w:rPr>
          <w:rStyle w:val="StyleStyleBold12pt"/>
        </w:rPr>
        <w:t>11</w:t>
      </w:r>
      <w:r w:rsidR="002E212A">
        <w:t xml:space="preserve">, </w:t>
      </w:r>
      <w:r>
        <w:t xml:space="preserve">Office of Energy Efficiency and Renewable Energy, </w:t>
      </w:r>
      <w:r w:rsidRPr="009A295B">
        <w:t xml:space="preserve">“Water Power for a Clean Energy Future,” </w:t>
      </w:r>
    </w:p>
    <w:p w:rsidR="007507AF" w:rsidRPr="009A295B" w:rsidRDefault="007507AF" w:rsidP="007507AF">
      <w:r w:rsidRPr="009A295B">
        <w:t>http://www1.eere.energy.gov/water/pdfs/51315.pdf, Accessed 4/28/2014</w:t>
      </w:r>
    </w:p>
    <w:p w:rsidR="007507AF" w:rsidRPr="00E706DD" w:rsidRDefault="007507AF" w:rsidP="007507AF">
      <w:pPr>
        <w:rPr>
          <w:b/>
          <w:bCs/>
          <w:sz w:val="22"/>
          <w:u w:val="single"/>
        </w:rPr>
      </w:pPr>
      <w:r w:rsidRPr="00E659D8">
        <w:rPr>
          <w:rStyle w:val="StyleBoldUnderline"/>
        </w:rPr>
        <w:t>The United States has abundant water power resources, enough to meet a large portion of the nation’s electricity demand</w:t>
      </w:r>
      <w:r w:rsidRPr="00E659D8">
        <w:t xml:space="preserve">. Conventional hydropower generated 257 million megawatt-hours (MWh) of electricity in 2010 and provides 6-7% of all electricity in the United States. According to preliminary estimates from the Electric Power Resource Institute (EPRI), the United States has additional water power resource potential of more than 85,000 megawatts (MW). This resource potential includes making efficiency upgrades to existing hydroelectric facilities, developing new low-impact facilities, and </w:t>
      </w:r>
      <w:r w:rsidRPr="001C6B20">
        <w:rPr>
          <w:rStyle w:val="StyleBoldUnderline"/>
        </w:rPr>
        <w:t>using abundant marine and hydrokinetic energy resources</w:t>
      </w:r>
      <w:r w:rsidRPr="00E659D8">
        <w:t xml:space="preserve">. EPRI research suggests that ocean wave and in-stream tidal energy production potential is equal to about 10% of present U.S. electricity consumption (about </w:t>
      </w:r>
      <w:r w:rsidRPr="003E67DA">
        <w:t>400 terrawatt-hours per year). The greatest of these resources is wave energy, with the most potential in Hawaii, Alaska,</w:t>
      </w:r>
      <w:r w:rsidRPr="00E659D8">
        <w:t xml:space="preserve"> and the Pacific Northwest. </w:t>
      </w:r>
      <w:r w:rsidRPr="00E659D8">
        <w:rPr>
          <w:rStyle w:val="StyleBoldUnderline"/>
        </w:rPr>
        <w:t>The Department of Energy’s</w:t>
      </w:r>
      <w:r w:rsidRPr="00E659D8">
        <w:t xml:space="preserve"> (DOE’s) </w:t>
      </w:r>
      <w:r w:rsidRPr="00E659D8">
        <w:rPr>
          <w:rStyle w:val="StyleBoldUnderline"/>
        </w:rPr>
        <w:t xml:space="preserve">Water Power Program </w:t>
      </w:r>
      <w:r w:rsidRPr="00E659D8">
        <w:rPr>
          <w:rStyle w:val="StyleBoldUnderline"/>
        </w:rPr>
        <w:lastRenderedPageBreak/>
        <w:t>works with industry, universities, other federal agencies, and DOE’s national laboratories to promote the development and deployment of technologies capable of generating environmentally sustainable and cost-effective electricity from the nation’s water resources.</w:t>
      </w:r>
    </w:p>
    <w:p w:rsidR="007B691C" w:rsidRPr="0086462A" w:rsidRDefault="007B691C" w:rsidP="007B691C">
      <w:pPr>
        <w:pStyle w:val="Heading4"/>
      </w:pPr>
      <w:r>
        <w:t>Only federal government-backed research and development leads to widespread MHK commercialization</w:t>
      </w:r>
    </w:p>
    <w:p w:rsidR="007B691C" w:rsidRPr="00F756E3" w:rsidRDefault="007B691C" w:rsidP="007B691C">
      <w:r w:rsidRPr="0086462A">
        <w:t>(</w:t>
      </w:r>
      <w:r w:rsidRPr="00A877C7">
        <w:rPr>
          <w:rStyle w:val="StyleStyleBold12pt"/>
        </w:rPr>
        <w:t>OREC</w:t>
      </w:r>
      <w:r w:rsidRPr="0086462A">
        <w:t xml:space="preserve">) November </w:t>
      </w:r>
      <w:r>
        <w:rPr>
          <w:rStyle w:val="StyleStyleBold12pt"/>
        </w:rPr>
        <w:t>‘</w:t>
      </w:r>
      <w:r w:rsidRPr="00A877C7">
        <w:rPr>
          <w:rStyle w:val="StyleStyleBold12pt"/>
        </w:rPr>
        <w:t>11</w:t>
      </w:r>
      <w:r>
        <w:t xml:space="preserve">, </w:t>
      </w:r>
      <w:r w:rsidRPr="0086462A">
        <w:t>Ocean Renewable Energy Coalition</w:t>
      </w:r>
      <w:r>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7B691C" w:rsidRDefault="007B691C" w:rsidP="007B691C">
      <w:r w:rsidRPr="00F0627B">
        <w:rPr>
          <w:rStyle w:val="StyleBoldUnderline"/>
        </w:rPr>
        <w:t>The Federal Government has an important role in supporting research and development of MHK technologies that must be implemented to achieve the commercial strategy and mobilize widespread deployment. Federal research investments can facilitate the commercialization efforts of the MHK industry in three important areas, including technology and technical information research and development, national test infrastructure and coordinated resource assessment and characterization of deployment sites</w:t>
      </w:r>
      <w:r w:rsidRPr="00B70491">
        <w:t>. Although discussed separately here, in practice they will be closely intertwined.</w:t>
      </w:r>
    </w:p>
    <w:p w:rsidR="005162B9" w:rsidRPr="0086462A" w:rsidRDefault="005162B9" w:rsidP="005162B9">
      <w:pPr>
        <w:pStyle w:val="Heading4"/>
      </w:pPr>
      <w:r>
        <w:t>Current MHK successes prove the need for federal coordination</w:t>
      </w:r>
    </w:p>
    <w:p w:rsidR="005162B9" w:rsidRPr="00F756E3" w:rsidRDefault="005162B9" w:rsidP="005162B9">
      <w:r w:rsidRPr="0086462A">
        <w:t>(</w:t>
      </w:r>
      <w:r w:rsidRPr="00A877C7">
        <w:rPr>
          <w:rStyle w:val="StyleStyleBold12pt"/>
        </w:rPr>
        <w:t>OREC</w:t>
      </w:r>
      <w:r w:rsidRPr="0086462A">
        <w:t xml:space="preserve">) November </w:t>
      </w:r>
      <w:r>
        <w:rPr>
          <w:rStyle w:val="StyleStyleBold12pt"/>
        </w:rPr>
        <w:t>‘</w:t>
      </w:r>
      <w:r w:rsidRPr="00A877C7">
        <w:rPr>
          <w:rStyle w:val="StyleStyleBold12pt"/>
        </w:rPr>
        <w:t>11</w:t>
      </w:r>
      <w:r>
        <w:t xml:space="preserve">, </w:t>
      </w:r>
      <w:r w:rsidRPr="0086462A">
        <w:t>Ocean Renewable Energy Coalition</w:t>
      </w:r>
      <w:r>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5162B9" w:rsidRPr="00D71813" w:rsidRDefault="005162B9" w:rsidP="005162B9">
      <w:r w:rsidRPr="00B47241">
        <w:rPr>
          <w:rStyle w:val="StyleBoldUnderline"/>
        </w:rPr>
        <w:t>It is clear that the U.S. has taken the initiative to recognize and address many of the issues that serve as barriers not only to its competitive position</w:t>
      </w:r>
      <w:r w:rsidRPr="00D71813">
        <w:t xml:space="preserve"> in the international MHK sector, but to the domestic commercialization of the industry as well. </w:t>
      </w:r>
      <w:r w:rsidRPr="00BF54A4">
        <w:rPr>
          <w:rStyle w:val="StyleBoldUnderline"/>
        </w:rPr>
        <w:t>It is apparent that U.S. MHK successes,</w:t>
      </w:r>
      <w:r w:rsidRPr="00D71813">
        <w:t xml:space="preserve"> though welcome, </w:t>
      </w:r>
      <w:r w:rsidRPr="00BF54A4">
        <w:rPr>
          <w:rStyle w:val="StyleBoldUnderline"/>
        </w:rPr>
        <w:t>underscore the need for better coordination among U.S. state and federal agencies, the scientific and engineering communities and within the industry itself.</w:t>
      </w:r>
      <w:r w:rsidRPr="00D71813">
        <w:t xml:space="preserve"> As such, it is vital for the U.S. to continue to pursue technical R&amp;D, building national testing infrastructure, refining the MHK policy framework to include guidelines for siting, permitting, adaptive management and phased deployment, leveraging existing workforce and manufacturing experience to develop and strengthen the MHK market, enacting economic and financial incentives to spur growth and private investment and lastly, the continuation of educating the public and employing best practices in the development and eventual commercialization of the industry. </w:t>
      </w:r>
      <w:r>
        <w:t xml:space="preserve"> </w:t>
      </w:r>
      <w:r w:rsidRPr="00D71813">
        <w:t>Given the wide recognition and acceptance of a sustainable energy future to achieve U.S. energy independence and increased reliability, the MHK industry is confident that the benefits of past and future investments will result in the timely commercialization of a vibrant MHK industry.</w:t>
      </w:r>
    </w:p>
    <w:p w:rsidR="007507AF" w:rsidRPr="0086462A" w:rsidRDefault="007507AF" w:rsidP="007507AF">
      <w:pPr>
        <w:pStyle w:val="Heading4"/>
      </w:pPr>
      <w:r>
        <w:t>Sustained federal funding and coordination is essential to significantly increasing MHK energy.  This reduces fossil fuel use and makes the industry competitive globally</w:t>
      </w:r>
    </w:p>
    <w:p w:rsidR="007507AF" w:rsidRPr="00F756E3" w:rsidRDefault="007507AF" w:rsidP="007507AF">
      <w:r w:rsidRPr="0086462A">
        <w:t>(</w:t>
      </w:r>
      <w:r w:rsidRPr="00A877C7">
        <w:rPr>
          <w:rStyle w:val="StyleStyleBold12pt"/>
        </w:rPr>
        <w:t>OREC</w:t>
      </w:r>
      <w:r w:rsidRPr="0086462A">
        <w:t xml:space="preserve">) </w:t>
      </w:r>
      <w:r w:rsidR="00F200F8" w:rsidRPr="0086462A">
        <w:t xml:space="preserve">November </w:t>
      </w:r>
      <w:r w:rsidR="00F200F8">
        <w:rPr>
          <w:rStyle w:val="StyleStyleBold12pt"/>
        </w:rPr>
        <w:t>‘</w:t>
      </w:r>
      <w:r w:rsidR="00F200F8" w:rsidRPr="00A877C7">
        <w:rPr>
          <w:rStyle w:val="StyleStyleBold12pt"/>
        </w:rPr>
        <w:t>11</w:t>
      </w:r>
      <w:r w:rsidR="00F200F8">
        <w:t xml:space="preserve">, </w:t>
      </w:r>
      <w:r w:rsidRPr="0086462A">
        <w:t>Ocean Renewable Energy Coalition</w:t>
      </w:r>
      <w:r>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E23579" w:rsidRDefault="007507AF" w:rsidP="007507AF">
      <w:r w:rsidRPr="00F46F78">
        <w:rPr>
          <w:rStyle w:val="StyleBoldUnderline"/>
        </w:rPr>
        <w:t>Structuring programs and competitive funding solicitations to align and focus resources that support deployments and in situ research will require coordination within and among federal, regional and state organizations. The</w:t>
      </w:r>
      <w:r w:rsidRPr="001E16C6">
        <w:t xml:space="preserve"> U.S. Department of Energy (</w:t>
      </w:r>
      <w:r w:rsidRPr="00F46F78">
        <w:rPr>
          <w:rStyle w:val="StyleBoldUnderline"/>
        </w:rPr>
        <w:t>DOE) has begun the process in its work with state and federal agencies, national labs, universities and non-governmental organizations</w:t>
      </w:r>
      <w:r w:rsidRPr="001E16C6">
        <w:t xml:space="preserve"> like the Ocean Renewable Energy Coalition (OREC). Over the past five years, the U.S. Congress has also demonstrated its support for the industry through increased funding for the DOE Wind and Water Power Program. </w:t>
      </w:r>
      <w:r w:rsidRPr="00F46F78">
        <w:rPr>
          <w:rStyle w:val="StyleBoldUnderline"/>
        </w:rPr>
        <w:t>Sustained federal funding will help create thousands of high paying “green” jobs, hasten deployment of these technologies, give confidence to investors and help attract private capital to drive the industry forward</w:t>
      </w:r>
      <w:r w:rsidRPr="001E16C6">
        <w:t xml:space="preserve">. The Marine and Hydrokinetic Renewable Energy Roadmap describes the issues, challenges and opportunities facing the U.S. MHK industry and provides a clear, logical path to the commercialization of technologies that contribute to a clean, sustainable and diverse electric generating capability. </w:t>
      </w:r>
      <w:r w:rsidRPr="007C32C2">
        <w:rPr>
          <w:rStyle w:val="StyleBoldUnderline"/>
        </w:rPr>
        <w:t>With the right support, the U.S. MHK renewable energy industry can be competitive internationally. With the right encouragement, MHK renewable energy technologies can help us reduce our reliance on fossil fuels and provide clean energy alternatives to fossil fueled power generating systems</w:t>
      </w:r>
      <w:r w:rsidRPr="001E16C6">
        <w:t>. And with the right public awareness, our coastline communities and shipyards can use MHK energy production as a springboard for sustainable economic development.</w:t>
      </w:r>
    </w:p>
    <w:p w:rsidR="005E1053" w:rsidRPr="005D05CA" w:rsidRDefault="005E1053" w:rsidP="005E1053">
      <w:pPr>
        <w:pStyle w:val="Heading4"/>
      </w:pPr>
      <w:r>
        <w:lastRenderedPageBreak/>
        <w:t>Marine renewables could supply power to almost 75% of the public by 2025</w:t>
      </w:r>
    </w:p>
    <w:p w:rsidR="00B40154" w:rsidRPr="00263F2F" w:rsidRDefault="00B40154" w:rsidP="00B40154">
      <w:r w:rsidRPr="009103D8">
        <w:rPr>
          <w:rStyle w:val="StyleStyleBold12pt"/>
        </w:rPr>
        <w:t>Schaumberg and Grace-Tardy ’10</w:t>
      </w:r>
      <w:r>
        <w:t xml:space="preserve">    </w:t>
      </w:r>
      <w:r w:rsidRPr="009103D8">
        <w:t xml:space="preserve">Peter J. Schaumberg, counsel and Ami M. Grace-Tardy, Winter </w:t>
      </w:r>
      <w:r>
        <w:t>20</w:t>
      </w:r>
      <w:r w:rsidRPr="009103D8">
        <w:t>10, associate, both with Beveridge &amp; Diamond, P.C.,</w:t>
      </w:r>
      <w:r w:rsidRPr="005D05CA">
        <w:t xml:space="preserve"> “The Dawn of Federal Marine Renewable Energy Development,” Natural Resources &amp; Environment, Vol</w:t>
      </w:r>
      <w:r>
        <w:t>.</w:t>
      </w:r>
      <w:r w:rsidRPr="005D05CA">
        <w:t xml:space="preserve"> 24, N</w:t>
      </w:r>
      <w:r>
        <w:t>o.</w:t>
      </w:r>
      <w:r w:rsidRPr="005D05CA">
        <w:t xml:space="preserve"> 3,  </w:t>
      </w:r>
      <w:hyperlink r:id="rId28"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5E1053" w:rsidRDefault="005E1053" w:rsidP="005E1053">
      <w:r w:rsidRPr="00EA476A">
        <w:rPr>
          <w:rStyle w:val="StyleBoldUnderline"/>
        </w:rPr>
        <w:t>Marine renewable energy could provide more than 10 percent of U.S. energy demand</w:t>
      </w:r>
      <w:r w:rsidRPr="00FD63F5">
        <w:t xml:space="preserve"> (based on 2004 levels). </w:t>
      </w:r>
      <w:r w:rsidRPr="00EA476A">
        <w:rPr>
          <w:rStyle w:val="StyleBoldUnderline"/>
        </w:rPr>
        <w:t>This estimate is especially encouraging because marine renewable energy would be produced where the United States is experiencing its most rapid population growth</w:t>
      </w:r>
      <w:r w:rsidRPr="00EA476A">
        <w:rPr>
          <w:rStyle w:val="StyleBoldUnderline"/>
          <w:rFonts w:hint="eastAsia"/>
        </w:rPr>
        <w:t>—</w:t>
      </w:r>
      <w:r w:rsidRPr="00EA476A">
        <w:rPr>
          <w:rStyle w:val="StyleBoldUnderline"/>
        </w:rPr>
        <w:t>our coasts</w:t>
      </w:r>
      <w:r w:rsidRPr="00FD63F5">
        <w:t>. Electric Power Research Institute, Primer: Power from Ocean Wave</w:t>
      </w:r>
      <w:r>
        <w:t xml:space="preserve"> </w:t>
      </w:r>
      <w:r w:rsidRPr="00FD63F5">
        <w:t xml:space="preserve">and Tides (2007), available at </w:t>
      </w:r>
      <w:r>
        <w:t xml:space="preserve"> w</w:t>
      </w:r>
      <w:r w:rsidRPr="00FD63F5">
        <w:t xml:space="preserve">ww.aidea.org/aea/PDF%20files/OceanRiverEnergy/6-22-2007EPRIprimer.pdf. </w:t>
      </w:r>
      <w:r w:rsidRPr="00EA476A">
        <w:rPr>
          <w:rStyle w:val="StyleBoldUnderline"/>
        </w:rPr>
        <w:t>By 2025, it is expected that 75 percent of the U.S. population will live near the coast. Marine energy, therefore, could help power these high population centers without the need for extensive, new transmission systems</w:t>
      </w:r>
      <w:r w:rsidRPr="00FD63F5">
        <w:t>. Marine renewable energy is also often more</w:t>
      </w:r>
      <w:r>
        <w:t xml:space="preserve"> </w:t>
      </w:r>
      <w:r w:rsidRPr="00FD63F5">
        <w:t>aesthetically pleasing than its onshore solar or wind counterparts.</w:t>
      </w:r>
      <w:r>
        <w:t xml:space="preserve"> </w:t>
      </w:r>
      <w:r w:rsidRPr="00FD63F5">
        <w:t>The visual impacts of marine energy can be minimal or nonexistent</w:t>
      </w:r>
      <w:r>
        <w:t xml:space="preserve"> </w:t>
      </w:r>
      <w:r w:rsidRPr="00FD63F5">
        <w:t>because, after construction, the devices may have a low</w:t>
      </w:r>
      <w:r>
        <w:t xml:space="preserve"> </w:t>
      </w:r>
      <w:r w:rsidRPr="00FD63F5">
        <w:t>profile, be completely submerged, or be over the horizon.</w:t>
      </w:r>
    </w:p>
    <w:p w:rsidR="000039C2" w:rsidRPr="0012712F" w:rsidRDefault="000039C2" w:rsidP="000039C2">
      <w:pPr>
        <w:pStyle w:val="Heading4"/>
      </w:pPr>
      <w:r>
        <w:t>Even if the plan isn’t a long-term solution, expanding offshore renewables is key to meet our energy needs in the interim</w:t>
      </w:r>
      <w:r w:rsidRPr="00F90D77">
        <w:t xml:space="preserve"> </w:t>
      </w:r>
    </w:p>
    <w:p w:rsidR="000039C2" w:rsidRPr="0012712F" w:rsidRDefault="000039C2" w:rsidP="000039C2">
      <w:r w:rsidRPr="009D57FC">
        <w:rPr>
          <w:rStyle w:val="StyleStyleBold12pt"/>
        </w:rPr>
        <w:t>Joint Ocean Commission Initiative</w:t>
      </w:r>
      <w:r>
        <w:t xml:space="preserve">, </w:t>
      </w:r>
      <w:r w:rsidRPr="0012712F">
        <w:t xml:space="preserve">June </w:t>
      </w:r>
      <w:r>
        <w:rPr>
          <w:rStyle w:val="StyleStyleBold12pt"/>
        </w:rPr>
        <w:t>‘</w:t>
      </w:r>
      <w:r w:rsidRPr="009D57FC">
        <w:rPr>
          <w:rStyle w:val="StyleStyleBold12pt"/>
        </w:rPr>
        <w:t>13</w:t>
      </w:r>
      <w:r>
        <w:t>, “</w:t>
      </w:r>
      <w:r w:rsidRPr="0012712F">
        <w:t>Charting the Course</w:t>
      </w:r>
      <w:r>
        <w:t xml:space="preserve">:  </w:t>
      </w:r>
      <w:r w:rsidRPr="0012712F">
        <w:t>Securing the Future of America’s Oceans</w:t>
      </w:r>
      <w:r>
        <w:t xml:space="preserve">. </w:t>
      </w:r>
      <w:r w:rsidRPr="0012712F">
        <w:t>Ocean priorities for</w:t>
      </w:r>
      <w:r>
        <w:t xml:space="preserve"> the O</w:t>
      </w:r>
      <w:r w:rsidRPr="0012712F">
        <w:t>bama administration and congress</w:t>
      </w:r>
      <w:r>
        <w:t xml:space="preserve">,” </w:t>
      </w:r>
      <w:hyperlink r:id="rId29" w:history="1">
        <w:r w:rsidRPr="00CD4FFC">
          <w:rPr>
            <w:rStyle w:val="Hyperlink"/>
          </w:rPr>
          <w:t>http://www.virginia.edu/colp/pdf/joint-ocean-commission-initiative-2013.pdf</w:t>
        </w:r>
      </w:hyperlink>
      <w:r>
        <w:t>, Accessed 4/9/2014</w:t>
      </w:r>
    </w:p>
    <w:p w:rsidR="000039C2" w:rsidRPr="0008353A" w:rsidRDefault="000039C2" w:rsidP="000039C2">
      <w:pPr>
        <w:rPr>
          <w:rStyle w:val="StyleBoldUnderline"/>
        </w:rPr>
      </w:pPr>
      <w:r w:rsidRPr="001727BB">
        <w:t>The Obama Administration supports an “all of the above” approach to energy independence</w:t>
      </w:r>
      <w:r>
        <w:t xml:space="preserve"> </w:t>
      </w:r>
      <w:r w:rsidRPr="001727BB">
        <w:t>that includes many forms of energy exploration and production, both on land and offshore.</w:t>
      </w:r>
      <w:r>
        <w:t xml:space="preserve"> </w:t>
      </w:r>
      <w:r w:rsidRPr="0008353A">
        <w:rPr>
          <w:rStyle w:val="StyleBoldUnderline"/>
        </w:rPr>
        <w:t xml:space="preserve">Our oceans and coasts—with their vast reserves of oil and gas and promising opportunities for </w:t>
      </w:r>
      <w:r w:rsidRPr="00BD299B">
        <w:t>wind,</w:t>
      </w:r>
      <w:r w:rsidRPr="0008353A">
        <w:rPr>
          <w:rStyle w:val="StyleBoldUnderline"/>
        </w:rPr>
        <w:t xml:space="preserve"> wave, tidal, and thermal energy production—are a significant current and potential source of domestic energy</w:t>
      </w:r>
      <w:r w:rsidRPr="001727BB">
        <w:t xml:space="preserve">, both traditional and renewable. </w:t>
      </w:r>
      <w:r w:rsidRPr="0008353A">
        <w:rPr>
          <w:rStyle w:val="StyleBoldUnderline"/>
        </w:rPr>
        <w:t>In the long run, the United States needs a comprehensive national energy policy that includes ocean-based energy resources. In the meantime, the development, exploration, and siting of ocean energy sources will continue to be important for meeting U.S. energy needs and should be carried out in a safe, environmentally responsible, and economically balanced manner.</w:t>
      </w:r>
    </w:p>
    <w:p w:rsidR="000039C2" w:rsidRDefault="000039C2" w:rsidP="005E1053"/>
    <w:p w:rsidR="007C6BB9" w:rsidRDefault="007C6BB9" w:rsidP="007C6BB9">
      <w:pPr>
        <w:pStyle w:val="Heading4"/>
      </w:pPr>
      <w:r>
        <w:t>Contention Two:  No War</w:t>
      </w:r>
    </w:p>
    <w:p w:rsidR="007C6BB9" w:rsidRDefault="007C6BB9" w:rsidP="00D17C4E"/>
    <w:p w:rsidR="007B1A97" w:rsidRPr="009E451E" w:rsidRDefault="007B1A97" w:rsidP="007B1A97">
      <w:pPr>
        <w:pStyle w:val="Heading4"/>
        <w:rPr>
          <w:rFonts w:cs="Times New Roman"/>
        </w:rPr>
      </w:pPr>
      <w:r w:rsidRPr="009E451E">
        <w:rPr>
          <w:rFonts w:cs="Times New Roman"/>
        </w:rPr>
        <w:t xml:space="preserve">Shared interests and </w:t>
      </w:r>
      <w:r>
        <w:rPr>
          <w:rFonts w:cs="Times New Roman"/>
        </w:rPr>
        <w:t>cooperation solve</w:t>
      </w:r>
    </w:p>
    <w:p w:rsidR="007B1A97" w:rsidRDefault="007B1A97" w:rsidP="007B1A97">
      <w:r>
        <w:rPr>
          <w:rStyle w:val="StyleStyleBold12pt"/>
        </w:rPr>
        <w:t>Robb 12</w:t>
      </w:r>
      <w:r>
        <w:t xml:space="preserve"> </w:t>
      </w:r>
    </w:p>
    <w:p w:rsidR="007B1A97" w:rsidRDefault="007B1A97" w:rsidP="007B1A97">
      <w:r>
        <w:t>[Lieutenant, US Navy, “Now Hear This – Why the Age of Great-Power War Is Over”, US Naval Institute, http://www.usni.org/magazines/proceedings/2012-05/now-hear-why-age-great-power-war-over, RH]</w:t>
      </w:r>
    </w:p>
    <w:p w:rsidR="007B1A97" w:rsidRDefault="007B1A97" w:rsidP="007B1A97">
      <w:pPr>
        <w:pStyle w:val="card"/>
        <w:rPr>
          <w:rStyle w:val="StyleBoldUnderline"/>
          <w:rFonts w:eastAsiaTheme="majorEastAsia"/>
          <w:highlight w:val="green"/>
        </w:rPr>
      </w:pPr>
      <w:r w:rsidRPr="005E1DD9">
        <w:t>In addition to geopolitical and diplomacy issues, globalization continues to transform the world. This interdependence has blurred the lines between economic security and physical security</w:t>
      </w:r>
      <w:r w:rsidRPr="002742A7">
        <w:rPr>
          <w:rStyle w:val="StyleBoldUnderline"/>
          <w:rFonts w:eastAsiaTheme="majorEastAsia"/>
        </w:rPr>
        <w:t xml:space="preserve">. </w:t>
      </w:r>
      <w:r>
        <w:rPr>
          <w:rStyle w:val="StyleBoldUnderline"/>
          <w:rFonts w:eastAsiaTheme="majorEastAsia"/>
          <w:highlight w:val="green"/>
        </w:rPr>
        <w:t>Increasingly, great-power interests demand cooperation rather than conflict</w:t>
      </w:r>
      <w:r w:rsidRPr="005E1DD9">
        <w:t xml:space="preserve">. To that end, maritime nations such as the United States and China desire open sea lines of communication and protected trade routes, </w:t>
      </w:r>
      <w:r>
        <w:rPr>
          <w:rStyle w:val="StyleBoldUnderline"/>
          <w:rFonts w:eastAsiaTheme="majorEastAsia"/>
        </w:rPr>
        <w:t>a common security challenge that could bring these powers together, rather than drive them apart</w:t>
      </w:r>
      <w:r w:rsidRPr="005E1DD9">
        <w:t xml:space="preserve"> (witness China’s response to the issue of piracy in its backyard). </w:t>
      </w:r>
      <w:r>
        <w:rPr>
          <w:rStyle w:val="StyleBoldUnderline"/>
          <w:rFonts w:eastAsiaTheme="majorEastAsia"/>
          <w:highlight w:val="green"/>
        </w:rPr>
        <w:t xml:space="preserve">Facing </w:t>
      </w:r>
      <w:r w:rsidRPr="002742A7">
        <w:rPr>
          <w:rStyle w:val="StyleBoldUnderline"/>
          <w:rFonts w:eastAsiaTheme="majorEastAsia"/>
        </w:rPr>
        <w:t xml:space="preserve">these </w:t>
      </w:r>
      <w:r>
        <w:rPr>
          <w:rStyle w:val="StyleBoldUnderline"/>
          <w:rFonts w:eastAsiaTheme="majorEastAsia"/>
          <w:highlight w:val="green"/>
        </w:rPr>
        <w:t xml:space="preserve">security tasks cooperatively is </w:t>
      </w:r>
      <w:r w:rsidRPr="002742A7">
        <w:rPr>
          <w:rStyle w:val="StyleBoldUnderline"/>
          <w:rFonts w:eastAsiaTheme="majorEastAsia"/>
        </w:rPr>
        <w:t xml:space="preserve">both </w:t>
      </w:r>
      <w:r>
        <w:rPr>
          <w:rStyle w:val="StyleBoldUnderline"/>
          <w:rFonts w:eastAsiaTheme="majorEastAsia"/>
          <w:highlight w:val="green"/>
        </w:rPr>
        <w:t xml:space="preserve">mutually advantageous </w:t>
      </w:r>
      <w:r w:rsidRPr="002742A7">
        <w:rPr>
          <w:rStyle w:val="StyleBoldUnderline"/>
          <w:rFonts w:eastAsiaTheme="majorEastAsia"/>
        </w:rPr>
        <w:t>and common sense</w:t>
      </w:r>
      <w:r w:rsidRPr="005E1DD9">
        <w:t xml:space="preserve">. </w:t>
      </w:r>
      <w:r>
        <w:rPr>
          <w:rStyle w:val="StyleBoldUnderline"/>
          <w:rFonts w:eastAsiaTheme="majorEastAsia"/>
        </w:rPr>
        <w:t>Democratic Peace Theory</w:t>
      </w:r>
      <w:r w:rsidRPr="005E1DD9">
        <w:t>—championed by Thomas Paine and international relations theorists such as New York Times columnist Thomas Friedman—</w:t>
      </w:r>
      <w:r>
        <w:rPr>
          <w:rStyle w:val="StyleBoldUnderline"/>
          <w:rFonts w:eastAsiaTheme="majorEastAsia"/>
        </w:rPr>
        <w:t xml:space="preserve">presumes that great-power war will likely occur between a democratic and non-democratic state. However, </w:t>
      </w:r>
      <w:r>
        <w:rPr>
          <w:rStyle w:val="StyleBoldUnderline"/>
          <w:rFonts w:eastAsiaTheme="majorEastAsia"/>
          <w:highlight w:val="green"/>
        </w:rPr>
        <w:t>as information flows freely</w:t>
      </w:r>
      <w:r>
        <w:rPr>
          <w:rStyle w:val="StyleBoldUnderline"/>
          <w:rFonts w:eastAsiaTheme="majorEastAsia"/>
        </w:rPr>
        <w:t xml:space="preserve"> and people find outlets for and access to new ideas, </w:t>
      </w:r>
      <w:r>
        <w:rPr>
          <w:rStyle w:val="StyleBoldUnderline"/>
          <w:rFonts w:eastAsiaTheme="majorEastAsia"/>
          <w:highlight w:val="green"/>
        </w:rPr>
        <w:t>authoritarian leaders will find it harder to cultivate popular support for total war</w:t>
      </w:r>
      <w:r w:rsidRPr="005E1DD9">
        <w:t xml:space="preserve">—an argument advanced by philosopher Immanuel Kant in his 1795 essay “Perpetual Peace.” Consider, for example, China’s unceasing attempts to control Internet access. The 2011 Arab Spring demonstrated that </w:t>
      </w:r>
      <w:r>
        <w:rPr>
          <w:rStyle w:val="StyleBoldUnderline"/>
          <w:rFonts w:eastAsiaTheme="majorEastAsia"/>
        </w:rPr>
        <w:t>organized opposition to unpopular despotic rule has begun to reshape the political order</w:t>
      </w:r>
      <w:r w:rsidRPr="005E1DD9">
        <w:t xml:space="preserve">, a change galvanized largely by social media. Moreover, few would argue that </w:t>
      </w:r>
      <w:r>
        <w:rPr>
          <w:rStyle w:val="StyleBoldUnderline"/>
          <w:rFonts w:eastAsiaTheme="majorEastAsia"/>
        </w:rPr>
        <w:t xml:space="preserve">China today is not socially more liberal, economically more capitalistic, and governmentally </w:t>
      </w:r>
      <w:r>
        <w:rPr>
          <w:rStyle w:val="StyleBoldUnderline"/>
          <w:rFonts w:eastAsiaTheme="majorEastAsia"/>
        </w:rPr>
        <w:lastRenderedPageBreak/>
        <w:t>more inclusive than during Mao</w:t>
      </w:r>
      <w:r w:rsidRPr="005E1DD9">
        <w:t xml:space="preserve"> Tse-tung’s </w:t>
      </w:r>
      <w:r>
        <w:rPr>
          <w:rStyle w:val="StyleBoldUnderline"/>
          <w:rFonts w:eastAsiaTheme="majorEastAsia"/>
        </w:rPr>
        <w:t>regime</w:t>
      </w:r>
      <w:r w:rsidRPr="005E1DD9">
        <w:t xml:space="preserve">. As these trends continue, </w:t>
      </w:r>
      <w:r>
        <w:rPr>
          <w:rStyle w:val="StyleBoldUnderline"/>
          <w:rFonts w:eastAsiaTheme="majorEastAsia"/>
        </w:rPr>
        <w:t>nations will find large-scale conflict increasingly disagreeable</w:t>
      </w:r>
      <w:r w:rsidRPr="005E1DD9">
        <w:t xml:space="preserve">. </w:t>
      </w:r>
      <w:r>
        <w:rPr>
          <w:rStyle w:val="StyleBoldUnderline"/>
          <w:rFonts w:eastAsiaTheme="majorEastAsia"/>
        </w:rPr>
        <w:t xml:space="preserve">In terms of the military, </w:t>
      </w:r>
      <w:r>
        <w:rPr>
          <w:rStyle w:val="StyleBoldUnderline"/>
          <w:rFonts w:eastAsiaTheme="majorEastAsia"/>
          <w:highlight w:val="green"/>
        </w:rPr>
        <w:t>ongoing fiscal constraints and socio-economic problems likely will marginalize defense issues</w:t>
      </w:r>
      <w:r>
        <w:rPr>
          <w:rStyle w:val="StyleBoldUnderline"/>
          <w:rFonts w:eastAsiaTheme="majorEastAsia"/>
        </w:rPr>
        <w:t>. All the more reason why great powers will find it mutually beneficial to work together to find solutions to common security problems,</w:t>
      </w:r>
      <w:r w:rsidRPr="005E1DD9">
        <w:t xml:space="preserve"> such as countering drug smuggling, piracy, climate change, human trafficking, and terrorism—missions that Admiral Robert F. Willard, former Commander, U.S. Pacific Command, called “deterrence and reassurance.” As the Cold War demonstrated, </w:t>
      </w:r>
      <w:r>
        <w:rPr>
          <w:rStyle w:val="StyleBoldUnderline"/>
          <w:rFonts w:eastAsiaTheme="majorEastAsia"/>
        </w:rPr>
        <w:t>nuclear weapons are a formidable deterrent against unlimited war. They make conflict irrational</w:t>
      </w:r>
      <w:r w:rsidRPr="005E1DD9">
        <w:t xml:space="preserve">; in other words, the concept of </w:t>
      </w:r>
      <w:r w:rsidRPr="002742A7">
        <w:rPr>
          <w:rStyle w:val="StyleBoldUnderline"/>
          <w:rFonts w:eastAsiaTheme="majorEastAsia"/>
        </w:rPr>
        <w:t>mutually assured destruction</w:t>
      </w:r>
      <w:r w:rsidRPr="005E1DD9">
        <w:t xml:space="preserve">—however unpalatable—actually </w:t>
      </w:r>
      <w:r w:rsidRPr="002742A7">
        <w:rPr>
          <w:rStyle w:val="StyleBoldUnderline"/>
          <w:rFonts w:eastAsiaTheme="majorEastAsia"/>
        </w:rPr>
        <w:t>had a stabilizing effect on both national behaviors and nuclear policies for decades.</w:t>
      </w:r>
      <w:r w:rsidRPr="005E1DD9">
        <w:t xml:space="preserve"> </w:t>
      </w:r>
      <w:r>
        <w:rPr>
          <w:rStyle w:val="StyleBoldUnderline"/>
          <w:rFonts w:eastAsiaTheme="majorEastAsia"/>
        </w:rPr>
        <w:t>These tools thus render great-power war infinitely less likely by guaranteeing catastrophic results for both sides</w:t>
      </w:r>
      <w:r w:rsidRPr="005E1DD9">
        <w:t xml:space="preserve">. As Bob Dylan warned, “When you ain’t got nothing, you ain’t got nothing to lose.” </w:t>
      </w:r>
      <w:r>
        <w:rPr>
          <w:rStyle w:val="StyleBoldUnderline"/>
          <w:rFonts w:eastAsiaTheme="majorEastAsia"/>
          <w:highlight w:val="green"/>
        </w:rPr>
        <w:t xml:space="preserve">Great-power war </w:t>
      </w:r>
      <w:r w:rsidRPr="005E1DD9">
        <w:t xml:space="preserve">is not an end in itself, but rather a way for nations to achieve their strategic aims. In the current security environment, such a war </w:t>
      </w:r>
      <w:r>
        <w:rPr>
          <w:rStyle w:val="StyleBoldUnderline"/>
          <w:rFonts w:eastAsiaTheme="majorEastAsia"/>
          <w:highlight w:val="green"/>
        </w:rPr>
        <w:t>is equal parts costly, counterproductive, archaic, and improbable.</w:t>
      </w:r>
    </w:p>
    <w:p w:rsidR="007B1A97" w:rsidRPr="000F4DFE" w:rsidRDefault="007B1A97" w:rsidP="007B1A97"/>
    <w:p w:rsidR="007C6BB9" w:rsidRDefault="007C6BB9" w:rsidP="00D17C4E"/>
    <w:p w:rsidR="007C6BB9" w:rsidRDefault="007C6BB9" w:rsidP="00D17C4E"/>
    <w:p w:rsidR="002E212A" w:rsidRDefault="002E212A" w:rsidP="002E212A">
      <w:pPr>
        <w:pStyle w:val="Heading2"/>
      </w:pPr>
      <w:r>
        <w:lastRenderedPageBreak/>
        <w:t>Inherency Ext.</w:t>
      </w:r>
    </w:p>
    <w:p w:rsidR="00995B28" w:rsidRDefault="00995B28" w:rsidP="002E212A"/>
    <w:p w:rsidR="005F38E4" w:rsidRDefault="005F38E4" w:rsidP="005F38E4">
      <w:pPr>
        <w:pStyle w:val="Heading3"/>
      </w:pPr>
      <w:r>
        <w:lastRenderedPageBreak/>
        <w:t>Budget</w:t>
      </w:r>
    </w:p>
    <w:p w:rsidR="00995B28" w:rsidRDefault="00995B28" w:rsidP="00995B28">
      <w:pPr>
        <w:pStyle w:val="Heading4"/>
      </w:pPr>
      <w:r>
        <w:t>MHK tech is weak now- this is predictive of the 2015 budget and more recent</w:t>
      </w:r>
    </w:p>
    <w:p w:rsidR="00995B28" w:rsidRDefault="00995B28" w:rsidP="00995B28">
      <w:pPr>
        <w:rPr>
          <w:rStyle w:val="StyleStyleBold12pt"/>
        </w:rPr>
      </w:pPr>
      <w:r>
        <w:rPr>
          <w:rStyle w:val="StyleStyleBold12pt"/>
        </w:rPr>
        <w:t>Ocean Leadership 6/16</w:t>
      </w:r>
    </w:p>
    <w:p w:rsidR="00995B28" w:rsidRPr="00D94F5C" w:rsidRDefault="00995B28" w:rsidP="00995B28">
      <w:r w:rsidRPr="00D94F5C">
        <w:t xml:space="preserve">The Consortium for Ocean Leadership is a Washington, DC-based nonprofit organization that represents more than 100 of the leading public and private ocean research and education institutions, aquaria and industry with the mission to advance research, education and sound ocean policy, “CONGRESSIONAL NEWS Week of June 16, 2014”, Jun. 16, 14 </w:t>
      </w:r>
      <w:hyperlink r:id="rId30" w:history="1">
        <w:r w:rsidRPr="00C05595">
          <w:rPr>
            <w:rStyle w:val="Hyperlink"/>
          </w:rPr>
          <w:t>http://oceanleadership.org/ocean-policy-legislation/policy-news-and-upcoming-events/</w:t>
        </w:r>
      </w:hyperlink>
      <w:r>
        <w:t xml:space="preserve"> Accessed 6/22</w:t>
      </w:r>
    </w:p>
    <w:p w:rsidR="00995B28" w:rsidRDefault="00995B28" w:rsidP="00D4154F">
      <w:r w:rsidRPr="00D94F5C">
        <w:rPr>
          <w:rStyle w:val="Emphasis"/>
        </w:rPr>
        <w:t>This week</w:t>
      </w:r>
      <w:r>
        <w:t xml:space="preserve">, </w:t>
      </w:r>
      <w:r w:rsidRPr="00D94F5C">
        <w:rPr>
          <w:rStyle w:val="StyleBoldUnderline"/>
        </w:rPr>
        <w:t>the House and Senate Appropriations Committees advanced their respective FY15 spending measures for the Department of Energy</w:t>
      </w:r>
      <w:r>
        <w:t xml:space="preserve"> (DOE) and Army Corps of Engineers. </w:t>
      </w:r>
      <w:r w:rsidRPr="00D94F5C">
        <w:rPr>
          <w:rStyle w:val="StyleBoldUnderline"/>
        </w:rPr>
        <w:t>The House version provides level funding for science programs</w:t>
      </w:r>
      <w:r>
        <w:t xml:space="preserve"> at the Department of Energy, </w:t>
      </w:r>
      <w:r w:rsidRPr="00D94F5C">
        <w:rPr>
          <w:rStyle w:val="StyleBoldUnderline"/>
        </w:rPr>
        <w:t xml:space="preserve">but only </w:t>
      </w:r>
      <w:r w:rsidRPr="00D94F5C">
        <w:rPr>
          <w:rStyle w:val="Emphasis"/>
        </w:rPr>
        <w:t>$38.5</w:t>
      </w:r>
      <w:r w:rsidRPr="00D94F5C">
        <w:rPr>
          <w:rStyle w:val="StyleBoldUnderline"/>
        </w:rPr>
        <w:t xml:space="preserve"> </w:t>
      </w:r>
      <w:r w:rsidRPr="00D94F5C">
        <w:rPr>
          <w:rStyle w:val="Emphasis"/>
        </w:rPr>
        <w:t>million</w:t>
      </w:r>
      <w:r w:rsidRPr="00D94F5C">
        <w:rPr>
          <w:rStyle w:val="StyleBoldUnderline"/>
        </w:rPr>
        <w:t xml:space="preserve"> for water power</w:t>
      </w:r>
      <w:r>
        <w:t xml:space="preserve">, </w:t>
      </w:r>
      <w:r w:rsidRPr="00D94F5C">
        <w:rPr>
          <w:rStyle w:val="StyleBoldUnderline"/>
        </w:rPr>
        <w:t>which is</w:t>
      </w:r>
      <w:r>
        <w:t xml:space="preserve"> $20 million below current year funding and $24 million </w:t>
      </w:r>
      <w:r w:rsidRPr="00D94F5C">
        <w:rPr>
          <w:rStyle w:val="StyleBoldUnderline"/>
        </w:rPr>
        <w:t>below the budget request</w:t>
      </w:r>
      <w:r>
        <w:t xml:space="preserve">. </w:t>
      </w:r>
      <w:r w:rsidRPr="00D94F5C">
        <w:rPr>
          <w:rStyle w:val="StyleBoldUnderline"/>
        </w:rPr>
        <w:t xml:space="preserve">The funding would be </w:t>
      </w:r>
      <w:r w:rsidRPr="00D94F5C">
        <w:rPr>
          <w:rStyle w:val="Emphasis"/>
        </w:rPr>
        <w:t>split equally</w:t>
      </w:r>
      <w:r w:rsidRPr="00D94F5C">
        <w:rPr>
          <w:rStyle w:val="StyleBoldUnderline"/>
        </w:rPr>
        <w:t xml:space="preserve"> between marine/hydrokinetic technologies and conventional hydropower.</w:t>
      </w:r>
      <w:r>
        <w:t xml:space="preserve"> The bill also prohibits any changes to federal jurisdiction under the Clean Water Act. “This legislation has very clear priorities – reinforcing our national defense through nuclear security, boosting our economy by facilitating important infrastructure projects, investing in American energy, and holding the line on federal spending,” House Appropriations Committee Chairman Hal Rogers (R-KY) said. The bill was adopted by the full committee and could reach the House floor as early as next week. More information on the House bill can be found here. </w:t>
      </w:r>
      <w:r w:rsidRPr="00D94F5C">
        <w:rPr>
          <w:rStyle w:val="StyleBoldUnderline"/>
        </w:rPr>
        <w:t>The Senate bill provides a $20 million increase for the DOE Office of Science</w:t>
      </w:r>
      <w:r>
        <w:t>. The Senate Appropriations Committee was scheduled to meet Thursday to mark up the bill, but that meeting has been delayed in an apparent attempt to avoid uncomfortable votes on several GOP amendments regarding President Obama’s carbon emissions regulations and Clean Water Act jurisdiction. More information on the Subcommittee markup can be found here.</w:t>
      </w:r>
    </w:p>
    <w:p w:rsidR="00995B28" w:rsidRDefault="00995B28" w:rsidP="00995B28">
      <w:pPr>
        <w:pStyle w:val="Heading4"/>
      </w:pPr>
      <w:r>
        <w:t>4 million funding announced for MHK – not enough</w:t>
      </w:r>
    </w:p>
    <w:p w:rsidR="00995B28" w:rsidRDefault="00995B28" w:rsidP="00995B28">
      <w:pPr>
        <w:rPr>
          <w:rStyle w:val="StyleStyleBold12pt"/>
        </w:rPr>
      </w:pPr>
      <w:r>
        <w:rPr>
          <w:rStyle w:val="StyleStyleBold12pt"/>
        </w:rPr>
        <w:t>Energy.gov 14</w:t>
      </w:r>
    </w:p>
    <w:p w:rsidR="00995B28" w:rsidRDefault="00995B28" w:rsidP="00995B28">
      <w:r>
        <w:t xml:space="preserve">“Funding Opportunity Announcement for a Marine and Hydrokinetic Development University Consortium”, Energy, Apr. 10, 14 </w:t>
      </w:r>
      <w:hyperlink r:id="rId31" w:history="1">
        <w:r w:rsidRPr="00C05595">
          <w:rPr>
            <w:rStyle w:val="Hyperlink"/>
          </w:rPr>
          <w:t>http://energy.gov/eere/water/articles/funding-opportunity-announcement-marine-and-hydrokinetic-development-university</w:t>
        </w:r>
      </w:hyperlink>
      <w:r>
        <w:t>, Accessed 6/22</w:t>
      </w:r>
    </w:p>
    <w:p w:rsidR="00995B28" w:rsidRPr="00906F6E" w:rsidRDefault="00995B28" w:rsidP="00D4154F">
      <w:r w:rsidRPr="00557468">
        <w:rPr>
          <w:rStyle w:val="StyleBoldUnderline"/>
        </w:rPr>
        <w:t>On April 10,</w:t>
      </w:r>
      <w:r>
        <w:t xml:space="preserve"> 2014, </w:t>
      </w:r>
      <w:r w:rsidRPr="00557468">
        <w:rPr>
          <w:rStyle w:val="StyleBoldUnderline"/>
        </w:rPr>
        <w:t>the U.S. Department of Energy (DOE) announced a $4 million funding opportunity titled “Marine and Hydrokinetic Development</w:t>
      </w:r>
      <w:r>
        <w:t xml:space="preserve"> University Consortium.” </w:t>
      </w:r>
      <w:r w:rsidRPr="00557468">
        <w:rPr>
          <w:rStyle w:val="StyleBoldUnderline"/>
        </w:rPr>
        <w:t>This</w:t>
      </w:r>
      <w:r>
        <w:t xml:space="preserve"> funding opportunity </w:t>
      </w:r>
      <w:r w:rsidRPr="00557468">
        <w:rPr>
          <w:rStyle w:val="StyleBoldUnderline"/>
        </w:rPr>
        <w:t>is supporting the advancement of wave and tidal energy</w:t>
      </w:r>
      <w:r>
        <w:t xml:space="preserve"> technologies </w:t>
      </w:r>
      <w:r w:rsidRPr="00557468">
        <w:rPr>
          <w:rStyle w:val="StyleBoldUnderline"/>
        </w:rPr>
        <w:t>while developing a globally competitive MHK workforce.</w:t>
      </w:r>
      <w:r>
        <w:t xml:space="preserve"> </w:t>
      </w:r>
      <w:r w:rsidRPr="00557468">
        <w:rPr>
          <w:rStyle w:val="StyleBoldUnderline"/>
        </w:rPr>
        <w:t>This funding will support one consortium of universities over three years</w:t>
      </w:r>
      <w:r>
        <w:t xml:space="preserve"> in multiple field-focused R&amp;D activities to address strategic opportunities in DOE’s MHK technology development portfolio such as: • Logistics development for operations and maintenance of devices and arrays in energetic marine environments. • Development and validation of efficient high-fidelity resource characterization and/or modeling techniques. • Development and techno-economic studies of devices for distributed applications. • Component technology development necessary for enabling arrays: e.g. moorings and foundations, transmission, and other offshore grid components. • Array performance testing and evaluation. • In-water testing and evaluation of new, cost-effective environmental monitoring techniques and instrumentation in energetic marine environments.</w:t>
      </w:r>
    </w:p>
    <w:p w:rsidR="00995B28" w:rsidRDefault="00995B28" w:rsidP="002E212A"/>
    <w:p w:rsidR="00995B28" w:rsidRDefault="00995B28" w:rsidP="002E212A"/>
    <w:p w:rsidR="002E212A" w:rsidRDefault="002E212A" w:rsidP="002E212A"/>
    <w:p w:rsidR="002E212A" w:rsidRDefault="002E212A" w:rsidP="002E212A">
      <w:pPr>
        <w:pStyle w:val="Heading3"/>
      </w:pPr>
      <w:r>
        <w:lastRenderedPageBreak/>
        <w:t>Not widely deployed now</w:t>
      </w:r>
    </w:p>
    <w:p w:rsidR="002E212A" w:rsidRPr="0017564F" w:rsidRDefault="002E212A" w:rsidP="002E212A">
      <w:pPr>
        <w:pStyle w:val="Heading4"/>
      </w:pPr>
      <w:r>
        <w:t>MHK technologies are not widely deployed now but have huge potential for energy production</w:t>
      </w:r>
    </w:p>
    <w:p w:rsidR="002E212A" w:rsidRPr="0017564F" w:rsidRDefault="002E212A" w:rsidP="002E212A">
      <w:r w:rsidRPr="0017564F">
        <w:t xml:space="preserve">Todd J. </w:t>
      </w:r>
      <w:r w:rsidRPr="0017564F">
        <w:rPr>
          <w:rStyle w:val="StyleStyleBold12pt"/>
        </w:rPr>
        <w:t>Griset</w:t>
      </w:r>
      <w:r w:rsidRPr="0017564F">
        <w:t xml:space="preserve">, </w:t>
      </w:r>
      <w:r>
        <w:rPr>
          <w:rStyle w:val="StyleStyleBold12pt"/>
        </w:rPr>
        <w:t>‘</w:t>
      </w:r>
      <w:r w:rsidRPr="0017564F">
        <w:rPr>
          <w:rStyle w:val="StyleStyleBold12pt"/>
        </w:rPr>
        <w:t>11</w:t>
      </w:r>
      <w:r w:rsidRPr="0017564F">
        <w:t>, Attorney with Preti Flaherty’s Energy and Telecommunications Group, “Harnessing the Ocean's Power: Opportunities in Renewable Ocean Energy Resources,” Ocean and Coastal Law Journal, 395, pp. 151-190.</w:t>
      </w:r>
    </w:p>
    <w:p w:rsidR="002E212A" w:rsidRPr="00195CAF" w:rsidRDefault="002E212A" w:rsidP="002E212A">
      <w:r w:rsidRPr="00195CAF">
        <w:t xml:space="preserve">While offshore wind projects capture energy from winds located over the ocean’s waters, </w:t>
      </w:r>
      <w:r w:rsidRPr="00D62469">
        <w:rPr>
          <w:rStyle w:val="StyleBoldUnderline"/>
        </w:rPr>
        <w:t xml:space="preserve">marine hydrokinetic technologies capture energy from moving water itself. United States offshore hydrokinetic energy resources have the potential to provide a significant amount of </w:t>
      </w:r>
      <w:r w:rsidRPr="00D00B64">
        <w:rPr>
          <w:rStyle w:val="StyleBoldUnderline"/>
        </w:rPr>
        <w:t>power. These resources include the harnessable power of ocean currents, tides, and waves</w:t>
      </w:r>
      <w:r w:rsidRPr="00195CAF">
        <w:t xml:space="preserve">. Tidal and marine current power projects use the mechanical energy of moving water to generate electricity. Because water is approximately 835 times denser than air, a given flow of water contains a great deal more energy than the same volume of air flowing at the same speed. Humans have long recognized the power of tides to perform useful work; as early as AD 1066, tidal energy was used mechanically to power grist mills in England. This technology crossed the Atlantic shortly after European colonists; by 1640, Captain William Traske had developed a “tyde mill” near the mouth of the North River in Salem, Massachusetts to grind corn. These historical tidal projects generally incorporated moving gates that allowed water to flow in during high tides; after the tide dropped, the impounded water was allowed to flow out through a water wheel or similar device to convert the power to usable mechanical energy. Similar to conventional hydroelectric dams, modern barrage-based tidal projects rely on an improved version of the ancient tide mill technology, impounding water at high tide behind a barrage or dam and allowing it to flow through turbines to generate electricity. For example, the Rance Tidal Power Plant was constructed in France in 1966 and has a generating capacity of 240 megawatts. In North America, the Annapolis Royal Generating Station—built by then-Crown corporation Nova Scotia Power Corporation in the Bay of Fundy in the Province of Nova Scotia, Canada, in 1984—has 20 megawatts of installed capacity. </w:t>
      </w:r>
      <w:r w:rsidRPr="00D00B64">
        <w:rPr>
          <w:rStyle w:val="StyleBoldUnderline"/>
        </w:rPr>
        <w:t>Despite the proven success of such technologies, barrage-based tidal projects have not been widely developed</w:t>
      </w:r>
      <w:r w:rsidRPr="00195CAF">
        <w:t>, partly because barrages affect other uses of coastal areas such as navigation, fisheries, and habitat for wildlife.</w:t>
      </w:r>
    </w:p>
    <w:p w:rsidR="001A14E1" w:rsidRDefault="001A14E1" w:rsidP="001A14E1">
      <w:pPr>
        <w:pStyle w:val="Heading4"/>
      </w:pPr>
      <w:r>
        <w:t>The budget for MHK technologies was cut by 60% in the FY2014 budget</w:t>
      </w:r>
    </w:p>
    <w:p w:rsidR="001A14E1" w:rsidRPr="00B9393C" w:rsidRDefault="001A14E1" w:rsidP="001A14E1">
      <w:r>
        <w:t>(</w:t>
      </w:r>
      <w:r w:rsidRPr="00344D42">
        <w:rPr>
          <w:rStyle w:val="StyleStyleBold12pt"/>
        </w:rPr>
        <w:t>OREC</w:t>
      </w:r>
      <w:r>
        <w:t>)</w:t>
      </w:r>
      <w:r w:rsidRPr="007E5114">
        <w:t xml:space="preserve"> </w:t>
      </w:r>
      <w:r w:rsidRPr="000B56CC">
        <w:rPr>
          <w:rStyle w:val="StyleStyleBold12pt"/>
        </w:rPr>
        <w:t>’13</w:t>
      </w:r>
      <w:r>
        <w:t xml:space="preserve"> </w:t>
      </w:r>
      <w:r w:rsidRPr="007E5114">
        <w:t>Ocean Renewable</w:t>
      </w:r>
      <w:r>
        <w:t xml:space="preserve"> </w:t>
      </w:r>
      <w:r w:rsidRPr="007E5114">
        <w:t>Energy Coalition</w:t>
      </w:r>
      <w:r>
        <w:t xml:space="preserve">, </w:t>
      </w:r>
      <w:r w:rsidRPr="00B9393C">
        <w:t xml:space="preserve">June </w:t>
      </w:r>
      <w:r w:rsidRPr="000B56CC">
        <w:t>27, 2013, “</w:t>
      </w:r>
      <w:r>
        <w:t xml:space="preserve">Press Release:  </w:t>
      </w:r>
      <w:r w:rsidRPr="00B9393C">
        <w:t>House of Representatives Cuts DOE Water Power Program Funding</w:t>
      </w:r>
      <w:r>
        <w:t xml:space="preserve">,” </w:t>
      </w:r>
      <w:hyperlink r:id="rId32" w:history="1">
        <w:r w:rsidRPr="00F217CF">
          <w:rPr>
            <w:rStyle w:val="Hyperlink"/>
          </w:rPr>
          <w:t>http://www.oceanrenewable.com/2013/06/27/house-representatives-cuts-doe-water-power-program-funding/</w:t>
        </w:r>
      </w:hyperlink>
      <w:r>
        <w:t>, Accessed 5/3/2014</w:t>
      </w:r>
    </w:p>
    <w:p w:rsidR="001A14E1" w:rsidRDefault="001A14E1" w:rsidP="001A14E1">
      <w:r w:rsidRPr="000E0CF5">
        <w:t xml:space="preserve">The Congressional House of Representatives Appropriations Committee released their Fiscal Year </w:t>
      </w:r>
      <w:r w:rsidRPr="003646E5">
        <w:rPr>
          <w:rStyle w:val="StyleBoldUnderline"/>
        </w:rPr>
        <w:t xml:space="preserve">(FY) 2014 </w:t>
      </w:r>
      <w:r w:rsidRPr="000E0CF5">
        <w:t xml:space="preserve">Energy and Water Development </w:t>
      </w:r>
      <w:r w:rsidRPr="003646E5">
        <w:rPr>
          <w:rStyle w:val="StyleBoldUnderline"/>
        </w:rPr>
        <w:t>budget</w:t>
      </w:r>
      <w:r w:rsidRPr="000E0CF5">
        <w:t xml:space="preserve"> proposal yesterday and </w:t>
      </w:r>
      <w:r w:rsidRPr="003646E5">
        <w:rPr>
          <w:rStyle w:val="StyleBoldUnderline"/>
        </w:rPr>
        <w:t xml:space="preserve">cut $911 million for </w:t>
      </w:r>
      <w:r w:rsidRPr="00344D42">
        <w:rPr>
          <w:rStyle w:val="StyleBoldUnderline"/>
        </w:rPr>
        <w:t>the Department of Energy’s</w:t>
      </w:r>
      <w:r w:rsidRPr="000E0CF5">
        <w:t xml:space="preserve"> (DOE) Energy Efficiency and Renewable Energy (</w:t>
      </w:r>
      <w:r w:rsidRPr="00344D42">
        <w:rPr>
          <w:rStyle w:val="StyleBoldUnderline"/>
        </w:rPr>
        <w:t>EERE) Programs.  The Water Power R&amp;D program received $24 million, a 60 percent reduction from the funding level set by Congress in FY13.</w:t>
      </w:r>
      <w:r w:rsidRPr="000E0CF5">
        <w:t>  This EERE program is charged with supporting efforts to research, test and develop innovative technologies capable of generating clean and affordable electricity from water resources.</w:t>
      </w:r>
      <w:r>
        <w:t xml:space="preserve"> </w:t>
      </w:r>
      <w:r w:rsidRPr="000E0CF5">
        <w:t>“This is disappointing news for the U.S. water power industry and the country as a whole,” said Sean O’Neill, OREC’s president. “</w:t>
      </w:r>
      <w:r w:rsidRPr="00344D42">
        <w:rPr>
          <w:rStyle w:val="StyleBoldUnderline"/>
        </w:rPr>
        <w:t>Marine and hydrokinetic</w:t>
      </w:r>
      <w:r w:rsidRPr="000E0CF5">
        <w:t xml:space="preserve"> (MHK) </w:t>
      </w:r>
      <w:r w:rsidRPr="00344D42">
        <w:rPr>
          <w:rStyle w:val="StyleBoldUnderline"/>
        </w:rPr>
        <w:t>technologies, including wave, current and tidal, have demonstrated substantial progress and offer the promise to deliver clean, affordable and American made energy, jobs and economic development</w:t>
      </w:r>
      <w:r w:rsidRPr="000E0CF5">
        <w:t>.”</w:t>
      </w:r>
      <w:r>
        <w:t xml:space="preserve"> </w:t>
      </w:r>
    </w:p>
    <w:p w:rsidR="00053CD8" w:rsidRDefault="00053CD8" w:rsidP="00053CD8">
      <w:pPr>
        <w:pStyle w:val="Heading4"/>
      </w:pPr>
      <w:r>
        <w:t>Innovation now, but funding is key</w:t>
      </w:r>
    </w:p>
    <w:p w:rsidR="00053CD8" w:rsidRDefault="00053CD8" w:rsidP="00053CD8">
      <w:r>
        <w:rPr>
          <w:rStyle w:val="StyleStyleBold12pt"/>
        </w:rPr>
        <w:t xml:space="preserve">US DOE 13 </w:t>
      </w:r>
      <w:r w:rsidRPr="00844EB4">
        <w:t>(United States Department of Energy, Office of Energy Efficiency and Renewable Energy. 2 Dec 2013. Request for Information (DE-FOA-0001048) regarding a proposed Funding Opportunity Announcement: Administration of the Wave Energy Converter Prize p. 2-3. Accessed 23-6-14)GH</w:t>
      </w:r>
    </w:p>
    <w:p w:rsidR="00053CD8" w:rsidRPr="00844EB4" w:rsidRDefault="00053CD8" w:rsidP="00053CD8">
      <w:r w:rsidRPr="00844EB4">
        <w:rPr>
          <w:rStyle w:val="StyleBoldUnderline"/>
        </w:rPr>
        <w:t>The wave energy industry is young and experiencing many new innovations</w:t>
      </w:r>
      <w:r w:rsidRPr="00844EB4">
        <w:t xml:space="preserve"> as evidenced by a sustained growth in patent activity, with the numbers of patent application files doubling each year since 2008. </w:t>
      </w:r>
      <w:r w:rsidRPr="00844EB4">
        <w:rPr>
          <w:rStyle w:val="StyleBoldUnderline"/>
        </w:rPr>
        <w:t xml:space="preserve">While the private industry can develop these early </w:t>
      </w:r>
      <w:r w:rsidRPr="00844EB4">
        <w:t xml:space="preserve">conception wave energy converter (WEC) </w:t>
      </w:r>
      <w:r w:rsidRPr="00844EB4">
        <w:rPr>
          <w:rStyle w:val="StyleBoldUnderline"/>
        </w:rPr>
        <w:t>devices through</w:t>
      </w:r>
      <w:r w:rsidRPr="00844EB4">
        <w:t xml:space="preserve"> design and benchtop </w:t>
      </w:r>
      <w:r w:rsidRPr="00844EB4">
        <w:rPr>
          <w:rStyle w:val="StyleBoldUnderline"/>
        </w:rPr>
        <w:t>prototype testing, funding is hard to secure</w:t>
      </w:r>
      <w:r w:rsidRPr="00844EB4">
        <w:t xml:space="preserve"> for performance testing and evaluation of WEC devices in wave tanks at a meaningful scale. </w:t>
      </w:r>
      <w:r w:rsidRPr="00844EB4">
        <w:rPr>
          <w:rStyle w:val="StyleBoldUnderline"/>
        </w:rPr>
        <w:t>This is a problem for the industry</w:t>
      </w:r>
      <w:r w:rsidRPr="00844EB4">
        <w:t xml:space="preserve"> since scaled WEC prototype tank testing, validation, and evaluation is a key step in the advancement of WEC technologies through higher technical readiness levels to reach commercialization. </w:t>
      </w:r>
    </w:p>
    <w:p w:rsidR="008F6302" w:rsidRDefault="008F6302" w:rsidP="00D17C4E"/>
    <w:p w:rsidR="00F200F8" w:rsidRDefault="00F200F8" w:rsidP="00D17C4E"/>
    <w:p w:rsidR="00F200F8" w:rsidRDefault="00F200F8" w:rsidP="00F200F8">
      <w:pPr>
        <w:pStyle w:val="Heading2"/>
      </w:pPr>
      <w:r>
        <w:lastRenderedPageBreak/>
        <w:t>Solvency</w:t>
      </w:r>
    </w:p>
    <w:p w:rsidR="00F200F8" w:rsidRDefault="00F200F8" w:rsidP="00F200F8"/>
    <w:p w:rsidR="00F200F8" w:rsidRDefault="00F200F8" w:rsidP="00F200F8"/>
    <w:p w:rsidR="00F200F8" w:rsidRDefault="00F200F8" w:rsidP="00F200F8"/>
    <w:p w:rsidR="00F200F8" w:rsidRDefault="00F200F8" w:rsidP="00F200F8"/>
    <w:p w:rsidR="00F200F8" w:rsidRDefault="00F200F8" w:rsidP="00F200F8">
      <w:pPr>
        <w:pStyle w:val="Heading3"/>
      </w:pPr>
      <w:r>
        <w:lastRenderedPageBreak/>
        <w:t>Federal government investment is key</w:t>
      </w:r>
    </w:p>
    <w:p w:rsidR="005162B9" w:rsidRPr="0012712F" w:rsidRDefault="005162B9" w:rsidP="005162B9">
      <w:pPr>
        <w:pStyle w:val="Heading4"/>
      </w:pPr>
      <w:r>
        <w:t>Expanding federal investment in marine renewable energies boosts the economy growth and competitiveness.  The plan would serve as a catalyst for state and regional coordination and development</w:t>
      </w:r>
    </w:p>
    <w:p w:rsidR="005162B9" w:rsidRPr="0012712F" w:rsidRDefault="005162B9" w:rsidP="005162B9">
      <w:r w:rsidRPr="009D57FC">
        <w:rPr>
          <w:rStyle w:val="StyleStyleBold12pt"/>
        </w:rPr>
        <w:t>Joint Ocean Commission Initiative</w:t>
      </w:r>
      <w:r>
        <w:t xml:space="preserve">, </w:t>
      </w:r>
      <w:r w:rsidRPr="0012712F">
        <w:t xml:space="preserve">June </w:t>
      </w:r>
      <w:r w:rsidRPr="009D57FC">
        <w:rPr>
          <w:rStyle w:val="StyleStyleBold12pt"/>
        </w:rPr>
        <w:t>2013</w:t>
      </w:r>
      <w:r>
        <w:t>, “</w:t>
      </w:r>
      <w:r w:rsidRPr="0012712F">
        <w:t>Charting the Course</w:t>
      </w:r>
      <w:r>
        <w:t xml:space="preserve">:  </w:t>
      </w:r>
      <w:r w:rsidRPr="0012712F">
        <w:t>Securing the Future of America’s Oceans</w:t>
      </w:r>
      <w:r>
        <w:t xml:space="preserve">. </w:t>
      </w:r>
      <w:r w:rsidRPr="0012712F">
        <w:t>Ocean priorities for</w:t>
      </w:r>
      <w:r>
        <w:t xml:space="preserve"> the O</w:t>
      </w:r>
      <w:r w:rsidRPr="0012712F">
        <w:t>bama administration and congress</w:t>
      </w:r>
      <w:r>
        <w:t xml:space="preserve">,” </w:t>
      </w:r>
      <w:hyperlink r:id="rId33" w:history="1">
        <w:r w:rsidRPr="00CD4FFC">
          <w:rPr>
            <w:rStyle w:val="Hyperlink"/>
          </w:rPr>
          <w:t>http://www.virginia.edu/colp/pdf/joint-ocean-commission-initiative-2013.pdf</w:t>
        </w:r>
      </w:hyperlink>
      <w:r>
        <w:t>, Accessed 4/9/2014</w:t>
      </w:r>
    </w:p>
    <w:p w:rsidR="005162B9" w:rsidRDefault="005162B9" w:rsidP="005162B9">
      <w:r w:rsidRPr="009F550D">
        <w:rPr>
          <w:rStyle w:val="StyleBoldUnderline"/>
        </w:rPr>
        <w:t>The Administration’s principles guiding domestic energy development include creating clean energy jobs and technologies, making America more energy independent, and reducing carbon emissions. Renewable energy—particularly offshore wind energy—has great potential for pursuing expansion. Such expansion would create jobs, increase U.S. energy security, and strengthen our nation’s competitiveness. Renewable energy also presents exciting opportunities for pursuing innovative partnerships, streamlining the regulatory process, and using integrated ecosystem management tools to effectively, safely, and efficiently develop these new technologies.</w:t>
      </w:r>
      <w:r w:rsidRPr="00806DE7">
        <w:t xml:space="preserve"> Unfortunately, </w:t>
      </w:r>
      <w:r w:rsidRPr="00044BA6">
        <w:rPr>
          <w:rStyle w:val="StyleBoldUnderline"/>
        </w:rPr>
        <w:t>the small size of many current renewable energy projects means they do not benefit from economies of scale, making it difficult for them to compete with more-established energy sources. A national investment in these technologies through adequate and stable financial and tax incentives would help realize their potential and position us as leaders in an emerging global industry.</w:t>
      </w:r>
      <w:r w:rsidRPr="00806DE7">
        <w:t xml:space="preserve"> In addition, to make renewable</w:t>
      </w:r>
      <w:r>
        <w:t xml:space="preserve"> </w:t>
      </w:r>
      <w:r w:rsidRPr="00806DE7">
        <w:t>energy accessible to consumers, upgrades to supporting infrastructure (e.g., power lines, grid</w:t>
      </w:r>
      <w:r>
        <w:t xml:space="preserve"> </w:t>
      </w:r>
      <w:r w:rsidRPr="00806DE7">
        <w:t>networks, and transmission stations) are needed.</w:t>
      </w:r>
      <w:r>
        <w:t xml:space="preserve"> </w:t>
      </w:r>
    </w:p>
    <w:p w:rsidR="00F200F8" w:rsidRPr="0086462A" w:rsidRDefault="00F200F8" w:rsidP="00F200F8">
      <w:pPr>
        <w:pStyle w:val="Heading4"/>
      </w:pPr>
      <w:r>
        <w:t>The federal government is essential to outreach, coordination, and cooperation across the industry, agencies, and states. This is key to competitiveness and avoiding delays</w:t>
      </w:r>
    </w:p>
    <w:p w:rsidR="00F200F8" w:rsidRPr="00F756E3" w:rsidRDefault="00F200F8" w:rsidP="00F200F8">
      <w:r w:rsidRPr="0086462A">
        <w:t>(</w:t>
      </w:r>
      <w:r w:rsidRPr="00A877C7">
        <w:rPr>
          <w:rStyle w:val="StyleStyleBold12pt"/>
        </w:rPr>
        <w:t>OREC</w:t>
      </w:r>
      <w:r w:rsidRPr="0086462A">
        <w:t xml:space="preserve">) November </w:t>
      </w:r>
      <w:r w:rsidRPr="00A877C7">
        <w:rPr>
          <w:rStyle w:val="StyleStyleBold12pt"/>
        </w:rPr>
        <w:t>2011</w:t>
      </w:r>
      <w:r>
        <w:t xml:space="preserve">, </w:t>
      </w:r>
      <w:r w:rsidR="00AA1C1D" w:rsidRPr="0086462A">
        <w:t>Ocean Renewable Energy Coalition</w:t>
      </w:r>
      <w:r w:rsidR="00AA1C1D">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F200F8" w:rsidRPr="004A4618" w:rsidRDefault="00F200F8" w:rsidP="00F200F8">
      <w:r w:rsidRPr="009D7EC1">
        <w:rPr>
          <w:rStyle w:val="StyleBoldUnderline"/>
        </w:rPr>
        <w:t>The federal government has and continues to play a critical role in energy technology outreach activities. This role can include funding for industry outreach, hosting and facilitating stakeholder engagements, officially adapting industry recommendations and roadmaps, and participating in state and regional level policy efforts.</w:t>
      </w:r>
      <w:r w:rsidRPr="004A4618">
        <w:t xml:space="preserve"> Finally, </w:t>
      </w:r>
      <w:r w:rsidRPr="009D7EC1">
        <w:rPr>
          <w:rStyle w:val="StyleBoldUnderline"/>
        </w:rPr>
        <w:t xml:space="preserve">coordination and cooperation within the federal agencies on a unified policy plan is critical to support emerging industries, competitive U.S. manufacturing, and a clear, timely and predictable project development process. </w:t>
      </w:r>
      <w:r w:rsidRPr="004A4618">
        <w:t xml:space="preserve">At present, MHK stakeholder groups, including federal and state agencies and industry are constrained from active participation in many research and regulatory initiatives and technical exchanges due to limited resources. </w:t>
      </w:r>
      <w:r w:rsidRPr="00631733">
        <w:rPr>
          <w:rStyle w:val="StyleBoldUnderline"/>
        </w:rPr>
        <w:t>Funding is required to enlist and encourage more direct communications across industry sectors and among state and federal agencies.</w:t>
      </w:r>
      <w:r w:rsidRPr="004A4618">
        <w:t xml:space="preserve"> </w:t>
      </w:r>
    </w:p>
    <w:p w:rsidR="00F200F8" w:rsidRPr="007E5114" w:rsidRDefault="00F200F8" w:rsidP="00F200F8">
      <w:pPr>
        <w:pStyle w:val="Heading4"/>
      </w:pPr>
      <w:r>
        <w:t>Federal government support is essential to expand the MHK energy industry</w:t>
      </w:r>
    </w:p>
    <w:p w:rsidR="00F200F8" w:rsidRPr="005A088B" w:rsidRDefault="00F200F8" w:rsidP="00F200F8">
      <w:r w:rsidRPr="007E5114">
        <w:t xml:space="preserve">Sean </w:t>
      </w:r>
      <w:r w:rsidRPr="007E5114">
        <w:rPr>
          <w:rStyle w:val="StyleStyleBold12pt"/>
        </w:rPr>
        <w:t>O’Neill</w:t>
      </w:r>
      <w:r>
        <w:t xml:space="preserve">, </w:t>
      </w:r>
      <w:r>
        <w:rPr>
          <w:rStyle w:val="StyleStyleBold12pt"/>
        </w:rPr>
        <w:t>‘</w:t>
      </w:r>
      <w:r w:rsidRPr="008338AA">
        <w:rPr>
          <w:rStyle w:val="StyleStyleBold12pt"/>
        </w:rPr>
        <w:t>14</w:t>
      </w:r>
      <w:r w:rsidRPr="005A088B">
        <w:t xml:space="preserve">, </w:t>
      </w:r>
      <w:r w:rsidRPr="007E5114">
        <w:t>President, Ocean Renewable</w:t>
      </w:r>
      <w:r>
        <w:t xml:space="preserve"> </w:t>
      </w:r>
      <w:r w:rsidRPr="007E5114">
        <w:t>Energy Coalition</w:t>
      </w:r>
      <w:r>
        <w:t xml:space="preserve">, </w:t>
      </w:r>
      <w:r w:rsidRPr="005A088B">
        <w:t xml:space="preserve">The American Council </w:t>
      </w:r>
      <w:r>
        <w:t>o</w:t>
      </w:r>
      <w:r w:rsidRPr="005A088B">
        <w:t>n Renewable Energy (</w:t>
      </w:r>
      <w:r w:rsidRPr="007E5114">
        <w:t>ACORE),</w:t>
      </w:r>
      <w:r w:rsidRPr="005A088B">
        <w:t xml:space="preserve"> Non-profit collective of energy producers, The Outlook for Renewable Energy in America: 2014</w:t>
      </w:r>
      <w:r>
        <w:t xml:space="preserve">, </w:t>
      </w:r>
      <w:hyperlink r:id="rId34" w:history="1">
        <w:r w:rsidRPr="005D1CB9">
          <w:rPr>
            <w:rStyle w:val="Hyperlink"/>
          </w:rPr>
          <w:t>http://www.acore.org/files/pdfs/ACORE_Outlook_for_</w:t>
        </w:r>
      </w:hyperlink>
      <w:r>
        <w:t xml:space="preserve"> </w:t>
      </w:r>
      <w:r w:rsidRPr="005A088B">
        <w:t>RE_2014.pdf, Accessed 4/26/2014</w:t>
      </w:r>
    </w:p>
    <w:p w:rsidR="00F200F8" w:rsidRPr="00B84D75" w:rsidRDefault="00F200F8" w:rsidP="00F200F8">
      <w:pPr>
        <w:rPr>
          <w:rStyle w:val="StyleBoldUnderline"/>
        </w:rPr>
      </w:pPr>
      <w:r w:rsidRPr="00B84D75">
        <w:rPr>
          <w:rStyle w:val="StyleBoldUnderline"/>
        </w:rPr>
        <w:t>We need Congressional support for R&amp;D to improve this innovative energy technology. Just as the wind and solar industries have received significant DOE funding for over twenty years</w:t>
      </w:r>
      <w:r>
        <w:t xml:space="preserve"> </w:t>
      </w:r>
      <w:r w:rsidRPr="00E471F0">
        <w:t>(which has resulted in cost competitiveness and the rapid deployment of these technologies</w:t>
      </w:r>
      <w:r>
        <w:t xml:space="preserve"> </w:t>
      </w:r>
      <w:r w:rsidRPr="00E471F0">
        <w:t xml:space="preserve">in recent years), </w:t>
      </w:r>
      <w:r w:rsidRPr="00B84D75">
        <w:rPr>
          <w:rStyle w:val="StyleBoldUnderline"/>
        </w:rPr>
        <w:t>the nascent MHK energy industry is requesting similar federal assistance to develop promising technologies that are on the verge of commercial viability. MHK deserves to be part of DOE’s “all the above” energy strategy.</w:t>
      </w:r>
    </w:p>
    <w:p w:rsidR="00F200F8" w:rsidRPr="0024340B" w:rsidRDefault="00F200F8" w:rsidP="00F200F8">
      <w:pPr>
        <w:pStyle w:val="Heading3"/>
      </w:pPr>
      <w:r>
        <w:lastRenderedPageBreak/>
        <w:t>Federal investment leads to commercialization</w:t>
      </w:r>
    </w:p>
    <w:p w:rsidR="00F200F8" w:rsidRDefault="00F200F8" w:rsidP="00D17C4E"/>
    <w:p w:rsidR="00F200F8" w:rsidRDefault="00F200F8" w:rsidP="00D17C4E"/>
    <w:p w:rsidR="00BD299B" w:rsidRDefault="00BD299B" w:rsidP="00BD299B">
      <w:pPr>
        <w:pStyle w:val="Heading4"/>
      </w:pPr>
      <w:r>
        <w:t>Federal leadership is essential to commercialization</w:t>
      </w:r>
    </w:p>
    <w:p w:rsidR="00BD299B" w:rsidRPr="004414DA" w:rsidRDefault="00BD299B" w:rsidP="00BD299B">
      <w:r w:rsidRPr="004414DA">
        <w:rPr>
          <w:rStyle w:val="StyleStyleBold12pt"/>
        </w:rPr>
        <w:t>US DOE 6</w:t>
      </w:r>
      <w:r>
        <w:t xml:space="preserve"> </w:t>
      </w:r>
      <w:r w:rsidRPr="004414DA">
        <w:t>(United States Dept. of Energy, Office of Energy Efficiency and Renewable Energy, “Proceedings of the Hydrokinetic &amp; Wave Energy Technologies Workshop” p. X</w:t>
      </w:r>
      <w:r>
        <w:t>VII</w:t>
      </w:r>
      <w:r w:rsidRPr="004414DA">
        <w:t>. Published 24 March 2006. Accessed 23-6-14)</w:t>
      </w:r>
    </w:p>
    <w:p w:rsidR="00BD299B" w:rsidRPr="00AB79D6" w:rsidRDefault="00BD299B" w:rsidP="00BD299B">
      <w:pPr>
        <w:rPr>
          <w:rStyle w:val="StyleBoldUnderline"/>
        </w:rPr>
      </w:pPr>
      <w:r w:rsidRPr="00AB79D6">
        <w:t xml:space="preserve">Workshop participants also discussed how to address the various environmental research needs they had identified. Participants emphasized the need for leadership, for synthesis of existing knowledge, and for collaboration. </w:t>
      </w:r>
      <w:r w:rsidRPr="00AB79D6">
        <w:rPr>
          <w:rStyle w:val="StyleBoldUnderline"/>
        </w:rPr>
        <w:t>There is a need for leadership</w:t>
      </w:r>
      <w:r w:rsidRPr="00AB79D6">
        <w:t xml:space="preserve">. Historically, </w:t>
      </w:r>
      <w:r w:rsidRPr="00AB79D6">
        <w:rPr>
          <w:rStyle w:val="StyleBoldUnderline"/>
        </w:rPr>
        <w:t>energy technologies have developed because the national government has made them a priority, and established policies and invested resources for an expected return. Absent leadership at the national level, developers and resource agencies face several obstacles:</w:t>
      </w:r>
      <w:r w:rsidRPr="00AB79D6">
        <w:t xml:space="preserve"> • </w:t>
      </w:r>
      <w:r w:rsidRPr="00AB79D6">
        <w:rPr>
          <w:rStyle w:val="StyleBoldUnderline"/>
        </w:rPr>
        <w:t>Better estimates</w:t>
      </w:r>
      <w:r w:rsidRPr="00AB79D6">
        <w:t xml:space="preserve"> of the size of the feasibly developable energy resource </w:t>
      </w:r>
      <w:r w:rsidRPr="00AB79D6">
        <w:rPr>
          <w:rStyle w:val="StyleBoldUnderline"/>
        </w:rPr>
        <w:t>are needed</w:t>
      </w:r>
      <w:r w:rsidRPr="00AB79D6">
        <w:t xml:space="preserve"> to support appropriate levels of investment and technical R&amp;D. • </w:t>
      </w:r>
      <w:r w:rsidRPr="00AB79D6">
        <w:rPr>
          <w:rStyle w:val="StyleBoldUnderline"/>
        </w:rPr>
        <w:t>Developers face a poorly-defined regulatory structure</w:t>
      </w:r>
      <w:r w:rsidRPr="00AB79D6">
        <w:t xml:space="preserve">. • Research and development </w:t>
      </w:r>
      <w:r w:rsidRPr="00AB79D6">
        <w:rPr>
          <w:rStyle w:val="StyleBoldUnderline"/>
        </w:rPr>
        <w:t>priorities are not clear.</w:t>
      </w:r>
      <w:r w:rsidRPr="00AB79D6">
        <w:t xml:space="preserve"> • </w:t>
      </w:r>
      <w:r w:rsidRPr="00AB79D6">
        <w:rPr>
          <w:rStyle w:val="StyleBoldUnderline"/>
        </w:rPr>
        <w:t>Developers are small and under-capitalized</w:t>
      </w:r>
      <w:r w:rsidRPr="00AB79D6">
        <w:t xml:space="preserve">; investors want to see projects in the water before they make any commitments. • </w:t>
      </w:r>
      <w:r w:rsidRPr="00AB79D6">
        <w:rPr>
          <w:rStyle w:val="StyleBoldUnderline"/>
        </w:rPr>
        <w:t>R&amp;D funding for hydrokinetic energy technologies has to include a budget that enables under-funded and under-staffed resource agencies to participate.</w:t>
      </w:r>
    </w:p>
    <w:p w:rsidR="00F352A9" w:rsidRDefault="00F352A9" w:rsidP="00F352A9">
      <w:pPr>
        <w:pStyle w:val="Heading4"/>
      </w:pPr>
      <w:r>
        <w:t>Deployment of wave energy converters fails without new investment</w:t>
      </w:r>
    </w:p>
    <w:p w:rsidR="00F352A9" w:rsidRDefault="00F352A9" w:rsidP="00F352A9">
      <w:r w:rsidRPr="003E5668">
        <w:rPr>
          <w:rStyle w:val="StyleStyleBold12pt"/>
        </w:rPr>
        <w:t>Benham 14</w:t>
      </w:r>
      <w:r w:rsidRPr="003E5668">
        <w:t> (Steve Benham, writer for KATU, a Portland multimedia news company. </w:t>
      </w:r>
      <w:r w:rsidR="00D16453">
        <w:fldChar w:fldCharType="begin"/>
      </w:r>
      <w:r w:rsidR="00D16453">
        <w:instrText xml:space="preserve"> HYPERLINK "http://www.katu.com/news/local/Future-of-taxpayer-funded-wave-energy-buoy-in-failed-Oregon-project-unclear-258433851.html" \t "_blank" </w:instrText>
      </w:r>
      <w:r w:rsidR="00D16453">
        <w:fldChar w:fldCharType="separate"/>
      </w:r>
      <w:r w:rsidRPr="00F352A9">
        <w:t>http://www.katu.com/news/local/Future-of-taxpayer-funded-wave-energy-buoy-in-failed-Oregon-project-unclear-258433851.html Published 14-5-14</w:t>
      </w:r>
      <w:r w:rsidR="00D16453">
        <w:fldChar w:fldCharType="end"/>
      </w:r>
      <w:r w:rsidRPr="00F352A9">
        <w:t>. Accessed 23-6-14)</w:t>
      </w:r>
      <w:r>
        <w:t xml:space="preserve">. </w:t>
      </w:r>
    </w:p>
    <w:p w:rsidR="00F352A9" w:rsidRPr="00771C8B" w:rsidRDefault="00F352A9" w:rsidP="00F352A9">
      <w:pPr>
        <w:rPr>
          <w:rStyle w:val="StyleBoldUnderline"/>
        </w:rPr>
      </w:pPr>
      <w:r w:rsidRPr="00771C8B">
        <w:rPr>
          <w:rStyle w:val="StyleBoldUnderline"/>
        </w:rPr>
        <w:t>After years of work and millions of dollars</w:t>
      </w:r>
      <w:r w:rsidRPr="00A701DE">
        <w:t xml:space="preserve"> spent, </w:t>
      </w:r>
      <w:r w:rsidRPr="00771C8B">
        <w:rPr>
          <w:rStyle w:val="StyleBoldUnderline"/>
        </w:rPr>
        <w:t>an expensive wave energy project proposed off the Oregon coast is dead</w:t>
      </w:r>
      <w:r w:rsidRPr="00A701DE">
        <w:t xml:space="preserve">, leaving a never deployed taxpayer funded and large wave-energy buoy stranded on shore with an uncertain future. While millions of dollars of taxpayer money was spent, it could have been a lot worse. </w:t>
      </w:r>
      <w:r w:rsidRPr="00771C8B">
        <w:rPr>
          <w:rStyle w:val="StyleBoldUnderline"/>
        </w:rPr>
        <w:t>The</w:t>
      </w:r>
      <w:r w:rsidRPr="00A701DE">
        <w:t xml:space="preserve"> U.S. </w:t>
      </w:r>
      <w:r w:rsidRPr="00771C8B">
        <w:rPr>
          <w:rStyle w:val="Emphasis"/>
        </w:rPr>
        <w:t>D</w:t>
      </w:r>
      <w:r w:rsidRPr="00A701DE">
        <w:t xml:space="preserve">epartment </w:t>
      </w:r>
      <w:r w:rsidRPr="00771C8B">
        <w:rPr>
          <w:rStyle w:val="Emphasis"/>
        </w:rPr>
        <w:t>o</w:t>
      </w:r>
      <w:r w:rsidRPr="00A701DE">
        <w:t xml:space="preserve">f </w:t>
      </w:r>
      <w:r w:rsidRPr="00771C8B">
        <w:rPr>
          <w:rStyle w:val="Emphasis"/>
        </w:rPr>
        <w:t>E</w:t>
      </w:r>
      <w:r w:rsidRPr="00A701DE">
        <w:t xml:space="preserve">nergy </w:t>
      </w:r>
      <w:r w:rsidRPr="00771C8B">
        <w:rPr>
          <w:rStyle w:val="StyleBoldUnderline"/>
        </w:rPr>
        <w:t>put the brakes on</w:t>
      </w:r>
      <w:r w:rsidRPr="00A701DE">
        <w:t xml:space="preserve"> the project </w:t>
      </w:r>
      <w:r w:rsidRPr="00771C8B">
        <w:rPr>
          <w:rStyle w:val="StyleBoldUnderline"/>
        </w:rPr>
        <w:t>after it determined the project would not</w:t>
      </w:r>
      <w:r w:rsidRPr="00A701DE">
        <w:t xml:space="preserve"> </w:t>
      </w:r>
      <w:r w:rsidRPr="00771C8B">
        <w:rPr>
          <w:rStyle w:val="StyleBoldUnderline"/>
        </w:rPr>
        <w:t>happen</w:t>
      </w:r>
      <w:r w:rsidRPr="00A701DE">
        <w:t xml:space="preserve"> as planned. </w:t>
      </w:r>
      <w:r w:rsidRPr="00771C8B">
        <w:rPr>
          <w:rStyle w:val="StyleBoldUnderline"/>
        </w:rPr>
        <w:t>Ocean Power Technologies Inc</w:t>
      </w:r>
      <w:r w:rsidRPr="00A701DE">
        <w:t>., the New Jersey company that</w:t>
      </w:r>
      <w:r w:rsidRPr="00771C8B">
        <w:rPr>
          <w:rStyle w:val="StyleBoldUnderline"/>
        </w:rPr>
        <w:t xml:space="preserve"> spearheaded the project</w:t>
      </w:r>
      <w:r w:rsidRPr="00A701DE">
        <w:t xml:space="preserve">, was awarded $4,377,293 of federal money to build and test the buoy, </w:t>
      </w:r>
      <w:r w:rsidRPr="00771C8B">
        <w:rPr>
          <w:rStyle w:val="StyleBoldUnderline"/>
        </w:rPr>
        <w:t xml:space="preserve">according to its contract with the U.S. Department of Energy </w:t>
      </w:r>
      <w:r w:rsidRPr="00A701DE">
        <w:t xml:space="preserve">obtained by KATU through a Freedom of Information Act request. According to the agency, it gave OPT about $3.2 million of that award. </w:t>
      </w:r>
      <w:r w:rsidRPr="00771C8B">
        <w:rPr>
          <w:rStyle w:val="StyleBoldUnderline"/>
        </w:rPr>
        <w:t>But through its project</w:t>
      </w:r>
      <w:r w:rsidRPr="00A701DE">
        <w:t xml:space="preserve"> </w:t>
      </w:r>
      <w:r w:rsidRPr="00771C8B">
        <w:rPr>
          <w:rStyle w:val="StyleBoldUnderline"/>
        </w:rPr>
        <w:t>management</w:t>
      </w:r>
      <w:r w:rsidRPr="00A701DE">
        <w:t xml:space="preserve"> the agency said </w:t>
      </w:r>
      <w:r w:rsidRPr="00771C8B">
        <w:rPr>
          <w:rStyle w:val="StyleBoldUnderline"/>
        </w:rPr>
        <w:t>it determined the company couldn't finish the project on time or on budget</w:t>
      </w:r>
      <w:r w:rsidRPr="00A701DE">
        <w:t xml:space="preserve">, which resulted in a mutual agreement between the company and the agency to end it. </w:t>
      </w:r>
      <w:r w:rsidRPr="00771C8B">
        <w:rPr>
          <w:rStyle w:val="StyleBoldUnderline"/>
        </w:rPr>
        <w:t>OPT had run out of money and couldn't get additional financing</w:t>
      </w:r>
      <w:r w:rsidRPr="00A701DE">
        <w:t xml:space="preserve">. And, according to the company, after spending $20 million of its own money on the Oregon project, it has said circumstances out of its control, like weather and regulatory requirements, played a role in the project's demise. And </w:t>
      </w:r>
      <w:r w:rsidRPr="00771C8B">
        <w:rPr>
          <w:rStyle w:val="StyleBoldUnderline"/>
        </w:rPr>
        <w:t>in early April it announced its Oregon project was over.</w:t>
      </w:r>
    </w:p>
    <w:p w:rsidR="00F200F8" w:rsidRDefault="00F200F8" w:rsidP="00D17C4E"/>
    <w:p w:rsidR="00F200F8" w:rsidRDefault="00F200F8" w:rsidP="00D17C4E"/>
    <w:p w:rsidR="00A674E7" w:rsidRPr="002E13CD" w:rsidRDefault="00A674E7" w:rsidP="00A674E7">
      <w:pPr>
        <w:pStyle w:val="Heading3"/>
      </w:pPr>
      <w:r>
        <w:lastRenderedPageBreak/>
        <w:t>A2:  Misc. barriers / solvency deficits</w:t>
      </w:r>
    </w:p>
    <w:p w:rsidR="00A674E7" w:rsidRPr="0086462A" w:rsidRDefault="00A674E7" w:rsidP="00A674E7">
      <w:pPr>
        <w:pStyle w:val="Heading4"/>
      </w:pPr>
      <w:r>
        <w:t>The entire industry is ready for MHK commercialization. Everything is in place for economic recovery, new jobs, and energy security</w:t>
      </w:r>
    </w:p>
    <w:p w:rsidR="00A674E7" w:rsidRPr="00F756E3" w:rsidRDefault="00A674E7" w:rsidP="00A674E7">
      <w:r w:rsidRPr="0086462A">
        <w:t>(</w:t>
      </w:r>
      <w:r w:rsidRPr="00A877C7">
        <w:rPr>
          <w:rStyle w:val="StyleStyleBold12pt"/>
        </w:rPr>
        <w:t>OREC</w:t>
      </w:r>
      <w:r w:rsidRPr="0086462A">
        <w:t xml:space="preserve">) November </w:t>
      </w:r>
      <w:r>
        <w:rPr>
          <w:rStyle w:val="StyleStyleBold12pt"/>
        </w:rPr>
        <w:t>‘</w:t>
      </w:r>
      <w:r w:rsidRPr="00A877C7">
        <w:rPr>
          <w:rStyle w:val="StyleStyleBold12pt"/>
        </w:rPr>
        <w:t>11</w:t>
      </w:r>
      <w:r>
        <w:t xml:space="preserve">, </w:t>
      </w:r>
      <w:r w:rsidRPr="0086462A">
        <w:t>Ocean Renewable Energy Coalition</w:t>
      </w:r>
      <w:r>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A674E7" w:rsidRPr="00271D28" w:rsidRDefault="00A674E7" w:rsidP="00A674E7">
      <w:pPr>
        <w:rPr>
          <w:rStyle w:val="StyleBoldUnderline"/>
        </w:rPr>
      </w:pPr>
      <w:r w:rsidRPr="00716CF0">
        <w:rPr>
          <w:rStyle w:val="StyleBoldUnderline"/>
        </w:rPr>
        <w:t>The United States has significant untapped energy resources from free-flowing waves, tides and currents which could equal ten percent of today’s entire generating portfolio</w:t>
      </w:r>
      <w:r w:rsidRPr="001E16C6">
        <w:t>, more than the amount of electricity produced by all conventional hydroelectric dams in the country. Development of the technologies to capture these Marine and Hydrokinetic (</w:t>
      </w:r>
      <w:r w:rsidRPr="00716CF0">
        <w:rPr>
          <w:rStyle w:val="StyleBoldUnderline"/>
        </w:rPr>
        <w:t>MHK) renewable energy resources can play a significant role in our nation’s economic recovery, create manufacturing jobs and increase our energy security. Leaders in the international MHK industry have established a repertoire of mechanisms aimed at responsibly and efficiently commercializing these nascent technologies. Similar public policy, financing and regulatory support have driven significant progress,</w:t>
      </w:r>
      <w:r w:rsidRPr="001E16C6">
        <w:t xml:space="preserve"> and include consistent government funding for research and development (market push), establishment of test center infrastructure, accelerated decision making in permitting and regulation, and reliable incentives for power generation (market pull). </w:t>
      </w:r>
      <w:r w:rsidRPr="00271D28">
        <w:rPr>
          <w:rStyle w:val="StyleBoldUnderline"/>
        </w:rPr>
        <w:t>However, the most pronounced underlying success factor is the ability to focus resources</w:t>
      </w:r>
      <w:r w:rsidRPr="001E16C6">
        <w:t xml:space="preserve"> – commercial, financial, scientific and political – </w:t>
      </w:r>
      <w:r w:rsidRPr="00271D28">
        <w:rPr>
          <w:rStyle w:val="StyleBoldUnderline"/>
        </w:rPr>
        <w:t>on deploying MHK devices and studying their interactions with the natural environment, increasing technical efficiencies and learning from direct experience. This ability to dedicate and focus resources is the critical path to MHK commercialization.</w:t>
      </w:r>
    </w:p>
    <w:p w:rsidR="00EE7121" w:rsidRPr="00197AC1" w:rsidRDefault="00EE7121" w:rsidP="00EE7121">
      <w:pPr>
        <w:pStyle w:val="Heading4"/>
      </w:pPr>
      <w:r>
        <w:t>There are no supply constraints for MHK expansion</w:t>
      </w:r>
    </w:p>
    <w:p w:rsidR="00EE7121" w:rsidRPr="00197AC1" w:rsidRDefault="00EE7121" w:rsidP="00EE7121">
      <w:r w:rsidRPr="00163A8C">
        <w:t xml:space="preserve">Chad </w:t>
      </w:r>
      <w:r w:rsidRPr="00163A8C">
        <w:rPr>
          <w:rStyle w:val="StyleStyleBold12pt"/>
        </w:rPr>
        <w:t>Augustine,</w:t>
      </w:r>
      <w:r w:rsidRPr="00870BAB">
        <w:rPr>
          <w:rStyle w:val="StyleStyleBold12pt"/>
        </w:rPr>
        <w:t xml:space="preserve"> </w:t>
      </w:r>
      <w:r>
        <w:rPr>
          <w:rStyle w:val="StyleStyleBold12pt"/>
        </w:rPr>
        <w:t>e</w:t>
      </w:r>
      <w:r w:rsidRPr="00870BAB">
        <w:rPr>
          <w:rStyle w:val="StyleStyleBold12pt"/>
        </w:rPr>
        <w:t>t al.,</w:t>
      </w:r>
      <w:r w:rsidRPr="00870BAB">
        <w:t xml:space="preserve"> </w:t>
      </w:r>
      <w:r>
        <w:rPr>
          <w:rStyle w:val="StyleStyleBold12pt"/>
        </w:rPr>
        <w:t>‘</w:t>
      </w:r>
      <w:r w:rsidRPr="00870BAB">
        <w:rPr>
          <w:rStyle w:val="StyleStyleBold12pt"/>
        </w:rPr>
        <w:t>12</w:t>
      </w:r>
      <w:r w:rsidRPr="00870BAB">
        <w:t xml:space="preserve">, National Renewable Energy Laboratory, </w:t>
      </w:r>
      <w:r w:rsidRPr="00197AC1">
        <w:t>Renew</w:t>
      </w:r>
      <w:r>
        <w:t xml:space="preserve">able Electricity Futures </w:t>
      </w:r>
      <w:r w:rsidRPr="00376792">
        <w:t>Study, Volume 2: Renewable Electricity Generation and Storage Technologies, http://www.nrel.gov/analysis/re_futu</w:t>
      </w:r>
      <w:r w:rsidRPr="00197AC1">
        <w:t>res/, Accessed 4/27/2014</w:t>
      </w:r>
    </w:p>
    <w:p w:rsidR="00EE7121" w:rsidRPr="003E7026" w:rsidRDefault="00EE7121" w:rsidP="00EE7121">
      <w:pPr>
        <w:rPr>
          <w:rStyle w:val="StyleBoldUnderline"/>
        </w:rPr>
      </w:pPr>
      <w:r w:rsidRPr="003E7026">
        <w:rPr>
          <w:rStyle w:val="StyleBoldUnderline"/>
        </w:rPr>
        <w:t>Manufacturing, fabrication, and assembly will require dock space, adequate land, and anticipated onshore O&amp;M facilities. The major materials needed to manufacture MHK technologies</w:t>
      </w:r>
      <w:r w:rsidRPr="00307C7C">
        <w:t xml:space="preserve"> include: steel, composites, concrete, electronics, and many plastic materials that </w:t>
      </w:r>
      <w:r w:rsidRPr="003E7026">
        <w:rPr>
          <w:rStyle w:val="StyleBoldUnderline"/>
        </w:rPr>
        <w:t>are in abundant supply</w:t>
      </w:r>
      <w:r w:rsidRPr="00307C7C">
        <w:t xml:space="preserve">. Component and subsystem suppliers purchase electronic parts, connectors, and other specialties from manufacturers in the United States and, in some cases, from throughout the world for project developers. Therefore, at this time, </w:t>
      </w:r>
      <w:r w:rsidRPr="003E7026">
        <w:rPr>
          <w:rStyle w:val="StyleBoldUnderline"/>
        </w:rPr>
        <w:t>facilities, components, and materials do not have limited short-term or long-term supply constraints.</w:t>
      </w:r>
    </w:p>
    <w:p w:rsidR="004022A0" w:rsidRDefault="004022A0" w:rsidP="004022A0">
      <w:pPr>
        <w:pStyle w:val="Heading4"/>
      </w:pPr>
      <w:r>
        <w:t>Direct cash investment solves MHKs best</w:t>
      </w:r>
    </w:p>
    <w:p w:rsidR="004022A0" w:rsidRPr="00742EE6" w:rsidRDefault="004022A0" w:rsidP="004022A0">
      <w:r>
        <w:rPr>
          <w:rStyle w:val="StyleStyleBold12pt"/>
        </w:rPr>
        <w:t xml:space="preserve">Coggins 13 </w:t>
      </w:r>
      <w:r w:rsidRPr="00742EE6">
        <w:t>(Amanda Coggins, Operations Manager at Strategen Consulting, a California-based strategy consulting firm that helps businesses create sustainable value through clean energy solutions, in “Policy Strategies for Advancing the Marine and Hydrokinetic Energy Industry,” published May 2013, p. ii-iii Accessed 27-6-14)</w:t>
      </w:r>
    </w:p>
    <w:p w:rsidR="004022A0" w:rsidRPr="0095239F" w:rsidRDefault="004022A0" w:rsidP="004022A0">
      <w:r w:rsidRPr="0095239F">
        <w:t>Marine and hydrokinetic (</w:t>
      </w:r>
      <w:r w:rsidRPr="00940CE9">
        <w:rPr>
          <w:rStyle w:val="StyleBoldUnderline"/>
        </w:rPr>
        <w:t>MHK</w:t>
      </w:r>
      <w:r w:rsidRPr="0095239F">
        <w:t xml:space="preserve">) electricity generation </w:t>
      </w:r>
      <w:r w:rsidRPr="00940CE9">
        <w:rPr>
          <w:rStyle w:val="StyleBoldUnderline"/>
        </w:rPr>
        <w:t>systems are one of the</w:t>
      </w:r>
      <w:r>
        <w:rPr>
          <w:rStyle w:val="StyleBoldUnderline"/>
        </w:rPr>
        <w:t xml:space="preserve"> </w:t>
      </w:r>
      <w:r w:rsidRPr="00940CE9">
        <w:rPr>
          <w:rStyle w:val="StyleBoldUnderline"/>
        </w:rPr>
        <w:t xml:space="preserve">newest technologies to emerge in the renewable energy </w:t>
      </w:r>
      <w:r w:rsidRPr="0018428E">
        <w:rPr>
          <w:rStyle w:val="StyleBoldUnderline"/>
        </w:rPr>
        <w:t xml:space="preserve">industry. In order for the MHK industry in the United States to develop and become competitive with fossil fuels and more mature renewable energy technologies, it needs to have </w:t>
      </w:r>
      <w:r w:rsidRPr="003C26F1">
        <w:rPr>
          <w:rStyle w:val="Emphasis"/>
        </w:rPr>
        <w:t>a supportive policy environment</w:t>
      </w:r>
      <w:r w:rsidRPr="008D4AE9">
        <w:rPr>
          <w:rStyle w:val="StyleBoldUnderline"/>
        </w:rPr>
        <w:t>. Much of the past success of renewable energy technologies</w:t>
      </w:r>
      <w:r w:rsidRPr="0095239F">
        <w:t xml:space="preserve"> (like wind and solar) </w:t>
      </w:r>
      <w:r w:rsidRPr="008D4AE9">
        <w:rPr>
          <w:rStyle w:val="StyleBoldUnderline"/>
        </w:rPr>
        <w:t>can be attributed to government</w:t>
      </w:r>
      <w:r w:rsidRPr="0095239F">
        <w:t xml:space="preserve"> revenue support policies (e.g. </w:t>
      </w:r>
      <w:r w:rsidRPr="008D4AE9">
        <w:rPr>
          <w:rStyle w:val="StyleBoldUnderline"/>
        </w:rPr>
        <w:t>tax credits and grants</w:t>
      </w:r>
      <w:r w:rsidRPr="0095239F">
        <w:t xml:space="preserve">). Many of these policies have not yet been offered to the MHK industry or are not designed to adequately accommodate the unique characteristics of MHK projects. This analysis focuses on identifying </w:t>
      </w:r>
      <w:r w:rsidRPr="008D4AE9">
        <w:rPr>
          <w:rStyle w:val="StyleBoldUnderline"/>
        </w:rPr>
        <w:t xml:space="preserve">opportunities for enhancing or restructuring the production tax credit </w:t>
      </w:r>
      <w:r w:rsidRPr="0095239F">
        <w:t xml:space="preserve">(PTC), </w:t>
      </w:r>
      <w:r w:rsidRPr="008D4AE9">
        <w:rPr>
          <w:rStyle w:val="StyleBoldUnderline"/>
        </w:rPr>
        <w:t>investment tax credit</w:t>
      </w:r>
      <w:r w:rsidRPr="0095239F">
        <w:t xml:space="preserve"> (ITC), </w:t>
      </w:r>
      <w:r w:rsidRPr="008D4AE9">
        <w:rPr>
          <w:rStyle w:val="StyleBoldUnderline"/>
        </w:rPr>
        <w:t xml:space="preserve">and cash grants </w:t>
      </w:r>
      <w:r w:rsidRPr="0095239F">
        <w:t>to</w:t>
      </w:r>
      <w:r w:rsidRPr="008D4AE9">
        <w:rPr>
          <w:rStyle w:val="StyleBoldUnderline"/>
        </w:rPr>
        <w:t xml:space="preserve"> optimize the potential benefits to the MHK industry.</w:t>
      </w:r>
      <w:r w:rsidRPr="0095239F">
        <w:t xml:space="preserve"> An extensive literature review was conducted to compare the policy experiences of other, more mature, renewable energy technologies. Similarities were drawn between MHK and those technologies to develop a set of recommended strategies for accelerating the development of the MHK industry in the United States. The </w:t>
      </w:r>
      <w:r w:rsidRPr="008D4AE9">
        <w:rPr>
          <w:rStyle w:val="StyleBoldUnderline"/>
        </w:rPr>
        <w:t>results</w:t>
      </w:r>
      <w:r w:rsidRPr="0095239F">
        <w:t xml:space="preserve"> of the analysis </w:t>
      </w:r>
      <w:r w:rsidRPr="008D4AE9">
        <w:rPr>
          <w:rStyle w:val="StyleBoldUnderline"/>
        </w:rPr>
        <w:t xml:space="preserve">revealed that the treasury cash grant is the ideal incentive policy for ensuring optimal growth opportunities for the MHK industry. </w:t>
      </w:r>
      <w:r w:rsidRPr="0095239F">
        <w:t>The iii next best policy option is a 5-10 year transitional program from a 30% ITC to a 2.2 ¢/kWh PTC, based on a “switch-over” installed cost target of approximately $1.65 million/MW (assuming a 7.5% discount rate). Additionally, the policies will be most beneficial if they are implemented through a stable, long-</w:t>
      </w:r>
      <w:r w:rsidRPr="0095239F">
        <w:lastRenderedPageBreak/>
        <w:t xml:space="preserve">term framework that includes regular adjustments to account for changing economic conditions and fuel prices. These policy options will provide the best opportunity for increasing MHK’s competitiveness with other renewable energy technologies and fossil fuels. </w:t>
      </w:r>
    </w:p>
    <w:p w:rsidR="00A674E7" w:rsidRDefault="00A674E7" w:rsidP="00A674E7"/>
    <w:p w:rsidR="00EE7121" w:rsidRDefault="00EE7121" w:rsidP="00EE7121">
      <w:pPr>
        <w:pStyle w:val="Heading3"/>
      </w:pPr>
      <w:r>
        <w:lastRenderedPageBreak/>
        <w:t>Small expansion alone solves</w:t>
      </w:r>
    </w:p>
    <w:p w:rsidR="00EE7121" w:rsidRDefault="00EE7121" w:rsidP="00EE7121"/>
    <w:p w:rsidR="00EE7121" w:rsidRDefault="00EE7121" w:rsidP="00EE7121">
      <w:pPr>
        <w:pStyle w:val="Heading4"/>
      </w:pPr>
      <w:r>
        <w:t>Even a small development could supply 1/4 of the US’s energy per year</w:t>
      </w:r>
    </w:p>
    <w:p w:rsidR="00EE7121" w:rsidRDefault="00EE7121" w:rsidP="00EE7121">
      <w:pPr>
        <w:rPr>
          <w:rStyle w:val="StyleStyleBold12pt"/>
          <w:b w:val="0"/>
          <w:sz w:val="20"/>
        </w:rPr>
      </w:pPr>
      <w:r>
        <w:rPr>
          <w:rStyle w:val="StyleStyleBold12pt"/>
        </w:rPr>
        <w:t xml:space="preserve">EERE 13 </w:t>
      </w:r>
      <w:r w:rsidRPr="00EB0083">
        <w:rPr>
          <w:rStyle w:val="StyleStyleBold12pt"/>
          <w:b w:val="0"/>
          <w:sz w:val="20"/>
        </w:rPr>
        <w:t xml:space="preserve">(United States Department of Energy, Office of Energy Efficiency and Renewable Efficiency. </w:t>
      </w:r>
      <w:r>
        <w:rPr>
          <w:rStyle w:val="StyleStyleBold12pt"/>
          <w:b w:val="0"/>
          <w:sz w:val="20"/>
        </w:rPr>
        <w:t xml:space="preserve">The Office of Energy Efficiency and Renewable Energy (EERE) accelerates development and facilitates deployment of energy efficiency and renewable energy technologies and market-based solutions that strengthen U.S. energy security, environmental quality, and economic vitality. Published Dec 2013. </w:t>
      </w:r>
      <w:hyperlink r:id="rId35" w:history="1">
        <w:r w:rsidRPr="00B03B41">
          <w:rPr>
            <w:rStyle w:val="Hyperlink"/>
            <w:sz w:val="20"/>
          </w:rPr>
          <w:t>http://energy.gov/eere/water/marine-and-hydrokinetic-resource-assessment-and-characterization</w:t>
        </w:r>
      </w:hyperlink>
      <w:r>
        <w:rPr>
          <w:rStyle w:val="StyleStyleBold12pt"/>
          <w:b w:val="0"/>
          <w:sz w:val="20"/>
        </w:rPr>
        <w:t xml:space="preserve"> Accessed 22-6-14)GH</w:t>
      </w:r>
    </w:p>
    <w:p w:rsidR="00EE7121" w:rsidRPr="0090613B" w:rsidRDefault="00EE7121" w:rsidP="00EE7121">
      <w:pPr>
        <w:rPr>
          <w:rStyle w:val="Emphasis"/>
        </w:rPr>
      </w:pPr>
      <w:r w:rsidRPr="00BE5B5B">
        <w:t xml:space="preserve">The Mapping and Assessment of the United States Ocean Wave Energy Resource report, created by the Electric Power Research Institute (EPRI), assesses ocean wave energy potential along the U.S. coasts. Researchers at </w:t>
      </w:r>
      <w:r w:rsidRPr="00BE5B5B">
        <w:rPr>
          <w:rStyle w:val="StyleBoldUnderline"/>
        </w:rPr>
        <w:t>Virginia Tech and DOE's National Renewable Energy Laboratory</w:t>
      </w:r>
      <w:r w:rsidRPr="00BE5B5B">
        <w:t xml:space="preserve"> (NREL) </w:t>
      </w:r>
      <w:r w:rsidRPr="00BE5B5B">
        <w:rPr>
          <w:rStyle w:val="StyleBoldUnderline"/>
        </w:rPr>
        <w:t xml:space="preserve">supported the </w:t>
      </w:r>
      <w:r w:rsidRPr="00BE5B5B">
        <w:t>report and</w:t>
      </w:r>
      <w:r w:rsidRPr="00BE5B5B">
        <w:rPr>
          <w:rStyle w:val="StyleBoldUnderline"/>
        </w:rPr>
        <w:t xml:space="preserve"> data </w:t>
      </w:r>
      <w:r w:rsidRPr="00BE5B5B">
        <w:t>validation. The report finds</w:t>
      </w:r>
      <w:r w:rsidRPr="00BE5B5B">
        <w:rPr>
          <w:rStyle w:val="StyleBoldUnderline"/>
        </w:rPr>
        <w:t xml:space="preserve"> that the U.S. theoretical resource for waves is 2,640 TWh/year and the technically recoverable resource for electric generation is approximately 1,170 terawatt-hours per year</w:t>
      </w:r>
      <w:r w:rsidRPr="00BE5B5B">
        <w:t xml:space="preserve"> (TWh/year). For context, the United States uses 4,000 TWh of electricity each year and </w:t>
      </w:r>
      <w:r w:rsidRPr="00BE5B5B">
        <w:rPr>
          <w:rStyle w:val="StyleBoldUnderline"/>
        </w:rPr>
        <w:t>approximately 85,000 homes could be powered by 1 TWh/year.</w:t>
      </w:r>
      <w:r w:rsidRPr="00BE5B5B">
        <w:t xml:space="preserve"> </w:t>
      </w:r>
      <w:r w:rsidRPr="0090613B">
        <w:rPr>
          <w:rStyle w:val="Emphasis"/>
        </w:rPr>
        <w:t>Developing just a small fraction of the available wave energy resource could allow for millions of American homes to be powered with this clean, reliable form of energy.</w:t>
      </w:r>
    </w:p>
    <w:p w:rsidR="00A674E7" w:rsidRDefault="00A674E7" w:rsidP="00A674E7"/>
    <w:p w:rsidR="006E2C06" w:rsidRDefault="006E2C06" w:rsidP="00A674E7"/>
    <w:p w:rsidR="006E2C06" w:rsidRDefault="006E2C06" w:rsidP="00A674E7"/>
    <w:p w:rsidR="006E2C06" w:rsidRDefault="006E2C06" w:rsidP="00A674E7"/>
    <w:p w:rsidR="006E2C06" w:rsidRDefault="006E2C06" w:rsidP="006E2C06">
      <w:pPr>
        <w:pStyle w:val="Heading3"/>
      </w:pPr>
      <w:r>
        <w:lastRenderedPageBreak/>
        <w:t>Our Aff. is good for a lot of reasons</w:t>
      </w:r>
    </w:p>
    <w:p w:rsidR="006E2C06" w:rsidRDefault="006E2C06" w:rsidP="006E2C06">
      <w:pPr>
        <w:pStyle w:val="Heading4"/>
      </w:pPr>
      <w:r>
        <w:t>MHK solves GHGs, jobs, national security, resource wars, political conflicts, and doesn’t overload the grid</w:t>
      </w:r>
    </w:p>
    <w:p w:rsidR="006E2C06" w:rsidRPr="00742EE6" w:rsidRDefault="006E2C06" w:rsidP="006E2C06">
      <w:r>
        <w:rPr>
          <w:rStyle w:val="StyleStyleBold12pt"/>
        </w:rPr>
        <w:t xml:space="preserve">Coggins 13 </w:t>
      </w:r>
      <w:r w:rsidRPr="00742EE6">
        <w:t xml:space="preserve">(Amanda Coggins, Operations Manager at Strategen Consulting, a California-based strategy consulting firm that helps businesses create sustainable value through clean energy solutions, in “Policy Strategies for Advancing the Marine and Hydrokinetic Energy Industry,” published May 2013, p. </w:t>
      </w:r>
      <w:r>
        <w:t>1-2</w:t>
      </w:r>
      <w:r w:rsidRPr="00742EE6">
        <w:t xml:space="preserve"> Accessed 27-6-14)</w:t>
      </w:r>
    </w:p>
    <w:p w:rsidR="006E2C06" w:rsidRPr="00AF4C01" w:rsidRDefault="006E2C06" w:rsidP="006E2C06">
      <w:r w:rsidRPr="00AF4C01">
        <w:rPr>
          <w:rStyle w:val="StyleBoldUnderline"/>
        </w:rPr>
        <w:t>MHK provides an opportunity for zero</w:t>
      </w:r>
      <w:r w:rsidRPr="00AF4C01">
        <w:t xml:space="preserve"> greenhouse gas (</w:t>
      </w:r>
      <w:r w:rsidRPr="00AF4C01">
        <w:rPr>
          <w:rStyle w:val="StyleBoldUnderline"/>
        </w:rPr>
        <w:t>GHG</w:t>
      </w:r>
      <w:r w:rsidRPr="00AF4C01">
        <w:t xml:space="preserve">) </w:t>
      </w:r>
      <w:r w:rsidRPr="00AF4C01">
        <w:rPr>
          <w:rStyle w:val="StyleBoldUnderline"/>
        </w:rPr>
        <w:t xml:space="preserve">emissions energy while simultaneously creating domestic jobs, diversifying the U.S. energy portfolio, increasing national security, and decreasing fuel price volatility that results from resource shortages and political conflicts. </w:t>
      </w:r>
      <w:r w:rsidRPr="00AF4C01">
        <w:t xml:space="preserve">It is one of the most abundant sources of renewable energy on earth, due to its high power density. According to Rogner and colleagues, the global theoretical energy potential for MHK technologies is estimated to be approximately 7,400 EJ/yr, compared to 6,000 EJ/yr for wind and 3,900,000 EJ/yr for solar (Rogner, et al., 2000). Though MHK resource assessments are in the preliminary phases, the theoretical potential for ocean energy easily exceeds present human energy requirements (Edenhofer, et al., 2011). </w:t>
      </w:r>
      <w:r w:rsidRPr="00AF4C01">
        <w:rPr>
          <w:rStyle w:val="StyleBoldUnderline"/>
        </w:rPr>
        <w:t>The high power density of MHK means that the technologies require fewer and smaller devices than other renewable energy technologies, enabling smaller project footprints, reduced environmental impacts, and ultimately lower installed costs per kWh</w:t>
      </w:r>
      <w:r w:rsidRPr="00AF4C01">
        <w:t xml:space="preserve"> (Bedard, 2009). </w:t>
      </w:r>
      <w:r w:rsidRPr="00AF4C01">
        <w:rPr>
          <w:rStyle w:val="StyleBoldUnderline"/>
        </w:rPr>
        <w:t>Additionally</w:t>
      </w:r>
      <w:r w:rsidRPr="00AF4C01">
        <w:t xml:space="preserve">, some MHK </w:t>
      </w:r>
      <w:r w:rsidRPr="00AF4C01">
        <w:rPr>
          <w:rStyle w:val="StyleBoldUnderline"/>
        </w:rPr>
        <w:t>resources offer a highly predictable and consistent form of renewable energy, which enable them to help balance grid load.</w:t>
      </w:r>
      <w:r w:rsidRPr="00AF4C01">
        <w:t xml:space="preserve"> Furthermore, preliminary studies have shown that MHK has the potential to be one of the most environmentally benign forms of renewable energy (Cada, et al., 2007). Lastly, according to a 2011 Intergovernmental Panel on Climate Change (IPCC) report, climate change is not anticipated to have significant impacts on the size or geographic distribution of ocean energy resources, so estimates of future generation capacity can be relied upon with confidence (Edenhofer, et al., 2011). This information is discussed further in the background information presented in Chapter 2. </w:t>
      </w:r>
    </w:p>
    <w:p w:rsidR="006E2C06" w:rsidRDefault="006E2C06" w:rsidP="00A674E7"/>
    <w:p w:rsidR="006E2C06" w:rsidRDefault="006E2C06" w:rsidP="00A674E7"/>
    <w:p w:rsidR="006E2C06" w:rsidRPr="00975EE3" w:rsidRDefault="006E2C06" w:rsidP="00A674E7"/>
    <w:p w:rsidR="00993F78" w:rsidRPr="0024340B" w:rsidRDefault="00993F78" w:rsidP="00993F78">
      <w:pPr>
        <w:pStyle w:val="Heading2"/>
      </w:pPr>
      <w:r w:rsidRPr="0024340B">
        <w:lastRenderedPageBreak/>
        <w:t>Climate Change</w:t>
      </w:r>
      <w:r>
        <w:t xml:space="preserve"> Ext.</w:t>
      </w:r>
    </w:p>
    <w:p w:rsidR="00993F78" w:rsidRDefault="00993F78" w:rsidP="00993F78"/>
    <w:p w:rsidR="00993F78" w:rsidRDefault="00993F78" w:rsidP="00993F78"/>
    <w:p w:rsidR="00993F78" w:rsidRDefault="00993F78" w:rsidP="00993F78"/>
    <w:p w:rsidR="00993F78" w:rsidRDefault="00993F78" w:rsidP="00993F78">
      <w:pPr>
        <w:pStyle w:val="Heading3"/>
      </w:pPr>
      <w:r>
        <w:lastRenderedPageBreak/>
        <w:t>Solves energy security / meets electricity needs</w:t>
      </w:r>
    </w:p>
    <w:p w:rsidR="00993F78" w:rsidRPr="00DC635B" w:rsidRDefault="00993F78" w:rsidP="00993F78">
      <w:pPr>
        <w:pStyle w:val="Heading4"/>
      </w:pPr>
      <w:r>
        <w:t>Increasing federal government investment in MHK technologies can supply up to 19% of U.S. electricity needs</w:t>
      </w:r>
    </w:p>
    <w:p w:rsidR="00993F78" w:rsidRPr="00DC635B" w:rsidRDefault="00993F78" w:rsidP="00993F78">
      <w:r>
        <w:t xml:space="preserve">Dr. Belinda A. </w:t>
      </w:r>
      <w:r w:rsidRPr="008468DD">
        <w:rPr>
          <w:rStyle w:val="StyleStyleBold12pt"/>
        </w:rPr>
        <w:t>Batten</w:t>
      </w:r>
      <w:r>
        <w:t xml:space="preserve">, </w:t>
      </w:r>
      <w:r w:rsidRPr="00DC635B">
        <w:t xml:space="preserve">February 27, </w:t>
      </w:r>
      <w:r>
        <w:rPr>
          <w:rStyle w:val="StyleStyleBold12pt"/>
        </w:rPr>
        <w:t>‘</w:t>
      </w:r>
      <w:r w:rsidRPr="008468DD">
        <w:rPr>
          <w:rStyle w:val="StyleStyleBold12pt"/>
        </w:rPr>
        <w:t>14</w:t>
      </w:r>
      <w:r>
        <w:t xml:space="preserve">, </w:t>
      </w:r>
      <w:r w:rsidRPr="00DC635B">
        <w:t xml:space="preserve">Director, Northwest National Marine Renewable Energy Center </w:t>
      </w:r>
      <w:r>
        <w:t xml:space="preserve">at Oregon State University, </w:t>
      </w:r>
    </w:p>
    <w:p w:rsidR="00993F78" w:rsidRPr="00DC635B" w:rsidRDefault="00993F78" w:rsidP="00993F78">
      <w:r w:rsidRPr="00DC635B">
        <w:t xml:space="preserve">Testimony Before the United States Senate Committee on Energy and Natural Resources Subcommittee on Water and Power </w:t>
      </w:r>
    </w:p>
    <w:p w:rsidR="00993F78" w:rsidRPr="00DC635B" w:rsidRDefault="00993F78" w:rsidP="00993F78">
      <w:r w:rsidRPr="00DC635B">
        <w:t>Hearing on "S. 1419, the Marine and Hydrokinetic Renewable Energy Act of 2013"</w:t>
      </w:r>
      <w:r>
        <w:t xml:space="preserve">, </w:t>
      </w:r>
      <w:hyperlink r:id="rId36" w:history="1">
        <w:r w:rsidRPr="00CD43F4">
          <w:rPr>
            <w:rStyle w:val="Hyperlink"/>
          </w:rPr>
          <w:t>http://www.energy.senate.gov/public/</w:t>
        </w:r>
      </w:hyperlink>
      <w:r w:rsidRPr="00DC635B">
        <w:t>index.cfm/</w:t>
      </w:r>
      <w:r>
        <w:t xml:space="preserve"> </w:t>
      </w:r>
      <w:r w:rsidRPr="00DC635B">
        <w:t>files/serve?File_id=36dec212-8949-4671-b65e-e8a0892c851c</w:t>
      </w:r>
      <w:r w:rsidRPr="00197AC1">
        <w:t>, Accessed 4/2</w:t>
      </w:r>
      <w:r>
        <w:t>8</w:t>
      </w:r>
      <w:r w:rsidRPr="00197AC1">
        <w:t>/2014</w:t>
      </w:r>
    </w:p>
    <w:p w:rsidR="00993F78" w:rsidRPr="005F6F15" w:rsidRDefault="00993F78" w:rsidP="00993F78">
      <w:pPr>
        <w:rPr>
          <w:rStyle w:val="StyleBoldUnderline"/>
        </w:rPr>
      </w:pPr>
      <w:r w:rsidRPr="005F6F15">
        <w:rPr>
          <w:rStyle w:val="StyleBoldUnderline"/>
        </w:rPr>
        <w:t>The United States is blessed with abundant MHK renewable resources from ocean waves and currents</w:t>
      </w:r>
      <w:r w:rsidRPr="00A92CB7">
        <w:t xml:space="preserve">. For the continental United States, </w:t>
      </w:r>
      <w:r w:rsidRPr="005F6F15">
        <w:rPr>
          <w:rStyle w:val="StyleBoldUnderline"/>
        </w:rPr>
        <w:t>the potential MHK resource</w:t>
      </w:r>
      <w:r w:rsidRPr="00A92CB7">
        <w:t xml:space="preserve">, dominated primarily by ocean waves, </w:t>
      </w:r>
      <w:r w:rsidRPr="005F6F15">
        <w:rPr>
          <w:rStyle w:val="StyleBoldUnderline"/>
        </w:rPr>
        <w:t>is estimated between 13 and 19 percent of current electricity demand.</w:t>
      </w:r>
      <w:r w:rsidRPr="00A92CB7">
        <w:t xml:space="preserve"> DOE estimates that Oregon, Washington and California can meet up to twenty percent of their electricity requirements from wave energy convertors, and Alaska and Hawaii can meet nearly all of their power loads from MHK technologies. </w:t>
      </w:r>
      <w:r w:rsidRPr="005F6F15">
        <w:rPr>
          <w:rStyle w:val="StyleBoldUnderline"/>
        </w:rPr>
        <w:t>Clearly, this is a potential renewable energy resource worthy of additional investments by the U.S. Federal Government.</w:t>
      </w:r>
    </w:p>
    <w:p w:rsidR="00993F78" w:rsidRPr="00F25BD7" w:rsidRDefault="00993F78" w:rsidP="00993F78"/>
    <w:p w:rsidR="008736D3" w:rsidRPr="005D05CA" w:rsidRDefault="008736D3" w:rsidP="008736D3">
      <w:pPr>
        <w:pStyle w:val="Heading4"/>
      </w:pPr>
      <w:r>
        <w:t>MHK technologies are more predictable, constant, and creates tons of energy for homes</w:t>
      </w:r>
    </w:p>
    <w:p w:rsidR="00AA1C1D" w:rsidRPr="00263F2F" w:rsidRDefault="00AA1C1D" w:rsidP="00AA1C1D">
      <w:r w:rsidRPr="009103D8">
        <w:rPr>
          <w:rStyle w:val="StyleStyleBold12pt"/>
        </w:rPr>
        <w:t>Schaumberg and Grace-Tardy ’10</w:t>
      </w:r>
      <w:r>
        <w:t xml:space="preserve">    </w:t>
      </w:r>
      <w:r w:rsidRPr="009103D8">
        <w:t xml:space="preserve">Peter J. Schaumberg, counsel and Ami M. Grace-Tardy, Winter </w:t>
      </w:r>
      <w:r>
        <w:t>20</w:t>
      </w:r>
      <w:r w:rsidRPr="009103D8">
        <w:t>10, associate, both with Beveridge &amp; Diamond, P.C.,</w:t>
      </w:r>
      <w:r w:rsidRPr="005D05CA">
        <w:t xml:space="preserve"> “The Dawn of Federal Marine Renewable Energy Development,” Natural Resources &amp; Environment, Vol</w:t>
      </w:r>
      <w:r>
        <w:t>.</w:t>
      </w:r>
      <w:r w:rsidRPr="005D05CA">
        <w:t xml:space="preserve"> 24, N</w:t>
      </w:r>
      <w:r>
        <w:t>o.</w:t>
      </w:r>
      <w:r w:rsidRPr="005D05CA">
        <w:t xml:space="preserve"> 3,  </w:t>
      </w:r>
      <w:hyperlink r:id="rId37"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8736D3" w:rsidRDefault="008736D3" w:rsidP="008736D3">
      <w:r w:rsidRPr="00DF2FA3">
        <w:t>Moving water is at least 800 times denser than wind blowing</w:t>
      </w:r>
      <w:r>
        <w:t xml:space="preserve"> </w:t>
      </w:r>
      <w:r w:rsidRPr="00DF2FA3">
        <w:t xml:space="preserve">at the same speed. Consequently, </w:t>
      </w:r>
      <w:r w:rsidRPr="00616CF8">
        <w:rPr>
          <w:rStyle w:val="StyleBoldUnderline"/>
        </w:rPr>
        <w:t xml:space="preserve">ocean waves and currents produce significantly more energy than wind over the same surface area. Wave energy is also more consistently available </w:t>
      </w:r>
      <w:r w:rsidRPr="00687DE6">
        <w:t>than solar or wind energy</w:t>
      </w:r>
      <w:r w:rsidRPr="00616CF8">
        <w:rPr>
          <w:rStyle w:val="StyleBoldUnderline"/>
        </w:rPr>
        <w:t>, and wave strength can be predicted days in advance.</w:t>
      </w:r>
      <w:r>
        <w:t xml:space="preserve"> </w:t>
      </w:r>
      <w:r w:rsidRPr="00DF2FA3">
        <w:t>To capture wave energy, wave power devices extract energy from</w:t>
      </w:r>
      <w:r>
        <w:t xml:space="preserve"> </w:t>
      </w:r>
      <w:r w:rsidRPr="00DF2FA3">
        <w:t>the surface motion of waves or from pressure fluctuations below</w:t>
      </w:r>
      <w:r>
        <w:t xml:space="preserve"> </w:t>
      </w:r>
      <w:r w:rsidRPr="00DF2FA3">
        <w:t>the ocean</w:t>
      </w:r>
      <w:r>
        <w:t>’</w:t>
      </w:r>
      <w:r w:rsidRPr="00DF2FA3">
        <w:t>s surface. For example, Pelamis Wave Power Limited</w:t>
      </w:r>
      <w:r>
        <w:t xml:space="preserve"> </w:t>
      </w:r>
      <w:r w:rsidRPr="00DF2FA3">
        <w:t>(PWPL) commissioned the world</w:t>
      </w:r>
      <w:r>
        <w:t>’</w:t>
      </w:r>
      <w:r w:rsidRPr="00DF2FA3">
        <w:t>s first commercial wave farm off</w:t>
      </w:r>
      <w:r>
        <w:t xml:space="preserve"> </w:t>
      </w:r>
      <w:r w:rsidRPr="00DF2FA3">
        <w:t>the coast of Portugal in 2008. This project uses 140-meter long</w:t>
      </w:r>
      <w:r>
        <w:t xml:space="preserve"> </w:t>
      </w:r>
      <w:r w:rsidRPr="00DF2FA3">
        <w:t>attenuators, multi-segment floating devices that capture wave</w:t>
      </w:r>
      <w:r>
        <w:t xml:space="preserve"> </w:t>
      </w:r>
      <w:r w:rsidRPr="00DF2FA3">
        <w:t>energy by means of the differing wave heights along the length of</w:t>
      </w:r>
      <w:r>
        <w:t xml:space="preserve"> </w:t>
      </w:r>
      <w:r w:rsidRPr="00DF2FA3">
        <w:t xml:space="preserve">the devices. </w:t>
      </w:r>
      <w:r w:rsidRPr="00EE1B70">
        <w:rPr>
          <w:rStyle w:val="StyleBoldUnderline"/>
        </w:rPr>
        <w:t>Each attenuator can produce enough electricity for 500 hundred homes. Energy from ocean currents,</w:t>
      </w:r>
      <w:r w:rsidRPr="00DF2FA3">
        <w:t xml:space="preserve"> such as the Gulf Stream, </w:t>
      </w:r>
      <w:r w:rsidRPr="00EE1B70">
        <w:rPr>
          <w:rStyle w:val="StyleBoldUnderline"/>
        </w:rPr>
        <w:t xml:space="preserve">is also relatively constant and </w:t>
      </w:r>
      <w:r w:rsidRPr="00133777">
        <w:rPr>
          <w:rStyle w:val="StyleBoldUnderline"/>
        </w:rPr>
        <w:t>predictable. Ocean current energy may be captured by submerged turbines anchored to the sea floor</w:t>
      </w:r>
      <w:r w:rsidRPr="00DF2FA3">
        <w:t>.</w:t>
      </w:r>
      <w:r>
        <w:t xml:space="preserve"> </w:t>
      </w:r>
      <w:r w:rsidRPr="00DF2FA3">
        <w:t>Offshore solar technologies are also possible, but, at present, there</w:t>
      </w:r>
      <w:r>
        <w:t xml:space="preserve"> </w:t>
      </w:r>
      <w:r w:rsidRPr="00DF2FA3">
        <w:t>is limited interest in this technology.</w:t>
      </w:r>
    </w:p>
    <w:p w:rsidR="00993F78" w:rsidRPr="00FF615F" w:rsidRDefault="00993F78" w:rsidP="00993F78">
      <w:pPr>
        <w:pStyle w:val="Heading4"/>
      </w:pPr>
      <w:r w:rsidRPr="00FF615F">
        <w:t>We can harness four times current electricity capacity with ocean renewables</w:t>
      </w:r>
    </w:p>
    <w:p w:rsidR="00993F78" w:rsidRPr="003864FE" w:rsidRDefault="00993F78" w:rsidP="00993F78">
      <w:r w:rsidRPr="003864FE">
        <w:t xml:space="preserve">José </w:t>
      </w:r>
      <w:r w:rsidRPr="007058D0">
        <w:rPr>
          <w:rStyle w:val="StyleStyleBold12pt"/>
        </w:rPr>
        <w:t>Zayas,</w:t>
      </w:r>
      <w:r>
        <w:t xml:space="preserve"> </w:t>
      </w:r>
      <w:r w:rsidRPr="003864FE">
        <w:t xml:space="preserve">January </w:t>
      </w:r>
      <w:r>
        <w:rPr>
          <w:rStyle w:val="StyleStyleBold12pt"/>
        </w:rPr>
        <w:t>‘</w:t>
      </w:r>
      <w:r w:rsidRPr="007058D0">
        <w:rPr>
          <w:rStyle w:val="StyleStyleBold12pt"/>
        </w:rPr>
        <w:t>14</w:t>
      </w:r>
      <w:r w:rsidRPr="003864FE">
        <w:t>, Director, Wind and Water Power Technologies Office,</w:t>
      </w:r>
      <w:r>
        <w:t xml:space="preserve"> </w:t>
      </w:r>
      <w:r w:rsidRPr="003864FE">
        <w:t>U.S. Department of Energy, “Advancing Ocean Renewable Energy In the United States,” Sea Technology Magazine, http://www.sea-technology.com/features/2014/0114/1.php</w:t>
      </w:r>
      <w:r>
        <w:t>,</w:t>
      </w:r>
      <w:r w:rsidRPr="00DB6073">
        <w:t xml:space="preserve"> </w:t>
      </w:r>
      <w:r>
        <w:t>Accessed 4/11/2014</w:t>
      </w:r>
    </w:p>
    <w:p w:rsidR="00993F78" w:rsidRDefault="00993F78" w:rsidP="00993F78">
      <w:r w:rsidRPr="00931E0C">
        <w:rPr>
          <w:rStyle w:val="StyleBoldUnderline"/>
        </w:rPr>
        <w:t>With more than 4,000 gigawatts</w:t>
      </w:r>
      <w:r w:rsidRPr="00647052">
        <w:t xml:space="preserve"> (GW) </w:t>
      </w:r>
      <w:r w:rsidRPr="00FF615F">
        <w:rPr>
          <w:rStyle w:val="StyleBoldUnderline"/>
        </w:rPr>
        <w:t>gross energy resources (four times the nation’s installed electricity capacity) within 50 miles of U.S. coasts, offshore wind has the potential to become a major source of clean energy if only a small portion of that resource is actually tapped for electricity production. Tidal and wave energy are renewable resources that can be harnessed wherever changing tides, waves or currents move a significant volume of water. The Department’s nationwide wave and tidal energy resource assessments from 2012 identify a technical resource potential of up to 1,400 terawatt-hours of generation per year</w:t>
      </w:r>
      <w:r w:rsidRPr="00647052">
        <w:t>. For context, 1 terawatt-hour of electricity is enough to power 85,000 homes. Nearly 80 percent of the U.S. electrical demand comes from coastal and Great Lake states, with many of them having major U.S. cities with access to do</w:t>
      </w:r>
      <w:r>
        <w:t>mestic clean energy resources. </w:t>
      </w:r>
    </w:p>
    <w:p w:rsidR="00993F78" w:rsidRPr="00E51151" w:rsidRDefault="00993F78" w:rsidP="00993F78">
      <w:pPr>
        <w:pStyle w:val="Heading4"/>
      </w:pPr>
      <w:r>
        <w:t>Energy from the oceans could supply half of U.S. electricity needs</w:t>
      </w:r>
    </w:p>
    <w:p w:rsidR="00993F78" w:rsidRPr="00E51151" w:rsidRDefault="00993F78" w:rsidP="00993F78">
      <w:r w:rsidRPr="00DB6073">
        <w:t xml:space="preserve">Todd </w:t>
      </w:r>
      <w:r w:rsidRPr="004D694C">
        <w:rPr>
          <w:rStyle w:val="StyleStyleBold12pt"/>
        </w:rPr>
        <w:t>Woody</w:t>
      </w:r>
      <w:r w:rsidRPr="00DB6073">
        <w:t xml:space="preserve">, February 27, </w:t>
      </w:r>
      <w:r w:rsidRPr="004D694C">
        <w:rPr>
          <w:rStyle w:val="StyleStyleBold12pt"/>
        </w:rPr>
        <w:t>2012</w:t>
      </w:r>
      <w:r>
        <w:t>, “</w:t>
      </w:r>
      <w:r w:rsidRPr="00DB6073">
        <w:t>The Next Wave In Renewable Energy From the Ocean</w:t>
      </w:r>
      <w:r>
        <w:t xml:space="preserve">,” Forbes, </w:t>
      </w:r>
      <w:r w:rsidRPr="00E51151">
        <w:t>http://www.forbes.com/sites/toddwoody/2012/02/08/the-next-wave-in-renewable-energy-from-the-ocean/</w:t>
      </w:r>
      <w:r>
        <w:t>,</w:t>
      </w:r>
      <w:r w:rsidRPr="00DB6073">
        <w:t xml:space="preserve"> </w:t>
      </w:r>
      <w:r>
        <w:t>Accessed 4/11/2014</w:t>
      </w:r>
    </w:p>
    <w:p w:rsidR="00993F78" w:rsidRPr="0043722B" w:rsidRDefault="00993F78" w:rsidP="00993F78">
      <w:r w:rsidRPr="0043722B">
        <w:lastRenderedPageBreak/>
        <w:t xml:space="preserve">Indeed. </w:t>
      </w:r>
      <w:r w:rsidRPr="006E3CC6">
        <w:rPr>
          <w:rStyle w:val="StyleBoldUnderline"/>
        </w:rPr>
        <w:t>A </w:t>
      </w:r>
      <w:r w:rsidR="00D16453">
        <w:fldChar w:fldCharType="begin"/>
      </w:r>
      <w:r w:rsidR="00D16453">
        <w:instrText xml:space="preserve"> HYPERLINK "http://www1.eere.energy.gov/water/pdfs/mappingandassessment.pdf" \t "_blank" </w:instrText>
      </w:r>
      <w:r w:rsidR="00D16453">
        <w:fldChar w:fldCharType="separate"/>
      </w:r>
      <w:r w:rsidRPr="006E3CC6">
        <w:rPr>
          <w:rStyle w:val="StyleBoldUnderline"/>
        </w:rPr>
        <w:t>new government-sponsored study</w:t>
      </w:r>
      <w:r w:rsidR="00D16453">
        <w:rPr>
          <w:rStyle w:val="StyleBoldUnderline"/>
        </w:rPr>
        <w:fldChar w:fldCharType="end"/>
      </w:r>
      <w:r w:rsidRPr="006E3CC6">
        <w:rPr>
          <w:rStyle w:val="StyleBoldUnderline"/>
        </w:rPr>
        <w:t> has found that the oceans surrounding the U.S. contain enough energy to potentially supply more than half the nation’s electricity demand. Even with the limits of today’s technology,</w:t>
      </w:r>
      <w:r w:rsidRPr="0043722B">
        <w:t xml:space="preserve"> scientists concluded, </w:t>
      </w:r>
      <w:r w:rsidRPr="006E3CC6">
        <w:rPr>
          <w:rStyle w:val="StyleBoldUnderline"/>
        </w:rPr>
        <w:t>there’s sufficient recoverable energy offshore</w:t>
      </w:r>
      <w:r w:rsidRPr="0043722B">
        <w:t xml:space="preserve"> – some 1,170 terawatt-hours a year in all – </w:t>
      </w:r>
      <w:r w:rsidRPr="006E3CC6">
        <w:rPr>
          <w:rStyle w:val="StyleBoldUnderline"/>
        </w:rPr>
        <w:t>to keep a third of the country humming</w:t>
      </w:r>
      <w:r w:rsidRPr="0043722B">
        <w:t>. More energy crashes annually onto the West Coast, for instance, than California uses in a year.</w:t>
      </w:r>
    </w:p>
    <w:p w:rsidR="00993F78" w:rsidRPr="003864FE" w:rsidRDefault="00993F78" w:rsidP="00993F78">
      <w:pPr>
        <w:pStyle w:val="Heading4"/>
      </w:pPr>
      <w:r>
        <w:t>Ocean energy can reduce electricity rates and revitalize coastal manufacturing sectors</w:t>
      </w:r>
    </w:p>
    <w:p w:rsidR="00993F78" w:rsidRPr="003864FE" w:rsidRDefault="00993F78" w:rsidP="00993F78">
      <w:r w:rsidRPr="003864FE">
        <w:t xml:space="preserve">José </w:t>
      </w:r>
      <w:r w:rsidRPr="007058D0">
        <w:rPr>
          <w:rStyle w:val="StyleStyleBold12pt"/>
        </w:rPr>
        <w:t>Zayas,</w:t>
      </w:r>
      <w:r>
        <w:t xml:space="preserve"> </w:t>
      </w:r>
      <w:r w:rsidR="00CD093A" w:rsidRPr="003864FE">
        <w:t xml:space="preserve">January </w:t>
      </w:r>
      <w:r w:rsidR="00CD093A">
        <w:rPr>
          <w:rStyle w:val="StyleStyleBold12pt"/>
        </w:rPr>
        <w:t>‘</w:t>
      </w:r>
      <w:r w:rsidR="00CD093A" w:rsidRPr="007058D0">
        <w:rPr>
          <w:rStyle w:val="StyleStyleBold12pt"/>
        </w:rPr>
        <w:t>14</w:t>
      </w:r>
      <w:r w:rsidR="00CD093A" w:rsidRPr="003864FE">
        <w:t xml:space="preserve">, </w:t>
      </w:r>
      <w:r w:rsidRPr="003864FE">
        <w:t>Director, Wind and Water Power Technologies Office,</w:t>
      </w:r>
      <w:r>
        <w:t xml:space="preserve"> </w:t>
      </w:r>
      <w:r w:rsidRPr="003864FE">
        <w:t>U.S. Department of Energy, “Advancing Ocean Renewable Energy In the United States,” Sea Technology Magazine, http://www.sea-technology.com/features/2014/0114/1.php</w:t>
      </w:r>
      <w:r>
        <w:t>,</w:t>
      </w:r>
      <w:r w:rsidRPr="00DB6073">
        <w:t xml:space="preserve"> </w:t>
      </w:r>
      <w:r>
        <w:t>Accessed 4/11/2014</w:t>
      </w:r>
    </w:p>
    <w:p w:rsidR="00993F78" w:rsidRPr="003864FE" w:rsidRDefault="00993F78" w:rsidP="00993F78">
      <w:r w:rsidRPr="0074767D">
        <w:rPr>
          <w:rStyle w:val="StyleBoldUnderline"/>
        </w:rPr>
        <w:t xml:space="preserve">Coastal states tend to have high electricity rates and, </w:t>
      </w:r>
      <w:r w:rsidRPr="0074767D">
        <w:t>in areas such as the Northeast and mid-Atlantic,</w:t>
      </w:r>
      <w:r w:rsidRPr="0074767D">
        <w:rPr>
          <w:rStyle w:val="StyleBoldUnderline"/>
        </w:rPr>
        <w:t xml:space="preserve"> have carbon-intensive electricity supplies with limited local options for clean energy production. Ocean energy offers these states a significant new energy option </w:t>
      </w:r>
      <w:r w:rsidRPr="0074767D">
        <w:t>that can provide as a hedge against fluctuating fuel prices, omitting the need for long-distance overland transmission.</w:t>
      </w:r>
      <w:r w:rsidRPr="0074767D">
        <w:rPr>
          <w:rStyle w:val="StyleBoldUnderline"/>
        </w:rPr>
        <w:t xml:space="preserve"> It is expected that ocean energy systems</w:t>
      </w:r>
      <w:r w:rsidRPr="00647052">
        <w:t xml:space="preserve">, similar to land-based wind, </w:t>
      </w:r>
      <w:r w:rsidRPr="0074767D">
        <w:rPr>
          <w:rStyle w:val="StyleBoldUnderline"/>
        </w:rPr>
        <w:t>can provide coastal states the opportunity to revitalize the manufacturing sector.</w:t>
      </w:r>
      <w:r w:rsidRPr="00647052">
        <w:t> </w:t>
      </w:r>
    </w:p>
    <w:p w:rsidR="00F200F8" w:rsidRDefault="00F200F8" w:rsidP="00D17C4E"/>
    <w:p w:rsidR="00F200F8" w:rsidRDefault="00F200F8" w:rsidP="00D17C4E"/>
    <w:p w:rsidR="00F200F8" w:rsidRDefault="00F200F8" w:rsidP="00D17C4E"/>
    <w:p w:rsidR="00F200F8" w:rsidRDefault="00F200F8" w:rsidP="00D17C4E"/>
    <w:p w:rsidR="00F200F8" w:rsidRDefault="00F200F8" w:rsidP="00D17C4E"/>
    <w:p w:rsidR="00CD093A" w:rsidRDefault="00CD093A" w:rsidP="00CD093A">
      <w:pPr>
        <w:pStyle w:val="Heading3"/>
      </w:pPr>
      <w:r>
        <w:lastRenderedPageBreak/>
        <w:t>New investment is essential</w:t>
      </w:r>
    </w:p>
    <w:p w:rsidR="00CD093A" w:rsidRPr="002F67E1" w:rsidRDefault="00CD093A" w:rsidP="00CD093A">
      <w:pPr>
        <w:pStyle w:val="Heading4"/>
      </w:pPr>
      <w:r>
        <w:t>New investments in mitigation technologies can meet the 2 degree goal</w:t>
      </w:r>
    </w:p>
    <w:p w:rsidR="00CD093A" w:rsidRDefault="004452EC" w:rsidP="00CD093A">
      <w:r>
        <w:t>(</w:t>
      </w:r>
      <w:r w:rsidRPr="00400D37">
        <w:rPr>
          <w:rStyle w:val="StyleStyleBold12pt"/>
        </w:rPr>
        <w:t>IPCC</w:t>
      </w:r>
      <w:r>
        <w:t xml:space="preserve">), April 13, </w:t>
      </w:r>
      <w:r w:rsidRPr="00400D37">
        <w:rPr>
          <w:rStyle w:val="StyleStyleBold12pt"/>
        </w:rPr>
        <w:t>2014</w:t>
      </w:r>
      <w:r>
        <w:t xml:space="preserve">, </w:t>
      </w:r>
      <w:r w:rsidR="00CD093A" w:rsidRPr="002F67E1">
        <w:t>Intergovernmental Panel on Climate Change</w:t>
      </w:r>
      <w:r w:rsidR="00CD093A">
        <w:t xml:space="preserve"> Press Release: “</w:t>
      </w:r>
      <w:r w:rsidR="00CD093A" w:rsidRPr="002F67E1">
        <w:t>IPCC: Greenhouse gas emissions accelerate despite reduction efforts</w:t>
      </w:r>
      <w:r w:rsidR="00CD093A">
        <w:t xml:space="preserve">,” </w:t>
      </w:r>
      <w:hyperlink r:id="rId38" w:history="1">
        <w:r w:rsidR="00CD093A" w:rsidRPr="00026B4A">
          <w:rPr>
            <w:rStyle w:val="Hyperlink"/>
          </w:rPr>
          <w:t>http://ipcc.ch/pdf/ar5/pr_wg3/20140413_pr_pc_wg3_en.pdf</w:t>
        </w:r>
      </w:hyperlink>
      <w:r w:rsidR="00CD093A">
        <w:t>, Accessed 5/2/2014</w:t>
      </w:r>
    </w:p>
    <w:p w:rsidR="00CD093A" w:rsidRDefault="00CD093A" w:rsidP="00CD093A">
      <w:r w:rsidRPr="00F61A74">
        <w:rPr>
          <w:rStyle w:val="StyleBoldUnderline"/>
        </w:rPr>
        <w:t>“Many different pathways lead to a future within the boundaries set by the two degrees Celsius goal,”</w:t>
      </w:r>
      <w:r w:rsidRPr="001B40FD">
        <w:t xml:space="preserve"> Edenhofer said. </w:t>
      </w:r>
      <w:r w:rsidRPr="00F61A74">
        <w:rPr>
          <w:rStyle w:val="StyleBoldUnderline"/>
        </w:rPr>
        <w:t>“All</w:t>
      </w:r>
      <w:r w:rsidRPr="001B40FD">
        <w:t xml:space="preserve"> of these </w:t>
      </w:r>
      <w:r w:rsidRPr="00EB1E2A">
        <w:rPr>
          <w:rStyle w:val="StyleBoldUnderline"/>
        </w:rPr>
        <w:t>require substantial investments</w:t>
      </w:r>
      <w:r w:rsidRPr="001B40FD">
        <w:t xml:space="preserve">. Avoiding further delays </w:t>
      </w:r>
      <w:r w:rsidRPr="00EB1E2A">
        <w:rPr>
          <w:rStyle w:val="StyleBoldUnderline"/>
        </w:rPr>
        <w:t>in mitigation and making use of a broad variety of technologies</w:t>
      </w:r>
      <w:r w:rsidRPr="001B40FD">
        <w:t xml:space="preserve"> can limit the associated costs.”</w:t>
      </w:r>
      <w:r>
        <w:t xml:space="preserve"> </w:t>
      </w:r>
      <w:r w:rsidRPr="001B40FD">
        <w:t xml:space="preserve">Estimates of the economic costs of mitigation vary widely. In </w:t>
      </w:r>
      <w:r w:rsidRPr="006F38AC">
        <w:rPr>
          <w:rStyle w:val="StyleBoldUnderline"/>
        </w:rPr>
        <w:t>business-as-usual scenarios</w:t>
      </w:r>
      <w:r w:rsidRPr="001B40FD">
        <w:t xml:space="preserve">, consumption grows by 1.6 to 3 percent per year. Ambitious mitigation would reduce this growth by around 0.06 percentage points a year. However, the underlying estimates </w:t>
      </w:r>
      <w:r w:rsidRPr="006F38AC">
        <w:rPr>
          <w:rStyle w:val="StyleBoldUnderline"/>
        </w:rPr>
        <w:t xml:space="preserve">do not take into account economic benefits of reduced climate change. </w:t>
      </w:r>
    </w:p>
    <w:p w:rsidR="00CD093A" w:rsidRDefault="00CD093A" w:rsidP="00CD093A">
      <w:pPr>
        <w:pStyle w:val="Heading4"/>
      </w:pPr>
      <w:r>
        <w:t>A clean energy transition is inevitable, but the longer we delay the less we’ll solve.  Increasing investment in renewables is key</w:t>
      </w:r>
    </w:p>
    <w:p w:rsidR="00CD093A" w:rsidRPr="004976D2" w:rsidRDefault="00D16453" w:rsidP="00CD093A">
      <w:hyperlink r:id="rId39" w:tooltip="Posts by Brandon Baker" w:history="1">
        <w:r w:rsidR="00CD093A" w:rsidRPr="004976D2">
          <w:rPr>
            <w:rStyle w:val="Hyperlink"/>
          </w:rPr>
          <w:t xml:space="preserve">Brandon </w:t>
        </w:r>
        <w:r w:rsidR="00CD093A" w:rsidRPr="005732C4">
          <w:rPr>
            <w:rStyle w:val="StyleStyleBold12pt"/>
          </w:rPr>
          <w:t>Baker</w:t>
        </w:r>
      </w:hyperlink>
      <w:r w:rsidR="00CD093A">
        <w:t xml:space="preserve">, </w:t>
      </w:r>
      <w:r w:rsidR="00CD093A" w:rsidRPr="004976D2">
        <w:t xml:space="preserve">April 14, </w:t>
      </w:r>
      <w:r w:rsidR="00CD093A" w:rsidRPr="005732C4">
        <w:rPr>
          <w:rStyle w:val="StyleStyleBold12pt"/>
        </w:rPr>
        <w:t>2014</w:t>
      </w:r>
      <w:r w:rsidR="00CD093A">
        <w:t>, “</w:t>
      </w:r>
      <w:r w:rsidR="00CD093A" w:rsidRPr="004976D2">
        <w:t>New IPCC Report: Fossil Fuel Divestment Must Start Now</w:t>
      </w:r>
      <w:r w:rsidR="00CD093A">
        <w:t xml:space="preserve">,” Ecowatch, </w:t>
      </w:r>
      <w:hyperlink r:id="rId40" w:history="1">
        <w:r w:rsidR="00CD093A" w:rsidRPr="00026B4A">
          <w:rPr>
            <w:rStyle w:val="Hyperlink"/>
          </w:rPr>
          <w:t>http://ecowatch.com/2014/04/14/ipcc-fossil-fuel-divestment/</w:t>
        </w:r>
      </w:hyperlink>
      <w:r w:rsidR="00CD093A">
        <w:t>, Accessed 5/2/2014</w:t>
      </w:r>
    </w:p>
    <w:p w:rsidR="00CD093A" w:rsidRPr="00512A11" w:rsidRDefault="00CD093A" w:rsidP="00CD093A">
      <w:r w:rsidRPr="00221F1C">
        <w:rPr>
          <w:rStyle w:val="StyleBoldUnderline"/>
        </w:rPr>
        <w:t>Renewable energy can power our society, drive the economy, and give us cleaner air. Moving from fossil fuel based energy supplies to renewables will result in</w:t>
      </w:r>
      <w:r w:rsidRPr="00512A11">
        <w:t xml:space="preserve"> a wide range of benefits—including </w:t>
      </w:r>
      <w:r w:rsidRPr="00573B51">
        <w:rPr>
          <w:rStyle w:val="StyleBoldUnderline"/>
        </w:rPr>
        <w:t>new jobs and improved public health. The clean energy transition is inevitable</w:t>
      </w:r>
      <w:r w:rsidRPr="00512A11">
        <w:t xml:space="preserve">, people are demanding it, and it is already underway. </w:t>
      </w:r>
      <w:r w:rsidRPr="00573B51">
        <w:rPr>
          <w:rStyle w:val="StyleBoldUnderline"/>
        </w:rPr>
        <w:t>Governments need to put in place the enabling policies so these technologies can be scaled up faster. The longer we delay action to foster the low carbon transition, the more expensive addressing climate change will get.</w:t>
      </w:r>
      <w:r w:rsidRPr="00512A11">
        <w:t xml:space="preserve"> At a UN summit in September,</w:t>
      </w:r>
      <w:r>
        <w:t xml:space="preserve"> </w:t>
      </w:r>
      <w:r w:rsidRPr="00512A11">
        <w:t>world leaders must commit to deeper cuts in emissions and faster shifts in energy finance from dirty fossil fuels to clean renewables. This will lay the groundwork for the strong global climate treaty that’s due in Paris in 2015.</w:t>
      </w:r>
    </w:p>
    <w:p w:rsidR="00CD093A" w:rsidRDefault="00CD093A" w:rsidP="00CD093A">
      <w:pPr>
        <w:pStyle w:val="Heading3"/>
      </w:pPr>
      <w:r>
        <w:lastRenderedPageBreak/>
        <w:t>Reducing emissions is key</w:t>
      </w:r>
    </w:p>
    <w:p w:rsidR="00CD093A" w:rsidRPr="004976D2" w:rsidRDefault="00CD093A" w:rsidP="00CD093A">
      <w:pPr>
        <w:pStyle w:val="Heading4"/>
      </w:pPr>
      <w:r>
        <w:t>Reducing emissions from fossil fuel plants is essential to meet the 2 degree goal</w:t>
      </w:r>
    </w:p>
    <w:p w:rsidR="00CD093A" w:rsidRPr="004976D2" w:rsidRDefault="00D16453" w:rsidP="00CD093A">
      <w:hyperlink r:id="rId41" w:tooltip="Posts by Brandon Baker" w:history="1">
        <w:r w:rsidR="00CD093A" w:rsidRPr="004976D2">
          <w:rPr>
            <w:rStyle w:val="Hyperlink"/>
          </w:rPr>
          <w:t xml:space="preserve">Brandon </w:t>
        </w:r>
        <w:r w:rsidR="00CD093A" w:rsidRPr="005732C4">
          <w:rPr>
            <w:rStyle w:val="StyleStyleBold12pt"/>
          </w:rPr>
          <w:t>Baker</w:t>
        </w:r>
      </w:hyperlink>
      <w:r w:rsidR="00CD093A">
        <w:t xml:space="preserve">, </w:t>
      </w:r>
      <w:r w:rsidR="00CD093A" w:rsidRPr="004976D2">
        <w:t xml:space="preserve">April 14, </w:t>
      </w:r>
      <w:r w:rsidR="00CD093A">
        <w:rPr>
          <w:rStyle w:val="StyleStyleBold12pt"/>
        </w:rPr>
        <w:t>‘</w:t>
      </w:r>
      <w:r w:rsidR="00CD093A" w:rsidRPr="005732C4">
        <w:rPr>
          <w:rStyle w:val="StyleStyleBold12pt"/>
        </w:rPr>
        <w:t>14</w:t>
      </w:r>
      <w:r w:rsidR="00CD093A">
        <w:t>, “</w:t>
      </w:r>
      <w:r w:rsidR="00CD093A" w:rsidRPr="004976D2">
        <w:t>New IPCC Report: Fossil Fuel Divestment Must Start Now</w:t>
      </w:r>
      <w:r w:rsidR="00CD093A">
        <w:t xml:space="preserve">,” Ecowatch, </w:t>
      </w:r>
      <w:hyperlink r:id="rId42" w:history="1">
        <w:r w:rsidR="00CD093A" w:rsidRPr="00026B4A">
          <w:rPr>
            <w:rStyle w:val="Hyperlink"/>
          </w:rPr>
          <w:t>http://ecowatch.com/2014/04/14/ipcc-fossil-fuel-divestment/</w:t>
        </w:r>
      </w:hyperlink>
      <w:r w:rsidR="00CD093A">
        <w:t>, Accessed 5/2/2014</w:t>
      </w:r>
    </w:p>
    <w:p w:rsidR="00CD093A" w:rsidRPr="004976D2" w:rsidRDefault="00CD093A" w:rsidP="00CD093A">
      <w:r w:rsidRPr="007C3203">
        <w:rPr>
          <w:rStyle w:val="StyleBoldUnderline"/>
        </w:rPr>
        <w:t>Limiting warming to 2 degrees Celsius means lowering </w:t>
      </w:r>
      <w:r w:rsidRPr="007C3203">
        <w:t>global</w:t>
      </w:r>
      <w:r w:rsidRPr="007C3203">
        <w:rPr>
          <w:rStyle w:val="StyleBoldUnderline"/>
        </w:rPr>
        <w:t xml:space="preserve"> greenhouse gas emissions</w:t>
      </w:r>
      <w:r w:rsidRPr="004976D2">
        <w:t xml:space="preserve"> (GHG) </w:t>
      </w:r>
      <w:r w:rsidRPr="007C3203">
        <w:rPr>
          <w:rStyle w:val="StyleBoldUnderline"/>
        </w:rPr>
        <w:t xml:space="preserve">by 40 to 70 percent, </w:t>
      </w:r>
      <w:r w:rsidRPr="004976D2">
        <w:t xml:space="preserve">compared to 2010 levels, according to the report. </w:t>
      </w:r>
      <w:r w:rsidRPr="007C3203">
        <w:rPr>
          <w:rStyle w:val="StyleBoldUnderline"/>
        </w:rPr>
        <w:t>That needs to happen by the middle of this century</w:t>
      </w:r>
      <w:r w:rsidRPr="004976D2">
        <w:t>, with the recommendation of getting warming levels to net-zero by the end of the century. Clearly, that will be tough considering that annual GHG emissions grew by 2.2 percent per year from 2000 to 2010. From 1970 to 2000, the figure was 1.3 percent.</w:t>
      </w:r>
      <w:r>
        <w:t xml:space="preserve"> </w:t>
      </w:r>
      <w:r w:rsidRPr="007C3203">
        <w:rPr>
          <w:rStyle w:val="StyleBoldUnderline"/>
        </w:rPr>
        <w:t>The report suggests letting go of oil and </w:t>
      </w:r>
      <w:r w:rsidR="00D16453">
        <w:fldChar w:fldCharType="begin"/>
      </w:r>
      <w:r w:rsidR="00D16453">
        <w:instrText xml:space="preserve"> HYPERLINK "http://ecowatch.com/ne</w:instrText>
      </w:r>
      <w:r w:rsidR="00D16453">
        <w:instrText xml:space="preserve">ws/energy-news/coal-mining-pollution/" \t "_blank" </w:instrText>
      </w:r>
      <w:r w:rsidR="00D16453">
        <w:fldChar w:fldCharType="separate"/>
      </w:r>
      <w:r w:rsidRPr="007C3203">
        <w:rPr>
          <w:rStyle w:val="StyleBoldUnderline"/>
        </w:rPr>
        <w:t>coal</w:t>
      </w:r>
      <w:r w:rsidR="00D16453">
        <w:rPr>
          <w:rStyle w:val="StyleBoldUnderline"/>
        </w:rPr>
        <w:fldChar w:fldCharType="end"/>
      </w:r>
      <w:r w:rsidRPr="007C3203">
        <w:rPr>
          <w:rStyle w:val="StyleBoldUnderline"/>
        </w:rPr>
        <w:t> before it’s too late.</w:t>
      </w:r>
      <w:r w:rsidRPr="004976D2">
        <w:t xml:space="preserve"> The growth of coal, particularly in Asia, was a direct pathway to the GHG boom from 2000 to 2010, the IPCC states.</w:t>
      </w:r>
    </w:p>
    <w:p w:rsidR="00CD093A" w:rsidRPr="00C269E4" w:rsidRDefault="00CD093A" w:rsidP="00CD093A">
      <w:pPr>
        <w:pStyle w:val="Heading4"/>
      </w:pPr>
      <w:r>
        <w:t>Current emissions reduction policies are not enough.  Only major reductions with new technologies can avoid the 2 degree threshold</w:t>
      </w:r>
    </w:p>
    <w:p w:rsidR="00CD093A" w:rsidRDefault="004452EC" w:rsidP="00CD093A">
      <w:r>
        <w:t>(</w:t>
      </w:r>
      <w:r w:rsidRPr="00400D37">
        <w:rPr>
          <w:rStyle w:val="StyleStyleBold12pt"/>
        </w:rPr>
        <w:t>IPCC</w:t>
      </w:r>
      <w:r>
        <w:t xml:space="preserve">), April 13, </w:t>
      </w:r>
      <w:r>
        <w:rPr>
          <w:rStyle w:val="StyleStyleBold12pt"/>
        </w:rPr>
        <w:t>‘</w:t>
      </w:r>
      <w:r w:rsidRPr="00400D37">
        <w:rPr>
          <w:rStyle w:val="StyleStyleBold12pt"/>
        </w:rPr>
        <w:t>14</w:t>
      </w:r>
      <w:r>
        <w:t xml:space="preserve">, </w:t>
      </w:r>
      <w:r w:rsidR="00CD093A" w:rsidRPr="002F67E1">
        <w:t>Intergovernmental Panel on Climate Change</w:t>
      </w:r>
      <w:r w:rsidR="00CD093A">
        <w:t xml:space="preserve"> Press Release: “</w:t>
      </w:r>
      <w:r w:rsidR="00CD093A" w:rsidRPr="002F67E1">
        <w:t>IPCC: Greenhouse gas emissions accelerate despite reduction efforts</w:t>
      </w:r>
      <w:r w:rsidR="00CD093A">
        <w:t xml:space="preserve">,” </w:t>
      </w:r>
      <w:hyperlink r:id="rId43" w:history="1">
        <w:r w:rsidR="00CD093A" w:rsidRPr="00026B4A">
          <w:rPr>
            <w:rStyle w:val="Hyperlink"/>
          </w:rPr>
          <w:t>http://ipcc.ch/pdf/ar5/pr_wg3/20140413_pr_pc_wg3_en.pdf</w:t>
        </w:r>
      </w:hyperlink>
      <w:r w:rsidR="00CD093A">
        <w:t>, Accessed 5/2/2014</w:t>
      </w:r>
    </w:p>
    <w:p w:rsidR="00CD093A" w:rsidRPr="002F67E1" w:rsidRDefault="00CD093A" w:rsidP="00CD093A">
      <w:r w:rsidRPr="00D21CD1">
        <w:rPr>
          <w:rStyle w:val="StyleBoldUnderline"/>
        </w:rPr>
        <w:t>A new report by the</w:t>
      </w:r>
      <w:r w:rsidRPr="002F67E1">
        <w:t xml:space="preserve"> Intergovernmental Panel on Climate Change </w:t>
      </w:r>
      <w:r w:rsidRPr="008E7365">
        <w:rPr>
          <w:rStyle w:val="StyleBoldUnderline"/>
        </w:rPr>
        <w:t>(</w:t>
      </w:r>
      <w:r w:rsidRPr="00D21CD1">
        <w:rPr>
          <w:rStyle w:val="StyleBoldUnderline"/>
        </w:rPr>
        <w:t>IPCC) shows that global emissions of greenhouse gases have risen to unprecedented levels despite a growing number of policies to reduce climate change. Emissions grew more quickly between 2000 and 2010 than in each of the three previous decades</w:t>
      </w:r>
      <w:r w:rsidRPr="002F67E1">
        <w:t xml:space="preserve">. According to the Working Group III contribution to the IPCC’s Fifth Assessment Report, it would be possible, using a wide array of technological measures and changes in behaviour, to limit the increase in global mean temperature to two degrees Celsius above pre-industrial levels. However, </w:t>
      </w:r>
      <w:r w:rsidRPr="00D21CD1">
        <w:rPr>
          <w:rStyle w:val="StyleBoldUnderline"/>
        </w:rPr>
        <w:t>only major institutional and technological change will give a better than even chance that global warming will not exceed this threshold</w:t>
      </w:r>
      <w:r w:rsidRPr="002F67E1">
        <w:t xml:space="preserve">. The report, entitled Climate Change 2014: Mitigation of Climate Change, is the third of three Working Group reports, which, along with a Synthesis Report due in October 2014, constitute the IPCC’s Fifth Assessment Report on climate change. Working Group III is led by three Co-Chairs: Ottmar Edenhofer from Germany, Ramón Pichs-Madruga from Cuba, and Youba Sokona from Mali. </w:t>
      </w:r>
      <w:r w:rsidRPr="00D21CD1">
        <w:rPr>
          <w:rStyle w:val="StyleBoldUnderline"/>
        </w:rPr>
        <w:t>“Climate policies in line with the two degrees Celsius goal need to aim for substantial emission reductions,</w:t>
      </w:r>
      <w:r w:rsidRPr="002F67E1">
        <w:t xml:space="preserve">” Edenhofer said. “There is a clear message from science: </w:t>
      </w:r>
      <w:r w:rsidRPr="00D21CD1">
        <w:rPr>
          <w:rStyle w:val="StyleBoldUnderline"/>
        </w:rPr>
        <w:t xml:space="preserve">To avoid dangerous interference with the climate system, we need to move away from business as usual.” </w:t>
      </w:r>
      <w:r w:rsidRPr="008E7365">
        <w:t>Scenarios show that to have a likely chance of limiting the increase in global mean temperature to two degrees Celsius, means lowering</w:t>
      </w:r>
      <w:r w:rsidRPr="002F67E1">
        <w:t xml:space="preserve"> global greenhouse gas emissions by 40 to 70 percent compared with 2010 by mid-century, and to near-zero by the end of this century. Ambitious mitigation may even require removing carbon dioxide from the atmosphere.</w:t>
      </w:r>
    </w:p>
    <w:p w:rsidR="00CD093A" w:rsidRDefault="00CD093A" w:rsidP="00CD093A"/>
    <w:p w:rsidR="008F6302" w:rsidRDefault="008F6302" w:rsidP="00D17C4E"/>
    <w:p w:rsidR="00CD093A" w:rsidRDefault="00CD093A" w:rsidP="00D17C4E"/>
    <w:p w:rsidR="00CD093A" w:rsidRDefault="00CD093A" w:rsidP="00D17C4E"/>
    <w:p w:rsidR="00CD093A" w:rsidRDefault="00CD093A" w:rsidP="00D17C4E"/>
    <w:p w:rsidR="00CD093A" w:rsidRDefault="00CD093A" w:rsidP="00D17C4E"/>
    <w:p w:rsidR="00CD093A" w:rsidRDefault="00CD093A" w:rsidP="00D17C4E"/>
    <w:p w:rsidR="004452EC" w:rsidRPr="00DF2FA3" w:rsidRDefault="004452EC" w:rsidP="004452EC">
      <w:pPr>
        <w:pStyle w:val="Heading3"/>
      </w:pPr>
      <w:r>
        <w:lastRenderedPageBreak/>
        <w:t>Reduces fossil fuels / emissions</w:t>
      </w:r>
    </w:p>
    <w:p w:rsidR="004452EC" w:rsidRDefault="004452EC" w:rsidP="004452EC">
      <w:pPr>
        <w:pStyle w:val="Heading4"/>
      </w:pPr>
      <w:r>
        <w:t>CO2 is increasing now and disturbing ocean life and marine renewables are essential to reduce emissions.  Any wildlife responses would be local and the impacts are not supported by science</w:t>
      </w:r>
    </w:p>
    <w:p w:rsidR="004452EC" w:rsidRPr="00DF2B11" w:rsidRDefault="004452EC" w:rsidP="004452EC">
      <w:r w:rsidRPr="007B0751">
        <w:t xml:space="preserve">Manuela </w:t>
      </w:r>
      <w:r w:rsidRPr="007B0751">
        <w:rPr>
          <w:rStyle w:val="StyleStyleBold12pt"/>
        </w:rPr>
        <w:t>Truebano</w:t>
      </w:r>
      <w:r w:rsidRPr="007B0751">
        <w:t xml:space="preserve">, </w:t>
      </w:r>
      <w:r w:rsidR="00EF3955">
        <w:rPr>
          <w:rStyle w:val="StyleStyleBold12pt"/>
        </w:rPr>
        <w:t>e</w:t>
      </w:r>
      <w:r w:rsidR="00EF3955" w:rsidRPr="00190A48">
        <w:rPr>
          <w:rStyle w:val="StyleStyleBold12pt"/>
        </w:rPr>
        <w:t>t al.,</w:t>
      </w:r>
      <w:r w:rsidR="00EF3955" w:rsidRPr="00DF2B11">
        <w:t xml:space="preserve"> June 19, </w:t>
      </w:r>
      <w:r w:rsidR="00EF3955">
        <w:rPr>
          <w:rStyle w:val="StyleStyleBold12pt"/>
        </w:rPr>
        <w:t>‘</w:t>
      </w:r>
      <w:r w:rsidR="00EF3955" w:rsidRPr="00190A48">
        <w:rPr>
          <w:rStyle w:val="StyleStyleBold12pt"/>
        </w:rPr>
        <w:t>13</w:t>
      </w:r>
      <w:r w:rsidR="00EF3955" w:rsidRPr="00DF2B11">
        <w:t xml:space="preserve">, </w:t>
      </w:r>
      <w:r w:rsidRPr="007B0751">
        <w:t>Ph.D., Lecturer in</w:t>
      </w:r>
      <w:r>
        <w:t xml:space="preserve"> </w:t>
      </w:r>
      <w:r w:rsidRPr="007B0751">
        <w:t>Marine Biology at the Plymouth Marine Institute, Plymouth University,</w:t>
      </w:r>
      <w: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44" w:history="1">
        <w:r w:rsidRPr="00703A6A">
          <w:rPr>
            <w:rStyle w:val="Hyperlink"/>
          </w:rPr>
          <w:t>http://www.foe.co.uk/sites/ default/files/downloads/marine_</w:t>
        </w:r>
      </w:hyperlink>
      <w:r>
        <w:t xml:space="preserve"> </w:t>
      </w:r>
      <w:r w:rsidRPr="00190A48">
        <w:t>renewables_biodiver.pdf, A</w:t>
      </w:r>
      <w:r w:rsidRPr="009A295B">
        <w:t>ccessed 4/28/2014</w:t>
      </w:r>
    </w:p>
    <w:p w:rsidR="004452EC" w:rsidRPr="00A5749D" w:rsidRDefault="004452EC" w:rsidP="004452EC">
      <w:pPr>
        <w:rPr>
          <w:rStyle w:val="StyleBoldUnderline"/>
        </w:rPr>
      </w:pPr>
      <w:r w:rsidRPr="006812B5">
        <w:rPr>
          <w:rStyle w:val="StyleBoldUnderline"/>
        </w:rPr>
        <w:t>A decade after the Kyoto protocol, CO2 emissions continue to increase</w:t>
      </w:r>
      <w:r w:rsidRPr="00CA5708">
        <w:t xml:space="preserve">, as atmospheric levels cross the symbolic mark of 400 ppm. </w:t>
      </w:r>
      <w:r w:rsidRPr="006812B5">
        <w:rPr>
          <w:rStyle w:val="StyleBoldUnderline"/>
        </w:rPr>
        <w:t>This is leading to increased temperature and CO2 levels</w:t>
      </w:r>
      <w:r w:rsidRPr="00CA5708">
        <w:t xml:space="preserve"> (and consequently acidity of the oceans) </w:t>
      </w:r>
      <w:r w:rsidRPr="006812B5">
        <w:rPr>
          <w:rStyle w:val="StyleBoldUnderline"/>
        </w:rPr>
        <w:t>with effects on ocean productivity, food web dynamics, abundance of habitat-forming species and species distributions.</w:t>
      </w:r>
      <w:r w:rsidRPr="00CA5708">
        <w:t xml:space="preserve"> Globally, </w:t>
      </w:r>
      <w:r w:rsidRPr="006812B5">
        <w:rPr>
          <w:rStyle w:val="StyleBoldUnderline"/>
        </w:rPr>
        <w:t>Marine Renewable Energy</w:t>
      </w:r>
      <w:r w:rsidRPr="00CA5708">
        <w:t xml:space="preserve"> (MRE) </w:t>
      </w:r>
      <w:r w:rsidRPr="006812B5">
        <w:rPr>
          <w:rStyle w:val="StyleBoldUnderline"/>
        </w:rPr>
        <w:t>will assist in the effort to reduce carbon emissions worldwide, thus mitigating climate change and minimising its effects on fish and benthic communities</w:t>
      </w:r>
      <w:r w:rsidRPr="00CA5708">
        <w:t xml:space="preserve">. However, the construction and operation of MRE devices, like any large-scale development, will inevitably result in changes to the marine environment on a </w:t>
      </w:r>
      <w:r w:rsidRPr="00A5749D">
        <w:rPr>
          <w:rStyle w:val="StyleBoldUnderline"/>
        </w:rPr>
        <w:t>local scale</w:t>
      </w:r>
      <w:r w:rsidRPr="00CA5708">
        <w:t xml:space="preserve">, which may induce </w:t>
      </w:r>
      <w:r w:rsidRPr="00A5749D">
        <w:rPr>
          <w:rStyle w:val="StyleBoldUnderline"/>
        </w:rPr>
        <w:t>responses in fish and benthos</w:t>
      </w:r>
      <w:r w:rsidRPr="00CA5708">
        <w:t xml:space="preserve">. These responses </w:t>
      </w:r>
      <w:r w:rsidRPr="00A5749D">
        <w:rPr>
          <w:rStyle w:val="StyleBoldUnderline"/>
        </w:rPr>
        <w:t>are likely to have both positive and negative effects on individuals and communities on a local scale, but it is not clear that the documented responses lead to negative, long-term impacts at the population level.</w:t>
      </w:r>
    </w:p>
    <w:p w:rsidR="004452EC" w:rsidRPr="002916E8" w:rsidRDefault="004452EC" w:rsidP="004452EC">
      <w:pPr>
        <w:pStyle w:val="Heading4"/>
      </w:pPr>
      <w:r>
        <w:t>Coal for electricity places the entire planet at risk and should be displaced by clean energy sources</w:t>
      </w:r>
    </w:p>
    <w:p w:rsidR="004452EC" w:rsidRPr="002916E8" w:rsidRDefault="004452EC" w:rsidP="004452EC">
      <w:r w:rsidRPr="002916E8">
        <w:rPr>
          <w:rStyle w:val="StyleStyleBold12pt"/>
        </w:rPr>
        <w:t>Union of Concerned Scientists</w:t>
      </w:r>
      <w:r>
        <w:t xml:space="preserve">, </w:t>
      </w:r>
      <w:r>
        <w:rPr>
          <w:rStyle w:val="StyleStyleBold12pt"/>
        </w:rPr>
        <w:t>‘</w:t>
      </w:r>
      <w:r w:rsidRPr="002916E8">
        <w:rPr>
          <w:rStyle w:val="StyleStyleBold12pt"/>
        </w:rPr>
        <w:t>14</w:t>
      </w:r>
      <w:r w:rsidRPr="002916E8">
        <w:t xml:space="preserve">, </w:t>
      </w:r>
      <w:r>
        <w:t xml:space="preserve">staff writer, </w:t>
      </w:r>
      <w:r w:rsidRPr="002916E8">
        <w:t xml:space="preserve">January 14, </w:t>
      </w:r>
      <w:r>
        <w:t>“</w:t>
      </w:r>
      <w:r w:rsidRPr="002916E8">
        <w:t>Smart Energy Solutions: Decrease Coal Use</w:t>
      </w:r>
      <w:r>
        <w:t xml:space="preserve">,” </w:t>
      </w:r>
    </w:p>
    <w:p w:rsidR="004452EC" w:rsidRPr="002916E8" w:rsidRDefault="00D16453" w:rsidP="004452EC">
      <w:hyperlink r:id="rId45" w:history="1">
        <w:r w:rsidR="004452EC" w:rsidRPr="00026B4A">
          <w:rPr>
            <w:rStyle w:val="Hyperlink"/>
          </w:rPr>
          <w:t>http://www.ucsusa.org/clean_energy/smart-energy-solutions/decrease-coal/</w:t>
        </w:r>
      </w:hyperlink>
      <w:r w:rsidR="004452EC">
        <w:t>, Accessed 5/2/2014</w:t>
      </w:r>
    </w:p>
    <w:p w:rsidR="004452EC" w:rsidRPr="002916E8" w:rsidRDefault="004452EC" w:rsidP="004452EC">
      <w:r w:rsidRPr="00F1631E">
        <w:rPr>
          <w:rStyle w:val="StyleBoldUnderline"/>
        </w:rPr>
        <w:t xml:space="preserve">Coal is a dirty energy source. It pollutes our environment with toxins, produces a quarter of U.S. global warming emissions, and accounts for a whopping 80 percent of all carbon emissions produced by power generation nationwide. When we burn coal for </w:t>
      </w:r>
      <w:r w:rsidRPr="00DE581E">
        <w:rPr>
          <w:rStyle w:val="StyleBoldUnderline"/>
        </w:rPr>
        <w:t>electricity, we place</w:t>
      </w:r>
      <w:r w:rsidRPr="002916E8">
        <w:t xml:space="preserve"> our health, our environment, and </w:t>
      </w:r>
      <w:r w:rsidRPr="00DE581E">
        <w:rPr>
          <w:rStyle w:val="StyleBoldUnderline"/>
        </w:rPr>
        <w:t>our planet at risk</w:t>
      </w:r>
      <w:r w:rsidRPr="002916E8">
        <w:t>. It’s time to reduce our dependence on this polluting energy source.</w:t>
      </w:r>
      <w:r>
        <w:t xml:space="preserve"> </w:t>
      </w:r>
      <w:r w:rsidRPr="00DE581E">
        <w:rPr>
          <w:rStyle w:val="StyleBoldUnderline"/>
        </w:rPr>
        <w:t>There are nearly 600 coal-fired power plants operating in the United States today, producing almost half of the nation’s electricity. To decrease our reliance on coal, we must shut down the oldest and dirtiest coal plants</w:t>
      </w:r>
      <w:r>
        <w:rPr>
          <w:rStyle w:val="StyleBoldUnderline"/>
        </w:rPr>
        <w:t xml:space="preserve"> </w:t>
      </w:r>
      <w:r w:rsidRPr="00DE581E">
        <w:rPr>
          <w:rStyle w:val="StyleBoldUnderline"/>
        </w:rPr>
        <w:t xml:space="preserve">and replace them with </w:t>
      </w:r>
      <w:r w:rsidRPr="0001377A">
        <w:t>reliable and</w:t>
      </w:r>
      <w:r w:rsidRPr="00DE581E">
        <w:rPr>
          <w:rStyle w:val="StyleBoldUnderline"/>
        </w:rPr>
        <w:t xml:space="preserve"> clean energy sources.</w:t>
      </w:r>
      <w:r w:rsidRPr="002916E8">
        <w:t>  UCS experts work to analyze practical, cost-effective strategies for lowering America’s coal use—and have consistently demonstrated that closing down the dirtiest coal-fired power plants would not adversely effect the reliability of our electricity supply, nor would it significantly increase the cost of electricity for consumers.</w:t>
      </w:r>
    </w:p>
    <w:p w:rsidR="00797699" w:rsidRDefault="00797699" w:rsidP="00797699">
      <w:pPr>
        <w:pStyle w:val="Heading4"/>
      </w:pPr>
      <w:r>
        <w:t>Coal decline causes a decrease in emissions-empirics prove</w:t>
      </w:r>
    </w:p>
    <w:p w:rsidR="00797699" w:rsidRPr="0038636F" w:rsidRDefault="00797699" w:rsidP="00797699">
      <w:r w:rsidRPr="0038636F">
        <w:rPr>
          <w:rStyle w:val="StyleStyleBold12pt"/>
        </w:rPr>
        <w:t>Banerjee</w:t>
      </w:r>
      <w:r w:rsidRPr="0038636F">
        <w:t xml:space="preserve">, </w:t>
      </w:r>
      <w:r w:rsidR="00BC1527" w:rsidRPr="0038636F">
        <w:rPr>
          <w:rStyle w:val="StyleStyleBold12pt"/>
        </w:rPr>
        <w:t>11</w:t>
      </w:r>
      <w:r w:rsidR="00D40739">
        <w:rPr>
          <w:rStyle w:val="StyleStyleBold12pt"/>
        </w:rPr>
        <w:t xml:space="preserve">, </w:t>
      </w:r>
      <w:r w:rsidRPr="0038636F">
        <w:t>Los Angeles Times Energy and Environment Reporter, Neela, Yale University Graduate, 5-15-13, “EPA: U.S. greenhouse gases drop 1.6 from 2010 to 2011”, accessed 10-17-13,</w:t>
      </w:r>
      <w:hyperlink r:id="rId46" w:history="1">
        <w:r w:rsidRPr="0038636F">
          <w:rPr>
            <w:rStyle w:val="Hyperlink"/>
          </w:rPr>
          <w:t>http://articles.latimes.com/2013/apr/15/news/la-pn-us-greenhouse-gases-decrease-20130415</w:t>
        </w:r>
      </w:hyperlink>
      <w:r w:rsidR="00BC1527">
        <w:t>, aaw</w:t>
      </w:r>
    </w:p>
    <w:p w:rsidR="00797699" w:rsidRPr="0038636F" w:rsidRDefault="00797699" w:rsidP="00797699">
      <w:r w:rsidRPr="0038636F">
        <w:t xml:space="preserve">WASHINGTON -- The Environmental Protection Agency says </w:t>
      </w:r>
      <w:r w:rsidRPr="0038636F">
        <w:rPr>
          <w:rStyle w:val="StyleBoldUnderline"/>
        </w:rPr>
        <w:t>greenhouse gas emissions</w:t>
      </w:r>
      <w:r w:rsidRPr="0038636F">
        <w:t xml:space="preserve"> in the United States </w:t>
      </w:r>
      <w:r w:rsidRPr="0038636F">
        <w:rPr>
          <w:rStyle w:val="StyleBoldUnderline"/>
        </w:rPr>
        <w:t>showed a 1.6% decline</w:t>
      </w:r>
      <w:r w:rsidRPr="0038636F">
        <w:t xml:space="preserve"> from 2010 to 2011.</w:t>
      </w:r>
      <w:r>
        <w:t xml:space="preserve"> </w:t>
      </w:r>
      <w:r w:rsidRPr="0038636F">
        <w:t xml:space="preserve">The </w:t>
      </w:r>
      <w:r w:rsidRPr="0038636F">
        <w:rPr>
          <w:rStyle w:val="StyleBoldUnderline"/>
        </w:rPr>
        <w:t>decrease continued an overall decline in U.S. greenhouse gas emissions</w:t>
      </w:r>
      <w:r w:rsidRPr="0038636F">
        <w:t xml:space="preserve">, down 6.9% since 2005. The EPA said the drop from 2010 to 2011 </w:t>
      </w:r>
      <w:r w:rsidRPr="0038636F">
        <w:rPr>
          <w:rStyle w:val="StyleBoldUnderline"/>
        </w:rPr>
        <w:t>is driven mostly by</w:t>
      </w:r>
      <w:r w:rsidRPr="0038636F">
        <w:t xml:space="preserve"> power plants </w:t>
      </w:r>
      <w:r w:rsidRPr="0038636F">
        <w:rPr>
          <w:rStyle w:val="StyleBoldUnderline"/>
        </w:rPr>
        <w:t>switching from coal</w:t>
      </w:r>
      <w:r w:rsidRPr="0038636F">
        <w:t xml:space="preserve"> to natural gas, which emits less carbon dioxide when burned. Additionally, a mild winter in the south Atlantic region of the U.S., where much of the heating is electric, resulted in lower electricity demand.</w:t>
      </w:r>
      <w:r>
        <w:t xml:space="preserve"> </w:t>
      </w:r>
      <w:r w:rsidRPr="0038636F">
        <w:rPr>
          <w:noProof/>
        </w:rPr>
        <w:drawing>
          <wp:inline distT="0" distB="0" distL="0" distR="0" wp14:anchorId="6FAD2C81" wp14:editId="6191502A">
            <wp:extent cx="9525" cy="9525"/>
            <wp:effectExtent l="0" t="0" r="0" b="0"/>
            <wp:docPr id="1" name="Picture 1"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latimes.com/images/pixel.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t xml:space="preserve"> </w:t>
      </w:r>
      <w:r w:rsidRPr="0038636F">
        <w:rPr>
          <w:rStyle w:val="StyleBoldUnderline"/>
        </w:rPr>
        <w:t>Power plants are the single biggest source of greenhouse gases</w:t>
      </w:r>
      <w:r w:rsidRPr="0038636F">
        <w:t>, with 33%. The transportation sector is second, with 28% of emissions.</w:t>
      </w:r>
      <w:r>
        <w:t xml:space="preserve"> </w:t>
      </w:r>
      <w:r w:rsidRPr="0038636F">
        <w:t>Increases in vehicle fuel economy through 2025 should reduce transportation emissions even further.</w:t>
      </w:r>
      <w:r>
        <w:t xml:space="preserve"> </w:t>
      </w:r>
      <w:r w:rsidRPr="0038636F">
        <w:t>Greater switching to natural gas from coal will cut power plant emissions. President Obama has pledged to reduce U.S. greenhouse gas emissions 17% below 2005 levels by 2020. Despite the general decline in greenhouse gas emissions, many experts contend that the administration would have to take further steps to meet the 2020 goal.</w:t>
      </w:r>
    </w:p>
    <w:p w:rsidR="004452EC" w:rsidRPr="005D05CA" w:rsidRDefault="004452EC" w:rsidP="004452EC">
      <w:pPr>
        <w:pStyle w:val="Heading4"/>
      </w:pPr>
      <w:r>
        <w:t xml:space="preserve">Marine renewables emit substantially less greenhouse gases than fossil fuels </w:t>
      </w:r>
    </w:p>
    <w:p w:rsidR="00BC1527" w:rsidRPr="00263F2F" w:rsidRDefault="00BC1527" w:rsidP="00BC1527">
      <w:r w:rsidRPr="009103D8">
        <w:rPr>
          <w:rStyle w:val="StyleStyleBold12pt"/>
        </w:rPr>
        <w:t>Schaumberg and Grace-Tardy ’10</w:t>
      </w:r>
      <w:r>
        <w:t xml:space="preserve">    </w:t>
      </w:r>
      <w:r w:rsidRPr="009103D8">
        <w:t xml:space="preserve">Peter J. Schaumberg, counsel and Ami M. Grace-Tardy, Winter </w:t>
      </w:r>
      <w:r>
        <w:t>20</w:t>
      </w:r>
      <w:r w:rsidRPr="009103D8">
        <w:t>10, associate, both with Beveridge &amp; Diamond, P.C.,</w:t>
      </w:r>
      <w:r w:rsidRPr="005D05CA">
        <w:t xml:space="preserve"> “The Dawn of Federal Marine Renewable Energy Development,” Natural Resources &amp; Environment, Vol</w:t>
      </w:r>
      <w:r>
        <w:t>.</w:t>
      </w:r>
      <w:r w:rsidRPr="005D05CA">
        <w:t xml:space="preserve"> 24, </w:t>
      </w:r>
      <w:r w:rsidRPr="005D05CA">
        <w:lastRenderedPageBreak/>
        <w:t>N</w:t>
      </w:r>
      <w:r>
        <w:t>o.</w:t>
      </w:r>
      <w:r w:rsidRPr="005D05CA">
        <w:t xml:space="preserve"> 3,  </w:t>
      </w:r>
      <w:hyperlink r:id="rId48"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4452EC" w:rsidRPr="00EB2B03" w:rsidRDefault="004452EC" w:rsidP="004452EC">
      <w:r w:rsidRPr="003C4F9D">
        <w:rPr>
          <w:rStyle w:val="StyleBoldUnderline"/>
        </w:rPr>
        <w:t>The potential environmental costs associated with marine renewable energy must be balanced with the environmental benefits of harnessing a renewable resource that emits substantially less greenhouse gases than traditional energy sources</w:t>
      </w:r>
      <w:r w:rsidRPr="00EB2B03">
        <w:t>. Although</w:t>
      </w:r>
      <w:r>
        <w:t xml:space="preserve"> </w:t>
      </w:r>
      <w:r w:rsidRPr="003C4F9D">
        <w:rPr>
          <w:rStyle w:val="StyleBoldUnderline"/>
        </w:rPr>
        <w:t>marine renewable energy may likely have fewer negative environmental effects overall than traditional energy sources and will undoubtedly emit less greenhouse gases</w:t>
      </w:r>
      <w:r w:rsidRPr="00EB2B03">
        <w:t>, this sector, like the traditional</w:t>
      </w:r>
      <w:r>
        <w:t xml:space="preserve"> </w:t>
      </w:r>
      <w:r w:rsidRPr="00EB2B03">
        <w:t>energy sector, must comply with a broad range of regulatory</w:t>
      </w:r>
      <w:r>
        <w:t xml:space="preserve"> </w:t>
      </w:r>
      <w:r w:rsidRPr="00EB2B03">
        <w:t>requirements before receiving government approval.</w:t>
      </w:r>
    </w:p>
    <w:p w:rsidR="004452EC" w:rsidRDefault="004452EC" w:rsidP="004452EC"/>
    <w:p w:rsidR="004452EC" w:rsidRDefault="004452EC" w:rsidP="004452EC"/>
    <w:p w:rsidR="00CD093A" w:rsidRDefault="00CD093A" w:rsidP="00D17C4E"/>
    <w:p w:rsidR="00CD093A" w:rsidRDefault="00CD093A" w:rsidP="00D17C4E"/>
    <w:p w:rsidR="00EF3955" w:rsidRDefault="00EF3955" w:rsidP="00EF3955">
      <w:pPr>
        <w:pStyle w:val="Heading3"/>
      </w:pPr>
      <w:r>
        <w:lastRenderedPageBreak/>
        <w:t>Fossil fuels for electricity causes huge emissions</w:t>
      </w:r>
    </w:p>
    <w:p w:rsidR="00EF3955" w:rsidRPr="00DE61CC" w:rsidRDefault="00EF3955" w:rsidP="00EF3955">
      <w:pPr>
        <w:pStyle w:val="Heading4"/>
      </w:pPr>
      <w:r>
        <w:t>Electricity generation from fossil fuels causes a huge amount of greenhouse emissions</w:t>
      </w:r>
    </w:p>
    <w:p w:rsidR="00EF3955" w:rsidRPr="002916E8" w:rsidRDefault="00EF3955" w:rsidP="00EF3955">
      <w:r w:rsidRPr="00DE61CC">
        <w:rPr>
          <w:rStyle w:val="StyleStyleBold12pt"/>
        </w:rPr>
        <w:t>EPA</w:t>
      </w:r>
      <w:r w:rsidRPr="00DE61CC">
        <w:t xml:space="preserve">, January 27, </w:t>
      </w:r>
      <w:r>
        <w:rPr>
          <w:rStyle w:val="StyleStyleBold12pt"/>
        </w:rPr>
        <w:t>‘</w:t>
      </w:r>
      <w:r w:rsidRPr="00DE61CC">
        <w:rPr>
          <w:rStyle w:val="StyleStyleBold12pt"/>
        </w:rPr>
        <w:t>14</w:t>
      </w:r>
      <w:r>
        <w:rPr>
          <w:rStyle w:val="StyleStyleBold12pt"/>
        </w:rPr>
        <w:t>,</w:t>
      </w:r>
      <w:r w:rsidRPr="00DE61CC">
        <w:t xml:space="preserve"> Environmental Protection Agency (Learn About Carbon Pollution From Power Plants,” </w:t>
      </w:r>
      <w:hyperlink r:id="rId49" w:history="1">
        <w:r w:rsidRPr="00026B4A">
          <w:rPr>
            <w:rStyle w:val="Hyperlink"/>
          </w:rPr>
          <w:t>http://www2.epa.gov/carbon-pollution-standards/learn-about-carbon-pollution-power-plants</w:t>
        </w:r>
      </w:hyperlink>
      <w:r>
        <w:t>, Accessed 5/2/2014</w:t>
      </w:r>
    </w:p>
    <w:p w:rsidR="00EF3955" w:rsidRDefault="00EF3955" w:rsidP="00EF3955">
      <w:r w:rsidRPr="00DE61CC">
        <w:rPr>
          <w:rStyle w:val="StyleBoldUnderline"/>
        </w:rPr>
        <w:t xml:space="preserve">The electric power sector accounted for 33% of U.S. total greenhouse gas emissions and 60% of U.S. stationary source greenhouse gas emissions in 2011. Fossil fuel-fired power plants are the largest source of U.S. CO2 emissions. </w:t>
      </w:r>
      <w:r w:rsidRPr="004976D2">
        <w:t>Fossil fuel-fired power plants use natural gas, petroleum, coal or any form of solid, liquid, or gaseous fuel derived from such material for the purpose of generating electricity.</w:t>
      </w:r>
    </w:p>
    <w:p w:rsidR="00EF3955" w:rsidRPr="00C269E4" w:rsidRDefault="00EF3955" w:rsidP="00EF3955">
      <w:pPr>
        <w:pStyle w:val="Heading4"/>
      </w:pPr>
      <w:r>
        <w:t>Using fossil fuels for electricity causes massive global warming emissions</w:t>
      </w:r>
    </w:p>
    <w:p w:rsidR="00EF3955" w:rsidRPr="00C269E4" w:rsidRDefault="00EF3955" w:rsidP="00EF3955">
      <w:r w:rsidRPr="00C269E4">
        <w:rPr>
          <w:rStyle w:val="StyleStyleBold12pt"/>
        </w:rPr>
        <w:t>Union of Concerned Scientists</w:t>
      </w:r>
      <w:r w:rsidRPr="00C269E4">
        <w:t xml:space="preserve">, March 19, </w:t>
      </w:r>
      <w:r w:rsidRPr="00C269E4">
        <w:rPr>
          <w:rStyle w:val="StyleStyleBold12pt"/>
        </w:rPr>
        <w:t>2012</w:t>
      </w:r>
      <w:r w:rsidRPr="00C269E4">
        <w:t xml:space="preserve">, “Our Energy Choices,” </w:t>
      </w:r>
      <w:hyperlink r:id="rId50" w:history="1">
        <w:r w:rsidRPr="00026B4A">
          <w:rPr>
            <w:rStyle w:val="Hyperlink"/>
          </w:rPr>
          <w:t>http://www.ucsusa.org/clean_</w:t>
        </w:r>
      </w:hyperlink>
      <w:r>
        <w:t xml:space="preserve"> </w:t>
      </w:r>
      <w:r w:rsidRPr="00C269E4">
        <w:t>energy/our-energy-choices/, Accessed 5/2/2014</w:t>
      </w:r>
    </w:p>
    <w:p w:rsidR="00EF3955" w:rsidRPr="00C269E4" w:rsidRDefault="00EF3955" w:rsidP="00EF3955">
      <w:r w:rsidRPr="00DD708D">
        <w:rPr>
          <w:rStyle w:val="StyleBoldUnderline"/>
        </w:rPr>
        <w:t>Fossil fuels</w:t>
      </w:r>
      <w:r w:rsidRPr="00C269E4">
        <w:t>—coal, natural gas, and oil—</w:t>
      </w:r>
      <w:r w:rsidRPr="00DD708D">
        <w:rPr>
          <w:rStyle w:val="StyleBoldUnderline"/>
        </w:rPr>
        <w:t>produce most of our electricity</w:t>
      </w:r>
      <w:r w:rsidRPr="00C269E4">
        <w:t xml:space="preserve"> but come </w:t>
      </w:r>
      <w:r w:rsidRPr="00DD708D">
        <w:rPr>
          <w:rStyle w:val="StyleBoldUnderline"/>
        </w:rPr>
        <w:t>with significant</w:t>
      </w:r>
      <w:r w:rsidRPr="00C269E4">
        <w:t xml:space="preserve"> and harmful consequences. They produce the vast majority of </w:t>
      </w:r>
      <w:r w:rsidRPr="00DD708D">
        <w:rPr>
          <w:rStyle w:val="StyleBoldUnderline"/>
        </w:rPr>
        <w:t>global warming emissions</w:t>
      </w:r>
      <w:r w:rsidRPr="00C269E4">
        <w:t>. They release toxic chemicals that pollute our air and water. And they have adverse, and costly, effects on public health. </w:t>
      </w:r>
      <w:r w:rsidRPr="00163643">
        <w:rPr>
          <w:rStyle w:val="StyleBoldUnderline"/>
        </w:rPr>
        <w:t>Coal</w:t>
      </w:r>
      <w:r w:rsidRPr="00C269E4">
        <w:t xml:space="preserve"> is the worst offender, a dirty, carbon-intensive fuel source that pollutes the air, fouls our environment, and </w:t>
      </w:r>
      <w:r w:rsidRPr="00163643">
        <w:rPr>
          <w:rStyle w:val="StyleBoldUnderline"/>
        </w:rPr>
        <w:t>single-handedly produces more than a quarter of U.S. global warming emissions</w:t>
      </w:r>
      <w:r w:rsidRPr="00C269E4">
        <w:t>. </w:t>
      </w:r>
      <w:hyperlink r:id="rId51" w:history="1">
        <w:r w:rsidRPr="00C269E4">
          <w:rPr>
            <w:rStyle w:val="Hyperlink"/>
          </w:rPr>
          <w:t>More on coal and other fossil fuels.</w:t>
        </w:r>
      </w:hyperlink>
      <w:r w:rsidRPr="00C269E4">
        <w:t> Fossil fuels produce power through combustion, generating heat that is then converted to electricity.</w:t>
      </w:r>
    </w:p>
    <w:p w:rsidR="00EF3955" w:rsidRDefault="00EF3955" w:rsidP="00EF3955"/>
    <w:p w:rsidR="00CD093A" w:rsidRDefault="00CD093A" w:rsidP="00D17C4E"/>
    <w:p w:rsidR="00CD093A" w:rsidRDefault="00CD093A" w:rsidP="00D17C4E"/>
    <w:p w:rsidR="00CD093A" w:rsidRDefault="00CD093A" w:rsidP="00D17C4E"/>
    <w:p w:rsidR="00CD093A" w:rsidRDefault="00CD093A" w:rsidP="00D17C4E"/>
    <w:p w:rsidR="00CD093A" w:rsidRDefault="00CD093A" w:rsidP="00D17C4E"/>
    <w:p w:rsidR="000B4D31" w:rsidRDefault="000B4D31" w:rsidP="000B4D31">
      <w:pPr>
        <w:pStyle w:val="Heading3"/>
      </w:pPr>
      <w:r>
        <w:lastRenderedPageBreak/>
        <w:t>Reduces fossil fuels / tidal energy</w:t>
      </w:r>
    </w:p>
    <w:p w:rsidR="000B4D31" w:rsidRPr="00062919" w:rsidRDefault="000B4D31" w:rsidP="000B4D31">
      <w:pPr>
        <w:pStyle w:val="Heading4"/>
      </w:pPr>
      <w:r>
        <w:t>Tidal energy displaces fossil fuel dependence, which reduces greenhouse emissions</w:t>
      </w:r>
    </w:p>
    <w:p w:rsidR="000B4D31" w:rsidRPr="00062919" w:rsidRDefault="000B4D31" w:rsidP="000B4D31">
      <w:r w:rsidRPr="00062919">
        <w:rPr>
          <w:rStyle w:val="StyleStyleBold12pt"/>
        </w:rPr>
        <w:t>Ocean Energy Council, 2014</w:t>
      </w:r>
      <w:r>
        <w:t xml:space="preserve">, “Tidal Energy,” </w:t>
      </w:r>
      <w:r w:rsidRPr="00733B7A">
        <w:t>http://www.oceanenergycouncil.com/ocean-energy/tidal-energy/</w:t>
      </w:r>
      <w:r>
        <w:t>, Accessed 4/9/2014</w:t>
      </w:r>
    </w:p>
    <w:p w:rsidR="000B4D31" w:rsidRPr="00E642E4" w:rsidRDefault="000B4D31" w:rsidP="000B4D31">
      <w:pPr>
        <w:rPr>
          <w:rStyle w:val="StyleBoldUnderline"/>
        </w:rPr>
      </w:pPr>
      <w:r w:rsidRPr="00703AA5">
        <w:t xml:space="preserve">The demand for electricity on an electrical grid varies with the time of day. The supply of electricity from a tidal power plant will never match the demand on a system. But, </w:t>
      </w:r>
      <w:r w:rsidRPr="00E642E4">
        <w:rPr>
          <w:rStyle w:val="StyleBoldUnderline"/>
        </w:rPr>
        <w:t>due to the lunar cycle and gravity, tidal currents, although variable, are reliable and predictable and their power can make a valuable contribution to an electrical system which has a variety of sources. Tidal electricity can be used to displace electricity which would otherwise be generated by fossil fuel (coal, oil, natural gas) fired power plants, thus reducing emissions of greenhouse and acid gasses.</w:t>
      </w:r>
    </w:p>
    <w:p w:rsidR="000B4D31" w:rsidRPr="00062919" w:rsidRDefault="000B4D31" w:rsidP="000B4D31">
      <w:pPr>
        <w:pStyle w:val="Heading4"/>
      </w:pPr>
      <w:r>
        <w:t xml:space="preserve">Expanding tidal energy development reduces the use and emissions from fossil fuels </w:t>
      </w:r>
    </w:p>
    <w:p w:rsidR="000B4D31" w:rsidRPr="00062919" w:rsidRDefault="000B4D31" w:rsidP="000B4D31">
      <w:r w:rsidRPr="00062919">
        <w:rPr>
          <w:rStyle w:val="StyleStyleBold12pt"/>
        </w:rPr>
        <w:t>Ocean Energy Council, 2014</w:t>
      </w:r>
      <w:r>
        <w:t xml:space="preserve">, “Tidal Energy,” </w:t>
      </w:r>
      <w:r w:rsidRPr="00733B7A">
        <w:t>http://www.oceanenergycouncil.com/ocean-energy/tidal-energy/</w:t>
      </w:r>
      <w:r>
        <w:t>, Accessed 4/9/2014</w:t>
      </w:r>
    </w:p>
    <w:p w:rsidR="000B4D31" w:rsidRPr="00703AA5" w:rsidRDefault="000B4D31" w:rsidP="000B4D31">
      <w:r w:rsidRPr="00621203">
        <w:rPr>
          <w:rStyle w:val="StyleBoldUnderline"/>
        </w:rPr>
        <w:t>Tidal energy is a renewable source of electricity which does not result in the emission of gases responsible for global warming or acid rain associated with fossil fuel generated electricity. Use of tidal energy could also decrease the need for nuclear power, with its associated radiation risks.</w:t>
      </w:r>
      <w:r w:rsidRPr="00703AA5">
        <w:t xml:space="preserve"> Changing tidal flows by damming a bay or estuary could, however, result in negative impacts on aquatic and shoreline ecosystems, as well as navigation and recreation.</w:t>
      </w:r>
    </w:p>
    <w:p w:rsidR="00CD093A" w:rsidRDefault="00CD093A" w:rsidP="00D17C4E"/>
    <w:p w:rsidR="00CD093A" w:rsidRDefault="00CD093A" w:rsidP="00D17C4E"/>
    <w:p w:rsidR="00CD093A" w:rsidRDefault="00CD093A" w:rsidP="00D17C4E"/>
    <w:p w:rsidR="00CD093A" w:rsidRDefault="00CD093A" w:rsidP="00D17C4E"/>
    <w:p w:rsidR="00CD093A" w:rsidRDefault="00CD093A" w:rsidP="00D17C4E"/>
    <w:p w:rsidR="000B4D31" w:rsidRDefault="000B4D31" w:rsidP="000B4D31">
      <w:pPr>
        <w:pStyle w:val="Heading3"/>
      </w:pPr>
      <w:r>
        <w:lastRenderedPageBreak/>
        <w:t xml:space="preserve">Impact Extension – </w:t>
      </w:r>
      <w:r w:rsidR="00266C2E">
        <w:t>General</w:t>
      </w:r>
    </w:p>
    <w:p w:rsidR="00266C2E" w:rsidRPr="001B40FD" w:rsidRDefault="00266C2E" w:rsidP="00266C2E">
      <w:pPr>
        <w:pStyle w:val="Heading4"/>
      </w:pPr>
      <w:r>
        <w:t>Unchecked climate change causes extinction</w:t>
      </w:r>
    </w:p>
    <w:p w:rsidR="00266C2E" w:rsidRPr="0018542C" w:rsidRDefault="00266C2E" w:rsidP="00266C2E">
      <w:r w:rsidRPr="0018542C">
        <w:t xml:space="preserve">Ivan </w:t>
      </w:r>
      <w:r w:rsidRPr="007C1376">
        <w:rPr>
          <w:rStyle w:val="StyleStyleBold12pt"/>
        </w:rPr>
        <w:t>Molloy</w:t>
      </w:r>
      <w:r w:rsidRPr="0018542C">
        <w:t xml:space="preserve">, </w:t>
      </w:r>
      <w:r>
        <w:t xml:space="preserve">July 6, </w:t>
      </w:r>
      <w:r>
        <w:rPr>
          <w:rStyle w:val="StyleStyleBold12pt"/>
        </w:rPr>
        <w:t>‘</w:t>
      </w:r>
      <w:r w:rsidRPr="007C1376">
        <w:rPr>
          <w:rStyle w:val="StyleStyleBold12pt"/>
        </w:rPr>
        <w:t>12</w:t>
      </w:r>
      <w:r>
        <w:t xml:space="preserve">, </w:t>
      </w:r>
      <w:r w:rsidRPr="0018542C">
        <w:t xml:space="preserve">Geology: Royal Melbourne Institute of Technology, </w:t>
      </w:r>
      <w:r>
        <w:t>“</w:t>
      </w:r>
      <w:r w:rsidRPr="0018542C">
        <w:t>Rebuff to Climate Change Denial,</w:t>
      </w:r>
      <w:r>
        <w:t>”</w:t>
      </w:r>
      <w:r w:rsidRPr="0018542C">
        <w:t xml:space="preserve"> </w:t>
      </w:r>
      <w:hyperlink r:id="rId52" w:history="1">
        <w:r w:rsidRPr="0018542C">
          <w:rPr>
            <w:rStyle w:val="Hyperlink"/>
          </w:rPr>
          <w:t>http://www.mysunshinecoast.com.au/articles/article-display/rebuff-to-climate-change-denial,26302</w:t>
        </w:r>
      </w:hyperlink>
      <w:r w:rsidRPr="0018542C">
        <w:t xml:space="preserve">, </w:t>
      </w:r>
      <w:r>
        <w:t>Accessed 5/2/2014</w:t>
      </w:r>
    </w:p>
    <w:p w:rsidR="00266C2E" w:rsidRPr="0018542C" w:rsidRDefault="00266C2E" w:rsidP="00266C2E">
      <w:r w:rsidRPr="0018542C">
        <w:t>As a former geologist I have to respond to those who deny human induced Climate Change. Yes its true the world</w:t>
      </w:r>
      <w:r>
        <w:t>’</w:t>
      </w:r>
      <w:r w:rsidRPr="0018542C">
        <w:t xml:space="preserve">s climate and geomorphology have been continually changing throughout natural history providing favourable conditions for some forms of life at times, while extinguishing others. In recent geological time, the planet has provided favourable conditions for the flourishing of human life, which in turn like other forms of life also contributes to climate and geomorpholigical change. However, unlike no other form of life, </w:t>
      </w:r>
      <w:r w:rsidRPr="00FF1BEE">
        <w:rPr>
          <w:rStyle w:val="StyleBoldUnderline"/>
        </w:rPr>
        <w:t>the impact of modern human civilisation has greatly distorted and added to global climate change, and impacting heavily on flora and fauna. Human kind through massive over population and industrialisation is now like a cancer on the planet exterminating hundreds of other life species annually, and now it threatens its own survival with massive pollution. The Global Climate has always changed but not at such a massive rate due to human activity which in turn now threatens our survival.</w:t>
      </w:r>
      <w:r w:rsidRPr="0018542C">
        <w:t xml:space="preserve"> But other forms of life, such as cockroaches will continue on.</w:t>
      </w:r>
    </w:p>
    <w:p w:rsidR="008536CF" w:rsidRPr="004976D2" w:rsidRDefault="008536CF" w:rsidP="008536CF">
      <w:pPr>
        <w:pStyle w:val="Heading4"/>
      </w:pPr>
      <w:r>
        <w:t>Climate change is real, human-induced, and risks the survival of civilization.  Only investments in clean energy that reduce emissions can avoid the 2 degree threshold</w:t>
      </w:r>
    </w:p>
    <w:p w:rsidR="008536CF" w:rsidRPr="004976D2" w:rsidRDefault="00D16453" w:rsidP="008536CF">
      <w:hyperlink r:id="rId53" w:tooltip="Posts by Brandon Baker" w:history="1">
        <w:r w:rsidR="008536CF" w:rsidRPr="004976D2">
          <w:rPr>
            <w:rStyle w:val="Hyperlink"/>
          </w:rPr>
          <w:t xml:space="preserve">Brandon </w:t>
        </w:r>
        <w:r w:rsidR="008536CF" w:rsidRPr="005732C4">
          <w:rPr>
            <w:rStyle w:val="StyleStyleBold12pt"/>
          </w:rPr>
          <w:t>Baker</w:t>
        </w:r>
      </w:hyperlink>
      <w:r w:rsidR="008536CF">
        <w:t xml:space="preserve">, </w:t>
      </w:r>
      <w:r w:rsidR="008536CF" w:rsidRPr="004976D2">
        <w:t xml:space="preserve">April 14, </w:t>
      </w:r>
      <w:r w:rsidR="008536CF" w:rsidRPr="005732C4">
        <w:rPr>
          <w:rStyle w:val="StyleStyleBold12pt"/>
        </w:rPr>
        <w:t>2014</w:t>
      </w:r>
      <w:r w:rsidR="008536CF">
        <w:t>, “</w:t>
      </w:r>
      <w:r w:rsidR="008536CF" w:rsidRPr="004976D2">
        <w:t>New IPCC Report: Fossil Fuel Divestment Must Start Now</w:t>
      </w:r>
      <w:r w:rsidR="008536CF">
        <w:t xml:space="preserve">,” Ecowatch, </w:t>
      </w:r>
      <w:hyperlink r:id="rId54" w:history="1">
        <w:r w:rsidR="008536CF" w:rsidRPr="00026B4A">
          <w:rPr>
            <w:rStyle w:val="Hyperlink"/>
          </w:rPr>
          <w:t>http://ecowatch.com/2014/04/14/ipcc-fossil-fuel-divestment/</w:t>
        </w:r>
      </w:hyperlink>
      <w:r w:rsidR="008536CF">
        <w:t>, Accessed 5/2/2014</w:t>
      </w:r>
    </w:p>
    <w:p w:rsidR="008536CF" w:rsidRDefault="008536CF" w:rsidP="008536CF">
      <w:r w:rsidRPr="00014F80">
        <w:rPr>
          <w:rStyle w:val="StyleBoldUnderline"/>
        </w:rPr>
        <w:t>Climate change is real, caused by human activity, and requires urgent action</w:t>
      </w:r>
      <w:r w:rsidRPr="000B0C92">
        <w:t>. Sea levels are rising, precipitation patterns are changing, sea ice is declining and oceans are acidifying. This will have grave consequences for our communities, environments and economies and leave them open to risks for which we are not prepared. </w:t>
      </w:r>
      <w:r w:rsidRPr="00014F80">
        <w:rPr>
          <w:rStyle w:val="StyleBoldUnderline"/>
        </w:rPr>
        <w:t>We need to accelerate climate action starting today</w:t>
      </w:r>
      <w:r w:rsidRPr="000B0C92">
        <w:t xml:space="preserve">. We are already experiencing severe impacts on every continent and across the oceans, resulting in growing economic and social costs. We have to brace ourselves for more frequent or more intense droughts, floods and storms. </w:t>
      </w:r>
      <w:r w:rsidRPr="00760A61">
        <w:rPr>
          <w:rStyle w:val="StyleBoldUnderline"/>
        </w:rPr>
        <w:t>Civilisation as we know it at risk—unless we cut carbon pollution rapidly. We can keep global warming below the danger-threshold of 2 degrees</w:t>
      </w:r>
      <w:r w:rsidRPr="000B0C92">
        <w:t xml:space="preserve"> C, </w:t>
      </w:r>
      <w:r w:rsidRPr="00760A61">
        <w:rPr>
          <w:rStyle w:val="StyleBoldUnderline"/>
        </w:rPr>
        <w:t xml:space="preserve">even below 1.5 degrees of warming. But this is only possible if we make deeper and faster emissions cuts </w:t>
      </w:r>
      <w:r w:rsidRPr="000D72CF">
        <w:t>and all governments introduce ambitious policies,</w:t>
      </w:r>
      <w:r w:rsidRPr="00760A61">
        <w:rPr>
          <w:rStyle w:val="StyleBoldUnderline"/>
        </w:rPr>
        <w:t xml:space="preserve"> backed by strong investments, to enable clean and innovative energy solutions.</w:t>
      </w:r>
    </w:p>
    <w:p w:rsidR="000B4D31" w:rsidRPr="00C072FC" w:rsidRDefault="000B4D31" w:rsidP="000B4D31">
      <w:pPr>
        <w:pStyle w:val="Heading4"/>
      </w:pPr>
      <w:r>
        <w:t>Climate change is anthropogenic and the biggest cause if fossil fuel emissions</w:t>
      </w:r>
    </w:p>
    <w:p w:rsidR="000B4D31" w:rsidRPr="00C072FC" w:rsidRDefault="000B4D31" w:rsidP="000B4D31">
      <w:r w:rsidRPr="00C072FC">
        <w:t xml:space="preserve">J. </w:t>
      </w:r>
      <w:r w:rsidRPr="00C072FC">
        <w:rPr>
          <w:rStyle w:val="StyleStyleBold12pt"/>
        </w:rPr>
        <w:t>Hansen</w:t>
      </w:r>
      <w:r w:rsidRPr="00C072FC">
        <w:t xml:space="preserve">, </w:t>
      </w:r>
      <w:r>
        <w:rPr>
          <w:rStyle w:val="StyleStyleBold12pt"/>
        </w:rPr>
        <w:t>et al., ‘</w:t>
      </w:r>
      <w:r w:rsidRPr="00C072FC">
        <w:rPr>
          <w:rStyle w:val="StyleStyleBold12pt"/>
        </w:rPr>
        <w:t>13,</w:t>
      </w:r>
      <w:r w:rsidRPr="00C072FC">
        <w:t xml:space="preserve"> Earth Institute and Columbia University,  </w:t>
      </w:r>
      <w:r>
        <w:t>“</w:t>
      </w:r>
      <w:r w:rsidRPr="00C072FC">
        <w:t>Assessing “Dangerous Climate Change”: Required Reduction of Carbon Emissions to Protect Young People</w:t>
      </w:r>
      <w:r>
        <w:t>, Future Generations and Nature,”</w:t>
      </w:r>
      <w:r w:rsidRPr="00C072FC">
        <w:t xml:space="preserve"> PLoS ONE</w:t>
      </w:r>
      <w:r>
        <w:t>,</w:t>
      </w:r>
      <w:r w:rsidRPr="00C072FC">
        <w:t xml:space="preserve"> 8(12): e81648, </w:t>
      </w:r>
      <w:hyperlink r:id="rId55" w:history="1">
        <w:r w:rsidRPr="00026B4A">
          <w:rPr>
            <w:rStyle w:val="Hyperlink"/>
          </w:rPr>
          <w:t>http://www.plosone.org/article/</w:t>
        </w:r>
      </w:hyperlink>
      <w:r>
        <w:t xml:space="preserve"> </w:t>
      </w:r>
      <w:r w:rsidRPr="00C072FC">
        <w:t>info%3Adoi%2F10.1371%2Fjournal.pone.0081648</w:t>
      </w:r>
      <w:r>
        <w:t>, Accessed 5/2/2014</w:t>
      </w:r>
    </w:p>
    <w:p w:rsidR="000B4D31" w:rsidRPr="002971B3" w:rsidRDefault="000B4D31" w:rsidP="000B4D31">
      <w:r w:rsidRPr="00183613">
        <w:rPr>
          <w:rStyle w:val="StyleBoldUnderline"/>
        </w:rPr>
        <w:t xml:space="preserve">Humans are now the main cause of changes of Earth’s atmospheric composition and thus the drive for future climate change. The principal climate </w:t>
      </w:r>
      <w:r w:rsidRPr="006803E0">
        <w:rPr>
          <w:rStyle w:val="StyleBoldUnderline"/>
        </w:rPr>
        <w:t>forcing, defined as an imposed change of planetary energy balance, is</w:t>
      </w:r>
      <w:r w:rsidRPr="00183613">
        <w:rPr>
          <w:rStyle w:val="StyleBoldUnderline"/>
        </w:rPr>
        <w:t xml:space="preserve"> increasing </w:t>
      </w:r>
      <w:r w:rsidRPr="002971B3">
        <w:t>carbon dioxide (</w:t>
      </w:r>
      <w:r w:rsidRPr="00183613">
        <w:rPr>
          <w:rStyle w:val="StyleBoldUnderline"/>
        </w:rPr>
        <w:t>CO2) from fossil fuel emissions</w:t>
      </w:r>
      <w:r w:rsidRPr="002971B3">
        <w:t>, much of which will remain in the atmosphere for millennia. The climate response to this forcing and society’s response to climate change are complicated by the system’s inertia, mainly due to the ocean and the ice sheets on Greenland and Antarctica together with the long residence time of fossil fuel carbon in the climate system. The inertia causes climate to appear to respond slowly to this human-made forcing, but further long-lasting responses can be locked in.</w:t>
      </w:r>
    </w:p>
    <w:p w:rsidR="000B4D31" w:rsidRPr="00695DE6" w:rsidRDefault="000B4D31" w:rsidP="000B4D31">
      <w:pPr>
        <w:pStyle w:val="Heading4"/>
      </w:pPr>
      <w:r>
        <w:t>Climate change will erase civilization and history</w:t>
      </w:r>
    </w:p>
    <w:p w:rsidR="000B4D31" w:rsidRPr="00695DE6" w:rsidRDefault="00D16453" w:rsidP="000B4D31">
      <w:hyperlink r:id="rId56" w:tooltip="Posts by Lesley Docksey" w:history="1">
        <w:r w:rsidR="000B4D31" w:rsidRPr="00695DE6">
          <w:rPr>
            <w:rStyle w:val="Hyperlink"/>
          </w:rPr>
          <w:t xml:space="preserve">Lesley </w:t>
        </w:r>
        <w:r w:rsidR="000B4D31" w:rsidRPr="006D3FDB">
          <w:rPr>
            <w:rStyle w:val="StyleStyleBold12pt"/>
          </w:rPr>
          <w:t>Docksey</w:t>
        </w:r>
      </w:hyperlink>
      <w:r w:rsidR="000B4D31" w:rsidRPr="00695DE6">
        <w:t xml:space="preserve">, September 29, </w:t>
      </w:r>
      <w:r w:rsidR="000B4D31">
        <w:rPr>
          <w:rStyle w:val="StyleStyleBold12pt"/>
        </w:rPr>
        <w:t>‘</w:t>
      </w:r>
      <w:r w:rsidR="000B4D31" w:rsidRPr="006D3FDB">
        <w:rPr>
          <w:rStyle w:val="StyleStyleBold12pt"/>
        </w:rPr>
        <w:t>13</w:t>
      </w:r>
      <w:r w:rsidR="000B4D31">
        <w:t xml:space="preserve">, </w:t>
      </w:r>
      <w:r w:rsidR="000B4D31" w:rsidRPr="00695DE6">
        <w:t>The Centre for Research on Globalization</w:t>
      </w:r>
      <w:r w:rsidR="000B4D31">
        <w:t>,</w:t>
      </w:r>
      <w:r w:rsidR="000B4D31" w:rsidRPr="00695DE6">
        <w:t xml:space="preserve"> </w:t>
      </w:r>
      <w:r w:rsidR="000B4D31">
        <w:t>“</w:t>
      </w:r>
      <w:r w:rsidR="000B4D31" w:rsidRPr="00695DE6">
        <w:t>Climate Change and its Disastrous Impacts on Earth and Humanity</w:t>
      </w:r>
      <w:r w:rsidR="000B4D31">
        <w:t xml:space="preserve">,” </w:t>
      </w:r>
      <w:r w:rsidR="000B4D31" w:rsidRPr="00695DE6">
        <w:t xml:space="preserve">Global Research, </w:t>
      </w:r>
      <w:r w:rsidR="000B4D31" w:rsidRPr="006D3FDB">
        <w:t>http://www.globalresearch.ca/climate-change-and-its-disastrous-impacts-on-earth-and-humanity/5342677</w:t>
      </w:r>
      <w:r w:rsidR="000B4D31">
        <w:t>, Accessed 5/2/2014</w:t>
      </w:r>
    </w:p>
    <w:p w:rsidR="000B4D31" w:rsidRPr="00521A53" w:rsidRDefault="000B4D31" w:rsidP="000B4D31">
      <w:r w:rsidRPr="00695DE6">
        <w:t>For most of our history human</w:t>
      </w:r>
      <w:r w:rsidRPr="00521A53">
        <w:t xml:space="preserve"> activity has harmed the earth that sustains us.  We are so proud of our intellectual achievements, our history of creating civilisations, yet almost </w:t>
      </w:r>
      <w:r w:rsidRPr="00806F72">
        <w:rPr>
          <w:rStyle w:val="StyleBoldUnderline"/>
        </w:rPr>
        <w:t>all civilisations have depended on some form of energy use – the more advanced the civilisation, the more dependent it becomes on energy</w:t>
      </w:r>
      <w:r w:rsidRPr="00521A53">
        <w:t xml:space="preserve">.  And civilisations have almost always included militarization, weapons and war.  But – </w:t>
      </w:r>
      <w:r w:rsidRPr="00806F72">
        <w:rPr>
          <w:rStyle w:val="StyleBoldUnderline"/>
        </w:rPr>
        <w:t>imagine a future</w:t>
      </w:r>
      <w:r w:rsidRPr="00521A53">
        <w:t xml:space="preserve"> of no future, </w:t>
      </w:r>
      <w:r w:rsidRPr="00806F72">
        <w:rPr>
          <w:rStyle w:val="StyleBoldUnderline"/>
        </w:rPr>
        <w:t>of no schools</w:t>
      </w:r>
      <w:r w:rsidRPr="00521A53">
        <w:t xml:space="preserve"> or universities, no musical instruments or theatres, </w:t>
      </w:r>
      <w:r w:rsidRPr="00806F72">
        <w:rPr>
          <w:rStyle w:val="StyleBoldUnderline"/>
        </w:rPr>
        <w:t xml:space="preserve">no art, no writing, no research, no science.  All that will disappear if humanity is overwhelmed </w:t>
      </w:r>
      <w:r w:rsidRPr="00806F72">
        <w:rPr>
          <w:rStyle w:val="StyleBoldUnderline"/>
        </w:rPr>
        <w:lastRenderedPageBreak/>
        <w:t>by climate change.</w:t>
      </w:r>
      <w:r w:rsidRPr="00521A53">
        <w:t>  Then who will be left to mourn the silencing of Beethoven and Brahms?</w:t>
      </w:r>
      <w:r>
        <w:t xml:space="preserve"> </w:t>
      </w:r>
      <w:r w:rsidRPr="00806F72">
        <w:rPr>
          <w:rStyle w:val="StyleBoldUnderline"/>
        </w:rPr>
        <w:t>This isn’t just a problem for academicians.  It concerns all of us</w:t>
      </w:r>
      <w:r w:rsidRPr="00521A53">
        <w:t xml:space="preserve"> and our sense of history is a good place to start seeking an answer.  The thing about history is that it simply doesn’t exist if there is no one there to witness it, to record it, to remember what happened and, just as important, why.  And even with a record, if there is no one there to read it and understand it, no one to whom the knowledge can be passed, no children who can sit and listen to their elders tell the lore of their tribe, then history is dead.  </w:t>
      </w:r>
      <w:r w:rsidRPr="00EE0F12">
        <w:rPr>
          <w:rStyle w:val="StyleBoldUnderline"/>
        </w:rPr>
        <w:t>Climate change may take away our future and without a future there is no past.</w:t>
      </w:r>
      <w:r>
        <w:t xml:space="preserve"> </w:t>
      </w:r>
    </w:p>
    <w:p w:rsidR="000B4D31" w:rsidRDefault="000B4D31" w:rsidP="000B4D31"/>
    <w:p w:rsidR="003E1A10" w:rsidRPr="00AE14EC" w:rsidRDefault="003E1A10" w:rsidP="003E1A10">
      <w:pPr>
        <w:pStyle w:val="Heading4"/>
        <w:rPr>
          <w:rFonts w:eastAsia="Times New Roman"/>
        </w:rPr>
      </w:pPr>
      <w:r>
        <w:rPr>
          <w:rFonts w:eastAsia="Times New Roman"/>
        </w:rPr>
        <w:t>Unmitigated climate change will collapse the food chain causing mass extinction</w:t>
      </w:r>
    </w:p>
    <w:p w:rsidR="003E1A10" w:rsidRPr="00AE14EC" w:rsidRDefault="003E1A10" w:rsidP="003E1A10">
      <w:r w:rsidRPr="006B5F19">
        <w:t>N</w:t>
      </w:r>
      <w:r>
        <w:t xml:space="preserve">icholas D. </w:t>
      </w:r>
      <w:r w:rsidRPr="00C931E7">
        <w:rPr>
          <w:rStyle w:val="StyleStyleBold12pt"/>
        </w:rPr>
        <w:t>Kristof</w:t>
      </w:r>
      <w:r w:rsidRPr="006B5F19">
        <w:t>, Oct</w:t>
      </w:r>
      <w:r>
        <w:t>ober</w:t>
      </w:r>
      <w:r w:rsidRPr="006B5F19">
        <w:t xml:space="preserve"> 31, </w:t>
      </w:r>
      <w:r w:rsidRPr="00C931E7">
        <w:rPr>
          <w:rStyle w:val="StyleStyleBold12pt"/>
        </w:rPr>
        <w:t>2006</w:t>
      </w:r>
      <w:r w:rsidRPr="006B5F19">
        <w:t xml:space="preserve">, American journalist, author, op-ed columnist, and a winner of two Pulitzer Prizes, “Scandal Below the Surface”, </w:t>
      </w:r>
      <w:hyperlink r:id="rId57" w:history="1">
        <w:r w:rsidRPr="00026B4A">
          <w:rPr>
            <w:rStyle w:val="Hyperlink"/>
          </w:rPr>
          <w:t>http://select.nytimes.com/2006/10/31/opinion/31kristof.html?_r=1</w:t>
        </w:r>
      </w:hyperlink>
      <w:r>
        <w:t xml:space="preserve">, </w:t>
      </w:r>
    </w:p>
    <w:p w:rsidR="003E1A10" w:rsidRDefault="003E1A10" w:rsidP="003E1A10">
      <w:r w:rsidRPr="005C6777">
        <w:t xml:space="preserve">If you think of the earth’s surface as a great beaker, then it’s filled mostly with ocean water. It is slightly alkaline, and that’s what creates a hospitable home for fish, coral reefs and plankton </w:t>
      </w:r>
      <w:r w:rsidRPr="00AF2341">
        <w:t xml:space="preserve">— and indirectly, higher up the food chain, for us.  But scientists have discovered that </w:t>
      </w:r>
      <w:r w:rsidRPr="00AF2341">
        <w:rPr>
          <w:rStyle w:val="StyleBoldUnderline"/>
        </w:rPr>
        <w:t>the</w:t>
      </w:r>
      <w:r w:rsidRPr="00AF2341">
        <w:t xml:space="preserve"> carbon dioxide </w:t>
      </w:r>
      <w:r w:rsidRPr="00AF2341">
        <w:rPr>
          <w:rStyle w:val="StyleBoldUnderline"/>
        </w:rPr>
        <w:t>(CO2) we’re spewing into the air doesn’t just heat up the atmosphere and lead to rising seas. Much of that carbon is absorbed by the oceans, and there it produces carbonic acid</w:t>
      </w:r>
      <w:r w:rsidRPr="00AF2341">
        <w:t xml:space="preserve"> — the same stuff found in soda pop.  </w:t>
      </w:r>
      <w:r w:rsidRPr="00AF2341">
        <w:rPr>
          <w:rStyle w:val="StyleBoldUnderline"/>
        </w:rPr>
        <w:t>That makes oceans</w:t>
      </w:r>
      <w:r w:rsidRPr="00AF2341">
        <w:t xml:space="preserve"> a bit </w:t>
      </w:r>
      <w:r w:rsidRPr="00AF2341">
        <w:rPr>
          <w:b/>
          <w:sz w:val="22"/>
          <w:u w:val="single"/>
        </w:rPr>
        <w:t>more acidic</w:t>
      </w:r>
      <w:r w:rsidRPr="00AF2341">
        <w:t>, impairing the ability of certain shellfish to produce shells, which, like coral reefs, are made of calcium carbonate. A recent article</w:t>
      </w:r>
      <w:r w:rsidRPr="005C6777">
        <w:t xml:space="preserve"> in Scientific American explained the indignity of being a dissolving mollusk in an acidic ocean: “Drop a piece of chalk (calcium carbonate) into a glass of vinegar (a mild acid) if you need a demonstration of the general worry: the chalk will begin dissolving immediately.”  The more acidic waters may spell the end, at least in higher latitudes, of some of the tiniest variations of shellfish — certain plankton and tiny snails called pteropods. </w:t>
      </w:r>
      <w:r w:rsidRPr="00AF2341">
        <w:rPr>
          <w:rStyle w:val="StyleBoldUnderline"/>
        </w:rPr>
        <w:t>This would disrupt the food chain, possibly killing off many whales and fish, and rippling up all the way to humans</w:t>
      </w:r>
      <w:r w:rsidRPr="005C6777">
        <w:t xml:space="preserve">.  We stand, so to speak, on the shoulders of plankton.  “There have been a couple of very big events in geological history where the carbon </w:t>
      </w:r>
      <w:r w:rsidRPr="00A80A70">
        <w:t>cycle changed dramatically,” said Scott Doney, senior scientist at the Woods Hole Oceanographic Institution in Massachusetts. One was an abrupt warming that took place 55 million years ago in conjunction with acidification of the oceans and mass extinctions. Most scientists don’t believe we’re headed toward a man-made variant on that episode — not yet, at any rate. But many worry that</w:t>
      </w:r>
      <w:r w:rsidRPr="00A80A70">
        <w:rPr>
          <w:sz w:val="22"/>
          <w:u w:val="single"/>
        </w:rPr>
        <w:t xml:space="preserve"> </w:t>
      </w:r>
      <w:r w:rsidRPr="00A80A70">
        <w:rPr>
          <w:b/>
          <w:sz w:val="22"/>
          <w:u w:val="single"/>
        </w:rPr>
        <w:t>we’re hurtling into unknown dangers.</w:t>
      </w:r>
      <w:r w:rsidRPr="00A80A70">
        <w:t xml:space="preserve">  “Whether in 20 years or 100 years, I think marine</w:t>
      </w:r>
      <w:r w:rsidRPr="00A80A70">
        <w:rPr>
          <w:sz w:val="22"/>
          <w:u w:val="single"/>
        </w:rPr>
        <w:t xml:space="preserve"> </w:t>
      </w:r>
      <w:r w:rsidRPr="00A80A70">
        <w:rPr>
          <w:b/>
          <w:sz w:val="22"/>
          <w:u w:val="single"/>
        </w:rPr>
        <w:t>ecosystems are going to be dramatically different</w:t>
      </w:r>
      <w:r w:rsidRPr="00A80A70">
        <w:rPr>
          <w:b/>
        </w:rPr>
        <w:t xml:space="preserve"> </w:t>
      </w:r>
      <w:r w:rsidRPr="00A80A70">
        <w:t xml:space="preserve">by the end of this century, </w:t>
      </w:r>
      <w:r w:rsidRPr="00A80A70">
        <w:rPr>
          <w:rStyle w:val="StyleBoldUnderline"/>
        </w:rPr>
        <w:t>and that’ll lead to extinction events</w:t>
      </w:r>
      <w:r w:rsidRPr="00A80A70">
        <w:t>,” Mr. Doney added.  “This is the only habitable planet we have,”</w:t>
      </w:r>
      <w:r w:rsidRPr="005C6777">
        <w:t xml:space="preserve"> he said. “The damage we do is going to be felt by all the generations to come.”  </w:t>
      </w:r>
    </w:p>
    <w:p w:rsidR="003E1A10" w:rsidRDefault="003E1A10" w:rsidP="003E1A10"/>
    <w:p w:rsidR="003E1A10" w:rsidRDefault="003E1A10" w:rsidP="003E1A10"/>
    <w:p w:rsidR="003E1A10" w:rsidRDefault="003E1A10" w:rsidP="003E1A10"/>
    <w:p w:rsidR="003E1A10" w:rsidRPr="00E33367" w:rsidRDefault="003E1A10" w:rsidP="003E1A10"/>
    <w:p w:rsidR="00680C0E" w:rsidRDefault="00680C0E" w:rsidP="00680C0E">
      <w:pPr>
        <w:pStyle w:val="Heading3"/>
      </w:pPr>
      <w:r>
        <w:lastRenderedPageBreak/>
        <w:t>Impacts – Food Supply</w:t>
      </w:r>
    </w:p>
    <w:p w:rsidR="00680C0E" w:rsidRDefault="00680C0E" w:rsidP="00680C0E">
      <w:pPr>
        <w:pStyle w:val="Heading4"/>
      </w:pPr>
      <w:r>
        <w:t>Climate change is already undermining food stocks globally</w:t>
      </w:r>
    </w:p>
    <w:p w:rsidR="00680C0E" w:rsidRPr="000E46D1" w:rsidRDefault="00680C0E" w:rsidP="00680C0E">
      <w:r>
        <w:t xml:space="preserve">Suzanne </w:t>
      </w:r>
      <w:r w:rsidRPr="00272840">
        <w:rPr>
          <w:rStyle w:val="StyleStyleBold12pt"/>
        </w:rPr>
        <w:t>Goldenberg</w:t>
      </w:r>
      <w:r>
        <w:t xml:space="preserve">, March 31, </w:t>
      </w:r>
      <w:r w:rsidRPr="00272840">
        <w:rPr>
          <w:rStyle w:val="StyleStyleBold12pt"/>
        </w:rPr>
        <w:t>2014</w:t>
      </w:r>
      <w:r>
        <w:t>, “</w:t>
      </w:r>
      <w:r w:rsidRPr="000E46D1">
        <w:t>Climate change a threat to security, food and humankind - IPCC report</w:t>
      </w:r>
      <w:r>
        <w:t xml:space="preserve">,” </w:t>
      </w:r>
      <w:r w:rsidRPr="000E46D1">
        <w:t>The Guardian, http://www.theguardian.com/environment/2014/mar/31/climate-change-threat-food-security-humankind, Accessed 4/23/2014</w:t>
      </w:r>
    </w:p>
    <w:p w:rsidR="00680C0E" w:rsidRPr="00E73DA3" w:rsidRDefault="00680C0E" w:rsidP="00680C0E">
      <w:r w:rsidRPr="0088197A">
        <w:rPr>
          <w:rStyle w:val="StyleBoldUnderline"/>
        </w:rPr>
        <w:t>"Climate change is acting as a brake. We need yields to grow to meet growing demand, but already climate change is slowing those yields,"</w:t>
      </w:r>
      <w:r w:rsidRPr="00E73DA3">
        <w:t xml:space="preserve"> said Michael Oppenheimer, a Princeton professor and an author of the report.</w:t>
      </w:r>
      <w:r>
        <w:t xml:space="preserve"> </w:t>
      </w:r>
      <w:r w:rsidRPr="0088197A">
        <w:rPr>
          <w:rStyle w:val="StyleBoldUnderline"/>
        </w:rPr>
        <w:t>Other food sources are also under threat. Fish catches in some areas of the tropics are projected to fall by between 40% and 60%,</w:t>
      </w:r>
      <w:r w:rsidRPr="00E73DA3">
        <w:t xml:space="preserve"> according to the report.</w:t>
      </w:r>
      <w:r>
        <w:t xml:space="preserve"> </w:t>
      </w:r>
      <w:r w:rsidRPr="0088197A">
        <w:rPr>
          <w:rStyle w:val="StyleBoldUnderline"/>
        </w:rPr>
        <w:t>The report also connected climate change to rising food prices and political instability, for instance the riots in Asia and Africa after food price shocks in 2008. "The impacts are already evident in many places in the world. It is not something that is [only] going to happen in the future,"</w:t>
      </w:r>
      <w:r w:rsidRPr="00E73DA3">
        <w:t xml:space="preserve"> said David Lobell, a professor at Stanford University's centre for food security, who devised the models.</w:t>
      </w:r>
    </w:p>
    <w:p w:rsidR="00266C2E" w:rsidRDefault="00266C2E" w:rsidP="000B4D31"/>
    <w:p w:rsidR="00266C2E" w:rsidRDefault="00266C2E" w:rsidP="00266C2E">
      <w:pPr>
        <w:pStyle w:val="Heading3"/>
      </w:pPr>
      <w:r>
        <w:lastRenderedPageBreak/>
        <w:t>Warming Real</w:t>
      </w:r>
    </w:p>
    <w:p w:rsidR="00D5755D" w:rsidRDefault="00D5755D" w:rsidP="00D5755D">
      <w:pPr>
        <w:pStyle w:val="Heading4"/>
      </w:pPr>
      <w:r>
        <w:t>Warming is anthropogenic with 99% certainty</w:t>
      </w:r>
    </w:p>
    <w:p w:rsidR="00D5755D" w:rsidRPr="0067074F" w:rsidRDefault="00D5755D" w:rsidP="00D5755D">
      <w:r w:rsidRPr="0067074F">
        <w:t xml:space="preserve">Brooks </w:t>
      </w:r>
      <w:r w:rsidRPr="00283886">
        <w:rPr>
          <w:rStyle w:val="StyleStyleBold12pt"/>
        </w:rPr>
        <w:t>Hays</w:t>
      </w:r>
      <w:r w:rsidRPr="0067074F">
        <w:t xml:space="preserve">, April 11, </w:t>
      </w:r>
      <w:r w:rsidRPr="00283886">
        <w:rPr>
          <w:rStyle w:val="StyleStyleBold12pt"/>
        </w:rPr>
        <w:t>2014</w:t>
      </w:r>
      <w:r w:rsidRPr="0067074F">
        <w:t>, “New study rules out natural factors as source of climate change,” UPI News, Accessed 4/22/2014</w:t>
      </w:r>
      <w:r>
        <w:t xml:space="preserve">, </w:t>
      </w:r>
      <w:r w:rsidRPr="0067074F">
        <w:t>http://www.upi.com/Science_News/2014/04/11/New-study-rules-out-natural-factors-as-source-of-climate-change/9161397251852/</w:t>
      </w:r>
    </w:p>
    <w:p w:rsidR="00D5755D" w:rsidRDefault="00D5755D" w:rsidP="00D5755D">
      <w:r w:rsidRPr="00B10788">
        <w:rPr>
          <w:rStyle w:val="StyleBoldUnderline"/>
        </w:rPr>
        <w:t>New statistical analysis suggests -- with 99 percent certainty -- that the planet is not warming as a result of natural causes. Instead of relying on complex mathematical models to predict the future effects of greenhouse gases,</w:t>
      </w:r>
      <w:r w:rsidRPr="00283886">
        <w:t xml:space="preserve"> McGill University physics professor Shaun Lovejoy decided to test the plausibility of climate skeptics' contention that global warming is a natural process.</w:t>
      </w:r>
      <w:r>
        <w:t xml:space="preserve"> </w:t>
      </w:r>
      <w:r w:rsidRPr="00B10788">
        <w:rPr>
          <w:rStyle w:val="StyleBoldUnderline"/>
        </w:rPr>
        <w:t>Using temperature data collected from 1500 onward, Lovejoy crunched the numbers, and the math all but rules out the possibility that modern global warming is simply the natural fluctuation in the earth’s climate. “This study will be a blow to any remaining climate-change deniers,”</w:t>
      </w:r>
      <w:r w:rsidRPr="00283886">
        <w:t> </w:t>
      </w:r>
      <w:r w:rsidR="00D16453">
        <w:fldChar w:fldCharType="begin"/>
      </w:r>
      <w:r w:rsidR="00D16453">
        <w:instrText xml:space="preserve"> HYPERLINK "http://www.mcgill.ca/research/channels/news/global-warming-just-giant-natural-fluctuation-235236" \t "_blank" </w:instrText>
      </w:r>
      <w:r w:rsidR="00D16453">
        <w:fldChar w:fldCharType="separate"/>
      </w:r>
      <w:r w:rsidRPr="00283886">
        <w:rPr>
          <w:rStyle w:val="Hyperlink"/>
        </w:rPr>
        <w:t>Lovejoy said</w:t>
      </w:r>
      <w:r w:rsidR="00D16453">
        <w:rPr>
          <w:rStyle w:val="Hyperlink"/>
        </w:rPr>
        <w:fldChar w:fldCharType="end"/>
      </w:r>
      <w:r w:rsidRPr="00283886">
        <w:t>. “</w:t>
      </w:r>
      <w:r w:rsidRPr="00B10788">
        <w:rPr>
          <w:rStyle w:val="StyleBoldUnderline"/>
        </w:rPr>
        <w:t>Their two most convincing arguments -- that the warming is natural in origin, and that the computer models are wrong -- are either directly contradicted by this analysis, or simply do not apply to it.”</w:t>
      </w:r>
    </w:p>
    <w:p w:rsidR="00266C2E" w:rsidRPr="008A60D4" w:rsidRDefault="00266C2E" w:rsidP="00266C2E">
      <w:pPr>
        <w:pStyle w:val="Heading4"/>
      </w:pPr>
      <w:r w:rsidRPr="008A60D4">
        <w:t xml:space="preserve">Warming is anthropogenic – most </w:t>
      </w:r>
      <w:r>
        <w:t>comprehensive</w:t>
      </w:r>
      <w:r w:rsidRPr="008A60D4">
        <w:t xml:space="preserve"> analysis proves </w:t>
      </w:r>
    </w:p>
    <w:p w:rsidR="00266C2E" w:rsidRPr="008A60D4" w:rsidRDefault="00266C2E" w:rsidP="00266C2E">
      <w:pPr>
        <w:rPr>
          <w:rFonts w:eastAsia="Cambria"/>
        </w:rPr>
      </w:pPr>
      <w:r w:rsidRPr="00DB2198">
        <w:rPr>
          <w:rStyle w:val="StyleStyleBold12pt"/>
        </w:rPr>
        <w:t>Green 13</w:t>
      </w:r>
      <w:r w:rsidRPr="008A60D4">
        <w:rPr>
          <w:rFonts w:eastAsia="Cambria"/>
        </w:rPr>
        <w:t xml:space="preserve"> – Professor of Chemistry @ Michigan Tech, </w:t>
      </w:r>
    </w:p>
    <w:p w:rsidR="00266C2E" w:rsidRPr="008A60D4" w:rsidRDefault="00266C2E" w:rsidP="00266C2E">
      <w:pPr>
        <w:rPr>
          <w:rFonts w:eastAsia="Cambria"/>
        </w:rPr>
      </w:pPr>
      <w:r w:rsidRPr="008A60D4">
        <w:rPr>
          <w:rFonts w:eastAsia="Cambria"/>
        </w:rPr>
        <w:t>*John Cook – Fellow @ Global Change Institute, produced climate communication resources adopted by organisations such as NOAA and the U.S. Navy</w:t>
      </w:r>
    </w:p>
    <w:p w:rsidR="00266C2E" w:rsidRPr="008A60D4" w:rsidRDefault="00266C2E" w:rsidP="00266C2E">
      <w:pPr>
        <w:rPr>
          <w:rFonts w:eastAsia="Cambria"/>
        </w:rPr>
      </w:pPr>
      <w:r w:rsidRPr="008A60D4">
        <w:rPr>
          <w:rFonts w:eastAsia="Cambria"/>
        </w:rPr>
        <w:t>**Dana Nuccitelli – MA in Physics @ UC-Davis</w:t>
      </w:r>
    </w:p>
    <w:p w:rsidR="00266C2E" w:rsidRPr="008A60D4" w:rsidRDefault="00266C2E" w:rsidP="00266C2E">
      <w:pPr>
        <w:rPr>
          <w:rFonts w:eastAsia="Cambria"/>
        </w:rPr>
      </w:pPr>
      <w:r w:rsidRPr="008A60D4">
        <w:rPr>
          <w:rFonts w:eastAsia="Cambria"/>
        </w:rPr>
        <w:t>***Mark Richardson – PhD Candidate in Meteorology, et al.,</w:t>
      </w:r>
    </w:p>
    <w:p w:rsidR="00266C2E" w:rsidRPr="008A60D4" w:rsidRDefault="00266C2E" w:rsidP="00266C2E">
      <w:pPr>
        <w:rPr>
          <w:rFonts w:eastAsia="Cambria"/>
        </w:rPr>
      </w:pPr>
      <w:r w:rsidRPr="008A60D4">
        <w:rPr>
          <w:rFonts w:eastAsia="Cambria"/>
        </w:rPr>
        <w:t>(“Quantifying the consensus on anthropogenic global warming in the scientific literature,” Environmental Research Letters, 8.2)</w:t>
      </w:r>
    </w:p>
    <w:p w:rsidR="00266C2E" w:rsidRPr="005E1DD9" w:rsidRDefault="00266C2E" w:rsidP="00266C2E">
      <w:pPr>
        <w:ind w:left="288" w:right="288"/>
        <w:rPr>
          <w:rFonts w:eastAsia="Times New Roman"/>
          <w:szCs w:val="24"/>
        </w:rPr>
      </w:pPr>
      <w:r w:rsidRPr="005E1DD9">
        <w:rPr>
          <w:rFonts w:eastAsia="Times New Roman"/>
          <w:szCs w:val="24"/>
        </w:rPr>
        <w:t xml:space="preserve">An accurate perception of the degree of scientific consensus is an essential element to public support for climate policy (Ding et al 2011). Communicating the scientific consensus also increases people's acceptance that climate change (CC) is happening (Lewandowsky et al 2012). Despite numerous indicators of a consensus, there is wide public perception that climate scientists disagree over the fundamental cause of global warming (GW; Leiserowitz et al 2012, Pew 2012). </w:t>
      </w:r>
      <w:r w:rsidRPr="00D07C82">
        <w:rPr>
          <w:rStyle w:val="StyleBoldUnderline"/>
          <w:highlight w:val="green"/>
        </w:rPr>
        <w:t xml:space="preserve">In the </w:t>
      </w:r>
      <w:r w:rsidRPr="00D07C82">
        <w:rPr>
          <w:rStyle w:val="Emphasis"/>
          <w:highlight w:val="green"/>
        </w:rPr>
        <w:t xml:space="preserve">most comprehensive </w:t>
      </w:r>
      <w:r w:rsidRPr="00D07C82">
        <w:rPr>
          <w:rStyle w:val="Emphasis"/>
        </w:rPr>
        <w:t>analysis</w:t>
      </w:r>
      <w:r w:rsidRPr="00DB2198">
        <w:rPr>
          <w:rStyle w:val="StyleBoldUnderline"/>
        </w:rPr>
        <w:t xml:space="preserve"> performed </w:t>
      </w:r>
      <w:r w:rsidRPr="00D07C82">
        <w:rPr>
          <w:rStyle w:val="StyleBoldUnderline"/>
        </w:rPr>
        <w:t>to date</w:t>
      </w:r>
      <w:r w:rsidRPr="00DB2198">
        <w:rPr>
          <w:rStyle w:val="StyleBoldUnderline"/>
        </w:rPr>
        <w:t xml:space="preserve">, </w:t>
      </w:r>
      <w:r w:rsidRPr="00D07C82">
        <w:rPr>
          <w:rStyle w:val="StyleBoldUnderline"/>
        </w:rPr>
        <w:t xml:space="preserve">we have extended the analysis of </w:t>
      </w:r>
      <w:r w:rsidRPr="00D07C82">
        <w:rPr>
          <w:rStyle w:val="StyleBoldUnderline"/>
          <w:highlight w:val="green"/>
        </w:rPr>
        <w:t>peer-reviewed climate papers</w:t>
      </w:r>
      <w:r w:rsidRPr="005E1DD9">
        <w:rPr>
          <w:rFonts w:eastAsia="Times New Roman"/>
          <w:szCs w:val="24"/>
        </w:rPr>
        <w:t xml:space="preserve"> in Oreskes (2004). </w:t>
      </w:r>
      <w:r w:rsidRPr="00DB2198">
        <w:rPr>
          <w:rStyle w:val="StyleBoldUnderline"/>
        </w:rPr>
        <w:t>We examined a large sample of the scientific literature</w:t>
      </w:r>
      <w:r w:rsidRPr="005E1DD9">
        <w:rPr>
          <w:rFonts w:eastAsia="Times New Roman"/>
          <w:szCs w:val="24"/>
        </w:rPr>
        <w:t xml:space="preserve"> on global CC, </w:t>
      </w:r>
      <w:r w:rsidRPr="00F6653A">
        <w:rPr>
          <w:rStyle w:val="StyleBoldUnderline"/>
          <w:highlight w:val="green"/>
        </w:rPr>
        <w:t>published over a 21 year period</w:t>
      </w:r>
      <w:r w:rsidRPr="00DB2198">
        <w:rPr>
          <w:rStyle w:val="StyleBoldUnderline"/>
        </w:rPr>
        <w:t>, in order to determine the level of scientific consensus that human activity is very likely causing most of the current</w:t>
      </w:r>
      <w:r w:rsidRPr="005E1DD9">
        <w:rPr>
          <w:rFonts w:eastAsia="Times New Roman"/>
          <w:szCs w:val="24"/>
        </w:rPr>
        <w:t xml:space="preserve"> GW (anthropogenic </w:t>
      </w:r>
      <w:r w:rsidRPr="00DB2198">
        <w:rPr>
          <w:rStyle w:val="StyleBoldUnderline"/>
        </w:rPr>
        <w:t>global warming</w:t>
      </w:r>
      <w:r w:rsidRPr="005E1DD9">
        <w:rPr>
          <w:rFonts w:eastAsia="Times New Roman"/>
          <w:szCs w:val="24"/>
        </w:rPr>
        <w:t xml:space="preserve">, or AGW). </w:t>
      </w:r>
      <w:r w:rsidRPr="00F6653A">
        <w:rPr>
          <w:rStyle w:val="StyleBoldUnderline"/>
          <w:highlight w:val="green"/>
        </w:rPr>
        <w:t xml:space="preserve">Surveys </w:t>
      </w:r>
      <w:r w:rsidRPr="00ED792C">
        <w:rPr>
          <w:rStyle w:val="StyleBoldUnderline"/>
        </w:rPr>
        <w:t xml:space="preserve">of climate scientists have </w:t>
      </w:r>
      <w:r w:rsidRPr="00F6653A">
        <w:rPr>
          <w:rStyle w:val="StyleBoldUnderline"/>
          <w:highlight w:val="green"/>
        </w:rPr>
        <w:t>found strong</w:t>
      </w:r>
      <w:r w:rsidRPr="00DB2198">
        <w:rPr>
          <w:rStyle w:val="StyleBoldUnderline"/>
        </w:rPr>
        <w:t xml:space="preserve"> </w:t>
      </w:r>
      <w:r w:rsidRPr="00F6653A">
        <w:rPr>
          <w:rStyle w:val="StyleBoldUnderline"/>
          <w:highlight w:val="green"/>
        </w:rPr>
        <w:t>agreement</w:t>
      </w:r>
      <w:r w:rsidRPr="00DB2198">
        <w:rPr>
          <w:rStyle w:val="StyleBoldUnderline"/>
        </w:rPr>
        <w:t xml:space="preserve"> (97</w:t>
      </w:r>
      <w:r w:rsidRPr="00F6653A">
        <w:rPr>
          <w:rStyle w:val="StyleBoldUnderline"/>
        </w:rPr>
        <w:t>–98%)</w:t>
      </w:r>
      <w:r w:rsidRPr="00DB2198">
        <w:rPr>
          <w:rStyle w:val="StyleBoldUnderline"/>
        </w:rPr>
        <w:t xml:space="preserve"> </w:t>
      </w:r>
      <w:r w:rsidRPr="00F6653A">
        <w:rPr>
          <w:rStyle w:val="StyleBoldUnderline"/>
          <w:highlight w:val="green"/>
        </w:rPr>
        <w:t>regarding AGW</w:t>
      </w:r>
      <w:r w:rsidRPr="00DB2198">
        <w:rPr>
          <w:rStyle w:val="StyleBoldUnderline"/>
        </w:rPr>
        <w:t xml:space="preserve"> amongst publishing climate experts</w:t>
      </w:r>
      <w:r w:rsidRPr="005E1DD9">
        <w:rPr>
          <w:rFonts w:eastAsia="Times New Roman"/>
          <w:szCs w:val="24"/>
        </w:rPr>
        <w:t xml:space="preserve"> (Doran and Zimmerman 2009, Anderegg et al 2010). </w:t>
      </w:r>
      <w:r w:rsidRPr="00377F8D">
        <w:rPr>
          <w:rStyle w:val="StyleBoldUnderline"/>
        </w:rPr>
        <w:t>Repeated surveys of scientists found that scientific agreement about AGW steadily increased</w:t>
      </w:r>
      <w:r w:rsidRPr="005E1DD9">
        <w:rPr>
          <w:rFonts w:eastAsia="Times New Roman"/>
          <w:szCs w:val="24"/>
        </w:rPr>
        <w:t xml:space="preserve"> from 1996 to 2009 (Bray 2010). This is reflected in the increasingly definitive statements issued by the Intergovernmental Panel on Climate Change on the attribution of recent GW (Houghton et al 1996, 2001, Solomon et al 2007). The peer-reviewed scientific literature provides a ground-level assessment of the degree of consensus among publishing scientists. An analysis of abstracts published from 1993–2003 matching the search 'global climate change' found that none of 928 papers disagreed with the consensus position on AGW (Oreskes 2004). This is consistent with an analysis of citation networks that found a consensus on AGW forming in the early 1990s (Shwed and Bearman 2010).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 Through analysis of climate-related papers published from 1991 to 2011, </w:t>
      </w:r>
      <w:r w:rsidRPr="00DB2198">
        <w:rPr>
          <w:rStyle w:val="StyleBoldUnderline"/>
        </w:rPr>
        <w:t>this study provides the most comprehensive analysis of its kind to date in order to quantify and evaluate the level and evolution of consensus over the last two decades</w:t>
      </w:r>
      <w:r w:rsidRPr="005E1DD9">
        <w:rPr>
          <w:rFonts w:eastAsia="Times New Roman"/>
          <w:szCs w:val="24"/>
        </w:rPr>
        <w:t xml:space="preserve">. </w:t>
      </w:r>
      <w:r w:rsidRPr="00337731">
        <w:rPr>
          <w:rFonts w:eastAsia="Times New Roman"/>
          <w:sz w:val="12"/>
          <w:szCs w:val="12"/>
        </w:rPr>
        <w:t xml:space="preserve">2. Methodology This letter was conceived as a 'citizen science' project by volunteers contributing to the Skeptical Science website (www.skepticalscience.com). In March 2012, we searched the ISI Web of Science for papers published from 1991–2011 using topic searches for 'global warming' or 'global climate change'. Article type was restricted to 'article', excluding books, discussions, proceedings papers and other document types. The search was updated in May 2012 with papers added to the Web of Science up to that date. We classified each abstract according to the type of research (category) and degree of endorsement. Written criteria were provided to raters for category (table 1) and level of endorsement of AGW (table 2). Explicit endorsements were divided into non-quantified (e.g., humans are contributing to global warming without quantifying the contribution) and quantified (e.g., humans are contributing more than 50% of global warming, consistent with the 2007 IPCC statement that most of the global warming since the mid-20th century is very likely due to the observed increase in anthropogenic greenhouse gas concentrations). Table 1. Definitions of each type of research category. Category Description Example (1) Impacts Effects and impacts of climate change on the environment, ecosystems or humanity '...global climate change together with increasing direct impacts of human activities, such as fisheries, are affecting the population dynamics of marine top predators' (2) Methods Focus on measurements and modeling methods, or basic climate science not included in the other categories 'This paper focuses on automating the task of estimating Polar ice thickness from airborne radar data...' (3) Mitigation Research into lowering CO2 emissions or atmospheric CO2 levels 'This paper presents a new approach for a nationally appropriate mitigation actions framework that can unlock the huge potential for greenhouse gas mitigation in dispersed energy end-use sectors in developing countries' (4) Not </w:t>
      </w:r>
      <w:r w:rsidRPr="00337731">
        <w:rPr>
          <w:rFonts w:eastAsia="Times New Roman"/>
          <w:sz w:val="12"/>
          <w:szCs w:val="12"/>
        </w:rPr>
        <w:lastRenderedPageBreak/>
        <w:t xml:space="preserve">climate-related Social science, education, research about people's views on climate 'This paper discusses the use of multimedia techniques and augmented reality tools to bring across the risks of global climate change' (5) Opinion Not peer-reviewed articles 'While the world argues about reducing global warming, chemical engineers are getting on with the technology. Charles Butcher has been finding out how to remove carbon dioxide from flue gas' (6) Paleoclimate Examining climate during pre-industrial times 'Here, we present a pollen-based quantitative temperature reconstruction from the midlatitudes of Australia that spans the last 135 000 years...' Table 2. Definitions of each level of endorsement of AGW. Level of endorsement Description Example (1) Explicit endorsement with quantification Explicitly states that humans are the primary cause of recent global warming 'The global warming during the 20th century is caused mainly by increasing greenhouse gas concentration especially since the late 1980s' (2) Explicit endorsement without quantification Explicitly states humans are causing global warming or refers to anthropogenic global warming/climate change as a known fact 'Emissions of a broad range of greenhouse gases of varying lifetimes contribute to global climate change' (3) Implicit endorsement Implies humans are causing global warming. E.g., research assumes greenhouse gas emissions cause warming without explicitly stating humans are the cause '...carbon sequestration in soil is important for mitigating global climate change' (4a) No position Does not address or mention the cause of global warming  (4b) Uncertain Expresses position that human's role on recent global warming is uncertain/undefined 'While the extent of human-induced global warming is inconclusive...' (5) Implicit rejection Implies humans have had a minimal impact on global warming without saying so explicitly E.g., proposing a natural mechanism is the main cause of global warming '...anywhere from a major portion to all of the warming of the 20th century could plausibly result from natural causes according to these results' (6) Explicit rejection without quantification Explicitly minimizes or rejects that humans are causing global warming '...the global temperature record provides little support for the catastrophic view of the greenhouse effect' (7) Explicit rejection with quantification Explicitly states that humans are causing less than half of global warming 'The human contribution to the CO2 content in the atmosphere and the increase in temperature is negligible in comparison with other sources of carbon dioxide emission' Abstracts were randomly distributed via a web-based system to raters with only the title and abstract visible. All other information such as author names and affiliations, journal and publishing date were hidden. Each abstract was categorized by two independent, anonymized raters. A team of 12 individuals completed 97.4% (23 061) of the ratings; an additional 12 contributed the remaining 2.6% (607). Initially, 27% of category ratings and 33% of endorsement ratings disagreed. Raters were then allowed to compare and justify or update their rating through the web system, while maintaining anonymity. Following this, 11% of category ratings and 16% of endorsement ratings disagreed; these were then resolved by a third party. Upon completion of the final ratings, a random sample of 1000 'No Position' category abstracts were re-examined to differentiate those that did not express an opinion from those that take the position that the cause of GW is uncertain. An 'Uncertain' abstract explicitly states that the cause of global warming is not yet determined (e.g., '...the extent of human-induced global warming is inconclusive...') while a 'No Position' abstract makes no statement on AGW. To complement the abstract analysis, email addresses for 8547 authors were collected, typically from the corresponding author and/or first author. For each year, email addresses were obtained for at least 60% of papers. Authors were emailed an invitation to participate in a survey in which they rated their own published papers (the entire content of the article, not just the abstract) with the same criteria as used by the independent rating team. Details of the survey text are provided in the supplementary information (available at stacks.iop.org/ERL/8/024024/mmedia). 3. Results The ISI search generated 12 465 papers. Eliminating papers that were not peer-reviewed (186), not climate-related (288) or without an abstract (47) reduced the analysis to 11 944 papers written by 29 083 authors and published in 1980 journals. To simplify the analysis, ratings were consolidated into three groups: endorsements (including implicit and explicit; categories 1–3 in table 2), no position (category 4) and rejections (including implicit and explicit; categories 5–7). We examined four metrics to quantify the level of endorsement: (1) The percentage of endorsements/rejections/undecideds among all abstracts. (2) The percentage of endorsements/rejections/undecideds among only those abstracts expressing a position on AGW. (3) The percentage of scientists authoring endorsement/ rejection abstracts among all scientists. (4) The same percentage among only those scientists who expressed a position on AGW (table 3). Table 3. Abstract ratings for each level of endorsement, shown as percentage and total number of papers. Position % of all abstracts % among abstracts with AGW position (%) % of all authors % among authors with AGW position (%) Endorse AGW 32.6% (3896) 97.1 34.8% (10 188) 98.4 No AGW position 66.4% (7930) — 64.6% (18 930) — Reject AGW 0.7% (78) 1.9 0.4% (124) 1.2 Uncertain on AGW 0.3% (40) 1.0 0.2% (44) 0.4 3.1. Endorsement percentages from abstract ratings Among abstracts that expressed a position on AGW, 97.1% endorsed the scientific consensus. Among scientists who expressed a position on AGW in their abstract, 98.4% endorsed the consensus. The time series of each level of endorsement of the consensus on AGW was analyzed in terms of the number of abstracts (figure 1(a)) and the percentage of abstracts (figure 1(b)). Over time, the no position percentage has increased (simple linear regression trend 0.87% ± 0.28% yr−1, 95% CI, R2 = 0.66,p &lt; 0.001) and the percentage of papers taking a position on AGW has equally decreased. Reset Figure 1. (a) Total number of abstracts categorized into endorsement, rejection and no position. (b) Percentage of endorsement, rejection and no position/undecided abstracts. Uncertain comprise 0.5% of no position abstracts. Export PowerPoint slide Download figure: Standard (154 KB)High-resolution (248 KB) The average numbers of authors per endorsement abstract (3.4) and per no position abstract (3.6) are both significantly larger than the average number of authors per rejection abstract (2.0). The scientists originated from 91 countries (identified by email address) with the highest representation from the USA (N = 2548) followed by the United Kingdom (N = 546), Germany (N = 404) and Japan (N = 379) (see supplementary table S1 for full list, available at stacks.iop.org/ERL/8/024024/mmedia). 3.2. Endorsement percentages from self-ratings We emailed 8547 authors an invitation to rate their own papers and received 1200 responses (a 14% response rate). After excluding papers that were not peer-reviewed, not climate-related or had no abstract, 2142 papers received self-ratings from 1189 authors. The self-rated levels of endorsement are shown in table 4. Among self-rated papers that stated a position on AGW, 97.2% endorsed the consensus. Among self-rated papers not expressing a position on AGW in the abstract, 53.8% were self-rated as endorsing the consensus. Among respondents who authored a paper expressing a view on AGW, 96.4% endorsed the consensus. Table 4. Self-ratings for each level of endorsement, shown as percentage and total number of papers. Position % of all papers % among papers with AGW position (%) % of respondents % among respondents with AGW position (%) Endorse AGWa 62.7% (1342) 97.2 62.7% (746) 96.4 No AGW positionb 35.5% (761) — 34.9% (415) — Reject AGWc 1.8% (39) 2.8 2.4% (28) 3.6 aSelf-rated papers that endorse AGW have an average endorsement rating less than 4 (1 =explicit endorsement with quantification, 7 = explicit rejection with quantification). bUndecided self-rated papers have an average rating equal to 4. cRejection self-rated papers have an average rating greater than 4. Figure 2(a) shows the level of self-rated endorsement in terms of number of abstracts (the corollary to figure 1(a)) and figure 2(b) shows the percentage of abstracts (the corollary to figure 1(b)). The percentage of self-rated rejection papers decreased (simple linear regression trend −0.25% ± 0.18% yr−1, 95% CI, R2 = 0.28,p = 0.01, figure 2(b)). The time series of self-rated no position and consensus endorsement papers both show no clear trend over time. Reset Figure 2. (a) Total number of endorsement, rejection and no position papers as self-rated by authors. Year is the published year of each self-rated paper. (b) Percentage of self-rated endorsement, rejection and no position papers. Export PowerPoint slide Download figure: Standard (149 KB)High-resolution (238 KB) A direct comparison of abstract rating versus self-rating endorsement levels for the 2142 papers that received a self-rating is shown in table 5. More than half of the abstracts that we rated as 'No Position' or 'Undecided' were rated 'Endorse AGW' by the paper's authors. Table 5. Comparison of our abstract rating to self-rating for papers that received self-ratings. Position Abstract rating Self-rating Endorse AGW 791 (36.9%) 1342 (62.7%) No AGW position or undecided 1339 (62.5%) 761 (35.5%) Reject AGW 12 (0.6%) 39 (1.8%) Figure 3 compares the percentage of papers endorsing the scientific consensus among all papers that express a position endorsing or rejecting the consensus. The year-to-year variability is larger in the self-ratings than in the abstract ratings due to the smaller sample sizes in the early 1990s. The percentage of AGW endorsements for both self-rating and abstract-rated papers increase marginally over time (simple linear regression trends 0.10 ± 0.09% yr−1, 95% CI, R2 = 0.20,p = 0.04 for abstracts, 0.35 ± 0.26% yr−1, 95% CI, R2 = 0.26,p = 0.02 for self-ratings), with both series approaching approximately 98% endorsements in 2011. Reset Figure 3. Percentage of papers endorsing the consensus among only papers that express a position endorsing or rejecting the consensus. Export PowerPoint slide Download figure: Standard (83 KB)High-resolution (128 KB) 4. Discussion Of note is the large proportion of abstracts that state no position on AGW. This result is expected in consensus situations where scientists '...generally focus their discussions on questions that are still disputed or unanswered rather than on matters about which everyone agrees' (Oreskes 2007, p 72). This explanation is also consistent with a description of consensus as a 'spiral trajectory' in which 'initially intense contestation generates rapid settlement and induces a spiral of new questions' (Shwed and Bearman 2010); the fundamental science of AGW is no longer controversial among the publishing science community and the remaining debate in the field has moved to other topics. This is supported by the fact that more than half of the self-rated endorsement papers did not express a position on AGW in their abstracts. The self-ratings by the papers' authors provide insight into the nature of the scientific consensus amongst publishing scientists. For both self-ratings and our abstract ratings, the percentage of endorsements among papers expressing a position on AGW marginally increased over time, consistent with Bray (2010) in finding a strengthening consensus. 4.1. Sources of uncertainty The process of determining the level of consensus in the peer-reviewed literature contains several sources of uncertainty, including the representativeness of the sample, lack of clarity in the abstracts and subjectivity in rating the abstracts. We address the issue of representativeness by selecting the largest sample to date for this type of literature analysis. Nevertheless, 11 944 papers is only a fraction of the climate literature. A Web of Science search for 'climate change' over the same period yields 43 548 papers, while a search for 'climate' yields 128 440 papers. The crowd-sourcing techniques employed in this analysis could be expanded to include more papers. This could facilitate an approach approximating the methods of Doran and Zimmerman (2009), which measured the level of scientific consensus for varying degrees of expertise in climate science. A similar approach could analyze the level of consensus among climate papers depending on their relevance to the attribution of GW. Another potential area of uncertainty involved the text of the abstracts themselves. In some cases, ambiguous language made it difficult to ascertain the intended meaning of the authors. Naturally, a short abstract could not be expected to communicate all the details of the full paper. The implementation of the author self-rating process allowed us to look beyond the abstract. A comparison between self-ratings and abstract ratings revealed that categorization based on the abstract alone underestimates the percentage of papers taking a position on AGW. Lastly, some subjectivity is inherent in the abstract rating process. While criteria for determining ratings were defined prior to the rating period, some clarifications and amendments were required as specific situations presented themselves. Two sources of rating bias can be cited: first, given that the raters themselves endorsed the scientific consensus on AGW, they may have been more likely to classify papers as sharing that endorsement. Second, scientific reticence (Hansen 2007) or 'erring on the side of least drama' (ESLD; Brysse et al 2012) may have exerted an opposite effect by biasing raters towards a 'no position' classification. These sources of bias were partially addressed by the use of multiple independent raters and by comparing abstract rating results to author self-ratings. A comparison of author ratings of the full papers and abstract ratings reveals a bias toward an under-counting of endorsement papers in the abstract ratings (mean difference 0.6 in units of endorsement level). This mitigated concerns about rater subjectivity, but suggests that scientific reticence and ESLD remain possible biases in the abstract ratings process. The potential impact of initial rating disagreements was also calculated and found to have minimal impact on the level of consensus (see supplemental information, section S1 available at stacks.iop.org/ERL/8/024024/mmedia). 4.2. Comparisons with previous studies Our sample encompasses those surveyed by Oreskes (2004) and Schulte (2008) and we can therefore directly compare the results. Oreskes (2004) analyzed 928 papers from 1993 to 2003. Over the same period, we found 932 papers matching the search phrase 'global climate change' (papers continue to be added to the ISI database). From that subset we eliminated 38 papers that were not peer-reviewed, climate-related or had no abstract. Of the remaining 894, none rejected the consensus, consistent with Oreskes' result. Oreskes determined </w:t>
      </w:r>
      <w:r w:rsidRPr="00337731">
        <w:rPr>
          <w:rFonts w:eastAsia="Times New Roman"/>
          <w:sz w:val="12"/>
          <w:szCs w:val="12"/>
        </w:rPr>
        <w:lastRenderedPageBreak/>
        <w:t>that 75% of papers endorsed the consensus, based on the assumption that mitigation and impact papers implicitly endorse the consensus. By comparison, we found that 28% of the 894 abstracts endorsed AGW while 72% expressed no position. Among the 71 papers that received self-ratings from authors, 69% endorse AGW, comparable to Oreskes' estimate of 75% endorsements. An analysis of 539 'global climate change' abstracts from the Web of Science database over January 2004 to mid-February 2007 found 45% endorsement and 6% rejection (Schulte 2008). Our analysis over a similar period (including all of February 2007) produced 529 papers—the reason for this discrepancy is unclear as Schulte's exact methodology is not provided. Schulte estimated a higher percentage of endorsements and rejections, possibly because the strict methodology we adopted led to a greater number of 'No Position' abstracts. Schulte also found a significantly greater number of rejection papers, including 6 explicit rejections compared to our 0 explicit rejections. See the supplementary information (available at stacks.iop.org/ERL/8/024024/mmedia) for a tabulated comparison of results. Among 58 self-rated papers, only one (1.7%)</w:t>
      </w:r>
      <w:r w:rsidRPr="005E1DD9">
        <w:rPr>
          <w:rFonts w:eastAsia="Times New Roman"/>
          <w:szCs w:val="10"/>
        </w:rPr>
        <w:t xml:space="preserve"> rejected AGW in this sample. Over the period of January 2004 to February 2007</w:t>
      </w:r>
      <w:r w:rsidRPr="005E1DD9">
        <w:rPr>
          <w:rFonts w:eastAsia="Times New Roman"/>
          <w:szCs w:val="24"/>
        </w:rPr>
        <w:t xml:space="preserve">, </w:t>
      </w:r>
      <w:r w:rsidRPr="00DB2198">
        <w:rPr>
          <w:rStyle w:val="StyleBoldUnderline"/>
        </w:rPr>
        <w:t xml:space="preserve">among 'global climate change' papers that state a position on AGW, </w:t>
      </w:r>
      <w:r w:rsidRPr="00F6653A">
        <w:rPr>
          <w:rStyle w:val="StyleBoldUnderline"/>
          <w:highlight w:val="green"/>
        </w:rPr>
        <w:t xml:space="preserve">we </w:t>
      </w:r>
      <w:r w:rsidRPr="00F6653A">
        <w:rPr>
          <w:rStyle w:val="Emphasis"/>
          <w:highlight w:val="green"/>
        </w:rPr>
        <w:t>found 97% endorsements</w:t>
      </w:r>
      <w:r w:rsidRPr="005E1DD9">
        <w:rPr>
          <w:rFonts w:eastAsia="Times New Roman"/>
          <w:szCs w:val="24"/>
        </w:rPr>
        <w:t xml:space="preserve">. 5. Conclusion The public perception of a scientific consensus on AGW is a necessary element in public support for climate policy (Ding et al 2011). However, </w:t>
      </w:r>
      <w:r w:rsidRPr="00377F8D">
        <w:rPr>
          <w:rStyle w:val="StyleBoldUnderline"/>
        </w:rPr>
        <w:t>there is a significant gap between public perception and reality</w:t>
      </w:r>
      <w:r w:rsidRPr="005E1DD9">
        <w:rPr>
          <w:rFonts w:eastAsia="Times New Roman"/>
          <w:szCs w:val="24"/>
        </w:rPr>
        <w:t xml:space="preserve">, with 57% of the US public either disagreeing or unaware that scientists overwhelmingly agree that the earth is warming due to human activity (Pew 2012). </w:t>
      </w:r>
      <w:r w:rsidRPr="00DB2198">
        <w:rPr>
          <w:rStyle w:val="StyleBoldUnderline"/>
        </w:rPr>
        <w:t xml:space="preserve">Contributing to this 'consensus gap' are </w:t>
      </w:r>
      <w:r w:rsidRPr="00DB2198">
        <w:rPr>
          <w:rStyle w:val="Emphasis"/>
        </w:rPr>
        <w:t>campaigns</w:t>
      </w:r>
      <w:r w:rsidRPr="00DB2198">
        <w:rPr>
          <w:rStyle w:val="StyleBoldUnderline"/>
        </w:rPr>
        <w:t xml:space="preserve"> designed to </w:t>
      </w:r>
      <w:r w:rsidRPr="00DB2198">
        <w:rPr>
          <w:rStyle w:val="Emphasis"/>
        </w:rPr>
        <w:t>confuse the public</w:t>
      </w:r>
      <w:r w:rsidRPr="00DB2198">
        <w:rPr>
          <w:rStyle w:val="StyleBoldUnderline"/>
        </w:rPr>
        <w:t xml:space="preserve"> about the level of agreement among climate scientists</w:t>
      </w:r>
      <w:r w:rsidRPr="005E1DD9">
        <w:rPr>
          <w:rFonts w:eastAsia="Times New Roman"/>
          <w:szCs w:val="24"/>
        </w:rPr>
        <w:t xml:space="preserve">. In 1991, Western Fuels Association conducted a $510 000 campaign whose primary goal was to 'reposition global warming as theory (not fact)'. A key strategy involved constructing the impression of active scientific debate using dissenting scientists as spokesmen (Oreskes 2010). The situation is exacerbated by media treatment of the climate issue, where the normative practice of providing opposing sides with equal attention has allowed a vocal minority to have their views amplified (Boykoff and Boykoff 2004). While there are indications that the situation has improved in the UK and USA prestige press (Boykoff 2007), the UK tabloid press showed no indication of improvement from 2000 to 2006 (Boykoff and Mansfield 2008). </w:t>
      </w:r>
      <w:r w:rsidRPr="00F6653A">
        <w:rPr>
          <w:rStyle w:val="StyleBoldUnderline"/>
          <w:highlight w:val="green"/>
        </w:rPr>
        <w:t>The narrative presented by</w:t>
      </w:r>
      <w:r w:rsidRPr="00DB2198">
        <w:rPr>
          <w:rStyle w:val="StyleBoldUnderline"/>
        </w:rPr>
        <w:t xml:space="preserve"> some </w:t>
      </w:r>
      <w:r w:rsidRPr="00F6653A">
        <w:rPr>
          <w:rStyle w:val="StyleBoldUnderline"/>
          <w:highlight w:val="green"/>
        </w:rPr>
        <w:t>dissenters is that</w:t>
      </w:r>
      <w:r w:rsidRPr="00DB2198">
        <w:rPr>
          <w:rStyle w:val="StyleBoldUnderline"/>
        </w:rPr>
        <w:t xml:space="preserve"> the scientific </w:t>
      </w:r>
      <w:r w:rsidRPr="00F6653A">
        <w:rPr>
          <w:rStyle w:val="StyleBoldUnderline"/>
          <w:highlight w:val="green"/>
        </w:rPr>
        <w:t>consensus is '...on the point of collapse'</w:t>
      </w:r>
      <w:r w:rsidRPr="005E1DD9">
        <w:rPr>
          <w:rFonts w:eastAsia="Times New Roman"/>
          <w:szCs w:val="24"/>
        </w:rPr>
        <w:t xml:space="preserve"> (Oddie 2012) while '...the number of scientific "heretics" is growing with each passing year' (Allègre et al 2012). </w:t>
      </w:r>
      <w:r w:rsidRPr="00F6653A">
        <w:rPr>
          <w:rStyle w:val="StyleBoldUnderline"/>
          <w:highlight w:val="green"/>
        </w:rPr>
        <w:t xml:space="preserve">A </w:t>
      </w:r>
      <w:r w:rsidRPr="00F6653A">
        <w:rPr>
          <w:rStyle w:val="Emphasis"/>
          <w:highlight w:val="green"/>
        </w:rPr>
        <w:t>systematic</w:t>
      </w:r>
      <w:r w:rsidRPr="00F6653A">
        <w:rPr>
          <w:rStyle w:val="StyleBoldUnderline"/>
          <w:highlight w:val="green"/>
        </w:rPr>
        <w:t xml:space="preserve">, </w:t>
      </w:r>
      <w:r w:rsidRPr="00F6653A">
        <w:rPr>
          <w:rStyle w:val="Emphasis"/>
          <w:highlight w:val="green"/>
        </w:rPr>
        <w:t>comprehensive</w:t>
      </w:r>
      <w:r w:rsidRPr="00F6653A">
        <w:rPr>
          <w:rStyle w:val="StyleBoldUnderline"/>
          <w:highlight w:val="green"/>
        </w:rPr>
        <w:t xml:space="preserve"> review of the</w:t>
      </w:r>
      <w:r w:rsidRPr="00DB2198">
        <w:rPr>
          <w:rStyle w:val="StyleBoldUnderline"/>
        </w:rPr>
        <w:t xml:space="preserve"> </w:t>
      </w:r>
      <w:r w:rsidRPr="00F6653A">
        <w:rPr>
          <w:rStyle w:val="StyleBoldUnderline"/>
          <w:highlight w:val="green"/>
        </w:rPr>
        <w:t xml:space="preserve">literature provides </w:t>
      </w:r>
      <w:r w:rsidRPr="00ED792C">
        <w:rPr>
          <w:rStyle w:val="Emphasis"/>
          <w:highlight w:val="green"/>
        </w:rPr>
        <w:t>quantitative evidence</w:t>
      </w:r>
      <w:r w:rsidRPr="00F6653A">
        <w:rPr>
          <w:rStyle w:val="StyleBoldUnderline"/>
          <w:highlight w:val="green"/>
        </w:rPr>
        <w:t xml:space="preserve"> </w:t>
      </w:r>
      <w:r w:rsidRPr="00D07C82">
        <w:rPr>
          <w:rStyle w:val="StyleBoldUnderline"/>
        </w:rPr>
        <w:t xml:space="preserve">countering this </w:t>
      </w:r>
      <w:r w:rsidRPr="00377F8D">
        <w:rPr>
          <w:rStyle w:val="StyleBoldUnderline"/>
        </w:rPr>
        <w:t>assertion</w:t>
      </w:r>
      <w:r w:rsidRPr="00DB2198">
        <w:rPr>
          <w:rStyle w:val="StyleBoldUnderline"/>
        </w:rPr>
        <w:t xml:space="preserve">. The number of </w:t>
      </w:r>
      <w:r w:rsidRPr="00565D5F">
        <w:rPr>
          <w:rStyle w:val="StyleBoldUnderline"/>
          <w:highlight w:val="green"/>
        </w:rPr>
        <w:t>papers</w:t>
      </w:r>
      <w:r w:rsidRPr="00DB2198">
        <w:rPr>
          <w:rStyle w:val="StyleBoldUnderline"/>
        </w:rPr>
        <w:t xml:space="preserve"> </w:t>
      </w:r>
      <w:r w:rsidRPr="00565D5F">
        <w:rPr>
          <w:rStyle w:val="StyleBoldUnderline"/>
          <w:highlight w:val="green"/>
        </w:rPr>
        <w:t>rejecting AGW is a miniscule proportion of</w:t>
      </w:r>
      <w:r w:rsidRPr="00DB2198">
        <w:rPr>
          <w:rStyle w:val="StyleBoldUnderline"/>
        </w:rPr>
        <w:t xml:space="preserve"> the </w:t>
      </w:r>
      <w:r w:rsidRPr="00565D5F">
        <w:rPr>
          <w:rStyle w:val="StyleBoldUnderline"/>
          <w:highlight w:val="green"/>
        </w:rPr>
        <w:t>published research</w:t>
      </w:r>
      <w:r w:rsidRPr="00DB2198">
        <w:rPr>
          <w:rStyle w:val="StyleBoldUnderline"/>
        </w:rPr>
        <w:t>, with the percentage</w:t>
      </w:r>
      <w:r w:rsidRPr="005E1DD9">
        <w:rPr>
          <w:rFonts w:eastAsia="Times New Roman"/>
          <w:szCs w:val="24"/>
        </w:rPr>
        <w:t xml:space="preserve"> slightly </w:t>
      </w:r>
      <w:r w:rsidRPr="00DB2198">
        <w:rPr>
          <w:rStyle w:val="Emphasis"/>
        </w:rPr>
        <w:t>decreasing over time</w:t>
      </w:r>
      <w:r w:rsidRPr="005E1DD9">
        <w:rPr>
          <w:rFonts w:eastAsia="Times New Roman"/>
          <w:szCs w:val="24"/>
        </w:rPr>
        <w:t xml:space="preserve">. </w:t>
      </w:r>
      <w:r w:rsidRPr="00DB2198">
        <w:rPr>
          <w:rStyle w:val="StyleBoldUnderline"/>
        </w:rPr>
        <w:t>Among papers expressing a position on AGW, an overwhelming percentage</w:t>
      </w:r>
      <w:r w:rsidRPr="005E1DD9">
        <w:rPr>
          <w:rFonts w:eastAsia="Times New Roman"/>
          <w:szCs w:val="24"/>
        </w:rPr>
        <w:t xml:space="preserve"> (97.2% based on self-ratings, 97.1% based on abstract ratings) </w:t>
      </w:r>
      <w:r w:rsidRPr="00DB2198">
        <w:rPr>
          <w:rStyle w:val="StyleBoldUnderline"/>
        </w:rPr>
        <w:t>endorses the scientific consensus on AGW</w:t>
      </w:r>
      <w:r w:rsidRPr="005E1DD9">
        <w:rPr>
          <w:rFonts w:eastAsia="Times New Roman"/>
          <w:szCs w:val="24"/>
        </w:rPr>
        <w:t>.</w:t>
      </w:r>
    </w:p>
    <w:p w:rsidR="00D5755D" w:rsidRDefault="00D5755D" w:rsidP="00D5755D">
      <w:pPr>
        <w:pStyle w:val="Heading4"/>
      </w:pPr>
      <w:r>
        <w:t xml:space="preserve">Climate change is happening now and will only get worse. No one will be untouched </w:t>
      </w:r>
    </w:p>
    <w:p w:rsidR="00D5755D" w:rsidRPr="000E46D1" w:rsidRDefault="00D5755D" w:rsidP="00D5755D">
      <w:r>
        <w:t xml:space="preserve">Suzanne </w:t>
      </w:r>
      <w:r w:rsidRPr="00272840">
        <w:rPr>
          <w:rStyle w:val="StyleStyleBold12pt"/>
        </w:rPr>
        <w:t>Goldenberg</w:t>
      </w:r>
      <w:r>
        <w:t xml:space="preserve">, March 31, </w:t>
      </w:r>
      <w:r w:rsidRPr="00272840">
        <w:rPr>
          <w:rStyle w:val="StyleStyleBold12pt"/>
        </w:rPr>
        <w:t>2014</w:t>
      </w:r>
      <w:r>
        <w:t>, “</w:t>
      </w:r>
      <w:r w:rsidRPr="000E46D1">
        <w:t>Climate change a threat to security, food and humankind - IPCC report</w:t>
      </w:r>
      <w:r>
        <w:t xml:space="preserve">,” </w:t>
      </w:r>
      <w:r w:rsidRPr="000E46D1">
        <w:t>The Guardian, http://www.theguardian.com/environment/2014/mar/31/climate-change-threat-food-security-humankind, Accessed 4/23/2014</w:t>
      </w:r>
    </w:p>
    <w:p w:rsidR="00D5755D" w:rsidRPr="000E46D1" w:rsidRDefault="00D5755D" w:rsidP="00D5755D">
      <w:r w:rsidRPr="00CF6A81">
        <w:t>A United Nations report raised the threat of climate change to a whole new level on Monday, warning of sweeping consequences to life and livelihood.</w:t>
      </w:r>
      <w:r>
        <w:t xml:space="preserve"> </w:t>
      </w:r>
      <w:r w:rsidRPr="00B111F4">
        <w:rPr>
          <w:rStyle w:val="StyleBoldUnderline"/>
        </w:rPr>
        <w:t>The report from the UN's intergovernmental panel on climate change concluded that climate change was already having effects in real time – melting sea ice and thawing permafrost in the Arctic, killing off coral reefs in the oceans, and leading to heat waves, heavy rains and mega-disasters. And the worst was yet to come. Climate change posed a threat to global food stocks, and to human security, the blockbuster report said.</w:t>
      </w:r>
      <w:r>
        <w:rPr>
          <w:rStyle w:val="StyleBoldUnderline"/>
        </w:rPr>
        <w:t xml:space="preserve"> </w:t>
      </w:r>
      <w:r w:rsidRPr="00B111F4">
        <w:rPr>
          <w:rStyle w:val="StyleBoldUnderline"/>
        </w:rPr>
        <w:t>“Nobody on this planet is going to be untouched by the impacts of climate change,</w:t>
      </w:r>
      <w:r w:rsidRPr="00CF6A81">
        <w:t>” said Rajendra Pachauri, chair of the IPCC.</w:t>
      </w:r>
    </w:p>
    <w:p w:rsidR="00266C2E" w:rsidRDefault="00266C2E" w:rsidP="00D17C4E"/>
    <w:p w:rsidR="00CD093A" w:rsidRDefault="00CD093A" w:rsidP="00D17C4E"/>
    <w:p w:rsidR="003F4C42" w:rsidRDefault="003F4C42" w:rsidP="00D17C4E"/>
    <w:p w:rsidR="003F4C42" w:rsidRDefault="003F4C42" w:rsidP="00D17C4E"/>
    <w:p w:rsidR="003F4C42" w:rsidRDefault="003F4C42" w:rsidP="00D17C4E"/>
    <w:p w:rsidR="00CD093A" w:rsidRDefault="00CD093A" w:rsidP="00D17C4E"/>
    <w:p w:rsidR="00266C2E" w:rsidRDefault="00266C2E" w:rsidP="00266C2E">
      <w:pPr>
        <w:pStyle w:val="Heading3"/>
      </w:pPr>
      <w:r>
        <w:lastRenderedPageBreak/>
        <w:t>Tipping Points</w:t>
      </w:r>
    </w:p>
    <w:p w:rsidR="00266C2E" w:rsidRDefault="00266C2E" w:rsidP="00D17C4E"/>
    <w:p w:rsidR="00266C2E" w:rsidRDefault="00266C2E" w:rsidP="00D17C4E"/>
    <w:p w:rsidR="00266C2E" w:rsidRPr="005E1DD9" w:rsidRDefault="00266C2E" w:rsidP="00266C2E">
      <w:pPr>
        <w:pStyle w:val="Heading4"/>
      </w:pPr>
      <w:r w:rsidRPr="005E1DD9">
        <w:t>Tipping points are likely – leads to runaway warming</w:t>
      </w:r>
    </w:p>
    <w:p w:rsidR="00266C2E" w:rsidRDefault="00266C2E" w:rsidP="00266C2E">
      <w:r w:rsidRPr="00344AF3">
        <w:rPr>
          <w:rStyle w:val="StyleStyleBold12pt"/>
        </w:rPr>
        <w:t>Guterl 12</w:t>
      </w:r>
      <w:r>
        <w:t xml:space="preserve"> – Editor @ Scientific American</w:t>
      </w:r>
    </w:p>
    <w:p w:rsidR="00266C2E" w:rsidRDefault="00266C2E" w:rsidP="00266C2E">
      <w:r>
        <w:t xml:space="preserve">(Fred, “Climate Armageddon: How the World's Weather Could Quickly Run Amok: Climate scientists think a perfect storm of climate "flips" could cause massive upheavals in a matter of years, </w:t>
      </w:r>
      <w:r w:rsidRPr="00D81FC5">
        <w:t>http://www.scientificamerican.com/article.cfm?id=how-worlds-weather-could-quickly-run-amok</w:t>
      </w:r>
      <w:r>
        <w:t>)</w:t>
      </w:r>
    </w:p>
    <w:p w:rsidR="00266C2E" w:rsidRPr="005E1DD9" w:rsidRDefault="00266C2E" w:rsidP="00266C2E">
      <w:pPr>
        <w:pStyle w:val="card"/>
      </w:pPr>
      <w:r w:rsidRPr="00835736">
        <w:rPr>
          <w:rStyle w:val="StyleBoldUnderline"/>
          <w:rFonts w:eastAsiaTheme="majorEastAsia"/>
        </w:rPr>
        <w:t>One</w:t>
      </w:r>
      <w:r w:rsidRPr="00D81FC5">
        <w:rPr>
          <w:rStyle w:val="StyleBoldUnderline"/>
          <w:rFonts w:eastAsiaTheme="majorEastAsia"/>
        </w:rPr>
        <w:t xml:space="preserve"> of the most productive scientists in </w:t>
      </w:r>
      <w:r w:rsidRPr="00835736">
        <w:rPr>
          <w:rStyle w:val="StyleBoldUnderline"/>
          <w:rFonts w:eastAsiaTheme="majorEastAsia"/>
          <w:highlight w:val="green"/>
        </w:rPr>
        <w:t>applying dynamical systems theory to climate is</w:t>
      </w:r>
      <w:r w:rsidRPr="005E1DD9">
        <w:t xml:space="preserve"> Tim </w:t>
      </w:r>
      <w:r w:rsidRPr="00835736">
        <w:rPr>
          <w:rStyle w:val="StyleBoldUnderline"/>
          <w:rFonts w:eastAsiaTheme="majorEastAsia"/>
          <w:highlight w:val="green"/>
        </w:rPr>
        <w:t>Lenton</w:t>
      </w:r>
      <w:r w:rsidRPr="005E1DD9">
        <w:t xml:space="preserve"> at the University of East Anglia in England. Lenton is a Lovelockian two generations removed— his mentors were mentored by Lovelock. "</w:t>
      </w:r>
      <w:r w:rsidRPr="00835736">
        <w:rPr>
          <w:rStyle w:val="StyleBoldUnderline"/>
          <w:rFonts w:eastAsiaTheme="majorEastAsia"/>
          <w:highlight w:val="green"/>
        </w:rPr>
        <w:t>We are looking</w:t>
      </w:r>
      <w:r w:rsidRPr="00D81FC5">
        <w:rPr>
          <w:rStyle w:val="StyleBoldUnderline"/>
          <w:rFonts w:eastAsiaTheme="majorEastAsia"/>
        </w:rPr>
        <w:t xml:space="preserve"> quite hard </w:t>
      </w:r>
      <w:r w:rsidRPr="00835736">
        <w:rPr>
          <w:rStyle w:val="StyleBoldUnderline"/>
          <w:rFonts w:eastAsiaTheme="majorEastAsia"/>
          <w:highlight w:val="green"/>
        </w:rPr>
        <w:t>at past data and observational data</w:t>
      </w:r>
      <w:r w:rsidRPr="005E1DD9">
        <w:t xml:space="preserve"> that can tell us something," says Lenton. "</w:t>
      </w:r>
      <w:r w:rsidRPr="00D81FC5">
        <w:rPr>
          <w:rStyle w:val="StyleBoldUnderline"/>
          <w:rFonts w:eastAsiaTheme="majorEastAsia"/>
        </w:rPr>
        <w:t xml:space="preserve">Classical case studies in </w:t>
      </w:r>
      <w:r w:rsidRPr="00835736">
        <w:rPr>
          <w:rStyle w:val="StyleBoldUnderline"/>
          <w:rFonts w:eastAsiaTheme="majorEastAsia"/>
          <w:highlight w:val="green"/>
        </w:rPr>
        <w:t xml:space="preserve">which you've seen </w:t>
      </w:r>
      <w:r w:rsidRPr="00835736">
        <w:rPr>
          <w:rStyle w:val="Emphasis"/>
          <w:rFonts w:eastAsiaTheme="majorEastAsia"/>
          <w:highlight w:val="green"/>
        </w:rPr>
        <w:t>abrupt changes</w:t>
      </w:r>
      <w:r w:rsidRPr="00835736">
        <w:rPr>
          <w:rStyle w:val="StyleBoldUnderline"/>
          <w:rFonts w:eastAsiaTheme="majorEastAsia"/>
          <w:highlight w:val="green"/>
        </w:rPr>
        <w:t xml:space="preserve"> in climate</w:t>
      </w:r>
      <w:r w:rsidRPr="005E1DD9">
        <w:t xml:space="preserve"> data. For example, in the Greenland ice-core records, </w:t>
      </w:r>
      <w:r w:rsidRPr="00ED792C">
        <w:rPr>
          <w:rStyle w:val="StyleBoldUnderline"/>
          <w:rFonts w:eastAsiaTheme="majorEastAsia"/>
        </w:rPr>
        <w:t xml:space="preserve">you're seeing climate </w:t>
      </w:r>
      <w:r w:rsidRPr="00ED792C">
        <w:rPr>
          <w:rStyle w:val="Emphasis"/>
          <w:rFonts w:eastAsiaTheme="majorEastAsia"/>
        </w:rPr>
        <w:t>jump</w:t>
      </w:r>
      <w:r w:rsidRPr="005E1DD9">
        <w:t>. And the end of the Younger Dryas," about fifteen thousand years ago, "</w:t>
      </w:r>
      <w:r w:rsidRPr="00ED792C">
        <w:rPr>
          <w:rStyle w:val="StyleBoldUnderline"/>
          <w:rFonts w:eastAsiaTheme="majorEastAsia"/>
        </w:rPr>
        <w:t xml:space="preserve">you get a </w:t>
      </w:r>
      <w:r w:rsidRPr="00ED792C">
        <w:rPr>
          <w:rStyle w:val="Emphasis"/>
          <w:rFonts w:eastAsiaTheme="majorEastAsia"/>
        </w:rPr>
        <w:t>striking</w:t>
      </w:r>
      <w:r w:rsidRPr="00ED792C">
        <w:rPr>
          <w:rStyle w:val="StyleBoldUnderline"/>
          <w:rFonts w:eastAsiaTheme="majorEastAsia"/>
        </w:rPr>
        <w:t xml:space="preserve"> climate change</w:t>
      </w:r>
      <w:r w:rsidRPr="005E1DD9">
        <w:t xml:space="preserve">." So far, he says, nobody has found a big reason for such an abrupt change in these past events—no meteorite or volcano or other event that is an obvious cause—which suggests that perhaps something about the way these climate shifts occur simply makes them sudden. Lenton is mainly interested in the future. He has tried to look for things that could possibly change suddenly and drastically even though nothing obvious may trigger them. </w:t>
      </w:r>
      <w:r w:rsidRPr="00971C71">
        <w:rPr>
          <w:rStyle w:val="StyleBoldUnderline"/>
          <w:rFonts w:eastAsiaTheme="majorEastAsia"/>
        </w:rPr>
        <w:t>He's come up with</w:t>
      </w:r>
      <w:r w:rsidRPr="005E1DD9">
        <w:t xml:space="preserve"> a short list of nine</w:t>
      </w:r>
      <w:r w:rsidRPr="00D81FC5">
        <w:rPr>
          <w:rStyle w:val="StyleBoldUnderline"/>
          <w:rFonts w:eastAsiaTheme="majorEastAsia"/>
        </w:rPr>
        <w:t xml:space="preserve"> </w:t>
      </w:r>
      <w:r w:rsidRPr="00835736">
        <w:rPr>
          <w:rStyle w:val="StyleBoldUnderline"/>
          <w:rFonts w:eastAsiaTheme="majorEastAsia"/>
          <w:highlight w:val="green"/>
        </w:rPr>
        <w:t>tipping points</w:t>
      </w:r>
      <w:r w:rsidRPr="005E1DD9">
        <w:t xml:space="preserve">—nine weather systems, regional in scope, </w:t>
      </w:r>
      <w:r w:rsidRPr="00971C71">
        <w:rPr>
          <w:rStyle w:val="StyleBoldUnderline"/>
          <w:rFonts w:eastAsiaTheme="majorEastAsia"/>
        </w:rPr>
        <w:t xml:space="preserve">that </w:t>
      </w:r>
      <w:r w:rsidRPr="00835736">
        <w:rPr>
          <w:rStyle w:val="StyleBoldUnderline"/>
          <w:rFonts w:eastAsiaTheme="majorEastAsia"/>
          <w:highlight w:val="green"/>
        </w:rPr>
        <w:t xml:space="preserve">could make a </w:t>
      </w:r>
      <w:r w:rsidRPr="00835736">
        <w:rPr>
          <w:rStyle w:val="Emphasis"/>
          <w:rFonts w:eastAsiaTheme="majorEastAsia"/>
          <w:highlight w:val="green"/>
        </w:rPr>
        <w:t>rapid transition</w:t>
      </w:r>
      <w:r w:rsidRPr="00D81FC5">
        <w:rPr>
          <w:rStyle w:val="StyleBoldUnderline"/>
          <w:rFonts w:eastAsiaTheme="majorEastAsia"/>
        </w:rPr>
        <w:t xml:space="preserve"> from one state to another</w:t>
      </w:r>
      <w:r w:rsidRPr="005E1DD9">
        <w:t xml:space="preserve">. Each year, the sun shines down on the dark surface of the Indian Ocean, and moist, warm air rises and forms clouds. This rising heat and the moisture form a powerful weather system, a natural pump that pulls up water and moves it in vast quantities hundreds of miles to the mainland. This is the Indian monsoon, which deposits rainfall on thousands of square miles of farmland. About a billion people, most of them poor, depend for their daily bread on crops that depend in turn on the reliability and regularity of the Indian monsoons. India is a rapidly developing country with hundreds of millions of citizens who want to move into the middle class, drive cars and cool their homes with air-conditioning. It is also a country of poor people, many who still rely on burning agricultural waste to heat their homes and cook their suppers. Smoke from household fires has been a big source of pollution in the subcontinent, and it could disrupt the monsoons, too. The soot from these fires and from automobiles and buses in the ever more crowded cities rises into the atmosphere and drifts out over the Indian Ocean, changing the atmospheric dynamics upon which the monsoons depend. Aerosols (soot) keep much of the sun's energy from reaching the surface, which means the monsoon doesn't get going with the same force and takes longer to gather up a head of steam. Less rain makes it to crops. At the same time, the buildup of greenhouse gases, coming mainly from developed countries in the northern hemisphere, has a very different effect on the Indian summer monsoons: it acts to make them stronger. These two opposite influences make the fate of the monsoon difficult to predict and subject to instability. A small influence—a bit more carbon dioxide in the atmosphere, and a bit more brown haze—could have an out- size effect. Lenton believes that the monsoons could flip from one state to another as quickly as one year. What happens then is not a question that Lenton can answer with certainty, but he foresees two possibilities. One is that the monsoons grow in force and intensity, but come less frequently. We have already seen hints of this in the newspapers. In the last few years rains have grown erratic and less frequent, but when they do come, they tend to dump an enormous amount of water, and in places where they wouldn't normally do so. This is almost as bad for farmers as drought, since the rain falls on parched ground with extra force, and much of it runs off without soaking into the ground, and it causes damage to boot by washing away soil and plants. The flooding that devastated Pakistan in 2011 is a case in point. If this trend continued and strengthened in intensity, it would be bad news for the two thirds of the Indian workforce that depends on farming. It would be nasty for the Indian economy—agriculture accounts for 25 percent of GDP. A permanently erratic and harsh monsoon would depress crop yields, increase erosion on farms, and cause a rise in global food prices as India is forced to import more food. The other possibility is even worse: the </w:t>
      </w:r>
      <w:r w:rsidRPr="00D81FC5">
        <w:rPr>
          <w:rStyle w:val="StyleBoldUnderline"/>
          <w:rFonts w:eastAsiaTheme="majorEastAsia"/>
        </w:rPr>
        <w:t>monsoons could shut down entirely</w:t>
      </w:r>
      <w:r w:rsidRPr="00835736">
        <w:rPr>
          <w:rStyle w:val="Emphasis"/>
          <w:rFonts w:eastAsiaTheme="majorEastAsia"/>
          <w:highlight w:val="green"/>
        </w:rPr>
        <w:t>. This would be an unmitigated catastrophe</w:t>
      </w:r>
      <w:r w:rsidRPr="005E1DD9">
        <w:t xml:space="preserve">. A sudden stopping of monsoon rain, which accounts for 80 percent of rainfall in India, could throw a billion people into danger of starvation. </w:t>
      </w:r>
      <w:r w:rsidRPr="00835736">
        <w:rPr>
          <w:rStyle w:val="StyleBoldUnderline"/>
          <w:rFonts w:eastAsiaTheme="majorEastAsia"/>
          <w:highlight w:val="green"/>
        </w:rPr>
        <w:t>It would</w:t>
      </w:r>
      <w:r w:rsidRPr="00D81FC5">
        <w:rPr>
          <w:rStyle w:val="StyleBoldUnderline"/>
          <w:rFonts w:eastAsiaTheme="majorEastAsia"/>
        </w:rPr>
        <w:t xml:space="preserve"> </w:t>
      </w:r>
      <w:r w:rsidRPr="00835736">
        <w:rPr>
          <w:rStyle w:val="StyleBoldUnderline"/>
          <w:rFonts w:eastAsiaTheme="majorEastAsia"/>
          <w:highlight w:val="green"/>
        </w:rPr>
        <w:t>change the</w:t>
      </w:r>
      <w:r w:rsidRPr="00D81FC5">
        <w:rPr>
          <w:rStyle w:val="StyleBoldUnderline"/>
          <w:rFonts w:eastAsiaTheme="majorEastAsia"/>
        </w:rPr>
        <w:t xml:space="preserve"> Indian </w:t>
      </w:r>
      <w:r w:rsidRPr="00835736">
        <w:rPr>
          <w:rStyle w:val="StyleBoldUnderline"/>
          <w:rFonts w:eastAsiaTheme="majorEastAsia"/>
          <w:highlight w:val="green"/>
        </w:rPr>
        <w:t>landscape</w:t>
      </w:r>
      <w:r w:rsidRPr="00D81FC5">
        <w:rPr>
          <w:rStyle w:val="StyleBoldUnderline"/>
          <w:rFonts w:eastAsiaTheme="majorEastAsia"/>
        </w:rPr>
        <w:t xml:space="preserve">, </w:t>
      </w:r>
      <w:r w:rsidRPr="00835736">
        <w:rPr>
          <w:rStyle w:val="StyleBoldUnderline"/>
          <w:rFonts w:eastAsiaTheme="majorEastAsia"/>
          <w:highlight w:val="green"/>
        </w:rPr>
        <w:t>wiping out</w:t>
      </w:r>
      <w:r w:rsidRPr="00D81FC5">
        <w:rPr>
          <w:rStyle w:val="StyleBoldUnderline"/>
          <w:rFonts w:eastAsiaTheme="majorEastAsia"/>
        </w:rPr>
        <w:t xml:space="preserve"> native </w:t>
      </w:r>
      <w:r w:rsidRPr="00835736">
        <w:rPr>
          <w:rStyle w:val="StyleBoldUnderline"/>
          <w:rFonts w:eastAsiaTheme="majorEastAsia"/>
          <w:highlight w:val="green"/>
        </w:rPr>
        <w:t>species</w:t>
      </w:r>
      <w:r w:rsidRPr="00D81FC5">
        <w:rPr>
          <w:rStyle w:val="StyleBoldUnderline"/>
          <w:rFonts w:eastAsiaTheme="majorEastAsia"/>
        </w:rPr>
        <w:t xml:space="preserve"> of plants and animals, </w:t>
      </w:r>
      <w:r w:rsidRPr="00971C71">
        <w:rPr>
          <w:rStyle w:val="StyleBoldUnderline"/>
          <w:rFonts w:eastAsiaTheme="majorEastAsia"/>
        </w:rPr>
        <w:t>force farms into bankruptcy, and</w:t>
      </w:r>
      <w:r w:rsidRPr="00D81FC5">
        <w:rPr>
          <w:rStyle w:val="StyleBoldUnderline"/>
          <w:rFonts w:eastAsiaTheme="majorEastAsia"/>
        </w:rPr>
        <w:t xml:space="preserve"> </w:t>
      </w:r>
      <w:r w:rsidRPr="00835736">
        <w:rPr>
          <w:rStyle w:val="StyleBoldUnderline"/>
          <w:rFonts w:eastAsiaTheme="majorEastAsia"/>
          <w:highlight w:val="green"/>
        </w:rPr>
        <w:t>exacerbate water shortages</w:t>
      </w:r>
      <w:r w:rsidRPr="00D81FC5">
        <w:rPr>
          <w:rStyle w:val="StyleBoldUnderline"/>
          <w:rFonts w:eastAsiaTheme="majorEastAsia"/>
        </w:rPr>
        <w:t xml:space="preserve"> that are already </w:t>
      </w:r>
      <w:r w:rsidRPr="00D07C82">
        <w:rPr>
          <w:rStyle w:val="StyleBoldUnderline"/>
          <w:rFonts w:eastAsiaTheme="majorEastAsia"/>
        </w:rPr>
        <w:t>creating conflict</w:t>
      </w:r>
      <w:r w:rsidRPr="005E1DD9">
        <w:t xml:space="preserve">. The Indian government would almost certainly be unable to cope with a disaster of such proportions. Refugees by the hundreds of millions would stream into big cities such as Mumbai and Bangalore, looking for some hope of survival. </w:t>
      </w:r>
      <w:r w:rsidRPr="00D81FC5">
        <w:rPr>
          <w:rStyle w:val="StyleBoldUnderline"/>
          <w:rFonts w:eastAsiaTheme="majorEastAsia"/>
        </w:rPr>
        <w:t>It would create a humanitarian crisis of unprecedented proportions</w:t>
      </w:r>
      <w:r w:rsidRPr="005E1DD9">
        <w:t xml:space="preserve">. Lenton foresees a similar danger of sudden change in the West African monsoon, the second tipping point. Tipping point number three in Lenton's list is the </w:t>
      </w:r>
      <w:r w:rsidRPr="00D07C82">
        <w:rPr>
          <w:rStyle w:val="Emphasis"/>
          <w:rFonts w:eastAsiaTheme="majorEastAsia"/>
        </w:rPr>
        <w:t>sea ice</w:t>
      </w:r>
      <w:r w:rsidRPr="005E1DD9">
        <w:t xml:space="preserve"> of the north pole. For years the ice has been thinning and retreating more and more during the summer. Soon it may disappear completely during the summer months. We may already have reached this tipping point—a transition to a new state in which the north pole is ice-free during summer months is already at hand. Eventually the north pole may flip and be free of ice </w:t>
      </w:r>
      <w:r w:rsidRPr="005E1DD9">
        <w:lastRenderedPageBreak/>
        <w:t xml:space="preserve">year-round. The knock-on effects of such a transition would be huge—they would cause marked increase of warming at the pole, since open water absorbs more of the sun's energy than ice-covered seas. The effect of a year-round ice-free north pole would be like heating Greenland on a skillet. The fourth tipping point is </w:t>
      </w:r>
      <w:r w:rsidRPr="00D07C82">
        <w:rPr>
          <w:rStyle w:val="Emphasis"/>
          <w:rFonts w:eastAsiaTheme="majorEastAsia"/>
        </w:rPr>
        <w:t>Greenland's glaciers</w:t>
      </w:r>
      <w:r w:rsidRPr="00D81FC5">
        <w:rPr>
          <w:rStyle w:val="Emphasis"/>
          <w:rFonts w:eastAsiaTheme="majorEastAsia"/>
        </w:rPr>
        <w:t>,</w:t>
      </w:r>
      <w:r w:rsidRPr="005E1DD9">
        <w:t xml:space="preserve"> which hold enough water to cause sea levels to rise by more than twenty feet. It takes a while for that much ice to melt, of course. Currently, the Intergovernmental Panel on Climate Change projections say it will take on the order of a thou- sand years. Scientists currently don't have a good handle on how such a big hunk of ice melts. For plenty of reasons it could happen much more quickly—recent observations suggest that the melting has not only exceeded what models predict, but has also begun to accelerate. A marked retreat of ice in coastal areas has led to an infusion of ocean water, which is relatively warm and promotes melting. All this leads Lenton to conclude that the Greenland ice sheets </w:t>
      </w:r>
      <w:r w:rsidRPr="00835736">
        <w:rPr>
          <w:rStyle w:val="StyleBoldUnderline"/>
          <w:rFonts w:eastAsiaTheme="majorEastAsia"/>
          <w:highlight w:val="green"/>
        </w:rPr>
        <w:t>could</w:t>
      </w:r>
      <w:r w:rsidRPr="00D81FC5">
        <w:rPr>
          <w:rStyle w:val="StyleBoldUnderline"/>
          <w:rFonts w:eastAsiaTheme="majorEastAsia"/>
        </w:rPr>
        <w:t xml:space="preserve"> </w:t>
      </w:r>
      <w:r w:rsidRPr="00835736">
        <w:rPr>
          <w:rStyle w:val="StyleBoldUnderline"/>
          <w:rFonts w:eastAsiaTheme="majorEastAsia"/>
          <w:highlight w:val="green"/>
        </w:rPr>
        <w:t>make a transition to an alternate state</w:t>
      </w:r>
      <w:r w:rsidRPr="005E1DD9">
        <w:t xml:space="preserve"> in three hundred years, rather than a thousand or more. Such a quic</w:t>
      </w:r>
      <w:r w:rsidRPr="00D81FC5">
        <w:rPr>
          <w:rStyle w:val="StyleBoldUnderline"/>
          <w:rFonts w:eastAsiaTheme="majorEastAsia"/>
        </w:rPr>
        <w:t>k melting of Greenland would have a knock-on effect on the ocean currents that run up the Atlantic, bringing warmth to northern Europe and Scandinavia, the Atlantic thermohaline circulation</w:t>
      </w:r>
      <w:r w:rsidRPr="005E1DD9">
        <w:t>. A sudden change in this current could plunge much of Europe back into an ice age. Scientists were getting nervous about this possibility a few years ago, until further research suggested that any switch in current is a long way off—perhaps a thousand years off. Lenton argues that an accelerated melting of Greenland would throw more freshwater on the northern Atlantic than these reassuring calculations have taken into account. "</w:t>
      </w:r>
      <w:r w:rsidRPr="008569A4">
        <w:rPr>
          <w:rStyle w:val="StyleBoldUnderline"/>
          <w:rFonts w:eastAsiaTheme="majorEastAsia"/>
        </w:rPr>
        <w:t>The canary in the coal mine is the Arctic losing its summer sea-ice cover</w:t>
      </w:r>
      <w:r w:rsidRPr="005E1DD9">
        <w:t xml:space="preserve">," says Lenton. "I am really worried about the Greenland ice sheet. It's already losing mass and shrinking." </w:t>
      </w:r>
      <w:r w:rsidRPr="00835736">
        <w:rPr>
          <w:rStyle w:val="StyleBoldUnderline"/>
          <w:rFonts w:eastAsiaTheme="majorEastAsia"/>
          <w:highlight w:val="green"/>
        </w:rPr>
        <w:t>If Greenland flipped</w:t>
      </w:r>
      <w:r w:rsidRPr="00D81FC5">
        <w:rPr>
          <w:rStyle w:val="StyleBoldUnderline"/>
          <w:rFonts w:eastAsiaTheme="majorEastAsia"/>
        </w:rPr>
        <w:t xml:space="preserve"> into a completely ice-free state, </w:t>
      </w:r>
      <w:r w:rsidRPr="00835736">
        <w:rPr>
          <w:rStyle w:val="StyleBoldUnderline"/>
          <w:rFonts w:eastAsiaTheme="majorEastAsia"/>
          <w:highlight w:val="green"/>
        </w:rPr>
        <w:t>it would cause</w:t>
      </w:r>
      <w:r w:rsidRPr="00D81FC5">
        <w:rPr>
          <w:rStyle w:val="StyleBoldUnderline"/>
          <w:rFonts w:eastAsiaTheme="majorEastAsia"/>
        </w:rPr>
        <w:t xml:space="preserve"> </w:t>
      </w:r>
      <w:r w:rsidRPr="00835736">
        <w:rPr>
          <w:rStyle w:val="StyleBoldUnderline"/>
          <w:rFonts w:eastAsiaTheme="majorEastAsia"/>
          <w:highlight w:val="green"/>
        </w:rPr>
        <w:t>massive rises in sea level</w:t>
      </w:r>
      <w:r w:rsidRPr="005E1DD9">
        <w:t xml:space="preserve">—on the order of six or seven meters. Even if this took three hundred years to happen, "it would be an absolute disaster," says Lenton, "a real game changer." At such a rate of sea-level rise, it would be- come more and more difficult to protect coastlines. Low-lying areas would have to be abandoned. That includes cities such as New York, Los Angeles, San Francisco, London, Tokyo, and Hong Kong, not to mention the entire state of Florida and vast swaths of Indochina. </w:t>
      </w:r>
      <w:r w:rsidRPr="00D81FC5">
        <w:rPr>
          <w:rStyle w:val="StyleBoldUnderline"/>
          <w:rFonts w:eastAsiaTheme="majorEastAsia"/>
        </w:rPr>
        <w:t>Tipping point number six—</w:t>
      </w:r>
      <w:r w:rsidRPr="00835736">
        <w:rPr>
          <w:rStyle w:val="StyleBoldUnderline"/>
          <w:rFonts w:eastAsiaTheme="majorEastAsia"/>
          <w:highlight w:val="green"/>
        </w:rPr>
        <w:t>the west Antarctic ice sheet</w:t>
      </w:r>
      <w:r w:rsidRPr="00D81FC5">
        <w:rPr>
          <w:rStyle w:val="StyleBoldUnderline"/>
          <w:rFonts w:eastAsiaTheme="majorEastAsia"/>
        </w:rPr>
        <w:t>—</w:t>
      </w:r>
      <w:r w:rsidRPr="00835736">
        <w:rPr>
          <w:rStyle w:val="StyleBoldUnderline"/>
          <w:rFonts w:eastAsiaTheme="majorEastAsia"/>
          <w:highlight w:val="green"/>
        </w:rPr>
        <w:t xml:space="preserve">is </w:t>
      </w:r>
      <w:r w:rsidRPr="008569A4">
        <w:rPr>
          <w:rStyle w:val="StyleBoldUnderline"/>
          <w:rFonts w:eastAsiaTheme="majorEastAsia"/>
        </w:rPr>
        <w:t xml:space="preserve">even </w:t>
      </w:r>
      <w:r w:rsidRPr="00835736">
        <w:rPr>
          <w:rStyle w:val="StyleBoldUnderline"/>
          <w:rFonts w:eastAsiaTheme="majorEastAsia"/>
          <w:highlight w:val="green"/>
        </w:rPr>
        <w:t>scarier</w:t>
      </w:r>
      <w:r w:rsidRPr="005E1DD9">
        <w:t xml:space="preserve">. It has enough ice on it to raise sea levels by about eighty meters. The ice is melting, but slowly—most worst-case scenarios give the ice centuries to melt. But there are some niggling doubts about whether the West Antarctic Ice Sheet could calve into the sea more quickly than expected, as the glaciers contract. If that happened, it would push sea levels up by five meters in as short a time as a century. Most experts consider this unlikely, but if it did happen, Lenton thinks the sheet could flip in as little time as three hundred years—three times faster than most models predict. Water and ice aren't the only worries. </w:t>
      </w:r>
      <w:r w:rsidRPr="00D07C82">
        <w:rPr>
          <w:rStyle w:val="StyleBoldUnderline"/>
          <w:rFonts w:eastAsiaTheme="majorEastAsia"/>
        </w:rPr>
        <w:t>The Amazon rain forest, the seventh of Lenton's tipping points, is also in jeopardy. Rain forests are always pretty wet, but they have dry seasons, and those dry seasons turn out to be a limiting factor on the survival of flora</w:t>
      </w:r>
      <w:r w:rsidRPr="00D81FC5">
        <w:rPr>
          <w:rStyle w:val="StyleBoldUnderline"/>
          <w:rFonts w:eastAsiaTheme="majorEastAsia"/>
        </w:rPr>
        <w:t xml:space="preserve"> and fauna</w:t>
      </w:r>
      <w:r w:rsidRPr="005E1DD9">
        <w:t xml:space="preserve">. As loggers reduce the number of trees that produce moisture to feed the gathering rains, the drier the dry seasons get, and the longer they last. Lately dry seasons in the Amazon have gotten more severe and have put a crimp on the survival of many of the trees that form the forest canopy, which is the backbone of the rain-forest ecosystem. As the dry season continues to lengthen, the flora draw more and more water from the soil, which eventually begins to dry out. The trees get stressed and begin to die. There's more fodder on the forest floor for wildfires. This is not hypothetical; it's already begun to happen. We saw this during the estimated twelve thousand wildfires that occurred in the Amazon during the drought of 2010. As the forest loses more and more trees, it loses its ability to feed the weather patterns with warm, moist air. </w:t>
      </w:r>
      <w:r w:rsidRPr="00835736">
        <w:rPr>
          <w:rStyle w:val="StyleBoldUnderline"/>
          <w:rFonts w:eastAsiaTheme="majorEastAsia"/>
          <w:highlight w:val="green"/>
        </w:rPr>
        <w:t>If</w:t>
      </w:r>
      <w:r w:rsidRPr="00D81FC5">
        <w:rPr>
          <w:rStyle w:val="StyleBoldUnderline"/>
          <w:rFonts w:eastAsiaTheme="majorEastAsia"/>
        </w:rPr>
        <w:t xml:space="preserve"> and when </w:t>
      </w:r>
      <w:r w:rsidRPr="00835736">
        <w:rPr>
          <w:rStyle w:val="StyleBoldUnderline"/>
          <w:rFonts w:eastAsiaTheme="majorEastAsia"/>
          <w:highlight w:val="green"/>
        </w:rPr>
        <w:t>the Amazon flips</w:t>
      </w:r>
      <w:r w:rsidRPr="00D81FC5">
        <w:rPr>
          <w:rStyle w:val="StyleBoldUnderline"/>
          <w:rFonts w:eastAsiaTheme="majorEastAsia"/>
        </w:rPr>
        <w:t xml:space="preserve"> into a drier state, it </w:t>
      </w:r>
      <w:r w:rsidRPr="00835736">
        <w:rPr>
          <w:rStyle w:val="StyleBoldUnderline"/>
          <w:rFonts w:eastAsiaTheme="majorEastAsia"/>
          <w:highlight w:val="green"/>
        </w:rPr>
        <w:t>would have a</w:t>
      </w:r>
      <w:r w:rsidRPr="005E1DD9">
        <w:rPr>
          <w:highlight w:val="green"/>
        </w:rPr>
        <w:t>n</w:t>
      </w:r>
      <w:r w:rsidRPr="00835736">
        <w:rPr>
          <w:rStyle w:val="StyleBoldUnderline"/>
          <w:rFonts w:eastAsiaTheme="majorEastAsia"/>
          <w:highlight w:val="green"/>
        </w:rPr>
        <w:t xml:space="preserve"> big effect </w:t>
      </w:r>
      <w:r w:rsidRPr="00971C71">
        <w:rPr>
          <w:rStyle w:val="StyleBoldUnderline"/>
          <w:rFonts w:eastAsiaTheme="majorEastAsia"/>
        </w:rPr>
        <w:t>of weather patterns</w:t>
      </w:r>
      <w:r w:rsidRPr="005E1DD9">
        <w:t xml:space="preserve">. The Amazon is basically a big spot of wet tropics. Knock out the trees and lose that moist air, and the regional circulation pattern changes as well.  A similar flip could occur in Canada's boreal forests (tipping point number eight). </w:t>
      </w:r>
      <w:r w:rsidRPr="00835736">
        <w:rPr>
          <w:rStyle w:val="StyleBoldUnderline"/>
          <w:rFonts w:eastAsiaTheme="majorEastAsia"/>
          <w:highlight w:val="green"/>
        </w:rPr>
        <w:t>A die-off</w:t>
      </w:r>
      <w:r w:rsidRPr="00D81FC5">
        <w:rPr>
          <w:rStyle w:val="StyleBoldUnderline"/>
          <w:rFonts w:eastAsiaTheme="majorEastAsia"/>
        </w:rPr>
        <w:t xml:space="preserve"> of these forests </w:t>
      </w:r>
      <w:r w:rsidRPr="00835736">
        <w:rPr>
          <w:rStyle w:val="StyleBoldUnderline"/>
          <w:rFonts w:eastAsiaTheme="majorEastAsia"/>
          <w:highlight w:val="green"/>
        </w:rPr>
        <w:t>would release</w:t>
      </w:r>
      <w:r w:rsidRPr="00D81FC5">
        <w:rPr>
          <w:rStyle w:val="StyleBoldUnderline"/>
          <w:rFonts w:eastAsiaTheme="majorEastAsia"/>
        </w:rPr>
        <w:t xml:space="preserve"> much of the </w:t>
      </w:r>
      <w:r w:rsidRPr="00835736">
        <w:rPr>
          <w:rStyle w:val="Emphasis"/>
          <w:rFonts w:eastAsiaTheme="majorEastAsia"/>
          <w:highlight w:val="green"/>
        </w:rPr>
        <w:t>50 billion to 100 billion tons of carbon</w:t>
      </w:r>
      <w:r w:rsidRPr="00D81FC5">
        <w:rPr>
          <w:rStyle w:val="StyleBoldUnderline"/>
          <w:rFonts w:eastAsiaTheme="majorEastAsia"/>
        </w:rPr>
        <w:t xml:space="preserve"> </w:t>
      </w:r>
      <w:r w:rsidRPr="00835736">
        <w:rPr>
          <w:rStyle w:val="StyleBoldUnderline"/>
          <w:rFonts w:eastAsiaTheme="majorEastAsia"/>
          <w:highlight w:val="green"/>
        </w:rPr>
        <w:t>now trapped in permafrost</w:t>
      </w:r>
      <w:r w:rsidRPr="005E1DD9">
        <w:rPr>
          <w:highlight w:val="green"/>
        </w:rPr>
        <w:t>.</w:t>
      </w:r>
    </w:p>
    <w:p w:rsidR="00266C2E" w:rsidRDefault="00266C2E" w:rsidP="00D17C4E"/>
    <w:p w:rsidR="00BC611B" w:rsidRDefault="00BC611B" w:rsidP="00D17C4E"/>
    <w:p w:rsidR="00BC611B" w:rsidRDefault="00BC611B" w:rsidP="00BC611B">
      <w:pPr>
        <w:pStyle w:val="Heading3"/>
      </w:pPr>
      <w:r>
        <w:lastRenderedPageBreak/>
        <w:t>IPCC Report Good</w:t>
      </w:r>
    </w:p>
    <w:p w:rsidR="00BC611B" w:rsidRDefault="00BC611B" w:rsidP="00BC611B">
      <w:pPr>
        <w:pStyle w:val="Heading4"/>
      </w:pPr>
      <w:r>
        <w:t>The new report is the most comprehensive and exhaustive study to date</w:t>
      </w:r>
    </w:p>
    <w:p w:rsidR="00BC611B" w:rsidRPr="000E46D1" w:rsidRDefault="00BC611B" w:rsidP="00BC611B">
      <w:r>
        <w:t xml:space="preserve">Suzanne </w:t>
      </w:r>
      <w:r w:rsidRPr="00272840">
        <w:rPr>
          <w:rStyle w:val="StyleStyleBold12pt"/>
        </w:rPr>
        <w:t>Goldenberg</w:t>
      </w:r>
      <w:r>
        <w:t xml:space="preserve">, March 31, </w:t>
      </w:r>
      <w:r w:rsidRPr="00272840">
        <w:rPr>
          <w:rStyle w:val="StyleStyleBold12pt"/>
        </w:rPr>
        <w:t>2014</w:t>
      </w:r>
      <w:r>
        <w:t>, “</w:t>
      </w:r>
      <w:r w:rsidRPr="000E46D1">
        <w:t>Climate change a threat to security, food and humankind - IPCC report</w:t>
      </w:r>
      <w:r>
        <w:t xml:space="preserve">,” </w:t>
      </w:r>
      <w:r w:rsidRPr="000E46D1">
        <w:t>The Guardian, http://www.theguardian.com/environment/2014/mar/31/climate-change-threat-food-security-humankind, Accessed 4/23/2014</w:t>
      </w:r>
    </w:p>
    <w:p w:rsidR="00BC611B" w:rsidRPr="0088197A" w:rsidRDefault="00BC611B" w:rsidP="00BC611B">
      <w:pPr>
        <w:rPr>
          <w:rStyle w:val="StyleBoldUnderline"/>
        </w:rPr>
      </w:pPr>
      <w:r w:rsidRPr="0088197A">
        <w:rPr>
          <w:rStyle w:val="StyleBoldUnderline"/>
        </w:rPr>
        <w:t xml:space="preserve">Monday's report was the most sobering so far from the UN climate panel and, </w:t>
      </w:r>
      <w:r w:rsidRPr="0088197A">
        <w:t>scientists said,</w:t>
      </w:r>
      <w:r w:rsidRPr="0088197A">
        <w:rPr>
          <w:rStyle w:val="StyleBoldUnderline"/>
        </w:rPr>
        <w:t xml:space="preserve"> the most definitive. The report – a three year joint effort by more than 300 scientists – grew to 2,600 pages and 32 volumes. The volume of scientific literature on the effects of climate change has doubled since the last report, and the findings make an increasingly detailed picture of how climate change – in tandem with existing fault lines such as poverty and inequality – poses a much more direct threat to life and livelihood.</w:t>
      </w:r>
    </w:p>
    <w:p w:rsidR="00BC611B" w:rsidRPr="003E51EF" w:rsidRDefault="00BC611B" w:rsidP="00BC611B">
      <w:pPr>
        <w:pStyle w:val="Heading4"/>
      </w:pPr>
      <w:r>
        <w:t>The IPCC report should silence climate deniers.  Probability is on our side</w:t>
      </w:r>
    </w:p>
    <w:p w:rsidR="00BC611B" w:rsidRPr="003E51EF" w:rsidRDefault="00BC611B" w:rsidP="00BC611B">
      <w:r>
        <w:t xml:space="preserve">Simon </w:t>
      </w:r>
      <w:r w:rsidRPr="007C28D4">
        <w:rPr>
          <w:rStyle w:val="StyleStyleBold12pt"/>
        </w:rPr>
        <w:t>Jenkins</w:t>
      </w:r>
      <w:r>
        <w:t xml:space="preserve">, March 31, </w:t>
      </w:r>
      <w:r w:rsidRPr="007C28D4">
        <w:rPr>
          <w:rStyle w:val="StyleStyleBold12pt"/>
        </w:rPr>
        <w:t>2014</w:t>
      </w:r>
      <w:r>
        <w:t>, “</w:t>
      </w:r>
      <w:r w:rsidRPr="003E51EF">
        <w:t>The IPCC report takes us from alarmism to adaptation</w:t>
      </w:r>
      <w:r>
        <w:t xml:space="preserve">,” The Guardian, </w:t>
      </w:r>
      <w:r w:rsidRPr="003E51EF">
        <w:t>http://www.theguardian.com/commentisfree/2014/mar/31/ipcc-report-adaptation-climate-change, Accessed 4/23/2014</w:t>
      </w:r>
    </w:p>
    <w:p w:rsidR="00BC611B" w:rsidRPr="003D60AA" w:rsidRDefault="00BC611B" w:rsidP="00BC611B">
      <w:r w:rsidRPr="003D60AA">
        <w:t>At last there are signs of a change of climate over climate change. Seven years of alarmism have yielded endless conferences and gargantuan sums of public expenditure, with no serious impact on carbon emissions. In a bitter irony, the state that has been most hostile to the concept, America, </w:t>
      </w:r>
      <w:hyperlink r:id="rId58" w:history="1">
        <w:r w:rsidRPr="003D60AA">
          <w:rPr>
            <w:rStyle w:val="Hyperlink"/>
          </w:rPr>
          <w:t>has been the leader in emissions reduction</w:t>
        </w:r>
      </w:hyperlink>
      <w:r w:rsidRPr="003D60AA">
        <w:t>, largely through a free market shift from coal to gas.</w:t>
      </w:r>
      <w:r>
        <w:t xml:space="preserve"> </w:t>
      </w:r>
      <w:hyperlink r:id="rId59" w:history="1">
        <w:r w:rsidRPr="003D60AA">
          <w:rPr>
            <w:rStyle w:val="StyleBoldUnderline"/>
          </w:rPr>
          <w:t>Today's report by the Intergovernmental Panel on Climate Change</w:t>
        </w:r>
      </w:hyperlink>
      <w:r w:rsidRPr="003D60AA">
        <w:rPr>
          <w:rStyle w:val="StyleBoldUnderline"/>
        </w:rPr>
        <w:t> should silence those who believe there is no debate to be had. On even the mildest precautionary principle, policymakers should take note of the shifts – whether temporary or lasting – in the composition of the earth's atmosphere. They are told to look with their own eyes at specific impacts, from glaciation to </w:t>
      </w:r>
      <w:hyperlink r:id="rId60" w:history="1">
        <w:r w:rsidRPr="003D60AA">
          <w:rPr>
            <w:rStyle w:val="StyleBoldUnderline"/>
          </w:rPr>
          <w:t>crop and fish yields</w:t>
        </w:r>
      </w:hyperlink>
      <w:r w:rsidRPr="003D60AA">
        <w:rPr>
          <w:rStyle w:val="StyleBoldUnderline"/>
        </w:rPr>
        <w:t>. Sceptics may challenge some of these, but the balance of probability is clear. Something is happening that will matter to most of the world's inhabitants.</w:t>
      </w:r>
    </w:p>
    <w:p w:rsidR="00BC611B" w:rsidRDefault="00BC611B" w:rsidP="00D17C4E"/>
    <w:p w:rsidR="005D7EB6" w:rsidRDefault="005D7EB6" w:rsidP="005D7EB6">
      <w:pPr>
        <w:pStyle w:val="Heading3"/>
      </w:pPr>
      <w:r>
        <w:lastRenderedPageBreak/>
        <w:t>Reps Advantage</w:t>
      </w:r>
    </w:p>
    <w:p w:rsidR="005D7EB6" w:rsidRPr="005E1DD9" w:rsidRDefault="005D7EB6" w:rsidP="005D7EB6">
      <w:pPr>
        <w:pStyle w:val="Heading4"/>
      </w:pPr>
      <w:r w:rsidRPr="005E1DD9">
        <w:t>Warming apathy is increasing because climate change is not tied to pragmatic policy- key for technological optimism</w:t>
      </w:r>
    </w:p>
    <w:p w:rsidR="005D7EB6" w:rsidRPr="00814290" w:rsidRDefault="005D7EB6" w:rsidP="005D7EB6">
      <w:pPr>
        <w:rPr>
          <w:rStyle w:val="StyleStyleBold12pt"/>
        </w:rPr>
      </w:pPr>
      <w:r>
        <w:rPr>
          <w:rStyle w:val="StyleStyleBold12pt"/>
        </w:rPr>
        <w:t>Nisbet 10</w:t>
      </w:r>
    </w:p>
    <w:p w:rsidR="005D7EB6" w:rsidRPr="00E27E27" w:rsidRDefault="005D7EB6" w:rsidP="005D7EB6">
      <w:r>
        <w:t>Matthew is – Professor of Communication @ American  “</w:t>
      </w:r>
      <w:r w:rsidRPr="00E27E27">
        <w:t>Study Finds That Fear Won't Don't Do It: Why Most Efforts at Climate Change Commun</w:t>
      </w:r>
      <w:r>
        <w:t xml:space="preserve">ication Might Actually Backfire,” </w:t>
      </w:r>
      <w:r w:rsidRPr="00E27E27">
        <w:t>http://bigthink.com/age-of-engagement/study-finds-that-fear-wont-dont-do-it-why-most-efforts-at-climate-change-communication-might-actually-backfire</w:t>
      </w:r>
    </w:p>
    <w:p w:rsidR="005D7EB6" w:rsidRPr="005E1DD9" w:rsidRDefault="005D7EB6" w:rsidP="00FF214F">
      <w:pPr>
        <w:pStyle w:val="card"/>
        <w:ind w:left="0"/>
      </w:pPr>
      <w:r w:rsidRPr="005E1DD9">
        <w:t xml:space="preserve">Over the past few years, </w:t>
      </w:r>
      <w:r w:rsidRPr="00814290">
        <w:rPr>
          <w:rStyle w:val="StyleBoldUnderline"/>
          <w:rFonts w:eastAsiaTheme="majorEastAsia"/>
        </w:rPr>
        <w:t xml:space="preserve">a growing body of </w:t>
      </w:r>
      <w:r w:rsidRPr="00814290">
        <w:rPr>
          <w:rStyle w:val="StyleBoldUnderline"/>
          <w:rFonts w:eastAsiaTheme="majorEastAsia"/>
          <w:highlight w:val="green"/>
        </w:rPr>
        <w:t>research</w:t>
      </w:r>
      <w:r w:rsidRPr="00814290">
        <w:rPr>
          <w:rStyle w:val="StyleBoldUnderline"/>
          <w:rFonts w:eastAsiaTheme="majorEastAsia"/>
        </w:rPr>
        <w:t xml:space="preserve"> from the social sciences has pointed to one of the major challenges in communicating about climate change.  This</w:t>
      </w:r>
      <w:r w:rsidRPr="00686D1B">
        <w:rPr>
          <w:rStyle w:val="StyleBoldUnderline"/>
          <w:rFonts w:eastAsiaTheme="majorEastAsia"/>
        </w:rPr>
        <w:t xml:space="preserve"> research </w:t>
      </w:r>
      <w:r w:rsidRPr="00814290">
        <w:rPr>
          <w:rStyle w:val="StyleBoldUnderline"/>
          <w:rFonts w:eastAsiaTheme="majorEastAsia"/>
          <w:highlight w:val="green"/>
        </w:rPr>
        <w:t xml:space="preserve">suggests that </w:t>
      </w:r>
      <w:r w:rsidRPr="005E1DD9">
        <w:t xml:space="preserve">many political </w:t>
      </w:r>
      <w:r w:rsidRPr="00814290">
        <w:rPr>
          <w:rStyle w:val="StyleBoldUnderline"/>
          <w:rFonts w:eastAsiaTheme="majorEastAsia"/>
          <w:highlight w:val="green"/>
        </w:rPr>
        <w:t>leaders</w:t>
      </w:r>
      <w:r w:rsidRPr="005E1DD9">
        <w:t>, environmentalists, and scientists--</w:t>
      </w:r>
      <w:r w:rsidRPr="00814290">
        <w:rPr>
          <w:rStyle w:val="StyleBoldUnderline"/>
          <w:rFonts w:eastAsiaTheme="majorEastAsia"/>
          <w:highlight w:val="green"/>
        </w:rPr>
        <w:t xml:space="preserve">by focusing </w:t>
      </w:r>
      <w:r w:rsidRPr="00814290">
        <w:rPr>
          <w:rStyle w:val="Emphasis"/>
          <w:rFonts w:eastAsiaTheme="majorEastAsia"/>
          <w:i/>
          <w:highlight w:val="green"/>
        </w:rPr>
        <w:t>narrowly</w:t>
      </w:r>
      <w:r w:rsidRPr="00814290">
        <w:rPr>
          <w:rStyle w:val="StyleBoldUnderline"/>
          <w:rFonts w:eastAsiaTheme="majorEastAsia"/>
          <w:highlight w:val="green"/>
        </w:rPr>
        <w:t xml:space="preserve"> on the </w:t>
      </w:r>
      <w:r w:rsidRPr="00814290">
        <w:rPr>
          <w:rStyle w:val="Emphasis"/>
          <w:rFonts w:eastAsiaTheme="majorEastAsia"/>
          <w:i/>
          <w:highlight w:val="green"/>
        </w:rPr>
        <w:t>risks of climate change</w:t>
      </w:r>
      <w:r w:rsidRPr="00814290">
        <w:rPr>
          <w:rStyle w:val="StyleBoldUnderline"/>
          <w:rFonts w:eastAsiaTheme="majorEastAsia"/>
          <w:highlight w:val="green"/>
        </w:rPr>
        <w:t>-- may unintentionally trigger disbelief,</w:t>
      </w:r>
      <w:r w:rsidRPr="00B33FB0">
        <w:rPr>
          <w:rStyle w:val="StyleBoldUnderline"/>
          <w:rFonts w:eastAsiaTheme="majorEastAsia"/>
        </w:rPr>
        <w:t xml:space="preserve"> skepticism, or decreased concern</w:t>
      </w:r>
      <w:r w:rsidRPr="005E1DD9">
        <w:t xml:space="preserve"> among audiences.</w:t>
      </w:r>
      <w:r w:rsidRPr="005E1DD9">
        <w:rPr>
          <w:sz w:val="12"/>
        </w:rPr>
        <w:t>¶</w:t>
      </w:r>
      <w:r w:rsidRPr="005E1DD9">
        <w:t xml:space="preserve"> A forthcoming study at the journal Psychological Science by researchers at UC Berkeley provides further insight into these challenges, suggesting that </w:t>
      </w:r>
      <w:r w:rsidRPr="00814290">
        <w:rPr>
          <w:rStyle w:val="StyleBoldUnderline"/>
          <w:rFonts w:eastAsiaTheme="majorEastAsia"/>
          <w:highlight w:val="green"/>
        </w:rPr>
        <w:t xml:space="preserve">what is needed is a </w:t>
      </w:r>
      <w:r w:rsidRPr="00814290">
        <w:rPr>
          <w:rStyle w:val="Emphasis"/>
          <w:rFonts w:eastAsiaTheme="majorEastAsia"/>
          <w:highlight w:val="green"/>
        </w:rPr>
        <w:t>shift</w:t>
      </w:r>
      <w:r w:rsidRPr="00814290">
        <w:rPr>
          <w:rStyle w:val="StyleBoldUnderline"/>
          <w:rFonts w:eastAsiaTheme="majorEastAsia"/>
          <w:highlight w:val="green"/>
        </w:rPr>
        <w:t xml:space="preserve"> </w:t>
      </w:r>
      <w:r w:rsidRPr="00B33FB0">
        <w:rPr>
          <w:rStyle w:val="StyleBoldUnderline"/>
          <w:rFonts w:eastAsiaTheme="majorEastAsia"/>
        </w:rPr>
        <w:t>in communication away from a focus on the threat</w:t>
      </w:r>
      <w:r w:rsidRPr="005E1DD9">
        <w:t xml:space="preserve"> of climate change </w:t>
      </w:r>
      <w:r w:rsidRPr="00814290">
        <w:rPr>
          <w:rStyle w:val="StyleBoldUnderline"/>
          <w:rFonts w:eastAsiaTheme="majorEastAsia"/>
          <w:highlight w:val="green"/>
        </w:rPr>
        <w:t>to a</w:t>
      </w:r>
      <w:r w:rsidRPr="005E1DD9">
        <w:t xml:space="preserve"> much </w:t>
      </w:r>
      <w:r w:rsidRPr="00814290">
        <w:rPr>
          <w:rStyle w:val="StyleBoldUnderline"/>
          <w:rFonts w:eastAsiaTheme="majorEastAsia"/>
          <w:highlight w:val="green"/>
        </w:rPr>
        <w:t xml:space="preserve">stronger focus on </w:t>
      </w:r>
      <w:r w:rsidRPr="00814290">
        <w:rPr>
          <w:rStyle w:val="Emphasis"/>
          <w:rFonts w:eastAsiaTheme="majorEastAsia"/>
          <w:highlight w:val="green"/>
        </w:rPr>
        <w:t>clear</w:t>
      </w:r>
      <w:r w:rsidRPr="00814290">
        <w:rPr>
          <w:rStyle w:val="StyleBoldUnderline"/>
          <w:rFonts w:eastAsiaTheme="majorEastAsia"/>
          <w:highlight w:val="green"/>
        </w:rPr>
        <w:t xml:space="preserve"> and </w:t>
      </w:r>
      <w:r w:rsidRPr="00814290">
        <w:rPr>
          <w:rStyle w:val="Emphasis"/>
          <w:rFonts w:eastAsiaTheme="majorEastAsia"/>
          <w:highlight w:val="green"/>
        </w:rPr>
        <w:t>realistic</w:t>
      </w:r>
      <w:r w:rsidRPr="00814290">
        <w:rPr>
          <w:rStyle w:val="StyleBoldUnderline"/>
          <w:rFonts w:eastAsiaTheme="majorEastAsia"/>
          <w:highlight w:val="green"/>
        </w:rPr>
        <w:t xml:space="preserve"> </w:t>
      </w:r>
      <w:r w:rsidRPr="00814290">
        <w:rPr>
          <w:rStyle w:val="Emphasis"/>
          <w:rFonts w:eastAsiaTheme="majorEastAsia"/>
          <w:highlight w:val="green"/>
        </w:rPr>
        <w:t>policy solutions</w:t>
      </w:r>
      <w:r w:rsidRPr="005E1DD9">
        <w:rPr>
          <w:highlight w:val="green"/>
        </w:rPr>
        <w:t>.</w:t>
      </w:r>
      <w:r w:rsidRPr="005E1DD9">
        <w:rPr>
          <w:sz w:val="12"/>
        </w:rPr>
        <w:t>¶</w:t>
      </w:r>
      <w:r w:rsidRPr="005E1DD9">
        <w:t xml:space="preserve"> Emphasis on Catastrophe and Threat</w:t>
      </w:r>
      <w:r w:rsidRPr="005E1DD9">
        <w:rPr>
          <w:sz w:val="12"/>
        </w:rPr>
        <w:t>¶</w:t>
      </w:r>
      <w:r w:rsidRPr="005E1DD9">
        <w:t xml:space="preserve"> Advertising</w:t>
      </w:r>
      <w:r w:rsidRPr="005E1DD9">
        <w:rPr>
          <w:sz w:val="12"/>
        </w:rPr>
        <w:t>¶</w:t>
      </w:r>
      <w:r w:rsidRPr="005E1DD9">
        <w:t xml:space="preserve"> There has been much speculation about the reasons for a shift in public opinion in the U.S. on climate change since 2007. In surveys, fewer people report concern over climate change, fewer report that they accept that human activities are causing climate change, and a growing number of Americans say that they believe that the news media exaggerate the problem. </w:t>
      </w:r>
      <w:r w:rsidRPr="005E1DD9">
        <w:rPr>
          <w:sz w:val="12"/>
        </w:rPr>
        <w:t>¶</w:t>
      </w:r>
      <w:r w:rsidRPr="005E1DD9">
        <w:t xml:space="preserve"> Speculation about the cause of these shifts tends to narrowly focus on the perceived influence of climate skeptics—and even single events such as “Climategate.” Yet more parsimonious and likely explanations include the performance of the economy and as the emerging research suggests, a de-sensitization among segments of the public to climate change fear appeals, messages that peaked in 2007 with Al Gore’s An Inconvenient Truth and the record amount of news attention to the climate issue, coverage that also tended to focus on extreme impacts and risks.</w:t>
      </w:r>
      <w:r w:rsidRPr="005E1DD9">
        <w:rPr>
          <w:sz w:val="12"/>
        </w:rPr>
        <w:t>¶</w:t>
      </w:r>
      <w:r w:rsidRPr="005E1DD9">
        <w:t xml:space="preserve"> Many political leaders and environmental advocates--while citing scientific evidence--tend to emphasize, visualize, and portray the most dramatic of climate impacts. These climate fear appeals, represented perhaps best in An Inconvenient Truth, focus on depictions of rising sea levels, the devastation from severe hurricanes and storms, and the threat to symbolic species such as the polar bear. These types of catastrophe narratives were also, as an example, vividly used in the video that launched last year's Copenhagen meetings. In another example, prominent climate blogger Joe Romm has alternatively referred to climate change in terms such as "Hell and High Water," [the title of his book] or "global weirding."</w:t>
      </w:r>
      <w:r w:rsidRPr="005E1DD9">
        <w:rPr>
          <w:sz w:val="12"/>
        </w:rPr>
        <w:t>¶</w:t>
      </w:r>
      <w:r w:rsidRPr="005E1DD9">
        <w:t xml:space="preserve"> Generally more careful in their discussion of extreme impacts, climate scientists also tend to use a language heavily steeped in threat, emphasizing terms such as "catastrophic," "rapid," "urgent," "irreversible," "chaotic," and "worse than previously thought." President Obama's science advisor John Holdren and others have also suggested that less euphemistic, more dramatic terms are needed than climate change or global warming suggesting instead that the problem be re-named "Global Climate Disruption."</w:t>
      </w:r>
      <w:r w:rsidRPr="005E1DD9">
        <w:rPr>
          <w:sz w:val="12"/>
        </w:rPr>
        <w:t>¶</w:t>
      </w:r>
      <w:r w:rsidRPr="005E1DD9">
        <w:t xml:space="preserve"> And given the amount of climate science that forecasts and draws attention to likely impacts and risks, </w:t>
      </w:r>
      <w:r w:rsidRPr="00814290">
        <w:rPr>
          <w:rStyle w:val="Emphasis"/>
          <w:rFonts w:eastAsiaTheme="majorEastAsia"/>
        </w:rPr>
        <w:t>journalists</w:t>
      </w:r>
      <w:r w:rsidRPr="005E1DD9">
        <w:t xml:space="preserve"> when reporting on new studies and research, </w:t>
      </w:r>
      <w:r w:rsidRPr="00814290">
        <w:rPr>
          <w:rStyle w:val="Emphasis"/>
          <w:rFonts w:eastAsiaTheme="majorEastAsia"/>
        </w:rPr>
        <w:t>tend to focus on these impacts</w:t>
      </w:r>
      <w:r w:rsidRPr="005E1DD9">
        <w:t>. A leading example appeared this past Sunday in a front page feature at the New York Times headlined "Rising Seas Predicted as Threat to Coastal Areas." Other examples include Elizabeth Kolbert's New Yorker series and book "Field Notes From a Catastrophe."</w:t>
      </w:r>
      <w:r w:rsidRPr="005E1DD9">
        <w:rPr>
          <w:sz w:val="12"/>
        </w:rPr>
        <w:t>¶</w:t>
      </w:r>
      <w:r w:rsidRPr="005E1DD9">
        <w:t xml:space="preserve"> Gaining Public Attention But With Negative Consequences</w:t>
      </w:r>
      <w:r w:rsidRPr="005E1DD9">
        <w:rPr>
          <w:sz w:val="12"/>
        </w:rPr>
        <w:t>¶</w:t>
      </w:r>
      <w:r w:rsidRPr="005E1DD9">
        <w:t xml:space="preserve"> A study published last year by researchers at the Tyndall Centre for Climate Change Research at the University of East Anglia, applies past research in health communication to understand the likely limitations and negative consequences of using fear appeals to engage the public on climate change. As the researchers note:</w:t>
      </w:r>
      <w:r w:rsidRPr="005E1DD9">
        <w:rPr>
          <w:sz w:val="12"/>
        </w:rPr>
        <w:t>¶</w:t>
      </w:r>
      <w:r w:rsidRPr="005E1DD9">
        <w:t xml:space="preserve"> First, like any stimulus, individuals are likely to become desensitized to the message. The public have a limited carrying capacity and finite pool of worry, especially when confronted as is the case today with extreme and immediate economic threats and risks. </w:t>
      </w:r>
      <w:r w:rsidRPr="005E1DD9">
        <w:rPr>
          <w:sz w:val="12"/>
        </w:rPr>
        <w:t>¶</w:t>
      </w:r>
      <w:r w:rsidRPr="005E1DD9">
        <w:t xml:space="preserve"> Second, dramatizing climate change in terms of the most extreme impacts and using exaggerated imagery also risks damaging trust in the messenger, whether it be environmentalists, scientists, political leaders or the media. </w:t>
      </w:r>
      <w:r w:rsidRPr="005E1DD9">
        <w:rPr>
          <w:sz w:val="12"/>
        </w:rPr>
        <w:t>¶</w:t>
      </w:r>
      <w:r w:rsidRPr="005E1DD9">
        <w:t xml:space="preserve"> Third, and perhaps most importantly, when individuals are confronted with messages that present risks which are perceived beyond their control to manage—and they are given little information about what can be done—they cope psychologically with that risk by engaging in self-denial (i.e. “Other people will get cancer, but I won’t” or “climate change is not real” or “the impacts of climate change won’t affect me.”) Or they cope with the risk by becoming fatalistic and apathetic, believing that there is nothing to be done about a risk such as climate change.</w:t>
      </w:r>
      <w:r w:rsidRPr="005E1DD9">
        <w:rPr>
          <w:sz w:val="12"/>
        </w:rPr>
        <w:t>¶</w:t>
      </w:r>
      <w:r w:rsidRPr="005E1DD9">
        <w:t xml:space="preserve"> In the Tyndall Centre study, through a series of interviews and focus groups with UK subjects, the researchers asked participants to describe the images that come to mind when thinking about climate change. The most prominent images—not surprisingly—represented the dominant focus of communication from environmental advocates, some climate scientists, and in news reports. These included melting glaciers and icebergs, visions of the sea level rising and inundating coastal regions or countries, intense heat and droughts, landscape changes, impacts on human health (e.g., malaria, water and food shortages), and disastrous weather extremes.</w:t>
      </w:r>
      <w:r w:rsidRPr="005E1DD9">
        <w:rPr>
          <w:sz w:val="12"/>
        </w:rPr>
        <w:t>¶</w:t>
      </w:r>
      <w:r w:rsidRPr="005E1DD9">
        <w:t xml:space="preserve"> Yet </w:t>
      </w:r>
      <w:r w:rsidRPr="00B33FB0">
        <w:rPr>
          <w:rStyle w:val="StyleBoldUnderline"/>
          <w:rFonts w:eastAsiaTheme="majorEastAsia"/>
        </w:rPr>
        <w:t>while</w:t>
      </w:r>
      <w:r w:rsidRPr="005E1DD9">
        <w:t xml:space="preserve"> these </w:t>
      </w:r>
      <w:r w:rsidRPr="00B33FB0">
        <w:rPr>
          <w:rStyle w:val="StyleBoldUnderline"/>
          <w:rFonts w:eastAsiaTheme="majorEastAsia"/>
        </w:rPr>
        <w:t>vivid images were</w:t>
      </w:r>
      <w:r w:rsidRPr="005E1DD9">
        <w:t xml:space="preserve"> easily recalled and </w:t>
      </w:r>
      <w:r w:rsidRPr="00B33FB0">
        <w:rPr>
          <w:rStyle w:val="StyleBoldUnderline"/>
          <w:rFonts w:eastAsiaTheme="majorEastAsia"/>
        </w:rPr>
        <w:t>discussed</w:t>
      </w:r>
      <w:r w:rsidRPr="005E1DD9">
        <w:t xml:space="preserve"> by subjects, when asked how they felt about climate change, </w:t>
      </w:r>
      <w:r w:rsidRPr="00B33FB0">
        <w:rPr>
          <w:rStyle w:val="StyleBoldUnderline"/>
          <w:rFonts w:eastAsiaTheme="majorEastAsia"/>
        </w:rPr>
        <w:t>feelings of</w:t>
      </w:r>
      <w:r w:rsidRPr="005E1DD9">
        <w:t xml:space="preserve"> powerlessness, helplessness, and </w:t>
      </w:r>
      <w:r w:rsidRPr="00B33FB0">
        <w:rPr>
          <w:rStyle w:val="StyleBoldUnderline"/>
          <w:rFonts w:eastAsiaTheme="majorEastAsia"/>
        </w:rPr>
        <w:t>fatalism were reported</w:t>
      </w:r>
      <w:r w:rsidRPr="005E1DD9">
        <w:t>. Examples included:</w:t>
      </w:r>
      <w:r w:rsidRPr="005E1DD9">
        <w:rPr>
          <w:sz w:val="12"/>
        </w:rPr>
        <w:t>¶</w:t>
      </w:r>
      <w:r w:rsidRPr="005E1DD9">
        <w:t xml:space="preserve"> Obviously, from a personal point of view you can walk, use the car less and things like that, and recycle stuff. . . . But on a more sort of wider scale then, I don’t think that the individual has got enough power to do a lot.</w:t>
      </w:r>
      <w:r w:rsidRPr="005E1DD9">
        <w:rPr>
          <w:sz w:val="12"/>
        </w:rPr>
        <w:t>¶</w:t>
      </w:r>
      <w:r w:rsidRPr="005E1DD9">
        <w:t xml:space="preserve"> People feel like they can’t do anything. And to be honest, it’s not going to really have a massive effect anyway.</w:t>
      </w:r>
      <w:r w:rsidRPr="005E1DD9">
        <w:rPr>
          <w:sz w:val="12"/>
        </w:rPr>
        <w:t>¶</w:t>
      </w:r>
      <w:r w:rsidRPr="005E1DD9">
        <w:t xml:space="preserve"> Subjects also reported though, that in contrast to the “big,” remote, and catastrophic images they were most familiar with relative to climate change, what they would like to see </w:t>
      </w:r>
      <w:r w:rsidRPr="005E1DD9">
        <w:lastRenderedPageBreak/>
        <w:t>are more “small” images about how climate change relates to their personal communities and lives, along with actions at the local level that can be taken. Here is the conclusion to the study:</w:t>
      </w:r>
      <w:r w:rsidRPr="005E1DD9">
        <w:rPr>
          <w:sz w:val="12"/>
        </w:rPr>
        <w:t>¶</w:t>
      </w:r>
      <w:r w:rsidRPr="005E1DD9">
        <w:t xml:space="preserve"> Although shocking, catastrophic, and large-scale representations of the impacts of climate change may well act as an initial hook for people’s attention and concern, they clearly do not motivate a sense of personal engagement with the issue and indeed may act to trigger barriers to engagement such as denial and others described by Lorenzoni et al. (2007). The results demonstrate that communications approaches that take account of individuals’ personal points of reference (e.g., based on an understanding and appreciation of their values, attitudes, beliefs, local environment, and experiences)are more likely to meaningfully engage individuals with climate change. This was tested here in relation to nonexpert icons and locally relevant climate change imagery. More broadly, communication strategies must be in touch with the other concerns and pressures on everyday life that people experience. Such approaches can act to decrease barriers to engagement; for example, because the icons selected by nonexperts are often local or regional places that individuals care about and empathize with, such approaches are less likely to induce feelings of invulnerability than, say, a fear appeal.</w:t>
      </w:r>
      <w:r w:rsidRPr="005E1DD9">
        <w:rPr>
          <w:sz w:val="12"/>
        </w:rPr>
        <w:t>¶</w:t>
      </w:r>
      <w:r w:rsidRPr="005E1DD9">
        <w:t xml:space="preserve"> Belief in a Just World as a Barrier to Climate Change Communication</w:t>
      </w:r>
      <w:r w:rsidRPr="005E1DD9">
        <w:rPr>
          <w:sz w:val="12"/>
        </w:rPr>
        <w:t>¶</w:t>
      </w:r>
      <w:r w:rsidRPr="005E1DD9">
        <w:t xml:space="preserve"> The study released today by Matthew Feinberg and Robb Willer in the Department of Sociology at UC Berkeley builds on previous studies and theorizing on the unintended negative consequences of fear appeals. In addition to the influences highlighted by the Tyndell Centre study, Feinberg and Willer also suggest that the tendency towards “belief in a just world” also serves as a psychological filter on fear based messages about climate change. </w:t>
      </w:r>
      <w:r w:rsidRPr="005E1DD9">
        <w:rPr>
          <w:sz w:val="12"/>
        </w:rPr>
        <w:t>¶</w:t>
      </w:r>
      <w:r w:rsidRPr="005E1DD9">
        <w:t xml:space="preserve"> Belief in a just world is a widely researched construct in psychology with demonstrated relevance to public views on issues ranging from welfare reform to crime. Strongly embedded in American culture and transcending political ideology, individuals who score high on a belief in a just world tend to view society as ordered by hard work and individual merit. Future rewards await those who strive for them, and punishment awaits those who don’t work hard or break rules. </w:t>
      </w:r>
      <w:r w:rsidRPr="005E1DD9">
        <w:rPr>
          <w:sz w:val="12"/>
        </w:rPr>
        <w:t>¶</w:t>
      </w:r>
      <w:r w:rsidRPr="005E1DD9">
        <w:t xml:space="preserve"> As Feinberg and Willer describe, messages of climate change catastrophe tend to violate and threaten how individuals who score high on this psychological tendency order and make sense of the world. These climate messages—as was vividly depicted in the video for example that launched the Copenhagen meetings—often show innocent children and future generations as victims, groups who have done nothing individually to justify these punishments and harms. </w:t>
      </w:r>
      <w:r w:rsidRPr="005E1DD9">
        <w:rPr>
          <w:sz w:val="12"/>
        </w:rPr>
        <w:t>¶</w:t>
      </w:r>
      <w:r w:rsidRPr="005E1DD9">
        <w:t xml:space="preserve"> To test their expectations about the interaction between dire messages and belief in a just world, the researchers recruited subjects from among UC Berkeley students and conducted a series of experiments observing reactions to different messages about climate posed in the form of news articles. Here’s how the research and results are described in a news release from UC Berkeley:</w:t>
      </w:r>
      <w:r w:rsidRPr="005E1DD9">
        <w:rPr>
          <w:sz w:val="12"/>
        </w:rPr>
        <w:t>¶</w:t>
      </w:r>
      <w:r w:rsidRPr="005E1DD9">
        <w:t xml:space="preserve"> </w:t>
      </w:r>
      <w:r w:rsidRPr="00814290">
        <w:rPr>
          <w:rStyle w:val="Emphasis"/>
          <w:rFonts w:eastAsiaTheme="majorEastAsia"/>
          <w:highlight w:val="green"/>
        </w:rPr>
        <w:t>In</w:t>
      </w:r>
      <w:r w:rsidRPr="005E1DD9">
        <w:rPr>
          <w:highlight w:val="green"/>
        </w:rPr>
        <w:t xml:space="preserve"> </w:t>
      </w:r>
      <w:r w:rsidRPr="005E1DD9">
        <w:t xml:space="preserve">the first of two </w:t>
      </w:r>
      <w:r w:rsidRPr="00814290">
        <w:rPr>
          <w:rStyle w:val="Emphasis"/>
          <w:rFonts w:eastAsiaTheme="majorEastAsia"/>
          <w:highlight w:val="green"/>
        </w:rPr>
        <w:t>experiments</w:t>
      </w:r>
      <w:r w:rsidRPr="005E1DD9">
        <w:t>, 97 UC Berkeley undergraduates were gauged for their political attitudes, skepticism about global warming and level of belief in whether the world is just or unjust. Rated on a "just world scale," which measures people's belief in a just world for themselves and others, participants were asked how much they agree with such statements as “I believe that, by and large, people get what they deserve,” and “I am confident that justice always prevails over injustice.”</w:t>
      </w:r>
      <w:r w:rsidRPr="005E1DD9">
        <w:rPr>
          <w:sz w:val="12"/>
        </w:rPr>
        <w:t>¶</w:t>
      </w:r>
      <w:r w:rsidRPr="005E1DD9">
        <w:t xml:space="preserve"> Next, participants read a news article about global warming. The article started out with factual data provided by the United Nations Intergovernmental Panel of Climate Change. But while </w:t>
      </w:r>
      <w:r w:rsidRPr="00C344EB">
        <w:rPr>
          <w:rStyle w:val="StyleBoldUnderline"/>
          <w:rFonts w:eastAsiaTheme="majorEastAsia"/>
        </w:rPr>
        <w:t xml:space="preserve">half </w:t>
      </w:r>
      <w:r w:rsidRPr="00686D1B">
        <w:rPr>
          <w:rStyle w:val="StyleBoldUnderline"/>
          <w:rFonts w:eastAsiaTheme="majorEastAsia"/>
        </w:rPr>
        <w:t>the</w:t>
      </w:r>
      <w:r w:rsidRPr="00C344EB">
        <w:rPr>
          <w:rStyle w:val="StyleBoldUnderline"/>
          <w:rFonts w:eastAsiaTheme="majorEastAsia"/>
        </w:rPr>
        <w:t xml:space="preserve"> </w:t>
      </w:r>
      <w:r w:rsidRPr="00814290">
        <w:rPr>
          <w:rStyle w:val="Emphasis"/>
          <w:rFonts w:eastAsiaTheme="majorEastAsia"/>
          <w:highlight w:val="green"/>
        </w:rPr>
        <w:t>participants received articles</w:t>
      </w:r>
      <w:r w:rsidRPr="00814290">
        <w:rPr>
          <w:rStyle w:val="StyleBoldUnderline"/>
          <w:rFonts w:eastAsiaTheme="majorEastAsia"/>
          <w:highlight w:val="green"/>
        </w:rPr>
        <w:t xml:space="preserve"> </w:t>
      </w:r>
      <w:r w:rsidRPr="00C344EB">
        <w:rPr>
          <w:rStyle w:val="StyleBoldUnderline"/>
          <w:rFonts w:eastAsiaTheme="majorEastAsia"/>
        </w:rPr>
        <w:t>that ended with warnings about the apocalyptic consequences</w:t>
      </w:r>
      <w:r w:rsidRPr="005E1DD9">
        <w:t xml:space="preserve"> of global warming, </w:t>
      </w:r>
      <w:r w:rsidRPr="00C344EB">
        <w:rPr>
          <w:rStyle w:val="StyleBoldUnderline"/>
          <w:rFonts w:eastAsiaTheme="majorEastAsia"/>
        </w:rPr>
        <w:t xml:space="preserve">the other </w:t>
      </w:r>
      <w:r w:rsidRPr="00814290">
        <w:rPr>
          <w:rStyle w:val="StyleBoldUnderline"/>
          <w:rFonts w:eastAsiaTheme="majorEastAsia"/>
          <w:highlight w:val="green"/>
        </w:rPr>
        <w:t xml:space="preserve">half read ones that concluded with positive messages focused on </w:t>
      </w:r>
      <w:r w:rsidRPr="005E1DD9">
        <w:t xml:space="preserve">potential </w:t>
      </w:r>
      <w:r w:rsidRPr="00814290">
        <w:rPr>
          <w:rStyle w:val="StyleBoldUnderline"/>
          <w:rFonts w:eastAsiaTheme="majorEastAsia"/>
          <w:highlight w:val="green"/>
        </w:rPr>
        <w:t xml:space="preserve">solutions </w:t>
      </w:r>
      <w:r w:rsidRPr="00814290">
        <w:rPr>
          <w:rStyle w:val="StyleBoldUnderline"/>
          <w:rFonts w:eastAsiaTheme="majorEastAsia"/>
        </w:rPr>
        <w:t xml:space="preserve">to global warming, </w:t>
      </w:r>
      <w:r w:rsidRPr="00814290">
        <w:rPr>
          <w:rStyle w:val="StyleBoldUnderline"/>
          <w:rFonts w:eastAsiaTheme="majorEastAsia"/>
          <w:highlight w:val="green"/>
        </w:rPr>
        <w:t xml:space="preserve">such as technological innovations </w:t>
      </w:r>
      <w:r w:rsidRPr="00C344EB">
        <w:rPr>
          <w:rStyle w:val="StyleBoldUnderline"/>
          <w:rFonts w:eastAsiaTheme="majorEastAsia"/>
        </w:rPr>
        <w:t>that could reduce carbon emissions</w:t>
      </w:r>
      <w:r w:rsidRPr="005E1DD9">
        <w:t>.</w:t>
      </w:r>
      <w:r w:rsidRPr="005E1DD9">
        <w:rPr>
          <w:sz w:val="12"/>
        </w:rPr>
        <w:t>¶</w:t>
      </w:r>
      <w:r w:rsidRPr="005E1DD9">
        <w:t xml:space="preserve"> </w:t>
      </w:r>
      <w:r w:rsidRPr="00C344EB">
        <w:rPr>
          <w:rStyle w:val="StyleBoldUnderline"/>
          <w:rFonts w:eastAsiaTheme="majorEastAsia"/>
        </w:rPr>
        <w:t xml:space="preserve">Results showed that </w:t>
      </w:r>
      <w:r w:rsidRPr="00814290">
        <w:rPr>
          <w:rStyle w:val="StyleBoldUnderline"/>
          <w:rFonts w:eastAsiaTheme="majorEastAsia"/>
          <w:highlight w:val="green"/>
        </w:rPr>
        <w:t xml:space="preserve">those who read the positive messages were </w:t>
      </w:r>
      <w:r w:rsidRPr="00814290">
        <w:rPr>
          <w:rStyle w:val="Emphasis"/>
          <w:rFonts w:eastAsiaTheme="majorEastAsia"/>
          <w:highlight w:val="green"/>
        </w:rPr>
        <w:t>more open</w:t>
      </w:r>
      <w:r w:rsidRPr="00814290">
        <w:rPr>
          <w:rStyle w:val="StyleBoldUnderline"/>
          <w:rFonts w:eastAsiaTheme="majorEastAsia"/>
          <w:highlight w:val="green"/>
        </w:rPr>
        <w:t xml:space="preserve"> to believing in </w:t>
      </w:r>
      <w:r w:rsidRPr="00814290">
        <w:rPr>
          <w:rStyle w:val="StyleBoldUnderline"/>
          <w:rFonts w:eastAsiaTheme="majorEastAsia"/>
        </w:rPr>
        <w:t xml:space="preserve">the existence of global </w:t>
      </w:r>
      <w:r w:rsidRPr="00814290">
        <w:rPr>
          <w:rStyle w:val="StyleBoldUnderline"/>
          <w:rFonts w:eastAsiaTheme="majorEastAsia"/>
          <w:highlight w:val="green"/>
        </w:rPr>
        <w:t xml:space="preserve">warming </w:t>
      </w:r>
      <w:r w:rsidRPr="00C344EB">
        <w:rPr>
          <w:rStyle w:val="StyleBoldUnderline"/>
          <w:rFonts w:eastAsiaTheme="majorEastAsia"/>
        </w:rPr>
        <w:t>and had more faith in science’s ability to solve the problem.</w:t>
      </w:r>
      <w:r w:rsidRPr="005E1DD9">
        <w:t xml:space="preserve"> Moreover, those who scored high on the just world scale were less skeptical about global warming when exposed to the positive message. By contrast, those exposed to doomsday messages became more skeptical about global warming, particularly those who scored high on the just world scale.</w:t>
      </w:r>
      <w:r w:rsidRPr="005E1DD9">
        <w:rPr>
          <w:sz w:val="12"/>
        </w:rPr>
        <w:t>¶</w:t>
      </w:r>
      <w:r w:rsidRPr="005E1DD9">
        <w:t xml:space="preserve"> In the second experiment, involving 45 volunteers recruited from 30 U.S. cities via Craigslist, researchers looked specifically at whether increasing one's belief in a just world would increase his or her skepticism about global warming.</w:t>
      </w:r>
      <w:r w:rsidRPr="005E1DD9">
        <w:rPr>
          <w:sz w:val="12"/>
        </w:rPr>
        <w:t>¶</w:t>
      </w:r>
      <w:r w:rsidRPr="005E1DD9">
        <w:t xml:space="preserve"> They had half the volunteers unscramble sentences such as "prevails justice always” so they would be more likely to take a just world view when doing the research exercises. They then showed them a video featuring innocent children being put in harm’s way to illustrate the threat of global warming to future generations.</w:t>
      </w:r>
      <w:r w:rsidRPr="005E1DD9">
        <w:rPr>
          <w:sz w:val="12"/>
        </w:rPr>
        <w:t>¶</w:t>
      </w:r>
      <w:r w:rsidRPr="005E1DD9">
        <w:t xml:space="preserve"> Those who had been primed for a just world view responded to the video with heightened skepticism towards global warming and less willingness to change their lifestyles to reduce their carbon footprint, according to the results.</w:t>
      </w:r>
      <w:r w:rsidRPr="005E1DD9">
        <w:rPr>
          <w:sz w:val="12"/>
        </w:rPr>
        <w:t>¶</w:t>
      </w:r>
      <w:r w:rsidRPr="005E1DD9">
        <w:t xml:space="preserve"> From the conclusion to the article by Feinberg and Willer:</w:t>
      </w:r>
      <w:r w:rsidRPr="005E1DD9">
        <w:rPr>
          <w:sz w:val="12"/>
        </w:rPr>
        <w:t>¶</w:t>
      </w:r>
      <w:r w:rsidRPr="005E1DD9">
        <w:t xml:space="preserve"> These results demonstrate how dire messages warning of the severity of global warming and its presumed dangers can backfire, paradoxically increasing skepticism about global warming by contradicting individuals’ deeply held beliefs that the world is fundamentally just. In addition, we found evidence that this dire messaging led to reduced intentions among participants to reduce their carbon footprint – an effect driven by their increased global warming skepticism. Our results imply that because dire messaging regarding global warming is at odds with the strongly established cognition that the world is fair and stable, people may dismiss the factual content of messages that emphasize global warming’s dire consequences. But if the same messages are delivered coupled with a potential solution, it allows the information to be communicated without creating substantial threat to these individuals’ deeply held beliefs.</w:t>
      </w:r>
      <w:r w:rsidRPr="005E1DD9">
        <w:rPr>
          <w:sz w:val="12"/>
        </w:rPr>
        <w:t>¶</w:t>
      </w:r>
      <w:r w:rsidRPr="005E1DD9">
        <w:t xml:space="preserve"> Communicating Less about the Problem and More About the Solutions</w:t>
      </w:r>
      <w:r w:rsidRPr="005E1DD9">
        <w:rPr>
          <w:sz w:val="12"/>
        </w:rPr>
        <w:t>¶</w:t>
      </w:r>
      <w:r w:rsidRPr="005E1DD9">
        <w:t xml:space="preserve"> Besides demonstrating the inefficacy of fear appeals about climate change to engage the public, these two </w:t>
      </w:r>
      <w:r w:rsidRPr="00814290">
        <w:rPr>
          <w:rStyle w:val="StyleBoldUnderline"/>
          <w:rFonts w:eastAsiaTheme="majorEastAsia"/>
          <w:highlight w:val="green"/>
        </w:rPr>
        <w:t xml:space="preserve">studies discussed </w:t>
      </w:r>
      <w:r w:rsidRPr="00B33FB0">
        <w:rPr>
          <w:rStyle w:val="StyleBoldUnderline"/>
          <w:rFonts w:eastAsiaTheme="majorEastAsia"/>
        </w:rPr>
        <w:t xml:space="preserve">also point to </w:t>
      </w:r>
      <w:r w:rsidRPr="00814290">
        <w:rPr>
          <w:rStyle w:val="StyleBoldUnderline"/>
          <w:rFonts w:eastAsiaTheme="majorEastAsia"/>
          <w:highlight w:val="green"/>
        </w:rPr>
        <w:t xml:space="preserve">the need to communicate </w:t>
      </w:r>
      <w:r w:rsidRPr="00B33FB0">
        <w:rPr>
          <w:rStyle w:val="StyleBoldUnderline"/>
          <w:rFonts w:eastAsiaTheme="majorEastAsia"/>
        </w:rPr>
        <w:t xml:space="preserve">about </w:t>
      </w:r>
      <w:r w:rsidRPr="00814290">
        <w:rPr>
          <w:rStyle w:val="Emphasis"/>
          <w:rFonts w:eastAsiaTheme="majorEastAsia"/>
          <w:highlight w:val="green"/>
        </w:rPr>
        <w:t>specific policy solutions</w:t>
      </w:r>
      <w:r w:rsidRPr="005E1DD9">
        <w:t xml:space="preserve">, especially if they are posed in the context of personally relevant actions and benefits. </w:t>
      </w:r>
      <w:r w:rsidRPr="005E1DD9">
        <w:rPr>
          <w:sz w:val="12"/>
        </w:rPr>
        <w:t>¶</w:t>
      </w:r>
      <w:r w:rsidRPr="005E1DD9">
        <w:t xml:space="preserve"> In my own recently published research with Ed Maibach and colleagues, we find for example that </w:t>
      </w:r>
      <w:r w:rsidRPr="00814290">
        <w:rPr>
          <w:rStyle w:val="StyleBoldUnderline"/>
          <w:rFonts w:eastAsiaTheme="majorEastAsia"/>
          <w:highlight w:val="green"/>
        </w:rPr>
        <w:t xml:space="preserve">even </w:t>
      </w:r>
      <w:r w:rsidRPr="00B33FB0">
        <w:rPr>
          <w:rStyle w:val="StyleBoldUnderline"/>
          <w:rFonts w:eastAsiaTheme="majorEastAsia"/>
        </w:rPr>
        <w:t xml:space="preserve">audience </w:t>
      </w:r>
      <w:r w:rsidRPr="00814290">
        <w:rPr>
          <w:rStyle w:val="StyleBoldUnderline"/>
          <w:rFonts w:eastAsiaTheme="majorEastAsia"/>
          <w:highlight w:val="green"/>
        </w:rPr>
        <w:t>segments who tend to dismiss the validity of climate science</w:t>
      </w:r>
      <w:r w:rsidRPr="005E1DD9">
        <w:rPr>
          <w:highlight w:val="green"/>
        </w:rPr>
        <w:t xml:space="preserve"> </w:t>
      </w:r>
      <w:r w:rsidRPr="005E1DD9">
        <w:t xml:space="preserve">or the problem of climate change </w:t>
      </w:r>
      <w:r w:rsidRPr="00814290">
        <w:rPr>
          <w:rStyle w:val="StyleBoldUnderline"/>
          <w:rFonts w:eastAsiaTheme="majorEastAsia"/>
          <w:highlight w:val="green"/>
        </w:rPr>
        <w:t>respond favorably to mitigation-related policy actions when presented in the context of</w:t>
      </w:r>
      <w:r w:rsidRPr="005E1DD9">
        <w:t xml:space="preserve"> specific local or personal benefits to </w:t>
      </w:r>
      <w:r w:rsidRPr="00814290">
        <w:rPr>
          <w:rStyle w:val="Emphasis"/>
          <w:rFonts w:eastAsiaTheme="majorEastAsia"/>
          <w:highlight w:val="green"/>
        </w:rPr>
        <w:t>public health</w:t>
      </w:r>
      <w:r w:rsidRPr="005E1DD9">
        <w:t>.</w:t>
      </w:r>
      <w:r w:rsidRPr="005E1DD9">
        <w:rPr>
          <w:sz w:val="12"/>
        </w:rPr>
        <w:t>¶</w:t>
      </w:r>
      <w:r w:rsidRPr="005E1DD9">
        <w:t xml:space="preserve"> These conclusions relative to the importance of communicating less about the problem and risks of climate change and more about specific viable policies that lead to tangible benefits are also emphasized in research reports done independently by progressive communication consultant Meg Bostrom and by conservative pollster </w:t>
      </w:r>
      <w:r w:rsidRPr="005E1DD9">
        <w:lastRenderedPageBreak/>
        <w:t>Frank Luntz.</w:t>
      </w:r>
      <w:r w:rsidRPr="005E1DD9">
        <w:rPr>
          <w:sz w:val="12"/>
        </w:rPr>
        <w:t>¶</w:t>
      </w:r>
      <w:r w:rsidRPr="005E1DD9">
        <w:t xml:space="preserve"> Yet despite this convergence among a diversity of researchers regarding the limits of traditional appeals on climate change--and the need to focus less on scientific evidence about causes and risks and more on specific policy solutions--</w:t>
      </w:r>
      <w:r w:rsidRPr="00B33FB0">
        <w:rPr>
          <w:rStyle w:val="StyleBoldUnderline"/>
          <w:rFonts w:eastAsiaTheme="majorEastAsia"/>
        </w:rPr>
        <w:t>few</w:t>
      </w:r>
      <w:r w:rsidRPr="005E1DD9">
        <w:t xml:space="preserve"> major </w:t>
      </w:r>
      <w:r w:rsidRPr="00B33FB0">
        <w:rPr>
          <w:rStyle w:val="StyleBoldUnderline"/>
          <w:rFonts w:eastAsiaTheme="majorEastAsia"/>
        </w:rPr>
        <w:t>organizations appear to be moving in this direction</w:t>
      </w:r>
      <w:r w:rsidRPr="005E1DD9">
        <w:t xml:space="preserve">.  Instead, with the newly elected Republican Congress, </w:t>
      </w:r>
      <w:r w:rsidRPr="00B33FB0">
        <w:rPr>
          <w:rStyle w:val="StyleBoldUnderline"/>
          <w:rFonts w:eastAsiaTheme="majorEastAsia"/>
        </w:rPr>
        <w:t xml:space="preserve">most </w:t>
      </w:r>
      <w:r w:rsidRPr="00814290">
        <w:rPr>
          <w:rStyle w:val="StyleBoldUnderline"/>
          <w:rFonts w:eastAsiaTheme="majorEastAsia"/>
        </w:rPr>
        <w:t>attention appears to be focused on</w:t>
      </w:r>
      <w:r w:rsidRPr="005E1DD9">
        <w:t xml:space="preserve"> the need to ramp up media and public attention to climate science and the </w:t>
      </w:r>
      <w:r w:rsidRPr="00814290">
        <w:rPr>
          <w:rStyle w:val="StyleBoldUnderline"/>
          <w:rFonts w:eastAsiaTheme="majorEastAsia"/>
        </w:rPr>
        <w:t>warnings</w:t>
      </w:r>
      <w:r w:rsidRPr="005E1DD9">
        <w:t xml:space="preserve"> of climate scientists, news pegs </w:t>
      </w:r>
      <w:r w:rsidRPr="00814290">
        <w:rPr>
          <w:rStyle w:val="StyleBoldUnderline"/>
          <w:rFonts w:eastAsiaTheme="majorEastAsia"/>
        </w:rPr>
        <w:t>and spokespeople that</w:t>
      </w:r>
      <w:r w:rsidRPr="005E1DD9">
        <w:t xml:space="preserve"> by nature typically </w:t>
      </w:r>
      <w:r w:rsidRPr="00814290">
        <w:rPr>
          <w:rStyle w:val="StyleBoldUnderline"/>
          <w:rFonts w:eastAsiaTheme="majorEastAsia"/>
        </w:rPr>
        <w:t xml:space="preserve">emphasize risks and leave </w:t>
      </w:r>
      <w:r w:rsidRPr="00814290">
        <w:rPr>
          <w:rStyle w:val="Emphasis"/>
          <w:rFonts w:eastAsiaTheme="majorEastAsia"/>
        </w:rPr>
        <w:t>unaddressed policy solutions</w:t>
      </w:r>
      <w:r w:rsidRPr="005E1DD9">
        <w:t>.</w:t>
      </w:r>
    </w:p>
    <w:p w:rsidR="005D7EB6" w:rsidRPr="005D7EB6" w:rsidRDefault="005D7EB6" w:rsidP="005D7EB6">
      <w:pPr>
        <w:pStyle w:val="Heading3"/>
      </w:pPr>
      <w:r>
        <w:lastRenderedPageBreak/>
        <w:t>A2</w:t>
      </w:r>
      <w:r w:rsidRPr="005D7EB6">
        <w:t xml:space="preserve">: </w:t>
      </w:r>
      <w:r>
        <w:t xml:space="preserve"> Warming </w:t>
      </w:r>
      <w:r w:rsidRPr="005D7EB6">
        <w:t>Inevitable</w:t>
      </w:r>
    </w:p>
    <w:p w:rsidR="005D7EB6" w:rsidRPr="005E1DD9" w:rsidRDefault="005D7EB6" w:rsidP="005D7EB6">
      <w:pPr>
        <w:pStyle w:val="Heading4"/>
      </w:pPr>
      <w:r w:rsidRPr="005E1DD9">
        <w:t>Not inevitable – it’s immediately reversible and there is no time lag</w:t>
      </w:r>
    </w:p>
    <w:p w:rsidR="005D7EB6" w:rsidRDefault="005D7EB6" w:rsidP="005D7EB6">
      <w:r w:rsidRPr="0018209E">
        <w:rPr>
          <w:rStyle w:val="StyleStyleBold12pt"/>
        </w:rPr>
        <w:t>Desjardins 13</w:t>
      </w:r>
      <w:r>
        <w:t xml:space="preserve"> – member of Concordia university Media Relations Department, academic writer, citing Damon Matthews; associate professor of the Department of Geography, Planning and Environment at Concordia University, PhD, Member of the Global Environmental and Climate Change Center </w:t>
      </w:r>
    </w:p>
    <w:p w:rsidR="005D7EB6" w:rsidRDefault="005D7EB6" w:rsidP="005D7EB6">
      <w:r>
        <w:t>(Cléa, “Global Warming: Irreversible but Not Inevitable,” http://www.concordia.ca/now/what-we-do/research/20130402/global-warming-irreversible-but-not-inevitable.php)</w:t>
      </w:r>
    </w:p>
    <w:p w:rsidR="005D7EB6" w:rsidRPr="00DB43CA" w:rsidRDefault="005D7EB6" w:rsidP="005D7EB6">
      <w:pPr>
        <w:pStyle w:val="card"/>
      </w:pPr>
      <w:r w:rsidRPr="002B075E">
        <w:rPr>
          <w:rStyle w:val="StyleBoldUnderline"/>
          <w:rFonts w:eastAsiaTheme="majorEastAsia"/>
          <w:highlight w:val="green"/>
        </w:rPr>
        <w:t>Carbon dioxide emission cuts will</w:t>
      </w:r>
      <w:r w:rsidRPr="00EA2D43">
        <w:rPr>
          <w:rStyle w:val="StyleBoldUnderline"/>
          <w:rFonts w:eastAsiaTheme="majorEastAsia"/>
        </w:rPr>
        <w:t xml:space="preserve"> </w:t>
      </w:r>
      <w:r w:rsidRPr="002B075E">
        <w:rPr>
          <w:rStyle w:val="Emphasis"/>
          <w:rFonts w:eastAsiaTheme="majorEastAsia"/>
          <w:highlight w:val="green"/>
        </w:rPr>
        <w:t>immediately affect</w:t>
      </w:r>
      <w:r w:rsidRPr="00EA2D43">
        <w:rPr>
          <w:rStyle w:val="StyleBoldUnderline"/>
          <w:rFonts w:eastAsiaTheme="majorEastAsia"/>
        </w:rPr>
        <w:t xml:space="preserve"> the rate of </w:t>
      </w:r>
      <w:r w:rsidRPr="002B075E">
        <w:rPr>
          <w:rStyle w:val="StyleBoldUnderline"/>
          <w:rFonts w:eastAsiaTheme="majorEastAsia"/>
          <w:highlight w:val="green"/>
        </w:rPr>
        <w:t>future</w:t>
      </w:r>
      <w:r w:rsidRPr="00EA2D43">
        <w:rPr>
          <w:rStyle w:val="StyleBoldUnderline"/>
          <w:rFonts w:eastAsiaTheme="majorEastAsia"/>
        </w:rPr>
        <w:t xml:space="preserve"> global </w:t>
      </w:r>
      <w:r w:rsidRPr="002B075E">
        <w:rPr>
          <w:rStyle w:val="StyleBoldUnderline"/>
          <w:rFonts w:eastAsiaTheme="majorEastAsia"/>
          <w:highlight w:val="green"/>
        </w:rPr>
        <w:t>warming</w:t>
      </w:r>
      <w:r>
        <w:t xml:space="preserve"> Concordia and MIT researchers show Montreal, April 2, 2013 – </w:t>
      </w:r>
      <w:r w:rsidRPr="002B075E">
        <w:rPr>
          <w:rStyle w:val="StyleBoldUnderline"/>
          <w:rFonts w:eastAsiaTheme="majorEastAsia"/>
          <w:highlight w:val="green"/>
        </w:rPr>
        <w:t>There is</w:t>
      </w:r>
      <w:r w:rsidRPr="00EA2D43">
        <w:rPr>
          <w:rStyle w:val="StyleBoldUnderline"/>
          <w:rFonts w:eastAsiaTheme="majorEastAsia"/>
        </w:rPr>
        <w:t xml:space="preserve"> a persistent </w:t>
      </w:r>
      <w:r w:rsidRPr="002B075E">
        <w:rPr>
          <w:rStyle w:val="StyleBoldUnderline"/>
          <w:rFonts w:eastAsiaTheme="majorEastAsia"/>
          <w:highlight w:val="green"/>
        </w:rPr>
        <w:t>misconception among</w:t>
      </w:r>
      <w:r w:rsidRPr="00EA2D43">
        <w:rPr>
          <w:rStyle w:val="StyleBoldUnderline"/>
          <w:rFonts w:eastAsiaTheme="majorEastAsia"/>
        </w:rPr>
        <w:t xml:space="preserve"> both </w:t>
      </w:r>
      <w:r w:rsidRPr="002B075E">
        <w:rPr>
          <w:rStyle w:val="StyleBoldUnderline"/>
          <w:rFonts w:eastAsiaTheme="majorEastAsia"/>
          <w:highlight w:val="green"/>
        </w:rPr>
        <w:t>scientists</w:t>
      </w:r>
      <w:r w:rsidRPr="00EA2D43">
        <w:rPr>
          <w:rStyle w:val="StyleBoldUnderline"/>
          <w:rFonts w:eastAsiaTheme="majorEastAsia"/>
        </w:rPr>
        <w:t xml:space="preserve"> </w:t>
      </w:r>
      <w:r w:rsidRPr="002B075E">
        <w:rPr>
          <w:rStyle w:val="StyleBoldUnderline"/>
          <w:rFonts w:eastAsiaTheme="majorEastAsia"/>
          <w:highlight w:val="green"/>
        </w:rPr>
        <w:t>and the public that there is a delay between emissions</w:t>
      </w:r>
      <w:r w:rsidRPr="00EA2D43">
        <w:rPr>
          <w:rStyle w:val="StyleBoldUnderline"/>
          <w:rFonts w:eastAsiaTheme="majorEastAsia"/>
        </w:rPr>
        <w:t xml:space="preserve"> of carbon dioxide</w:t>
      </w:r>
      <w:r>
        <w:t xml:space="preserve"> (CO2) </w:t>
      </w:r>
      <w:r w:rsidRPr="002B075E">
        <w:rPr>
          <w:rStyle w:val="StyleBoldUnderline"/>
          <w:rFonts w:eastAsiaTheme="majorEastAsia"/>
          <w:highlight w:val="green"/>
        </w:rPr>
        <w:t>and the climate’s</w:t>
      </w:r>
      <w:r w:rsidRPr="00EA2D43">
        <w:rPr>
          <w:rStyle w:val="StyleBoldUnderline"/>
          <w:rFonts w:eastAsiaTheme="majorEastAsia"/>
        </w:rPr>
        <w:t xml:space="preserve"> </w:t>
      </w:r>
      <w:r w:rsidRPr="002B075E">
        <w:rPr>
          <w:rStyle w:val="StyleBoldUnderline"/>
          <w:rFonts w:eastAsiaTheme="majorEastAsia"/>
          <w:highlight w:val="green"/>
        </w:rPr>
        <w:t>response</w:t>
      </w:r>
      <w:r w:rsidRPr="00EA2D43">
        <w:rPr>
          <w:rStyle w:val="StyleBoldUnderline"/>
          <w:rFonts w:eastAsiaTheme="majorEastAsia"/>
        </w:rPr>
        <w:t xml:space="preserve"> to those emissions</w:t>
      </w:r>
      <w:r>
        <w:t xml:space="preserve">. This misconception has led policy makers to argue that CO2 emission cuts implemented now will not affect the climate system for many decades. </w:t>
      </w:r>
      <w:r w:rsidRPr="002B075E">
        <w:rPr>
          <w:rStyle w:val="StyleBoldUnderline"/>
          <w:rFonts w:eastAsiaTheme="majorEastAsia"/>
          <w:highlight w:val="green"/>
        </w:rPr>
        <w:t xml:space="preserve">This </w:t>
      </w:r>
      <w:r w:rsidRPr="002B075E">
        <w:rPr>
          <w:rStyle w:val="Emphasis"/>
          <w:rFonts w:eastAsiaTheme="majorEastAsia"/>
          <w:highlight w:val="green"/>
        </w:rPr>
        <w:t>erroneous line of argument</w:t>
      </w:r>
      <w:r w:rsidRPr="002B075E">
        <w:rPr>
          <w:rStyle w:val="StyleBoldUnderline"/>
          <w:rFonts w:eastAsiaTheme="majorEastAsia"/>
          <w:highlight w:val="green"/>
        </w:rPr>
        <w:t xml:space="preserve"> makes the</w:t>
      </w:r>
      <w:r w:rsidRPr="00EA2D43">
        <w:rPr>
          <w:rStyle w:val="StyleBoldUnderline"/>
          <w:rFonts w:eastAsiaTheme="majorEastAsia"/>
        </w:rPr>
        <w:t xml:space="preserve"> climate </w:t>
      </w:r>
      <w:r w:rsidRPr="002B075E">
        <w:rPr>
          <w:rStyle w:val="StyleBoldUnderline"/>
          <w:rFonts w:eastAsiaTheme="majorEastAsia"/>
          <w:highlight w:val="green"/>
        </w:rPr>
        <w:t xml:space="preserve">problem </w:t>
      </w:r>
      <w:r w:rsidRPr="002B075E">
        <w:rPr>
          <w:rStyle w:val="Emphasis"/>
          <w:rFonts w:eastAsiaTheme="majorEastAsia"/>
          <w:highlight w:val="green"/>
        </w:rPr>
        <w:t xml:space="preserve">seem </w:t>
      </w:r>
      <w:r w:rsidRPr="00796DB1">
        <w:rPr>
          <w:rStyle w:val="Emphasis"/>
          <w:rFonts w:eastAsiaTheme="majorEastAsia"/>
        </w:rPr>
        <w:t xml:space="preserve">more </w:t>
      </w:r>
      <w:r w:rsidRPr="002B075E">
        <w:rPr>
          <w:rStyle w:val="Emphasis"/>
          <w:rFonts w:eastAsiaTheme="majorEastAsia"/>
          <w:highlight w:val="green"/>
        </w:rPr>
        <w:t>intractable</w:t>
      </w:r>
      <w:r w:rsidRPr="002B075E">
        <w:rPr>
          <w:rStyle w:val="StyleBoldUnderline"/>
          <w:rFonts w:eastAsiaTheme="majorEastAsia"/>
          <w:highlight w:val="green"/>
        </w:rPr>
        <w:t xml:space="preserve"> </w:t>
      </w:r>
      <w:r w:rsidRPr="00796DB1">
        <w:rPr>
          <w:rStyle w:val="StyleBoldUnderline"/>
          <w:rFonts w:eastAsiaTheme="majorEastAsia"/>
        </w:rPr>
        <w:t>than it actually is</w:t>
      </w:r>
      <w:r w:rsidRPr="00796DB1">
        <w:t>, say Concordia</w:t>
      </w:r>
      <w:r>
        <w:t xml:space="preserve"> University’s Damon Matthews and MIT’s Susan Solomon in a recent Science article. The researchers show that </w:t>
      </w:r>
      <w:r w:rsidRPr="002B075E">
        <w:rPr>
          <w:rStyle w:val="Emphasis"/>
          <w:rFonts w:eastAsiaTheme="majorEastAsia"/>
          <w:highlight w:val="green"/>
        </w:rPr>
        <w:t>immediate decreases</w:t>
      </w:r>
      <w:r w:rsidRPr="002B075E">
        <w:rPr>
          <w:rStyle w:val="StyleBoldUnderline"/>
          <w:rFonts w:eastAsiaTheme="majorEastAsia"/>
          <w:highlight w:val="green"/>
        </w:rPr>
        <w:t xml:space="preserve"> in</w:t>
      </w:r>
      <w:r w:rsidRPr="00EA2D43">
        <w:rPr>
          <w:rStyle w:val="StyleBoldUnderline"/>
          <w:rFonts w:eastAsiaTheme="majorEastAsia"/>
        </w:rPr>
        <w:t xml:space="preserve"> CO2 </w:t>
      </w:r>
      <w:r w:rsidRPr="002B075E">
        <w:rPr>
          <w:rStyle w:val="StyleBoldUnderline"/>
          <w:rFonts w:eastAsiaTheme="majorEastAsia"/>
          <w:highlight w:val="green"/>
        </w:rPr>
        <w:t>emissions</w:t>
      </w:r>
      <w:r w:rsidRPr="00EA2D43">
        <w:rPr>
          <w:rStyle w:val="StyleBoldUnderline"/>
          <w:rFonts w:eastAsiaTheme="majorEastAsia"/>
        </w:rPr>
        <w:t xml:space="preserve"> </w:t>
      </w:r>
      <w:r w:rsidRPr="002B075E">
        <w:rPr>
          <w:rStyle w:val="StyleBoldUnderline"/>
          <w:rFonts w:eastAsiaTheme="majorEastAsia"/>
          <w:highlight w:val="green"/>
        </w:rPr>
        <w:t>would</w:t>
      </w:r>
      <w:r w:rsidRPr="00EA2D43">
        <w:rPr>
          <w:rStyle w:val="StyleBoldUnderline"/>
          <w:rFonts w:eastAsiaTheme="majorEastAsia"/>
        </w:rPr>
        <w:t xml:space="preserve"> in fact </w:t>
      </w:r>
      <w:r w:rsidRPr="002B075E">
        <w:rPr>
          <w:rStyle w:val="StyleBoldUnderline"/>
          <w:rFonts w:eastAsiaTheme="majorEastAsia"/>
          <w:highlight w:val="green"/>
        </w:rPr>
        <w:t xml:space="preserve">result in an </w:t>
      </w:r>
      <w:r w:rsidRPr="002B075E">
        <w:rPr>
          <w:rStyle w:val="Emphasis"/>
          <w:rFonts w:eastAsiaTheme="majorEastAsia"/>
          <w:highlight w:val="green"/>
        </w:rPr>
        <w:t>immediate decrease</w:t>
      </w:r>
      <w:r w:rsidRPr="002B075E">
        <w:rPr>
          <w:rStyle w:val="StyleBoldUnderline"/>
          <w:rFonts w:eastAsiaTheme="majorEastAsia"/>
          <w:highlight w:val="green"/>
        </w:rPr>
        <w:t xml:space="preserve"> in the rate of</w:t>
      </w:r>
      <w:r w:rsidRPr="00EA2D43">
        <w:rPr>
          <w:rStyle w:val="StyleBoldUnderline"/>
          <w:rFonts w:eastAsiaTheme="majorEastAsia"/>
        </w:rPr>
        <w:t xml:space="preserve"> climate </w:t>
      </w:r>
      <w:r w:rsidRPr="002B075E">
        <w:rPr>
          <w:rStyle w:val="StyleBoldUnderline"/>
          <w:rFonts w:eastAsiaTheme="majorEastAsia"/>
          <w:highlight w:val="green"/>
        </w:rPr>
        <w:t>warming</w:t>
      </w:r>
      <w:r>
        <w:t>. Explains Matthews, professor in the Department of Geography, Planning and Environment</w:t>
      </w:r>
      <w:r w:rsidRPr="00796DB1">
        <w:t>, “</w:t>
      </w:r>
      <w:r w:rsidRPr="00796DB1">
        <w:rPr>
          <w:rStyle w:val="StyleBoldUnderline"/>
          <w:rFonts w:eastAsiaTheme="majorEastAsia"/>
        </w:rPr>
        <w:t>If we can successfully decrease CO2</w:t>
      </w:r>
      <w:r w:rsidRPr="00EA2D43">
        <w:rPr>
          <w:rStyle w:val="StyleBoldUnderline"/>
          <w:rFonts w:eastAsiaTheme="majorEastAsia"/>
        </w:rPr>
        <w:t xml:space="preserve"> emissions in the near future, this change will be felt by the climate system when the emissions reductions are implemented</w:t>
      </w:r>
      <w:r>
        <w:t xml:space="preserve"> </w:t>
      </w:r>
      <w:r w:rsidRPr="00EA2D43">
        <w:rPr>
          <w:rStyle w:val="Emphasis"/>
          <w:rFonts w:eastAsiaTheme="majorEastAsia"/>
        </w:rPr>
        <w:t>– not in several decades</w:t>
      </w:r>
      <w:r>
        <w:t>." “</w:t>
      </w:r>
      <w:r w:rsidRPr="00EA2D43">
        <w:rPr>
          <w:rStyle w:val="StyleBoldUnderline"/>
          <w:rFonts w:eastAsiaTheme="majorEastAsia"/>
        </w:rPr>
        <w:t xml:space="preserve">The potential for a </w:t>
      </w:r>
      <w:r w:rsidRPr="00EA2D43">
        <w:rPr>
          <w:rStyle w:val="Emphasis"/>
          <w:rFonts w:eastAsiaTheme="majorEastAsia"/>
        </w:rPr>
        <w:t>quick climate response</w:t>
      </w:r>
      <w:r w:rsidRPr="00EA2D43">
        <w:rPr>
          <w:rStyle w:val="StyleBoldUnderline"/>
          <w:rFonts w:eastAsiaTheme="majorEastAsia"/>
        </w:rPr>
        <w:t xml:space="preserve"> to prompt cuts in CO2 emissions opens up the possibility that the climate benefits of emissions reductions would occur on the same timescale as the political decisions themselves.</w:t>
      </w:r>
      <w:r>
        <w:t xml:space="preserve">” In their paper, Matthews and Solomon, Ellen Swallow Richards professor of Atmospheric Chemistry and Climate Science, show that </w:t>
      </w:r>
      <w:r w:rsidRPr="00EA2D43">
        <w:rPr>
          <w:rStyle w:val="StyleBoldUnderline"/>
          <w:rFonts w:eastAsiaTheme="majorEastAsia"/>
        </w:rPr>
        <w:t>the onus for slowing the rate of global warming falls squarely on current efforts at reducing CO2 emissions, and the resulting future emissions that we produce</w:t>
      </w:r>
      <w: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2B075E">
        <w:rPr>
          <w:rStyle w:val="StyleBoldUnderline"/>
          <w:rFonts w:eastAsiaTheme="majorEastAsia"/>
          <w:highlight w:val="green"/>
        </w:rPr>
        <w:t>This</w:t>
      </w:r>
      <w:r w:rsidRPr="00EA2D43">
        <w:rPr>
          <w:rStyle w:val="StyleBoldUnderline"/>
          <w:rFonts w:eastAsiaTheme="majorEastAsia"/>
        </w:rPr>
        <w:t xml:space="preserve"> </w:t>
      </w:r>
      <w:r w:rsidRPr="00EA2D43">
        <w:t>disparity</w:t>
      </w:r>
      <w:r w:rsidRPr="00EA2D43">
        <w:rPr>
          <w:rStyle w:val="StyleBoldUnderline"/>
          <w:rFonts w:eastAsiaTheme="majorEastAsia"/>
        </w:rPr>
        <w:t xml:space="preserve"> </w:t>
      </w:r>
      <w:r w:rsidRPr="002B075E">
        <w:rPr>
          <w:rStyle w:val="StyleBoldUnderline"/>
          <w:rFonts w:eastAsiaTheme="majorEastAsia"/>
          <w:highlight w:val="green"/>
        </w:rPr>
        <w:t>clarifies the urgency for low-carbon technology investment and diffusion</w:t>
      </w:r>
      <w:r>
        <w:t xml:space="preserve"> to enable developing countries to continue to develop,” says Matthews. “</w:t>
      </w:r>
      <w:r w:rsidRPr="002B075E">
        <w:rPr>
          <w:rStyle w:val="StyleBoldUnderline"/>
          <w:rFonts w:eastAsiaTheme="majorEastAsia"/>
          <w:highlight w:val="green"/>
        </w:rPr>
        <w:t xml:space="preserve">Emission </w:t>
      </w:r>
      <w:r w:rsidRPr="00796DB1">
        <w:rPr>
          <w:rStyle w:val="Emphasis"/>
          <w:rFonts w:eastAsiaTheme="majorEastAsia"/>
          <w:highlight w:val="green"/>
        </w:rPr>
        <w:t>cuts made now</w:t>
      </w:r>
      <w:r w:rsidRPr="002B075E">
        <w:rPr>
          <w:rStyle w:val="StyleBoldUnderline"/>
          <w:rFonts w:eastAsiaTheme="majorEastAsia"/>
          <w:highlight w:val="green"/>
        </w:rPr>
        <w:t xml:space="preserve"> will have an </w:t>
      </w:r>
      <w:r w:rsidRPr="002B075E">
        <w:rPr>
          <w:rStyle w:val="Emphasis"/>
          <w:rFonts w:eastAsiaTheme="majorEastAsia"/>
          <w:highlight w:val="green"/>
        </w:rPr>
        <w:t>immediate effect</w:t>
      </w:r>
      <w:r w:rsidRPr="00EA2D43">
        <w:rPr>
          <w:rStyle w:val="StyleBoldUnderline"/>
          <w:rFonts w:eastAsiaTheme="majorEastAsia"/>
        </w:rPr>
        <w:t xml:space="preserve"> on the rate of global warming</w:t>
      </w:r>
      <w: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EA2D43">
        <w:rPr>
          <w:rStyle w:val="StyleBoldUnderline"/>
          <w:rFonts w:eastAsiaTheme="majorEastAsia"/>
        </w:rPr>
        <w:t>clarifying these points of hope is critical to motivate change</w:t>
      </w:r>
      <w:r>
        <w:t>.”</w:t>
      </w:r>
    </w:p>
    <w:p w:rsidR="00BC611B" w:rsidRDefault="00BC611B" w:rsidP="00D17C4E"/>
    <w:p w:rsidR="00BC611B" w:rsidRDefault="00BC611B" w:rsidP="00D17C4E"/>
    <w:p w:rsidR="00B9035C" w:rsidRDefault="00B9035C" w:rsidP="00B9035C">
      <w:pPr>
        <w:pStyle w:val="Heading3"/>
      </w:pPr>
      <w:r>
        <w:lastRenderedPageBreak/>
        <w:t>CO2 Bad – A2:  Food/Agriculture</w:t>
      </w:r>
    </w:p>
    <w:p w:rsidR="00B9035C" w:rsidRPr="00553DAC" w:rsidRDefault="00B9035C" w:rsidP="00B9035C">
      <w:pPr>
        <w:pStyle w:val="Heading4"/>
      </w:pPr>
      <w:r>
        <w:t>CO2 might increase growth but it reduces nutrition</w:t>
      </w:r>
    </w:p>
    <w:p w:rsidR="00B9035C" w:rsidRDefault="00B9035C" w:rsidP="00B9035C">
      <w:r>
        <w:t xml:space="preserve">Aren </w:t>
      </w:r>
      <w:r w:rsidRPr="00CF7F39">
        <w:rPr>
          <w:rStyle w:val="StyleStyleBold12pt"/>
        </w:rPr>
        <w:t>Bleier</w:t>
      </w:r>
      <w:r>
        <w:t xml:space="preserve">, </w:t>
      </w:r>
      <w:r w:rsidRPr="00553DAC">
        <w:t xml:space="preserve">April 8, </w:t>
      </w:r>
      <w:r>
        <w:rPr>
          <w:rStyle w:val="StyleStyleBold12pt"/>
        </w:rPr>
        <w:t>‘</w:t>
      </w:r>
      <w:r w:rsidRPr="00CF7F39">
        <w:rPr>
          <w:rStyle w:val="StyleStyleBold12pt"/>
        </w:rPr>
        <w:t>14</w:t>
      </w:r>
      <w:r w:rsidRPr="00553DAC">
        <w:t xml:space="preserve">, </w:t>
      </w:r>
      <w:r>
        <w:t>“</w:t>
      </w:r>
      <w:r w:rsidRPr="00553DAC">
        <w:t>Food quality at risk if climate change continues, study says</w:t>
      </w:r>
      <w:r>
        <w:t xml:space="preserve">,” CBS News, </w:t>
      </w:r>
      <w:hyperlink r:id="rId61" w:history="1">
        <w:r w:rsidRPr="007E58B4">
          <w:rPr>
            <w:rStyle w:val="Hyperlink"/>
          </w:rPr>
          <w:t>http://www.cbsnews.com/</w:t>
        </w:r>
      </w:hyperlink>
      <w:r>
        <w:t xml:space="preserve"> </w:t>
      </w:r>
      <w:r w:rsidRPr="002671C2">
        <w:t>news/food-quality-at-risk-if-climate-change-continues-study-says/</w:t>
      </w:r>
      <w:r>
        <w:t>, Accessed 4/22/2014</w:t>
      </w:r>
    </w:p>
    <w:p w:rsidR="00B9035C" w:rsidRPr="007C28D4" w:rsidRDefault="00B9035C" w:rsidP="00B9035C">
      <w:pPr>
        <w:rPr>
          <w:rStyle w:val="StyleBoldUnderline"/>
        </w:rPr>
      </w:pPr>
      <w:r w:rsidRPr="007C28D4">
        <w:rPr>
          <w:rStyle w:val="StyleBoldUnderline"/>
        </w:rPr>
        <w:t>The nutritional quality of food crops may be at risk if climate change intensifies</w:t>
      </w:r>
      <w:r w:rsidRPr="00495C5A">
        <w:t>, according to a recent study.</w:t>
      </w:r>
      <w:r>
        <w:t xml:space="preserve"> </w:t>
      </w:r>
      <w:r w:rsidRPr="007C28D4">
        <w:rPr>
          <w:rStyle w:val="StyleBoldUnderline"/>
        </w:rPr>
        <w:t>In a wheat field test, scientists found that elevated carbon dioxide may inhibit plants' assimilation of nitrate into proteins</w:t>
      </w:r>
      <w:r w:rsidRPr="00495C5A">
        <w:t>. The findings were </w:t>
      </w:r>
      <w:r w:rsidR="00D16453">
        <w:fldChar w:fldCharType="begin"/>
      </w:r>
      <w:r w:rsidR="00D16453">
        <w:instrText xml:space="preserve"> HYPERLINK "http://www.nature.com/nclimate/journal/vaop/ncurrent/full/nclimate2183.html" \t "_blank" </w:instrText>
      </w:r>
      <w:r w:rsidR="00D16453">
        <w:fldChar w:fldCharType="separate"/>
      </w:r>
      <w:r w:rsidRPr="00495C5A">
        <w:rPr>
          <w:rStyle w:val="Hyperlink"/>
        </w:rPr>
        <w:t>published online</w:t>
      </w:r>
      <w:r w:rsidR="00D16453">
        <w:rPr>
          <w:rStyle w:val="Hyperlink"/>
        </w:rPr>
        <w:fldChar w:fldCharType="end"/>
      </w:r>
      <w:r w:rsidRPr="00495C5A">
        <w:t> in the journal Nature Climate Change on April 6.</w:t>
      </w:r>
      <w:r>
        <w:t xml:space="preserve"> </w:t>
      </w:r>
      <w:r w:rsidRPr="00495C5A">
        <w:t>"</w:t>
      </w:r>
      <w:r w:rsidRPr="007C28D4">
        <w:rPr>
          <w:rStyle w:val="StyleBoldUnderline"/>
        </w:rPr>
        <w:t>Food quality is declining under the rising levels of atmospheric carbon dioxide that we are experiencing,</w:t>
      </w:r>
      <w:r w:rsidRPr="00495C5A">
        <w:t>" said lead author Arnold Bloom, a professor in the Department of Plant Sciences in University of California-Davis, in a </w:t>
      </w:r>
      <w:r w:rsidR="00D16453">
        <w:fldChar w:fldCharType="begin"/>
      </w:r>
      <w:r w:rsidR="00D16453">
        <w:instrText xml:space="preserve"> HYPERLINK "http://news.ucdavis.edu/search/news_detail.lasso?id=10886" \t "_blank" </w:instrText>
      </w:r>
      <w:r w:rsidR="00D16453">
        <w:fldChar w:fldCharType="separate"/>
      </w:r>
      <w:r w:rsidRPr="00495C5A">
        <w:rPr>
          <w:rStyle w:val="Hyperlink"/>
        </w:rPr>
        <w:t>statement</w:t>
      </w:r>
      <w:r w:rsidR="00D16453">
        <w:rPr>
          <w:rStyle w:val="Hyperlink"/>
        </w:rPr>
        <w:fldChar w:fldCharType="end"/>
      </w:r>
      <w:r w:rsidRPr="00495C5A">
        <w:t>.</w:t>
      </w:r>
      <w:r>
        <w:t xml:space="preserve"> </w:t>
      </w:r>
      <w:r w:rsidRPr="00495C5A">
        <w:t>The first study that may prove what many laboratory studies already demonstrated, elevated levels of carbon dioxide in the atmosphere inhibited nitrate assimilation in the leaves of grain and non-legume plants. The assimilation, or processing, of nitrogen plays a key role in the plants' growth and productivity; it's also important for humans, since these plants use nitrogen to produce proteins that are vital for human nutrition</w:t>
      </w:r>
      <w:r w:rsidRPr="007C28D4">
        <w:rPr>
          <w:rStyle w:val="StyleBoldUnderline"/>
        </w:rPr>
        <w:t>. Wheat provides nearly one-fourth of all protein in the global human diet.</w:t>
      </w:r>
    </w:p>
    <w:p w:rsidR="00B9035C" w:rsidRDefault="00B9035C" w:rsidP="00D17C4E"/>
    <w:p w:rsidR="0030731D" w:rsidRDefault="0030731D" w:rsidP="0030731D">
      <w:pPr>
        <w:pStyle w:val="Heading4"/>
      </w:pPr>
      <w:r>
        <w:t>Increases CO2 will kill agricultural yields-Multiple reasons</w:t>
      </w:r>
    </w:p>
    <w:p w:rsidR="0030731D" w:rsidRPr="00FA6E73" w:rsidRDefault="0030731D" w:rsidP="0030731D">
      <w:r w:rsidRPr="00FA6E73">
        <w:rPr>
          <w:rStyle w:val="StyleStyleBold12pt"/>
        </w:rPr>
        <w:t xml:space="preserve">Theel 13 </w:t>
      </w:r>
      <w:r w:rsidRPr="00FA6E73">
        <w:t>(Shauna Theel, Climate &amp; Energy Program Director at Media Matters, graduate with high distinction from UC Berkeley with a degree in Political Science, in “Wall Street Journal’s Idiocracy: CO2 is What Plants Crave” on 9 May 2013http://mediamatters.org/research/2013/05/09/wall-street-journals-idiocracy-co2-is-what-plan/193986 Accessed 28-6-14)</w:t>
      </w:r>
    </w:p>
    <w:p w:rsidR="0030731D" w:rsidRPr="00FA6E73" w:rsidRDefault="0030731D" w:rsidP="0030731D">
      <w:r w:rsidRPr="00FA6E73">
        <w:t xml:space="preserve">A quick look at the science behind this argument demonstrates its inherent weaknesses. </w:t>
      </w:r>
      <w:r w:rsidRPr="00CC4965">
        <w:rPr>
          <w:rStyle w:val="StyleBoldUnderline"/>
        </w:rPr>
        <w:t>In closed, controlled environments, like greenhouses and plant nurseries, an increase in CO2 does indeed spur plant growth. However, the globe is not a controlled environment, and its incredible sensitivity to a variety of factors is something that is often taken for granted when such narrow arguments are proffered. A rise in CO2 levels is not the only consequence of climate change, and it is these other effects that have had and will have more abiding adverse effects on plant growth around the world.</w:t>
      </w:r>
      <w:r w:rsidRPr="00FA6E73">
        <w:t xml:space="preserve"> </w:t>
      </w:r>
      <w:r w:rsidRPr="00CC4965">
        <w:rPr>
          <w:rStyle w:val="StyleBoldUnderline"/>
        </w:rPr>
        <w:t>While CO2 is an important element that stimulates plant growth, the planet's flora requires a cocktail of elements to maintain its health.</w:t>
      </w:r>
      <w:r w:rsidRPr="00FA6E73">
        <w:t xml:space="preserve"> Arguably </w:t>
      </w:r>
      <w:r w:rsidRPr="00CC4965">
        <w:rPr>
          <w:rStyle w:val="StyleBoldUnderline"/>
        </w:rPr>
        <w:t>the most important</w:t>
      </w:r>
      <w:r w:rsidRPr="00FA6E73">
        <w:t xml:space="preserve"> of these elements </w:t>
      </w:r>
      <w:r w:rsidRPr="00CC4965">
        <w:rPr>
          <w:rStyle w:val="StyleBoldUnderline"/>
        </w:rPr>
        <w:t>is water.</w:t>
      </w:r>
      <w:r w:rsidRPr="00FA6E73">
        <w:t xml:space="preserve"> With </w:t>
      </w:r>
      <w:r w:rsidRPr="00CC4965">
        <w:rPr>
          <w:rStyle w:val="StyleBoldUnderline"/>
        </w:rPr>
        <w:t>the global increase in temperature caused by the various factors affecting our climate's balance, increased evaporation means decreased soil moisture. Another effect of global climate change is erratic precipitation patterns. This causes extreme weather in certain geographic locations only sporadically, with overall, balanced rainfall drastically reduced.</w:t>
      </w:r>
      <w:r>
        <w:rPr>
          <w:rStyle w:val="StyleBoldUnderline"/>
        </w:rPr>
        <w:t xml:space="preserve"> </w:t>
      </w:r>
      <w:r w:rsidRPr="00FA6E73">
        <w:t xml:space="preserve">[...] [A]t its most basic level, </w:t>
      </w:r>
      <w:r w:rsidRPr="00CC4965">
        <w:rPr>
          <w:rStyle w:val="StyleBoldUnderline"/>
        </w:rPr>
        <w:t>the CO2 plant food argument rests on</w:t>
      </w:r>
      <w:r w:rsidRPr="00FA6E73">
        <w:t xml:space="preserve"> a simple logical fallacy--</w:t>
      </w:r>
      <w:r w:rsidRPr="00CC4965">
        <w:rPr>
          <w:rStyle w:val="StyleBoldUnderline"/>
        </w:rPr>
        <w:t>the fallacy of exclusion, which focuses on one cause-and-effect</w:t>
      </w:r>
      <w:r w:rsidRPr="00FA6E73">
        <w:t xml:space="preserve"> (in this case, more CO2 means more plants) </w:t>
      </w:r>
      <w:r w:rsidRPr="00CC4965">
        <w:rPr>
          <w:rStyle w:val="StyleBoldUnderline"/>
        </w:rPr>
        <w:t>to the exclusion of all other cause-and-effect chains.</w:t>
      </w:r>
      <w:r w:rsidRPr="00FA6E73">
        <w:t xml:space="preserve"> [Skeptical Science, 7/1/2010] IPCC: Rising Temps. Put About "20-30% Of Plant And Animal Species" At "Increased Risk Of Extinction." The Intergovernmental Panel on Climate Change's 4th Assessment Report concludes: Approximately </w:t>
      </w:r>
      <w:r w:rsidRPr="00CC4965">
        <w:rPr>
          <w:rStyle w:val="StyleBoldUnderline"/>
        </w:rPr>
        <w:t>20-30% of plant</w:t>
      </w:r>
      <w:r w:rsidRPr="00FA6E73">
        <w:t xml:space="preserve"> and animal </w:t>
      </w:r>
      <w:r w:rsidRPr="00CC4965">
        <w:rPr>
          <w:rStyle w:val="StyleBoldUnderline"/>
        </w:rPr>
        <w:t>species</w:t>
      </w:r>
      <w:r w:rsidRPr="00FA6E73">
        <w:t xml:space="preserve"> assessed so far </w:t>
      </w:r>
      <w:r w:rsidRPr="00CC4965">
        <w:rPr>
          <w:rStyle w:val="StyleBoldUnderline"/>
        </w:rPr>
        <w:t>are likely to be at increased risk of extinction if increases in global average temperature exceed 1.5-2.5°C.</w:t>
      </w:r>
      <w:r w:rsidRPr="00FA6E73">
        <w:t xml:space="preserve"> For increase in global average temperature exceeding 1.5-2.5°C and in concomitant atmospheric carbon dioxide concentrations, there are projected to be major changes in ecosystem structure and function, species; ecological interactions, and species; geographical ranges, with predominantly negative consequences for biodiversity, and ecosystem goods and services e.g., water and food supply. [IPCC 4th Assessment Report, Summary for Policymakers, 2007] Research Indicates Climate Change Will Lead To More Floods And Droughts, Hurting Agriculture. A recent NASA study added to evidence that climate change will increase the risk of extreme rainfall and drought, according to a NASA press release: A NASA-led modeling study provides new evidence that global warming may increase the risk for extreme rainfall and drought. The study shows for the first time how rising carbon dioxide concentrations could affect the entire range of rainfall types on Earth. Analysis of computer simulations from 14 climate models indicates wet regions of the world, such as the equatorial Pacific Ocean and Asian monsoon regions, will see increases in heavy precipitation because of warming resulting from projected increases in carbon dioxide levels. Arid land areas outside the tropics and many regions with moderate rainfall could become drier. [NASA, 5/3/13] The World Bank notes that these changes may lead to "severe crop yield reductions" unless there are "strong adaptation measures": </w:t>
      </w:r>
      <w:r w:rsidRPr="00FA6E73">
        <w:rPr>
          <w:rStyle w:val="StyleBoldUnderline"/>
        </w:rPr>
        <w:t>Climate change will affect agriculture through higher temperatures, greater crop water demand, more variable rainfall and extreme climate events such as heat waves, floods and droughts. Many impact studies point to severe crop yield reductions</w:t>
      </w:r>
      <w:r w:rsidRPr="00FA6E73">
        <w:t xml:space="preserve"> in the next decades without strong adaptation measures--particularly in Sub-Saharan Africa and South Asia. These are areas where rural households are highly dependent on agriculture and farming systems are highly </w:t>
      </w:r>
      <w:r w:rsidRPr="00FA6E73">
        <w:lastRenderedPageBreak/>
        <w:t>sensitive to volatile climate. One assessment, estimates that by the 2080s world agricultural productivity will decline by 3-16 percent. The loss in Africa could be 17-28 percent (Cline 2007). [World Bank, accessed 5/9/13]</w:t>
      </w:r>
    </w:p>
    <w:p w:rsidR="0030731D" w:rsidRDefault="0030731D" w:rsidP="0030731D"/>
    <w:p w:rsidR="00B9035C" w:rsidRDefault="00B9035C" w:rsidP="00D17C4E"/>
    <w:p w:rsidR="00BA2385" w:rsidRDefault="00BA2385" w:rsidP="00D17C4E"/>
    <w:p w:rsidR="00CD28A6" w:rsidRDefault="00CD28A6" w:rsidP="00CD28A6">
      <w:pPr>
        <w:pStyle w:val="Heading3"/>
      </w:pPr>
      <w:r>
        <w:lastRenderedPageBreak/>
        <w:t>Warming Hurts Economy</w:t>
      </w:r>
    </w:p>
    <w:p w:rsidR="00CD28A6" w:rsidRDefault="00CD28A6" w:rsidP="00CD28A6">
      <w:pPr>
        <w:pStyle w:val="Heading4"/>
      </w:pPr>
      <w:r>
        <w:t>Climate change poses a serious risk to the US economy- we need to act now</w:t>
      </w:r>
    </w:p>
    <w:p w:rsidR="00CD28A6" w:rsidRPr="00B23FA2" w:rsidRDefault="00CD28A6" w:rsidP="00CD28A6">
      <w:pPr>
        <w:rPr>
          <w:rStyle w:val="StyleStyleBold12pt"/>
          <w:b w:val="0"/>
        </w:rPr>
      </w:pPr>
      <w:r>
        <w:rPr>
          <w:rStyle w:val="StyleStyleBold12pt"/>
        </w:rPr>
        <w:t xml:space="preserve">Koch 6/24 </w:t>
      </w:r>
      <w:r w:rsidRPr="00CD28A6">
        <w:t>(Wendy Koch), "Report: Climate change a huge economic risk", USA Today, Accessed 6-28-14, &lt;http://www.usatoday.com/story/money/business/2014/06/24/climate-change-poses-business-risks/11302761/&gt;.</w:t>
      </w:r>
    </w:p>
    <w:p w:rsidR="00CD28A6" w:rsidRDefault="00CD28A6" w:rsidP="00CD28A6">
      <w:r w:rsidRPr="00B23FA2">
        <w:rPr>
          <w:rStyle w:val="StyleBoldUnderline"/>
        </w:rPr>
        <w:t>Climate change poses profound risks to the U.S. economy and needs to be addressed immediately,</w:t>
      </w:r>
      <w:r>
        <w:t xml:space="preserve"> </w:t>
      </w:r>
      <w:r w:rsidRPr="00B23FA2">
        <w:rPr>
          <w:rStyle w:val="StyleBoldUnderline"/>
        </w:rPr>
        <w:t>says a bipartisan report</w:t>
      </w:r>
      <w:r>
        <w:t xml:space="preserve"> Tuesday by a coalition of financial leaders that includes three former Treasury secretaries. </w:t>
      </w:r>
      <w:r w:rsidRPr="00B23FA2">
        <w:rPr>
          <w:rStyle w:val="StyleBoldUnderline"/>
        </w:rPr>
        <w:t>Two of the most severe impacts — sea level rise and extreme heat — will likely cost billions of dollars in annual property loss, threaten human health. lower labor productivity and endanger the nation's electricity grids,</w:t>
      </w:r>
      <w:r>
        <w:t xml:space="preserve"> says the report by the Risky Business Project. "</w:t>
      </w:r>
      <w:r w:rsidRPr="00B23FA2">
        <w:rPr>
          <w:rStyle w:val="StyleBoldUnderline"/>
        </w:rPr>
        <w:t>The risks are more perverse and cruel than we saw with the financial crisis, because they accumulate over time</w:t>
      </w:r>
      <w:r>
        <w:t>," Henry Paulson Jr., the Treasury secretary for President George W. Bush, told reporters Tuesday, noting heat-trapping carbon dioxide emissions linger in the atmosphere a long time. "</w:t>
      </w:r>
      <w:r w:rsidRPr="00B23FA2">
        <w:rPr>
          <w:rStyle w:val="StyleBoldUnderline"/>
        </w:rPr>
        <w:t>The good news: If we act immediately we can avert the worst outcomes,"</w:t>
      </w:r>
      <w:r>
        <w:t xml:space="preserve"> Paulson said, adding U.S. businesses need to unite and lead the push for national change. "We need to take out an insurance policy. It's that simple." "We </w:t>
      </w:r>
      <w:r w:rsidRPr="00B23FA2">
        <w:rPr>
          <w:rStyle w:val="StyleBoldUnderline"/>
        </w:rPr>
        <w:t>cannot afford to waste another minute,"</w:t>
      </w:r>
      <w:r>
        <w:t xml:space="preserve"> said Michael Bloomberg, GOP mayor of New York City from 2002 through 2013. He said rising sea levels will make storms like Sandy, which devastated his city and parts of New Jersey in 2012, worse. '</w:t>
      </w:r>
    </w:p>
    <w:p w:rsidR="00CD28A6" w:rsidRDefault="00CD28A6" w:rsidP="00CD28A6"/>
    <w:p w:rsidR="00CD28A6" w:rsidRDefault="00CD28A6" w:rsidP="00CD28A6">
      <w:pPr>
        <w:pStyle w:val="Heading4"/>
      </w:pPr>
      <w:r>
        <w:t>Global warming adversely affects the economy</w:t>
      </w:r>
    </w:p>
    <w:p w:rsidR="00CD28A6" w:rsidRPr="00FB1B91" w:rsidRDefault="00CD28A6" w:rsidP="00CD28A6">
      <w:pPr>
        <w:rPr>
          <w:bCs/>
          <w:sz w:val="26"/>
        </w:rPr>
      </w:pPr>
      <w:r>
        <w:rPr>
          <w:rStyle w:val="StyleStyleBold12pt"/>
        </w:rPr>
        <w:t xml:space="preserve">Koch 6/24 </w:t>
      </w:r>
      <w:r w:rsidRPr="00CD28A6">
        <w:t>(Wendy Koch), "Report: Climate change a huge economic risk", USA Today, Accessed 6-28-14, &lt;http://www.usatoday.com/story/money/business/2014/06/24/climate-change-poses-business-risks/11302761/&gt;.</w:t>
      </w:r>
    </w:p>
    <w:p w:rsidR="00CD28A6" w:rsidRDefault="00CD28A6" w:rsidP="00CD28A6">
      <w:r>
        <w:t xml:space="preserve">Its </w:t>
      </w:r>
      <w:r w:rsidRPr="00B23FA2">
        <w:rPr>
          <w:rStyle w:val="StyleBoldUnderline"/>
        </w:rPr>
        <w:t>findings</w:t>
      </w:r>
      <w:r>
        <w:t>, which largely echo those of the federal government's Third National Climate Assessment that was released in May</w:t>
      </w:r>
      <w:r w:rsidRPr="00B23FA2">
        <w:rPr>
          <w:rStyle w:val="StyleBoldUnderline"/>
        </w:rPr>
        <w:t>, forecasts huge economic losses: Sea level rise and increased damage from storm surge are likely to lead to an extra $2 billion to $3.5 billion in property losses each year by 2030</w:t>
      </w:r>
      <w:r>
        <w:t xml:space="preserve"> in the Gulf Coast, Northeast and Southeast, </w:t>
      </w:r>
      <w:r w:rsidRPr="00B23FA2">
        <w:rPr>
          <w:rStyle w:val="StyleBoldUnderline"/>
        </w:rPr>
        <w:t>with escalating costs in future decades</w:t>
      </w:r>
      <w:r>
        <w:t xml:space="preserve">. By 2050, between $66 billion and $106 billion worth of existing coastal property will likely be below sea level nationwide, growing to, $238 billion to $507 billion by 2100. </w:t>
      </w:r>
      <w:r w:rsidRPr="00B23FA2">
        <w:rPr>
          <w:rStyle w:val="StyleBoldUnderline"/>
        </w:rPr>
        <w:t>Extreme heat</w:t>
      </w:r>
      <w:r>
        <w:t xml:space="preserve"> — especially in the Southwest, Southeast, and Upper Midwest — will likely add 27 to 50 extra days each year when temperatures hit at least 95 degrees Fahrenheit by mid-century. By 2100, this number </w:t>
      </w:r>
      <w:r w:rsidRPr="00B23FA2">
        <w:rPr>
          <w:rStyle w:val="StyleBoldUnderline"/>
        </w:rPr>
        <w:t>will likely reach 45 to 100 additional days. It will make being outside so difficult that labor productivity could drop while demand for air conditioning will require the construction of more power plants that will hike electricity costs</w:t>
      </w:r>
      <w:r>
        <w:t xml:space="preserve">. Global warming could benefit Northern farmers in the upper Great Plains by extending the growing season but their gains will be offset by losses in the Midwest and South. </w:t>
      </w:r>
      <w:r w:rsidRPr="00B23FA2">
        <w:rPr>
          <w:rStyle w:val="StyleBoldUnderline"/>
        </w:rPr>
        <w:t>Without major adaptation, national crop production</w:t>
      </w:r>
      <w:r>
        <w:t xml:space="preserve"> (corn, soy, wheat and cotton) </w:t>
      </w:r>
      <w:r w:rsidRPr="00B23FA2">
        <w:rPr>
          <w:rStyle w:val="StyleBoldUnderline"/>
        </w:rPr>
        <w:t>could decline by 4% by mid-century and up to 42% by late century.</w:t>
      </w:r>
      <w:r>
        <w:t xml:space="preserve"> "Every city, every company can do something to make a difference," Bloomberg said, noting New York City cut its greenhouse gas emissions 19% in the last five years and his company is building a massive data center in upstate New York to mitigate flooding risks.</w:t>
      </w:r>
    </w:p>
    <w:p w:rsidR="00CD28A6" w:rsidRDefault="00CD28A6" w:rsidP="00CD28A6"/>
    <w:p w:rsidR="00CD28A6" w:rsidRDefault="00CD28A6" w:rsidP="00D17C4E"/>
    <w:p w:rsidR="00CD093A" w:rsidRDefault="00CD093A" w:rsidP="00D17C4E"/>
    <w:p w:rsidR="000C0D2B" w:rsidRDefault="000C0D2B" w:rsidP="000C0D2B">
      <w:pPr>
        <w:pStyle w:val="Heading2"/>
      </w:pPr>
      <w:r>
        <w:lastRenderedPageBreak/>
        <w:t>Fossil fuels Bad</w:t>
      </w:r>
    </w:p>
    <w:p w:rsidR="000C0D2B" w:rsidRDefault="000C0D2B" w:rsidP="000C0D2B"/>
    <w:p w:rsidR="000C0D2B" w:rsidRDefault="000C0D2B" w:rsidP="000C0D2B">
      <w:pPr>
        <w:pStyle w:val="Heading3"/>
      </w:pPr>
      <w:r>
        <w:lastRenderedPageBreak/>
        <w:t>General / Laundry List</w:t>
      </w:r>
    </w:p>
    <w:p w:rsidR="004E6BB7" w:rsidRDefault="004E6BB7" w:rsidP="004E6BB7">
      <w:pPr>
        <w:pStyle w:val="Heading4"/>
      </w:pPr>
      <w:r>
        <w:t>Using f</w:t>
      </w:r>
      <w:r w:rsidRPr="008D2F52">
        <w:t xml:space="preserve">ossil fuels </w:t>
      </w:r>
      <w:r>
        <w:t xml:space="preserve">for electricity </w:t>
      </w:r>
      <w:r w:rsidRPr="008D2F52">
        <w:t>cost</w:t>
      </w:r>
      <w:r>
        <w:t>s</w:t>
      </w:r>
      <w:r w:rsidRPr="008D2F52">
        <w:t xml:space="preserve"> </w:t>
      </w:r>
      <w:r>
        <w:t xml:space="preserve">the </w:t>
      </w:r>
      <w:r w:rsidRPr="008D2F52">
        <w:t>U</w:t>
      </w:r>
      <w:r>
        <w:t>.</w:t>
      </w:r>
      <w:r w:rsidRPr="008D2F52">
        <w:t>S</w:t>
      </w:r>
      <w:r>
        <w:t>.</w:t>
      </w:r>
      <w:r w:rsidRPr="008D2F52">
        <w:t xml:space="preserve"> more than $120 billion</w:t>
      </w:r>
      <w:r>
        <w:t xml:space="preserve"> a year</w:t>
      </w:r>
    </w:p>
    <w:p w:rsidR="004E6BB7" w:rsidRDefault="004E6BB7" w:rsidP="004E6BB7">
      <w:pPr>
        <w:rPr>
          <w:rStyle w:val="StyleStyleBold12pt"/>
        </w:rPr>
      </w:pPr>
      <w:r>
        <w:t xml:space="preserve">Renee </w:t>
      </w:r>
      <w:r w:rsidRPr="008D2F52">
        <w:rPr>
          <w:rStyle w:val="StyleStyleBold12pt"/>
        </w:rPr>
        <w:t>Schoof</w:t>
      </w:r>
      <w:r>
        <w:t xml:space="preserve"> </w:t>
      </w:r>
      <w:r w:rsidRPr="008D2F52">
        <w:t xml:space="preserve">October 19, </w:t>
      </w:r>
      <w:r>
        <w:rPr>
          <w:rStyle w:val="StyleStyleBold12pt"/>
        </w:rPr>
        <w:t>‘</w:t>
      </w:r>
      <w:r w:rsidRPr="008D2F52">
        <w:rPr>
          <w:rStyle w:val="StyleStyleBold12pt"/>
        </w:rPr>
        <w:t>9</w:t>
      </w:r>
    </w:p>
    <w:p w:rsidR="004E6BB7" w:rsidRPr="008D2F52" w:rsidRDefault="004E6BB7" w:rsidP="004E6BB7">
      <w:r>
        <w:t>“</w:t>
      </w:r>
      <w:r w:rsidRPr="000B2FB0">
        <w:t>Report looks at hidden health costs of energy production</w:t>
      </w:r>
      <w:r>
        <w:t xml:space="preserve">”; Correspondent; </w:t>
      </w:r>
      <w:r w:rsidRPr="000B2FB0">
        <w:t>McClatchy Newspapers</w:t>
      </w:r>
      <w:r>
        <w:t xml:space="preserve">; </w:t>
      </w:r>
      <w:hyperlink r:id="rId62" w:history="1">
        <w:r w:rsidRPr="00B5480E">
          <w:rPr>
            <w:rStyle w:val="Hyperlink"/>
          </w:rPr>
          <w:t>http://www.mcclatchydc.com/2009/10/19/77423/report-looks-at-hidden-health.html</w:t>
        </w:r>
      </w:hyperlink>
      <w:r>
        <w:t>; Accessed June 23, 2014//</w:t>
      </w:r>
    </w:p>
    <w:p w:rsidR="004E6BB7" w:rsidRDefault="004E6BB7" w:rsidP="004E6BB7">
      <w:r w:rsidRPr="008D2F52">
        <w:rPr>
          <w:rStyle w:val="StyleBoldUnderline"/>
        </w:rPr>
        <w:t>Generating electricity by burning coal is responsible for about half of an estimated $120 billion in yearly costs from early deaths and health damages to thousands of Americans from the use of fossil fuels</w:t>
      </w:r>
      <w:r>
        <w:t>, a federal advisory group said Monday.</w:t>
      </w:r>
      <w:r w:rsidRPr="008D2F52">
        <w:rPr>
          <w:sz w:val="12"/>
        </w:rPr>
        <w:t xml:space="preserve">¶ </w:t>
      </w:r>
      <w:r>
        <w:t xml:space="preserve">A one-year study by the National Research Council looked at many costs of energy production and the use of fossil fuels that aren't reflected in the price of energy. </w:t>
      </w:r>
      <w:r w:rsidRPr="008D2F52">
        <w:rPr>
          <w:rStyle w:val="StyleBoldUnderline"/>
        </w:rPr>
        <w:t>The $120 billion sum was the cost to human health from U.S. electricity production, transportation and heating</w:t>
      </w:r>
      <w:r>
        <w:t xml:space="preserve"> in 2005, the latest year with full data.</w:t>
      </w:r>
      <w:r w:rsidRPr="008D2F52">
        <w:rPr>
          <w:sz w:val="12"/>
        </w:rPr>
        <w:t xml:space="preserve">¶ </w:t>
      </w:r>
      <w:r w:rsidRPr="008D2F52">
        <w:rPr>
          <w:rStyle w:val="StyleBoldUnderline"/>
        </w:rPr>
        <w:t>The report also looks at other hidden costs from climate change, hazardous air pollutants such as mercury, harm to ecosystems and risks to national security, but it doesn't put a dollar value on them.</w:t>
      </w:r>
      <w:r w:rsidRPr="008D2F52">
        <w:rPr>
          <w:sz w:val="12"/>
        </w:rPr>
        <w:t xml:space="preserve">¶ </w:t>
      </w:r>
      <w:r>
        <w:t xml:space="preserve">"We would </w:t>
      </w:r>
      <w:r w:rsidRPr="008D2F52">
        <w:rPr>
          <w:rStyle w:val="StyleBoldUnderline"/>
        </w:rPr>
        <w:t>characterize our estimate as an underestimate</w:t>
      </w:r>
      <w:r>
        <w:t>," because it didn't include those other costs, said Jared Cohon, the president of Carnegie Mellon University and the chairman of the committee that produced the report.</w:t>
      </w:r>
      <w:r w:rsidRPr="008D2F52">
        <w:rPr>
          <w:sz w:val="12"/>
        </w:rPr>
        <w:t xml:space="preserve">¶ </w:t>
      </w:r>
      <w:r>
        <w:t xml:space="preserve">The report says </w:t>
      </w:r>
      <w:r w:rsidRPr="008D2F52">
        <w:rPr>
          <w:rStyle w:val="StyleBoldUnderline"/>
        </w:rPr>
        <w:t>it's impossible to put a monetary amount on all the hidden costs of energy</w:t>
      </w:r>
      <w:r>
        <w:t>, in some cases because of a lack of information but also because the study had limited time and resources. It focused on the costs of air pollution on health.</w:t>
      </w:r>
      <w:r w:rsidRPr="008D2F52">
        <w:rPr>
          <w:sz w:val="12"/>
        </w:rPr>
        <w:t xml:space="preserve">¶ </w:t>
      </w:r>
      <w:r>
        <w:t>Coal-fired power and motor-vehicle transportation accounted for roughly 99 percent of those costs. The other approximately 1 percent of the estimate was from heating for homes, buildings and industrial purposes, mostly from natural gas.</w:t>
      </w:r>
      <w:r w:rsidRPr="008D2F52">
        <w:rPr>
          <w:sz w:val="12"/>
        </w:rPr>
        <w:t xml:space="preserve">¶ </w:t>
      </w:r>
      <w:r>
        <w:t xml:space="preserve">Electricity production accounted for $63 billion of the damages that weren't related to climate change. </w:t>
      </w:r>
      <w:r w:rsidRPr="00180AF2">
        <w:t>Coal-fired plants</w:t>
      </w:r>
      <w:r>
        <w:t xml:space="preserve">, which produce about half of the nation's electricity, </w:t>
      </w:r>
      <w:r w:rsidRPr="00180AF2">
        <w:t xml:space="preserve">accounted for $62 billion </w:t>
      </w:r>
      <w:r>
        <w:t>and natural gas, which produces 20 percent, produced less than $1 billion of the damages.</w:t>
      </w:r>
      <w:r w:rsidRPr="008D2F52">
        <w:rPr>
          <w:sz w:val="12"/>
        </w:rPr>
        <w:t xml:space="preserve">¶ </w:t>
      </w:r>
      <w:r>
        <w:t>The report looks at the sulfur dioxide, nitrogen oxide and particulate emissions from 406 coal-fired plants in the lower 48 states, which produce 95 percent of the nation's coal-generated electricity.</w:t>
      </w:r>
    </w:p>
    <w:p w:rsidR="000C0D2B" w:rsidRPr="00C072FC" w:rsidRDefault="000C0D2B" w:rsidP="000C0D2B">
      <w:pPr>
        <w:pStyle w:val="Heading4"/>
      </w:pPr>
      <w:r>
        <w:t>Fossil fuel mining destroys whole ecosystems, producing waste and pollution that filters through the food chain</w:t>
      </w:r>
    </w:p>
    <w:p w:rsidR="000C0D2B" w:rsidRPr="00C072FC" w:rsidRDefault="000C0D2B" w:rsidP="000C0D2B">
      <w:r w:rsidRPr="00C072FC">
        <w:t xml:space="preserve">J. </w:t>
      </w:r>
      <w:r w:rsidRPr="00C072FC">
        <w:rPr>
          <w:rStyle w:val="StyleStyleBold12pt"/>
        </w:rPr>
        <w:t>Hansen</w:t>
      </w:r>
      <w:r w:rsidRPr="00C072FC">
        <w:t xml:space="preserve">, </w:t>
      </w:r>
      <w:r>
        <w:rPr>
          <w:rStyle w:val="StyleStyleBold12pt"/>
        </w:rPr>
        <w:t>e</w:t>
      </w:r>
      <w:r w:rsidRPr="00C072FC">
        <w:rPr>
          <w:rStyle w:val="StyleStyleBold12pt"/>
        </w:rPr>
        <w:t xml:space="preserve">t al., </w:t>
      </w:r>
      <w:r>
        <w:rPr>
          <w:rStyle w:val="StyleStyleBold12pt"/>
        </w:rPr>
        <w:t>‘</w:t>
      </w:r>
      <w:r w:rsidRPr="00C072FC">
        <w:rPr>
          <w:rStyle w:val="StyleStyleBold12pt"/>
        </w:rPr>
        <w:t>13,</w:t>
      </w:r>
      <w:r w:rsidRPr="00C072FC">
        <w:t xml:space="preserve"> </w:t>
      </w:r>
      <w:r>
        <w:t>“</w:t>
      </w:r>
      <w:r w:rsidRPr="00C072FC">
        <w:t>Earth Institute and Columbia University,  Assessing “Dangerous Climate Change”: Required Reduction of Carbon Emissions to Protect Young People</w:t>
      </w:r>
      <w:r>
        <w:t>, Future Generations and Nature,”</w:t>
      </w:r>
      <w:r w:rsidRPr="00C072FC">
        <w:t xml:space="preserve"> PLoS ONE</w:t>
      </w:r>
      <w:r>
        <w:t>,</w:t>
      </w:r>
      <w:r w:rsidRPr="00C072FC">
        <w:t xml:space="preserve"> 8(12): e81648, </w:t>
      </w:r>
      <w:hyperlink r:id="rId63" w:history="1">
        <w:r w:rsidRPr="00026B4A">
          <w:rPr>
            <w:rStyle w:val="Hyperlink"/>
          </w:rPr>
          <w:t>http://www.plosone.org/article/</w:t>
        </w:r>
      </w:hyperlink>
      <w:r>
        <w:t xml:space="preserve"> </w:t>
      </w:r>
      <w:r w:rsidRPr="00C072FC">
        <w:t>info%3Adoi%2F10.1371%2Fjournal.pone.0081648</w:t>
      </w:r>
      <w:r>
        <w:t>, Accessed 5/2/2014</w:t>
      </w:r>
    </w:p>
    <w:p w:rsidR="000C0D2B" w:rsidRPr="00695DE6" w:rsidRDefault="000C0D2B" w:rsidP="000C0D2B">
      <w:r w:rsidRPr="00686848">
        <w:rPr>
          <w:rStyle w:val="StyleBoldUnderline"/>
        </w:rPr>
        <w:t>The ecological impact of fossil fuel mining increases as</w:t>
      </w:r>
      <w:r w:rsidRPr="004958F9">
        <w:t xml:space="preserve"> the largest, easiest to access, </w:t>
      </w:r>
      <w:r w:rsidRPr="00686848">
        <w:rPr>
          <w:rStyle w:val="StyleBoldUnderline"/>
        </w:rPr>
        <w:t>resources are depleted. A constant fossil fuel production rate requires increasing energy input, but also use of more land, water, and diluents, with the production of more waste.</w:t>
      </w:r>
      <w:r w:rsidRPr="004958F9">
        <w:t xml:space="preserve"> The </w:t>
      </w:r>
      <w:r w:rsidRPr="00686848">
        <w:rPr>
          <w:rStyle w:val="StyleBoldUnderline"/>
        </w:rPr>
        <w:t>increasing ecological and environmental impact</w:t>
      </w:r>
      <w:r w:rsidRPr="004958F9">
        <w:t xml:space="preserve"> of a given amount of useful fossil fuel energy is a relevant consideration in assessing alternative energy strategies.</w:t>
      </w:r>
      <w:bookmarkStart w:id="1" w:name="article1.body1.sec3.sec7.p2"/>
      <w:bookmarkEnd w:id="1"/>
      <w:r>
        <w:t xml:space="preserve"> </w:t>
      </w:r>
      <w:r w:rsidRPr="004958F9">
        <w:t xml:space="preserve">Coal mining has progressively changed from predominantly underground mining to surface mining, including mountaintop removal with valley fill, which is now widespread in the Appalachian ecoregion in the United States. </w:t>
      </w:r>
      <w:r w:rsidRPr="00514E31">
        <w:rPr>
          <w:rStyle w:val="StyleBoldUnderline"/>
        </w:rPr>
        <w:t>Forest cover and topsoil are removed</w:t>
      </w:r>
      <w:r w:rsidRPr="004958F9">
        <w:t xml:space="preserve">, explosives are used to break up rocks to access coal, and the excess rock is pushed into adjacent valleys, where it buries existing streams. </w:t>
      </w:r>
      <w:r w:rsidRPr="00514E31">
        <w:rPr>
          <w:rStyle w:val="StyleBoldUnderline"/>
        </w:rPr>
        <w:t>Burial of headwater streams causes loss of ecosystems that are important for nutrient cycling and production of organic matter for downstream food webs</w:t>
      </w:r>
      <w:r w:rsidRPr="004958F9">
        <w:t xml:space="preserve">. The surface alterations lead to greater storm runoff with likely impact on downstream flooding. Water emerging from valley fills contain toxic solutes that have been linked to declines in watershed biodiversity. Even with mine-site reclamation intended to restore pre-mined surface conditions, mine-derived chemical constituents are found in domestic well water. </w:t>
      </w:r>
      <w:r w:rsidRPr="00514E31">
        <w:rPr>
          <w:rStyle w:val="StyleBoldUnderline"/>
        </w:rPr>
        <w:t>Reclaimed areas</w:t>
      </w:r>
      <w:r w:rsidRPr="004958F9">
        <w:t xml:space="preserve">, compared with unmined areas, </w:t>
      </w:r>
      <w:r w:rsidRPr="00686848">
        <w:rPr>
          <w:rStyle w:val="StyleBoldUnderline"/>
        </w:rPr>
        <w:t xml:space="preserve">are found to have increased soil density with decreased organic and nutrient content, and with reduced water infiltration rates. </w:t>
      </w:r>
      <w:r w:rsidRPr="00514E31">
        <w:t xml:space="preserve">Reclaimed areas have been found to produce little if any regrowth of woody vegetation </w:t>
      </w:r>
      <w:r w:rsidRPr="00686848">
        <w:rPr>
          <w:rStyle w:val="StyleBoldUnderline"/>
        </w:rPr>
        <w:t xml:space="preserve">even after 15 years, </w:t>
      </w:r>
      <w:r w:rsidRPr="00514E31">
        <w:t>and, although this deficiency might be addressed via more effective reclamation methods</w:t>
      </w:r>
      <w:r w:rsidRPr="00686848">
        <w:rPr>
          <w:rStyle w:val="StyleBoldUnderline"/>
        </w:rPr>
        <w:t xml:space="preserve">, there remains a </w:t>
      </w:r>
      <w:r w:rsidRPr="00514E31">
        <w:t>likely</w:t>
      </w:r>
      <w:r w:rsidRPr="00686848">
        <w:rPr>
          <w:rStyle w:val="StyleBoldUnderline"/>
        </w:rPr>
        <w:t xml:space="preserve"> significant loss of carbon storage.</w:t>
      </w:r>
    </w:p>
    <w:p w:rsidR="006421CF" w:rsidRDefault="006421CF" w:rsidP="006421CF">
      <w:pPr>
        <w:pStyle w:val="Heading4"/>
      </w:pPr>
      <w:r>
        <w:t>Coal extraction destroys ecosystems and produces toxic wastes</w:t>
      </w:r>
    </w:p>
    <w:p w:rsidR="006421CF" w:rsidRDefault="006421CF" w:rsidP="006421CF">
      <w:pPr>
        <w:rPr>
          <w:rStyle w:val="StyleStyleBold12pt"/>
        </w:rPr>
      </w:pPr>
      <w:r w:rsidRPr="004E7AC5">
        <w:rPr>
          <w:rStyle w:val="StyleStyleBold12pt"/>
        </w:rPr>
        <w:t>Green America 14</w:t>
      </w:r>
    </w:p>
    <w:p w:rsidR="006421CF" w:rsidRPr="009E5039" w:rsidRDefault="006421CF" w:rsidP="006421CF">
      <w:r>
        <w:t>“</w:t>
      </w:r>
      <w:r w:rsidRPr="009E5039">
        <w:t>Coal: Why It's Dirty</w:t>
      </w:r>
      <w:r>
        <w:t xml:space="preserve">”; </w:t>
      </w:r>
      <w:hyperlink r:id="rId64" w:history="1">
        <w:r w:rsidRPr="00B5480E">
          <w:rPr>
            <w:rStyle w:val="Hyperlink"/>
          </w:rPr>
          <w:t>http://www.greenamerica.org/programs/climate/dirtyenergy/coal/whydirty.cfm</w:t>
        </w:r>
      </w:hyperlink>
      <w:r>
        <w:t>; Accessed June 22, 2014//</w:t>
      </w:r>
    </w:p>
    <w:p w:rsidR="006421CF" w:rsidRPr="009E5039" w:rsidRDefault="006421CF" w:rsidP="006421CF">
      <w:pPr>
        <w:rPr>
          <w:b/>
          <w:u w:val="single"/>
        </w:rPr>
      </w:pPr>
      <w:r>
        <w:t xml:space="preserve">Strip mining, also known as mountaintop removal (MTR), flattens mountains and devastates ecosystems. In this process, forests are clear-cut to expose the tops of mountains, which are then blown off with explosives. </w:t>
      </w:r>
      <w:r w:rsidRPr="009E5039">
        <w:rPr>
          <w:rStyle w:val="StyleBoldUnderline"/>
        </w:rPr>
        <w:t>Coal is extracted using large machinery and</w:t>
      </w:r>
      <w:r>
        <w:t xml:space="preserve"> </w:t>
      </w:r>
      <w:r w:rsidRPr="009E5039">
        <w:rPr>
          <w:rStyle w:val="StyleBoldUnderline"/>
        </w:rPr>
        <w:t>the unused soil and rock are dumped into adjacent valleys, filling them up and creating a flat landscape</w:t>
      </w:r>
      <w:r>
        <w:t>.</w:t>
      </w:r>
      <w:r w:rsidRPr="000D78C3">
        <w:rPr>
          <w:sz w:val="12"/>
        </w:rPr>
        <w:t xml:space="preserve">¶ </w:t>
      </w:r>
      <w:r>
        <w:lastRenderedPageBreak/>
        <w:t xml:space="preserve">The coal companies are supposed to reclaim the land, but this rarely occurs. Even if it does, </w:t>
      </w:r>
      <w:r w:rsidRPr="009E5039">
        <w:rPr>
          <w:rStyle w:val="StyleBoldUnderline"/>
        </w:rPr>
        <w:t>the mountain ecosystem can never be fully restored</w:t>
      </w:r>
      <w:r>
        <w:t>.</w:t>
      </w:r>
      <w:r w:rsidRPr="000D78C3">
        <w:rPr>
          <w:sz w:val="12"/>
        </w:rPr>
        <w:t xml:space="preserve">¶ </w:t>
      </w:r>
      <w:r w:rsidRPr="009E5039">
        <w:rPr>
          <w:rStyle w:val="StyleBoldUnderline"/>
        </w:rPr>
        <w:t>MTR also produces massive amounts of toxic waste that must be stored in slurries, which may endanger nearby towns</w:t>
      </w:r>
      <w:r>
        <w:t xml:space="preserve"> </w:t>
      </w:r>
      <w:r w:rsidRPr="000D78C3">
        <w:rPr>
          <w:sz w:val="12"/>
        </w:rPr>
        <w:t xml:space="preserve">¶ </w:t>
      </w:r>
      <w:r>
        <w:t>Toxic Waste</w:t>
      </w:r>
      <w:r w:rsidRPr="000D78C3">
        <w:rPr>
          <w:sz w:val="12"/>
        </w:rPr>
        <w:t xml:space="preserve">¶ </w:t>
      </w:r>
      <w:r>
        <w:t>Both coal mining and burning generate enormous amounts of liquid waste in the form of slurry, containing carcinogenic compounds and toxic heavy metals. The slurry is stored in large lagoons that sometimes leak or break, resulting in slurry floods and water contamination.</w:t>
      </w:r>
      <w:r w:rsidRPr="000D78C3">
        <w:rPr>
          <w:sz w:val="12"/>
        </w:rPr>
        <w:t xml:space="preserve">¶ </w:t>
      </w:r>
      <w:r>
        <w:t>Slurry spills happen all the time, but some of them are especially disastrous. In both 2000 and 2008, coal-slurry ponds in Kentucky and Tennessee burst, spilling more toxic waste into the surrounding communities than the Exxon-Valdez oil spill. In summer 2010, the EPA proposed regulating coal slurry (also known as coal ash) as hazardous waste for the first time. (Green America is currently running a campaign to supply public comment on this issue to the EPA.)</w:t>
      </w:r>
      <w:r w:rsidRPr="000D78C3">
        <w:rPr>
          <w:sz w:val="12"/>
        </w:rPr>
        <w:t xml:space="preserve">¶ </w:t>
      </w:r>
      <w:r w:rsidRPr="009E5039">
        <w:rPr>
          <w:rStyle w:val="StyleBoldUnderline"/>
        </w:rPr>
        <w:t xml:space="preserve">Fossil fuel combustion yields over 100 million tons of waste each year. [CATF]¶ </w:t>
      </w:r>
    </w:p>
    <w:p w:rsidR="00D35723" w:rsidRDefault="00D35723" w:rsidP="00D35723">
      <w:pPr>
        <w:pStyle w:val="Heading4"/>
      </w:pPr>
      <w:r>
        <w:t>Fossil fuels cause a host of environmental and health problems</w:t>
      </w:r>
    </w:p>
    <w:p w:rsidR="00D35723" w:rsidRDefault="00D35723" w:rsidP="00D35723">
      <w:r w:rsidRPr="000D78C3">
        <w:rPr>
          <w:rStyle w:val="StyleStyleBold12pt"/>
        </w:rPr>
        <w:t>UCS</w:t>
      </w:r>
      <w:r>
        <w:t xml:space="preserve"> October 29, </w:t>
      </w:r>
      <w:r w:rsidRPr="000D78C3">
        <w:rPr>
          <w:rStyle w:val="StyleStyleBold12pt"/>
        </w:rPr>
        <w:t>2002</w:t>
      </w:r>
      <w:r w:rsidR="003C5665">
        <w:t xml:space="preserve">(Union of Concerned Scientists) </w:t>
      </w:r>
      <w:r>
        <w:t>“</w:t>
      </w:r>
      <w:r w:rsidRPr="000D78C3">
        <w:t>The Hidden Cost of Fossil Fuels</w:t>
      </w:r>
      <w:r>
        <w:t xml:space="preserve">”; </w:t>
      </w:r>
      <w:hyperlink r:id="rId65" w:history="1">
        <w:r w:rsidRPr="00B5480E">
          <w:rPr>
            <w:rStyle w:val="Hyperlink"/>
          </w:rPr>
          <w:t>http://www.ucsusa.org/clean_energy/our-energy-choices/coal-and-other-fossil-fuels/the-hidden-cost-of-fossil.html</w:t>
        </w:r>
      </w:hyperlink>
      <w:r>
        <w:t>; Accessed June 22, 2014//</w:t>
      </w:r>
    </w:p>
    <w:p w:rsidR="00D35723" w:rsidRDefault="00D35723" w:rsidP="00D35723">
      <w:r w:rsidRPr="00F842F3">
        <w:t xml:space="preserve">But </w:t>
      </w:r>
      <w:r w:rsidRPr="00F842F3">
        <w:rPr>
          <w:rStyle w:val="StyleBoldUnderline"/>
        </w:rPr>
        <w:t>some energy costs</w:t>
      </w:r>
      <w:r w:rsidRPr="00F842F3">
        <w:t xml:space="preserve"> are not included in consumer utility or gas bills, nor are they paid for by the companies that produce or sell the energy. These </w:t>
      </w:r>
      <w:r w:rsidRPr="00F842F3">
        <w:rPr>
          <w:rStyle w:val="StyleBoldUnderline"/>
        </w:rPr>
        <w:t>include human health problems</w:t>
      </w:r>
      <w:r w:rsidRPr="00F842F3">
        <w:t xml:space="preserve"> caused by air pollution from the burning of coal and oil; </w:t>
      </w:r>
      <w:r w:rsidRPr="00F842F3">
        <w:rPr>
          <w:rStyle w:val="StyleBoldUnderline"/>
        </w:rPr>
        <w:t>damage to land from coal mining and to miners</w:t>
      </w:r>
      <w:r w:rsidRPr="00F842F3">
        <w:t xml:space="preserve"> from black lung disease; </w:t>
      </w:r>
      <w:r w:rsidRPr="00F842F3">
        <w:rPr>
          <w:rStyle w:val="StyleBoldUnderline"/>
        </w:rPr>
        <w:t>environmental degradation</w:t>
      </w:r>
      <w:r w:rsidRPr="00F842F3">
        <w:t xml:space="preserve"> </w:t>
      </w:r>
      <w:r w:rsidRPr="00F842F3">
        <w:rPr>
          <w:rStyle w:val="StyleBoldUnderline"/>
        </w:rPr>
        <w:t>caused by global warming, acid rain, and water pollution</w:t>
      </w:r>
      <w:r w:rsidRPr="00F842F3">
        <w:t xml:space="preserve">; </w:t>
      </w:r>
      <w:r w:rsidRPr="00F842F3">
        <w:rPr>
          <w:rStyle w:val="StyleBoldUnderline"/>
        </w:rPr>
        <w:t>and national security costs</w:t>
      </w:r>
      <w:r w:rsidRPr="00F842F3">
        <w:t xml:space="preserve">, </w:t>
      </w:r>
      <w:r w:rsidRPr="00F842F3">
        <w:rPr>
          <w:rStyle w:val="StyleBoldUnderline"/>
        </w:rPr>
        <w:t>such as protecting foreign sources of oil</w:t>
      </w:r>
      <w:r w:rsidRPr="00F842F3">
        <w:t>.¶</w:t>
      </w:r>
      <w:r w:rsidRPr="00F842F3">
        <w:rPr>
          <w:sz w:val="12"/>
        </w:rPr>
        <w:t xml:space="preserve"> </w:t>
      </w:r>
      <w:r w:rsidRPr="00F842F3">
        <w:t>Since such costs are indirect and difficult to determine, they have traditionally remained external to the energy pricing system, and are thus often referred to as externalities. And since the producers and the users of energy do not pay for these costs, society as a whole must pay for them. But this pricing system masks the true costs of fossil fuels and results in damage to human health, the environment, and the economy.</w:t>
      </w:r>
      <w:r w:rsidRPr="00F842F3">
        <w:rPr>
          <w:sz w:val="12"/>
        </w:rPr>
        <w:t xml:space="preserve">¶ </w:t>
      </w:r>
      <w:r w:rsidRPr="00F842F3">
        <w:t>Environmental Impacts of Fossil Fuel Use</w:t>
      </w:r>
      <w:r w:rsidRPr="00F842F3">
        <w:rPr>
          <w:sz w:val="12"/>
        </w:rPr>
        <w:t xml:space="preserve">¶ </w:t>
      </w:r>
      <w:r w:rsidRPr="00F842F3">
        <w:t xml:space="preserve">Many of the </w:t>
      </w:r>
      <w:r w:rsidRPr="00F842F3">
        <w:rPr>
          <w:rStyle w:val="StyleBoldUnderline"/>
        </w:rPr>
        <w:t>environmental problems</w:t>
      </w:r>
      <w:r w:rsidRPr="00F842F3">
        <w:t xml:space="preserve"> our country faces today result from our fossil fuel dependence. These impacts </w:t>
      </w:r>
      <w:r w:rsidRPr="00F842F3">
        <w:rPr>
          <w:rStyle w:val="StyleBoldUnderline"/>
        </w:rPr>
        <w:t>include global warming, air quality deterioration, oil spills, and acid rain</w:t>
      </w:r>
      <w:r w:rsidRPr="00F842F3">
        <w:t>.</w:t>
      </w:r>
      <w:r w:rsidRPr="00F842F3">
        <w:rPr>
          <w:sz w:val="12"/>
        </w:rPr>
        <w:t xml:space="preserve">¶ </w:t>
      </w:r>
      <w:r w:rsidRPr="00F842F3">
        <w:t xml:space="preserve">Global Warming </w:t>
      </w:r>
      <w:r w:rsidRPr="00F842F3">
        <w:rPr>
          <w:sz w:val="12"/>
        </w:rPr>
        <w:t xml:space="preserve">¶ </w:t>
      </w:r>
      <w:r w:rsidRPr="00F842F3">
        <w:t xml:space="preserve">Among the gases emitted when fossil fuels are burned, one of the most significant is </w:t>
      </w:r>
      <w:r w:rsidRPr="00F842F3">
        <w:rPr>
          <w:rStyle w:val="StyleBoldUnderline"/>
        </w:rPr>
        <w:t>carbon dioxide</w:t>
      </w:r>
      <w:r w:rsidRPr="00F842F3">
        <w:t xml:space="preserve">, a gas that </w:t>
      </w:r>
      <w:r w:rsidRPr="00F842F3">
        <w:rPr>
          <w:rStyle w:val="StyleBoldUnderline"/>
        </w:rPr>
        <w:t>traps heat in the earth's atmosphere</w:t>
      </w:r>
      <w:r w:rsidRPr="00F842F3">
        <w:t xml:space="preserve">. </w:t>
      </w:r>
      <w:r w:rsidRPr="00F842F3">
        <w:rPr>
          <w:rStyle w:val="StyleBoldUnderline"/>
        </w:rPr>
        <w:t>Over the last 150 years, burning fossil fuels has resulted in more than a 25 percent increase in the amount of carbon dioxide in our atmosphere</w:t>
      </w:r>
      <w:r w:rsidRPr="00F842F3">
        <w:t>. Fossil fuels are also implicated in increased levels of atmospheric methane and nitrous oxide, although they are not the major source of these gases.</w:t>
      </w:r>
      <w:r w:rsidRPr="00F842F3">
        <w:rPr>
          <w:sz w:val="12"/>
        </w:rPr>
        <w:t xml:space="preserve">¶ </w:t>
      </w:r>
      <w:r w:rsidRPr="00F842F3">
        <w:t xml:space="preserve">Since reliable records began in the late 1800s, </w:t>
      </w:r>
      <w:r w:rsidRPr="00F842F3">
        <w:rPr>
          <w:rStyle w:val="StyleBoldUnderline"/>
        </w:rPr>
        <w:t xml:space="preserve">the global average surface temperature has risen </w:t>
      </w:r>
      <w:r w:rsidRPr="006421CF">
        <w:t>0</w:t>
      </w:r>
      <w:r w:rsidRPr="00F842F3">
        <w:t>.5-1.1 degrees Fahrenheit (0.3-0.6 degrees Celsius). Scientists with the Intergovernmental Panel on Climate Change concluded in a 1995 report that the observed increase in global average temperature over the last century "is unlikely to be entirely natural in origin" and that "the balance of evidence suggests that there is a discernible human influence on global climate."</w:t>
      </w:r>
      <w:r w:rsidRPr="00F842F3">
        <w:rPr>
          <w:sz w:val="12"/>
        </w:rPr>
        <w:t xml:space="preserve">¶ </w:t>
      </w:r>
      <w:r w:rsidRPr="00F842F3">
        <w:t xml:space="preserve">Climate scientists predict that if carbon dioxide levels continue to increase, the planet will become warmer in the next century. Projected temperature increases will most likely result in a variety of impacts. In coastal areas, </w:t>
      </w:r>
      <w:r w:rsidRPr="00F842F3">
        <w:rPr>
          <w:rStyle w:val="StyleBoldUnderline"/>
        </w:rPr>
        <w:t>sea-level rise due to the warming of the oceans and the melting of glaciers may lead to the inundation of wetlands, river deltas, and even populated areas</w:t>
      </w:r>
      <w:r w:rsidRPr="00F842F3">
        <w:t xml:space="preserve">. Altered weather patterns may result in more extreme weather events. And </w:t>
      </w:r>
      <w:r w:rsidRPr="00F842F3">
        <w:rPr>
          <w:rStyle w:val="StyleBoldUnderline"/>
        </w:rPr>
        <w:t>inland agricultural zones could suffer an increase in the frequency of droughts</w:t>
      </w:r>
      <w:r w:rsidRPr="00F842F3">
        <w:t>.</w:t>
      </w:r>
      <w:r w:rsidRPr="00F842F3">
        <w:rPr>
          <w:sz w:val="12"/>
        </w:rPr>
        <w:t xml:space="preserve">¶ </w:t>
      </w:r>
      <w:r w:rsidRPr="00F842F3">
        <w:t xml:space="preserve">Air Pollution </w:t>
      </w:r>
      <w:r w:rsidRPr="00F842F3">
        <w:rPr>
          <w:sz w:val="12"/>
        </w:rPr>
        <w:t xml:space="preserve">¶ </w:t>
      </w:r>
      <w:r w:rsidRPr="00F842F3">
        <w:t>Clean air is essential to life and good health</w:t>
      </w:r>
      <w:r w:rsidRPr="000D78C3">
        <w:rPr>
          <w:rStyle w:val="StyleBoldUnderline"/>
        </w:rPr>
        <w:t>. Several important pollutants are produced by fossil fuel combustion</w:t>
      </w:r>
      <w:r w:rsidRPr="00F842F3">
        <w:t>: carbon monoxide, nitrogen oxides, sulfur oxides, and hydrocarbons. In addition, total suspended particulates contribute to air pollution, and nitrogen oxides and hydrocarbons can combine in the atmosphere to form tropospheric ozone, the major constituent of smog.</w:t>
      </w:r>
    </w:p>
    <w:p w:rsidR="000C0D2B" w:rsidRDefault="000C0D2B" w:rsidP="000C0D2B"/>
    <w:p w:rsidR="00EE0064" w:rsidRDefault="00EE0064" w:rsidP="000C0D2B"/>
    <w:p w:rsidR="00EE0064" w:rsidRDefault="00EE0064" w:rsidP="000C0D2B"/>
    <w:p w:rsidR="00EE0064" w:rsidRDefault="00EE0064" w:rsidP="00EE0064">
      <w:pPr>
        <w:pStyle w:val="Heading3"/>
      </w:pPr>
      <w:r>
        <w:lastRenderedPageBreak/>
        <w:t>A2:  Coal Good turns - NU</w:t>
      </w:r>
    </w:p>
    <w:p w:rsidR="00EE0064" w:rsidRPr="008B2946" w:rsidRDefault="00EE0064" w:rsidP="00EE0064">
      <w:pPr>
        <w:pStyle w:val="Heading4"/>
      </w:pPr>
      <w:r>
        <w:t>Most coal plants are no longer economically competitive</w:t>
      </w:r>
    </w:p>
    <w:p w:rsidR="00EE0064" w:rsidRPr="008B2946" w:rsidRDefault="00EE0064" w:rsidP="00EE0064">
      <w:r w:rsidRPr="008B2946">
        <w:rPr>
          <w:rStyle w:val="StyleStyleBold12pt"/>
        </w:rPr>
        <w:t xml:space="preserve">Union of Concerned Scientists </w:t>
      </w:r>
      <w:r w:rsidRPr="008B2946">
        <w:t xml:space="preserve">January 14, </w:t>
      </w:r>
      <w:r w:rsidRPr="008B2946">
        <w:rPr>
          <w:rStyle w:val="StyleStyleBold12pt"/>
        </w:rPr>
        <w:t>’14</w:t>
      </w:r>
      <w:r w:rsidRPr="008B2946">
        <w:t xml:space="preserve">, “Smart Energy Solutions: Decrease Coal Use,” </w:t>
      </w:r>
      <w:hyperlink r:id="rId66" w:history="1">
        <w:r w:rsidRPr="00EA199F">
          <w:rPr>
            <w:rStyle w:val="Hyperlink"/>
          </w:rPr>
          <w:t>http://www.ucsusa.org/clean_energy/smart-energy-solutions/decrease-coal/</w:t>
        </w:r>
      </w:hyperlink>
      <w:r>
        <w:t>, Accessed 6/25/2014</w:t>
      </w:r>
    </w:p>
    <w:p w:rsidR="00EE0064" w:rsidRPr="00056A72" w:rsidRDefault="00EE0064" w:rsidP="00EE0064">
      <w:pPr>
        <w:rPr>
          <w:rStyle w:val="StyleBoldUnderline"/>
        </w:rPr>
      </w:pPr>
      <w:r w:rsidRPr="00056A72">
        <w:rPr>
          <w:rStyle w:val="StyleBoldUnderline"/>
        </w:rPr>
        <w:t>A significant number of U.S. coal-fired power plants are old, inefficient, and no longer economically competitive</w:t>
      </w:r>
      <w:r w:rsidRPr="00056A72">
        <w:t xml:space="preserve">. They are ripe for retirement — </w:t>
      </w:r>
      <w:r w:rsidRPr="00056A72">
        <w:rPr>
          <w:rStyle w:val="StyleBoldUnderline"/>
        </w:rPr>
        <w:t>it simply makes no financial sense to keep them running when cheaper, cleaner alternatives are available.</w:t>
      </w:r>
    </w:p>
    <w:p w:rsidR="00EE0064" w:rsidRPr="00056A72" w:rsidRDefault="00EE0064" w:rsidP="00EE0064">
      <w:r w:rsidRPr="00056A72">
        <w:t>Burning Coal Wastes Money</w:t>
      </w:r>
    </w:p>
    <w:p w:rsidR="00EE0064" w:rsidRPr="00056A72" w:rsidRDefault="00EE0064" w:rsidP="00EE0064">
      <w:r w:rsidRPr="00056A72">
        <w:t>The costs of coal go beyond just its </w:t>
      </w:r>
      <w:hyperlink r:id="rId67" w:history="1">
        <w:r w:rsidRPr="00056A72">
          <w:rPr>
            <w:rStyle w:val="Hyperlink"/>
          </w:rPr>
          <w:t>environmental impacts</w:t>
        </w:r>
      </w:hyperlink>
      <w:r w:rsidRPr="00056A72">
        <w:t xml:space="preserve">. </w:t>
      </w:r>
      <w:r w:rsidRPr="00380415">
        <w:rPr>
          <w:rStyle w:val="StyleBoldUnderline"/>
        </w:rPr>
        <w:t xml:space="preserve">Coal </w:t>
      </w:r>
      <w:r w:rsidRPr="00056A72">
        <w:t xml:space="preserve">also </w:t>
      </w:r>
      <w:r w:rsidRPr="00380415">
        <w:rPr>
          <w:rStyle w:val="StyleBoldUnderline"/>
        </w:rPr>
        <w:t xml:space="preserve">incurs substantial economic costs </w:t>
      </w:r>
      <w:r w:rsidRPr="00056A72">
        <w:t>for the states that rely on it most, especially when they import large amounts from other states or foreign countries.</w:t>
      </w:r>
    </w:p>
    <w:p w:rsidR="00EE0064" w:rsidRPr="00BC4E90" w:rsidRDefault="00EE0064" w:rsidP="00EE0064">
      <w:pPr>
        <w:pStyle w:val="Heading4"/>
      </w:pPr>
      <w:r>
        <w:t>Renewables are starting to outcompete coal now</w:t>
      </w:r>
    </w:p>
    <w:p w:rsidR="00EE0064" w:rsidRPr="00C63541" w:rsidRDefault="00EE0064" w:rsidP="00EE0064">
      <w:r w:rsidRPr="008B2946">
        <w:rPr>
          <w:rStyle w:val="StyleStyleBold12pt"/>
        </w:rPr>
        <w:t>Union of Concerned Scientists</w:t>
      </w:r>
      <w:r>
        <w:rPr>
          <w:rStyle w:val="StyleStyleBold12pt"/>
        </w:rPr>
        <w:t xml:space="preserve">, </w:t>
      </w:r>
      <w:r w:rsidRPr="00F44D58">
        <w:t>Dec.</w:t>
      </w:r>
      <w:r>
        <w:rPr>
          <w:rStyle w:val="StyleStyleBold12pt"/>
        </w:rPr>
        <w:t xml:space="preserve"> ’13, </w:t>
      </w:r>
      <w:r w:rsidRPr="00F44D58">
        <w:t>“</w:t>
      </w:r>
      <w:r w:rsidRPr="00C63541">
        <w:t>Ripe for Retirement: The Case for Closing America's Costliest Coal Plants,” UPDATE December 2013</w:t>
      </w:r>
      <w:r>
        <w:t xml:space="preserve">, </w:t>
      </w:r>
      <w:hyperlink r:id="rId68" w:history="1">
        <w:r w:rsidRPr="00EA199F">
          <w:rPr>
            <w:rStyle w:val="Hyperlink"/>
          </w:rPr>
          <w:t>http://www.ucsusa.org/clean_energy/smart-energy-solutions/decrease-coal/ripe-for-retirement-closing-americas-costliest-coal-plants.html</w:t>
        </w:r>
      </w:hyperlink>
      <w:r>
        <w:t xml:space="preserve">, </w:t>
      </w:r>
      <w:r w:rsidRPr="00BC4E90">
        <w:t>Accessed 6/25/2014</w:t>
      </w:r>
    </w:p>
    <w:p w:rsidR="00EE0064" w:rsidRPr="00F44D58" w:rsidRDefault="00EE0064" w:rsidP="00EE0064">
      <w:r w:rsidRPr="007E36EF">
        <w:rPr>
          <w:rStyle w:val="StyleBoldUnderline"/>
        </w:rPr>
        <w:t>A significant number of U.S. coal-fired generators are old, inefficient, dirty, and no longer economically competitive</w:t>
      </w:r>
      <w:r w:rsidRPr="00F44D58">
        <w:t xml:space="preserve">. Simply stated, </w:t>
      </w:r>
      <w:r w:rsidRPr="007E36EF">
        <w:rPr>
          <w:rStyle w:val="StyleBoldUnderline"/>
        </w:rPr>
        <w:t xml:space="preserve">they are ripe for retirement </w:t>
      </w:r>
      <w:r w:rsidRPr="00F44D58">
        <w:t>and should be considered for closure.</w:t>
      </w:r>
    </w:p>
    <w:p w:rsidR="00EE0064" w:rsidRPr="007E36EF" w:rsidRDefault="00EE0064" w:rsidP="00EE0064">
      <w:pPr>
        <w:rPr>
          <w:rStyle w:val="StyleBoldUnderline"/>
        </w:rPr>
      </w:pPr>
      <w:r w:rsidRPr="00F44D58">
        <w:t xml:space="preserve">America’s coal power fleet is facing an increasingly uncertain economic future. </w:t>
      </w:r>
      <w:r w:rsidRPr="007E36EF">
        <w:rPr>
          <w:rStyle w:val="StyleBoldUnderline"/>
        </w:rPr>
        <w:t>Growing competition from cheaper, cleaner alternatives — including</w:t>
      </w:r>
      <w:r w:rsidRPr="00F44D58">
        <w:t xml:space="preserve"> natural gas and </w:t>
      </w:r>
      <w:r w:rsidRPr="007E36EF">
        <w:rPr>
          <w:rStyle w:val="StyleBoldUnderline"/>
        </w:rPr>
        <w:t>renewable energy</w:t>
      </w:r>
      <w:r w:rsidRPr="00F44D58">
        <w:t xml:space="preserve"> sources such as wind and solar — </w:t>
      </w:r>
      <w:r w:rsidRPr="007E36EF">
        <w:rPr>
          <w:rStyle w:val="StyleBoldUnderline"/>
        </w:rPr>
        <w:t>is making it harder for these generators to produce energy economically.</w:t>
      </w:r>
    </w:p>
    <w:p w:rsidR="00EE0064" w:rsidRDefault="00EE0064" w:rsidP="000C0D2B"/>
    <w:p w:rsidR="00EE0064" w:rsidRDefault="00EE0064" w:rsidP="000C0D2B"/>
    <w:p w:rsidR="000C0D2B" w:rsidRDefault="000C0D2B" w:rsidP="000C0D2B"/>
    <w:p w:rsidR="000C0D2B" w:rsidRDefault="000C0D2B" w:rsidP="000C0D2B">
      <w:pPr>
        <w:pStyle w:val="Heading3"/>
      </w:pPr>
      <w:r>
        <w:lastRenderedPageBreak/>
        <w:t>Coal Bad – General / Laundry List</w:t>
      </w:r>
    </w:p>
    <w:p w:rsidR="000C0D2B" w:rsidRDefault="000C0D2B" w:rsidP="000C0D2B">
      <w:pPr>
        <w:pStyle w:val="Heading4"/>
      </w:pPr>
      <w:r w:rsidRPr="00A92647">
        <w:t xml:space="preserve">Coal burning releases harmful emissions, </w:t>
      </w:r>
      <w:r>
        <w:t xml:space="preserve">kills </w:t>
      </w:r>
      <w:r w:rsidRPr="00A92647">
        <w:t>species, and contaminates environment</w:t>
      </w:r>
    </w:p>
    <w:p w:rsidR="000C0D2B" w:rsidRDefault="000C0D2B" w:rsidP="000C0D2B">
      <w:r w:rsidRPr="00A92647">
        <w:rPr>
          <w:rStyle w:val="StyleStyleBold12pt"/>
        </w:rPr>
        <w:t>EPA</w:t>
      </w:r>
      <w:r>
        <w:t xml:space="preserve"> </w:t>
      </w:r>
      <w:r w:rsidR="003C5665" w:rsidRPr="00A92647">
        <w:t xml:space="preserve">September 25, </w:t>
      </w:r>
      <w:r w:rsidR="003C5665" w:rsidRPr="00A92647">
        <w:rPr>
          <w:rStyle w:val="StyleStyleBold12pt"/>
        </w:rPr>
        <w:t>2013</w:t>
      </w:r>
      <w:r w:rsidR="003C5665">
        <w:t xml:space="preserve"> </w:t>
      </w:r>
      <w:r>
        <w:t xml:space="preserve">(U.S. Environmental Protection Agency), </w:t>
      </w:r>
    </w:p>
    <w:p w:rsidR="000C0D2B" w:rsidRPr="00A92647" w:rsidRDefault="000C0D2B" w:rsidP="000C0D2B">
      <w:r>
        <w:t xml:space="preserve">“Coal”; </w:t>
      </w:r>
      <w:hyperlink r:id="rId69" w:history="1">
        <w:r w:rsidRPr="00B5480E">
          <w:rPr>
            <w:rStyle w:val="Hyperlink"/>
          </w:rPr>
          <w:t>http://www.epa.gov/cleanenergy/energy-and-you/affect/coal.html</w:t>
        </w:r>
      </w:hyperlink>
      <w:r>
        <w:t>; Accessed June 22, 2014//</w:t>
      </w:r>
    </w:p>
    <w:p w:rsidR="000C0D2B" w:rsidRDefault="000C0D2B" w:rsidP="000C0D2B">
      <w:r w:rsidRPr="00A92647">
        <w:rPr>
          <w:rStyle w:val="StyleBoldUnderline"/>
        </w:rPr>
        <w:t>When coal is burned, carbon dioxide, sulfur dioxide, nitrogen oxides, and mercury compounds are released</w:t>
      </w:r>
      <w:r>
        <w:t>. For that reason, coal-fired boilers are required to have control devices to reduce the amount of emissions that are released.</w:t>
      </w:r>
      <w:r w:rsidRPr="00A92647">
        <w:rPr>
          <w:sz w:val="12"/>
        </w:rPr>
        <w:t xml:space="preserve">¶ </w:t>
      </w:r>
      <w:r>
        <w:t>The average emission rates in the United States from coal-fired generation are: 2,249 lbs/MWh of carbon dioxide, 13 lbs/MWh of sulfur dioxide, and 6 lbs/MWh of nitrogen oxides.</w:t>
      </w:r>
      <w:r w:rsidRPr="00A92647">
        <w:rPr>
          <w:sz w:val="12"/>
        </w:rPr>
        <w:t xml:space="preserve">¶ </w:t>
      </w:r>
      <w:r w:rsidRPr="00A92647">
        <w:rPr>
          <w:rStyle w:val="StyleBoldUnderline"/>
        </w:rPr>
        <w:t>Mining, cleaning, and transporting coal to the power plant generate additional emissions</w:t>
      </w:r>
      <w:r>
        <w:t xml:space="preserve">. For example, </w:t>
      </w:r>
      <w:r w:rsidRPr="00A92647">
        <w:rPr>
          <w:rStyle w:val="StyleBoldUnderline"/>
        </w:rPr>
        <w:t>methane, a potent greenhouse gas</w:t>
      </w:r>
      <w:r>
        <w:t xml:space="preserve"> that is trapped in the coal, </w:t>
      </w:r>
      <w:r w:rsidRPr="00A92647">
        <w:rPr>
          <w:rStyle w:val="StyleBoldUnderline"/>
        </w:rPr>
        <w:t>is often vented</w:t>
      </w:r>
      <w:r>
        <w:t xml:space="preserve"> during these processes to increase safety</w:t>
      </w:r>
      <w:r w:rsidRPr="00A92647">
        <w:rPr>
          <w:sz w:val="12"/>
        </w:rPr>
        <w:t xml:space="preserve"> ¶ </w:t>
      </w:r>
      <w:r w:rsidRPr="00A92647">
        <w:rPr>
          <w:rStyle w:val="StyleBoldUnderline"/>
        </w:rPr>
        <w:t>Large quantities of water are frequently needed to remove impurities</w:t>
      </w:r>
      <w:r>
        <w:t xml:space="preserve"> from coal at the mine. In addition, coal-fired power plants use large quantities of water for producing steam and for cooling. When coal-fired power plants remove water from a lake or river, </w:t>
      </w:r>
      <w:r w:rsidRPr="00A92647">
        <w:rPr>
          <w:rStyle w:val="StyleBoldUnderline"/>
        </w:rPr>
        <w:t>fish and other aquatic life can be affected, as well as animals and people</w:t>
      </w:r>
      <w:r>
        <w:t xml:space="preserve"> who depend on these aquatic resources.</w:t>
      </w:r>
      <w:r w:rsidRPr="00A92647">
        <w:rPr>
          <w:sz w:val="12"/>
        </w:rPr>
        <w:t xml:space="preserve">¶ </w:t>
      </w:r>
      <w:r>
        <w:t>Water Discharges</w:t>
      </w:r>
      <w:r w:rsidRPr="00A92647">
        <w:rPr>
          <w:sz w:val="12"/>
        </w:rPr>
        <w:t xml:space="preserve">¶ </w:t>
      </w:r>
      <w:r>
        <w:t xml:space="preserve">Pollutants build up in the water used in the power plant boiler and cooling system. </w:t>
      </w:r>
      <w:r w:rsidRPr="00A92647">
        <w:rPr>
          <w:rStyle w:val="StyleBoldUnderline"/>
        </w:rPr>
        <w:t>If the water used in the power plant is discharged to a lake or river, the pollutants in the water can harm fish and plants</w:t>
      </w:r>
      <w:r>
        <w:t xml:space="preserve">. Further, if rain falls on coal stored in piles outside the power plant, the water that runs off these piles can flush heavy metals from the coal, such as arsenic and lead, into nearby bodies of water. </w:t>
      </w:r>
      <w:r w:rsidRPr="00A92647">
        <w:rPr>
          <w:rStyle w:val="StyleBoldUnderline"/>
        </w:rPr>
        <w:t>Coal mining can also contaminate bodies of water with heavy metals</w:t>
      </w:r>
      <w:r>
        <w:t xml:space="preserve"> when the water used to clean the coal is discharged back into the environment. This discharge usually requires a permit and is monitored. For more information about these regulations, visit EPA's Office of Water website</w:t>
      </w:r>
      <w:r w:rsidRPr="00A92647">
        <w:rPr>
          <w:sz w:val="12"/>
        </w:rPr>
        <w:t xml:space="preserve"> ¶ </w:t>
      </w:r>
      <w:r w:rsidRPr="00A92647">
        <w:rPr>
          <w:rStyle w:val="StyleBoldUnderline"/>
        </w:rPr>
        <w:t>The burning of coal creates solid waste, called ash</w:t>
      </w:r>
      <w:r>
        <w:t>, which is composed primarily of metal oxides and alkali. On average, the ash content of coal is 10 percent. Solid waste is also created at coal mines when coal is cleaned and at power plants when air pollutants are removed from the stack gas. Much of this waste is deposited in landfills and abandoned mines, although some amounts are now being recycled into useful products, such as cement and building materials.</w:t>
      </w:r>
      <w:r w:rsidRPr="00A92647">
        <w:rPr>
          <w:sz w:val="12"/>
        </w:rPr>
        <w:t xml:space="preserve">¶ </w:t>
      </w:r>
      <w:r w:rsidRPr="00A92647">
        <w:rPr>
          <w:rStyle w:val="StyleBoldUnderline"/>
        </w:rPr>
        <w:t>Soil at coal-fired power plant sites can become contaminated with various pollutants from the coal and take a long time to recover</w:t>
      </w:r>
      <w:r>
        <w:t xml:space="preserve">, even after the power plant closes down. </w:t>
      </w:r>
      <w:r w:rsidRPr="00A92647">
        <w:rPr>
          <w:rStyle w:val="StyleBoldUnderline"/>
        </w:rPr>
        <w:t>Coal mining and processing also have environmental impacts on land</w:t>
      </w:r>
      <w:r>
        <w:t>. Surface mining disturbs larger areas than underground mining.</w:t>
      </w:r>
      <w:r w:rsidRPr="00A92647">
        <w:rPr>
          <w:sz w:val="12"/>
        </w:rPr>
        <w:t xml:space="preserve">¶ </w:t>
      </w:r>
      <w:r>
        <w:t>In the United States, coal consumption in 2003 was just over 1.1 billion tons. Coal reserves in the United States stand at 268 billion tons, of which 43 percent are in surface mines. The three major coal-producing states are Wyoming, West Virginia, and Kentucky.</w:t>
      </w:r>
    </w:p>
    <w:p w:rsidR="000812F0" w:rsidRDefault="000812F0" w:rsidP="000C0D2B"/>
    <w:p w:rsidR="000812F0" w:rsidRDefault="000812F0" w:rsidP="000812F0">
      <w:pPr>
        <w:pStyle w:val="Heading4"/>
      </w:pPr>
      <w:r>
        <w:t>Coal pollutes and damages environment from mining to emissions</w:t>
      </w:r>
    </w:p>
    <w:p w:rsidR="000812F0" w:rsidRDefault="000812F0" w:rsidP="000812F0">
      <w:r w:rsidRPr="007E5BA1">
        <w:rPr>
          <w:rStyle w:val="StyleStyleBold12pt"/>
        </w:rPr>
        <w:t xml:space="preserve">EESI </w:t>
      </w:r>
      <w:r w:rsidR="003C5665">
        <w:t>20</w:t>
      </w:r>
      <w:r w:rsidR="003C5665" w:rsidRPr="007E5BA1">
        <w:rPr>
          <w:rStyle w:val="StyleStyleBold12pt"/>
        </w:rPr>
        <w:t>14</w:t>
      </w:r>
      <w:r w:rsidR="003C5665">
        <w:t xml:space="preserve"> </w:t>
      </w:r>
      <w:r>
        <w:t xml:space="preserve">(Environmental and Energy Study Institute) “Fossil Fuels”; </w:t>
      </w:r>
      <w:hyperlink r:id="rId70" w:history="1">
        <w:r w:rsidRPr="00B5480E">
          <w:rPr>
            <w:rStyle w:val="Hyperlink"/>
          </w:rPr>
          <w:t>http://www.eesi.org/topics/fossil-fuels/description</w:t>
        </w:r>
      </w:hyperlink>
      <w:r>
        <w:t>; Accessed June 23, 2014//</w:t>
      </w:r>
    </w:p>
    <w:p w:rsidR="000812F0" w:rsidRDefault="000812F0" w:rsidP="000812F0">
      <w:r w:rsidRPr="007E5BA1">
        <w:rPr>
          <w:rStyle w:val="StyleBoldUnderline"/>
        </w:rPr>
        <w:t>Coal is primarily used to generate electricity</w:t>
      </w:r>
      <w:r>
        <w:t xml:space="preserve"> and is responsible for 42 percent of the electric power supply in the United States in 2011 (down from half in 2007). The United States produces around 14.1 percent of the world’s total with Wyoming, West Virginia, Kentucky, Pennsylvania, and Texas leading in production. China is the global leader in coal production, responsible for almost 50 percent of world supply.</w:t>
      </w:r>
      <w:r w:rsidRPr="007E5BA1">
        <w:rPr>
          <w:sz w:val="12"/>
        </w:rPr>
        <w:t xml:space="preserve">¶ </w:t>
      </w:r>
      <w:r w:rsidRPr="007E5BA1">
        <w:rPr>
          <w:rStyle w:val="StyleBoldUnderline"/>
        </w:rPr>
        <w:t>The combustion of coal releases air pollutants such as acid rain-inducing sulfur dioxide, nitrogen oxides (NOx), and mercury. The mining process can also be very damaging to the environment</w:t>
      </w:r>
      <w:r>
        <w:t xml:space="preserve">, often resulting in the destruction of vegetation and top-soil. </w:t>
      </w:r>
      <w:r w:rsidRPr="007E5BA1">
        <w:rPr>
          <w:rStyle w:val="StyleBoldUnderline"/>
        </w:rPr>
        <w:t>Rivers and streams can also be destroyed or contaminated by mine wastes. The combustion of coal is responsible for 36.5 percent of the greenhouse gas emissions in the United States</w:t>
      </w:r>
      <w:r>
        <w:t>.</w:t>
      </w:r>
      <w:r w:rsidRPr="007E5BA1">
        <w:rPr>
          <w:sz w:val="12"/>
        </w:rPr>
        <w:t xml:space="preserve">¶ </w:t>
      </w:r>
      <w:r>
        <w:t xml:space="preserve">The premise of "clean coal" has recently been promoted as a way to use this abundant energy source without damaging the environment. Carbon capture and storage (CCS), where carbon is separated from coal and injected underground for long term storage, could theoretically be used to mitigate the coal industry's greenhouse gas emissions. However, </w:t>
      </w:r>
      <w:r w:rsidRPr="00180AF2">
        <w:t>CCS has yet to be proven as a safe or realistic way to reduce greenhouse gas emissions from commercial power plants and the environmental and health costs of mining remain.</w:t>
      </w:r>
    </w:p>
    <w:p w:rsidR="000812F0" w:rsidRDefault="000812F0" w:rsidP="000C0D2B"/>
    <w:p w:rsidR="00FD4970" w:rsidRDefault="00FD4970" w:rsidP="00FD4970">
      <w:pPr>
        <w:pStyle w:val="Heading3"/>
      </w:pPr>
      <w:r>
        <w:lastRenderedPageBreak/>
        <w:t>Coal—Systemic Impacts</w:t>
      </w:r>
    </w:p>
    <w:p w:rsidR="00FD4970" w:rsidRDefault="00FD4970" w:rsidP="00FD4970">
      <w:pPr>
        <w:pStyle w:val="Heading4"/>
      </w:pPr>
      <w:r>
        <w:t>Burning coal emits deadly toxins that kill over 30,000 a year</w:t>
      </w:r>
    </w:p>
    <w:p w:rsidR="00FD4970" w:rsidRDefault="00FD4970" w:rsidP="00FD4970">
      <w:pPr>
        <w:rPr>
          <w:rStyle w:val="StyleStyleBold12pt"/>
        </w:rPr>
      </w:pPr>
      <w:r w:rsidRPr="004E7AC5">
        <w:rPr>
          <w:rStyle w:val="StyleStyleBold12pt"/>
        </w:rPr>
        <w:t>Green America 14</w:t>
      </w:r>
    </w:p>
    <w:p w:rsidR="00FD4970" w:rsidRPr="009E5039" w:rsidRDefault="00FD4970" w:rsidP="00FD4970">
      <w:r>
        <w:t>“</w:t>
      </w:r>
      <w:r w:rsidRPr="009E5039">
        <w:t>Coal: Why It's Dirty</w:t>
      </w:r>
      <w:r>
        <w:t xml:space="preserve">”; </w:t>
      </w:r>
      <w:hyperlink r:id="rId71" w:history="1">
        <w:r w:rsidRPr="00B5480E">
          <w:rPr>
            <w:rStyle w:val="Hyperlink"/>
          </w:rPr>
          <w:t>http://www.greenamerica.org/programs/climate/dirtyenergy/coal/whydirty.cfm</w:t>
        </w:r>
      </w:hyperlink>
      <w:r>
        <w:t>; Accessed June 22, 2014//</w:t>
      </w:r>
    </w:p>
    <w:p w:rsidR="00FD4970" w:rsidRDefault="00FD4970" w:rsidP="00FD4970">
      <w:r>
        <w:t>Air Pollution</w:t>
      </w:r>
      <w:r w:rsidRPr="000D78C3">
        <w:rPr>
          <w:sz w:val="12"/>
        </w:rPr>
        <w:t xml:space="preserve">¶ </w:t>
      </w:r>
      <w:r w:rsidRPr="009E5039">
        <w:rPr>
          <w:rStyle w:val="StyleBoldUnderline"/>
        </w:rPr>
        <w:t>Pollution from coal-burning power plants causes an estimated 30,000 deaths a year in the United States</w:t>
      </w:r>
      <w:r>
        <w:t xml:space="preserve"> – that’s more than drunken driving, AIDS, or homicides. [CATF</w:t>
      </w:r>
      <w:r w:rsidRPr="009E5039">
        <w:rPr>
          <w:rStyle w:val="StyleBoldUnderline"/>
        </w:rPr>
        <w:t>]¶ Fine particles and oxygen-blocking gases produced when coal is burned are linked to asthma, heart disease, emphysema, and lung cancer</w:t>
      </w:r>
      <w:r>
        <w:t>.</w:t>
      </w:r>
      <w:r w:rsidRPr="000D78C3">
        <w:rPr>
          <w:sz w:val="12"/>
        </w:rPr>
        <w:t xml:space="preserve">¶ </w:t>
      </w:r>
      <w:r>
        <w:t xml:space="preserve">NOx reacts with volatile organic compounds (VOCs) and sunlight to produce </w:t>
      </w:r>
      <w:r w:rsidRPr="009E5039">
        <w:rPr>
          <w:rStyle w:val="StyleBoldUnderline"/>
        </w:rPr>
        <w:t>smog</w:t>
      </w:r>
      <w:r>
        <w:t xml:space="preserve">, which </w:t>
      </w:r>
      <w:r w:rsidRPr="009E5039">
        <w:rPr>
          <w:rStyle w:val="StyleBoldUnderline"/>
        </w:rPr>
        <w:t>causes many kinds of health problems when inhaled</w:t>
      </w:r>
      <w:r>
        <w:t>.</w:t>
      </w:r>
      <w:r w:rsidRPr="000D78C3">
        <w:rPr>
          <w:sz w:val="12"/>
        </w:rPr>
        <w:t xml:space="preserve">¶ </w:t>
      </w:r>
      <w:r>
        <w:t>Toxic Emissions</w:t>
      </w:r>
      <w:r w:rsidRPr="000D78C3">
        <w:rPr>
          <w:sz w:val="12"/>
        </w:rPr>
        <w:t xml:space="preserve">¶ </w:t>
      </w:r>
      <w:r>
        <w:t>“</w:t>
      </w:r>
      <w:r w:rsidRPr="009E5039">
        <w:rPr>
          <w:rStyle w:val="StyleBoldUnderline"/>
        </w:rPr>
        <w:t>Coal-fired power plants are the largest single man-made source of mercury pollution in the U.S.”</w:t>
      </w:r>
      <w:r>
        <w:t xml:space="preserve"> [EPA]</w:t>
      </w:r>
      <w:r w:rsidRPr="000D78C3">
        <w:rPr>
          <w:sz w:val="12"/>
        </w:rPr>
        <w:t xml:space="preserve">¶ </w:t>
      </w:r>
      <w:r w:rsidRPr="009E5039">
        <w:rPr>
          <w:rStyle w:val="StyleBoldUnderline"/>
        </w:rPr>
        <w:t>Emissions from coal-fired power plants have been found to contain 67 air toxins that are either known or suspected carcinogens and neurotoxins that can cause a number of developmental and respiratory problems</w:t>
      </w:r>
      <w:r>
        <w:t>. The most dangerous of these toxins is mercury.</w:t>
      </w:r>
      <w:r w:rsidRPr="000D78C3">
        <w:rPr>
          <w:sz w:val="12"/>
        </w:rPr>
        <w:t xml:space="preserve">¶ </w:t>
      </w:r>
      <w:r>
        <w:t xml:space="preserve">Mercury is released when coal is burned and falls to the earth, ultimately making its way into the water, contaminating fish. </w:t>
      </w:r>
      <w:r w:rsidRPr="009E5039">
        <w:rPr>
          <w:rStyle w:val="StyleBoldUnderline"/>
        </w:rPr>
        <w:t>Humans become contaminated</w:t>
      </w:r>
      <w:r>
        <w:t xml:space="preserve"> from eating the fish. 47 states and territories issued fish consumption advisories for mercury in 2004. </w:t>
      </w:r>
      <w:r w:rsidRPr="009E5039">
        <w:rPr>
          <w:rStyle w:val="StyleBoldUnderline"/>
        </w:rPr>
        <w:t xml:space="preserve">Mercury is most dangerous as a developmental toxin, causing brain damage, mental retardation, blindness, and other problems </w:t>
      </w:r>
      <w:r w:rsidRPr="009E5039">
        <w:t>in fetuses and breastfeeding babies of contaminated mothers</w:t>
      </w:r>
      <w:r>
        <w:t>.</w:t>
      </w:r>
    </w:p>
    <w:p w:rsidR="00FD4970" w:rsidRDefault="00FD4970" w:rsidP="00FD4970"/>
    <w:p w:rsidR="00FD4970" w:rsidRDefault="00FD4970" w:rsidP="00FD4970"/>
    <w:p w:rsidR="003F4C42" w:rsidRDefault="003F4C42" w:rsidP="003F4C42">
      <w:pPr>
        <w:pStyle w:val="Heading3"/>
      </w:pPr>
      <w:r>
        <w:lastRenderedPageBreak/>
        <w:t>A2:  Alt. Cause China</w:t>
      </w:r>
    </w:p>
    <w:p w:rsidR="003F4C42" w:rsidRDefault="003F4C42" w:rsidP="003F4C42">
      <w:pPr>
        <w:pStyle w:val="Heading4"/>
      </w:pPr>
      <w:r>
        <w:t>Already solved only a question of what the US will do</w:t>
      </w:r>
    </w:p>
    <w:p w:rsidR="003F4C42" w:rsidRDefault="003F4C42" w:rsidP="003F4C42">
      <w:pPr>
        <w:rPr>
          <w:rStyle w:val="StyleStyleBold12pt"/>
        </w:rPr>
      </w:pPr>
      <w:r>
        <w:rPr>
          <w:rStyle w:val="StyleStyleBold12pt"/>
        </w:rPr>
        <w:t>Phillips 6/3</w:t>
      </w:r>
    </w:p>
    <w:p w:rsidR="003F4C42" w:rsidRDefault="003F4C42" w:rsidP="003F4C42">
      <w:r>
        <w:t xml:space="preserve">Ari Phillips is reporter for ClimateProgress.org. A native of Santa Fe, New Mexico, he received his bachelor of arts in philosophy from the University of California, Santa Barbara, and dual master’s degrees in journalism and global policy studies from the University of Texas at Austin. He previously held internships with The Texas Observer, the Institute for Global Environmental Strategies in Japan, and the Center for Global Energy, International Arbitration, and Environmental Law at The University of Texas School of Law, “One Day After U.S. Announces Emissions Target, China Says Carbon Cap Is On The Way”, Think Progress, Jun. 3, 14 </w:t>
      </w:r>
      <w:hyperlink r:id="rId72" w:history="1">
        <w:r w:rsidRPr="00C05595">
          <w:rPr>
            <w:rStyle w:val="Hyperlink"/>
          </w:rPr>
          <w:t>http://thinkprogress.org/climate/2014/06/03/3444105/china-carbon-cap-2/</w:t>
        </w:r>
      </w:hyperlink>
      <w:r>
        <w:t xml:space="preserve"> Accessed 6/22</w:t>
      </w:r>
    </w:p>
    <w:p w:rsidR="003F4C42" w:rsidRDefault="003F4C42" w:rsidP="003F4C42">
      <w:pPr>
        <w:ind w:left="288"/>
      </w:pPr>
      <w:r w:rsidRPr="0065217E">
        <w:rPr>
          <w:rStyle w:val="StyleBoldUnderline"/>
        </w:rPr>
        <w:t xml:space="preserve">One day after the United States proposed rules to limit the amount of carbon emitted from existing power plants, </w:t>
      </w:r>
      <w:r w:rsidRPr="0065217E">
        <w:rPr>
          <w:rStyle w:val="Emphasis"/>
        </w:rPr>
        <w:t>China said it will limit its total CO2 emissions for the first time</w:t>
      </w:r>
      <w:r w:rsidRPr="0065217E">
        <w:rPr>
          <w:rStyle w:val="StyleBoldUnderline"/>
        </w:rPr>
        <w:t>, likely starting in 2016</w:t>
      </w:r>
      <w:r>
        <w:t xml:space="preserve"> with the announcement of their next five-year plan. China, </w:t>
      </w:r>
      <w:r w:rsidRPr="00CE1425">
        <w:rPr>
          <w:rStyle w:val="StyleBoldUnderline"/>
        </w:rPr>
        <w:t>the world’s biggest greenhouse gas emitter,</w:t>
      </w:r>
      <w:r>
        <w:t xml:space="preserve"> </w:t>
      </w:r>
      <w:r w:rsidRPr="00CE1425">
        <w:rPr>
          <w:rStyle w:val="StyleBoldUnderline"/>
        </w:rPr>
        <w:t>and the U.S</w:t>
      </w:r>
      <w:r>
        <w:t xml:space="preserve">., the second biggest, </w:t>
      </w:r>
      <w:r w:rsidRPr="00CE1425">
        <w:rPr>
          <w:rStyle w:val="StyleBoldUnderline"/>
        </w:rPr>
        <w:t>account for about 42 percent</w:t>
      </w:r>
      <w:r>
        <w:t xml:space="preserve"> of global emissions. The </w:t>
      </w:r>
      <w:r w:rsidRPr="00CE1425">
        <w:rPr>
          <w:rStyle w:val="StyleBoldUnderline"/>
        </w:rPr>
        <w:t xml:space="preserve">back-to-back signalling </w:t>
      </w:r>
      <w:r>
        <w:t xml:space="preserve">of serious domestic efforts to reduce emissions </w:t>
      </w:r>
      <w:r w:rsidRPr="00CE1425">
        <w:rPr>
          <w:rStyle w:val="StyleBoldUnderline"/>
        </w:rPr>
        <w:t>could signal a much-needed boost of momentum at the upcoming U.N. climate talks</w:t>
      </w:r>
      <w:r>
        <w:t xml:space="preserve"> in an effort to establish a post-Kyoto global commitment. </w:t>
      </w:r>
      <w:r w:rsidRPr="00CE1425">
        <w:rPr>
          <w:rStyle w:val="StyleBoldUnderline"/>
        </w:rPr>
        <w:t>However the statements</w:t>
      </w:r>
      <w:r>
        <w:t xml:space="preserve">, which come from He Jiankun, chairman of China’s Advisory Committee on Climate Change, </w:t>
      </w:r>
      <w:r w:rsidRPr="00CE1425">
        <w:rPr>
          <w:rStyle w:val="StyleBoldUnderline"/>
        </w:rPr>
        <w:t>are without specific detail or commitment</w:t>
      </w:r>
      <w:r>
        <w:t xml:space="preserve"> and merely offer speculation on China’s approach to regulating GHGs going forward.</w:t>
      </w:r>
    </w:p>
    <w:p w:rsidR="003F4C42" w:rsidRDefault="003F4C42" w:rsidP="003F4C42">
      <w:pPr>
        <w:ind w:left="288"/>
      </w:pPr>
      <w:r>
        <w:t>According to Reuters, He told a conference in Beijing on Tuesday that an absolute cap on carbon emissions will be introduced later this decade.”The government will use two ways to control CO2 emissions in the next five-year plan, by intensity and an absolute cap,” He said.</w:t>
      </w:r>
    </w:p>
    <w:p w:rsidR="003F4C42" w:rsidRDefault="003F4C42" w:rsidP="003F4C42">
      <w:pPr>
        <w:ind w:left="288"/>
      </w:pPr>
      <w:r w:rsidRPr="00CE1425">
        <w:rPr>
          <w:rStyle w:val="StyleBoldUnderline"/>
        </w:rPr>
        <w:t>The cap will be the first time China,</w:t>
      </w:r>
      <w:r>
        <w:t xml:space="preserve"> which has been plagued by air pollution from coal-burning power plants as well as the impacts of climate change in the form of heat and drought, </w:t>
      </w:r>
      <w:r w:rsidRPr="00CE1425">
        <w:rPr>
          <w:rStyle w:val="StyleBoldUnderline"/>
        </w:rPr>
        <w:t>has publicly committed to limiting emissions. Right now China is only attempting to limit “carbon intensity” which means as the economy expands carbon emissions can continue to grow</w:t>
      </w:r>
      <w:r>
        <w:t>. A peak on overall emissions would help separate economic growth from greenhouse gas emissions.</w:t>
      </w:r>
    </w:p>
    <w:p w:rsidR="003F4C42" w:rsidRDefault="003F4C42" w:rsidP="003F4C42">
      <w:pPr>
        <w:ind w:left="288"/>
      </w:pPr>
      <w:r>
        <w:t>“What’s going on is that the Chinese government has publicly announced that they are in the process of drawing up new plans for the next five-year plan,” said Melanie Hart, director of the China energy and climate policy program at the Center for American Progress. “These plans are macro-level guides for the economy, including energy and climate:”</w:t>
      </w:r>
    </w:p>
    <w:p w:rsidR="003F4C42" w:rsidRDefault="003F4C42" w:rsidP="003F4C42">
      <w:pPr>
        <w:ind w:left="288"/>
      </w:pPr>
      <w:r w:rsidRPr="00CE1425">
        <w:rPr>
          <w:rStyle w:val="StyleBoldUnderline"/>
        </w:rPr>
        <w:t xml:space="preserve">What Beijing’s climate modelers are trying to do now is to figure out when Chinese emissions will naturally peak under a business as usual scenario. They are tracking past emission patterns </w:t>
      </w:r>
      <w:r>
        <w:t xml:space="preserve">in Europe, the United States and other developed nations to figure out at what point in the industrialization process emissions naturally peak and when that is likely to happen for China. </w:t>
      </w:r>
      <w:r w:rsidRPr="00CE1425">
        <w:rPr>
          <w:rStyle w:val="StyleBoldUnderline"/>
        </w:rPr>
        <w:t xml:space="preserve">It is not yet clear whether Beijing will use that information to set an ambitious target that drives their nation to peak earlier than their business as usual scenario. </w:t>
      </w:r>
      <w:r>
        <w:t>That is something the international community should keep a close eye on.</w:t>
      </w:r>
    </w:p>
    <w:p w:rsidR="003F4C42" w:rsidRDefault="003F4C42" w:rsidP="003F4C42">
      <w:pPr>
        <w:ind w:left="288"/>
      </w:pPr>
      <w:r>
        <w:t>Hart said that if Chinese government establishes a national peak year for Chinese emissions, “it could be a game changer.”</w:t>
      </w:r>
    </w:p>
    <w:p w:rsidR="003F4C42" w:rsidRDefault="003F4C42" w:rsidP="003F4C42">
      <w:pPr>
        <w:ind w:left="288"/>
      </w:pPr>
      <w:r>
        <w:t>“Once they have that on paper they’ll have to stick to it.”</w:t>
      </w:r>
    </w:p>
    <w:p w:rsidR="003F4C42" w:rsidRDefault="003F4C42" w:rsidP="003F4C42">
      <w:pPr>
        <w:ind w:left="288"/>
      </w:pPr>
      <w:r w:rsidRPr="00C03E0E">
        <w:rPr>
          <w:rStyle w:val="StyleBoldUnderline"/>
        </w:rPr>
        <w:t>Even though He’s words come on the heels of the U.S. announcement to cut GHGs from power plants, the two are not likely related.</w:t>
      </w:r>
      <w:r>
        <w:t xml:space="preserve"> China is worried about domestic jobs and economic goals and still views itself as a developing country when it comes to climate goals. </w:t>
      </w:r>
      <w:r w:rsidRPr="00703D5C">
        <w:rPr>
          <w:rStyle w:val="StyleBoldUnderline"/>
        </w:rPr>
        <w:t>While China wants to be a leader among developing countries, it still falls on the U.S. to lead the overall effort</w:t>
      </w:r>
      <w:r>
        <w:t xml:space="preserve"> — or to at least live up to prior commitments. </w:t>
      </w:r>
      <w:r w:rsidRPr="00703D5C">
        <w:rPr>
          <w:rStyle w:val="StyleBoldUnderline"/>
        </w:rPr>
        <w:t>The U.S. announcement is a big deal in part because it shows that the country will live up to its 2020 targets</w:t>
      </w:r>
      <w:r w:rsidRPr="00C03E0E">
        <w:rPr>
          <w:rStyle w:val="StyleBoldUnderline"/>
        </w:rPr>
        <w:t>, making it harder for developing countries like China to hide behind lagging efforts in developed countries.</w:t>
      </w:r>
    </w:p>
    <w:p w:rsidR="003F4C42" w:rsidRDefault="003F4C42" w:rsidP="003F4C42">
      <w:pPr>
        <w:ind w:left="288"/>
      </w:pPr>
      <w:r>
        <w:t xml:space="preserve">China has been slowly rolling out local and regional initiatives to reduce dirty fossil fuel production while at the same time encouraging the growth of renewable energy sources. </w:t>
      </w:r>
      <w:r w:rsidRPr="00703D5C">
        <w:rPr>
          <w:rStyle w:val="StyleBoldUnderline"/>
        </w:rPr>
        <w:t>Coal still accounts for about two-thirds of China’s energy production, and establishing a peak emissions year must align strongly with a peak year for coal-burning power production</w:t>
      </w:r>
      <w:r>
        <w:t>. Even as wealthier residents along the eastern coast demand cleaner air, inland there are millions of Chinese simply looking to improve quality-of-life through access to electricity and basic living standard improvements.</w:t>
      </w:r>
    </w:p>
    <w:p w:rsidR="003F4C42" w:rsidRDefault="003F4C42" w:rsidP="003F4C42">
      <w:pPr>
        <w:ind w:left="288"/>
      </w:pPr>
      <w:r>
        <w:t>This announcement is both the latest in a series of domestic carbon-reduction efforts from China and one of the boldest as the stakes of the international climate discussions unfold. As the true impacts of climate change move ever more into the present, the necessity of cooperation is just as apparent as the importance of leadership. Hart said that China pays very close attention to climate policies that work or don’t work in other countries as they attempt to craft their own responses.</w:t>
      </w:r>
    </w:p>
    <w:p w:rsidR="003F4C42" w:rsidRPr="00703D5C" w:rsidRDefault="003F4C42" w:rsidP="003F4C42">
      <w:pPr>
        <w:ind w:left="288"/>
        <w:rPr>
          <w:rStyle w:val="StyleBoldUnderline"/>
        </w:rPr>
      </w:pPr>
      <w:r>
        <w:lastRenderedPageBreak/>
        <w:t>“</w:t>
      </w:r>
      <w:r w:rsidRPr="00703D5C">
        <w:rPr>
          <w:rStyle w:val="StyleBoldUnderline"/>
        </w:rPr>
        <w:t>The U.S. is putting their money where their mouth is, they are here to play ball</w:t>
      </w:r>
      <w:r>
        <w:t>,” said Hart. “</w:t>
      </w:r>
      <w:r w:rsidRPr="00703D5C">
        <w:rPr>
          <w:rStyle w:val="StyleBoldUnderline"/>
        </w:rPr>
        <w:t>This creates a greater push for other nations to be ambitious.”</w:t>
      </w:r>
    </w:p>
    <w:p w:rsidR="003F4C42" w:rsidRPr="00D17C4E" w:rsidRDefault="003F4C42" w:rsidP="003F4C42"/>
    <w:p w:rsidR="003F4C42" w:rsidRDefault="003F4C42" w:rsidP="00FD4970"/>
    <w:p w:rsidR="00FD4970" w:rsidRDefault="00FD4970" w:rsidP="00FD4970"/>
    <w:p w:rsidR="00FD4970" w:rsidRDefault="00FD4970" w:rsidP="00FD4970"/>
    <w:p w:rsidR="00FD4970" w:rsidRDefault="00FD4970" w:rsidP="00FD4970"/>
    <w:p w:rsidR="000812F0" w:rsidRDefault="000812F0" w:rsidP="000812F0">
      <w:pPr>
        <w:pStyle w:val="Heading3"/>
      </w:pPr>
      <w:r>
        <w:lastRenderedPageBreak/>
        <w:t>Coal Bad – Hurts economic growth</w:t>
      </w:r>
    </w:p>
    <w:p w:rsidR="000812F0" w:rsidRDefault="000812F0" w:rsidP="000C0D2B"/>
    <w:p w:rsidR="000C0D2B" w:rsidRDefault="000C0D2B" w:rsidP="000C0D2B">
      <w:pPr>
        <w:pStyle w:val="Heading4"/>
      </w:pPr>
      <w:r w:rsidRPr="008D2F52">
        <w:t>Fossil fuels cost USA more than $120 billion</w:t>
      </w:r>
    </w:p>
    <w:p w:rsidR="000C0D2B" w:rsidRDefault="000C0D2B" w:rsidP="000C0D2B">
      <w:pPr>
        <w:rPr>
          <w:rStyle w:val="StyleStyleBold12pt"/>
        </w:rPr>
      </w:pPr>
      <w:r>
        <w:t xml:space="preserve">Renee </w:t>
      </w:r>
      <w:r w:rsidRPr="008D2F52">
        <w:rPr>
          <w:rStyle w:val="StyleStyleBold12pt"/>
        </w:rPr>
        <w:t>Schoof</w:t>
      </w:r>
      <w:r>
        <w:t xml:space="preserve"> </w:t>
      </w:r>
      <w:r w:rsidRPr="008D2F52">
        <w:t xml:space="preserve">October 19, </w:t>
      </w:r>
      <w:r w:rsidRPr="008D2F52">
        <w:rPr>
          <w:rStyle w:val="StyleStyleBold12pt"/>
        </w:rPr>
        <w:t>2009</w:t>
      </w:r>
    </w:p>
    <w:p w:rsidR="000C0D2B" w:rsidRPr="008D2F52" w:rsidRDefault="000C0D2B" w:rsidP="000C0D2B">
      <w:r>
        <w:t>“</w:t>
      </w:r>
      <w:r w:rsidRPr="000B2FB0">
        <w:t>Report looks at hidden health costs of energy production</w:t>
      </w:r>
      <w:r>
        <w:t xml:space="preserve">”; Correspondent for </w:t>
      </w:r>
      <w:r w:rsidRPr="000B2FB0">
        <w:t>McClatchy Newspapers</w:t>
      </w:r>
      <w:r>
        <w:t xml:space="preserve">; </w:t>
      </w:r>
      <w:hyperlink r:id="rId73" w:history="1">
        <w:r w:rsidRPr="00B5480E">
          <w:rPr>
            <w:rStyle w:val="Hyperlink"/>
          </w:rPr>
          <w:t>http://www.mcclatchydc.com/2009/10/19/77423/report-looks-at-hidden-health.html</w:t>
        </w:r>
      </w:hyperlink>
      <w:r>
        <w:t>; Accessed June 22, 2014//</w:t>
      </w:r>
    </w:p>
    <w:p w:rsidR="000C0D2B" w:rsidRDefault="000C0D2B" w:rsidP="000C0D2B">
      <w:r w:rsidRPr="008D2F52">
        <w:rPr>
          <w:rStyle w:val="StyleBoldUnderline"/>
        </w:rPr>
        <w:t>Generating electricity by burning coal is responsible for about half of an estimated $120 billion in yearly costs from early deaths and health damages to thousands of Americans from the use of fossil fuels</w:t>
      </w:r>
      <w:r>
        <w:t>, a federal advisory group said Monday.</w:t>
      </w:r>
      <w:r w:rsidRPr="008D2F52">
        <w:rPr>
          <w:sz w:val="12"/>
        </w:rPr>
        <w:t xml:space="preserve">¶ </w:t>
      </w:r>
      <w:r>
        <w:t xml:space="preserve">A one-year study by the National Research Council looked at many costs of energy production and the use of fossil fuels that aren't reflected in the price of energy. </w:t>
      </w:r>
      <w:r w:rsidRPr="008D2F52">
        <w:rPr>
          <w:rStyle w:val="StyleBoldUnderline"/>
        </w:rPr>
        <w:t>The $120 billion sum was the cost to human health from U.S. electricity production, transportation and heating</w:t>
      </w:r>
      <w:r>
        <w:t xml:space="preserve"> in 2005, the latest year with full data.</w:t>
      </w:r>
      <w:r w:rsidRPr="008D2F52">
        <w:rPr>
          <w:sz w:val="12"/>
        </w:rPr>
        <w:t xml:space="preserve">¶ </w:t>
      </w:r>
      <w:r w:rsidRPr="008D2F52">
        <w:rPr>
          <w:rStyle w:val="StyleBoldUnderline"/>
        </w:rPr>
        <w:t>The report also looks at other hidden costs from climate change, hazardous air pollutants such as mercury, harm to ecosystems and risks to national security, but it doesn't put a dollar value on them.</w:t>
      </w:r>
      <w:r w:rsidRPr="008D2F52">
        <w:rPr>
          <w:sz w:val="12"/>
        </w:rPr>
        <w:t xml:space="preserve">¶ </w:t>
      </w:r>
      <w:r>
        <w:t xml:space="preserve">"We would </w:t>
      </w:r>
      <w:r w:rsidRPr="008D2F52">
        <w:rPr>
          <w:rStyle w:val="StyleBoldUnderline"/>
        </w:rPr>
        <w:t>characterize our estimate as an underestimate</w:t>
      </w:r>
      <w:r>
        <w:t>," because it didn't include those other costs, said Jared Cohon, the president of Carnegie Mellon University and the chairman of the committee that produced the report.</w:t>
      </w:r>
      <w:r w:rsidRPr="008D2F52">
        <w:rPr>
          <w:sz w:val="12"/>
        </w:rPr>
        <w:t xml:space="preserve">¶ </w:t>
      </w:r>
      <w:r>
        <w:t xml:space="preserve">The report says </w:t>
      </w:r>
      <w:r w:rsidRPr="008D2F52">
        <w:rPr>
          <w:rStyle w:val="StyleBoldUnderline"/>
        </w:rPr>
        <w:t>it's impossible to put a monetary amount on all the hidden costs of energy</w:t>
      </w:r>
      <w:r>
        <w:t>, in some cases because of a lack of information but also because the study had limited time and resources. It focused on the costs of air pollution on health.</w:t>
      </w:r>
      <w:r w:rsidRPr="008D2F52">
        <w:rPr>
          <w:sz w:val="12"/>
        </w:rPr>
        <w:t xml:space="preserve">¶ </w:t>
      </w:r>
      <w:r>
        <w:t xml:space="preserve">Coal-fired power and motor-vehicle transportation accounted for roughly 99 percent of those costs. The other approximately 1 percent of the estimate was from heating for homes, buildings and industrial purposes, mostly </w:t>
      </w:r>
      <w:r w:rsidRPr="00517E02">
        <w:t>from natural gas.¶ Electricity production accounted for $63 billion of the damages that weren't related to climate change. Coal-fired plants, which produce about half of the nation's electricity, accounted for $62 billion and natural gas, which produces 20 percent, produced less than $1 billion of the damages.¶ The report looks at the sulfur dioxide, nitrogen oxide and particulate emissions from 406 coal-fired plants in the lower 48 states, which produce 95 percent of the nation's coal-generated electricity</w:t>
      </w:r>
      <w:r>
        <w:t>.</w:t>
      </w:r>
    </w:p>
    <w:p w:rsidR="000C0D2B" w:rsidRDefault="000C0D2B" w:rsidP="000C0D2B"/>
    <w:p w:rsidR="000C0D2B" w:rsidRDefault="000C0D2B" w:rsidP="000C0D2B"/>
    <w:p w:rsidR="000C0D2B" w:rsidRDefault="000C0D2B" w:rsidP="000C0D2B">
      <w:pPr>
        <w:pStyle w:val="Heading3"/>
      </w:pPr>
      <w:r>
        <w:lastRenderedPageBreak/>
        <w:t>Coal Bad – C</w:t>
      </w:r>
      <w:r w:rsidR="00D35723">
        <w:t>O</w:t>
      </w:r>
      <w:r>
        <w:t>2 / Warming</w:t>
      </w:r>
    </w:p>
    <w:p w:rsidR="00567B6B" w:rsidRPr="008B2946" w:rsidRDefault="00567B6B" w:rsidP="00567B6B">
      <w:pPr>
        <w:pStyle w:val="Heading4"/>
      </w:pPr>
      <w:r>
        <w:t>Burning coal for electricity jeopardizes the entire planet—80% of CO2 emissions</w:t>
      </w:r>
    </w:p>
    <w:p w:rsidR="00567B6B" w:rsidRPr="008B2946" w:rsidRDefault="00567B6B" w:rsidP="00567B6B">
      <w:r w:rsidRPr="008B2946">
        <w:rPr>
          <w:rStyle w:val="StyleStyleBold12pt"/>
        </w:rPr>
        <w:t xml:space="preserve">Union of Concerned Scientists </w:t>
      </w:r>
      <w:r w:rsidRPr="008B2946">
        <w:t xml:space="preserve">January 14, </w:t>
      </w:r>
      <w:r w:rsidRPr="008B2946">
        <w:rPr>
          <w:rStyle w:val="StyleStyleBold12pt"/>
        </w:rPr>
        <w:t>’14</w:t>
      </w:r>
      <w:r w:rsidRPr="008B2946">
        <w:t xml:space="preserve">, “Smart Energy Solutions: Decrease Coal Use,” </w:t>
      </w:r>
      <w:hyperlink r:id="rId74" w:history="1">
        <w:r w:rsidRPr="00EA199F">
          <w:rPr>
            <w:rStyle w:val="Hyperlink"/>
          </w:rPr>
          <w:t>http://www.ucsusa.org/clean_energy/smart-energy-solutions/decrease-coal/</w:t>
        </w:r>
      </w:hyperlink>
      <w:r>
        <w:t>, Accessed 6/25/2014</w:t>
      </w:r>
    </w:p>
    <w:p w:rsidR="00567B6B" w:rsidRPr="008B2946" w:rsidRDefault="00567B6B" w:rsidP="00567B6B">
      <w:pPr>
        <w:rPr>
          <w:rStyle w:val="StyleBoldUnderline"/>
        </w:rPr>
      </w:pPr>
      <w:r w:rsidRPr="008B2946">
        <w:rPr>
          <w:rStyle w:val="StyleBoldUnderline"/>
        </w:rPr>
        <w:t>Coal</w:t>
      </w:r>
      <w:r w:rsidRPr="008B2946">
        <w:t xml:space="preserve"> is a dirty energy source. It </w:t>
      </w:r>
      <w:r w:rsidRPr="008B2946">
        <w:rPr>
          <w:rStyle w:val="StyleBoldUnderline"/>
        </w:rPr>
        <w:t>pollutes our environment with toxins, produces a quarter of U.S. global warming emissions, and accounts for a whopping 80 percent of all carbon emissions produced by power generation nationwide. When we burn coal for electricity, we place our health, our environment, and our planet at risk. It’s time to reduce our dependence on this polluting energy source.</w:t>
      </w:r>
    </w:p>
    <w:p w:rsidR="00567B6B" w:rsidRDefault="00567B6B" w:rsidP="00567B6B">
      <w:pPr>
        <w:pStyle w:val="Heading4"/>
      </w:pPr>
      <w:r>
        <w:t>Coal-fired electricity plants are the leading source of CO2 emissions</w:t>
      </w:r>
    </w:p>
    <w:p w:rsidR="00567B6B" w:rsidRPr="00AF0A6C" w:rsidRDefault="00567B6B" w:rsidP="00567B6B">
      <w:r w:rsidRPr="000734A2">
        <w:rPr>
          <w:rStyle w:val="StyleStyleBold12pt"/>
        </w:rPr>
        <w:t>Union of Concerned Scientists ’12</w:t>
      </w:r>
      <w:r w:rsidRPr="00AF0A6C">
        <w:t xml:space="preserve">, “Environmental impacts of coal power:  air pollution,” </w:t>
      </w:r>
      <w:r>
        <w:t xml:space="preserve">Accessed 6/25/2014, </w:t>
      </w:r>
      <w:r w:rsidRPr="00AF0A6C">
        <w:t>http://www.ucsusa.org/clean_energy/coalvswind/c02c.html</w:t>
      </w:r>
    </w:p>
    <w:p w:rsidR="00567B6B" w:rsidRPr="00242E55" w:rsidRDefault="00567B6B" w:rsidP="00567B6B">
      <w:pPr>
        <w:rPr>
          <w:rStyle w:val="StyleBoldUnderline"/>
        </w:rPr>
      </w:pPr>
      <w:r w:rsidRPr="00242E55">
        <w:rPr>
          <w:rStyle w:val="StyleBoldUnderline"/>
        </w:rPr>
        <w:t>Coal plants are the nation’s top source of</w:t>
      </w:r>
      <w:r w:rsidRPr="00AF0A6C">
        <w:t xml:space="preserve"> carbon dioxide (</w:t>
      </w:r>
      <w:r w:rsidRPr="00242E55">
        <w:rPr>
          <w:rStyle w:val="StyleBoldUnderline"/>
        </w:rPr>
        <w:t>CO2) emissions</w:t>
      </w:r>
      <w:r w:rsidRPr="00AF0A6C">
        <w:t>, the primary cause of </w:t>
      </w:r>
      <w:hyperlink r:id="rId75" w:history="1">
        <w:r w:rsidRPr="00AF0A6C">
          <w:rPr>
            <w:rStyle w:val="Hyperlink"/>
          </w:rPr>
          <w:t>global warming</w:t>
        </w:r>
      </w:hyperlink>
      <w:r w:rsidRPr="00AF0A6C">
        <w:t>. In 2011, utility coal plants in the United States emitted a total of 1.7 billion tons of CO21</w:t>
      </w:r>
      <w:r w:rsidRPr="00242E55">
        <w:rPr>
          <w:rStyle w:val="StyleBoldUnderline"/>
        </w:rPr>
        <w:t>.  A typical coal plant generates 3.5 million tons of CO2 per year</w:t>
      </w:r>
      <w:r w:rsidRPr="00AF0A6C">
        <w:t>2.</w:t>
      </w:r>
      <w:r>
        <w:t xml:space="preserve"> </w:t>
      </w:r>
      <w:r w:rsidRPr="00AF0A6C">
        <w:t>Burning coal is also a leading cause of smog, acid rain, and toxic air pollution</w:t>
      </w:r>
      <w:r w:rsidRPr="00242E55">
        <w:rPr>
          <w:rStyle w:val="StyleBoldUnderline"/>
        </w:rPr>
        <w:t>. Some emissions can be significantly reduced with readily available pollution controls, but most U.S. coal plants have not installed these technologies.</w:t>
      </w:r>
    </w:p>
    <w:p w:rsidR="000C0D2B" w:rsidRDefault="000C0D2B" w:rsidP="000C0D2B">
      <w:pPr>
        <w:pStyle w:val="Heading4"/>
      </w:pPr>
      <w:r w:rsidRPr="004E7AC5">
        <w:t xml:space="preserve">Coal burning </w:t>
      </w:r>
      <w:r>
        <w:t xml:space="preserve">is </w:t>
      </w:r>
      <w:r w:rsidRPr="004E7AC5">
        <w:t>toxic and floods atmosphere with CO2</w:t>
      </w:r>
    </w:p>
    <w:p w:rsidR="000C0D2B" w:rsidRDefault="000C0D2B" w:rsidP="000C0D2B">
      <w:pPr>
        <w:rPr>
          <w:rStyle w:val="StyleStyleBold12pt"/>
        </w:rPr>
      </w:pPr>
      <w:r w:rsidRPr="004E7AC5">
        <w:rPr>
          <w:rStyle w:val="StyleStyleBold12pt"/>
        </w:rPr>
        <w:t>Green America 14</w:t>
      </w:r>
    </w:p>
    <w:p w:rsidR="000C0D2B" w:rsidRPr="004E7AC5" w:rsidRDefault="000C0D2B" w:rsidP="000C0D2B">
      <w:r w:rsidRPr="004E7AC5">
        <w:t xml:space="preserve">“Climate and Energy: Coal”; </w:t>
      </w:r>
      <w:hyperlink r:id="rId76" w:history="1">
        <w:r w:rsidRPr="004E7AC5">
          <w:t>http://www.greenamerica.org/programs/climate/dirtyenergy/coal/</w:t>
        </w:r>
      </w:hyperlink>
      <w:r w:rsidRPr="004E7AC5">
        <w:t>; Accessed June 22, 2014</w:t>
      </w:r>
      <w:r>
        <w:t>//</w:t>
      </w:r>
    </w:p>
    <w:p w:rsidR="000C0D2B" w:rsidRDefault="000C0D2B" w:rsidP="000C0D2B">
      <w:r w:rsidRPr="004E7AC5">
        <w:rPr>
          <w:rStyle w:val="StyleBoldUnderline"/>
        </w:rPr>
        <w:t>Coal ash is a toxic by-product of burning coal, which contains high levels of arsenic, chromium, selenium, and barium</w:t>
      </w:r>
      <w:r>
        <w:t xml:space="preserve">. When coal ash ponds spill </w:t>
      </w:r>
      <w:r w:rsidRPr="004E7AC5">
        <w:rPr>
          <w:rStyle w:val="StyleBoldUnderline"/>
        </w:rPr>
        <w:t>local waterways</w:t>
      </w:r>
      <w:r>
        <w:t xml:space="preserve"> become so contaminated as to </w:t>
      </w:r>
      <w:r w:rsidRPr="004E7AC5">
        <w:rPr>
          <w:rStyle w:val="StyleBoldUnderline"/>
        </w:rPr>
        <w:t>lose</w:t>
      </w:r>
      <w:r>
        <w:t xml:space="preserve"> literally </w:t>
      </w:r>
      <w:r w:rsidRPr="004E7AC5">
        <w:rPr>
          <w:rStyle w:val="StyleBoldUnderline"/>
        </w:rPr>
        <w:t>all of the aquatic life to the coal-ash poisons.</w:t>
      </w:r>
      <w:r>
        <w:t xml:space="preserve"> The EPA has recently launched a public comment period on its proposal to regulate coal ash as a hazardous waste. Coal Basics</w:t>
      </w:r>
      <w:r w:rsidRPr="004E7AC5">
        <w:rPr>
          <w:sz w:val="12"/>
        </w:rPr>
        <w:t xml:space="preserve">¶ </w:t>
      </w:r>
      <w:r w:rsidRPr="004E7AC5">
        <w:rPr>
          <w:rStyle w:val="StyleBoldUnderline"/>
        </w:rPr>
        <w:t>Coal is a hydrocarbon and a fossil fuel</w:t>
      </w:r>
      <w:r>
        <w:t xml:space="preserve"> – remains of plant and animal (carbon-based) materials that have been compressed for millions of years that, when burned, release energy.</w:t>
      </w:r>
      <w:r w:rsidRPr="004E7AC5">
        <w:rPr>
          <w:sz w:val="12"/>
        </w:rPr>
        <w:t xml:space="preserve">¶ </w:t>
      </w:r>
      <w:r>
        <w:t>Because coal is a form of trapped carbon, burning it releases the carbon as carbon dioxide (CO2).</w:t>
      </w:r>
      <w:r w:rsidRPr="004E7AC5">
        <w:rPr>
          <w:sz w:val="12"/>
        </w:rPr>
        <w:t xml:space="preserve">¶ </w:t>
      </w:r>
      <w:r>
        <w:t>Because coal takes millions of years to form and humans take only minutes to break it down, it is a non-renewable energy source.</w:t>
      </w:r>
      <w:r w:rsidRPr="004E7AC5">
        <w:rPr>
          <w:sz w:val="12"/>
        </w:rPr>
        <w:t xml:space="preserve">¶ </w:t>
      </w:r>
      <w:r w:rsidRPr="004E7AC5">
        <w:rPr>
          <w:rStyle w:val="StyleBoldUnderline"/>
        </w:rPr>
        <w:t>Because it takes only minutes to release carbon that has taken millions of years to store, we are upsetting the natural carbon cycle dramatically and flooding the atmosphere with CO2</w:t>
      </w:r>
      <w:r>
        <w:t>.</w:t>
      </w:r>
    </w:p>
    <w:p w:rsidR="00277646" w:rsidRDefault="00277646" w:rsidP="00277646">
      <w:pPr>
        <w:pStyle w:val="Heading4"/>
      </w:pPr>
      <w:r>
        <w:t>Coal emissions pollute the environment with deadly chemicals and greenhouse gases</w:t>
      </w:r>
    </w:p>
    <w:p w:rsidR="00277646" w:rsidRDefault="00277646" w:rsidP="00277646">
      <w:r w:rsidRPr="007E5BA1">
        <w:rPr>
          <w:rStyle w:val="StyleStyleBold12pt"/>
        </w:rPr>
        <w:t xml:space="preserve">EESI </w:t>
      </w:r>
      <w:r>
        <w:t>20</w:t>
      </w:r>
      <w:r w:rsidRPr="007E5BA1">
        <w:rPr>
          <w:rStyle w:val="StyleStyleBold12pt"/>
        </w:rPr>
        <w:t>14</w:t>
      </w:r>
      <w:r w:rsidR="003C5665">
        <w:t xml:space="preserve">(Environmental and Energy Study Institute) </w:t>
      </w:r>
      <w:r>
        <w:t xml:space="preserve">“Fossil Fuels”; </w:t>
      </w:r>
      <w:hyperlink r:id="rId77" w:history="1">
        <w:r w:rsidRPr="00B5480E">
          <w:rPr>
            <w:rStyle w:val="Hyperlink"/>
          </w:rPr>
          <w:t>http://www.eesi.org/topics/fossil-fuels/description</w:t>
        </w:r>
      </w:hyperlink>
      <w:r>
        <w:t>; Accessed June 22, 2014//</w:t>
      </w:r>
    </w:p>
    <w:p w:rsidR="00277646" w:rsidRPr="00AF5046" w:rsidRDefault="00277646" w:rsidP="00277646">
      <w:r w:rsidRPr="007E5BA1">
        <w:rPr>
          <w:rStyle w:val="StyleBoldUnderline"/>
        </w:rPr>
        <w:t>Coal is primarily used to generate electricity</w:t>
      </w:r>
      <w:r>
        <w:t xml:space="preserve"> and is responsible for 42 percent of the electric power supply in the United States in 2011 (down from half in 2007). The United States produces around 14.1 percent of the world’s total with Wyoming, West Virginia, Kentucky, Pennsylvania, and Texas leading in production. China is the global leader in coal production, responsible for almost 50 percent of world supply.</w:t>
      </w:r>
      <w:r w:rsidRPr="007E5BA1">
        <w:rPr>
          <w:sz w:val="12"/>
        </w:rPr>
        <w:t xml:space="preserve">¶ </w:t>
      </w:r>
      <w:r w:rsidRPr="007E5BA1">
        <w:rPr>
          <w:rStyle w:val="StyleBoldUnderline"/>
        </w:rPr>
        <w:t>The combustion of coal releases air pollutants such as acid rain-inducing sulfur dioxide, nitrogen oxides (NOx), and mercury. The mining process can also be very damaging to the environment</w:t>
      </w:r>
      <w:r>
        <w:t xml:space="preserve">, often resulting in the destruction of vegetation and top-soil. </w:t>
      </w:r>
      <w:r w:rsidRPr="007E5BA1">
        <w:rPr>
          <w:rStyle w:val="StyleBoldUnderline"/>
        </w:rPr>
        <w:t>Rivers and streams can also be destroyed or contaminated by mine wastes. The combustion of coal is responsible for 36.5 percent of the greenhouse gas emissions in the United States</w:t>
      </w:r>
      <w:r>
        <w:t>.</w:t>
      </w:r>
      <w:r w:rsidRPr="007E5BA1">
        <w:rPr>
          <w:sz w:val="12"/>
        </w:rPr>
        <w:t xml:space="preserve">¶ </w:t>
      </w:r>
      <w:r>
        <w:t xml:space="preserve">The premise of "clean coal" has recently been promoted as a way to use this abundant energy source without damaging the environment. Carbon capture and storage (CCS), where carbon is separated from coal and injected underground for long term storage, could theoretically be used to mitigate the coal industry's greenhouse gas emissions. However, </w:t>
      </w:r>
      <w:r w:rsidRPr="007E5BA1">
        <w:rPr>
          <w:rStyle w:val="StyleBoldUnderline"/>
        </w:rPr>
        <w:t>CCS has yet to be proven as a safe or realistic way to reduce greenhouse gas emissions from commercial power plants and the environmental and health costs of mining remain</w:t>
      </w:r>
      <w:r>
        <w:t>.</w:t>
      </w:r>
    </w:p>
    <w:p w:rsidR="000C0D2B" w:rsidRDefault="000C0D2B" w:rsidP="000C0D2B"/>
    <w:p w:rsidR="0015496A" w:rsidRDefault="0015496A" w:rsidP="0015496A">
      <w:pPr>
        <w:pStyle w:val="Heading3"/>
      </w:pPr>
      <w:r>
        <w:lastRenderedPageBreak/>
        <w:t>Acid Rain Scenario</w:t>
      </w:r>
    </w:p>
    <w:p w:rsidR="0041695B" w:rsidRPr="007A4BEF" w:rsidRDefault="0041695B" w:rsidP="0041695B">
      <w:pPr>
        <w:pStyle w:val="Heading4"/>
      </w:pPr>
      <w:r>
        <w:t>Acid rain damage is recovering now, but further emissions reductions are key</w:t>
      </w:r>
    </w:p>
    <w:p w:rsidR="0041695B" w:rsidRPr="007A4BEF" w:rsidRDefault="0041695B" w:rsidP="0041695B">
      <w:r w:rsidRPr="007A4BEF">
        <w:rPr>
          <w:rStyle w:val="StyleStyleBold12pt"/>
        </w:rPr>
        <w:t>USGS</w:t>
      </w:r>
      <w:r w:rsidRPr="007A4BEF">
        <w:t xml:space="preserve"> 1/19/</w:t>
      </w:r>
      <w:r>
        <w:rPr>
          <w:rStyle w:val="StyleStyleBold12pt"/>
        </w:rPr>
        <w:t>’</w:t>
      </w:r>
      <w:r w:rsidRPr="007A4BEF">
        <w:rPr>
          <w:rStyle w:val="StyleStyleBold12pt"/>
        </w:rPr>
        <w:t>12</w:t>
      </w:r>
      <w:r w:rsidRPr="007A4BEF">
        <w:t xml:space="preserve"> U.S. Department of the Interior, </w:t>
      </w:r>
      <w:r>
        <w:t>“</w:t>
      </w:r>
      <w:r w:rsidRPr="007A4BEF">
        <w:t>U.S. Geological Survey Acid Rain Study Show Substantial Decreases, But More Progress Is Needed</w:t>
      </w:r>
      <w:r>
        <w:t xml:space="preserve">,” </w:t>
      </w:r>
      <w:r w:rsidRPr="007A4BEF">
        <w:t>http://www.usgs.gov/newsroom/article.asp?ID=3078#.U6szMfk8CSo</w:t>
      </w:r>
      <w:r w:rsidRPr="00155F83">
        <w:t>, Accessed 6/25/2014</w:t>
      </w:r>
    </w:p>
    <w:p w:rsidR="0041695B" w:rsidRPr="007A4BEF" w:rsidRDefault="0041695B" w:rsidP="0041695B">
      <w:r w:rsidRPr="007A4BEF">
        <w:t xml:space="preserve">Based on models which analyze various emission scenarios, </w:t>
      </w:r>
      <w:r w:rsidRPr="007A4BEF">
        <w:rPr>
          <w:rStyle w:val="StyleBoldUnderline"/>
        </w:rPr>
        <w:t>the report concludes that beyond current SO2  and NOx emission levels, future emission reductions would likely promote additional and more widespread recovery as well as to prevent further acidification</w:t>
      </w:r>
      <w:r w:rsidRPr="007A4BEF">
        <w:t xml:space="preserve"> in some U.S. regions.</w:t>
      </w:r>
    </w:p>
    <w:p w:rsidR="0041695B" w:rsidRPr="004E15AC" w:rsidRDefault="0041695B" w:rsidP="0041695B">
      <w:pPr>
        <w:rPr>
          <w:rStyle w:val="StyleBoldUnderline"/>
        </w:rPr>
      </w:pPr>
      <w:r w:rsidRPr="007A4BEF">
        <w:t xml:space="preserve">"The principal message of this report is that the Acid Rain Program has worked. </w:t>
      </w:r>
      <w:r w:rsidRPr="004E15AC">
        <w:rPr>
          <w:rStyle w:val="StyleBoldUnderline"/>
        </w:rPr>
        <w:t xml:space="preserve">The emissions that form acid rain have declined and some U.S. areas are beginning to recover," </w:t>
      </w:r>
      <w:r w:rsidRPr="007A4BEF">
        <w:t xml:space="preserve">said Doug Burns, lead author and director of the NAPAP and also a U.S. Geological Survey hydrologist. </w:t>
      </w:r>
      <w:r w:rsidRPr="004E15AC">
        <w:rPr>
          <w:rStyle w:val="StyleBoldUnderline"/>
        </w:rPr>
        <w:t>"However, some sensitive ecosystems are still receiving levels of acid rain that exceed what is needed for full and widespread recovery.  We have every reason to believe that recovery will continue with further decreases in emissions which is why further emission reductions would be beneficial."</w:t>
      </w:r>
    </w:p>
    <w:p w:rsidR="0041695B" w:rsidRPr="007A4BEF" w:rsidRDefault="0041695B" w:rsidP="0041695B">
      <w:pPr>
        <w:pStyle w:val="Heading4"/>
      </w:pPr>
      <w:r>
        <w:t>Acid rain tramples on biodiversity in multiple ways</w:t>
      </w:r>
    </w:p>
    <w:p w:rsidR="0041695B" w:rsidRPr="007A4BEF" w:rsidRDefault="0041695B" w:rsidP="0041695B">
      <w:r w:rsidRPr="007A4BEF">
        <w:rPr>
          <w:rStyle w:val="StyleStyleBold12pt"/>
        </w:rPr>
        <w:t>USGS</w:t>
      </w:r>
      <w:r w:rsidRPr="007A4BEF">
        <w:t xml:space="preserve"> 1/19/</w:t>
      </w:r>
      <w:r>
        <w:rPr>
          <w:rStyle w:val="StyleStyleBold12pt"/>
        </w:rPr>
        <w:t>’</w:t>
      </w:r>
      <w:r w:rsidRPr="007A4BEF">
        <w:rPr>
          <w:rStyle w:val="StyleStyleBold12pt"/>
        </w:rPr>
        <w:t>12</w:t>
      </w:r>
      <w:r w:rsidRPr="007A4BEF">
        <w:t xml:space="preserve"> U.S. Department of the Interior, </w:t>
      </w:r>
      <w:r>
        <w:t>“</w:t>
      </w:r>
      <w:r w:rsidRPr="007A4BEF">
        <w:t>U.S. Geological Survey Acid Rain Study Show Substantial Decreases, But More Progress Is Needed</w:t>
      </w:r>
      <w:r>
        <w:t xml:space="preserve">,” </w:t>
      </w:r>
      <w:r w:rsidRPr="007A4BEF">
        <w:t>http://www.usgs.gov/newsroom/article.asp?ID=3078#.U6szMfk8CSo</w:t>
      </w:r>
      <w:r w:rsidRPr="00155F83">
        <w:t>, Accessed 6/25/2014</w:t>
      </w:r>
    </w:p>
    <w:p w:rsidR="0041695B" w:rsidRPr="007A4BEF" w:rsidRDefault="0041695B" w:rsidP="0041695B">
      <w:r w:rsidRPr="007A4BEF">
        <w:t xml:space="preserve">Based on models which analyze various emission scenarios, </w:t>
      </w:r>
      <w:r w:rsidRPr="007A4BEF">
        <w:rPr>
          <w:rStyle w:val="StyleBoldUnderline"/>
        </w:rPr>
        <w:t xml:space="preserve">the report concludes that beyond current SO2  and </w:t>
      </w:r>
      <w:r w:rsidRPr="004E15AC">
        <w:rPr>
          <w:rStyle w:val="StyleBoldUnderline"/>
        </w:rPr>
        <w:t>Acid rain occurs when emissions of SO2 and NOx react in the atmosphere</w:t>
      </w:r>
      <w:r w:rsidRPr="007A4BEF">
        <w:t xml:space="preserve"> with water, oxygen, and oxidants to form acidic compounds. These emissions may be transported hundreds of miles away from their emitting sources, and have the potential to impact large areas and populations.</w:t>
      </w:r>
    </w:p>
    <w:p w:rsidR="0041695B" w:rsidRPr="007A4BEF" w:rsidRDefault="0041695B" w:rsidP="0041695B">
      <w:r w:rsidRPr="004E15AC">
        <w:rPr>
          <w:rStyle w:val="StyleBoldUnderline"/>
        </w:rPr>
        <w:t xml:space="preserve">Together these acidic compounds </w:t>
      </w:r>
      <w:r w:rsidRPr="007A4BEF">
        <w:t xml:space="preserve">can damage human health, and in addition to degrading air quality and visibility, </w:t>
      </w:r>
      <w:r w:rsidRPr="004E15AC">
        <w:rPr>
          <w:rStyle w:val="StyleBoldUnderline"/>
        </w:rPr>
        <w:t>can cause further</w:t>
      </w:r>
      <w:r w:rsidRPr="007A4BEF">
        <w:t xml:space="preserve"> environmental damage, including </w:t>
      </w:r>
      <w:r w:rsidRPr="004E15AC">
        <w:rPr>
          <w:rStyle w:val="StyleBoldUnderline"/>
        </w:rPr>
        <w:t>acidification of lakes and streams</w:t>
      </w:r>
      <w:r w:rsidRPr="007A4BEF">
        <w:t xml:space="preserve">, harm to sensitive forests and coastal ecosystems, and accelerate the decay of building materials. </w:t>
      </w:r>
      <w:r w:rsidRPr="004E15AC">
        <w:rPr>
          <w:rStyle w:val="StyleBoldUnderline"/>
        </w:rPr>
        <w:t>Adverse ecological impacts from acid rain include reductions in biodiversity, an increased risk of damaging forest fires, and increased susceptibility of trees to pests, disease, and winter temperatures</w:t>
      </w:r>
      <w:r w:rsidRPr="007A4BEF">
        <w:t>.</w:t>
      </w:r>
    </w:p>
    <w:p w:rsidR="005E085C" w:rsidRPr="00F21BAA" w:rsidRDefault="005E085C" w:rsidP="005E085C">
      <w:pPr>
        <w:pStyle w:val="Heading4"/>
      </w:pPr>
      <w:r>
        <w:t>Extinction</w:t>
      </w:r>
    </w:p>
    <w:p w:rsidR="005E085C" w:rsidRPr="005B2349" w:rsidRDefault="005E085C" w:rsidP="005E085C">
      <w:r>
        <w:t xml:space="preserve">Reese </w:t>
      </w:r>
      <w:r w:rsidRPr="00F21BAA">
        <w:rPr>
          <w:rStyle w:val="StyleStyleBold12pt"/>
        </w:rPr>
        <w:t>Halter</w:t>
      </w:r>
      <w:r>
        <w:t xml:space="preserve">, </w:t>
      </w:r>
      <w:r w:rsidR="00E968D5">
        <w:t>‘</w:t>
      </w:r>
      <w:r w:rsidR="00E968D5" w:rsidRPr="00F21BAA">
        <w:rPr>
          <w:rStyle w:val="StyleStyleBold12pt"/>
        </w:rPr>
        <w:t>13</w:t>
      </w:r>
      <w:r w:rsidR="00E968D5">
        <w:t xml:space="preserve">, </w:t>
      </w:r>
      <w:r>
        <w:t xml:space="preserve">PhD, </w:t>
      </w:r>
      <w:r w:rsidRPr="00AE4846">
        <w:t xml:space="preserve">Biology, December 13, </w:t>
      </w:r>
      <w:r>
        <w:t>“</w:t>
      </w:r>
      <w:r w:rsidRPr="005B2349">
        <w:t>Why Biodiversity Matters</w:t>
      </w:r>
      <w:r>
        <w:t xml:space="preserve">,” Malibu Times, </w:t>
      </w:r>
      <w:hyperlink r:id="rId78" w:history="1">
        <w:r w:rsidRPr="00026B4A">
          <w:rPr>
            <w:rStyle w:val="Hyperlink"/>
          </w:rPr>
          <w:t>http://www.malibutimes.com/blogs/ article_4fe268e4-6365-11e3-bf88-001a4bcf887a.html</w:t>
        </w:r>
      </w:hyperlink>
      <w:r>
        <w:t>, Accessed 4/30/2014</w:t>
      </w:r>
    </w:p>
    <w:p w:rsidR="005E085C" w:rsidRPr="003E156F" w:rsidRDefault="005E085C" w:rsidP="005E085C">
      <w:pPr>
        <w:rPr>
          <w:rStyle w:val="StyleBoldUnderline"/>
        </w:rPr>
      </w:pPr>
      <w:r w:rsidRPr="003E156F">
        <w:rPr>
          <w:rStyle w:val="StyleBoldUnderline"/>
        </w:rPr>
        <w:t>In order for 7.1 billion people</w:t>
      </w:r>
      <w:r w:rsidRPr="00C27A0E">
        <w:t xml:space="preserve"> (and growing to 8 billion by 2023</w:t>
      </w:r>
      <w:r w:rsidRPr="00AE4846">
        <w:t>)</w:t>
      </w:r>
      <w:r w:rsidRPr="003E156F">
        <w:rPr>
          <w:rStyle w:val="StyleBoldUnderline"/>
        </w:rPr>
        <w:t xml:space="preserve"> to exist on Earth, we require old growth forests and tropical jungles to provide fresh water, white clouds to reflect incoming solar radiation at the tropics, oxygen and habitats for all the critters</w:t>
      </w:r>
      <w:r w:rsidRPr="00C27A0E">
        <w:t>.  Scientists must be allowed to study these magnificent ancient forests to understand how they work. Accordingly, a moratorium on logging any ancient forests on Earth is requisite. Wild forests contain untold cancer fighting and pain-relieving medicines. In addition, big trees are the most remarkable carbon warehouses to have ever evolved on our planet!</w:t>
      </w:r>
      <w:r>
        <w:t xml:space="preserve"> </w:t>
      </w:r>
      <w:r w:rsidRPr="00C27A0E">
        <w:t xml:space="preserve">If we deprive a species of what it needs to live, it becomes extinct. </w:t>
      </w:r>
      <w:r w:rsidRPr="003E156F">
        <w:rPr>
          <w:rStyle w:val="StyleBoldUnderline"/>
        </w:rPr>
        <w:t>Globally, over the past 50 years, thousands of species have gone extinct due to human population pressures and destruction of habitat from mining and logging.</w:t>
      </w:r>
      <w:r>
        <w:rPr>
          <w:rStyle w:val="StyleBoldUnderline"/>
        </w:rPr>
        <w:t xml:space="preserve"> </w:t>
      </w:r>
      <w:r w:rsidRPr="00C27A0E">
        <w:t>Conservation biology is a relatively new, exciting and challenging branch of science. The discipline is charged with the responsibility of maintaining biological diversity or the tapestry of life on our planet.  </w:t>
      </w:r>
      <w:r w:rsidRPr="003E156F">
        <w:rPr>
          <w:rStyle w:val="StyleBoldUnderline"/>
        </w:rPr>
        <w:t xml:space="preserve">Protecting all remaining wild ecosystems brimming with biodiversity </w:t>
      </w:r>
      <w:r w:rsidRPr="003E156F">
        <w:t>-- in face of rapid human-induced climate change --</w:t>
      </w:r>
      <w:r w:rsidRPr="003E156F">
        <w:rPr>
          <w:rStyle w:val="StyleBoldUnderline"/>
        </w:rPr>
        <w:t xml:space="preserve"> is our salvation.</w:t>
      </w:r>
    </w:p>
    <w:p w:rsidR="0041695B" w:rsidRDefault="0041695B" w:rsidP="0041695B"/>
    <w:p w:rsidR="0041695B" w:rsidRDefault="0041695B" w:rsidP="0041695B"/>
    <w:p w:rsidR="0041695B" w:rsidRDefault="0041695B" w:rsidP="0041695B"/>
    <w:p w:rsidR="0041695B" w:rsidRDefault="0041695B" w:rsidP="0041695B">
      <w:pPr>
        <w:pStyle w:val="Heading3"/>
      </w:pPr>
      <w:r>
        <w:lastRenderedPageBreak/>
        <w:t>Acid Rain – Coal Links</w:t>
      </w:r>
    </w:p>
    <w:p w:rsidR="0015496A" w:rsidRPr="00D768C5" w:rsidRDefault="0015496A" w:rsidP="0015496A">
      <w:pPr>
        <w:pStyle w:val="Heading4"/>
      </w:pPr>
      <w:r>
        <w:t>Coal plants are a biggest cause of acid rain</w:t>
      </w:r>
    </w:p>
    <w:p w:rsidR="0015496A" w:rsidRPr="00D768C5" w:rsidRDefault="0015496A" w:rsidP="0015496A">
      <w:r w:rsidRPr="00D768C5">
        <w:t xml:space="preserve">A. Lynn </w:t>
      </w:r>
      <w:r w:rsidRPr="00D768C5">
        <w:rPr>
          <w:rStyle w:val="StyleStyleBold12pt"/>
        </w:rPr>
        <w:t>Cochran, ’14</w:t>
      </w:r>
      <w:r w:rsidRPr="00D768C5">
        <w:t xml:space="preserve">, “Why Is Acid Rain More of a Problem Today Than It Was 100 Years Ago?,” Seattle Post-Intelligencer, </w:t>
      </w:r>
      <w:hyperlink r:id="rId79" w:history="1">
        <w:r w:rsidRPr="00EA199F">
          <w:rPr>
            <w:rStyle w:val="Hyperlink"/>
          </w:rPr>
          <w:t>http://education.seattlepi.com/acid-rain-problem-today-100-years-ago-3926.html</w:t>
        </w:r>
      </w:hyperlink>
      <w:r>
        <w:t xml:space="preserve">, </w:t>
      </w:r>
      <w:r w:rsidRPr="00BC4E90">
        <w:t>Accessed 6/25/2014</w:t>
      </w:r>
    </w:p>
    <w:p w:rsidR="0015496A" w:rsidRDefault="0015496A" w:rsidP="0015496A">
      <w:r w:rsidRPr="00D768C5">
        <w:t xml:space="preserve">An English scientist named Robert Angus Smith labeled the phenomenon of "acid rain" in 1872. During the late 19th century and the following decades, it was generally considered a limited and localized concern. By the 1970s, acid rain had become a widespread problem in the United States and other parts of the world. </w:t>
      </w:r>
      <w:r w:rsidRPr="00E24C32">
        <w:rPr>
          <w:rStyle w:val="StyleBoldUnderline"/>
        </w:rPr>
        <w:t>Over the last century, increasing amounts of sulfur dioxide and nitrogen oxides emitted from fossil fuel burning power plants, primarily from coal, have been identified as the main causes of increased acid rain.</w:t>
      </w:r>
      <w:r w:rsidRPr="00D768C5">
        <w:t xml:space="preserve"> Increasing emissions of nitrogen oxides are a second major cause, as are volatile gas compounds released into the atmosphere from widespread use of agricultural fertilizers.</w:t>
      </w:r>
    </w:p>
    <w:p w:rsidR="00D944AE" w:rsidRDefault="00D944AE" w:rsidP="0015496A"/>
    <w:p w:rsidR="00F5693C" w:rsidRDefault="00F5693C" w:rsidP="0015496A"/>
    <w:p w:rsidR="00F5693C" w:rsidRDefault="00F5693C" w:rsidP="00F5693C">
      <w:pPr>
        <w:pStyle w:val="Heading3"/>
      </w:pPr>
      <w:r>
        <w:lastRenderedPageBreak/>
        <w:t>Acid Rain – Emissions UQ</w:t>
      </w:r>
    </w:p>
    <w:p w:rsidR="00F5693C" w:rsidRPr="007C6B1A" w:rsidRDefault="00F5693C" w:rsidP="00F5693C">
      <w:pPr>
        <w:pStyle w:val="Heading4"/>
      </w:pPr>
      <w:r>
        <w:t>Acid rain decreasing now—newest study proves continued emissions reductions key</w:t>
      </w:r>
    </w:p>
    <w:bookmarkStart w:id="2" w:name="&amp;lpos=Author_Full_Bio_Link"/>
    <w:p w:rsidR="00F5693C" w:rsidRPr="00155F83" w:rsidRDefault="00F5693C" w:rsidP="00F5693C">
      <w:r w:rsidRPr="007C6B1A">
        <w:fldChar w:fldCharType="begin"/>
      </w:r>
      <w:r w:rsidRPr="007C6B1A">
        <w:instrText xml:space="preserve"> HYPERLINK "http://www.takepart.com/author/richard-conniff" </w:instrText>
      </w:r>
      <w:r w:rsidRPr="007C6B1A">
        <w:fldChar w:fldCharType="separate"/>
      </w:r>
      <w:r w:rsidRPr="007C6B1A">
        <w:rPr>
          <w:rStyle w:val="Hyperlink"/>
        </w:rPr>
        <w:t xml:space="preserve">Richard </w:t>
      </w:r>
      <w:r w:rsidRPr="007C6B1A">
        <w:rPr>
          <w:rStyle w:val="StyleStyleBold12pt"/>
        </w:rPr>
        <w:t>Conniff</w:t>
      </w:r>
      <w:r w:rsidRPr="007C6B1A">
        <w:fldChar w:fldCharType="end"/>
      </w:r>
      <w:bookmarkEnd w:id="2"/>
      <w:r w:rsidRPr="007C6B1A">
        <w:t xml:space="preserve">, </w:t>
      </w:r>
      <w:r w:rsidR="00E968D5">
        <w:t xml:space="preserve">June 12, </w:t>
      </w:r>
      <w:r w:rsidR="00E968D5" w:rsidRPr="00E968D5">
        <w:rPr>
          <w:rStyle w:val="StyleStyleBold12pt"/>
        </w:rPr>
        <w:t>’14</w:t>
      </w:r>
      <w:r w:rsidR="00E968D5">
        <w:t xml:space="preserve">, </w:t>
      </w:r>
      <w:r w:rsidRPr="007C6B1A">
        <w:t>2007 Guggenheim</w:t>
      </w:r>
      <w:r w:rsidRPr="00155F83">
        <w:t xml:space="preserve"> Fellow</w:t>
      </w:r>
      <w:r>
        <w:t>, “</w:t>
      </w:r>
      <w:r w:rsidRPr="00155F83">
        <w:t>If We Solved the Acid Rain Crisis, We Can Tackle Climate Change</w:t>
      </w:r>
      <w:r>
        <w:t xml:space="preserve">,” </w:t>
      </w:r>
    </w:p>
    <w:p w:rsidR="00F5693C" w:rsidRPr="00155F83" w:rsidRDefault="00F5693C" w:rsidP="00F5693C">
      <w:r w:rsidRPr="00155F83">
        <w:t>http://www.takepart.com/article/2014/06/12/if-we-solved-acid-rain-crisis-we-can-tackle-climate-change, Accessed 6/25/2014</w:t>
      </w:r>
    </w:p>
    <w:p w:rsidR="00F5693C" w:rsidRPr="00D442A4" w:rsidRDefault="00F5693C" w:rsidP="00F5693C">
      <w:pPr>
        <w:rPr>
          <w:rStyle w:val="StyleBoldUnderline"/>
        </w:rPr>
      </w:pPr>
      <w:r w:rsidRPr="00D442A4">
        <w:rPr>
          <w:rStyle w:val="StyleBoldUnderline"/>
        </w:rPr>
        <w:t>So why don’t we hear so much about acid rain anymore?</w:t>
      </w:r>
    </w:p>
    <w:p w:rsidR="00F5693C" w:rsidRPr="00155F83" w:rsidRDefault="00F5693C" w:rsidP="00F5693C">
      <w:r w:rsidRPr="00155F83">
        <w:t xml:space="preserve">There’s a hint of the answer </w:t>
      </w:r>
      <w:r w:rsidRPr="00D442A4">
        <w:rPr>
          <w:rStyle w:val="StyleBoldUnderline"/>
        </w:rPr>
        <w:t>in a </w:t>
      </w:r>
      <w:r w:rsidR="00D16453">
        <w:fldChar w:fldCharType="begin"/>
      </w:r>
      <w:r w:rsidR="00D16453">
        <w:instrText xml:space="preserve"> HYPERLINK "http://pubs.acs.org/doi/abs/10.1</w:instrText>
      </w:r>
      <w:r w:rsidR="00D16453">
        <w:instrText xml:space="preserve">021/es404772n" \t "_blank" </w:instrText>
      </w:r>
      <w:r w:rsidR="00D16453">
        <w:fldChar w:fldCharType="separate"/>
      </w:r>
      <w:r w:rsidRPr="00D442A4">
        <w:rPr>
          <w:rStyle w:val="StyleBoldUnderline"/>
        </w:rPr>
        <w:t>study</w:t>
      </w:r>
      <w:r w:rsidR="00D16453">
        <w:rPr>
          <w:rStyle w:val="StyleBoldUnderline"/>
        </w:rPr>
        <w:fldChar w:fldCharType="end"/>
      </w:r>
      <w:r w:rsidRPr="00D442A4">
        <w:rPr>
          <w:rStyle w:val="StyleBoldUnderline"/>
        </w:rPr>
        <w:t> just out in the journal Environmental Science &amp; Technology</w:t>
      </w:r>
      <w:r w:rsidRPr="00155F83">
        <w:t xml:space="preserve">. Every summer for the past 23 years, </w:t>
      </w:r>
      <w:r w:rsidRPr="00D442A4">
        <w:rPr>
          <w:rStyle w:val="StyleBoldUnderline"/>
        </w:rPr>
        <w:t>the coauthors</w:t>
      </w:r>
      <w:r w:rsidRPr="00155F83">
        <w:t xml:space="preserve"> have been sampling 74 lakes across New England and New York state, and </w:t>
      </w:r>
      <w:r w:rsidRPr="00D442A4">
        <w:rPr>
          <w:rStyle w:val="StyleBoldUnderline"/>
        </w:rPr>
        <w:t>they report that acid rain is rapidly retreating. Concentrations of sulfate compounds in rain and snow declined by more than 40 percent from 2000 to 2010</w:t>
      </w:r>
      <w:r w:rsidRPr="00155F83">
        <w:t>, while nitrate concentrations fell 50 percent. Levels of these pollutants in lakes fell correspondingly."This is really good news for New England,” coauthor William McDowell, at the University of New Hampshire, said in a statement. “</w:t>
      </w:r>
      <w:r w:rsidRPr="00D442A4">
        <w:rPr>
          <w:rStyle w:val="StyleBoldUnderline"/>
        </w:rPr>
        <w:t>Lakes are accelerating in their recovery from the past effects of acid</w:t>
      </w:r>
      <w:r w:rsidRPr="00F5693C">
        <w:rPr>
          <w:rStyle w:val="StyleBoldUnderline"/>
        </w:rPr>
        <w:t xml:space="preserve"> rain. Our data clearly demonstrate that cleaning up air pollution continues to have the desired effect of improving water quality</w:t>
      </w:r>
      <w:r w:rsidRPr="00155F83">
        <w:t xml:space="preserve"> for our region's lakes."</w:t>
      </w:r>
    </w:p>
    <w:p w:rsidR="00F5693C" w:rsidRDefault="00F5693C" w:rsidP="0015496A"/>
    <w:p w:rsidR="00D944AE" w:rsidRDefault="00D944AE" w:rsidP="0015496A"/>
    <w:p w:rsidR="00D944AE" w:rsidRDefault="00D944AE" w:rsidP="00D944AE">
      <w:pPr>
        <w:pStyle w:val="Heading3"/>
      </w:pPr>
      <w:r>
        <w:lastRenderedPageBreak/>
        <w:t>Acid Rain – Takes out CO2 Ag</w:t>
      </w:r>
    </w:p>
    <w:p w:rsidR="00D944AE" w:rsidRPr="00D768C5" w:rsidRDefault="00D944AE" w:rsidP="0015496A"/>
    <w:p w:rsidR="0015496A" w:rsidRDefault="0015496A" w:rsidP="0015496A">
      <w:pPr>
        <w:pStyle w:val="Heading4"/>
      </w:pPr>
      <w:r>
        <w:t>Coal plants are the leading causes of SO2, which destroys vegetation and pollutes the water and soil</w:t>
      </w:r>
    </w:p>
    <w:p w:rsidR="0015496A" w:rsidRPr="00AF0A6C" w:rsidRDefault="0015496A" w:rsidP="0015496A">
      <w:r w:rsidRPr="000734A2">
        <w:rPr>
          <w:rStyle w:val="StyleStyleBold12pt"/>
        </w:rPr>
        <w:t>Union of Concerned Scientists ’12</w:t>
      </w:r>
      <w:r w:rsidRPr="00AF0A6C">
        <w:t xml:space="preserve">, “Environmental impacts of coal power:  air pollution,” </w:t>
      </w:r>
      <w:r>
        <w:t xml:space="preserve">Accessed 6/25/2014, </w:t>
      </w:r>
      <w:r w:rsidRPr="00AF0A6C">
        <w:t>http://www.ucsusa.org/clean_energy/coalvswind/c02c.html</w:t>
      </w:r>
    </w:p>
    <w:p w:rsidR="0015496A" w:rsidRPr="00242E55" w:rsidRDefault="0015496A" w:rsidP="0015496A">
      <w:r w:rsidRPr="008E6644">
        <w:rPr>
          <w:rStyle w:val="StyleBoldUnderline"/>
        </w:rPr>
        <w:t>Coal plants are the U</w:t>
      </w:r>
      <w:r w:rsidRPr="00242E55">
        <w:t xml:space="preserve">nited </w:t>
      </w:r>
      <w:r w:rsidRPr="008E6644">
        <w:rPr>
          <w:rStyle w:val="StyleBoldUnderline"/>
        </w:rPr>
        <w:t>S</w:t>
      </w:r>
      <w:r w:rsidRPr="00242E55">
        <w:t>tates</w:t>
      </w:r>
      <w:r w:rsidRPr="008E6644">
        <w:rPr>
          <w:rStyle w:val="StyleBoldUnderline"/>
        </w:rPr>
        <w:t>’ leading source of SO2 pollution, which takes a major toll on public health</w:t>
      </w:r>
      <w:r w:rsidRPr="00242E55">
        <w:t xml:space="preserve">, including by contributing to the formation of small acidic particulates that can penetrate into human lungs and be absorbed by the bloodstream. </w:t>
      </w:r>
      <w:r w:rsidRPr="008E6644">
        <w:rPr>
          <w:rStyle w:val="StyleBoldUnderline"/>
        </w:rPr>
        <w:t xml:space="preserve">SO2 also causes acid rain, which damages crops, forests, and soils, and acidifies lakes and streams. </w:t>
      </w:r>
      <w:r w:rsidRPr="00242E55">
        <w:t>A typical uncontrolled coal plant emits 14,100 tons of SO2 per year. A typical coal plant with emissions controls, including flue gas desulfurization (smokestack scrubbers), emits 7,000 tons of SO2 per year.</w:t>
      </w:r>
    </w:p>
    <w:p w:rsidR="0015496A" w:rsidRDefault="0015496A" w:rsidP="000C0D2B"/>
    <w:p w:rsidR="000C0D2B" w:rsidRDefault="000C0D2B" w:rsidP="000C0D2B"/>
    <w:p w:rsidR="000C0D2B" w:rsidRDefault="000C0D2B" w:rsidP="000C0D2B"/>
    <w:p w:rsidR="00853D40" w:rsidRPr="0024340B" w:rsidRDefault="00853D40" w:rsidP="00853D40">
      <w:pPr>
        <w:pStyle w:val="Heading2"/>
      </w:pPr>
      <w:r w:rsidRPr="0024340B">
        <w:lastRenderedPageBreak/>
        <w:t xml:space="preserve">Biodiversity Advantage </w:t>
      </w:r>
    </w:p>
    <w:p w:rsidR="00853D40" w:rsidRDefault="00853D40" w:rsidP="00853D40"/>
    <w:p w:rsidR="00853D40" w:rsidRDefault="00853D40" w:rsidP="00853D40"/>
    <w:p w:rsidR="00853D40" w:rsidRDefault="00853D40" w:rsidP="00853D40">
      <w:pPr>
        <w:pStyle w:val="Heading3"/>
      </w:pPr>
      <w:r>
        <w:lastRenderedPageBreak/>
        <w:t>MHK technologies cause an “artificial reef” effect</w:t>
      </w:r>
    </w:p>
    <w:p w:rsidR="00853D40" w:rsidRPr="00C56DF0" w:rsidRDefault="00853D40" w:rsidP="00853D40">
      <w:pPr>
        <w:pStyle w:val="Heading4"/>
      </w:pPr>
      <w:r>
        <w:t>Ocean renewable energy development creates a cascading “reef effect” that revitalizes biodiversity</w:t>
      </w:r>
    </w:p>
    <w:p w:rsidR="00853D40" w:rsidRPr="00B87FB8" w:rsidRDefault="00853D40" w:rsidP="00853D40">
      <w:r w:rsidRPr="00C56DF0">
        <w:t xml:space="preserve">Emily J. </w:t>
      </w:r>
      <w:r w:rsidRPr="00C56DF0">
        <w:rPr>
          <w:rStyle w:val="StyleStyleBold12pt"/>
        </w:rPr>
        <w:t>Shumchenia</w:t>
      </w:r>
      <w:r w:rsidRPr="00C56DF0">
        <w:t xml:space="preserve">, </w:t>
      </w:r>
      <w:r w:rsidR="00E06051">
        <w:rPr>
          <w:rStyle w:val="StyleStyleBold12pt"/>
        </w:rPr>
        <w:t>‘</w:t>
      </w:r>
      <w:r w:rsidR="00E06051" w:rsidRPr="00C56DF0">
        <w:rPr>
          <w:rStyle w:val="StyleStyleBold12pt"/>
        </w:rPr>
        <w:t>14</w:t>
      </w:r>
      <w:r w:rsidR="00E06051">
        <w:t xml:space="preserve">, </w:t>
      </w:r>
      <w:r w:rsidRPr="00C56DF0">
        <w:t>Ph.D., Post-doctoral fellow, University of Rhode Island, Graduate School of Oceanography</w:t>
      </w:r>
      <w:r>
        <w:t xml:space="preserve">, “Environmental effects of ocean renewable energy,” </w:t>
      </w:r>
      <w:r w:rsidRPr="00B87FB8">
        <w:t>http://www.eshumchenia.com/environmental-effects-of-ocean-renewable-energy.html, Accessed 4/11/2014</w:t>
      </w:r>
    </w:p>
    <w:p w:rsidR="00853D40" w:rsidRPr="00C56DF0" w:rsidRDefault="00853D40" w:rsidP="00853D40">
      <w:r w:rsidRPr="009F6888">
        <w:rPr>
          <w:rStyle w:val="StyleBoldUnderline"/>
        </w:rPr>
        <w:t>Ocean renewable energy devices represent a net addition of hard bottom habitat to the marine environment, often in places where centuries of fishing have scoured or destroyed natural hard substrates. Newly available habitat will quickly be colonized by biofouling organisms, which could in turn cause fish, birds and whales to aggregate as they have on/near offshore oil and gas platforms. These “reef effects” will likely have cascading impacts that affect habitat complexity, biodiversity, human behavior, and the integrity and functioning of the devices</w:t>
      </w:r>
      <w:r w:rsidRPr="00C56DF0">
        <w:t>. If fishing activities were excluded from large renewable energy arrays (as in the UK), they would represent de facto marine reserves. The figure above provides a conceptual diagram of the multiple feedbacks related to this topic. Some of the more complex research questions that could not be captured by a simple diagram include “How does fishing activity proximal to renewable energy devices affect the biofouling communities and surrounding benthic communities?” and “Do changes in seafloor geomorphology surrounding devices affect near-field hydrodynamics and drag on structures?” I have proposed this integrated work as a member of the URI team to the BOEM Environmental Studies Program for FY 2014-2016.</w:t>
      </w:r>
    </w:p>
    <w:p w:rsidR="00853D40" w:rsidRPr="00621D42" w:rsidRDefault="00853D40" w:rsidP="00853D40">
      <w:pPr>
        <w:pStyle w:val="Heading4"/>
      </w:pPr>
      <w:r>
        <w:t>Adding renewable structures creates an artificial reef effect</w:t>
      </w:r>
    </w:p>
    <w:p w:rsidR="00853D40" w:rsidRPr="00190A48" w:rsidRDefault="00853D40" w:rsidP="00853D40">
      <w:r w:rsidRPr="00DF2B11">
        <w:t xml:space="preserve">Martin </w:t>
      </w:r>
      <w:r w:rsidRPr="00190A48">
        <w:rPr>
          <w:rStyle w:val="StyleStyleBold12pt"/>
        </w:rPr>
        <w:t>Attrill</w:t>
      </w:r>
      <w:r w:rsidRPr="00DF2B11">
        <w:t xml:space="preserve">, </w:t>
      </w:r>
      <w:r w:rsidR="00E06051" w:rsidRPr="00190A48">
        <w:rPr>
          <w:rStyle w:val="StyleStyleBold12pt"/>
        </w:rPr>
        <w:t>Et al.,</w:t>
      </w:r>
      <w:r w:rsidR="00E06051" w:rsidRPr="00DF2B11">
        <w:t xml:space="preserve"> June 19, </w:t>
      </w:r>
      <w:r w:rsidR="00E06051">
        <w:rPr>
          <w:rStyle w:val="StyleStyleBold12pt"/>
        </w:rPr>
        <w:t>‘</w:t>
      </w:r>
      <w:r w:rsidR="00E06051" w:rsidRPr="00190A48">
        <w:rPr>
          <w:rStyle w:val="StyleStyleBold12pt"/>
        </w:rPr>
        <w:t>13</w:t>
      </w:r>
      <w:r w:rsidR="00E06051" w:rsidRPr="00DF2B11">
        <w:t xml:space="preserve">, </w:t>
      </w:r>
      <w:r w:rsidRPr="00DF2B11">
        <w:t xml:space="preserve">Professor </w:t>
      </w:r>
      <w:r>
        <w:t xml:space="preserve">and </w:t>
      </w:r>
      <w:r w:rsidRPr="00DF2B11">
        <w:t xml:space="preserve">Director of Plymouth Marine Institute, Plymouth University </w:t>
      </w:r>
      <w:r w:rsidRPr="00190A48">
        <w:t>“Marine Renewables,</w:t>
      </w:r>
    </w:p>
    <w:p w:rsidR="00853D40" w:rsidRPr="00DF2B11" w:rsidRDefault="00853D40" w:rsidP="00853D40">
      <w:r w:rsidRPr="00190A48">
        <w:t>Biodiversity and Fisheries,”</w:t>
      </w:r>
      <w:r>
        <w:t xml:space="preserve"> </w:t>
      </w:r>
      <w:r w:rsidRPr="00DF2B11">
        <w:t>Plymouth Marine Institute</w:t>
      </w:r>
      <w:r>
        <w:t xml:space="preserve"> at </w:t>
      </w:r>
      <w:r w:rsidRPr="00DF2B11">
        <w:t>Plymouth University</w:t>
      </w:r>
      <w:r>
        <w:t xml:space="preserve">, </w:t>
      </w:r>
      <w:hyperlink r:id="rId80" w:history="1">
        <w:r w:rsidRPr="00703A6A">
          <w:rPr>
            <w:rStyle w:val="Hyperlink"/>
          </w:rPr>
          <w:t>http://www.foe.co.uk/sites/default/files/downloads/marine_</w:t>
        </w:r>
      </w:hyperlink>
      <w:r>
        <w:t xml:space="preserve"> </w:t>
      </w:r>
      <w:r w:rsidRPr="00190A48">
        <w:t>renewables_biodiver.pdf, A</w:t>
      </w:r>
      <w:r w:rsidRPr="009A295B">
        <w:t>ccessed 4/28/2014</w:t>
      </w:r>
    </w:p>
    <w:p w:rsidR="00853D40" w:rsidRPr="00C75DB0" w:rsidRDefault="00853D40" w:rsidP="00853D40">
      <w:r w:rsidRPr="00C75DB0">
        <w:t xml:space="preserve">Also it has to be recognised that benefits may accrue from </w:t>
      </w:r>
      <w:r w:rsidRPr="00C75DB0">
        <w:rPr>
          <w:rStyle w:val="StyleBoldUnderline"/>
        </w:rPr>
        <w:t>adding physical structure to the environment in some locations</w:t>
      </w:r>
      <w:r w:rsidRPr="00C75DB0">
        <w:t xml:space="preserve">, as it </w:t>
      </w:r>
      <w:r w:rsidRPr="00C75DB0">
        <w:rPr>
          <w:rStyle w:val="StyleBoldUnderline"/>
        </w:rPr>
        <w:t>provides a new</w:t>
      </w:r>
      <w:r w:rsidRPr="00C75DB0">
        <w:t xml:space="preserve">, albeit </w:t>
      </w:r>
      <w:r w:rsidRPr="00C75DB0">
        <w:rPr>
          <w:rStyle w:val="StyleBoldUnderline"/>
        </w:rPr>
        <w:t>artificial, reef habitat for organisms to settle</w:t>
      </w:r>
      <w:r w:rsidRPr="00C75DB0">
        <w:t xml:space="preserve"> on (such as filter feeders). </w:t>
      </w:r>
      <w:r w:rsidRPr="00C75DB0">
        <w:rPr>
          <w:rStyle w:val="StyleBoldUnderline"/>
        </w:rPr>
        <w:t xml:space="preserve">Such structure tends to attract and concentrate fish. Provision of physical structure results in increased benthic and fish biomass, </w:t>
      </w:r>
      <w:r w:rsidRPr="00C75DB0">
        <w:t xml:space="preserve">though whether this is a concentration effect of fish or is a true boost to local populations is as yet unsure, </w:t>
      </w:r>
      <w:r w:rsidRPr="003974BB">
        <w:rPr>
          <w:rStyle w:val="StyleBoldUnderline"/>
        </w:rPr>
        <w:t>in parallel with other artificial reef structures.</w:t>
      </w:r>
    </w:p>
    <w:p w:rsidR="00853D40" w:rsidRDefault="00853D40" w:rsidP="00853D40"/>
    <w:p w:rsidR="00853D40" w:rsidRDefault="00853D40" w:rsidP="00853D40"/>
    <w:p w:rsidR="00853D40" w:rsidRDefault="00853D40" w:rsidP="00853D40"/>
    <w:p w:rsidR="00853D40" w:rsidRDefault="00853D40" w:rsidP="00853D40"/>
    <w:p w:rsidR="00616F1D" w:rsidRDefault="00616F1D" w:rsidP="00616F1D">
      <w:pPr>
        <w:pStyle w:val="Heading3"/>
      </w:pPr>
      <w:r>
        <w:lastRenderedPageBreak/>
        <w:t>Functional fishing exclusion protects biodiversity</w:t>
      </w:r>
    </w:p>
    <w:p w:rsidR="00616F1D" w:rsidRPr="00EC1225" w:rsidRDefault="00616F1D" w:rsidP="00616F1D">
      <w:pPr>
        <w:pStyle w:val="Heading4"/>
      </w:pPr>
      <w:r>
        <w:t>Marine renewable devices functionally create zones of exclusion for dangerous fishing methods, which protects biodiversity</w:t>
      </w:r>
    </w:p>
    <w:p w:rsidR="00616F1D" w:rsidRPr="00DF2B11" w:rsidRDefault="00616F1D" w:rsidP="00616F1D">
      <w:r w:rsidRPr="007B0751">
        <w:t xml:space="preserve">Manuela </w:t>
      </w:r>
      <w:r w:rsidRPr="007B0751">
        <w:rPr>
          <w:rStyle w:val="StyleStyleBold12pt"/>
        </w:rPr>
        <w:t>Truebano</w:t>
      </w:r>
      <w:r w:rsidRPr="007B0751">
        <w:t xml:space="preserve">, </w:t>
      </w:r>
      <w:r>
        <w:rPr>
          <w:rStyle w:val="StyleStyleBold12pt"/>
        </w:rPr>
        <w:t>e</w:t>
      </w:r>
      <w:r w:rsidRPr="00190A48">
        <w:rPr>
          <w:rStyle w:val="StyleStyleBold12pt"/>
        </w:rPr>
        <w:t>t al.,</w:t>
      </w:r>
      <w:r w:rsidRPr="00DF2B11">
        <w:t xml:space="preserve"> June 19, </w:t>
      </w:r>
      <w:r>
        <w:rPr>
          <w:rStyle w:val="StyleStyleBold12pt"/>
        </w:rPr>
        <w:t>‘</w:t>
      </w:r>
      <w:r w:rsidRPr="00190A48">
        <w:rPr>
          <w:rStyle w:val="StyleStyleBold12pt"/>
        </w:rPr>
        <w:t>13</w:t>
      </w:r>
      <w:r w:rsidRPr="00DF2B11">
        <w:t xml:space="preserve">, </w:t>
      </w:r>
      <w:r w:rsidRPr="007B0751">
        <w:t>Ph.D., Lecturer in</w:t>
      </w:r>
      <w:r>
        <w:t xml:space="preserve"> </w:t>
      </w:r>
      <w:r w:rsidRPr="007B0751">
        <w:t>Marine Biology at the Plymouth Marine Institute, Plymouth University,</w:t>
      </w:r>
      <w: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81" w:history="1">
        <w:r w:rsidRPr="00703A6A">
          <w:rPr>
            <w:rStyle w:val="Hyperlink"/>
          </w:rPr>
          <w:t>http://www.foe.co.uk/sites/ default/files/downloads/marine_</w:t>
        </w:r>
      </w:hyperlink>
      <w:r>
        <w:t xml:space="preserve"> </w:t>
      </w:r>
      <w:r w:rsidRPr="00190A48">
        <w:t>renewables_biodiver.pdf, A</w:t>
      </w:r>
      <w:r w:rsidRPr="009A295B">
        <w:t>ccessed 4/28/2014</w:t>
      </w:r>
    </w:p>
    <w:p w:rsidR="00616F1D" w:rsidRDefault="00616F1D" w:rsidP="00616F1D">
      <w:r w:rsidRPr="006670A0">
        <w:rPr>
          <w:rStyle w:val="StyleBoldUnderline"/>
        </w:rPr>
        <w:t xml:space="preserve">The exclusion of fishing vessels and gear to avoid interference with the devices will result in the creation of de facto fisheries exclusion </w:t>
      </w:r>
      <w:r w:rsidRPr="00913EE0">
        <w:rPr>
          <w:rStyle w:val="StyleBoldUnderline"/>
        </w:rPr>
        <w:t>zones, effectively acting as marine protected areas</w:t>
      </w:r>
      <w:r w:rsidRPr="00C44395">
        <w:t xml:space="preserve"> (MPA)</w:t>
      </w:r>
      <w:r>
        <w:t xml:space="preserve"> </w:t>
      </w:r>
      <w:r w:rsidRPr="00C44395">
        <w:t xml:space="preserve">to most fisheries. </w:t>
      </w:r>
      <w:r w:rsidRPr="00913EE0">
        <w:rPr>
          <w:rStyle w:val="StyleBoldUnderline"/>
        </w:rPr>
        <w:t>With fishing prohibited in and around the immediate vicinity of the devices</w:t>
      </w:r>
      <w:r w:rsidRPr="00C44395">
        <w:t xml:space="preserve"> (e.g.</w:t>
      </w:r>
      <w:r>
        <w:t xml:space="preserve"> </w:t>
      </w:r>
      <w:r w:rsidRPr="00C44395">
        <w:t xml:space="preserve">up to 500 m for wind farms), </w:t>
      </w:r>
      <w:r w:rsidRPr="00913EE0">
        <w:rPr>
          <w:rStyle w:val="StyleBoldUnderline"/>
        </w:rPr>
        <w:t>these arrays have the potential to serve as refuges for fish.</w:t>
      </w:r>
      <w:r w:rsidRPr="00C44395">
        <w:t xml:space="preserve"> For example,</w:t>
      </w:r>
      <w:r>
        <w:t xml:space="preserve"> </w:t>
      </w:r>
      <w:r w:rsidRPr="00C44395">
        <w:t>Wilhelmsson et al found higher density of fish in</w:t>
      </w:r>
      <w:r>
        <w:t xml:space="preserve"> </w:t>
      </w:r>
      <w:r w:rsidRPr="00C44395">
        <w:t>the immediate vicinity of an offshore wind farm.</w:t>
      </w:r>
      <w:r>
        <w:t xml:space="preserve"> </w:t>
      </w:r>
      <w:r w:rsidRPr="00C44395">
        <w:t>There was no difference in species diversity. An</w:t>
      </w:r>
      <w:r>
        <w:t xml:space="preserve"> </w:t>
      </w:r>
      <w:r w:rsidRPr="00C44395">
        <w:t>examination of the effects of the Danish Horns Rev</w:t>
      </w:r>
      <w:r>
        <w:t xml:space="preserve"> </w:t>
      </w:r>
      <w:r w:rsidRPr="00C44395">
        <w:t>wind farm on the lesser sandeel showed that the</w:t>
      </w:r>
      <w:r>
        <w:t xml:space="preserve"> </w:t>
      </w:r>
      <w:r w:rsidRPr="00C44395">
        <w:t>density of individuals increased within the wind farm</w:t>
      </w:r>
      <w:r>
        <w:t xml:space="preserve"> </w:t>
      </w:r>
      <w:r w:rsidRPr="00C44395">
        <w:t>during operation (approximately 300%), suggesting</w:t>
      </w:r>
      <w:r>
        <w:t xml:space="preserve"> </w:t>
      </w:r>
      <w:r w:rsidRPr="00C44395">
        <w:t>a positive effect. This species is of particular</w:t>
      </w:r>
      <w:r>
        <w:t xml:space="preserve"> </w:t>
      </w:r>
      <w:r w:rsidRPr="00C44395">
        <w:t>importance as it is present in high densities in some</w:t>
      </w:r>
      <w:r>
        <w:t xml:space="preserve"> </w:t>
      </w:r>
      <w:r w:rsidRPr="00C44395">
        <w:t>areas, and constitutes an important food source</w:t>
      </w:r>
      <w:r>
        <w:t xml:space="preserve"> </w:t>
      </w:r>
      <w:r w:rsidRPr="00C44395">
        <w:t>for larger fish, marine mammals and birds</w:t>
      </w:r>
      <w:r w:rsidRPr="00913EE0">
        <w:rPr>
          <w:rStyle w:val="StyleBoldUnderline"/>
        </w:rPr>
        <w:t>. While activities associated with the construction period are expected to be disruptive to the local environment, these are temporary and minimal when compared with the damage incurred by fishing activities such as trawling or dredging. The restriction of these extremely damaging methods within the array will undoubtedly enrich the benthic communities</w:t>
      </w:r>
      <w:r w:rsidRPr="00C44395">
        <w:t xml:space="preserve"> (based</w:t>
      </w:r>
      <w:r>
        <w:t xml:space="preserve"> </w:t>
      </w:r>
      <w:r w:rsidRPr="00C44395">
        <w:t>on assessments of the ecological impacts of towed</w:t>
      </w:r>
      <w:r>
        <w:t xml:space="preserve"> </w:t>
      </w:r>
      <w:r w:rsidRPr="00C44395">
        <w:t>fishing gears).</w:t>
      </w:r>
    </w:p>
    <w:p w:rsidR="00616F1D" w:rsidRDefault="00616F1D" w:rsidP="00616F1D"/>
    <w:p w:rsidR="00853D40" w:rsidRPr="0024340B" w:rsidRDefault="00615367" w:rsidP="00615367">
      <w:pPr>
        <w:pStyle w:val="Heading3"/>
      </w:pPr>
      <w:r>
        <w:lastRenderedPageBreak/>
        <w:t>A2:  Kills fish</w:t>
      </w:r>
    </w:p>
    <w:p w:rsidR="00615367" w:rsidRDefault="00615367" w:rsidP="00615367">
      <w:pPr>
        <w:pStyle w:val="Heading4"/>
      </w:pPr>
      <w:r>
        <w:t>Fish mortality rates are low</w:t>
      </w:r>
    </w:p>
    <w:p w:rsidR="00615367" w:rsidRPr="004429CB" w:rsidRDefault="00615367" w:rsidP="00615367">
      <w:pPr>
        <w:rPr>
          <w:rStyle w:val="StyleStyleBold12pt"/>
          <w:sz w:val="20"/>
        </w:rPr>
      </w:pPr>
      <w:r>
        <w:rPr>
          <w:rStyle w:val="StyleStyleBold12pt"/>
        </w:rPr>
        <w:t xml:space="preserve">US DOE 12 </w:t>
      </w:r>
      <w:r w:rsidRPr="004429CB">
        <w:t xml:space="preserve">(United States Dept. of Energy, Office of Energy Efficiency and Renewable Energy. </w:t>
      </w:r>
      <w:hyperlink r:id="rId82" w:history="1">
        <w:r w:rsidRPr="004429CB">
          <w:rPr>
            <w:rStyle w:val="Hyperlink"/>
          </w:rPr>
          <w:t>http://apps1.eere.energy.gov/successes/success_story.cfm/news_id=19165/prog=2900</w:t>
        </w:r>
      </w:hyperlink>
      <w:r w:rsidRPr="004429CB">
        <w:t xml:space="preserve"> Published Sept 2012. Accessed 23-6-14)</w:t>
      </w:r>
    </w:p>
    <w:p w:rsidR="00615367" w:rsidRPr="00AB79D6" w:rsidRDefault="00615367" w:rsidP="00615367">
      <w:r w:rsidRPr="00AB79D6">
        <w:rPr>
          <w:rStyle w:val="StyleBoldUnderline"/>
        </w:rPr>
        <w:t xml:space="preserve">EERE has released a report assessing likelihood of fish injury and mortality from the operation of hydrokinetic turbines. </w:t>
      </w:r>
      <w:r w:rsidRPr="00AB79D6">
        <w:t>This report—completed by the Electric Power Research Institute in conjunction with researchers at Alden Laboratories and the U.S. Geological Survey Conte Laboratory—assesses potential injury mechanisms using data from studies with conventional hydro turbines, theoretical models for predicting blade strike probabilities and mortality rates, and results of flume testing with three turbine designs and several fish species to document fish behavior and estimate survival rates. Initial</w:t>
      </w:r>
      <w:r w:rsidRPr="00AB79D6">
        <w:rPr>
          <w:rStyle w:val="StyleBoldUnderline"/>
        </w:rPr>
        <w:t xml:space="preserve"> results indicate that fish injury and mortality rates in the </w:t>
      </w:r>
      <w:r w:rsidRPr="00AB79D6">
        <w:t>test</w:t>
      </w:r>
      <w:r w:rsidRPr="00AB79D6">
        <w:rPr>
          <w:rStyle w:val="StyleBoldUnderline"/>
        </w:rPr>
        <w:t xml:space="preserve"> turbines were very low </w:t>
      </w:r>
      <w:r w:rsidRPr="00AB79D6">
        <w:t>for the species tested—</w:t>
      </w:r>
      <w:r w:rsidRPr="00AB79D6">
        <w:rPr>
          <w:rStyle w:val="StyleBoldUnderline"/>
        </w:rPr>
        <w:t xml:space="preserve">and, </w:t>
      </w:r>
      <w:r w:rsidRPr="00AB79D6">
        <w:t>in most cases</w:t>
      </w:r>
      <w:r w:rsidRPr="00AB79D6">
        <w:rPr>
          <w:rStyle w:val="StyleBoldUnderline"/>
        </w:rPr>
        <w:t>, were similar to the levels seen in the control groups of fish not exposed to the turbines</w:t>
      </w:r>
      <w:r w:rsidRPr="00AB79D6">
        <w:t>—though the researchers point out that additional studies are needed for larger numbers of species, additional types of turbines, and in real-world settings. This work has led to additional follow-up studies on fish interactions with MHK turbines, including an investigation of fish turbine avoidance rates under light and dark conditions in flume settings.</w:t>
      </w:r>
    </w:p>
    <w:p w:rsidR="00853D40" w:rsidRPr="0024340B" w:rsidRDefault="00853D40" w:rsidP="00853D40"/>
    <w:p w:rsidR="00853D40" w:rsidRPr="0024340B" w:rsidRDefault="00853D40" w:rsidP="00853D40"/>
    <w:p w:rsidR="00853D40" w:rsidRDefault="00853D40" w:rsidP="00853D40"/>
    <w:p w:rsidR="00853D40" w:rsidRDefault="00853D40" w:rsidP="00853D40"/>
    <w:p w:rsidR="00853D40" w:rsidRDefault="00853D40" w:rsidP="00853D40"/>
    <w:p w:rsidR="00853D40" w:rsidRDefault="00853D40" w:rsidP="00853D40">
      <w:pPr>
        <w:pStyle w:val="Heading3"/>
      </w:pPr>
      <w:r>
        <w:lastRenderedPageBreak/>
        <w:t>Biodiversity Impacts - Oceans</w:t>
      </w:r>
    </w:p>
    <w:p w:rsidR="00853D40" w:rsidRPr="0039356F" w:rsidRDefault="00853D40" w:rsidP="00853D40">
      <w:pPr>
        <w:pStyle w:val="Heading4"/>
      </w:pPr>
      <w:r>
        <w:t>The diverse role of oceans make them crucial to human survival</w:t>
      </w:r>
    </w:p>
    <w:p w:rsidR="00853D40" w:rsidRPr="0039356F" w:rsidRDefault="00853D40" w:rsidP="00853D40">
      <w:r w:rsidRPr="0039356F">
        <w:t xml:space="preserve">Chris </w:t>
      </w:r>
      <w:r w:rsidRPr="002A120A">
        <w:rPr>
          <w:rStyle w:val="StyleStyleBold12pt"/>
        </w:rPr>
        <w:t>Gibson</w:t>
      </w:r>
      <w:r w:rsidRPr="0039356F">
        <w:t xml:space="preserve">, </w:t>
      </w:r>
      <w:r w:rsidR="00E06051">
        <w:rPr>
          <w:rStyle w:val="StyleStyleBold12pt"/>
        </w:rPr>
        <w:t>e</w:t>
      </w:r>
      <w:r w:rsidR="00E06051" w:rsidRPr="002A120A">
        <w:rPr>
          <w:rStyle w:val="StyleStyleBold12pt"/>
        </w:rPr>
        <w:t>t al,</w:t>
      </w:r>
      <w:r w:rsidR="00E06051" w:rsidRPr="0039356F">
        <w:t xml:space="preserve"> March 10, </w:t>
      </w:r>
      <w:r w:rsidR="00E06051">
        <w:rPr>
          <w:rStyle w:val="StyleStyleBold12pt"/>
        </w:rPr>
        <w:t>‘</w:t>
      </w:r>
      <w:r w:rsidR="00E06051" w:rsidRPr="002A120A">
        <w:rPr>
          <w:rStyle w:val="StyleStyleBold12pt"/>
        </w:rPr>
        <w:t>14</w:t>
      </w:r>
      <w:r w:rsidR="00E06051" w:rsidRPr="0039356F">
        <w:t xml:space="preserve">, </w:t>
      </w:r>
      <w:r w:rsidRPr="0039356F">
        <w:t>Director of the UOW Global Challenges Program, “</w:t>
      </w:r>
      <w:hyperlink r:id="rId83" w:tooltip="Permalink to Why our precious oceans are under threat" w:history="1">
        <w:r w:rsidRPr="0039356F">
          <w:rPr>
            <w:rStyle w:val="Hyperlink"/>
          </w:rPr>
          <w:t>Why our precious oceans are under threat</w:t>
        </w:r>
      </w:hyperlink>
      <w:r>
        <w:t xml:space="preserve">,” Global Challenges, </w:t>
      </w:r>
      <w:r w:rsidRPr="0039356F">
        <w:t>http://uowblogs.com/globalchallenges/2014/03/10/the-threats-facing-our-precious-oceans/</w:t>
      </w:r>
      <w:r w:rsidRPr="00E92CCC">
        <w:t>, Accessed 5/1/2014</w:t>
      </w:r>
    </w:p>
    <w:p w:rsidR="00853D40" w:rsidRPr="00DD36D8" w:rsidRDefault="00853D40" w:rsidP="00853D40">
      <w:pPr>
        <w:rPr>
          <w:rStyle w:val="StyleBoldUnderline"/>
        </w:rPr>
      </w:pPr>
      <w:r w:rsidRPr="00DD36D8">
        <w:rPr>
          <w:rStyle w:val="StyleBoldUnderline"/>
        </w:rPr>
        <w:t>The oceans are critical to the global environment and human survival</w:t>
      </w:r>
      <w:r w:rsidRPr="00605851">
        <w:t xml:space="preserve"> in numerous ways – </w:t>
      </w:r>
      <w:r w:rsidRPr="00DD36D8">
        <w:rPr>
          <w:rStyle w:val="StyleBoldUnderline"/>
        </w:rPr>
        <w:t>they are vital to the global nutrient cycling, represent a key repository and supporter of biological diversity on a world scale and play a fundamental role in driving the global atmospheric system.</w:t>
      </w:r>
    </w:p>
    <w:p w:rsidR="00853D40" w:rsidRPr="00605851" w:rsidRDefault="00853D40" w:rsidP="00853D40">
      <w:r w:rsidRPr="00A024CE">
        <w:rPr>
          <w:rStyle w:val="StyleBoldUnderline"/>
        </w:rPr>
        <w:t xml:space="preserve">Coastal and marine </w:t>
      </w:r>
      <w:r w:rsidRPr="00605851">
        <w:t xml:space="preserve">environments support and sustain key habitats and living resources, notably </w:t>
      </w:r>
      <w:r w:rsidRPr="00A024CE">
        <w:rPr>
          <w:rStyle w:val="StyleBoldUnderline"/>
        </w:rPr>
        <w:t xml:space="preserve">fisheries </w:t>
      </w:r>
      <w:r w:rsidRPr="00605851">
        <w:t xml:space="preserve">and aquaculture. These resources </w:t>
      </w:r>
      <w:r w:rsidRPr="00A024CE">
        <w:rPr>
          <w:rStyle w:val="StyleBoldUnderline"/>
        </w:rPr>
        <w:t>continue to provide a critical source of food for hundreds of millions of people</w:t>
      </w:r>
      <w:r w:rsidRPr="00605851">
        <w:t>.</w:t>
      </w:r>
      <w:r>
        <w:t xml:space="preserve"> </w:t>
      </w:r>
      <w:r w:rsidRPr="00605851">
        <w:t xml:space="preserve">The fishing industry supports the livelihoods of an estimated 540 million people worldwide </w:t>
      </w:r>
      <w:r w:rsidRPr="00A024CE">
        <w:rPr>
          <w:rStyle w:val="StyleBoldUnderline"/>
        </w:rPr>
        <w:t>and fisheries supply more than 15 per cent of the animal protein consumed by 4.2 billion people globally</w:t>
      </w:r>
      <w:r w:rsidRPr="00605851">
        <w:t>.</w:t>
      </w:r>
      <w:r>
        <w:t xml:space="preserve"> </w:t>
      </w:r>
      <w:r w:rsidRPr="00605851">
        <w:t>Moreover, the oceans are an increasing source of energy resources and underpin the global economy through sea borne trade.</w:t>
      </w:r>
    </w:p>
    <w:p w:rsidR="00853D40" w:rsidRPr="00E238C8" w:rsidRDefault="00853D40" w:rsidP="00853D40">
      <w:pPr>
        <w:pStyle w:val="Heading4"/>
      </w:pPr>
      <w:r>
        <w:t>Marine ecosystems are crucial to planetary support systems.  Biodiversity is an evolutionary imperative</w:t>
      </w:r>
    </w:p>
    <w:p w:rsidR="00853D40" w:rsidRPr="00E238C8" w:rsidRDefault="00853D40" w:rsidP="00853D40">
      <w:r w:rsidRPr="00E238C8">
        <w:t xml:space="preserve">John C. </w:t>
      </w:r>
      <w:r w:rsidRPr="00E238C8">
        <w:rPr>
          <w:rStyle w:val="StyleStyleBold12pt"/>
        </w:rPr>
        <w:t>Ogden</w:t>
      </w:r>
      <w:r w:rsidRPr="00E238C8">
        <w:t xml:space="preserve">, </w:t>
      </w:r>
      <w:r w:rsidR="00E06051">
        <w:t xml:space="preserve">April </w:t>
      </w:r>
      <w:r w:rsidR="00E06051">
        <w:rPr>
          <w:rStyle w:val="StyleStyleBold12pt"/>
        </w:rPr>
        <w:t>‘</w:t>
      </w:r>
      <w:r w:rsidR="00E06051" w:rsidRPr="00E238C8">
        <w:rPr>
          <w:rStyle w:val="StyleStyleBold12pt"/>
        </w:rPr>
        <w:t>1</w:t>
      </w:r>
      <w:r w:rsidR="00E06051" w:rsidRPr="00E238C8">
        <w:t xml:space="preserve">, </w:t>
      </w:r>
      <w:r w:rsidRPr="00E238C8">
        <w:t xml:space="preserve">Director of the Florida Institute of Oceanography and biology professor at the University of South Florida, </w:t>
      </w:r>
      <w:r>
        <w:t>“</w:t>
      </w:r>
      <w:r w:rsidRPr="00E238C8">
        <w:t>Maintaining diversity in the oceans: issues for the new U.S. administration</w:t>
      </w:r>
      <w:r>
        <w:t>,”</w:t>
      </w:r>
      <w:r w:rsidRPr="00E238C8">
        <w:t xml:space="preserve"> Environment, </w:t>
      </w:r>
      <w:r>
        <w:t xml:space="preserve">43:3, </w:t>
      </w:r>
      <w:r w:rsidRPr="00E238C8">
        <w:t>p. 28.</w:t>
      </w:r>
    </w:p>
    <w:p w:rsidR="00853D40" w:rsidRDefault="00853D40" w:rsidP="00853D40">
      <w:pPr>
        <w:rPr>
          <w:rStyle w:val="StyleBoldUnderline"/>
        </w:rPr>
      </w:pPr>
      <w:r w:rsidRPr="008B2496">
        <w:rPr>
          <w:rStyle w:val="StyleBoldUnderline"/>
        </w:rPr>
        <w:t>Marine ecosystems</w:t>
      </w:r>
      <w:r w:rsidRPr="00E238C8">
        <w:t xml:space="preserve"> </w:t>
      </w:r>
      <w:r w:rsidRPr="0026677E">
        <w:rPr>
          <w:rStyle w:val="StyleBoldUnderline"/>
        </w:rPr>
        <w:t>are major national capital assets.</w:t>
      </w:r>
      <w:r w:rsidRPr="00E238C8">
        <w:t xml:space="preserve"> In addition to providing valuable goods, such as fisheries and minerals, </w:t>
      </w:r>
      <w:r w:rsidRPr="0026677E">
        <w:rPr>
          <w:rStyle w:val="StyleBoldUnderline"/>
        </w:rPr>
        <w:t xml:space="preserve">they </w:t>
      </w:r>
      <w:r w:rsidRPr="008B2496">
        <w:rPr>
          <w:rStyle w:val="StyleBoldUnderline"/>
        </w:rPr>
        <w:t xml:space="preserve">provide critical life support services, </w:t>
      </w:r>
      <w:r w:rsidRPr="00E238C8">
        <w:t xml:space="preserve">such as diluting, dispersing, and metabolizing the effluents of society, thus purifying waters for recreation. </w:t>
      </w:r>
      <w:r w:rsidRPr="008B2496">
        <w:rPr>
          <w:rStyle w:val="StyleBoldUnderline"/>
        </w:rPr>
        <w:t>The value of a healthy ocean is difficult to overestimate</w:t>
      </w:r>
      <w:r w:rsidRPr="00E238C8">
        <w:t>. At a national level, economic evaluation of ecosystem services can guide policy decisions on inevitable development versus environment tradeoffs. For example, Florida's ocean policy estimates an annual economic value of $105 billion to ocean-related industries and tourism. Recent attempts to put a monetary value on global ecosystem services have stimulated much discussion as well as more comprehensive and ultimately more useful ways to evalua</w:t>
      </w:r>
      <w:r>
        <w:t xml:space="preserve">te the importance of nature. </w:t>
      </w:r>
      <w:r w:rsidRPr="00E238C8">
        <w:t xml:space="preserve"> Finally, it is important to acknowledge that the value of nature to human society might be even more fundamental. E. O. Wilson, Pellegrino Research Professor in Entomology </w:t>
      </w:r>
      <w:r>
        <w:t>at Harvard University, has argu</w:t>
      </w:r>
      <w:r w:rsidRPr="00E238C8">
        <w:t xml:space="preserve">ed that </w:t>
      </w:r>
      <w:r w:rsidRPr="008B2496">
        <w:rPr>
          <w:rStyle w:val="StyleBoldUnderline"/>
        </w:rPr>
        <w:t>people have an innate response to biodiversity that links us to our evolutionary origins and stands at the core of humanity and a sense of well-being.</w:t>
      </w:r>
    </w:p>
    <w:p w:rsidR="00853D40" w:rsidRDefault="00853D40" w:rsidP="00853D40"/>
    <w:p w:rsidR="00851B01" w:rsidRDefault="00851B01" w:rsidP="00851B01">
      <w:pPr>
        <w:pStyle w:val="Heading3"/>
      </w:pPr>
      <w:r>
        <w:lastRenderedPageBreak/>
        <w:t>Biodiversity Impacts - General</w:t>
      </w:r>
    </w:p>
    <w:p w:rsidR="00851B01" w:rsidRPr="00F21BAA" w:rsidRDefault="00851B01" w:rsidP="00851B01">
      <w:pPr>
        <w:pStyle w:val="Heading4"/>
      </w:pPr>
      <w:r>
        <w:t>Protecting every ecosystem possible is essential to human survival</w:t>
      </w:r>
    </w:p>
    <w:p w:rsidR="00851B01" w:rsidRPr="005B2349" w:rsidRDefault="00851B01" w:rsidP="00851B01">
      <w:r>
        <w:t xml:space="preserve">Reese </w:t>
      </w:r>
      <w:r w:rsidRPr="00F21BAA">
        <w:rPr>
          <w:rStyle w:val="StyleStyleBold12pt"/>
        </w:rPr>
        <w:t>Halter</w:t>
      </w:r>
      <w:r>
        <w:t xml:space="preserve">, </w:t>
      </w:r>
      <w:r w:rsidRPr="00AE4846">
        <w:t xml:space="preserve">December 13, </w:t>
      </w:r>
      <w:r>
        <w:t>‘</w:t>
      </w:r>
      <w:r w:rsidRPr="00F21BAA">
        <w:rPr>
          <w:rStyle w:val="StyleStyleBold12pt"/>
        </w:rPr>
        <w:t>13</w:t>
      </w:r>
      <w:r>
        <w:t xml:space="preserve">, </w:t>
      </w:r>
      <w:r w:rsidR="00E968D5">
        <w:t xml:space="preserve">PhD, </w:t>
      </w:r>
      <w:r w:rsidR="00E968D5" w:rsidRPr="00AE4846">
        <w:t xml:space="preserve">Biology, </w:t>
      </w:r>
      <w:r>
        <w:t>“</w:t>
      </w:r>
      <w:r w:rsidRPr="005B2349">
        <w:t>Why Biodiversity Matters</w:t>
      </w:r>
      <w:r>
        <w:t xml:space="preserve">,” Malibu Times, </w:t>
      </w:r>
      <w:hyperlink r:id="rId84" w:history="1">
        <w:r w:rsidRPr="00026B4A">
          <w:rPr>
            <w:rStyle w:val="Hyperlink"/>
          </w:rPr>
          <w:t>http://www.malibutimes.com/blogs/ article_4fe268e4-6365-11e3-bf88-001a4bcf887a.html</w:t>
        </w:r>
      </w:hyperlink>
      <w:r>
        <w:t>, Accessed 4/30/2014</w:t>
      </w:r>
    </w:p>
    <w:p w:rsidR="00851B01" w:rsidRPr="003E156F" w:rsidRDefault="00851B01" w:rsidP="00851B01">
      <w:pPr>
        <w:rPr>
          <w:rStyle w:val="StyleBoldUnderline"/>
        </w:rPr>
      </w:pPr>
      <w:r w:rsidRPr="003E156F">
        <w:rPr>
          <w:rStyle w:val="StyleBoldUnderline"/>
        </w:rPr>
        <w:t>In order for 7.1 billion people</w:t>
      </w:r>
      <w:r w:rsidRPr="00C27A0E">
        <w:t xml:space="preserve"> (and growing to 8 billion by 2023</w:t>
      </w:r>
      <w:r w:rsidRPr="00AE4846">
        <w:t>)</w:t>
      </w:r>
      <w:r w:rsidRPr="003E156F">
        <w:rPr>
          <w:rStyle w:val="StyleBoldUnderline"/>
        </w:rPr>
        <w:t xml:space="preserve"> to exist on Earth, we require old growth forests and tropical jungles to provide fresh water, white clouds to reflect incoming solar radiation at the tropics, oxygen and habitats for all the critters</w:t>
      </w:r>
      <w:r w:rsidRPr="00C27A0E">
        <w:t>.  Scientists must be allowed to study these magnificent ancient forests to understand how they work. Accordingly, a moratorium on logging any ancient forests on Earth is requisite. Wild forests contain untold cancer fighting and pain-relieving medicines. In addition, big trees are the most remarkable carbon warehouses to have ever evolved on our planet!</w:t>
      </w:r>
      <w:r>
        <w:t xml:space="preserve"> </w:t>
      </w:r>
      <w:r w:rsidRPr="00C27A0E">
        <w:t xml:space="preserve">If we deprive a species of what it needs to live, it becomes extinct. </w:t>
      </w:r>
      <w:r w:rsidRPr="003E156F">
        <w:rPr>
          <w:rStyle w:val="StyleBoldUnderline"/>
        </w:rPr>
        <w:t>Globally, over the past 50 years, thousands of species have gone extinct due to human population pressures and destruction of habitat from mining and logging.</w:t>
      </w:r>
      <w:r>
        <w:rPr>
          <w:rStyle w:val="StyleBoldUnderline"/>
        </w:rPr>
        <w:t xml:space="preserve"> </w:t>
      </w:r>
      <w:r w:rsidRPr="00C27A0E">
        <w:t>Conservation biology is a relatively new, exciting and challenging branch of science. The discipline is charged with the responsibility of maintaining biological diversity or the tapestry of life on our planet.  </w:t>
      </w:r>
      <w:r w:rsidRPr="003E156F">
        <w:rPr>
          <w:rStyle w:val="StyleBoldUnderline"/>
        </w:rPr>
        <w:t xml:space="preserve">Protecting all remaining wild ecosystems brimming with biodiversity </w:t>
      </w:r>
      <w:r w:rsidRPr="003E156F">
        <w:t>-- in face of rapid human-induced climate change --</w:t>
      </w:r>
      <w:r w:rsidRPr="003E156F">
        <w:rPr>
          <w:rStyle w:val="StyleBoldUnderline"/>
        </w:rPr>
        <w:t xml:space="preserve"> is our salvation.</w:t>
      </w:r>
    </w:p>
    <w:p w:rsidR="00851B01" w:rsidRPr="00F577F7" w:rsidRDefault="00851B01" w:rsidP="00851B01">
      <w:pPr>
        <w:pStyle w:val="Heading4"/>
        <w:rPr>
          <w:lang w:eastAsia="ko-KR"/>
        </w:rPr>
      </w:pPr>
      <w:r w:rsidRPr="00F577F7">
        <w:rPr>
          <w:lang w:eastAsia="ko-KR"/>
        </w:rPr>
        <w:t xml:space="preserve">Biodiversity loss </w:t>
      </w:r>
      <w:r>
        <w:rPr>
          <w:lang w:eastAsia="ko-KR"/>
        </w:rPr>
        <w:t xml:space="preserve">risks widespread </w:t>
      </w:r>
      <w:r w:rsidRPr="00F577F7">
        <w:rPr>
          <w:lang w:eastAsia="ko-KR"/>
        </w:rPr>
        <w:t>extinction</w:t>
      </w:r>
    </w:p>
    <w:p w:rsidR="00851B01" w:rsidRPr="005D274E" w:rsidRDefault="00851B01" w:rsidP="00851B01">
      <w:r w:rsidRPr="00B66F3C">
        <w:t>D</w:t>
      </w:r>
      <w:r>
        <w:t xml:space="preserve">avid N. </w:t>
      </w:r>
      <w:r w:rsidRPr="00B76DEF">
        <w:rPr>
          <w:rStyle w:val="StyleStyleBold12pt"/>
        </w:rPr>
        <w:t>Diner</w:t>
      </w:r>
      <w:r w:rsidRPr="00B66F3C">
        <w:t xml:space="preserve">, </w:t>
      </w:r>
      <w:r>
        <w:rPr>
          <w:rStyle w:val="StyleStyleBold12pt"/>
        </w:rPr>
        <w:t>’</w:t>
      </w:r>
      <w:r w:rsidRPr="00B76DEF">
        <w:rPr>
          <w:rStyle w:val="StyleStyleBold12pt"/>
        </w:rPr>
        <w:t>94</w:t>
      </w:r>
      <w:r>
        <w:t xml:space="preserve">, </w:t>
      </w:r>
      <w:r w:rsidRPr="00B66F3C">
        <w:t>Judge Advocate General's Corps, US</w:t>
      </w:r>
      <w:r>
        <w:t xml:space="preserve"> Army, </w:t>
      </w:r>
      <w:r w:rsidRPr="00B66F3C">
        <w:t xml:space="preserve">assigned as an Instructor, Administrative and Civil Law Division, The Judge Advocate General's School, United States Army, </w:t>
      </w:r>
      <w:r>
        <w:t xml:space="preserve">“The Army and the Endangered Species Act:  Who’s Endangering Whom?,” </w:t>
      </w:r>
      <w:r w:rsidRPr="00B66F3C">
        <w:t>Military Law Review, Winter 1994,  143 Mil. L. Rev. 161</w:t>
      </w:r>
      <w:r>
        <w:t xml:space="preserve">, </w:t>
      </w:r>
      <w:hyperlink r:id="rId85" w:history="1">
        <w:r w:rsidRPr="00026B4A">
          <w:rPr>
            <w:rStyle w:val="Hyperlink"/>
          </w:rPr>
          <w:t>https://litigationessentials.lexisnexis.com/webcd/app?action=DocumentDisplay&amp;crawlid=1&amp;srctype</w:t>
        </w:r>
      </w:hyperlink>
      <w:r w:rsidRPr="00214B9B">
        <w:t>=</w:t>
      </w:r>
      <w:r>
        <w:t xml:space="preserve"> </w:t>
      </w:r>
      <w:r w:rsidRPr="00214B9B">
        <w:t>smi&amp;srcid=3B15&amp;doctype</w:t>
      </w:r>
      <w:r w:rsidRPr="00B76DEF">
        <w:t>=</w:t>
      </w:r>
      <w:r>
        <w:t xml:space="preserve"> </w:t>
      </w:r>
      <w:r w:rsidRPr="00B76DEF">
        <w:t>cite&amp;docid=143+Mil.+L.+Rev.+161&amp;key=74c0a4d33b6577d13e8855231cd5cd4b</w:t>
      </w:r>
      <w:r>
        <w:t>, Accessed 5/2/2014</w:t>
      </w:r>
      <w:r w:rsidRPr="004A408D">
        <w:rPr>
          <w:b/>
          <w:sz w:val="20"/>
          <w:szCs w:val="20"/>
          <w:u w:val="single"/>
        </w:rPr>
        <w:br/>
      </w:r>
      <w:r w:rsidRPr="00214B9B">
        <w:rPr>
          <w:rStyle w:val="StyleBoldUnderline"/>
        </w:rPr>
        <w:t>Biologically diverse ecosystems are characterized by a large number of specialist species, filling narrow ecological niches.  These ecosystems inherently are more stable than less diverse systems</w:t>
      </w:r>
      <w:r w:rsidRPr="00214B9B">
        <w:t>.  "The more complex the ecosystem, the more successfully it can resist a stress. . . . [l]ike a net, in which each knot is connected to others by several strands, such a fabric can resist collapse better than a simple, unbranched circle of threads -- which if cut anywher</w:t>
      </w:r>
      <w:r>
        <w:t xml:space="preserve">e breaks down as a whole." </w:t>
      </w:r>
      <w:r w:rsidRPr="00D03EEA">
        <w:rPr>
          <w:rStyle w:val="StyleBoldUnderline"/>
        </w:rPr>
        <w:t>By causing widespread extinctions, humans have artificially simplified many ecosystems.  As biologic simplicity increases, so does the risk of ecosystem failure.</w:t>
      </w:r>
      <w:r w:rsidRPr="004A408D">
        <w:rPr>
          <w:b/>
          <w:u w:val="single"/>
        </w:rPr>
        <w:t xml:space="preserve"> </w:t>
      </w:r>
      <w:r w:rsidRPr="005D274E">
        <w:t xml:space="preserve"> </w:t>
      </w:r>
      <w:r w:rsidRPr="00D03EEA">
        <w:t>The spreading Sahara Desert in Africa, and the dustbowl conditions of the 1930s in the United States are relatively mild examples of what might be expected if this trend continues.  Theoretically,</w:t>
      </w:r>
      <w:r w:rsidRPr="005D274E">
        <w:t xml:space="preserve"> </w:t>
      </w:r>
      <w:r w:rsidRPr="00D03EEA">
        <w:rPr>
          <w:rStyle w:val="StyleBoldUnderline"/>
        </w:rPr>
        <w:t>each new animal or plant extinction, with all its dimly perceived and intertwined affects, could cause total ecosystem collapse and human extinction.  Each new extinction increases the risk of disaster.</w:t>
      </w:r>
      <w:r w:rsidRPr="005D274E">
        <w:t xml:space="preserve">  </w:t>
      </w:r>
      <w:r w:rsidRPr="00D03EEA">
        <w:t>Like a mechanic removing, one by one, the rivets</w:t>
      </w:r>
      <w:r>
        <w:t xml:space="preserve"> from an aircraft's wings, </w:t>
      </w:r>
      <w:r w:rsidRPr="00D03EEA">
        <w:t xml:space="preserve">mankind may be </w:t>
      </w:r>
      <w:r w:rsidRPr="00D03EEA">
        <w:rPr>
          <w:rStyle w:val="StyleBoldUnderline"/>
        </w:rPr>
        <w:t>edging closer to the abyss</w:t>
      </w:r>
      <w:r w:rsidRPr="00D03EEA">
        <w:t>.</w:t>
      </w:r>
    </w:p>
    <w:p w:rsidR="00853D40" w:rsidRDefault="00853D40" w:rsidP="00853D40"/>
    <w:p w:rsidR="00CD093A" w:rsidRDefault="00CD093A" w:rsidP="00D17C4E"/>
    <w:p w:rsidR="00940128" w:rsidRDefault="00940128" w:rsidP="00D17C4E"/>
    <w:p w:rsidR="00940128" w:rsidRDefault="00940128" w:rsidP="00ED5A94">
      <w:pPr>
        <w:pStyle w:val="Heading2"/>
      </w:pPr>
      <w:r>
        <w:lastRenderedPageBreak/>
        <w:t>Economy Ad</w:t>
      </w:r>
      <w:r w:rsidR="00ED5A94">
        <w:t>vantage</w:t>
      </w:r>
    </w:p>
    <w:p w:rsidR="00940128" w:rsidRDefault="00940128" w:rsidP="00D17C4E"/>
    <w:p w:rsidR="00940128" w:rsidRDefault="00940128" w:rsidP="00D17C4E"/>
    <w:p w:rsidR="004529F9" w:rsidRDefault="00211F6E" w:rsidP="00211F6E">
      <w:pPr>
        <w:pStyle w:val="Heading3"/>
      </w:pPr>
      <w:r>
        <w:lastRenderedPageBreak/>
        <w:t>Economy Advantage</w:t>
      </w:r>
    </w:p>
    <w:p w:rsidR="00211F6E" w:rsidRDefault="00FD521C" w:rsidP="00622272">
      <w:pPr>
        <w:pStyle w:val="Heading4"/>
      </w:pPr>
      <w:r>
        <w:t>Two Internal Links:</w:t>
      </w:r>
    </w:p>
    <w:p w:rsidR="00117BAC" w:rsidRPr="00197AC1" w:rsidRDefault="00FD521C" w:rsidP="00622272">
      <w:pPr>
        <w:pStyle w:val="Heading4"/>
      </w:pPr>
      <w:r>
        <w:t xml:space="preserve">A. </w:t>
      </w:r>
      <w:r w:rsidR="006655F5">
        <w:t xml:space="preserve">Jobs - </w:t>
      </w:r>
      <w:r w:rsidR="00117BAC">
        <w:t>MHK technologies create jobs.  As the technologies expand domestic education and international workers will fill any personnel gap</w:t>
      </w:r>
    </w:p>
    <w:p w:rsidR="00117BAC" w:rsidRPr="00197AC1" w:rsidRDefault="00117BAC" w:rsidP="00117BAC">
      <w:r w:rsidRPr="00163A8C">
        <w:t xml:space="preserve">Chad </w:t>
      </w:r>
      <w:r w:rsidRPr="00163A8C">
        <w:rPr>
          <w:rStyle w:val="StyleStyleBold12pt"/>
        </w:rPr>
        <w:t>Augustine,</w:t>
      </w:r>
      <w:r w:rsidRPr="00870BAB">
        <w:rPr>
          <w:rStyle w:val="StyleStyleBold12pt"/>
        </w:rPr>
        <w:t xml:space="preserve"> </w:t>
      </w:r>
      <w:r>
        <w:rPr>
          <w:rStyle w:val="StyleStyleBold12pt"/>
        </w:rPr>
        <w:t>e</w:t>
      </w:r>
      <w:r w:rsidRPr="00870BAB">
        <w:rPr>
          <w:rStyle w:val="StyleStyleBold12pt"/>
        </w:rPr>
        <w:t>t al.,</w:t>
      </w:r>
      <w:r w:rsidRPr="00870BAB">
        <w:t xml:space="preserve"> </w:t>
      </w:r>
      <w:r>
        <w:rPr>
          <w:rStyle w:val="StyleStyleBold12pt"/>
        </w:rPr>
        <w:t>‘</w:t>
      </w:r>
      <w:r w:rsidRPr="00870BAB">
        <w:rPr>
          <w:rStyle w:val="StyleStyleBold12pt"/>
        </w:rPr>
        <w:t>12</w:t>
      </w:r>
      <w:r w:rsidRPr="00870BAB">
        <w:t xml:space="preserve">, National Renewable Energy Laboratory, </w:t>
      </w:r>
      <w:r w:rsidRPr="00197AC1">
        <w:t>Renew</w:t>
      </w:r>
      <w:r>
        <w:t xml:space="preserve">able Electricity Futures </w:t>
      </w:r>
      <w:r w:rsidRPr="00376792">
        <w:t>Study, Volume 2: Renewable Electricity Generation and Storage Technologies, http://www.nrel.gov/analysis/re_futu</w:t>
      </w:r>
      <w:r w:rsidRPr="00197AC1">
        <w:t>res/, Accessed 4/27/2014</w:t>
      </w:r>
    </w:p>
    <w:p w:rsidR="00117BAC" w:rsidRPr="00830F2F" w:rsidRDefault="00117BAC" w:rsidP="00117BAC">
      <w:r w:rsidRPr="00702C99">
        <w:rPr>
          <w:rStyle w:val="StyleBoldUnderline"/>
        </w:rPr>
        <w:t>Jobs in MHK technologies include: design, development, manufacturing, project development, deployment, shoreline development, port logistics, O&amp;M, and recovery</w:t>
      </w:r>
      <w:r w:rsidRPr="00830F2F">
        <w:t xml:space="preserve">. Many of these jobs are engineering jobs for the design and project development stages, while the manufacturing, O&amp;M, and recovery stages of projects are primarily technicians and skilled labor jobs. EPRI estimated that </w:t>
      </w:r>
      <w:r w:rsidRPr="00702C99">
        <w:rPr>
          <w:rStyle w:val="StyleBoldUnderline"/>
        </w:rPr>
        <w:t>a 100-MW wave power plant provides approximately 24 permanent local jobs during the operational phase of the power plant.</w:t>
      </w:r>
      <w:r w:rsidRPr="00830F2F">
        <w:t xml:space="preserve"> In this industry, deployment and recovery will require experienced personnel with offshore construction expertise. Currently, educational institutions with curricula relevant to MHK technologies are limited. </w:t>
      </w:r>
      <w:r w:rsidRPr="00702C99">
        <w:rPr>
          <w:rStyle w:val="StyleBoldUnderline"/>
        </w:rPr>
        <w:t>As the technology begins to mature, national and local workforce development and training programs would improve the supply and skill of U.S. workers for the domestic ocean energy industry.</w:t>
      </w:r>
      <w:r w:rsidRPr="00830F2F">
        <w:t xml:space="preserve"> More than likely, </w:t>
      </w:r>
      <w:r w:rsidRPr="00702C99">
        <w:rPr>
          <w:rStyle w:val="StyleBoldUnderline"/>
        </w:rPr>
        <w:t xml:space="preserve">a successful MHK industry will be international in nature with a global workforce much like the oil and gas industry today. </w:t>
      </w:r>
      <w:r w:rsidRPr="003D3405">
        <w:t>There is no standardized method for estimating current or future personnel requirements. Because the U.S. MHK industry is just beginning, the employment requirements are particularly difficult to estimate. Therefore</w:t>
      </w:r>
      <w:r w:rsidRPr="00830F2F">
        <w:t>, no estimate is provided.</w:t>
      </w:r>
    </w:p>
    <w:p w:rsidR="00117BAC" w:rsidRDefault="00117BAC" w:rsidP="00117BAC">
      <w:pPr>
        <w:pStyle w:val="Heading4"/>
      </w:pPr>
      <w:r>
        <w:t>US leadership in clean energy, specifically from water power, is key to the economy &amp; jobs</w:t>
      </w:r>
    </w:p>
    <w:p w:rsidR="00117BAC" w:rsidRPr="002539AB" w:rsidRDefault="00117BAC" w:rsidP="00117BAC">
      <w:r w:rsidRPr="00915B08">
        <w:rPr>
          <w:rStyle w:val="StyleStyleBold12pt"/>
        </w:rPr>
        <w:t>US DOE 13</w:t>
      </w:r>
      <w:r w:rsidRPr="00AB79D6">
        <w:t xml:space="preserve"> (United States Dept. of Energy, Office of Energy Efficiency and Renewable Energy, Water Power Program. “Water Power for a Clean Energy Future” p. 2 Published April 2013, Accessed 23-6-14)</w:t>
      </w:r>
    </w:p>
    <w:p w:rsidR="00117BAC" w:rsidRPr="009C1A90" w:rsidRDefault="00117BAC" w:rsidP="00117BAC">
      <w:pPr>
        <w:rPr>
          <w:rStyle w:val="StyleBoldUnderline"/>
        </w:rPr>
      </w:pPr>
      <w:r w:rsidRPr="009C1A90">
        <w:t xml:space="preserve">Building a Clean Energy Economy </w:t>
      </w:r>
      <w:r w:rsidRPr="00AB79D6">
        <w:rPr>
          <w:rStyle w:val="StyleBoldUnderline"/>
        </w:rPr>
        <w:t>Leading the world in clean energy is critical to strengthening the American economy</w:t>
      </w:r>
      <w:r w:rsidRPr="009C1A90">
        <w:t xml:space="preserve">. Targeted investments in clean energy research and development jumpstart private sector innovation critical to our long-term economic growth, energy security, and international competitiveness. </w:t>
      </w:r>
      <w:r w:rsidRPr="00AB79D6">
        <w:rPr>
          <w:rStyle w:val="StyleBoldUnderline"/>
        </w:rPr>
        <w:t xml:space="preserve">The U.S. Department of Energy (DOE) Water Power Program (the Program) is strengthening the nation’s global position by funding </w:t>
      </w:r>
      <w:r w:rsidRPr="009C1A90">
        <w:t>cutting-edge research to produce the next generation of hydropower and marine and hydrokinetic (</w:t>
      </w:r>
      <w:r w:rsidRPr="00AB79D6">
        <w:rPr>
          <w:rStyle w:val="StyleBoldUnderline"/>
        </w:rPr>
        <w:t>MHK</w:t>
      </w:r>
      <w:r w:rsidRPr="009C1A90">
        <w:t xml:space="preserve">) </w:t>
      </w:r>
      <w:r w:rsidRPr="001D3C0F">
        <w:rPr>
          <w:rStyle w:val="StyleBoldUnderline"/>
        </w:rPr>
        <w:t>technologies, and by accelerating the development of markets for those technologies</w:t>
      </w:r>
      <w:r w:rsidRPr="009C1A90">
        <w:t xml:space="preserve">. Currently, the hydropower industry employs 200,000–300,000 workers in the United States, making it not only the longest-running, but also the largest renewable electricity production workforce in the nation. However, there has been a lack of consistent hydropower educational programs in the United States. In an effort to increase our nation’s knowledge and skills in this area, the Program has sponsored new graduate research fellowships to train the next generation of hydropower specialists and engineers. </w:t>
      </w:r>
      <w:r w:rsidRPr="00AB79D6">
        <w:rPr>
          <w:rStyle w:val="StyleBoldUnderline"/>
        </w:rPr>
        <w:t>The</w:t>
      </w:r>
      <w:r w:rsidRPr="009C1A90">
        <w:t xml:space="preserve"> newly emerging </w:t>
      </w:r>
      <w:r w:rsidRPr="00AB79D6">
        <w:rPr>
          <w:rStyle w:val="StyleBoldUnderline"/>
        </w:rPr>
        <w:t>MHK industry holds tremendous potential for job growth</w:t>
      </w:r>
      <w:r w:rsidRPr="009C1A90">
        <w:t xml:space="preserve"> as MHK technologies progress towards commercial readiness. The Program invests in fellowships that fund graduate-level training and sends U.S. researchers to advanced European research facilities to establish partnerships, boost innovation, and facilitate knowledge sharing. </w:t>
      </w:r>
      <w:r w:rsidRPr="009C1A90">
        <w:rPr>
          <w:rStyle w:val="StyleBoldUnderline"/>
        </w:rPr>
        <w:t>By capitalizing on water power’s significant potential for sustainable growth, the United States can add thousands of clean energy jobs while building a sustainable, renewable energy future.</w:t>
      </w:r>
    </w:p>
    <w:p w:rsidR="00FD521C" w:rsidRDefault="00FD521C" w:rsidP="00EF54CB">
      <w:pPr>
        <w:pStyle w:val="Heading4"/>
      </w:pPr>
      <w:r>
        <w:t>B. Competitiveness</w:t>
      </w:r>
    </w:p>
    <w:p w:rsidR="00EF54CB" w:rsidRPr="00C41C8E" w:rsidRDefault="00EF54CB" w:rsidP="00EF54CB">
      <w:pPr>
        <w:pStyle w:val="Heading4"/>
      </w:pPr>
      <w:r>
        <w:t>Federal investment in MHK technologies stimulate billions from the private sector and revitalize U.S. manufacturing, boosting competitiveness</w:t>
      </w:r>
    </w:p>
    <w:p w:rsidR="00EF54CB" w:rsidRPr="007608E1" w:rsidRDefault="00EF54CB" w:rsidP="00EF54CB">
      <w:pPr>
        <w:rPr>
          <w:rStyle w:val="StyleStyleBold12pt"/>
        </w:rPr>
      </w:pPr>
      <w:r>
        <w:rPr>
          <w:rStyle w:val="StyleStyleBold12pt"/>
        </w:rPr>
        <w:t>Strategic Marketing Innovations 14</w:t>
      </w:r>
    </w:p>
    <w:p w:rsidR="00EF54CB" w:rsidRPr="007608E1" w:rsidRDefault="00EF54CB" w:rsidP="00EF54CB">
      <w:r w:rsidRPr="007608E1">
        <w:t xml:space="preserve">Strategic Marketing Innovations (SMI), March 24, 2014, “The U.S. MHK Industry Request for the DOE Water Power Program,” Fiscal Year 2015 Energy and Water Development Appropriations, </w:t>
      </w:r>
      <w:hyperlink r:id="rId86" w:history="1">
        <w:r w:rsidRPr="007608E1">
          <w:rPr>
            <w:rStyle w:val="Hyperlink"/>
          </w:rPr>
          <w:t>http://www.strategicmi.com/press/FY15_Request_for_MHK_</w:t>
        </w:r>
      </w:hyperlink>
      <w:r w:rsidRPr="007608E1">
        <w:t xml:space="preserve"> EW_Approps_FINAL_3.21.14.pdf, Accessed 4/28/2014</w:t>
      </w:r>
    </w:p>
    <w:p w:rsidR="00EF54CB" w:rsidRDefault="00EF54CB" w:rsidP="00EF54CB">
      <w:r w:rsidRPr="00195329">
        <w:rPr>
          <w:rStyle w:val="StyleBoldUnderline"/>
        </w:rPr>
        <w:t xml:space="preserve">Development of a substantial marine hydrokinetic industry in the U.S. could drive billions of dollars of investment in heavy industrial and maritime sectors, as well as in advanced electrical systems and </w:t>
      </w:r>
      <w:r w:rsidRPr="00195329">
        <w:rPr>
          <w:rStyle w:val="StyleBoldUnderline"/>
        </w:rPr>
        <w:lastRenderedPageBreak/>
        <w:t xml:space="preserve">materials common to many renewable technologies. Federal investments would stimulate private funds in the construction, manufacturing, engineering, and environmental science sectors. </w:t>
      </w:r>
      <w:r w:rsidRPr="00AE1F18">
        <w:t>The further development of each industry has the potential to employ a substantial skilled workforce.</w:t>
      </w:r>
      <w:r>
        <w:t xml:space="preserve"> The U.S. MHK industry’s first technical roadmap, developed in 2011, details a vision to establish a commercially viable U.S. MHK renewable energy industry, supported by a robust domestic supply chain, competing on a level playing field with other energy sources, and serving domestic and international marketplaces. It calls for an operational U.S. MHK renewable energy capacity of at least 15 GW deployed by 2030. The achievement of these goals would support the creation of approximately 36,000 direct and indirect jobs across the country for fabrication, installation, operations and maintenance of MHK devices.</w:t>
      </w:r>
    </w:p>
    <w:p w:rsidR="00EF54CB" w:rsidRPr="00520ACA" w:rsidRDefault="00EF54CB" w:rsidP="00EF54CB">
      <w:pPr>
        <w:rPr>
          <w:rStyle w:val="StyleBoldUnderline"/>
        </w:rPr>
      </w:pPr>
      <w:r>
        <w:t xml:space="preserve">The Carbon Trust recently predicted that the British marine energy sector could be worth £76 billion to the U.K. economy and support 68,000 jobs by 2050. It predicted that Britain could capture almost a quarter of the global wave and tidal power market if it builds on its existing technology development leadership position. The majority of the jobs would be a result of the growing export markets into countries that have powerful waves and/or tidal currents. The study, the most in-depth of its kind, found that total marine energy capacity could reach 27.5 GW in the U.K. by 2050, enough to supply more than a fifth of current electricity demand. </w:t>
      </w:r>
      <w:r w:rsidRPr="00520ACA">
        <w:rPr>
          <w:rStyle w:val="StyleBoldUnderline"/>
        </w:rPr>
        <w:t xml:space="preserve">Marine renewable energy has the potential to become a major source of electricity for the United States, and its growth could be substantially supported through increased and focused funding for the DOE Water Power Program. Federal commitment to creating a robust U.S. marine renewables industry will advance our national economic goals </w:t>
      </w:r>
      <w:r w:rsidRPr="00520ACA">
        <w:t>by creating high-quality employment in coastal communities, long-term production in shipyards, development of fleets of vessels for deployment and servicing,</w:t>
      </w:r>
      <w:r w:rsidRPr="00520ACA">
        <w:rPr>
          <w:rStyle w:val="StyleBoldUnderline"/>
        </w:rPr>
        <w:t xml:space="preserve"> and strengthening the thousands of businesses that make up the U.S. industrial supply chain. The establishment and nurturing of a U.S.-based marine renewable industry would secure our nation’s place in developing offshore renewable energy systems, thereby ensuring that the United States is an exporter, not an importer, of these technologies.</w:t>
      </w:r>
    </w:p>
    <w:p w:rsidR="001F7F2E" w:rsidRPr="00D73EE9" w:rsidRDefault="001F7F2E" w:rsidP="001F7F2E">
      <w:pPr>
        <w:pStyle w:val="Heading4"/>
      </w:pPr>
      <w:r>
        <w:t>Low competitiveness rates threaten US economic leadership</w:t>
      </w:r>
    </w:p>
    <w:p w:rsidR="001F7F2E" w:rsidRDefault="001F7F2E" w:rsidP="001F7F2E">
      <w:pPr>
        <w:rPr>
          <w:rStyle w:val="StyleStyleBold12pt"/>
        </w:rPr>
      </w:pPr>
      <w:r w:rsidRPr="00BA1378">
        <w:rPr>
          <w:rStyle w:val="StyleStyleBold12pt"/>
        </w:rPr>
        <w:t>Porter and Rivkin 12</w:t>
      </w:r>
      <w:r>
        <w:rPr>
          <w:rStyle w:val="StyleStyleBold12pt"/>
        </w:rPr>
        <w:t xml:space="preserve"> </w:t>
      </w:r>
    </w:p>
    <w:p w:rsidR="001F7F2E" w:rsidRPr="00B06D58" w:rsidRDefault="001F7F2E" w:rsidP="001F7F2E">
      <w:r w:rsidRPr="00B06D58">
        <w:t>Bishop William Lawrence University Professor ** Bruce V. Rauner Professor of Business Administration at Harvard Business School</w:t>
      </w:r>
    </w:p>
    <w:p w:rsidR="001F7F2E" w:rsidRPr="005328F3" w:rsidRDefault="001F7F2E" w:rsidP="001F7F2E">
      <w:r>
        <w:t>(</w:t>
      </w:r>
      <w:r w:rsidRPr="00BA1378">
        <w:t>Michael E. Porter</w:t>
      </w:r>
      <w:r>
        <w:t>,</w:t>
      </w:r>
      <w:r w:rsidRPr="00BA1378">
        <w:t xml:space="preserve"> Bishop William Lawrence University Professor</w:t>
      </w:r>
      <w:r>
        <w:t xml:space="preserve">, and Jan W. Rivkin, </w:t>
      </w:r>
      <w:r w:rsidRPr="00BA1378">
        <w:t>Bruce V. Rauner Professor of Business Administration at Harvard Business School</w:t>
      </w:r>
      <w:r>
        <w:t>, March 2012, “</w:t>
      </w:r>
      <w:r w:rsidRPr="00BA1378">
        <w:t>The Looming Challenge to US Competitiveness</w:t>
      </w:r>
      <w:r>
        <w:t xml:space="preserve">” </w:t>
      </w:r>
      <w:hyperlink r:id="rId87" w:history="1">
        <w:r w:rsidRPr="0058337F">
          <w:rPr>
            <w:rStyle w:val="Hyperlink"/>
          </w:rPr>
          <w:t>http://www.wedc.wa.gov/Download%20files/HBR_LoomingCompetiveness.pdf</w:t>
        </w:r>
      </w:hyperlink>
      <w:r>
        <w:t>) Accessed 6/26</w:t>
      </w:r>
    </w:p>
    <w:p w:rsidR="001F7F2E" w:rsidRDefault="001F7F2E" w:rsidP="001F7F2E">
      <w:pPr>
        <w:pStyle w:val="card"/>
      </w:pPr>
      <w:r w:rsidRPr="00C6441D">
        <w:rPr>
          <w:rStyle w:val="StyleBoldUnderline"/>
          <w:rFonts w:eastAsiaTheme="majorEastAsia"/>
        </w:rPr>
        <w:t xml:space="preserve">The </w:t>
      </w:r>
      <w:r w:rsidRPr="00F517FA">
        <w:rPr>
          <w:rStyle w:val="StyleBoldUnderline"/>
          <w:rFonts w:eastAsiaTheme="majorEastAsia"/>
          <w:highlight w:val="green"/>
        </w:rPr>
        <w:t>American economy is</w:t>
      </w:r>
      <w:r>
        <w:t xml:space="preserve"> clearly </w:t>
      </w:r>
      <w:r w:rsidRPr="00E016AD">
        <w:rPr>
          <w:rStyle w:val="StyleBoldUnderline"/>
          <w:rFonts w:eastAsiaTheme="majorEastAsia"/>
          <w:highlight w:val="green"/>
        </w:rPr>
        <w:t xml:space="preserve">struggling </w:t>
      </w:r>
      <w:r w:rsidRPr="00F517FA">
        <w:rPr>
          <w:rStyle w:val="StyleBoldUnderline"/>
          <w:rFonts w:eastAsiaTheme="majorEastAsia"/>
        </w:rPr>
        <w:t>to recover</w:t>
      </w:r>
      <w:r>
        <w:t xml:space="preserve"> from a recession of unusual depth and duration, as we are reminded nearly every day. But </w:t>
      </w:r>
      <w:r w:rsidRPr="0003501D">
        <w:rPr>
          <w:rStyle w:val="StyleBoldUnderline"/>
          <w:rFonts w:eastAsiaTheme="majorEastAsia"/>
        </w:rPr>
        <w:t>the United States</w:t>
      </w:r>
      <w:r>
        <w:t xml:space="preserve"> also </w:t>
      </w:r>
      <w:r w:rsidRPr="00AA1A46">
        <w:rPr>
          <w:rStyle w:val="StyleBoldUnderline"/>
          <w:rFonts w:eastAsiaTheme="majorEastAsia"/>
        </w:rPr>
        <w:t>faces a</w:t>
      </w:r>
      <w:r>
        <w:t xml:space="preserve"> less visible but </w:t>
      </w:r>
      <w:r w:rsidRPr="0003501D">
        <w:rPr>
          <w:rStyle w:val="StyleBoldUnderline"/>
          <w:rFonts w:eastAsiaTheme="majorEastAsia"/>
        </w:rPr>
        <w:t>more fundamental challenge: a series of underlying structural changes that could permanently impair America’s ability to maintain</w:t>
      </w:r>
      <w:r>
        <w:t xml:space="preserve">, much less raise, </w:t>
      </w:r>
      <w:r w:rsidRPr="0003501D">
        <w:rPr>
          <w:rStyle w:val="StyleBoldUnderline"/>
          <w:rFonts w:eastAsiaTheme="majorEastAsia"/>
        </w:rPr>
        <w:t>the living standards of its citizens</w:t>
      </w:r>
      <w:r>
        <w:t xml:space="preserve">. If government and business leaders react only to the downturn and fail to confront America’s deeper challenge, they will revive an economy with weak long-term prospects. During the past year, </w:t>
      </w:r>
      <w:r w:rsidRPr="0003501D">
        <w:rPr>
          <w:rStyle w:val="StyleBoldUnderline"/>
          <w:rFonts w:eastAsiaTheme="majorEastAsia"/>
        </w:rPr>
        <w:t>we have examined U.S. competitiveness with the help of a diverse group of scholars, business leaders from around the world, and the first-ever comprehensive survey of Harvard Business School alumni. Our research suggests that the U.S. faces serious challenges</w:t>
      </w:r>
      <w:r>
        <w:t>. Too often, America’s leaders, in government and business, have acted in ways that neutralize the country’s many strengths. However</w:t>
      </w:r>
      <w:r w:rsidRPr="00F517FA">
        <w:t xml:space="preserve">, </w:t>
      </w:r>
      <w:r w:rsidRPr="00F517FA">
        <w:rPr>
          <w:rStyle w:val="StyleBoldUnderline"/>
          <w:rFonts w:eastAsiaTheme="majorEastAsia"/>
        </w:rPr>
        <w:t xml:space="preserve">the </w:t>
      </w:r>
      <w:r w:rsidRPr="00E016AD">
        <w:rPr>
          <w:rStyle w:val="StyleBoldUnderline"/>
          <w:rFonts w:eastAsiaTheme="majorEastAsia"/>
          <w:highlight w:val="green"/>
        </w:rPr>
        <w:t xml:space="preserve">decline of </w:t>
      </w:r>
      <w:r w:rsidRPr="00C6441D">
        <w:rPr>
          <w:rStyle w:val="StyleBoldUnderline"/>
          <w:rFonts w:eastAsiaTheme="majorEastAsia"/>
        </w:rPr>
        <w:t xml:space="preserve">U.S. </w:t>
      </w:r>
      <w:r w:rsidRPr="00E016AD">
        <w:rPr>
          <w:rStyle w:val="StyleBoldUnderline"/>
          <w:rFonts w:eastAsiaTheme="majorEastAsia"/>
          <w:highlight w:val="green"/>
        </w:rPr>
        <w:t>competitiveness</w:t>
      </w:r>
      <w:r w:rsidRPr="00520F71">
        <w:rPr>
          <w:rStyle w:val="StyleBoldUnderline"/>
          <w:rFonts w:eastAsiaTheme="majorEastAsia"/>
        </w:rPr>
        <w:t xml:space="preserve"> is </w:t>
      </w:r>
      <w:r w:rsidRPr="00E016AD">
        <w:rPr>
          <w:rStyle w:val="StyleBoldUnderline"/>
          <w:rFonts w:eastAsiaTheme="majorEastAsia"/>
          <w:highlight w:val="green"/>
        </w:rPr>
        <w:t>far from inevitable</w:t>
      </w:r>
      <w:r>
        <w:t xml:space="preserve">. The United States remains the world’s most productive large economy and its largest market for sophisticated goods and services, which stimulates innovation and acts as a magnet for investment. </w:t>
      </w:r>
      <w:r w:rsidRPr="00E016AD">
        <w:rPr>
          <w:rStyle w:val="StyleBoldUnderline"/>
          <w:rFonts w:eastAsiaTheme="majorEastAsia"/>
          <w:highlight w:val="green"/>
        </w:rPr>
        <w:t xml:space="preserve">To restore </w:t>
      </w:r>
      <w:r w:rsidRPr="00C6441D">
        <w:rPr>
          <w:rStyle w:val="StyleBoldUnderline"/>
          <w:rFonts w:eastAsiaTheme="majorEastAsia"/>
        </w:rPr>
        <w:t xml:space="preserve">its </w:t>
      </w:r>
      <w:r w:rsidRPr="00E016AD">
        <w:rPr>
          <w:rStyle w:val="StyleBoldUnderline"/>
          <w:rFonts w:eastAsiaTheme="majorEastAsia"/>
          <w:highlight w:val="green"/>
        </w:rPr>
        <w:t xml:space="preserve">competitiveness, America needs </w:t>
      </w:r>
      <w:r w:rsidRPr="00C6441D">
        <w:rPr>
          <w:rStyle w:val="StyleBoldUnderline"/>
          <w:rFonts w:eastAsiaTheme="majorEastAsia"/>
        </w:rPr>
        <w:t xml:space="preserve">a </w:t>
      </w:r>
      <w:r w:rsidRPr="00E016AD">
        <w:rPr>
          <w:rStyle w:val="StyleBoldUnderline"/>
          <w:rFonts w:eastAsiaTheme="majorEastAsia"/>
          <w:highlight w:val="green"/>
        </w:rPr>
        <w:t>long-term strategy</w:t>
      </w:r>
      <w:r w:rsidRPr="001F1AB3">
        <w:rPr>
          <w:rStyle w:val="StyleBoldUnderline"/>
          <w:rFonts w:eastAsiaTheme="majorEastAsia"/>
        </w:rPr>
        <w:t>.</w:t>
      </w:r>
      <w:r>
        <w:t xml:space="preserve"> This will require numerous policy changes by government, which may seem unlikely with Washington gridlocked. However, many of the crucial steps can and must be carried out by states and regions, where many of the key drivers of competitiveness reside. More important, business leaders can and must play a far more proactive role in transforming competition and investing in local communities rather than being passive victims of public policy or hostages of misguided shareholders. What Is Competitiveness? America cannot address its economic prospects without a clear understanding of what we mean by competitiveness and how it shapes U.S. prosperity. The concept is widely misunderstood, with dangerous consequences for political discourse, policy, and corporate choices that are all too evident today. </w:t>
      </w:r>
      <w:r w:rsidRPr="001F1AB3">
        <w:rPr>
          <w:rStyle w:val="StyleBoldUnderline"/>
          <w:rFonts w:eastAsiaTheme="majorEastAsia"/>
        </w:rPr>
        <w:t xml:space="preserve">The United States is a </w:t>
      </w:r>
      <w:r w:rsidRPr="00520F71">
        <w:rPr>
          <w:rStyle w:val="StyleBoldUnderline"/>
          <w:rFonts w:eastAsiaTheme="majorEastAsia"/>
          <w:highlight w:val="green"/>
        </w:rPr>
        <w:t>competitive location</w:t>
      </w:r>
      <w:r w:rsidRPr="001F1AB3">
        <w:rPr>
          <w:rStyle w:val="StyleBoldUnderline"/>
          <w:rFonts w:eastAsiaTheme="majorEastAsia"/>
        </w:rPr>
        <w:t xml:space="preserve"> to the extent that </w:t>
      </w:r>
      <w:r w:rsidRPr="00161FDC">
        <w:rPr>
          <w:rStyle w:val="StyleBoldUnderline"/>
          <w:rFonts w:eastAsiaTheme="majorEastAsia"/>
          <w:highlight w:val="green"/>
        </w:rPr>
        <w:t>companies</w:t>
      </w:r>
      <w:r w:rsidRPr="001F1AB3">
        <w:rPr>
          <w:rStyle w:val="StyleBoldUnderline"/>
          <w:rFonts w:eastAsiaTheme="majorEastAsia"/>
        </w:rPr>
        <w:t xml:space="preserve"> operating </w:t>
      </w:r>
      <w:r w:rsidRPr="00161FDC">
        <w:rPr>
          <w:rStyle w:val="StyleBoldUnderline"/>
          <w:rFonts w:eastAsiaTheme="majorEastAsia"/>
          <w:highlight w:val="green"/>
        </w:rPr>
        <w:t>in</w:t>
      </w:r>
      <w:r w:rsidRPr="001F1AB3">
        <w:rPr>
          <w:rStyle w:val="StyleBoldUnderline"/>
          <w:rFonts w:eastAsiaTheme="majorEastAsia"/>
        </w:rPr>
        <w:t xml:space="preserve"> the </w:t>
      </w:r>
      <w:r w:rsidRPr="00E016AD">
        <w:rPr>
          <w:rStyle w:val="StyleBoldUnderline"/>
          <w:rFonts w:eastAsiaTheme="majorEastAsia"/>
          <w:highlight w:val="green"/>
        </w:rPr>
        <w:t xml:space="preserve">U.S. </w:t>
      </w:r>
      <w:r w:rsidRPr="00161FDC">
        <w:rPr>
          <w:rStyle w:val="StyleBoldUnderline"/>
          <w:rFonts w:eastAsiaTheme="majorEastAsia"/>
        </w:rPr>
        <w:t xml:space="preserve">are able to </w:t>
      </w:r>
      <w:r w:rsidRPr="00E016AD">
        <w:rPr>
          <w:rStyle w:val="StyleBoldUnderline"/>
          <w:rFonts w:eastAsiaTheme="majorEastAsia"/>
          <w:highlight w:val="green"/>
        </w:rPr>
        <w:t xml:space="preserve">compete successfully in </w:t>
      </w:r>
      <w:r w:rsidRPr="00161FDC">
        <w:rPr>
          <w:rStyle w:val="StyleBoldUnderline"/>
          <w:rFonts w:eastAsiaTheme="majorEastAsia"/>
        </w:rPr>
        <w:t xml:space="preserve">the </w:t>
      </w:r>
      <w:r w:rsidRPr="00E016AD">
        <w:rPr>
          <w:rStyle w:val="StyleBoldUnderline"/>
          <w:rFonts w:eastAsiaTheme="majorEastAsia"/>
          <w:highlight w:val="green"/>
        </w:rPr>
        <w:t xml:space="preserve">global economy </w:t>
      </w:r>
      <w:r w:rsidRPr="00E016AD">
        <w:rPr>
          <w:rStyle w:val="StyleBoldUnderline"/>
          <w:rFonts w:eastAsiaTheme="majorEastAsia"/>
        </w:rPr>
        <w:t>while supporting high and rising living standards for the average American</w:t>
      </w:r>
      <w:r w:rsidRPr="00E016AD">
        <w:t>.</w:t>
      </w:r>
      <w:r>
        <w:t xml:space="preserve"> (We thank Richard Vietor and Matthew Weinzierl for helping to articulate this definition.) </w:t>
      </w:r>
      <w:r w:rsidRPr="001F1AB3">
        <w:rPr>
          <w:rStyle w:val="StyleBoldUnderline"/>
          <w:rFonts w:eastAsiaTheme="majorEastAsia"/>
        </w:rPr>
        <w:t>A competitive location produces</w:t>
      </w:r>
      <w:r>
        <w:rPr>
          <w:rStyle w:val="StyleBoldUnderline"/>
          <w:rFonts w:eastAsiaTheme="majorEastAsia"/>
        </w:rPr>
        <w:t xml:space="preserve"> </w:t>
      </w:r>
      <w:r w:rsidRPr="001F1AB3">
        <w:rPr>
          <w:rStyle w:val="StyleBoldUnderline"/>
          <w:rFonts w:eastAsiaTheme="majorEastAsia"/>
        </w:rPr>
        <w:t>prosperity for both companies and citizens.</w:t>
      </w:r>
      <w:r>
        <w:rPr>
          <w:rStyle w:val="StyleBoldUnderline"/>
          <w:rFonts w:eastAsiaTheme="majorEastAsia"/>
        </w:rPr>
        <w:t xml:space="preserve"> </w:t>
      </w:r>
      <w:r w:rsidRPr="00110C94">
        <w:rPr>
          <w:sz w:val="14"/>
        </w:rPr>
        <w:t xml:space="preserve">Lower American wages do not boost U.S. competitiveness. Neither does a cheaper dollar. A weakened currency makes imports more expensive and discounts the price of American exports—in essence, it constitutes a national pay cut. Some steps that reduce firms’ short-term costs, then, actually work against the true competitiveness of the United States. Whether a nation is competitive hinges instead on its long-run productivity—that is, the value of goods and services produced per unit of human, capital, and natural resources. Only by improving their ability to transform inputs into valuable products and services can companies in a country prosper while supporting rising wages for citizens. Increasing productivity over the long run should be the central goal of economic policy. This requires a business environment that supports continual innovation in products, processes, and management. Boosting productivity </w:t>
      </w:r>
      <w:r w:rsidRPr="00110C94">
        <w:rPr>
          <w:sz w:val="14"/>
        </w:rPr>
        <w:lastRenderedPageBreak/>
        <w:t xml:space="preserve">over the short run by firing workers, as many U.S. firms did at the onset of the Great Recession in 2008, is a reflection not of competitiveness but of weakness. An economy in which many working-age citizens cannot find or do not even seek jobs may appear to enjoy high productivity in the short run, but in fact it has underlying competitiveness problems. It is a nation’s ability to generate high output per employable person—not per currently employed person—that reveals its true competitiveness. Improving competitiveness is not the same as creating jobs. Policy makers can stimulate employment in the short run by artificially boosting demand in labor-intensive local industries not exposed to international competition, such as construction. Creating jobs without improving productivity, however, will not result in sustainable employment that raises the nation’s standard of living. Rather than defining the sole goal as job creation, the U.S. must focus on becoming a more productive location, which will generate high-wage employment growth in America, attract foreign investment, and fuel sustainable growth in demand for local goods and services. Government efforts to stimulate demand are also different from improving competitiveness. Governments commonly play an important role by temporarily increasing outlays to soften the impact of recessions. Such moves may hold up living standards and company performance in the short run, but they typically don’t improve the fundamental drivers of productivity and therefore cannot improve living standards and company performance in the long run. </w:t>
      </w:r>
      <w:r w:rsidRPr="001F1AB3">
        <w:rPr>
          <w:rStyle w:val="StyleBoldUnderline"/>
          <w:rFonts w:eastAsiaTheme="majorEastAsia"/>
        </w:rPr>
        <w:t>American competitiveness is important not only for firms based or founded in the U.S. but also for foreign firms that operate in the country. Foreign firms contribute to U.S. prosperity if they bring productive activities to the U.S. that provide jobs at attractive wages.</w:t>
      </w:r>
      <w:r>
        <w:t xml:space="preserve"> U.S. affiliates of foreign firms accounted for nearly 5% of U.S. private employment in 2009.</w:t>
      </w:r>
      <w:r w:rsidRPr="005328F3">
        <w:t xml:space="preserve"> </w:t>
      </w:r>
      <w:r w:rsidRPr="001F1AB3">
        <w:rPr>
          <w:rStyle w:val="StyleBoldUnderline"/>
          <w:rFonts w:eastAsiaTheme="majorEastAsia"/>
        </w:rPr>
        <w:t xml:space="preserve">Competitiveness is not a zero-sum game, in which one country can advance only if others lose. </w:t>
      </w:r>
      <w:r w:rsidRPr="00E016AD">
        <w:rPr>
          <w:rStyle w:val="StyleBoldUnderline"/>
          <w:rFonts w:eastAsiaTheme="majorEastAsia"/>
          <w:highlight w:val="green"/>
        </w:rPr>
        <w:t>Long-term productivity</w:t>
      </w:r>
      <w:r>
        <w:t>—and, along with it, living standards—</w:t>
      </w:r>
      <w:r w:rsidRPr="00E016AD">
        <w:rPr>
          <w:rStyle w:val="StyleBoldUnderline"/>
          <w:rFonts w:eastAsiaTheme="majorEastAsia"/>
          <w:highlight w:val="green"/>
        </w:rPr>
        <w:t>can improve in many countries.</w:t>
      </w:r>
      <w:r w:rsidRPr="001F1AB3">
        <w:rPr>
          <w:rStyle w:val="StyleBoldUnderline"/>
          <w:rFonts w:eastAsiaTheme="majorEastAsia"/>
        </w:rPr>
        <w:t xml:space="preserve"> Global competition is not a fight for a fixed pool of demand; huge needs for improving living standards are waiting to be met around the world. </w:t>
      </w:r>
      <w:r w:rsidRPr="00E016AD">
        <w:rPr>
          <w:rStyle w:val="StyleBoldUnderline"/>
          <w:rFonts w:eastAsiaTheme="majorEastAsia"/>
          <w:highlight w:val="green"/>
        </w:rPr>
        <w:t xml:space="preserve">Productivity improvements in one </w:t>
      </w:r>
      <w:r w:rsidRPr="00C6441D">
        <w:rPr>
          <w:rStyle w:val="StyleBoldUnderline"/>
          <w:rFonts w:eastAsiaTheme="majorEastAsia"/>
        </w:rPr>
        <w:t xml:space="preserve">country </w:t>
      </w:r>
      <w:r w:rsidRPr="00E016AD">
        <w:rPr>
          <w:rStyle w:val="StyleBoldUnderline"/>
          <w:rFonts w:eastAsiaTheme="majorEastAsia"/>
          <w:highlight w:val="green"/>
        </w:rPr>
        <w:t xml:space="preserve">create </w:t>
      </w:r>
      <w:r w:rsidRPr="00C6441D">
        <w:rPr>
          <w:rStyle w:val="StyleBoldUnderline"/>
          <w:rFonts w:eastAsiaTheme="majorEastAsia"/>
        </w:rPr>
        <w:t xml:space="preserve">new </w:t>
      </w:r>
      <w:r w:rsidRPr="00E016AD">
        <w:rPr>
          <w:rStyle w:val="StyleBoldUnderline"/>
          <w:rFonts w:eastAsiaTheme="majorEastAsia"/>
          <w:highlight w:val="green"/>
        </w:rPr>
        <w:t xml:space="preserve">demand for goods </w:t>
      </w:r>
      <w:r w:rsidRPr="00C6441D">
        <w:rPr>
          <w:rStyle w:val="StyleBoldUnderline"/>
          <w:rFonts w:eastAsiaTheme="majorEastAsia"/>
        </w:rPr>
        <w:t xml:space="preserve">and services that </w:t>
      </w:r>
      <w:r w:rsidRPr="00E016AD">
        <w:rPr>
          <w:rStyle w:val="StyleBoldUnderline"/>
          <w:rFonts w:eastAsiaTheme="majorEastAsia"/>
          <w:highlight w:val="green"/>
        </w:rPr>
        <w:t>firms in other countries can pursue</w:t>
      </w:r>
      <w:r w:rsidRPr="001F1AB3">
        <w:rPr>
          <w:rStyle w:val="StyleBoldUnderline"/>
          <w:rFonts w:eastAsiaTheme="majorEastAsia"/>
        </w:rPr>
        <w:t xml:space="preserve">. </w:t>
      </w:r>
      <w:r>
        <w:t xml:space="preserve">Greater productivity in, say, India can lead to higher wages and profits there, boosting demand for pharmaceuticals from New Jersey and software from Silicon Valley. Spreading innovation and productivity improvement allows global prosperity to grow. </w:t>
      </w:r>
      <w:r w:rsidRPr="001F1AB3">
        <w:rPr>
          <w:rStyle w:val="StyleBoldUnderline"/>
          <w:rFonts w:eastAsiaTheme="majorEastAsia"/>
        </w:rPr>
        <w:t>Because the global economy is not a zero-sum game, the decline of American</w:t>
      </w:r>
      <w:r>
        <w:rPr>
          <w:rStyle w:val="StyleBoldUnderline"/>
          <w:rFonts w:eastAsiaTheme="majorEastAsia"/>
        </w:rPr>
        <w:t xml:space="preserve"> </w:t>
      </w:r>
      <w:r w:rsidRPr="001F1AB3">
        <w:rPr>
          <w:rStyle w:val="StyleBoldUnderline"/>
          <w:rFonts w:eastAsiaTheme="majorEastAsia"/>
        </w:rPr>
        <w:t xml:space="preserve">competitiveness is a problem not only for the U.S. </w:t>
      </w:r>
      <w:r w:rsidRPr="00690DB6">
        <w:rPr>
          <w:rStyle w:val="StyleBoldUnderline"/>
          <w:rFonts w:eastAsiaTheme="majorEastAsia"/>
        </w:rPr>
        <w:t xml:space="preserve">The </w:t>
      </w:r>
      <w:r w:rsidRPr="00E016AD">
        <w:rPr>
          <w:rStyle w:val="StyleBoldUnderline"/>
          <w:rFonts w:eastAsiaTheme="majorEastAsia"/>
          <w:highlight w:val="green"/>
        </w:rPr>
        <w:t xml:space="preserve">global economy will be diminished if </w:t>
      </w:r>
      <w:r w:rsidRPr="00161FDC">
        <w:rPr>
          <w:rStyle w:val="StyleBoldUnderline"/>
          <w:rFonts w:eastAsiaTheme="majorEastAsia"/>
          <w:highlight w:val="green"/>
        </w:rPr>
        <w:t>its l</w:t>
      </w:r>
      <w:r w:rsidRPr="00E016AD">
        <w:rPr>
          <w:rStyle w:val="StyleBoldUnderline"/>
          <w:rFonts w:eastAsiaTheme="majorEastAsia"/>
          <w:highlight w:val="green"/>
        </w:rPr>
        <w:t xml:space="preserve">argest </w:t>
      </w:r>
      <w:r w:rsidRPr="00690DB6">
        <w:rPr>
          <w:rStyle w:val="StyleBoldUnderline"/>
          <w:rFonts w:eastAsiaTheme="majorEastAsia"/>
        </w:rPr>
        <w:t xml:space="preserve">national </w:t>
      </w:r>
      <w:r w:rsidRPr="00E016AD">
        <w:rPr>
          <w:rStyle w:val="StyleBoldUnderline"/>
          <w:rFonts w:eastAsiaTheme="majorEastAsia"/>
          <w:highlight w:val="green"/>
        </w:rPr>
        <w:t xml:space="preserve">economy is weak, ceases to be </w:t>
      </w:r>
      <w:r w:rsidRPr="00690DB6">
        <w:rPr>
          <w:rStyle w:val="StyleBoldUnderline"/>
          <w:rFonts w:eastAsiaTheme="majorEastAsia"/>
        </w:rPr>
        <w:t xml:space="preserve">an </w:t>
      </w:r>
      <w:r w:rsidRPr="00E016AD">
        <w:rPr>
          <w:rStyle w:val="StyleBoldUnderline"/>
          <w:rFonts w:eastAsiaTheme="majorEastAsia"/>
          <w:highlight w:val="green"/>
        </w:rPr>
        <w:t xml:space="preserve">engine of innovation, </w:t>
      </w:r>
      <w:r w:rsidRPr="00690DB6">
        <w:rPr>
          <w:rStyle w:val="StyleBoldUnderline"/>
          <w:rFonts w:eastAsiaTheme="majorEastAsia"/>
        </w:rPr>
        <w:t xml:space="preserve">and </w:t>
      </w:r>
      <w:r w:rsidRPr="00E016AD">
        <w:rPr>
          <w:rStyle w:val="StyleBoldUnderline"/>
          <w:rFonts w:eastAsiaTheme="majorEastAsia"/>
          <w:highlight w:val="green"/>
        </w:rPr>
        <w:t xml:space="preserve">loses </w:t>
      </w:r>
      <w:r w:rsidRPr="00690DB6">
        <w:rPr>
          <w:rStyle w:val="StyleBoldUnderline"/>
          <w:rFonts w:eastAsiaTheme="majorEastAsia"/>
        </w:rPr>
        <w:t xml:space="preserve">its </w:t>
      </w:r>
      <w:r w:rsidRPr="00E016AD">
        <w:rPr>
          <w:rStyle w:val="StyleBoldUnderline"/>
          <w:rFonts w:eastAsiaTheme="majorEastAsia"/>
          <w:highlight w:val="green"/>
        </w:rPr>
        <w:t xml:space="preserve">influence in shaping </w:t>
      </w:r>
      <w:r w:rsidRPr="00161FDC">
        <w:rPr>
          <w:rStyle w:val="StyleBoldUnderline"/>
          <w:rFonts w:eastAsiaTheme="majorEastAsia"/>
        </w:rPr>
        <w:t xml:space="preserve">a </w:t>
      </w:r>
      <w:r w:rsidRPr="00E016AD">
        <w:rPr>
          <w:rStyle w:val="StyleBoldUnderline"/>
          <w:rFonts w:eastAsiaTheme="majorEastAsia"/>
          <w:highlight w:val="green"/>
        </w:rPr>
        <w:t xml:space="preserve">fair </w:t>
      </w:r>
      <w:r w:rsidRPr="00690DB6">
        <w:rPr>
          <w:rStyle w:val="StyleBoldUnderline"/>
          <w:rFonts w:eastAsiaTheme="majorEastAsia"/>
        </w:rPr>
        <w:t xml:space="preserve">and open global </w:t>
      </w:r>
      <w:r w:rsidRPr="00E016AD">
        <w:rPr>
          <w:rStyle w:val="StyleBoldUnderline"/>
          <w:rFonts w:eastAsiaTheme="majorEastAsia"/>
          <w:highlight w:val="green"/>
        </w:rPr>
        <w:t>trading system</w:t>
      </w:r>
      <w:r w:rsidRPr="001F1AB3">
        <w:rPr>
          <w:rStyle w:val="StyleBoldUnderline"/>
          <w:rFonts w:eastAsiaTheme="majorEastAsia"/>
        </w:rPr>
        <w:t>.</w:t>
      </w:r>
      <w:r>
        <w:t xml:space="preserve"> </w:t>
      </w:r>
      <w:r w:rsidRPr="00110C94">
        <w:rPr>
          <w:sz w:val="14"/>
        </w:rPr>
        <w:t>Does the U.S. Have a Competitiveness Problem? It would be easy to blame America’s current economic challenges on the severe cyclical downturn we have experienced. Economic policy could then focus solely on measures to spur recovery, as it has, overwhelmingly, in the last three years. To support the interpretation that America’s problems are cyclical, not structural, one could point to the facts that labor productivity has held up in America and corporate profits hit record highs in 2010. Unfortunately, that snapshot masks deeper signs of an incipient competitiveness problem—one that began before the Great Recession and in some ways contributed to it. The problem shows up in a range of economic performance measures as well as in the trajectories of the underlying factors that drive competitiveness. Productivity</w:t>
      </w:r>
      <w:r>
        <w:t xml:space="preserve">. </w:t>
      </w:r>
      <w:r w:rsidRPr="001F1AB3">
        <w:rPr>
          <w:rStyle w:val="StyleBoldUnderline"/>
          <w:rFonts w:eastAsiaTheme="majorEastAsia"/>
        </w:rPr>
        <w:t>America’s long-run rate of growth in labor productivity was strong relative to that of other advanced economies in the late 1990s and early 2000s, but it began to trail off before the financial crisis. Productivity has been sustained since the crisis largely by rising unemployment and falling workforce participation, ominous signs for U.S.</w:t>
      </w:r>
      <w:r>
        <w:rPr>
          <w:rStyle w:val="StyleBoldUnderline"/>
          <w:rFonts w:eastAsiaTheme="majorEastAsia"/>
        </w:rPr>
        <w:t xml:space="preserve"> </w:t>
      </w:r>
      <w:r w:rsidRPr="001F1AB3">
        <w:rPr>
          <w:rStyle w:val="StyleBoldUnderline"/>
          <w:rFonts w:eastAsiaTheme="majorEastAsia"/>
        </w:rPr>
        <w:t>competitiveness</w:t>
      </w:r>
      <w:r>
        <w:t>.</w:t>
      </w:r>
      <w:r w:rsidRPr="005328F3">
        <w:t xml:space="preserve"> </w:t>
      </w:r>
      <w:r>
        <w:t xml:space="preserve">Job creation. </w:t>
      </w:r>
      <w:r w:rsidRPr="001F1AB3">
        <w:rPr>
          <w:rStyle w:val="StyleBoldUnderline"/>
          <w:rFonts w:eastAsiaTheme="majorEastAsia"/>
        </w:rPr>
        <w:t>Even more unsettling is the country’s job-creation picture. Long-term growth in private-sector employment has dipped to historically low levels, a trend that started well before the Great Recession</w:t>
      </w:r>
      <w:r>
        <w:t xml:space="preserve">. (See the exhibit “Disappearing Job Growth.”) </w:t>
      </w:r>
      <w:r w:rsidRPr="00E62DFD">
        <w:rPr>
          <w:rStyle w:val="StyleBoldUnderline"/>
          <w:rFonts w:eastAsiaTheme="majorEastAsia"/>
        </w:rPr>
        <w:t>In industries exposed to international competition, job growth has virtually stopped.</w:t>
      </w:r>
      <w:r>
        <w:rPr>
          <w:rStyle w:val="StyleBoldUnderline"/>
          <w:rFonts w:eastAsiaTheme="majorEastAsia"/>
        </w:rPr>
        <w:t xml:space="preserve"> </w:t>
      </w:r>
      <w:r>
        <w:t xml:space="preserve">Wages. American wages have been under pressure for more than a decade. In 2007, before the downturn, U.S. median household income stood below 1999 levels in real terms—and has fallen even more since. In the two decades prior to 2007, median income grew, but at an anemic annual rate of just 0.5%. Most affected have been middle- and lower-income workers, many of whom are more exposed to international competition today than ever before. International trade and investment. </w:t>
      </w:r>
      <w:r w:rsidRPr="00E62DFD">
        <w:rPr>
          <w:rStyle w:val="StyleBoldUnderline"/>
          <w:rFonts w:eastAsiaTheme="majorEastAsia"/>
        </w:rPr>
        <w:t>The U.S. remains the world’s</w:t>
      </w:r>
      <w:r>
        <w:rPr>
          <w:rStyle w:val="StyleBoldUnderline"/>
          <w:rFonts w:eastAsiaTheme="majorEastAsia"/>
        </w:rPr>
        <w:t xml:space="preserve"> </w:t>
      </w:r>
      <w:r w:rsidRPr="00E62DFD">
        <w:rPr>
          <w:rStyle w:val="StyleBoldUnderline"/>
          <w:rFonts w:eastAsiaTheme="majorEastAsia"/>
        </w:rPr>
        <w:t>largest recipient of foreign direct investment; however, growth in inbound FDI slowed in recent years to rates lower than those of many other large advanced economies.</w:t>
      </w:r>
      <w:r>
        <w:t xml:space="preserve"> And</w:t>
      </w:r>
      <w:r w:rsidRPr="005328F3">
        <w:t xml:space="preserve"> </w:t>
      </w:r>
      <w:r>
        <w:t xml:space="preserve">although U.S. exports rose during the past decade, </w:t>
      </w:r>
      <w:r w:rsidRPr="00E62DFD">
        <w:rPr>
          <w:rStyle w:val="StyleBoldUnderline"/>
          <w:rFonts w:eastAsiaTheme="majorEastAsia"/>
        </w:rPr>
        <w:t>America’s share of world exports has declined substantially and in virtually all areas.</w:t>
      </w:r>
      <w:r>
        <w:t xml:space="preserve"> Notably, Germany saw robust export share gains during the same period in many industry clusters, including some of its largest. Outlook of managers. While the data are troubling, even more </w:t>
      </w:r>
      <w:r w:rsidRPr="00161FDC">
        <w:rPr>
          <w:sz w:val="12"/>
          <w:szCs w:val="12"/>
        </w:rPr>
        <w:t xml:space="preserve">worrisome is the picture painted by managers on the front lines of international competition. We recently surveyed nearly 10,000 Harvard Business School alumni to assess the trajectory of the U.S. along the two dimensions that define competitiveness: the ability of U.S.-based firms to compete successfully in the global marketplace and the ability of firms in the U.S. to support high and rising living standards in America. The vast majority of respondents, 71%, foresaw a decline in U.S. competitiveness in the coming years. Respondents also reported that when the U.S. competes with other countries to host business activities, it loses two-thirds of the time. Cracks in the Foundation This erosion reflects troubling trends in many of the factors that underpin U.S. competitiveness. This set of factors, as identified in the work of Michael Porter, Mercedes Delgado, Christian Ketels, and Scott Stern, includes macro and micro components. From a macro perspective, a competitive nation requires sound monetary and fiscal policies (such as manageable government debt levels), strong human development (good health care and K–12 education systems), and effective political institutions (rule of law and effective law-making bodies). Macro foundations create the potential for long-term productivity, but actual productivity depends on the microeconomic conditions that affect business itself. A competitive nation exhibits a sound business environment (including modern transport and communications infrastructure, high-quality research institutions, streamlined regulation, sophisticated local consumers, and effective capital markets) as well as strong clusters of firms and supporting institutions in particular fields, such as information technology in Silicon Valley and energy in Houston. Competitive nations develop companies that adopt advanced operating and management practices. In a large country like the U.S., many of the most important drivers of competitiveness rest at the regional and local levels, not the national level. Though federal policies surely matter, microeconomic drivers tied to regions—such as roads, universities, pools of talent, and cluster specialization—are crucial. Assessing the U.S. through this lens, we see significant cracks in its economic foundations, with particularly troubling deterioration in macro competitiveness. Problems include levels of government debt not seen since World War II; health care and primary education systems whose results are neither world-class nor reflective of the large sums spent on them; and a polarized and often paralyzed political system (especially at the federal level) that makes </w:t>
      </w:r>
      <w:r w:rsidRPr="00161FDC">
        <w:rPr>
          <w:sz w:val="12"/>
          <w:szCs w:val="12"/>
        </w:rPr>
        <w:lastRenderedPageBreak/>
        <w:t>decisions only when facing a crisis. In micro competitiveness, eroding skills in the workplace, inadequate physical infrastructure, and rising regulatory complexity increasingly offset traditional strengths such as innovation and entrepreneurship. Our HBS alumni survey provided an original and timely assessment of overall competitiveness and the strengths and weaknesses of the U.S. The findings were sobering. (See the chart “Evaluating the U.S. Business Environment,” in the article "Choosing the United States," HBR March 2012.) Respondents perceived the United States as already weak and in decline with respect to a range of important factors: the complexity of the national tax code, the effectiveness of its political system, basic education, macroeconomic policies, and regulation. Some current American strengths, such as logistics and communications infrastructure and workforce skill levels, were seen as declining. America’s unique strengths in entrepreneurship, higher education, and management quality were intact, but these strengths must overcome growing weaknesses in many other areas. Nearly two-thirds of survey respondents said that the U.S. business environment is falling behind that of emerging economies, while just 8% said that the U.S. is pulling ahead. Overall, the picture that emerges is an American economy that has some crucial strengths but is weakening, with problems especially visible in macro factors. How Did America Get Here? To address America’s competitiveness problem, we must first understand the intricate and intertwined roots of the current predicament. They stem from changes in the world economy as well as failures within America itself. Increasing global options. America’s troubles trace back, ironically, to the triumph of Western capitalism over traditional communism in the 1980s. Scores of countries that previously had closed economies, weak property rights, rampant corruption, unstable governments, and decrepit physical infrastructure quickly opened for business. Many of them pursued ambitious economic strategies to boost macro and micro competitiveness. Growing prosperity turned these countries into desirable markets, attracting foreign investment. At the same time, technological improvements in communication, logistics, and IT made it possible to integrate more and more countries into global supply chains. Today it is feasible, and often profitable, to do business from anywhere to anywhere. In 1990, the 20 U.S.-headquartered companies with the largest asset bases outside the U.S. had 33% of their total assets abroad; today that figure is 58%. Whereas “multinational” used to evoke an image of a large, established corporation, today we see start-ups with global reach. As emerging economies have developed, the activities conducted there have shifted from the labor-intensive and low-tech to the capital- and knowledgeintensive. To a large extent, the proliferation of possible locations for company activities boosts global prosperity, allowing more effective specialization of resources and wider diffusion of innovation. This “rise of the rest” is potentially great news for the American economy, as prosperous emerging economies can be growth markets for U.S.-made goods, allies in supporting free and fair trade, and sources of innovation. However, as companies have become increasingly global, their connections to the communities where they operate, in America or elsewhere, have weakened. Shortened time horizons in business and government. Even as managers’ geographic horizons have broadened, their time horizons appear to have shortened. Shareholder activism, stock-based incentives, and declining managerial tenure surely injected new, needed discipline into American business and had some positive effects. However, financial markets and executive compensation practices that reward quick fixes and focus attention on “this quarter’s numbers” can tempt managers to move business activities to whatever location offers the best deal today rather than make the sustained, location-specific investments required to boost long-run productivity. Of particular concern are declining investments in America in a skilled workforce, R&amp;D and advanced manufacturing capabilities, local supplier networks, and local educational institutions— all needed to fuel productivity. The path of least resistance—and short-term gain—is to move, not improve. In government, time horizons have also shortened. Leaders focus on the news cycle and the next election, not policies needed to strengthen America for the long term. Middle-class pressures, inequality, and unsustainable promises. Broadened geographic horizons and shortened time horizons challenge the U.S. to redeploy workers and boost their productivity as firms shift their locations. In principle, America can be better off when a low-value-added manufacturing task is moved from the Midwest to Brazil and Brazil’s growth then creates demand for high-value-added U.S. products. But what becomes of the laidoff manufacturing worker in the Midwest, especially when America’s competitive fundamentals are eroding? The resulting pressures have fallen especially on middle-class workers in the sectors of the U.S. economy that face direct global competition. These “traded sectors” have seen virtually no job growth since 1990. Also, the long- standing link between wages and worker productivity has broken. (See the exhibit “The Gap Between Productivity and Wages,” in the article "A Jobs Compact for America's Future," HBR March 2012.) Since the 1980s, U.S. wages have risen more slowly than productivity—they are now influenced by how American workers stack up against lower-paid workers elsewhere. It is not surprising, then, that lower- and middle-tier household incomes have stagnated. At the upper end of the skill and income distribution, globalization has opened opportunities for individuals with unique talents to prosper on a global scale. At least partly as a result, compensation of highly skilled professionals and upper management has raced far ahead of that of average workers, and income has become more concentrated in the upper half of 1% of earners. (See the exhibits “Incomes Are Stagnant” and “Except Among Top Earners.”) How might society cope with these pressures on the middle class? The right response includes redoubling the human and technological investments required to make American workers highly productive. Instead, starting in the 1990s, America masked the problem of stagnating incomes in the middle class in several ways. First, there was a massive extension of credit, especially to buy homes and monetize home equity. This approach contributed to the housing and consumption boom but also the bust that culminated in the financial</w:t>
      </w:r>
      <w:r>
        <w:t xml:space="preserve"> crisis of 2008–2009. Second, as the middle and lower classes were squeezed, the federal government expanded health care benefits, with severe fiscal consequences. Third, </w:t>
      </w:r>
      <w:r w:rsidRPr="00E016AD">
        <w:rPr>
          <w:rStyle w:val="StyleBoldUnderline"/>
          <w:rFonts w:eastAsiaTheme="majorEastAsia"/>
          <w:highlight w:val="green"/>
        </w:rPr>
        <w:t xml:space="preserve">as manufacturing </w:t>
      </w:r>
      <w:r w:rsidRPr="00690DB6">
        <w:rPr>
          <w:rStyle w:val="StyleBoldUnderline"/>
          <w:rFonts w:eastAsiaTheme="majorEastAsia"/>
        </w:rPr>
        <w:t>and other private-sector</w:t>
      </w:r>
      <w:r w:rsidRPr="00E016AD">
        <w:rPr>
          <w:rStyle w:val="StyleBoldUnderline"/>
          <w:rFonts w:eastAsiaTheme="majorEastAsia"/>
          <w:highlight w:val="green"/>
        </w:rPr>
        <w:t xml:space="preserve"> jobs disappeared, government employment expanded</w:t>
      </w:r>
      <w:r w:rsidRPr="006978BF">
        <w:rPr>
          <w:rStyle w:val="StyleBoldUnderline"/>
          <w:rFonts w:eastAsiaTheme="majorEastAsia"/>
        </w:rPr>
        <w:t>. From 1990 to 2010, the only major sectors of the U.S. economy that added more jobs than public administration were education and health services</w:t>
      </w:r>
      <w:r>
        <w:t xml:space="preserve"> (which in fact include many government-funded employees) </w:t>
      </w:r>
      <w:r w:rsidRPr="006978BF">
        <w:rPr>
          <w:rStyle w:val="StyleBoldUnderline"/>
          <w:rFonts w:eastAsiaTheme="majorEastAsia"/>
        </w:rPr>
        <w:t>and professional and business services</w:t>
      </w:r>
      <w:r>
        <w:t xml:space="preserve">. </w:t>
      </w:r>
      <w:r w:rsidRPr="00110C94">
        <w:rPr>
          <w:sz w:val="14"/>
        </w:rPr>
        <w:t>Meanwhile, effective federal tax rates dropped, especially after 2001. Hobbled government. Reductions in tax receipts, the stimulus spending necessitated by the financial crisis, and the rapid growth in health care outlays have conspired with other factors (two costly wars, a dysfunctional tax code that limits government revenue, the aging of the population) to leave the U.S. federal and state governments with soaring deficits and debts. Consequently, government in the U.S. increasingly lacks the resources to invest in the building blocks of long-run productivity. Traditionally, governments have taken the lead in providing services and assets that pay off for society but offer low returns for any one company or individual. They usually play a central role in funding education and training, infrastructure such as highways, and R&amp;D. In the U.S., however, such spending has been shrinking as a portion of total federal spending over the past few decades (though stimulus spending in 2010 provided an uptick). Federal and state budgets have shifted from investing in the future toward paying for the past. Rebalancing the portfolio of government expenditures toward the future would be difficult in the most cooperative of political environments. Yet with the pressure on the middle class, we have seen the fraying of the center in U.S. politics. The current environment is among the most polarized in memory. In taking increasingly short-term views, politicians have made the business environment even more complicated and now seem willing to pit rich against poor and to court economic disaster in order to advance their agendas. Witness, for instance, the brinksmanship that led the federal government to the edge of default in the summer of 2011 and triggered an historic downgrading of U.S. debt. The resulting uncertainty has made businesses hesitant to invest in America. Vicious and virtuous cycles. The dynamics described here have reinforced one another in dangerous ways. For instance</w:t>
      </w:r>
      <w:r>
        <w:t xml:space="preserve">, </w:t>
      </w:r>
      <w:r w:rsidRPr="00E016AD">
        <w:rPr>
          <w:rStyle w:val="StyleBoldUnderline"/>
          <w:rFonts w:eastAsiaTheme="majorEastAsia"/>
          <w:highlight w:val="green"/>
        </w:rPr>
        <w:t xml:space="preserve">inadequate investment in public goods makes </w:t>
      </w:r>
      <w:r w:rsidRPr="00690DB6">
        <w:rPr>
          <w:rStyle w:val="StyleBoldUnderline"/>
          <w:rFonts w:eastAsiaTheme="majorEastAsia"/>
        </w:rPr>
        <w:t xml:space="preserve">the </w:t>
      </w:r>
      <w:r w:rsidRPr="00E016AD">
        <w:rPr>
          <w:rStyle w:val="StyleBoldUnderline"/>
          <w:rFonts w:eastAsiaTheme="majorEastAsia"/>
          <w:highlight w:val="green"/>
        </w:rPr>
        <w:t xml:space="preserve">U.S. </w:t>
      </w:r>
      <w:r w:rsidRPr="00690DB6">
        <w:rPr>
          <w:rStyle w:val="StyleBoldUnderline"/>
          <w:rFonts w:eastAsiaTheme="majorEastAsia"/>
        </w:rPr>
        <w:t xml:space="preserve">a </w:t>
      </w:r>
      <w:r w:rsidRPr="00E016AD">
        <w:rPr>
          <w:rStyle w:val="StyleBoldUnderline"/>
          <w:rFonts w:eastAsiaTheme="majorEastAsia"/>
          <w:highlight w:val="green"/>
        </w:rPr>
        <w:t>less attractive place to do business, encouraging firms to invest abroad.</w:t>
      </w:r>
      <w:r w:rsidRPr="00B272F3">
        <w:rPr>
          <w:rStyle w:val="StyleBoldUnderline"/>
          <w:rFonts w:eastAsiaTheme="majorEastAsia"/>
        </w:rPr>
        <w:t xml:space="preserve"> The migration of business activity out of the U.S. and the accompanying loss of tax revenue make it harder for the government to invest adequately in public goods. As corporations relocate jobs and earn record profits while American wages stagnate, business as an institution faces rising skepticism in society. Politicians then find it harder to enact policies that support business in America, making it even more likely that firms will move elsewhere.</w:t>
      </w:r>
      <w:r>
        <w:rPr>
          <w:rStyle w:val="StyleBoldUnderline"/>
          <w:rFonts w:eastAsiaTheme="majorEastAsia"/>
        </w:rPr>
        <w:t xml:space="preserve"> </w:t>
      </w:r>
      <w:r w:rsidRPr="00110C94">
        <w:rPr>
          <w:sz w:val="14"/>
        </w:rPr>
        <w:t xml:space="preserve">In contrast, China has tapped virtuous cycles. Given its policies and sheer size, it has become a serious challenge for the United States. China has used surpluses to fund productivity-improving investments that add to surpluses; its growing domestic market attracts multinational investments, which in turn boost domestic wages and spending power; and so on. China’s economic strategy plays off the short-term focus of multinationals. To gain access to the Chinese market, for instance, some U.S. executives have been surprisingly willing to share technological insights with Chinese partners who may subsequently become able rivals. At the same time, China is believed by many to have weakened its currency artificially, failed to protect intellectual property rights, and distorted markets through state-owned companies and in other ways. We do not view Chinese economic policies as sustainable or legitimate, but the country certainly has a strategy. In contrast, </w:t>
      </w:r>
      <w:r w:rsidRPr="00E016AD">
        <w:rPr>
          <w:rStyle w:val="StyleBoldUnderline"/>
          <w:rFonts w:eastAsiaTheme="majorEastAsia"/>
          <w:highlight w:val="green"/>
        </w:rPr>
        <w:t xml:space="preserve">America lacks </w:t>
      </w:r>
      <w:r w:rsidRPr="00690DB6">
        <w:rPr>
          <w:rStyle w:val="StyleBoldUnderline"/>
          <w:rFonts w:eastAsiaTheme="majorEastAsia"/>
        </w:rPr>
        <w:t xml:space="preserve">a coherent </w:t>
      </w:r>
      <w:r w:rsidRPr="00E016AD">
        <w:rPr>
          <w:rStyle w:val="StyleBoldUnderline"/>
          <w:rFonts w:eastAsiaTheme="majorEastAsia"/>
          <w:highlight w:val="green"/>
        </w:rPr>
        <w:t xml:space="preserve">strategy, and as </w:t>
      </w:r>
      <w:r w:rsidRPr="00690DB6">
        <w:rPr>
          <w:rStyle w:val="StyleBoldUnderline"/>
          <w:rFonts w:eastAsiaTheme="majorEastAsia"/>
        </w:rPr>
        <w:t xml:space="preserve">domestic </w:t>
      </w:r>
      <w:r w:rsidRPr="00E016AD">
        <w:rPr>
          <w:rStyle w:val="StyleBoldUnderline"/>
          <w:rFonts w:eastAsiaTheme="majorEastAsia"/>
          <w:highlight w:val="green"/>
        </w:rPr>
        <w:t xml:space="preserve">difficulties have grown, </w:t>
      </w:r>
      <w:r w:rsidRPr="00690DB6">
        <w:rPr>
          <w:rStyle w:val="StyleBoldUnderline"/>
          <w:rFonts w:eastAsiaTheme="majorEastAsia"/>
        </w:rPr>
        <w:t xml:space="preserve">the </w:t>
      </w:r>
      <w:r w:rsidRPr="00E016AD">
        <w:rPr>
          <w:rStyle w:val="StyleBoldUnderline"/>
          <w:rFonts w:eastAsiaTheme="majorEastAsia"/>
          <w:highlight w:val="green"/>
        </w:rPr>
        <w:t xml:space="preserve">U.S. has withdrawn from leadership in </w:t>
      </w:r>
      <w:r w:rsidRPr="00F07CA2">
        <w:rPr>
          <w:rStyle w:val="StyleBoldUnderline"/>
          <w:rFonts w:eastAsiaTheme="majorEastAsia"/>
        </w:rPr>
        <w:t xml:space="preserve">advancing the </w:t>
      </w:r>
      <w:r w:rsidRPr="00E016AD">
        <w:rPr>
          <w:rStyle w:val="StyleBoldUnderline"/>
          <w:rFonts w:eastAsiaTheme="majorEastAsia"/>
          <w:highlight w:val="green"/>
        </w:rPr>
        <w:t xml:space="preserve">global trading </w:t>
      </w:r>
      <w:r w:rsidRPr="00690DB6">
        <w:rPr>
          <w:rStyle w:val="StyleBoldUnderline"/>
          <w:rFonts w:eastAsiaTheme="majorEastAsia"/>
        </w:rPr>
        <w:t xml:space="preserve">and investment </w:t>
      </w:r>
      <w:r w:rsidRPr="00E016AD">
        <w:rPr>
          <w:rStyle w:val="StyleBoldUnderline"/>
          <w:rFonts w:eastAsiaTheme="majorEastAsia"/>
          <w:highlight w:val="green"/>
        </w:rPr>
        <w:t>system</w:t>
      </w:r>
      <w:r w:rsidRPr="00B272F3">
        <w:rPr>
          <w:rStyle w:val="StyleBoldUnderline"/>
          <w:rFonts w:eastAsiaTheme="majorEastAsia"/>
        </w:rPr>
        <w:t>.</w:t>
      </w:r>
      <w:r>
        <w:rPr>
          <w:rStyle w:val="StyleBoldUnderline"/>
          <w:rFonts w:eastAsiaTheme="majorEastAsia"/>
        </w:rPr>
        <w:t xml:space="preserve"> </w:t>
      </w:r>
      <w:r w:rsidRPr="00B272F3">
        <w:rPr>
          <w:rStyle w:val="StyleBoldUnderline"/>
          <w:rFonts w:eastAsiaTheme="majorEastAsia"/>
        </w:rPr>
        <w:t xml:space="preserve">More than any single sign of loss of </w:t>
      </w:r>
      <w:r w:rsidRPr="00B272F3">
        <w:rPr>
          <w:rStyle w:val="StyleBoldUnderline"/>
          <w:rFonts w:eastAsiaTheme="majorEastAsia"/>
        </w:rPr>
        <w:lastRenderedPageBreak/>
        <w:t>competitiveness, it is these reinforcing spirals, and our inability to break them, that make us worry about America’s economic future.</w:t>
      </w:r>
      <w:r>
        <w:t xml:space="preserve"> </w:t>
      </w:r>
      <w:r w:rsidRPr="00110C94">
        <w:rPr>
          <w:sz w:val="14"/>
        </w:rPr>
        <w:t>A Call for Action, Not Despair We have painted an ominous picture of U.S. competitiveness. Yet we remain fundamentally optimistic about America’s economic future because the United States retains profound strengths that are very difficult to replicate. America’s system of higher education and its entrepreneurial community continue to be the world’s most powerful engine of innovation, on which productivity growth ultimately depends. The U.S. has an open, democratic society and a system of rewarding merit that attract much of the world’s best talent. America’s sophisticated markets and institutions foster intense rivalry, spurring companies to discover new routes to productivity. America’s firms are among the most ably managed in the world, and its capital markets remain the most vibrant despite the financial crisis. American society is more prone, without sentiment, to let more productive firms and institutions drive out less productive ones, making the economy as a whole remarkably dynamic and resilient. In many ways, the core of the U.S. economy remains strong</w:t>
      </w:r>
      <w:r>
        <w:t xml:space="preserve">. </w:t>
      </w:r>
      <w:r w:rsidRPr="00B272F3">
        <w:rPr>
          <w:rStyle w:val="StyleBoldUnderline"/>
          <w:rFonts w:eastAsiaTheme="majorEastAsia"/>
        </w:rPr>
        <w:t>None of the dynamics we have described are inevitable. Nor are they dictated by unstoppable forces of nature or demographic trends</w:t>
      </w:r>
      <w:r>
        <w:t xml:space="preserve">. Rather, </w:t>
      </w:r>
      <w:r w:rsidRPr="00B272F3">
        <w:rPr>
          <w:rStyle w:val="StyleBoldUnderline"/>
          <w:rFonts w:eastAsiaTheme="majorEastAsia"/>
        </w:rPr>
        <w:t xml:space="preserve">America’s situation is the result of choices, and lack of choices, by policy makers </w:t>
      </w:r>
      <w:r>
        <w:t xml:space="preserve">and managers. </w:t>
      </w:r>
      <w:r w:rsidRPr="00B272F3">
        <w:rPr>
          <w:rStyle w:val="StyleBoldUnderline"/>
          <w:rFonts w:eastAsiaTheme="majorEastAsia"/>
        </w:rPr>
        <w:t>The steps to reverse the loss of competitiveness are feasible</w:t>
      </w:r>
      <w:r>
        <w:t>, though they will require a new focus on facing reality and acting in the common interest.</w:t>
      </w:r>
    </w:p>
    <w:p w:rsidR="001F7F2E" w:rsidRDefault="001F7F2E" w:rsidP="001F7F2E"/>
    <w:p w:rsidR="006655F5" w:rsidRDefault="006655F5" w:rsidP="006655F5">
      <w:pPr>
        <w:pStyle w:val="Heading4"/>
      </w:pPr>
      <w:r>
        <w:t>Despite a small decline in influence, the U.S. is still the engine of global growth</w:t>
      </w:r>
    </w:p>
    <w:p w:rsidR="006655F5" w:rsidRPr="00AF091F" w:rsidRDefault="004D1331" w:rsidP="006655F5">
      <w:r w:rsidRPr="004D1331">
        <w:rPr>
          <w:rStyle w:val="StyleStyleBold12pt"/>
        </w:rPr>
        <w:t>Kennedy and Kolet</w:t>
      </w:r>
      <w:r w:rsidRPr="004D1331">
        <w:t xml:space="preserve"> </w:t>
      </w:r>
      <w:r w:rsidRPr="00E968D5">
        <w:t xml:space="preserve">April 11, </w:t>
      </w:r>
      <w:r w:rsidRPr="004D1331">
        <w:rPr>
          <w:rStyle w:val="StyleStyleBold12pt"/>
        </w:rPr>
        <w:t>‘14</w:t>
      </w:r>
      <w:r w:rsidRPr="00E968D5">
        <w:t>,</w:t>
      </w:r>
      <w:r>
        <w:t xml:space="preserve"> </w:t>
      </w:r>
      <w:r w:rsidR="006655F5" w:rsidRPr="00E968D5">
        <w:t>Simon Kennedy and Ilan Kolet, Staff Writers, “U.S. Global Growth Engine Putt-Putts Instead of Purring:</w:t>
      </w:r>
      <w:r w:rsidR="006655F5" w:rsidRPr="00AF091F">
        <w:t xml:space="preserve"> Economy</w:t>
      </w:r>
      <w:r w:rsidR="006655F5">
        <w:t xml:space="preserve">,” Bloomberg News, </w:t>
      </w:r>
      <w:r w:rsidR="006655F5" w:rsidRPr="00AF091F">
        <w:t>http://www.bloomberg.com/news/2014-04-11/u-s-as-global-growth-engine-putt-putts-instead-of-purring.html, Accessed 4/14/2014</w:t>
      </w:r>
    </w:p>
    <w:p w:rsidR="006655F5" w:rsidRPr="00AF091F" w:rsidRDefault="006655F5" w:rsidP="006655F5">
      <w:r w:rsidRPr="00D0382A">
        <w:rPr>
          <w:rStyle w:val="StyleBoldUnderline"/>
        </w:rPr>
        <w:t>The U.S. is resuming its role as an engine of global growth, this time one that just putt-putts along instead of purring. As the International Monetary Fund declares the strengthening U.S. economy is providing a “major impulse” to the world</w:t>
      </w:r>
      <w:r w:rsidRPr="00AF091F">
        <w:t>, economists are questioning just how powerful it will prove to be. The U.S. contribution to global expansion from 2014 to 2019 will likely average about two-thirds that of the quarter-century before the recession started in 2007, according to data compiled by Bloomberg based on IMF projections.</w:t>
      </w:r>
      <w:r>
        <w:t xml:space="preserve"> </w:t>
      </w:r>
      <w:r w:rsidRPr="00AF091F">
        <w:t>“</w:t>
      </w:r>
      <w:r w:rsidRPr="00D0382A">
        <w:rPr>
          <w:rStyle w:val="StyleBoldUnderline"/>
        </w:rPr>
        <w:t xml:space="preserve">The U.S. is still the most important engine of global growth although perhaps not as much as it once was,” </w:t>
      </w:r>
      <w:r w:rsidRPr="00AF091F">
        <w:t>said </w:t>
      </w:r>
      <w:hyperlink r:id="rId88" w:tooltip="Search News" w:history="1">
        <w:r w:rsidRPr="00AF091F">
          <w:rPr>
            <w:rStyle w:val="Hyperlink"/>
          </w:rPr>
          <w:t>Mark Zandi</w:t>
        </w:r>
      </w:hyperlink>
      <w:r w:rsidRPr="00AF091F">
        <w:t>, chief economist of Moody’s Analytics Inc. in West Chester, Pennsylvania.</w:t>
      </w:r>
    </w:p>
    <w:p w:rsidR="00FD521C" w:rsidRPr="00545C72" w:rsidRDefault="00FD521C" w:rsidP="001F7F2E">
      <w:pPr>
        <w:pStyle w:val="Heading4"/>
        <w:rPr>
          <w:rFonts w:cs="Times New Roman"/>
        </w:rPr>
      </w:pPr>
      <w:r>
        <w:rPr>
          <w:rFonts w:cs="Times New Roman"/>
        </w:rPr>
        <w:t>Growth key to prevent war</w:t>
      </w:r>
    </w:p>
    <w:p w:rsidR="00FD521C" w:rsidRPr="00996C75" w:rsidRDefault="00FD521C" w:rsidP="00FD521C">
      <w:r w:rsidRPr="00545C72">
        <w:rPr>
          <w:rStyle w:val="StyleStyleBold12pt"/>
        </w:rPr>
        <w:t>Royal 10</w:t>
      </w:r>
      <w:r w:rsidRPr="00545C72">
        <w:rPr>
          <w:szCs w:val="16"/>
        </w:rPr>
        <w:t xml:space="preserve"> — </w:t>
      </w:r>
      <w:r w:rsidRPr="00996C75">
        <w:t xml:space="preserve">Jedidiah Royal, Director of Cooperative Threat Reduction at the U.S. Department of Defense, M.Phil. Candidate at the University of New South Wales, 2010 (“Economic Integration, Economic Signalling and the Problem of Economic Crises,” </w:t>
      </w:r>
      <w:r w:rsidRPr="00996C75">
        <w:rPr>
          <w:i/>
        </w:rPr>
        <w:t>Economics of War and Peace: Economic, Legal and Political Perspectives</w:t>
      </w:r>
      <w:r w:rsidRPr="00996C75">
        <w:t>, Edited by Ben Goldsmith and Jurgen Brauer, Published by Emerald Group Publishing, ISBN 0857240048, p. 213-215)</w:t>
      </w:r>
    </w:p>
    <w:p w:rsidR="00FD521C" w:rsidRPr="00996C75" w:rsidRDefault="00FD521C" w:rsidP="00FD521C">
      <w:pPr>
        <w:pStyle w:val="card"/>
        <w:ind w:left="0"/>
      </w:pPr>
      <w:r w:rsidRPr="00996C75">
        <w:t xml:space="preserve">Less intuitive is how </w:t>
      </w:r>
      <w:r w:rsidRPr="00996C75">
        <w:rPr>
          <w:rStyle w:val="StyleBoldUnderline"/>
        </w:rPr>
        <w:t>periods of economic decline</w:t>
      </w:r>
      <w:r w:rsidRPr="00996C75">
        <w:t xml:space="preserve"> may </w:t>
      </w:r>
      <w:r w:rsidRPr="00996C75">
        <w:rPr>
          <w:rStyle w:val="StyleBoldUnderline"/>
          <w:rFonts w:eastAsiaTheme="majorEastAsia"/>
        </w:rPr>
        <w:t>increase the likelihood of external conflict</w:t>
      </w:r>
      <w:r w:rsidRPr="00996C75">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increasing the risk of miscalculation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[end page 213]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w:t>
      </w:r>
      <w:r w:rsidRPr="00996C75">
        <w:rPr>
          <w:rStyle w:val="StyleBoldUnderline"/>
        </w:rPr>
        <w:t xml:space="preserve">linkages between internal and external conflict and prosperity are </w:t>
      </w:r>
      <w:r w:rsidRPr="00996C75">
        <w:rPr>
          <w:rStyle w:val="StyleBoldUnderline"/>
          <w:rFonts w:eastAsiaTheme="majorEastAsia"/>
        </w:rPr>
        <w:t>strong</w:t>
      </w:r>
      <w:r w:rsidRPr="00996C75">
        <w:rPr>
          <w:rStyle w:val="StyleBoldUnderline"/>
        </w:rPr>
        <w:t xml:space="preserve"> and </w:t>
      </w:r>
      <w:r w:rsidRPr="00996C75">
        <w:rPr>
          <w:rStyle w:val="StyleBoldUnderline"/>
          <w:rFonts w:eastAsiaTheme="majorEastAsia"/>
        </w:rPr>
        <w:t>mutually reinforcing</w:t>
      </w:r>
      <w:r w:rsidRPr="00996C75">
        <w:rPr>
          <w:rStyle w:val="StyleBoldUnderline"/>
        </w:rPr>
        <w:t xml:space="preserve">. </w:t>
      </w:r>
      <w:r w:rsidRPr="00996C75">
        <w:t xml:space="preserve">Economic conflict tends to spawn internal conflict, which in turn returns the favour. Moreover, </w:t>
      </w:r>
      <w:r w:rsidRPr="00996C75">
        <w:rPr>
          <w:rStyle w:val="StyleBoldUnderline"/>
        </w:rPr>
        <w:t xml:space="preserve">the presence of a </w:t>
      </w:r>
      <w:r w:rsidRPr="00996C75">
        <w:rPr>
          <w:rStyle w:val="StyleBoldUnderline"/>
          <w:rFonts w:eastAsiaTheme="majorEastAsia"/>
        </w:rPr>
        <w:t>recession</w:t>
      </w:r>
      <w:r w:rsidRPr="00996C75">
        <w:rPr>
          <w:rStyle w:val="StyleBoldUnderline"/>
        </w:rPr>
        <w:t xml:space="preserve"> tends to </w:t>
      </w:r>
      <w:r w:rsidRPr="00996C75">
        <w:rPr>
          <w:rStyle w:val="StyleBoldUnderline"/>
          <w:rFonts w:eastAsiaTheme="majorEastAsia"/>
        </w:rPr>
        <w:t>amplify</w:t>
      </w:r>
      <w:r w:rsidRPr="00996C75">
        <w:rPr>
          <w:rStyle w:val="StyleBoldUnderline"/>
        </w:rPr>
        <w:t xml:space="preserve"> the extent to which international and external conflicts </w:t>
      </w:r>
      <w:r w:rsidRPr="00996C75">
        <w:rPr>
          <w:rStyle w:val="StyleBoldUnderline"/>
          <w:rFonts w:eastAsiaTheme="majorEastAsia"/>
        </w:rPr>
        <w:t>self-reinforce</w:t>
      </w:r>
      <w:r w:rsidRPr="00996C75">
        <w:rPr>
          <w:rStyle w:val="StyleBoldUnderline"/>
        </w:rPr>
        <w:t xml:space="preserve"> each other</w:t>
      </w:r>
      <w:r w:rsidRPr="00996C75">
        <w:t xml:space="preserve">. (Blomberg &amp; Hess, 2002. p. 89)  </w:t>
      </w:r>
      <w:r w:rsidRPr="00996C75">
        <w:rPr>
          <w:rStyle w:val="StyleBoldUnderline"/>
        </w:rPr>
        <w:t>Economic decline has</w:t>
      </w:r>
      <w:r w:rsidRPr="00996C75">
        <w:t xml:space="preserve"> also </w:t>
      </w:r>
      <w:r w:rsidRPr="00996C75">
        <w:rPr>
          <w:rStyle w:val="StyleBoldUnderline"/>
        </w:rPr>
        <w:t xml:space="preserve">been linked with an </w:t>
      </w:r>
      <w:r w:rsidRPr="00996C75">
        <w:rPr>
          <w:rStyle w:val="StyleBoldUnderline"/>
          <w:rFonts w:eastAsiaTheme="majorEastAsia"/>
        </w:rPr>
        <w:t>increase in</w:t>
      </w:r>
      <w:r w:rsidRPr="00996C75">
        <w:t xml:space="preserve"> the likelihood of </w:t>
      </w:r>
      <w:r w:rsidRPr="00996C75">
        <w:rPr>
          <w:rStyle w:val="StyleBoldUnderline"/>
          <w:rFonts w:eastAsiaTheme="majorEastAsia"/>
        </w:rPr>
        <w:t>terrorism</w:t>
      </w:r>
      <w:r w:rsidRPr="00996C75">
        <w:t xml:space="preserve"> (Blomberg, Hess, &amp; Weerapana, 2004), </w:t>
      </w:r>
      <w:r w:rsidRPr="00996C75">
        <w:rPr>
          <w:rStyle w:val="StyleBoldUnderline"/>
        </w:rPr>
        <w:t xml:space="preserve">which has the capacity to </w:t>
      </w:r>
      <w:r w:rsidRPr="00996C75">
        <w:rPr>
          <w:rStyle w:val="StyleBoldUnderline"/>
          <w:rFonts w:eastAsiaTheme="majorEastAsia"/>
        </w:rPr>
        <w:t>spill across borders</w:t>
      </w:r>
      <w:r w:rsidRPr="00996C75">
        <w:rPr>
          <w:rStyle w:val="StyleBoldUnderline"/>
        </w:rPr>
        <w:t xml:space="preserve"> and lead to </w:t>
      </w:r>
      <w:r w:rsidRPr="00996C75">
        <w:rPr>
          <w:rStyle w:val="StyleBoldUnderline"/>
          <w:rFonts w:eastAsiaTheme="majorEastAsia"/>
        </w:rPr>
        <w:t>external tensions</w:t>
      </w:r>
      <w:r w:rsidRPr="00996C75">
        <w:t xml:space="preserve">.  Furthermore, crises generally reduce the popularity of a sitting government. “Diversionary theory" suggests that, </w:t>
      </w:r>
      <w:r w:rsidRPr="00996C75">
        <w:rPr>
          <w:rStyle w:val="StyleBoldUnderline"/>
        </w:rPr>
        <w:t xml:space="preserve">when facing unpopularity arising from economic decline, sitting </w:t>
      </w:r>
      <w:r w:rsidRPr="00996C75">
        <w:rPr>
          <w:rStyle w:val="StyleBoldUnderline"/>
        </w:rPr>
        <w:lastRenderedPageBreak/>
        <w:t xml:space="preserve">governments have increased incentives to fabricate </w:t>
      </w:r>
      <w:r w:rsidRPr="00996C75">
        <w:rPr>
          <w:rStyle w:val="StyleBoldUnderline"/>
          <w:rFonts w:eastAsiaTheme="majorEastAsia"/>
        </w:rPr>
        <w:t>external military conflicts</w:t>
      </w:r>
      <w:r w:rsidRPr="00996C75">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996C75">
        <w:rPr>
          <w:rStyle w:val="StyleBoldUnderline"/>
        </w:rPr>
        <w:t>periods of weak economic performance in the U</w:t>
      </w:r>
      <w:r w:rsidRPr="00996C75">
        <w:t xml:space="preserve">nited </w:t>
      </w:r>
      <w:r w:rsidRPr="00996C75">
        <w:rPr>
          <w:rStyle w:val="StyleBoldUnderline"/>
        </w:rPr>
        <w:t>S</w:t>
      </w:r>
      <w:r w:rsidRPr="00996C75">
        <w:t xml:space="preserve">tates, and thus weak Presidential popularity, </w:t>
      </w:r>
      <w:r w:rsidRPr="00996C75">
        <w:rPr>
          <w:rStyle w:val="StyleBoldUnderline"/>
        </w:rPr>
        <w:t xml:space="preserve">are </w:t>
      </w:r>
      <w:r w:rsidRPr="00996C75">
        <w:rPr>
          <w:rStyle w:val="StyleBoldUnderline"/>
          <w:rFonts w:eastAsiaTheme="majorEastAsia"/>
        </w:rPr>
        <w:t>statistically linked</w:t>
      </w:r>
      <w:r w:rsidRPr="00996C75">
        <w:rPr>
          <w:rStyle w:val="StyleBoldUnderline"/>
        </w:rPr>
        <w:t xml:space="preserve"> to an increase in the use of force</w:t>
      </w:r>
      <w:r w:rsidRPr="00996C75">
        <w:t xml:space="preserve">.  In summary, recent economic scholarship positively correlates economic integration with an increase in the frequency of economic crises, whereas </w:t>
      </w:r>
      <w:r w:rsidRPr="00996C75">
        <w:rPr>
          <w:rStyle w:val="StyleBoldUnderline"/>
        </w:rPr>
        <w:t xml:space="preserve">political science scholarship links economic decline with external conflict at </w:t>
      </w:r>
      <w:r w:rsidRPr="00996C75">
        <w:rPr>
          <w:rStyle w:val="StyleBoldUnderline"/>
          <w:rFonts w:eastAsiaTheme="majorEastAsia"/>
        </w:rPr>
        <w:t>systemic, dyadic and national levels</w:t>
      </w:r>
      <w:r w:rsidRPr="00996C75">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[end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FD521C" w:rsidRDefault="00FD521C" w:rsidP="004529F9"/>
    <w:p w:rsidR="00211F6E" w:rsidRDefault="00211F6E" w:rsidP="004529F9"/>
    <w:p w:rsidR="007A474E" w:rsidRDefault="007A474E" w:rsidP="004529F9"/>
    <w:p w:rsidR="007A474E" w:rsidRDefault="007A474E" w:rsidP="007A474E">
      <w:pPr>
        <w:pStyle w:val="Heading3"/>
      </w:pPr>
      <w:r>
        <w:lastRenderedPageBreak/>
        <w:t>Economy Low Now</w:t>
      </w:r>
    </w:p>
    <w:p w:rsidR="002E0916" w:rsidRDefault="002E0916" w:rsidP="002E0916">
      <w:pPr>
        <w:pStyle w:val="Heading4"/>
      </w:pPr>
      <w:r>
        <w:t xml:space="preserve">The US economy will pop in 2017- growing debt will cause massive decline </w:t>
      </w:r>
    </w:p>
    <w:p w:rsidR="002E0916" w:rsidRPr="002E0916" w:rsidRDefault="002E0916" w:rsidP="002E0916">
      <w:r>
        <w:rPr>
          <w:rStyle w:val="StyleStyleBold12pt"/>
        </w:rPr>
        <w:t xml:space="preserve">Papadimitriou 6/15 </w:t>
      </w:r>
      <w:r w:rsidRPr="002E0916">
        <w:t>(Dimitri Papadimitriou, president of the Levy Economics Institute @ Bard College), "The coming 'tsunami of debt' and financial crisis in America", The Guardian, Accessed 6-28-14, &lt;http://www.theguardian.com/money/2014/jun/15/us-economy-bubble-debt-financial-crisis-corporations&gt;.</w:t>
      </w:r>
    </w:p>
    <w:p w:rsidR="002E0916" w:rsidRDefault="002E0916" w:rsidP="002E0916">
      <w:r>
        <w:t xml:space="preserve">The US Congressional Budget Office is projecting a continued economic recovery. So why </w:t>
      </w:r>
      <w:r w:rsidRPr="001A32E5">
        <w:rPr>
          <w:rStyle w:val="StyleBoldUnderline"/>
        </w:rPr>
        <w:t>look down the road</w:t>
      </w:r>
      <w:r>
        <w:t xml:space="preserve"> – say, </w:t>
      </w:r>
      <w:r w:rsidRPr="001A32E5">
        <w:rPr>
          <w:rStyle w:val="StyleBoldUnderline"/>
        </w:rPr>
        <w:t>to 2017 – and worry</w:t>
      </w:r>
      <w:r>
        <w:t xml:space="preserve">?  Here's why: </w:t>
      </w:r>
      <w:r w:rsidRPr="001A32E5">
        <w:rPr>
          <w:rStyle w:val="StyleBoldUnderline"/>
        </w:rPr>
        <w:t>because the debt held by American households is rising ominously.</w:t>
      </w:r>
      <w:r>
        <w:t xml:space="preserve"> And </w:t>
      </w:r>
      <w:r w:rsidRPr="001A32E5">
        <w:rPr>
          <w:rStyle w:val="StyleBoldUnderline"/>
        </w:rPr>
        <w:t xml:space="preserve">unless our economic policies change, that debt balloon, powered by radical income inequality, is going to become the next bust. </w:t>
      </w:r>
      <w:r>
        <w:t xml:space="preserve">Our macro models at the Levy Economics Institute are showing that </w:t>
      </w:r>
      <w:r w:rsidRPr="001A32E5">
        <w:rPr>
          <w:rStyle w:val="StyleBoldUnderline"/>
        </w:rPr>
        <w:t>the US economy is about to face a repeat of pre-crisis-style, debt-led growth, based on increased borrowing.</w:t>
      </w:r>
      <w:r>
        <w:t xml:space="preserve"> Falling government deficits are being replaced by rising debts on everyone else's ledgers – well, almost everyone else's. </w:t>
      </w:r>
      <w:r w:rsidRPr="001A32E5">
        <w:rPr>
          <w:rStyle w:val="StyleBoldUnderline"/>
        </w:rPr>
        <w:t>What's emerging is a new sort of speculative bubble, this time based on consumer and corporate credit</w:t>
      </w:r>
      <w:r>
        <w:t xml:space="preserve">. Right now, </w:t>
      </w:r>
      <w:r w:rsidRPr="001A32E5">
        <w:rPr>
          <w:rStyle w:val="StyleBoldUnderline"/>
        </w:rPr>
        <w:t>America is wrestling a three-headed monster of weak foreign demand, tight government budgets and high income inequality, with every sign that these conditions will continue</w:t>
      </w:r>
      <w:r>
        <w:t>. With that trio in place, the anticipated growth isn't going to be propelled by an export bonanza, or by a government investment boom.</w:t>
      </w:r>
    </w:p>
    <w:p w:rsidR="000416B6" w:rsidRDefault="000416B6" w:rsidP="000416B6">
      <w:pPr>
        <w:pStyle w:val="Heading4"/>
      </w:pPr>
      <w:r>
        <w:t>The economy will never completely rebound from the Great Recession</w:t>
      </w:r>
    </w:p>
    <w:p w:rsidR="000416B6" w:rsidRPr="00D408AE" w:rsidRDefault="000416B6" w:rsidP="000416B6">
      <w:pPr>
        <w:rPr>
          <w:rStyle w:val="StyleStyleBold12pt"/>
          <w:b w:val="0"/>
        </w:rPr>
      </w:pPr>
      <w:r>
        <w:rPr>
          <w:rStyle w:val="StyleStyleBold12pt"/>
        </w:rPr>
        <w:t>Appelbaum 6/11</w:t>
      </w:r>
      <w:r w:rsidRPr="000416B6">
        <w:t xml:space="preserve"> (Binyamin Appelbaum), "U.S. Economic Recovery Looks Distant As Growth Stalls", The New York Times, Accessed 6-28-14, &lt;http://www.nytimes.com/2014/06/12/business/economy/us-economic-recovery-looks-distant-as-growth-lingers.html&gt;.</w:t>
      </w:r>
    </w:p>
    <w:p w:rsidR="000416B6" w:rsidRDefault="000416B6" w:rsidP="000416B6">
      <w:pPr>
        <w:rPr>
          <w:rStyle w:val="StyleBoldUnderline"/>
        </w:rPr>
      </w:pPr>
      <w:r>
        <w:t xml:space="preserve">Recessions are always painful, but the Great Recession that ran from late 2007 to the middle of 2009 may have inflicted a new kind of pain: an era of slower growth. It has been five years since the official end of that severe economic downturn. </w:t>
      </w:r>
      <w:r w:rsidRPr="00D408AE">
        <w:rPr>
          <w:rStyle w:val="StyleBoldUnderline"/>
        </w:rPr>
        <w:t>The nation’s total annual output has moved substantially above the prerecession peak, but economic growth has averaged only about 2 percent a year</w:t>
      </w:r>
      <w:r>
        <w:t>, well below its historical average</w:t>
      </w:r>
      <w:r w:rsidRPr="00D408AE">
        <w:rPr>
          <w:rStyle w:val="StyleBoldUnderline"/>
        </w:rPr>
        <w:t xml:space="preserve">. Household incomes continue to stagnate, and millions of Americans still can’t find jobs. </w:t>
      </w:r>
      <w:r>
        <w:t xml:space="preserve">And </w:t>
      </w:r>
      <w:r w:rsidRPr="00D408AE">
        <w:rPr>
          <w:rStyle w:val="StyleBoldUnderline"/>
        </w:rPr>
        <w:t>a growing number of experts see</w:t>
      </w:r>
      <w:r>
        <w:t xml:space="preserve"> evidence that </w:t>
      </w:r>
      <w:r w:rsidRPr="00D408AE">
        <w:rPr>
          <w:rStyle w:val="StyleBoldUnderline"/>
        </w:rPr>
        <w:t>the economy will never rebound completely.</w:t>
      </w:r>
    </w:p>
    <w:p w:rsidR="007C7719" w:rsidRDefault="007C7719" w:rsidP="007C7719">
      <w:pPr>
        <w:pStyle w:val="Heading4"/>
      </w:pPr>
      <w:r>
        <w:t>Economic forecasts for the second half of 2014 are being cut</w:t>
      </w:r>
    </w:p>
    <w:p w:rsidR="007C7719" w:rsidRPr="00060828" w:rsidRDefault="007C7719" w:rsidP="007C7719">
      <w:pPr>
        <w:rPr>
          <w:rStyle w:val="StyleStyleBold12pt"/>
          <w:b w:val="0"/>
        </w:rPr>
      </w:pPr>
      <w:r>
        <w:rPr>
          <w:rStyle w:val="StyleStyleBold12pt"/>
        </w:rPr>
        <w:t xml:space="preserve">Kurtz 6/16 </w:t>
      </w:r>
      <w:r w:rsidRPr="007C7719">
        <w:t>(Annalyn Kurtz), "U.S. economy: Not looking so good", CNN Money, 6-16-14, Accessed 6-28-14, &lt; http://money.cnn.com/2014/06/16/news/economy/imf-us-forecast/&gt;.</w:t>
      </w:r>
    </w:p>
    <w:p w:rsidR="007C7719" w:rsidRDefault="007C7719" w:rsidP="007C7719">
      <w:r>
        <w:t>At the start of the year, economists were optimistic. Perhaps the economy would grow 3% this year, they said, instead of the measly 2% pace it's been stuck at for the prior three years.</w:t>
      </w:r>
    </w:p>
    <w:p w:rsidR="007C7719" w:rsidRDefault="007C7719" w:rsidP="007C7719">
      <w:r>
        <w:t xml:space="preserve">So much for that hopeful thinking. </w:t>
      </w:r>
      <w:r w:rsidRPr="00060828">
        <w:rPr>
          <w:rStyle w:val="StyleBoldUnderline"/>
        </w:rPr>
        <w:t>Half-way through the year, forecasts are being slashed</w:t>
      </w:r>
      <w:r>
        <w:t xml:space="preserve">. The latest Zorro move comes from the International Monetary Fund. The organization said Monday </w:t>
      </w:r>
      <w:r w:rsidRPr="00060828">
        <w:rPr>
          <w:rStyle w:val="StyleBoldUnderline"/>
        </w:rPr>
        <w:t>that the U.S. economy would only grow 2% this year, down from it earlier forecast of 2.8%.</w:t>
      </w:r>
      <w:r>
        <w:rPr>
          <w:rStyle w:val="StyleBoldUnderline"/>
        </w:rPr>
        <w:t xml:space="preserve">  </w:t>
      </w:r>
      <w:r>
        <w:t xml:space="preserve">This comes on the heels of </w:t>
      </w:r>
      <w:r w:rsidRPr="00060828">
        <w:rPr>
          <w:rStyle w:val="StyleBoldUnderline"/>
        </w:rPr>
        <w:t>the World Bank</w:t>
      </w:r>
      <w:r>
        <w:t xml:space="preserve"> announcement </w:t>
      </w:r>
      <w:r w:rsidRPr="00060828">
        <w:rPr>
          <w:rStyle w:val="StyleBoldUnderline"/>
        </w:rPr>
        <w:t>last week</w:t>
      </w:r>
      <w:r>
        <w:t xml:space="preserve"> that it was </w:t>
      </w:r>
      <w:r w:rsidRPr="00060828">
        <w:rPr>
          <w:rStyle w:val="StyleBoldUnderline"/>
        </w:rPr>
        <w:t>cut</w:t>
      </w:r>
      <w:r>
        <w:t xml:space="preserve">ting </w:t>
      </w:r>
      <w:r w:rsidRPr="00060828">
        <w:rPr>
          <w:rStyle w:val="StyleBoldUnderline"/>
        </w:rPr>
        <w:t>its prediction for the U</w:t>
      </w:r>
      <w:r>
        <w:t xml:space="preserve">nited </w:t>
      </w:r>
      <w:r w:rsidRPr="00060828">
        <w:rPr>
          <w:rStyle w:val="StyleBoldUnderline"/>
        </w:rPr>
        <w:t>S</w:t>
      </w:r>
      <w:r>
        <w:t>tates and the broader world economy. Many expect Federal Reserve policymakers to do the same downward revision when they meet this week.</w:t>
      </w:r>
    </w:p>
    <w:p w:rsidR="000416B6" w:rsidRPr="000416B6" w:rsidRDefault="000416B6" w:rsidP="000416B6">
      <w:pPr>
        <w:pStyle w:val="Heading4"/>
        <w:rPr>
          <w:rStyle w:val="StyleBoldUnderline"/>
          <w:b/>
          <w:bCs/>
          <w:sz w:val="26"/>
          <w:u w:val="none"/>
        </w:rPr>
      </w:pPr>
      <w:r w:rsidRPr="000416B6">
        <w:rPr>
          <w:rStyle w:val="StyleBoldUnderline"/>
          <w:b/>
          <w:bCs/>
          <w:sz w:val="26"/>
          <w:u w:val="none"/>
        </w:rPr>
        <w:t>Iraq conflict will negatively affect the US economy- the other team can't control</w:t>
      </w:r>
    </w:p>
    <w:p w:rsidR="000416B6" w:rsidRPr="00B66CC2" w:rsidRDefault="000416B6" w:rsidP="000416B6">
      <w:pPr>
        <w:rPr>
          <w:rStyle w:val="StyleStyleBold12pt"/>
          <w:b w:val="0"/>
        </w:rPr>
      </w:pPr>
      <w:r>
        <w:rPr>
          <w:rStyle w:val="StyleStyleBold12pt"/>
        </w:rPr>
        <w:t xml:space="preserve">Matthews 6/26 </w:t>
      </w:r>
      <w:r w:rsidRPr="000416B6">
        <w:t>(Chris Matthews), "Iraq conflict: could it sink the U.S. economy?", Fortune, Accessed 6-28-14, &lt; http://fortune.com/2014/06/26/iraq-oil-us-economy/&gt;.</w:t>
      </w:r>
      <w:r>
        <w:rPr>
          <w:rStyle w:val="StyleStyleBold12pt"/>
          <w:b w:val="0"/>
        </w:rPr>
        <w:t xml:space="preserve"> </w:t>
      </w:r>
    </w:p>
    <w:p w:rsidR="000416B6" w:rsidRDefault="000416B6" w:rsidP="000416B6">
      <w:r w:rsidRPr="00D408AE">
        <w:rPr>
          <w:rStyle w:val="StyleBoldUnderline"/>
        </w:rPr>
        <w:t>Any serious disruption to Iraq’s oil industry</w:t>
      </w:r>
      <w:r>
        <w:t>—which is the second largest in OPEC—</w:t>
      </w:r>
      <w:r w:rsidRPr="00D408AE">
        <w:rPr>
          <w:rStyle w:val="StyleBoldUnderline"/>
        </w:rPr>
        <w:t>could drive oil prices higher</w:t>
      </w:r>
      <w:r>
        <w:t xml:space="preserve">, potentially </w:t>
      </w:r>
      <w:r w:rsidRPr="00D408AE">
        <w:rPr>
          <w:rStyle w:val="StyleBoldUnderline"/>
        </w:rPr>
        <w:t>hurting the U.S. economic recovery</w:t>
      </w:r>
      <w:r>
        <w:t>. What could happen if the situation worsens? “</w:t>
      </w:r>
      <w:r w:rsidRPr="00D408AE">
        <w:rPr>
          <w:rStyle w:val="StyleBoldUnderline"/>
        </w:rPr>
        <w:t>If we see fighting spill into Baghdad … that could push the price of oil 10 or 15 dollars above current levels,”</w:t>
      </w:r>
      <w:r>
        <w:t xml:space="preserve"> BofA’s Blanch says. </w:t>
      </w:r>
      <w:r w:rsidRPr="00B66CC2">
        <w:rPr>
          <w:rStyle w:val="StyleBoldUnderline"/>
        </w:rPr>
        <w:t>If the conflict spreads even farther south of Baghdad</w:t>
      </w:r>
      <w:r>
        <w:t xml:space="preserve">, into the Shia South </w:t>
      </w:r>
      <w:r w:rsidRPr="00B66CC2">
        <w:rPr>
          <w:rStyle w:val="StyleBoldUnderline"/>
        </w:rPr>
        <w:t>where most of the Iraqi oil is produced, however, that could be catastrophic for the country’s oil industry. “If those exports were to be disrupted, we could be talking about [oil prices] in the $160 range, and that’s a very dangerous level for the global economy.”</w:t>
      </w:r>
      <w:r>
        <w:t xml:space="preserve"> A good rule of thumb is that an oil price increase of $10 per barrel could lead to a decrease in 0.2% of GDP. </w:t>
      </w:r>
      <w:r w:rsidRPr="00B66CC2">
        <w:rPr>
          <w:rStyle w:val="StyleBoldUnderline"/>
        </w:rPr>
        <w:t xml:space="preserve">Such an increase in prices could </w:t>
      </w:r>
      <w:r>
        <w:t xml:space="preserve">conceivably </w:t>
      </w:r>
      <w:r w:rsidRPr="00B66CC2">
        <w:rPr>
          <w:rStyle w:val="StyleBoldUnderline"/>
        </w:rPr>
        <w:t>plunge the U.S. back into recession.</w:t>
      </w:r>
    </w:p>
    <w:p w:rsidR="007C7719" w:rsidRDefault="007C7719" w:rsidP="007C7719">
      <w:pPr>
        <w:pStyle w:val="Heading4"/>
      </w:pPr>
      <w:r>
        <w:lastRenderedPageBreak/>
        <w:t>Bad weather leads to economic decline</w:t>
      </w:r>
    </w:p>
    <w:p w:rsidR="007C7719" w:rsidRPr="008A3A36" w:rsidRDefault="007C7719" w:rsidP="007C7719">
      <w:pPr>
        <w:rPr>
          <w:bCs/>
          <w:sz w:val="26"/>
        </w:rPr>
      </w:pPr>
      <w:r>
        <w:rPr>
          <w:rStyle w:val="StyleStyleBold12pt"/>
        </w:rPr>
        <w:t xml:space="preserve">Kurtz 6/16 </w:t>
      </w:r>
      <w:r w:rsidRPr="007C7719">
        <w:t>(Annalyn Kurtz), "U.S. economy: Not looking so good", CNN Money, 6-16-14, Accessed 6-28-14, &lt; http://money.cnn.com/2014/06/16/news/economy/imf-us-forecast/&gt;.</w:t>
      </w:r>
    </w:p>
    <w:p w:rsidR="007C7719" w:rsidRDefault="007C7719" w:rsidP="007C7719">
      <w:r>
        <w:t>What went wrong? Blame it on the deep freeze that caused a very weak start to 2014. "</w:t>
      </w:r>
      <w:r w:rsidRPr="008A3A36">
        <w:rPr>
          <w:rStyle w:val="StyleBoldUnderline"/>
        </w:rPr>
        <w:t>In the early part of the year, as a harsh winter conspired with other factors... momentum faded in the U.S economy,"</w:t>
      </w:r>
      <w:r>
        <w:t xml:space="preserve"> the IMF said. Even though the economy is now starting to bounce back, </w:t>
      </w:r>
      <w:r w:rsidRPr="008A3A36">
        <w:rPr>
          <w:rStyle w:val="StyleBoldUnderline"/>
        </w:rPr>
        <w:t>the IMF doesn't believe the comeback will be strong enough to completely offset the terrible first quarter.</w:t>
      </w:r>
    </w:p>
    <w:p w:rsidR="007C7719" w:rsidRDefault="007C7719" w:rsidP="007C7719">
      <w:r>
        <w:t>Here's how bad the first quarter was: The data already show the economy contracted in the first quarter, but now it looks like that contraction was the deepest decline since the Great Recession. The housing market slowed, businesses invested less money in new equipment and buildings, and exports of American goods declined.</w:t>
      </w:r>
    </w:p>
    <w:p w:rsidR="005904E5" w:rsidRDefault="005904E5" w:rsidP="004529F9"/>
    <w:p w:rsidR="004529F9" w:rsidRDefault="004529F9" w:rsidP="004529F9"/>
    <w:p w:rsidR="004529F9" w:rsidRDefault="004529F9" w:rsidP="004529F9"/>
    <w:p w:rsidR="00ED5A94" w:rsidRDefault="004529F9" w:rsidP="004529F9">
      <w:pPr>
        <w:pStyle w:val="Heading3"/>
      </w:pPr>
      <w:r>
        <w:lastRenderedPageBreak/>
        <w:t xml:space="preserve">Jobs </w:t>
      </w:r>
      <w:r w:rsidR="00765365">
        <w:t>K2 Economy</w:t>
      </w:r>
    </w:p>
    <w:p w:rsidR="00AC74A2" w:rsidRDefault="00AC74A2" w:rsidP="00AC74A2">
      <w:pPr>
        <w:pStyle w:val="Heading4"/>
      </w:pPr>
      <w:r>
        <w:t>The economy is struggling now and jobs are key</w:t>
      </w:r>
    </w:p>
    <w:p w:rsidR="00AC74A2" w:rsidRPr="009B6DD1" w:rsidRDefault="00AC74A2" w:rsidP="00AC74A2">
      <w:r w:rsidRPr="009B6DD1">
        <w:rPr>
          <w:rStyle w:val="StyleStyleBold12pt"/>
        </w:rPr>
        <w:t xml:space="preserve">Elliot 14 </w:t>
      </w:r>
      <w:r w:rsidRPr="009B6DD1">
        <w:t xml:space="preserve">(Larry Elliot, economics editor for the Guardian, in “US economy still struggling to recover” on 17 June 2014. </w:t>
      </w:r>
      <w:hyperlink r:id="rId89" w:history="1">
        <w:r w:rsidRPr="009B6DD1">
          <w:rPr>
            <w:rStyle w:val="Hyperlink"/>
          </w:rPr>
          <w:t>http://www.theguardian.com/business/economics-blog/2014/jun/16/us-economy-struggling-recover Accessed 27-6-14</w:t>
        </w:r>
      </w:hyperlink>
      <w:r w:rsidRPr="009B6DD1">
        <w:t>)</w:t>
      </w:r>
    </w:p>
    <w:p w:rsidR="00AC74A2" w:rsidRPr="00D63305" w:rsidRDefault="00AC74A2" w:rsidP="00AC74A2">
      <w:r w:rsidRPr="00D63305">
        <w:t xml:space="preserve">Christine Lagarde, </w:t>
      </w:r>
      <w:r w:rsidRPr="009B6DD1">
        <w:rPr>
          <w:rStyle w:val="StyleBoldUnderline"/>
        </w:rPr>
        <w:t>the</w:t>
      </w:r>
      <w:r w:rsidRPr="00D63305">
        <w:t xml:space="preserve"> French </w:t>
      </w:r>
      <w:r w:rsidRPr="009B6DD1">
        <w:rPr>
          <w:rStyle w:val="StyleBoldUnderline"/>
        </w:rPr>
        <w:t>managing director of the International Monetary Fund</w:t>
      </w:r>
      <w:r w:rsidRPr="00D63305">
        <w:t xml:space="preserve"> (IMF), </w:t>
      </w:r>
      <w:r w:rsidRPr="009B6DD1">
        <w:rPr>
          <w:rStyle w:val="StyleBoldUnderline"/>
        </w:rPr>
        <w:t xml:space="preserve">is downbeat about </w:t>
      </w:r>
      <w:r w:rsidRPr="007A474E">
        <w:rPr>
          <w:rStyle w:val="StyleBoldUnderline"/>
          <w:highlight w:val="yellow"/>
        </w:rPr>
        <w:t>the U</w:t>
      </w:r>
      <w:r w:rsidRPr="009B6DD1">
        <w:rPr>
          <w:rStyle w:val="StyleBoldUnderline"/>
        </w:rPr>
        <w:t xml:space="preserve">nited </w:t>
      </w:r>
      <w:r w:rsidRPr="007A474E">
        <w:rPr>
          <w:rStyle w:val="StyleBoldUnderline"/>
          <w:highlight w:val="yellow"/>
        </w:rPr>
        <w:t>S</w:t>
      </w:r>
      <w:r w:rsidRPr="009B6DD1">
        <w:rPr>
          <w:rStyle w:val="StyleBoldUnderline"/>
        </w:rPr>
        <w:t>tates – and with good reason.</w:t>
      </w:r>
      <w:r w:rsidRPr="00D63305">
        <w:t xml:space="preserve"> The problems of the eurozone have overshadowed America's difficulties, but the fact is that </w:t>
      </w:r>
      <w:r w:rsidRPr="009B6DD1">
        <w:rPr>
          <w:rStyle w:val="StyleBoldUnderline"/>
        </w:rPr>
        <w:t xml:space="preserve">the world's biggest </w:t>
      </w:r>
      <w:r w:rsidRPr="007A474E">
        <w:rPr>
          <w:rStyle w:val="StyleBoldUnderline"/>
          <w:highlight w:val="yellow"/>
        </w:rPr>
        <w:t>economy is still struggling to recover</w:t>
      </w:r>
      <w:r w:rsidRPr="009B6DD1">
        <w:rPr>
          <w:rStyle w:val="StyleBoldUnderline"/>
        </w:rPr>
        <w:t xml:space="preserve"> from the downturn of 2008-09.</w:t>
      </w:r>
      <w:r>
        <w:rPr>
          <w:rStyle w:val="StyleBoldUnderline"/>
        </w:rPr>
        <w:t xml:space="preserve"> </w:t>
      </w:r>
      <w:r w:rsidRPr="00D63305">
        <w:t xml:space="preserve">Explaining the lack of vim is simple. </w:t>
      </w:r>
      <w:r w:rsidRPr="007A474E">
        <w:rPr>
          <w:rStyle w:val="StyleBoldUnderline"/>
          <w:highlight w:val="yellow"/>
        </w:rPr>
        <w:t>The US entered the recession with a number of structural weaknesses, and these have been aggravated rather than ameliorated by a long period of sub-par growth</w:t>
      </w:r>
      <w:r w:rsidRPr="00D63305">
        <w:t xml:space="preserve">, according to the annual health check by the fund. There was much comment earlier this month when the employment data showed that the </w:t>
      </w:r>
      <w:r w:rsidRPr="00AC74A2">
        <w:t>number of people with jobs was back to pre-recession levels. In truth, this was no great achievement since the population is steadily rising. The labour participation rate, which was on a declining trend even before the financial crisis, is more than three percentage points lower than it was a decade ago.</w:t>
      </w:r>
      <w:r w:rsidRPr="00D63305">
        <w:t xml:space="preserve"> </w:t>
      </w:r>
      <w:r w:rsidRPr="00AC74A2">
        <w:rPr>
          <w:rStyle w:val="StyleBoldUnderline"/>
          <w:highlight w:val="yellow"/>
        </w:rPr>
        <w:t>A shortage of jobs creates two further problems. The slack in the labour market means it is hard for workers to secure pay rises.</w:t>
      </w:r>
      <w:r w:rsidRPr="009B6DD1">
        <w:rPr>
          <w:rStyle w:val="StyleBoldUnderline"/>
        </w:rPr>
        <w:t xml:space="preserve"> </w:t>
      </w:r>
      <w:r w:rsidRPr="00D63305">
        <w:t xml:space="preserve">But the lack of a European-style welfare state means that those </w:t>
      </w:r>
      <w:r w:rsidRPr="00AC74A2">
        <w:t>without work fall into poverty. The official poverty measure shows the number living below the breadline has increased by 50% to more than 45 million since the turn of the millennium. The IMF thinks the number in poverty could be closer to 50 million – around one in six of the population. With the fund estimating that America's trend rate of growth has fallen to 2%, this figure is likely to climb rather than fall.</w:t>
      </w:r>
    </w:p>
    <w:p w:rsidR="005E0886" w:rsidRPr="00B96F5D" w:rsidRDefault="005E0886" w:rsidP="00B96F5D"/>
    <w:p w:rsidR="00ED5A94" w:rsidRPr="00B96F5D" w:rsidRDefault="00181158" w:rsidP="00181158">
      <w:pPr>
        <w:pStyle w:val="Heading4"/>
      </w:pPr>
      <w:r>
        <w:t>Unemployment drags down the economy</w:t>
      </w:r>
    </w:p>
    <w:p w:rsidR="004529F9" w:rsidRPr="00B96F5D" w:rsidRDefault="00D16453" w:rsidP="00B96F5D">
      <w:hyperlink r:id="rId90" w:history="1">
        <w:r w:rsidR="00B96F5D" w:rsidRPr="00B96F5D">
          <w:rPr>
            <w:rStyle w:val="Hyperlink"/>
          </w:rPr>
          <w:t xml:space="preserve">Stephen D. </w:t>
        </w:r>
        <w:r w:rsidR="00B96F5D" w:rsidRPr="004951AA">
          <w:rPr>
            <w:rStyle w:val="StyleStyleBold12pt"/>
          </w:rPr>
          <w:t>Simpson</w:t>
        </w:r>
        <w:r w:rsidR="00B96F5D" w:rsidRPr="00B96F5D">
          <w:rPr>
            <w:rStyle w:val="Hyperlink"/>
          </w:rPr>
          <w:t>, CFA</w:t>
        </w:r>
      </w:hyperlink>
      <w:r w:rsidR="004951AA" w:rsidRPr="004951AA">
        <w:rPr>
          <w:rStyle w:val="StyleStyleBold12pt"/>
        </w:rPr>
        <w:t>, ’14,</w:t>
      </w:r>
      <w:r w:rsidR="00B96F5D" w:rsidRPr="00B96F5D">
        <w:t xml:space="preserve"> </w:t>
      </w:r>
      <w:r w:rsidR="004951AA">
        <w:t>“</w:t>
      </w:r>
      <w:r w:rsidR="00B96F5D" w:rsidRPr="00B96F5D">
        <w:t>Macroeconomics: Unemployment</w:t>
      </w:r>
      <w:r w:rsidR="004951AA">
        <w:t xml:space="preserve">,” Investopedia, </w:t>
      </w:r>
      <w:hyperlink r:id="rId91" w:history="1">
        <w:r w:rsidR="004951AA" w:rsidRPr="00386BB1">
          <w:rPr>
            <w:rStyle w:val="Hyperlink"/>
          </w:rPr>
          <w:t>http://www.investopedia.com/university/</w:t>
        </w:r>
      </w:hyperlink>
      <w:r w:rsidR="004951AA">
        <w:t xml:space="preserve"> </w:t>
      </w:r>
      <w:r w:rsidR="00B96F5D" w:rsidRPr="00B96F5D">
        <w:t>macroeconomics/macroeconomics8.asp</w:t>
      </w:r>
      <w:r w:rsidR="004951AA">
        <w:t>, Accessed 6/28/14</w:t>
      </w:r>
    </w:p>
    <w:p w:rsidR="004529F9" w:rsidRPr="00B96F5D" w:rsidRDefault="00B96F5D" w:rsidP="00B96F5D">
      <w:r w:rsidRPr="004951AA">
        <w:rPr>
          <w:rStyle w:val="StyleBoldUnderline"/>
        </w:rPr>
        <w:t>Labor is a driving force in every economy – wages paid for labor fuel consumer spending, and the output of labor is essential for companies.</w:t>
      </w:r>
      <w:r w:rsidRPr="00B96F5D">
        <w:t xml:space="preserve"> Likewise, </w:t>
      </w:r>
      <w:r w:rsidRPr="004951AA">
        <w:rPr>
          <w:rStyle w:val="StyleBoldUnderline"/>
        </w:rPr>
        <w:t>unemployed workers represent wasted potential production within an economy</w:t>
      </w:r>
      <w:r w:rsidRPr="00B96F5D">
        <w:t>. Consequently, </w:t>
      </w:r>
      <w:hyperlink r:id="rId92" w:history="1">
        <w:r w:rsidRPr="00B96F5D">
          <w:rPr>
            <w:rStyle w:val="Hyperlink"/>
          </w:rPr>
          <w:t>unemployment</w:t>
        </w:r>
      </w:hyperlink>
      <w:r w:rsidRPr="00B96F5D">
        <w:t> is a significant concern within macroeconomics.</w:t>
      </w:r>
      <w:r w:rsidRPr="00B96F5D">
        <w:br/>
        <w:t>"Official" unemployment refers to the number of civilian workers who are actively looking for work and not currently receiving wages. Given that official unemployment statistics specifically exclude those who would like to work but have become discouraged and ceased looking for employment, the true unemployment rate is always higher than the official rate.</w:t>
      </w:r>
    </w:p>
    <w:p w:rsidR="004529F9" w:rsidRPr="00B96F5D" w:rsidRDefault="004529F9" w:rsidP="00B96F5D"/>
    <w:p w:rsidR="004529F9" w:rsidRDefault="004529F9" w:rsidP="004529F9">
      <w:pPr>
        <w:pStyle w:val="Heading3"/>
      </w:pPr>
      <w:r>
        <w:lastRenderedPageBreak/>
        <w:t>Competitiveness Internals</w:t>
      </w:r>
    </w:p>
    <w:p w:rsidR="00CA2C1E" w:rsidRDefault="00CA2C1E" w:rsidP="00CA2C1E">
      <w:pPr>
        <w:pStyle w:val="Heading4"/>
      </w:pPr>
      <w:r>
        <w:t>Invest in MHK technology can provide 25% of energy needs – however commercialization is key and only Federal implementation of the Water Power Program will enable the industry to be competitive</w:t>
      </w:r>
    </w:p>
    <w:p w:rsidR="00CA2C1E" w:rsidRPr="007608E1" w:rsidRDefault="00CA2C1E" w:rsidP="00CA2C1E">
      <w:pPr>
        <w:rPr>
          <w:rStyle w:val="StyleStyleBold12pt"/>
        </w:rPr>
      </w:pPr>
      <w:r>
        <w:rPr>
          <w:rStyle w:val="StyleStyleBold12pt"/>
        </w:rPr>
        <w:t>Strategic Marketing Innovations 14</w:t>
      </w:r>
    </w:p>
    <w:p w:rsidR="00CA2C1E" w:rsidRPr="007608E1" w:rsidRDefault="00CA2C1E" w:rsidP="00CA2C1E">
      <w:r w:rsidRPr="007608E1">
        <w:t xml:space="preserve">Strategic Marketing Innovations (SMI), March 24, 2014, “The U.S. MHK Industry Request for the DOE Water Power Program,” Fiscal Year 2015 Energy and Water Development Appropriations, </w:t>
      </w:r>
      <w:hyperlink r:id="rId93" w:history="1">
        <w:r w:rsidRPr="007608E1">
          <w:rPr>
            <w:rStyle w:val="Hyperlink"/>
          </w:rPr>
          <w:t>http://www.strategicmi.com/press/FY15_Request_for_MHK_</w:t>
        </w:r>
      </w:hyperlink>
      <w:r w:rsidRPr="007608E1">
        <w:t xml:space="preserve"> EW_Approps_FINAL_3.21.14.pdf, Accessed 4/28/2014</w:t>
      </w:r>
    </w:p>
    <w:p w:rsidR="00CA2C1E" w:rsidRDefault="00CA2C1E" w:rsidP="00CA2C1E">
      <w:pPr>
        <w:rPr>
          <w:rFonts w:eastAsiaTheme="majorEastAsia" w:cstheme="majorBidi"/>
          <w:b/>
          <w:bCs/>
          <w:iCs/>
          <w:sz w:val="26"/>
        </w:rPr>
      </w:pPr>
      <w:r w:rsidRPr="0057228B">
        <w:t>Marine hydrokinetic (</w:t>
      </w:r>
      <w:r w:rsidRPr="007608E1">
        <w:rPr>
          <w:rStyle w:val="StyleBoldUnderline"/>
          <w:highlight w:val="cyan"/>
        </w:rPr>
        <w:t xml:space="preserve">MHK) technologies generate power from predictable </w:t>
      </w:r>
      <w:r w:rsidRPr="0057228B">
        <w:rPr>
          <w:rStyle w:val="StyleBoldUnderline"/>
        </w:rPr>
        <w:t xml:space="preserve">and forecastable </w:t>
      </w:r>
      <w:r w:rsidRPr="007608E1">
        <w:rPr>
          <w:rStyle w:val="StyleBoldUnderline"/>
          <w:highlight w:val="cyan"/>
        </w:rPr>
        <w:t>ocean currents, waves, tidal flows</w:t>
      </w:r>
      <w:r w:rsidRPr="0057228B">
        <w:rPr>
          <w:rStyle w:val="StyleBoldUnderline"/>
        </w:rPr>
        <w:t xml:space="preserve"> and in-stream sources. </w:t>
      </w:r>
      <w:r w:rsidRPr="007608E1">
        <w:rPr>
          <w:rStyle w:val="StyleBoldUnderline"/>
          <w:highlight w:val="cyan"/>
        </w:rPr>
        <w:t xml:space="preserve">Commercialization </w:t>
      </w:r>
      <w:r w:rsidRPr="0057228B">
        <w:rPr>
          <w:rStyle w:val="StyleBoldUnderline"/>
        </w:rPr>
        <w:t xml:space="preserve">of the technologies </w:t>
      </w:r>
      <w:r w:rsidRPr="007608E1">
        <w:rPr>
          <w:rStyle w:val="StyleBoldUnderline"/>
          <w:highlight w:val="cyan"/>
        </w:rPr>
        <w:t>to capture these MHK resources can add to our national energy security</w:t>
      </w:r>
      <w:r w:rsidRPr="0057228B">
        <w:rPr>
          <w:rStyle w:val="StyleBoldUnderline"/>
        </w:rPr>
        <w:t xml:space="preserve">, help </w:t>
      </w:r>
      <w:r w:rsidRPr="007608E1">
        <w:rPr>
          <w:rStyle w:val="StyleBoldUnderline"/>
          <w:highlight w:val="cyan"/>
        </w:rPr>
        <w:t xml:space="preserve">strengthen our economic development and balance our </w:t>
      </w:r>
      <w:r w:rsidRPr="0057228B">
        <w:rPr>
          <w:rStyle w:val="StyleBoldUnderline"/>
        </w:rPr>
        <w:t xml:space="preserve">renewable energy </w:t>
      </w:r>
      <w:r w:rsidRPr="007608E1">
        <w:rPr>
          <w:rStyle w:val="StyleBoldUnderline"/>
          <w:highlight w:val="cyan"/>
        </w:rPr>
        <w:t>portfolio</w:t>
      </w:r>
      <w:r w:rsidRPr="0057228B">
        <w:rPr>
          <w:rStyle w:val="StyleBoldUnderline"/>
        </w:rPr>
        <w:t>.</w:t>
      </w:r>
      <w:r>
        <w:rPr>
          <w:rStyle w:val="StyleBoldUnderline"/>
        </w:rPr>
        <w:t xml:space="preserve"> </w:t>
      </w:r>
      <w:r w:rsidRPr="00FA1DA2">
        <w:t xml:space="preserve">By any measure, </w:t>
      </w:r>
      <w:r w:rsidRPr="007608E1">
        <w:rPr>
          <w:rStyle w:val="StyleBoldUnderline"/>
          <w:highlight w:val="cyan"/>
        </w:rPr>
        <w:t xml:space="preserve">the U.S. has </w:t>
      </w:r>
      <w:r w:rsidRPr="007608E1">
        <w:rPr>
          <w:rStyle w:val="Emphasis"/>
          <w:highlight w:val="cyan"/>
        </w:rPr>
        <w:t>significant</w:t>
      </w:r>
      <w:r w:rsidRPr="007608E1">
        <w:rPr>
          <w:rStyle w:val="StyleBoldUnderline"/>
          <w:highlight w:val="cyan"/>
        </w:rPr>
        <w:t xml:space="preserve"> </w:t>
      </w:r>
      <w:r w:rsidRPr="00FA1DA2">
        <w:rPr>
          <w:rStyle w:val="StyleBoldUnderline"/>
        </w:rPr>
        <w:t xml:space="preserve">MHK </w:t>
      </w:r>
      <w:r w:rsidRPr="007608E1">
        <w:rPr>
          <w:rStyle w:val="StyleBoldUnderline"/>
          <w:highlight w:val="cyan"/>
        </w:rPr>
        <w:t>resources</w:t>
      </w:r>
      <w:r w:rsidRPr="00FA1DA2">
        <w:t xml:space="preserve">. Mr. Mike Carr, Principal Deputy Assistant Secretary of DOE’s Energy Efficiency and Renewable Energy Office, testified before the Water and Power Subcommittee of the Senate Energy and Natural Resources Committee on February 27, 2014, that recently completed comprehensive MHK assessments estimate that </w:t>
      </w:r>
      <w:r w:rsidRPr="007608E1">
        <w:rPr>
          <w:rStyle w:val="StyleBoldUnderline"/>
          <w:highlight w:val="cyan"/>
        </w:rPr>
        <w:t>the technically extractable resource potential is almost 900 TWh/yr for wave energy and under 400 TWh/yr for tidal and ocean current</w:t>
      </w:r>
      <w:r w:rsidRPr="00FA1DA2">
        <w:rPr>
          <w:rStyle w:val="StyleBoldUnderline"/>
        </w:rPr>
        <w:t xml:space="preserve">, </w:t>
      </w:r>
      <w:r w:rsidRPr="007608E1">
        <w:rPr>
          <w:rStyle w:val="StyleBoldUnderline"/>
          <w:highlight w:val="cyan"/>
        </w:rPr>
        <w:t xml:space="preserve">which represents </w:t>
      </w:r>
      <w:r w:rsidRPr="00FA1DA2">
        <w:rPr>
          <w:rStyle w:val="StyleBoldUnderline"/>
        </w:rPr>
        <w:t xml:space="preserve">up to </w:t>
      </w:r>
      <w:r w:rsidRPr="007608E1">
        <w:rPr>
          <w:rStyle w:val="Emphasis"/>
          <w:highlight w:val="cyan"/>
        </w:rPr>
        <w:t>25 percent of projected U.S. generation needs</w:t>
      </w:r>
      <w:r w:rsidRPr="00FA1DA2">
        <w:rPr>
          <w:rStyle w:val="StyleBoldUnderline"/>
        </w:rPr>
        <w:t xml:space="preserve"> by 2050.</w:t>
      </w:r>
      <w:r>
        <w:rPr>
          <w:rStyle w:val="StyleBoldUnderline"/>
        </w:rPr>
        <w:t xml:space="preserve"> </w:t>
      </w:r>
      <w:r>
        <w:t xml:space="preserve">Likewise, a study conducted by the Electric Power Research Institute found that the wave power potential off the coast of the U.S. is robust. Harnessing just 24 percent of the available wave energy resource base at a fifty percent conversion efficiency rate would generate as much electricity as all conventional hydropower installed in the United States. </w:t>
      </w:r>
      <w:r w:rsidRPr="007608E1">
        <w:rPr>
          <w:rStyle w:val="StyleBoldUnderline"/>
          <w:highlight w:val="cyan"/>
        </w:rPr>
        <w:t xml:space="preserve">Commercialization </w:t>
      </w:r>
      <w:r w:rsidRPr="00AE4E94">
        <w:rPr>
          <w:rStyle w:val="StyleBoldUnderline"/>
        </w:rPr>
        <w:t xml:space="preserve">of technologies to harness marine renewable energy resources </w:t>
      </w:r>
      <w:r w:rsidRPr="007608E1">
        <w:rPr>
          <w:rStyle w:val="StyleBoldUnderline"/>
          <w:highlight w:val="cyan"/>
        </w:rPr>
        <w:t xml:space="preserve">will require federal funding to augment research and development efforts already underway in the private sector. Just as the wind and solar industries </w:t>
      </w:r>
      <w:r w:rsidRPr="00AE4E94">
        <w:rPr>
          <w:rStyle w:val="StyleBoldUnderline"/>
        </w:rPr>
        <w:t xml:space="preserve">have </w:t>
      </w:r>
      <w:r w:rsidRPr="007608E1">
        <w:rPr>
          <w:rStyle w:val="StyleBoldUnderline"/>
          <w:highlight w:val="cyan"/>
        </w:rPr>
        <w:t xml:space="preserve">enjoyed </w:t>
      </w:r>
      <w:r w:rsidRPr="00AE4E94">
        <w:rPr>
          <w:rStyle w:val="StyleBoldUnderline"/>
        </w:rPr>
        <w:t xml:space="preserve">DOE funding </w:t>
      </w:r>
      <w:r w:rsidRPr="007608E1">
        <w:rPr>
          <w:rStyle w:val="StyleBoldUnderline"/>
          <w:highlight w:val="cyan"/>
        </w:rPr>
        <w:t xml:space="preserve">support </w:t>
      </w:r>
      <w:r w:rsidRPr="00AE4E94">
        <w:rPr>
          <w:rStyle w:val="StyleBoldUnderline"/>
        </w:rPr>
        <w:t>for over two decades</w:t>
      </w:r>
      <w:r w:rsidRPr="00DB473A">
        <w:t xml:space="preserve"> (which has resulted in the rapid deployment of these technologies in recent years</w:t>
      </w:r>
      <w:r w:rsidRPr="00AE4E94">
        <w:t>),</w:t>
      </w:r>
      <w:r w:rsidRPr="00AE4E94">
        <w:rPr>
          <w:rStyle w:val="StyleBoldUnderline"/>
        </w:rPr>
        <w:t xml:space="preserve"> </w:t>
      </w:r>
      <w:r w:rsidRPr="007608E1">
        <w:rPr>
          <w:rStyle w:val="StyleBoldUnderline"/>
          <w:highlight w:val="cyan"/>
        </w:rPr>
        <w:t xml:space="preserve">the nascent marine energy industry is requesting similar federal assistance </w:t>
      </w:r>
      <w:r w:rsidRPr="00AE4E94">
        <w:rPr>
          <w:rStyle w:val="StyleBoldUnderline"/>
        </w:rPr>
        <w:t xml:space="preserve">to develop promising technologies </w:t>
      </w:r>
      <w:r w:rsidRPr="007608E1">
        <w:rPr>
          <w:rStyle w:val="StyleBoldUnderline"/>
          <w:highlight w:val="cyan"/>
        </w:rPr>
        <w:t xml:space="preserve">that are </w:t>
      </w:r>
      <w:r w:rsidRPr="007608E1">
        <w:rPr>
          <w:rStyle w:val="Emphasis"/>
          <w:highlight w:val="cyan"/>
        </w:rPr>
        <w:t>on the verge</w:t>
      </w:r>
      <w:r w:rsidRPr="007608E1">
        <w:rPr>
          <w:rStyle w:val="StyleBoldUnderline"/>
          <w:highlight w:val="cyan"/>
        </w:rPr>
        <w:t xml:space="preserve"> of commercial viability</w:t>
      </w:r>
      <w:r w:rsidRPr="00AE4E94">
        <w:rPr>
          <w:rStyle w:val="StyleBoldUnderline"/>
        </w:rPr>
        <w:t xml:space="preserve">. </w:t>
      </w:r>
      <w:r w:rsidRPr="007608E1">
        <w:rPr>
          <w:rStyle w:val="StyleBoldUnderline"/>
          <w:highlight w:val="cyan"/>
        </w:rPr>
        <w:t xml:space="preserve">Increased resources </w:t>
      </w:r>
      <w:r w:rsidRPr="00AE4E94">
        <w:rPr>
          <w:rStyle w:val="StyleBoldUnderline"/>
        </w:rPr>
        <w:t xml:space="preserve">for the U.S. MHK industry </w:t>
      </w:r>
      <w:r w:rsidRPr="007608E1">
        <w:rPr>
          <w:rStyle w:val="StyleBoldUnderline"/>
          <w:highlight w:val="cyan"/>
        </w:rPr>
        <w:t>through DOE’s Water Power Program will enable the U</w:t>
      </w:r>
      <w:r w:rsidRPr="00AE4E94">
        <w:rPr>
          <w:rStyle w:val="StyleBoldUnderline"/>
        </w:rPr>
        <w:t xml:space="preserve">nited </w:t>
      </w:r>
      <w:r w:rsidRPr="007608E1">
        <w:rPr>
          <w:rStyle w:val="StyleBoldUnderline"/>
          <w:highlight w:val="cyan"/>
        </w:rPr>
        <w:t>S</w:t>
      </w:r>
      <w:r w:rsidRPr="00AE4E94">
        <w:rPr>
          <w:rStyle w:val="StyleBoldUnderline"/>
        </w:rPr>
        <w:t xml:space="preserve">tates </w:t>
      </w:r>
      <w:r w:rsidRPr="00B970AE">
        <w:rPr>
          <w:rStyle w:val="StyleBoldUnderline"/>
          <w:highlight w:val="cyan"/>
        </w:rPr>
        <w:t>to leverage its technological superiority in shipbuilding and offshore oil and gas production, creating jobs and diversifying these maritime industries toward developing new domestic energy supplies and capturing an emerging global export market. In the absence of such funding</w:t>
      </w:r>
      <w:r w:rsidRPr="00AE4E94">
        <w:rPr>
          <w:rStyle w:val="StyleBoldUnderline"/>
        </w:rPr>
        <w:t xml:space="preserve">, however, </w:t>
      </w:r>
      <w:r w:rsidRPr="00B970AE">
        <w:rPr>
          <w:rStyle w:val="StyleBoldUnderline"/>
          <w:highlight w:val="cyan"/>
        </w:rPr>
        <w:t xml:space="preserve">the United States will </w:t>
      </w:r>
      <w:r w:rsidRPr="00AE4E94">
        <w:rPr>
          <w:rStyle w:val="StyleBoldUnderline"/>
        </w:rPr>
        <w:t xml:space="preserve">have to depend on foreign suppliers for marine energy technologies, and will </w:t>
      </w:r>
      <w:r w:rsidRPr="00B970AE">
        <w:rPr>
          <w:rStyle w:val="StyleBoldUnderline"/>
          <w:highlight w:val="cyan"/>
        </w:rPr>
        <w:t xml:space="preserve">have missed a significant opportunity to expand our economic competiveness </w:t>
      </w:r>
      <w:r w:rsidRPr="00AE4E94">
        <w:rPr>
          <w:rStyle w:val="StyleBoldUnderline"/>
        </w:rPr>
        <w:t>in this renewable energy sector.</w:t>
      </w:r>
      <w:r>
        <w:rPr>
          <w:rStyle w:val="StyleBoldUnderline"/>
        </w:rPr>
        <w:t xml:space="preserve"> </w:t>
      </w:r>
      <w:r>
        <w:t xml:space="preserve">During Principal Deputy Assistant Secretary Carr’s recent testimony, he stated that “the Department (of Energy) supports the goals of ensuring United States leadership in innovating, validating, and manufacturing MHK technologies domestically, as well as deploying these technologies sustainably in order to harness the energy potential of our various water resources while building a clean energy economy.” </w:t>
      </w:r>
      <w:r w:rsidRPr="000C3867">
        <w:t xml:space="preserve">Unfortunately, </w:t>
      </w:r>
      <w:r w:rsidRPr="00B970AE">
        <w:rPr>
          <w:rStyle w:val="StyleBoldUnderline"/>
          <w:highlight w:val="cyan"/>
        </w:rPr>
        <w:t>the U</w:t>
      </w:r>
      <w:r w:rsidRPr="005E577C">
        <w:rPr>
          <w:rStyle w:val="StyleBoldUnderline"/>
        </w:rPr>
        <w:t xml:space="preserve">nited </w:t>
      </w:r>
      <w:r w:rsidRPr="00B970AE">
        <w:rPr>
          <w:rStyle w:val="StyleBoldUnderline"/>
          <w:highlight w:val="cyan"/>
        </w:rPr>
        <w:t>S</w:t>
      </w:r>
      <w:r w:rsidRPr="005E577C">
        <w:rPr>
          <w:rStyle w:val="StyleBoldUnderline"/>
        </w:rPr>
        <w:t xml:space="preserve">tates </w:t>
      </w:r>
      <w:r w:rsidRPr="00B970AE">
        <w:rPr>
          <w:rStyle w:val="StyleBoldUnderline"/>
          <w:highlight w:val="cyan"/>
        </w:rPr>
        <w:t>is falling behind in the race to capture the rich energy potential of our oceans.</w:t>
      </w:r>
      <w:r w:rsidRPr="005E577C">
        <w:rPr>
          <w:rStyle w:val="StyleBoldUnderline"/>
        </w:rPr>
        <w:t xml:space="preserve"> Many countries, especially those in </w:t>
      </w:r>
      <w:r w:rsidRPr="00B970AE">
        <w:rPr>
          <w:rStyle w:val="StyleBoldUnderline"/>
          <w:highlight w:val="cyan"/>
        </w:rPr>
        <w:t>Europe</w:t>
      </w:r>
      <w:r w:rsidRPr="005E577C">
        <w:rPr>
          <w:rStyle w:val="StyleBoldUnderline"/>
        </w:rPr>
        <w:t xml:space="preserve">, </w:t>
      </w:r>
      <w:r w:rsidRPr="00B970AE">
        <w:rPr>
          <w:rStyle w:val="StyleBoldUnderline"/>
          <w:highlight w:val="cyan"/>
        </w:rPr>
        <w:t xml:space="preserve">have already deployed viable, operating, power generating technologies </w:t>
      </w:r>
      <w:r w:rsidRPr="005E577C">
        <w:rPr>
          <w:rStyle w:val="StyleBoldUnderline"/>
        </w:rPr>
        <w:t xml:space="preserve">using the emission-free power of ocean waves, currents, and tidal forces. </w:t>
      </w:r>
      <w:r w:rsidRPr="00B970AE">
        <w:rPr>
          <w:rStyle w:val="StyleBoldUnderline"/>
          <w:highlight w:val="cyan"/>
        </w:rPr>
        <w:t>Early funding support</w:t>
      </w:r>
      <w:r w:rsidRPr="005E577C">
        <w:rPr>
          <w:rStyle w:val="StyleBoldUnderline"/>
        </w:rPr>
        <w:t xml:space="preserve">, </w:t>
      </w:r>
      <w:r w:rsidRPr="00B970AE">
        <w:rPr>
          <w:rStyle w:val="StyleBoldUnderline"/>
          <w:highlight w:val="cyan"/>
        </w:rPr>
        <w:t xml:space="preserve">along with development </w:t>
      </w:r>
      <w:r w:rsidRPr="005E577C">
        <w:rPr>
          <w:rStyle w:val="StyleBoldUnderline"/>
        </w:rPr>
        <w:t>of full-scale device testing centers</w:t>
      </w:r>
      <w:r w:rsidRPr="000C3867">
        <w:t xml:space="preserve"> (still unavailable here in the United States), </w:t>
      </w:r>
      <w:r w:rsidRPr="00B970AE">
        <w:rPr>
          <w:rStyle w:val="StyleBoldUnderline"/>
          <w:highlight w:val="cyan"/>
        </w:rPr>
        <w:t xml:space="preserve">demonstrates </w:t>
      </w:r>
      <w:r w:rsidRPr="005E577C">
        <w:rPr>
          <w:rStyle w:val="StyleBoldUnderline"/>
        </w:rPr>
        <w:t xml:space="preserve">that </w:t>
      </w:r>
      <w:r w:rsidRPr="00B970AE">
        <w:rPr>
          <w:rStyle w:val="StyleBoldUnderline"/>
          <w:highlight w:val="cyan"/>
        </w:rPr>
        <w:t xml:space="preserve">the significant technological advances and competitive advantages in this industry are taking place </w:t>
      </w:r>
      <w:r w:rsidRPr="005E577C">
        <w:rPr>
          <w:rStyle w:val="StyleBoldUnderline"/>
        </w:rPr>
        <w:t>in Europe and elsewhere. The U.S. is far behind in acknowledging the importance of these technologies.</w:t>
      </w:r>
      <w:r>
        <w:br w:type="page"/>
      </w:r>
    </w:p>
    <w:p w:rsidR="004529F9" w:rsidRPr="006F30D8" w:rsidRDefault="004529F9" w:rsidP="004529F9">
      <w:pPr>
        <w:pStyle w:val="Heading4"/>
      </w:pPr>
      <w:r>
        <w:lastRenderedPageBreak/>
        <w:t>Increasing investment in MHK technologies bolsters U.S. competitiveness</w:t>
      </w:r>
    </w:p>
    <w:p w:rsidR="004529F9" w:rsidRDefault="004529F9" w:rsidP="004529F9">
      <w:r>
        <w:rPr>
          <w:rStyle w:val="StyleStyleBold12pt"/>
        </w:rPr>
        <w:t xml:space="preserve">US DOE 13 </w:t>
      </w:r>
      <w:r w:rsidRPr="00653F45">
        <w:t>(United States Department of Energy, Office of Energy Efficiency and Renewable Energy “Marine and Hydrokinetic (Wave) Testing Infrastructure Development” Notice of Intent (NOI) Number DE-FOA-0000899 p. 2. Published April 2013, Accessed 23-6-14)GH</w:t>
      </w:r>
      <w:r>
        <w:t xml:space="preserve"> </w:t>
      </w:r>
    </w:p>
    <w:p w:rsidR="004529F9" w:rsidRDefault="004529F9" w:rsidP="004529F9">
      <w:pPr>
        <w:rPr>
          <w:rStyle w:val="StyleBoldUnderline"/>
        </w:rPr>
      </w:pPr>
      <w:r w:rsidRPr="00653F45">
        <w:t xml:space="preserve"> </w:t>
      </w:r>
      <w:r w:rsidRPr="00653F45">
        <w:rPr>
          <w:rStyle w:val="StyleBoldUnderline"/>
        </w:rPr>
        <w:t>The global MHK industry is relatively nascent, and although some</w:t>
      </w:r>
      <w:r w:rsidRPr="00653F45">
        <w:t xml:space="preserve"> innovative </w:t>
      </w:r>
      <w:r w:rsidRPr="00653F45">
        <w:rPr>
          <w:rStyle w:val="StyleBoldUnderline"/>
        </w:rPr>
        <w:t xml:space="preserve">wave energy designs have progressed towards commercial readiness </w:t>
      </w:r>
      <w:r w:rsidRPr="00653F45">
        <w:t xml:space="preserve">(Technology Readiness Level [TRL] 9), </w:t>
      </w:r>
      <w:r w:rsidRPr="00653F45">
        <w:rPr>
          <w:rStyle w:val="StyleBoldUnderline"/>
        </w:rPr>
        <w:t xml:space="preserve">none of these designs are yet optimized nor are they able to compete with other traditional forms of electricity generation. There is tremendous innovation currently taking place within the U.S. </w:t>
      </w:r>
      <w:r w:rsidRPr="00653F45">
        <w:t xml:space="preserve">MHK industry sector. However, </w:t>
      </w:r>
      <w:r w:rsidRPr="00653F45">
        <w:rPr>
          <w:rStyle w:val="StyleBoldUnderline"/>
        </w:rPr>
        <w:t xml:space="preserve">for the U.S. to catch up with international MHK development and accelerate the development of this important wave energy resource, continued </w:t>
      </w:r>
      <w:r w:rsidRPr="006F30D8">
        <w:rPr>
          <w:rStyle w:val="StyleBoldUnderline"/>
        </w:rPr>
        <w:t>investment in research and development</w:t>
      </w:r>
      <w:r w:rsidRPr="00653F45">
        <w:t xml:space="preserve">, including the development of supporting test infrastructure, </w:t>
      </w:r>
      <w:r w:rsidRPr="00653F45">
        <w:rPr>
          <w:rStyle w:val="StyleBoldUnderline"/>
        </w:rPr>
        <w:t xml:space="preserve">will be necessary. </w:t>
      </w:r>
    </w:p>
    <w:p w:rsidR="00BA5031" w:rsidRDefault="00BA5031" w:rsidP="00BA5031">
      <w:pPr>
        <w:pStyle w:val="Heading4"/>
      </w:pPr>
      <w:r>
        <w:t>Only USFG funding solves MHK competitiveness</w:t>
      </w:r>
    </w:p>
    <w:p w:rsidR="00BA5031" w:rsidRPr="00280B6E" w:rsidRDefault="00BA5031" w:rsidP="00BA5031">
      <w:r>
        <w:rPr>
          <w:rStyle w:val="StyleStyleBold12pt"/>
        </w:rPr>
        <w:t xml:space="preserve">Batten 14 </w:t>
      </w:r>
      <w:r w:rsidRPr="00280B6E">
        <w:t xml:space="preserve">(Dr. Belinda A. Batten, Director of Northwest National Marine Renewable Energy Center, in her testimony before the United States Senate Committee on Energy and Natural Resources Subcommittee on Water and Power in the hearing on “S. 1419, the Marine and Hydrokinetic Renewable Energy Act of 2013” on 27 Feb 2014. Accessed 26-6-14) </w:t>
      </w:r>
    </w:p>
    <w:p w:rsidR="00BA5031" w:rsidRDefault="00BA5031" w:rsidP="00BA5031">
      <w:r w:rsidRPr="00280B6E">
        <w:t xml:space="preserve">The reauthorization of the Department of Energy’s Water Power Program through S. 1419 is essential to providing the continued funding that this industry needs at this stage of its development. This is particularly true when you keep in mind that </w:t>
      </w:r>
      <w:r w:rsidRPr="00280B6E">
        <w:rPr>
          <w:rStyle w:val="StyleBoldUnderline"/>
        </w:rPr>
        <w:t>funding from the DOE Water Power Program is the one key mechanism to support U.S. technology developers competing against overseas companies that receive a suite of subsidies. The reality is that most MHK companies are not yet in a position to receive the tax benefits enjoyed by more mature conventional and renewable energy technologies.</w:t>
      </w:r>
      <w:r w:rsidRPr="00280B6E">
        <w:t xml:space="preserve"> In addition, the regulatory changes proposed in S. 1419 will provide an avenue for promising new MHK companies and their technologies to advance through the necessary testing stages more quickly. This industry requires targeted investments and permitting efficiencies like those that are included in S. 1419. </w:t>
      </w:r>
      <w:r w:rsidRPr="00280B6E">
        <w:rPr>
          <w:rStyle w:val="StyleBoldUnderline"/>
        </w:rPr>
        <w:t xml:space="preserve">These investments and permitting efficiencies are essential to developing the MHK energy sector </w:t>
      </w:r>
      <w:r w:rsidRPr="00280B6E">
        <w:t xml:space="preserve">that has the potential to deliver reliable power to our coastal communities with significant, positive economic impact. NNMREC has received over $10M in funds from DOE to date, and another $10M in non-federal matching funds, mostly from the States of Oregon and Washington. This bill will enable NNMREC to continue to support developers as illustrated in my example with Columbia Power Technologies. Ocean energy can play a significant role in our nation’s renewable energy portfolio. </w:t>
      </w:r>
      <w:r w:rsidRPr="00280B6E">
        <w:rPr>
          <w:rStyle w:val="StyleBoldUnderline"/>
        </w:rPr>
        <w:t>With the right support, the United States’ MHK industry can be competitive internationally.</w:t>
      </w:r>
      <w:r w:rsidRPr="00280B6E">
        <w:t xml:space="preserve"> I am pleased to offer my support for S. 1419. I ask this committee to consider the measure and positively refer it to the full Senate for its eventual passage. I will be glad to respond to any questions that you may have about NNMREC’s activities or the MHK industry. </w:t>
      </w:r>
    </w:p>
    <w:p w:rsidR="00C856D2" w:rsidRDefault="00C856D2" w:rsidP="00C856D2">
      <w:pPr>
        <w:pStyle w:val="Heading4"/>
      </w:pPr>
      <w:r>
        <w:t>USA has to decrease reliance on fossil fuels to remain competitive</w:t>
      </w:r>
    </w:p>
    <w:p w:rsidR="00C856D2" w:rsidRPr="00F842F3" w:rsidRDefault="00C856D2" w:rsidP="00C856D2">
      <w:pPr>
        <w:rPr>
          <w:rStyle w:val="StyleStyleBold12pt"/>
        </w:rPr>
      </w:pPr>
      <w:r w:rsidRPr="00F842F3">
        <w:rPr>
          <w:rStyle w:val="StyleStyleBold12pt"/>
        </w:rPr>
        <w:t>Mineral Webs 14</w:t>
      </w:r>
    </w:p>
    <w:p w:rsidR="00C856D2" w:rsidRDefault="00C856D2" w:rsidP="00C856D2">
      <w:r>
        <w:t>“</w:t>
      </w:r>
      <w:r w:rsidRPr="00F842F3">
        <w:t>The US Dependency on Fossil Fuels</w:t>
      </w:r>
      <w:r>
        <w:t xml:space="preserve">”; </w:t>
      </w:r>
      <w:hyperlink r:id="rId94" w:history="1">
        <w:r w:rsidRPr="00B5480E">
          <w:rPr>
            <w:rStyle w:val="Hyperlink"/>
          </w:rPr>
          <w:t>http://www.mineralwebs.com/us-dependency-on-fossil-fuels.php</w:t>
        </w:r>
      </w:hyperlink>
      <w:r>
        <w:t>; Accessed June 22, 2014//</w:t>
      </w:r>
    </w:p>
    <w:p w:rsidR="00C856D2" w:rsidRPr="000D78C3" w:rsidRDefault="00C856D2" w:rsidP="00C856D2">
      <w:pPr>
        <w:rPr>
          <w:b/>
          <w:u w:val="single"/>
        </w:rPr>
      </w:pPr>
      <w:r>
        <w:t>More than any other country the US is dependent on fossil fuels. As by far the world’s largest consumer this dependency is starting to become a problem. The entire economy is built on the idea that fossil fuels can provide the country with cheap energy and for many years that has been the case. Unfortunately that is unlikely to continue</w:t>
      </w:r>
      <w:r w:rsidRPr="000B2FB0">
        <w:rPr>
          <w:rStyle w:val="StyleBoldUnderline"/>
        </w:rPr>
        <w:t>, the increasing competition for a limited resource likely means that the price will rise rapidly in the future</w:t>
      </w:r>
      <w:r>
        <w:t xml:space="preserve">. Even worse </w:t>
      </w:r>
      <w:r w:rsidRPr="000B2FB0">
        <w:rPr>
          <w:rStyle w:val="StyleBoldUnderline"/>
        </w:rPr>
        <w:t>the US has tended to lag behind other countries when it comes to developing alternative energy sources</w:t>
      </w:r>
      <w:r>
        <w:t xml:space="preserve">. </w:t>
      </w:r>
      <w:r w:rsidRPr="000B2FB0">
        <w:rPr>
          <w:rStyle w:val="StyleBoldUnderline"/>
        </w:rPr>
        <w:t>This is a serious problem that the US is going to have to adapt to if the economy is to remain strong and vibran</w:t>
      </w:r>
      <w:r>
        <w:t>t.</w:t>
      </w:r>
      <w:r w:rsidRPr="000B2FB0">
        <w:rPr>
          <w:sz w:val="12"/>
        </w:rPr>
        <w:t xml:space="preserve">¶ </w:t>
      </w:r>
      <w:r>
        <w:t xml:space="preserve">The main problem with US dependency on fossil fuels is that most of it has to be imported. The US doesn’t produce anywhere near enough fossil fuels to meet their own needs, especially oil. This can be a real problem when </w:t>
      </w:r>
      <w:r w:rsidRPr="000B2FB0">
        <w:rPr>
          <w:rStyle w:val="StyleBoldUnderline"/>
        </w:rPr>
        <w:t>there is hostility towards the US from the countries that produce the oil</w:t>
      </w:r>
      <w:r>
        <w:t xml:space="preserve">. Over the last fifty years a great deal of US foreign policy has revolved around making sure that the country had access to cheap supplies of oil. This has come at great expense so while the gas may be cheap at the pump </w:t>
      </w:r>
      <w:r w:rsidRPr="000B2FB0">
        <w:rPr>
          <w:rStyle w:val="StyleBoldUnderline"/>
        </w:rPr>
        <w:t>a great deal of tax dollars were invested in making sure that cheap gas was available.</w:t>
      </w:r>
      <w:r w:rsidRPr="000B2FB0">
        <w:rPr>
          <w:sz w:val="12"/>
        </w:rPr>
        <w:t xml:space="preserve">¶ </w:t>
      </w:r>
      <w:r w:rsidRPr="000B2FB0">
        <w:rPr>
          <w:rStyle w:val="StyleBoldUnderline"/>
        </w:rPr>
        <w:t>The other big problem with the US dependency on fossil fuels is that there is an increasing amount of competition for those fuels</w:t>
      </w:r>
      <w:r>
        <w:t xml:space="preserve">. This is mainly from the developing world. Most of the fastest growing economies in the world are also some of the largest countries in the world in terms of population. In order to meet the demand for a higher standard of living that the people in these countries are going to expect from a booming economy more and more fossil fuels are going to be required. </w:t>
      </w:r>
      <w:r w:rsidRPr="000B2FB0">
        <w:rPr>
          <w:rStyle w:val="StyleBoldUnderline"/>
        </w:rPr>
        <w:t xml:space="preserve">This is going to send the price soaring </w:t>
      </w:r>
      <w:r>
        <w:t xml:space="preserve">since there is a limited amount that can be produced. People in the US are already concerned about high oil prices but in reality the price is going to go much higher. </w:t>
      </w:r>
      <w:r w:rsidRPr="000B2FB0">
        <w:rPr>
          <w:rStyle w:val="StyleBoldUnderline"/>
        </w:rPr>
        <w:t>The US economy is going to have to adapt to this increase if it is to remain competitive</w:t>
      </w:r>
      <w:r>
        <w:t>.</w:t>
      </w:r>
      <w:r w:rsidRPr="000B2FB0">
        <w:rPr>
          <w:sz w:val="12"/>
        </w:rPr>
        <w:t xml:space="preserve">¶ </w:t>
      </w:r>
      <w:r>
        <w:t xml:space="preserve">Of course at some point the fossil fuels are going to run out. Nobody can predict when this will happen but it is pretty widely agreed that we have at least a hundred years before it </w:t>
      </w:r>
      <w:r>
        <w:lastRenderedPageBreak/>
        <w:t xml:space="preserve">becomes a problem. Unfortunately this has led to complacency as people aren’t concerned about the fact that in the distant future we will run out of fossil fuels. The problem is that </w:t>
      </w:r>
      <w:r w:rsidRPr="000B2FB0">
        <w:rPr>
          <w:rStyle w:val="StyleBoldUnderline"/>
        </w:rPr>
        <w:t>it is going to take many decades to develop and switch the entire country over to alternative energy sources</w:t>
      </w:r>
      <w:r>
        <w:t xml:space="preserve">. </w:t>
      </w:r>
      <w:r w:rsidRPr="000B2FB0">
        <w:rPr>
          <w:rStyle w:val="StyleBoldUnderline"/>
        </w:rPr>
        <w:t>We can’t wait</w:t>
      </w:r>
      <w:r>
        <w:t xml:space="preserve"> until we are actually in danger of running out of fossil fuels before we switch over </w:t>
      </w:r>
      <w:r w:rsidRPr="000B2FB0">
        <w:rPr>
          <w:rStyle w:val="StyleBoldUnderline"/>
        </w:rPr>
        <w:t>or it will be too late</w:t>
      </w:r>
      <w:r>
        <w:rPr>
          <w:rStyle w:val="StyleBoldUnderline"/>
        </w:rPr>
        <w:t>.</w:t>
      </w:r>
    </w:p>
    <w:p w:rsidR="004529F9" w:rsidRDefault="004529F9" w:rsidP="00ED5A94"/>
    <w:p w:rsidR="00FE7D4D" w:rsidRDefault="00FE7D4D" w:rsidP="00ED5A94"/>
    <w:p w:rsidR="00FE7D4D" w:rsidRDefault="00FE7D4D" w:rsidP="00FE7D4D">
      <w:pPr>
        <w:pStyle w:val="Heading3"/>
      </w:pPr>
      <w:r>
        <w:lastRenderedPageBreak/>
        <w:t xml:space="preserve">Competitiveness – Clean </w:t>
      </w:r>
      <w:r w:rsidR="009738AB">
        <w:t>Energy</w:t>
      </w:r>
    </w:p>
    <w:p w:rsidR="009738AB" w:rsidRDefault="009738AB" w:rsidP="009738AB">
      <w:pPr>
        <w:pStyle w:val="Heading4"/>
      </w:pPr>
      <w:r>
        <w:t>Leadership in clean energy boosts competitiveness</w:t>
      </w:r>
    </w:p>
    <w:p w:rsidR="009738AB" w:rsidRPr="002F601C" w:rsidRDefault="009738AB" w:rsidP="009738AB">
      <w:r>
        <w:rPr>
          <w:rStyle w:val="StyleStyleBold12pt"/>
        </w:rPr>
        <w:t xml:space="preserve">Gordon et al 13 </w:t>
      </w:r>
      <w:r w:rsidRPr="002F601C">
        <w:t xml:space="preserve">(Kate Gordon is VP and Director of the Energy &amp; Climate Program at Next Generation. She is also a Senior Fellow at the Center for American Progress. </w:t>
      </w:r>
      <w:r>
        <w:t>She</w:t>
      </w:r>
      <w:r w:rsidRPr="002F601C">
        <w:t xml:space="preserve"> is a nationally recognized expert on the intersection of clean energy and economic development, most recently as VP for Energy and Environment at the Center for American Progress (CAP) in Washington D.C. Derek Pugh is a special assistant at the Campaign for America’s Future. Robert L. Borosage is the founder and president of the Institute for America’s Future and co-director of its sister organization, the Campaign for America’s Future. The organizations were launched by 100 prominent Americans to develop the policies, message and issue campaigns to help forge an enduring majority for progressive change in America. Published in “The Green Industrial Revolution and the United States” </w:t>
      </w:r>
      <w:r>
        <w:t xml:space="preserve">on 12 Dec 2013 </w:t>
      </w:r>
      <w:r w:rsidRPr="002F601C">
        <w:t xml:space="preserve">at </w:t>
      </w:r>
      <w:hyperlink r:id="rId95" w:history="1">
        <w:r w:rsidRPr="002F601C">
          <w:rPr>
            <w:rStyle w:val="Hyperlink"/>
          </w:rPr>
          <w:t>http://ourfuture.org/report/green-industrial-revolution-and-united-states</w:t>
        </w:r>
      </w:hyperlink>
      <w:r w:rsidRPr="002F601C">
        <w:t xml:space="preserve"> Accessed 26-6-14)</w:t>
      </w:r>
    </w:p>
    <w:p w:rsidR="009738AB" w:rsidRPr="002F601C" w:rsidRDefault="009738AB" w:rsidP="009738AB">
      <w:r w:rsidRPr="002F601C">
        <w:rPr>
          <w:rStyle w:val="StyleBoldUnderline"/>
        </w:rPr>
        <w:t>The countries that lead this transformation will benefit enormously, not just from breathing healthier air and drinking untainted water, but also from economic expansion in the forms of new markets, profits, and jobs. The countries that lead this green revolution will lead the 21st century.</w:t>
      </w:r>
      <w:r w:rsidRPr="002F601C">
        <w:t xml:space="preserve"> Those that ignore it will become this century’s Luddites. The question facing the United States is clear: Which one will we choose to be, leader or Luddite? </w:t>
      </w:r>
      <w:r w:rsidRPr="002F601C">
        <w:rPr>
          <w:rStyle w:val="StyleBoldUnderline"/>
        </w:rPr>
        <w:t>Today, the United States is a leader in advanced energy innovation</w:t>
      </w:r>
      <w:r w:rsidRPr="002F601C">
        <w:t xml:space="preserve">, holding most of the world’s patents in this area. </w:t>
      </w:r>
      <w:r w:rsidRPr="002F601C">
        <w:rPr>
          <w:rStyle w:val="StyleBoldUnderline"/>
        </w:rPr>
        <w:t>We are also at the front of the pack when it comes to installing new renewable energy systems</w:t>
      </w:r>
      <w:r w:rsidRPr="002F601C">
        <w:t xml:space="preserve">, building highly efficient structures, and pushing for more fuel-efficient and electric cars. </w:t>
      </w:r>
      <w:r w:rsidRPr="002F601C">
        <w:rPr>
          <w:rStyle w:val="StyleBoldUnderline"/>
        </w:rPr>
        <w:t>But we have many rivals. China and Germany, in particular, have made the clean energy transition central to their overall economic development strategies.</w:t>
      </w:r>
      <w:r w:rsidRPr="002F601C">
        <w:t xml:space="preserve"> Despite some major setbacks and obstacles, these countries continue to have a strong political and policy consensus behind transforming to a more advanced energy economy, while in the United States—notwithstanding the president’s recent rousing climate speech in June 2013—the past few years have seen an increasingly partisan divide on energy and climate issues at the national level.</w:t>
      </w:r>
    </w:p>
    <w:p w:rsidR="00FE7D4D" w:rsidRDefault="00FE7D4D" w:rsidP="00FE7D4D">
      <w:pPr>
        <w:pStyle w:val="Heading4"/>
      </w:pPr>
      <w:r>
        <w:t>US currently leads clean energy but risks falling behind</w:t>
      </w:r>
    </w:p>
    <w:p w:rsidR="00FE7D4D" w:rsidRPr="002F601C" w:rsidRDefault="00FE7D4D" w:rsidP="00FE7D4D">
      <w:r>
        <w:rPr>
          <w:rStyle w:val="StyleStyleBold12pt"/>
        </w:rPr>
        <w:t xml:space="preserve">Gordon et al 13 </w:t>
      </w:r>
      <w:r w:rsidRPr="002F601C">
        <w:t xml:space="preserve">(Kate Gordon is VP and Director of the Energy &amp; Climate Program at Next Generation. She is also a Senior Fellow at the Center for American Progress. </w:t>
      </w:r>
      <w:r>
        <w:t>She</w:t>
      </w:r>
      <w:r w:rsidRPr="002F601C">
        <w:t xml:space="preserve"> is a nationally recognized expert on the intersection of clean energy and economic development, most recently as VP for Energy and Environment at the Center for American Progress (CAP) in Washington D.C. Derek Pugh is a special assistant at the Campaign for America’s Future. Robert L. Borosage is the founder and president of the Institute for America’s Future and co-director of its sister organization, the Campaign for America’s Future. The organizations were launched by 100 prominent Americans to develop the policies, message and issue campaigns to help forge an enduring majority for progressive change in America. Published in “The Green Industrial Revolution and the United States” </w:t>
      </w:r>
      <w:r>
        <w:t xml:space="preserve">on 12 Dec 2013 </w:t>
      </w:r>
      <w:r w:rsidRPr="002F601C">
        <w:t xml:space="preserve">at </w:t>
      </w:r>
      <w:hyperlink r:id="rId96" w:history="1">
        <w:r w:rsidRPr="002F601C">
          <w:rPr>
            <w:rStyle w:val="Hyperlink"/>
          </w:rPr>
          <w:t>http://ourfuture.org/report/green-industrial-revolution-and-united-states</w:t>
        </w:r>
      </w:hyperlink>
      <w:r w:rsidRPr="002F601C">
        <w:t xml:space="preserve"> Accessed 26-6-14)</w:t>
      </w:r>
    </w:p>
    <w:p w:rsidR="00FE7D4D" w:rsidRPr="002F601C" w:rsidRDefault="00FE7D4D" w:rsidP="00FE7D4D">
      <w:r w:rsidRPr="00F322F5">
        <w:rPr>
          <w:rStyle w:val="StyleBoldUnderline"/>
        </w:rPr>
        <w:t>The United States has been a leader in technical innovation and market transformation since the Industrial Revolution. But when it comes to the Clean Energy Revolution</w:t>
      </w:r>
      <w:r w:rsidRPr="002F601C">
        <w:t>—the transformation of the global economy from high-carbon, polluting energy sources to a more sustainable future—</w:t>
      </w:r>
      <w:r w:rsidRPr="00F322F5">
        <w:rPr>
          <w:rStyle w:val="StyleBoldUnderline"/>
        </w:rPr>
        <w:t>the U.S. risks falling behind.</w:t>
      </w:r>
      <w:r>
        <w:rPr>
          <w:rStyle w:val="StyleBoldUnderline"/>
        </w:rPr>
        <w:t xml:space="preserve"> </w:t>
      </w:r>
      <w:r w:rsidRPr="00D12A9C">
        <w:rPr>
          <w:rStyle w:val="StyleBoldUnderline"/>
        </w:rPr>
        <w:t>Countries</w:t>
      </w:r>
      <w:r w:rsidRPr="002F601C">
        <w:t xml:space="preserve"> with top-down approaches on clean energy policy, </w:t>
      </w:r>
      <w:r w:rsidRPr="00D12A9C">
        <w:rPr>
          <w:rStyle w:val="StyleBoldUnderline"/>
        </w:rPr>
        <w:t xml:space="preserve">like China and Germany, are surging ahead. It’s time we in the U.S. brought our own unique brand of bottom-up, regionally diverse, disruptive economic growth strategy to the table. </w:t>
      </w:r>
      <w:r w:rsidRPr="002F601C">
        <w:t>This report argues that a clean energy strategy that builds on regional strengths could turn the U.S. from a clean energy Luddite to a clean energy leader.</w:t>
      </w:r>
    </w:p>
    <w:p w:rsidR="00FE7D4D" w:rsidRDefault="00FE7D4D" w:rsidP="00ED5A94"/>
    <w:p w:rsidR="004529F9" w:rsidRDefault="004529F9" w:rsidP="00ED5A94"/>
    <w:p w:rsidR="00B125D2" w:rsidRDefault="00B125D2" w:rsidP="00ED5A94"/>
    <w:p w:rsidR="00B125D2" w:rsidRPr="00AA38EC" w:rsidRDefault="0054492E" w:rsidP="00B125D2">
      <w:pPr>
        <w:pStyle w:val="Heading3"/>
      </w:pPr>
      <w:r>
        <w:lastRenderedPageBreak/>
        <w:t>Competitiveness L</w:t>
      </w:r>
      <w:r w:rsidR="00B125D2">
        <w:t>ow Now, but Investments Solve</w:t>
      </w:r>
    </w:p>
    <w:p w:rsidR="00B125D2" w:rsidRDefault="00B125D2" w:rsidP="00B125D2">
      <w:pPr>
        <w:pStyle w:val="Heading4"/>
      </w:pPr>
      <w:r>
        <w:t>US is currently not competitive due to lack of investment</w:t>
      </w:r>
    </w:p>
    <w:p w:rsidR="00B125D2" w:rsidRDefault="00B125D2" w:rsidP="00B125D2">
      <w:r>
        <w:rPr>
          <w:rStyle w:val="StyleStyleBold12pt"/>
        </w:rPr>
        <w:t xml:space="preserve">Washington Post 14 </w:t>
      </w:r>
      <w:r w:rsidRPr="00AA38EC">
        <w:t xml:space="preserve">(Zachary Godfarb for the Washington Post in “Your taxes are going up. You just don’t know it yet.” On 24 June 2014. </w:t>
      </w:r>
      <w:hyperlink r:id="rId97" w:history="1">
        <w:r w:rsidRPr="00AA38EC">
          <w:rPr>
            <w:rStyle w:val="Hyperlink"/>
          </w:rPr>
          <w:t>http://www.washingtonpost.com/blogs/wonkblog/wp/2014/06/24/your-taxes-are-going-up-you-just-dont-know-it-yet/</w:t>
        </w:r>
      </w:hyperlink>
      <w:r w:rsidRPr="00AA38EC">
        <w:t xml:space="preserve"> Accessed 25-6-14)</w:t>
      </w:r>
    </w:p>
    <w:p w:rsidR="00B125D2" w:rsidRPr="00AA38EC" w:rsidRDefault="00B125D2" w:rsidP="00B125D2">
      <w:r w:rsidRPr="00AA38EC">
        <w:t xml:space="preserve">It is too soon to declare the U.S. economy in decline. But </w:t>
      </w:r>
      <w:r w:rsidRPr="00AA38EC">
        <w:rPr>
          <w:rStyle w:val="StyleBoldUnderline"/>
        </w:rPr>
        <w:t>U.S. spending on infrastructure, research and development and early childhood education is not a source of optimism.</w:t>
      </w:r>
      <w:r w:rsidRPr="00AA38EC">
        <w:t xml:space="preserve"> On some of these measures, </w:t>
      </w:r>
      <w:r w:rsidRPr="00AA38EC">
        <w:rPr>
          <w:rStyle w:val="StyleBoldUnderline"/>
        </w:rPr>
        <w:t>the United States has already fallen behind</w:t>
      </w:r>
      <w:r w:rsidRPr="00AA38EC">
        <w:t xml:space="preserve">; on others, it is at risk of doing so. </w:t>
      </w:r>
      <w:r w:rsidRPr="00AA38EC">
        <w:rPr>
          <w:rStyle w:val="StyleBoldUnderline"/>
        </w:rPr>
        <w:t>The only way to do better is invest more.</w:t>
      </w:r>
      <w:r w:rsidRPr="00AA38EC">
        <w:t xml:space="preserve"> And to pay for that, you either need to cut a substantial amount of spending elsewhere—Social Security, Medicare and the safety net are the biggest sources of spending—or raise taxes. America's R&amp;D problem Perhaps </w:t>
      </w:r>
      <w:r w:rsidRPr="00AA38EC">
        <w:rPr>
          <w:rStyle w:val="StyleBoldUnderline"/>
        </w:rPr>
        <w:t>the most vivid example of where the country is falling behind is R&amp;D</w:t>
      </w:r>
      <w:r w:rsidRPr="00AA38EC">
        <w:t xml:space="preserve">, which more than anything else is what generated the innovations that made the U.S. economy the most productive and most dynamic in the world. </w:t>
      </w:r>
      <w:r w:rsidRPr="00AA38EC">
        <w:rPr>
          <w:rStyle w:val="StyleBoldUnderline"/>
        </w:rPr>
        <w:t>Since 1976, federal R&amp;D as a percentage of gross domestic product has fallen from 1.23 percent to .78 percent.</w:t>
      </w:r>
      <w:r w:rsidRPr="00AA38EC">
        <w:t xml:space="preserve"> In large part as a result, </w:t>
      </w:r>
      <w:r w:rsidRPr="00AA38EC">
        <w:rPr>
          <w:rStyle w:val="StyleBoldUnderline"/>
        </w:rPr>
        <w:t>the United States, which used to be first in the world, is losing ground to other countries in overall R&amp;D</w:t>
      </w:r>
      <w:r w:rsidRPr="00AA38EC">
        <w:t xml:space="preserve">—which consists of federal, state and private dollars. As a percentage of GDP, the United States ranks tenth in the world. And the President’s Council of Advisors on Science and Technology warned in 2012 that "China’s investment as a percentage of its GDP shows continuing, deliberate growth that, if it continues, should surpass the roughly flat United States investment within a decade." </w:t>
      </w:r>
      <w:r w:rsidRPr="00AA38EC">
        <w:rPr>
          <w:rStyle w:val="StyleBoldUnderline"/>
        </w:rPr>
        <w:t>To alter these trends, the United States is going to need to significantly boost R&amp;D spending.</w:t>
      </w:r>
      <w:r w:rsidRPr="00AA38EC">
        <w:t xml:space="preserve"> In recent years, however, Congress's impulse has been to cut or limit R&amp;D, which is part of a category of domestic expenditures known as non-defense discretionary spending. It is usually the easiest to whack, and both Democrats and Republicans have gleefully done so.</w:t>
      </w:r>
    </w:p>
    <w:p w:rsidR="00B125D2" w:rsidRDefault="00B125D2" w:rsidP="00ED5A94"/>
    <w:p w:rsidR="00BC29DA" w:rsidRDefault="00BC29DA" w:rsidP="00BC29DA"/>
    <w:p w:rsidR="00110C94" w:rsidRDefault="00A15942" w:rsidP="00A15942">
      <w:pPr>
        <w:pStyle w:val="Heading3"/>
      </w:pPr>
      <w:r>
        <w:lastRenderedPageBreak/>
        <w:t>Competitiveness – A2: Ex-Im Alt. Cause</w:t>
      </w:r>
    </w:p>
    <w:p w:rsidR="00A15942" w:rsidRDefault="00A15942" w:rsidP="00A15942">
      <w:pPr>
        <w:pStyle w:val="Heading4"/>
      </w:pPr>
      <w:r>
        <w:t>Ex-Im is not an alt cause</w:t>
      </w:r>
    </w:p>
    <w:p w:rsidR="00A15942" w:rsidRPr="006262E7" w:rsidRDefault="00A15942" w:rsidP="00A15942">
      <w:r>
        <w:rPr>
          <w:rStyle w:val="StyleStyleBold12pt"/>
        </w:rPr>
        <w:t xml:space="preserve">Mulvaney 14 </w:t>
      </w:r>
      <w:r w:rsidRPr="006262E7">
        <w:t xml:space="preserve">(Sean Robert Mulvaney, member of the board of directors of the Export-Import Bank of the United States (Ex-Im Bank), presidential appointee, sworn-in on June 6, 2011, in “Enabling Export Credit to Support Growth: The Role of the Export-Import Bank of the United States” on 27 June 2014. </w:t>
      </w:r>
      <w:hyperlink r:id="rId98" w:anchor=".U68jnfldV8E" w:history="1">
        <w:r w:rsidRPr="006262E7">
          <w:rPr>
            <w:rStyle w:val="Hyperlink"/>
          </w:rPr>
          <w:t>http://insurancenewsnet.com/oarticle/2014/06/27/enabling-export-credit-to-support-growth-the-role-of-the-export-import-bank-of--a-523467.html#.U68jnfldV8E</w:t>
        </w:r>
      </w:hyperlink>
      <w:r w:rsidRPr="006262E7">
        <w:t xml:space="preserve"> Accessed 28-6-14)</w:t>
      </w:r>
    </w:p>
    <w:p w:rsidR="00A15942" w:rsidRDefault="00A15942" w:rsidP="00A15942">
      <w:r w:rsidRPr="00852852">
        <w:rPr>
          <w:rStyle w:val="StyleBoldUnderline"/>
        </w:rPr>
        <w:t>To support US export competitiveness</w:t>
      </w:r>
      <w:r w:rsidRPr="006262E7">
        <w:t xml:space="preserve"> and jobs, </w:t>
      </w:r>
      <w:r w:rsidRPr="00852852">
        <w:rPr>
          <w:rStyle w:val="StyleBoldUnderline"/>
        </w:rPr>
        <w:t>Ex-Im also issues loan guarantees or insurance to financial institutions to facilitate credit to foreign buyers of US capital goods and services.</w:t>
      </w:r>
      <w:r w:rsidRPr="006262E7">
        <w:t xml:space="preserve"> Financial institutions apply for the Ex-Im guarantee or insurance enabling full payment to exporters at the time of sale. To qualify for Ex-Im financing, buyers must meet minimum credit criteria. If the buyer does not meet the standards, a guarantor, bank guarantees or other credit enhancements may be used to qualify. </w:t>
      </w:r>
      <w:r w:rsidRPr="00852852">
        <w:rPr>
          <w:rStyle w:val="StyleBoldUnderline"/>
        </w:rPr>
        <w:t>Ex-Im's support enables the buyers to obtain competitive term financing</w:t>
      </w:r>
      <w:r w:rsidRPr="006262E7">
        <w:t xml:space="preserve"> (matching the financing offered by foreign competitors of US exporters) </w:t>
      </w:r>
      <w:r w:rsidRPr="006262E7">
        <w:rPr>
          <w:rStyle w:val="StyleBoldUnderline"/>
        </w:rPr>
        <w:t xml:space="preserve">or when there are no economically viable terms beyond one or two years in their respective countries. US exporters benefit by receiving payment at the time of shipment. </w:t>
      </w:r>
      <w:r w:rsidRPr="006262E7">
        <w:t>Ex-Im support is the lesser of 85% of the value of all eligible goods and services in the supply contract, or 100% of the content. The interest rate charged is typically a floating rate negotiated between the buyer and the lender. With Ex-Im's guarantee or insurance, lenders will be covered for 100% of principal and accrued interest on the eligible good and services shipped from the United States.</w:t>
      </w:r>
    </w:p>
    <w:p w:rsidR="00A15942" w:rsidRDefault="00A15942" w:rsidP="00A15942">
      <w:pPr>
        <w:pStyle w:val="Heading4"/>
      </w:pPr>
      <w:r>
        <w:t>Ex-Im isn’t an alt cause – effects less than 2% of US exports</w:t>
      </w:r>
    </w:p>
    <w:p w:rsidR="00A15942" w:rsidRPr="00E41644" w:rsidRDefault="00A15942" w:rsidP="00A15942">
      <w:r w:rsidRPr="00E41644">
        <w:rPr>
          <w:rStyle w:val="StyleStyleBold12pt"/>
        </w:rPr>
        <w:t xml:space="preserve">Alden 14 </w:t>
      </w:r>
      <w:r w:rsidRPr="00E41644">
        <w:t xml:space="preserve">(Edward Alden, Bernard L. Schwartz senior fellow Council of Foreign Relations, in “The GOP’s Tunnel Vision on the Export-Import Bank on 27-6-14. </w:t>
      </w:r>
      <w:hyperlink r:id="rId99" w:history="1">
        <w:r w:rsidRPr="00E41644">
          <w:rPr>
            <w:rStyle w:val="Hyperlink"/>
          </w:rPr>
          <w:t>http://www.economonitor.com/blog/2014/06/the-gops-tunnel-vision-on-the-export-import-bank/</w:t>
        </w:r>
      </w:hyperlink>
      <w:r w:rsidRPr="00E41644">
        <w:t xml:space="preserve"> Accessed 28-6-14)</w:t>
      </w:r>
    </w:p>
    <w:p w:rsidR="00A15942" w:rsidRDefault="00A15942" w:rsidP="00A15942">
      <w:pPr>
        <w:rPr>
          <w:rStyle w:val="StyleBoldUnderline"/>
        </w:rPr>
      </w:pPr>
      <w:r w:rsidRPr="00E41644">
        <w:t xml:space="preserve">This is simply a fantasy. Other countries, especially China, are ramping up support for their exporters. </w:t>
      </w:r>
      <w:r w:rsidRPr="00E41644">
        <w:rPr>
          <w:rStyle w:val="StyleBoldUnderline"/>
        </w:rPr>
        <w:t>The Export-Import Bank’s role is a small one, helping less than two percent of all U.S. exports.</w:t>
      </w:r>
      <w:r w:rsidRPr="00E41644">
        <w:t xml:space="preserve"> For a certain class of exports to developing countries–mostly aircraft and large infrastructure projects such as mining, telecommunications and oil and gas development–the bank offers various kinds of loans, insurance and loan guarantees to ensure that U.S. companies get paid. These are transactions that private sector banks are reluctant to finance completely because of the risks involved. Yet the Export-Import Bank, because it is backed by the full credit of the U.S. government, is able to do so. And its track record is impeccable–in the past five years it has actually earned $2 billion for the U.S. Treasury. </w:t>
      </w:r>
      <w:r w:rsidRPr="00E41644">
        <w:rPr>
          <w:rStyle w:val="StyleBoldUnderline"/>
        </w:rPr>
        <w:t>If the bank is shuttered, it’s not like those projects will disappear. Instead the contracts will go to European or Canadian or Chinese companies that are getting the same sort of export credit support from their governments</w:t>
      </w:r>
      <w:r w:rsidRPr="00E41644">
        <w:t xml:space="preserve"> (indeed, </w:t>
      </w:r>
      <w:r w:rsidRPr="00E41644">
        <w:rPr>
          <w:rStyle w:val="StyleBoldUnderline"/>
        </w:rPr>
        <w:t>often more generous</w:t>
      </w:r>
      <w:r w:rsidRPr="00E41644">
        <w:t xml:space="preserve">) </w:t>
      </w:r>
      <w:r w:rsidRPr="00E41644">
        <w:rPr>
          <w:rStyle w:val="StyleBoldUnderline"/>
        </w:rPr>
        <w:t>that the Export-Import Bank</w:t>
      </w:r>
      <w:r w:rsidRPr="00E41644">
        <w:t xml:space="preserve"> currently </w:t>
      </w:r>
      <w:r w:rsidRPr="00E41644">
        <w:rPr>
          <w:rStyle w:val="StyleBoldUnderline"/>
        </w:rPr>
        <w:t>offers. If American companies want to compete they will likely move production to other countries to become eligible for that financial support. Jobs will move with them.</w:t>
      </w:r>
    </w:p>
    <w:p w:rsidR="00EE644C" w:rsidRDefault="00EE644C" w:rsidP="00BC29DA"/>
    <w:p w:rsidR="00EE644C" w:rsidRDefault="001409B7" w:rsidP="001409B7">
      <w:pPr>
        <w:pStyle w:val="Heading3"/>
      </w:pPr>
      <w:r>
        <w:lastRenderedPageBreak/>
        <w:t>Competitiveness Impacts</w:t>
      </w:r>
    </w:p>
    <w:p w:rsidR="001409B7" w:rsidRPr="00F76BE7" w:rsidRDefault="001409B7" w:rsidP="001409B7">
      <w:pPr>
        <w:pStyle w:val="Heading4"/>
        <w:rPr>
          <w:lang w:bidi="en-US"/>
        </w:rPr>
      </w:pPr>
      <w:r w:rsidRPr="00F76BE7">
        <w:rPr>
          <w:lang w:bidi="en-US"/>
        </w:rPr>
        <w:t>Lack of Competitiveness causes several scenarios for nuclear war</w:t>
      </w:r>
    </w:p>
    <w:p w:rsidR="001409B7" w:rsidRPr="00F76BE7" w:rsidRDefault="001409B7" w:rsidP="001409B7">
      <w:pPr>
        <w:rPr>
          <w:b/>
          <w:lang w:bidi="en-US"/>
        </w:rPr>
      </w:pPr>
      <w:r w:rsidRPr="001409B7">
        <w:rPr>
          <w:rStyle w:val="StyleStyleBold12pt"/>
        </w:rPr>
        <w:t>Ferguson, History Professor @ Harvard 4</w:t>
      </w:r>
      <w:r w:rsidRPr="00F76BE7">
        <w:rPr>
          <w:b/>
        </w:rPr>
        <w:t xml:space="preserve"> </w:t>
      </w:r>
      <w:r w:rsidRPr="00F76BE7">
        <w:t>–  (Niall, A World Without Power, Foreign Policy)</w:t>
      </w:r>
    </w:p>
    <w:p w:rsidR="001409B7" w:rsidRPr="00F76BE7" w:rsidRDefault="001409B7" w:rsidP="001409B7">
      <w:pPr>
        <w:rPr>
          <w:lang w:bidi="en-US"/>
        </w:rPr>
      </w:pPr>
      <w:r w:rsidRPr="005F6913">
        <w:rPr>
          <w:rStyle w:val="StyleBoldUnderline"/>
        </w:rPr>
        <w:t>The reversal of globalization</w:t>
      </w:r>
      <w:r w:rsidRPr="00F76BE7">
        <w:rPr>
          <w:lang w:bidi="en-US"/>
        </w:rPr>
        <w:t>--which a new Dark Age would produce--</w:t>
      </w:r>
      <w:r w:rsidRPr="005F6913">
        <w:rPr>
          <w:rStyle w:val="StyleBoldUnderline"/>
        </w:rPr>
        <w:t>would certainly lead to economic stagnation and even depression.</w:t>
      </w:r>
      <w:r w:rsidRPr="00F76BE7">
        <w:rPr>
          <w:lang w:bidi="en-US"/>
        </w:rPr>
        <w:t xml:space="preserve"> As the United States sought to protect itself after a second September 11 devastates, say, Houston or Chicago, it would inevitably become a less open society, less hospitable for foreigners seeking to work, visit, or do business. Meanwhile, as Europe's Muslim enclaves grew</w:t>
      </w:r>
      <w:r w:rsidRPr="00F76BE7">
        <w:rPr>
          <w:u w:val="single"/>
        </w:rPr>
        <w:t xml:space="preserve">, </w:t>
      </w:r>
      <w:r w:rsidRPr="005F6913">
        <w:rPr>
          <w:rStyle w:val="StyleBoldUnderline"/>
        </w:rPr>
        <w:t>Islamist extremists' infiltration of the EU would become irreversible, increasing trans- Atlantic tensions over the Middle East to the breaking point. An economic meltdown in China would plunge the Communist system into crisis</w:t>
      </w:r>
      <w:r w:rsidRPr="00F76BE7">
        <w:rPr>
          <w:lang w:bidi="en-US"/>
        </w:rPr>
        <w:t xml:space="preserve">, 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The wealthiest ports of the global economy--from New York to Rotterdam to Shanghai--would become the targets of plunderers and pirates. </w:t>
      </w:r>
      <w:r w:rsidRPr="005F6913">
        <w:rPr>
          <w:rStyle w:val="StyleBoldUnderline"/>
        </w:rPr>
        <w:t>With ease, terrorists could disrupt the freedom of the seas</w:t>
      </w:r>
      <w:r w:rsidRPr="00F76BE7">
        <w:rPr>
          <w:u w:val="single"/>
        </w:rPr>
        <w:t>,</w:t>
      </w:r>
      <w:r w:rsidRPr="00F76BE7">
        <w:rPr>
          <w:lang w:bidi="en-US"/>
        </w:rPr>
        <w:t xml:space="preserve"> targeting oil tankers, aircraft carriers, and cruise liners, while Western nations frantically concentrated on making their airports secure. Meanwhile, </w:t>
      </w:r>
      <w:r w:rsidRPr="005F6913">
        <w:rPr>
          <w:rStyle w:val="StyleBoldUnderline"/>
        </w:rPr>
        <w:t>limited nuclear wars could devastate numerous regions, beginning in the Korean peninsula and Kashmir, perhaps ending catastrophically in the Middle East. In Latin America,</w:t>
      </w:r>
      <w:r w:rsidRPr="00F76BE7">
        <w:rPr>
          <w:lang w:bidi="en-US"/>
        </w:rPr>
        <w:t xml:space="preserve"> wretchedly poor citizens would seek solace in Evangelical Christianity imported by U.S. religious orders</w:t>
      </w:r>
      <w:r w:rsidRPr="005F6913">
        <w:rPr>
          <w:rStyle w:val="StyleBoldUnderline"/>
        </w:rPr>
        <w:t>. In Africa, the great plagues of AIDS and malaria would continue their deadly work</w:t>
      </w:r>
      <w:r w:rsidRPr="00F76BE7">
        <w:rPr>
          <w:lang w:bidi="en-US"/>
        </w:rPr>
        <w:t xml:space="preserve">. The few remaining solvent airlines would simply suspend services to many cities in these continents; who would wish to leave their privately guarded safe havens to go there? For all these reasons, </w:t>
      </w:r>
      <w:r w:rsidRPr="005F6913">
        <w:rPr>
          <w:rStyle w:val="StyleBoldUnderline"/>
        </w:rPr>
        <w:t xml:space="preserve">the prospect of an apolar world should frighten us </w:t>
      </w:r>
      <w:r w:rsidRPr="00F76BE7">
        <w:rPr>
          <w:lang w:bidi="en-US"/>
        </w:rPr>
        <w:t xml:space="preserve">today a great deal more than it frightened the heirs of Charlemagne. </w:t>
      </w:r>
      <w:r w:rsidRPr="005F6913">
        <w:rPr>
          <w:rStyle w:val="StyleBoldUnderline"/>
        </w:rPr>
        <w:t>If the U</w:t>
      </w:r>
      <w:r w:rsidRPr="00F76BE7">
        <w:rPr>
          <w:lang w:bidi="en-US"/>
        </w:rPr>
        <w:t xml:space="preserve">nited </w:t>
      </w:r>
      <w:r w:rsidRPr="001409B7">
        <w:rPr>
          <w:rStyle w:val="StyleBoldUnderline"/>
        </w:rPr>
        <w:t>S</w:t>
      </w:r>
      <w:r w:rsidRPr="00F76BE7">
        <w:rPr>
          <w:lang w:bidi="en-US"/>
        </w:rPr>
        <w:t xml:space="preserve">tates </w:t>
      </w:r>
      <w:r w:rsidRPr="001409B7">
        <w:rPr>
          <w:rStyle w:val="StyleBoldUnderline"/>
        </w:rPr>
        <w:t>retreats from global hegemony</w:t>
      </w:r>
      <w:r w:rsidRPr="00F76BE7">
        <w:rPr>
          <w:lang w:bidi="en-US"/>
        </w:rPr>
        <w:t>--its fragile self-image dented by minor setbacks on the imperial frontier</w:t>
      </w:r>
      <w:r w:rsidRPr="001409B7">
        <w:rPr>
          <w:rStyle w:val="StyleBoldUnderline"/>
        </w:rPr>
        <w:t>--its critics</w:t>
      </w:r>
      <w:r w:rsidRPr="00F76BE7">
        <w:rPr>
          <w:lang w:bidi="en-US"/>
        </w:rPr>
        <w:t xml:space="preserve"> at home and abroad must </w:t>
      </w:r>
      <w:r w:rsidRPr="001409B7">
        <w:rPr>
          <w:rStyle w:val="StyleBoldUnderline"/>
        </w:rPr>
        <w:t>not pretend that they are ushering in a new era of multipolar harmony, or</w:t>
      </w:r>
      <w:r w:rsidRPr="00F76BE7">
        <w:rPr>
          <w:lang w:bidi="en-US"/>
        </w:rPr>
        <w:t xml:space="preserve"> even a return to the good old </w:t>
      </w:r>
      <w:r w:rsidRPr="001409B7">
        <w:rPr>
          <w:rStyle w:val="StyleBoldUnderline"/>
        </w:rPr>
        <w:t>balance of power</w:t>
      </w:r>
      <w:r w:rsidRPr="00F76BE7">
        <w:rPr>
          <w:lang w:bidi="en-US"/>
        </w:rPr>
        <w:t xml:space="preserve">. Be careful what you wish for. </w:t>
      </w:r>
      <w:r w:rsidRPr="001409B7">
        <w:rPr>
          <w:rStyle w:val="StyleBoldUnderline"/>
        </w:rPr>
        <w:t>The alternative to unipolarity</w:t>
      </w:r>
      <w:r w:rsidRPr="00F76BE7">
        <w:rPr>
          <w:lang w:bidi="en-US"/>
        </w:rPr>
        <w:t xml:space="preserve"> would not be multipolarity at all. It </w:t>
      </w:r>
      <w:r w:rsidRPr="001409B7">
        <w:rPr>
          <w:rStyle w:val="StyleBoldUnderline"/>
        </w:rPr>
        <w:t>would be</w:t>
      </w:r>
      <w:r w:rsidRPr="00F76BE7">
        <w:rPr>
          <w:lang w:bidi="en-US"/>
        </w:rPr>
        <w:t xml:space="preserve"> apolarity--</w:t>
      </w:r>
      <w:r w:rsidRPr="001409B7">
        <w:rPr>
          <w:rStyle w:val="StyleBoldUnderline"/>
        </w:rPr>
        <w:t>a global vacuum of power.</w:t>
      </w:r>
      <w:r w:rsidRPr="00F76BE7">
        <w:rPr>
          <w:lang w:bidi="en-US"/>
        </w:rPr>
        <w:t xml:space="preserve"> </w:t>
      </w:r>
    </w:p>
    <w:p w:rsidR="001409B7" w:rsidRDefault="001409B7" w:rsidP="00BC29DA"/>
    <w:p w:rsidR="00790299" w:rsidRDefault="00790299" w:rsidP="00BC29DA"/>
    <w:p w:rsidR="00790299" w:rsidRDefault="00790299" w:rsidP="00BC29DA"/>
    <w:p w:rsidR="00790299" w:rsidRPr="005835C8" w:rsidRDefault="00790299" w:rsidP="00790299">
      <w:pPr>
        <w:pStyle w:val="Heading4"/>
      </w:pPr>
      <w:r>
        <w:t>Heg is key to the economy</w:t>
      </w:r>
    </w:p>
    <w:p w:rsidR="00790299" w:rsidRPr="005835C8" w:rsidRDefault="00790299" w:rsidP="00790299">
      <w:r w:rsidRPr="005835C8">
        <w:t xml:space="preserve">Stephen </w:t>
      </w:r>
      <w:r w:rsidRPr="005835C8">
        <w:rPr>
          <w:rStyle w:val="StyleStyleBold12pt"/>
        </w:rPr>
        <w:t>Walt</w:t>
      </w:r>
      <w:r w:rsidRPr="005835C8">
        <w:t>, Spring 2</w:t>
      </w:r>
      <w:r w:rsidRPr="005835C8">
        <w:rPr>
          <w:rStyle w:val="StyleStyleBold12pt"/>
        </w:rPr>
        <w:t>002</w:t>
      </w:r>
      <w:r w:rsidRPr="005835C8">
        <w:t xml:space="preserve">. John F Kennedy School of Government Professor at Harvard. Naval War College Review, </w:t>
      </w:r>
      <w:r w:rsidR="00D16453">
        <w:fldChar w:fldCharType="begin"/>
      </w:r>
      <w:r w:rsidR="00D16453">
        <w:instrText xml:space="preserve"> HYPERLINK "http://www.nwc.navy.mil/press/Review/2002/spring/art1-sp2.htm" \t "_blank" </w:instrText>
      </w:r>
      <w:r w:rsidR="00D16453">
        <w:fldChar w:fldCharType="separate"/>
      </w:r>
      <w:r w:rsidRPr="005835C8">
        <w:rPr>
          <w:rStyle w:val="Hyperlink"/>
        </w:rPr>
        <w:t>www.nwc.navy.mil/press/Review/2002/spring/art1-sp2.htm</w:t>
      </w:r>
      <w:r w:rsidR="00D16453">
        <w:rPr>
          <w:rStyle w:val="Hyperlink"/>
        </w:rPr>
        <w:fldChar w:fldCharType="end"/>
      </w:r>
      <w:r w:rsidRPr="005835C8">
        <w:t>.</w:t>
      </w:r>
    </w:p>
    <w:p w:rsidR="00790299" w:rsidRPr="005835C8" w:rsidRDefault="00790299" w:rsidP="00790299">
      <w:r w:rsidRPr="005835C8">
        <w:t xml:space="preserve">By facilitating the development of a more open and liberal world economy, </w:t>
      </w:r>
      <w:r w:rsidRPr="005835C8">
        <w:rPr>
          <w:rStyle w:val="StyleBoldUnderline"/>
        </w:rPr>
        <w:t>American primacy also fosters global prosperity</w:t>
      </w:r>
      <w:r w:rsidRPr="005835C8">
        <w:t xml:space="preserve">. Economic interdependence is often said to be a cause of world peace, but it is more accurate to say that </w:t>
      </w:r>
      <w:r w:rsidRPr="005835C8">
        <w:rPr>
          <w:rStyle w:val="StyleBoldUnderline"/>
        </w:rPr>
        <w:t>peace encourages interdependence</w:t>
      </w:r>
      <w:r w:rsidRPr="005835C8">
        <w:t>-by making it easier for states to accept the potential vulnerabilities of extensive international intercourse.</w:t>
      </w:r>
      <w:r w:rsidRPr="005835C8">
        <w:rPr>
          <w:rStyle w:val="StyleBoldUnderline"/>
        </w:rPr>
        <w:t xml:space="preserve"> Investors are more willing to send money abroad</w:t>
      </w:r>
      <w:r w:rsidRPr="005835C8">
        <w:t xml:space="preserve"> when the danger of war is remote, and states worry less about being dependent on others when they are not concerned that these connections might be severed. When states are relatively secure, they will also be less fixated on how the gains from cooperation are distributed. In particular, they are less likely to worry that extensive cooperation will benefit others more and thereby place them at a relative disadvantage over time. By providing a tranquil international environment, in short, </w:t>
      </w:r>
      <w:r w:rsidRPr="005835C8">
        <w:rPr>
          <w:rStyle w:val="StyleBoldUnderline"/>
        </w:rPr>
        <w:t>U.S. primacy has created political conditions</w:t>
      </w:r>
      <w:r w:rsidRPr="005835C8">
        <w:t xml:space="preserve"> </w:t>
      </w:r>
      <w:r w:rsidRPr="005835C8">
        <w:rPr>
          <w:rStyle w:val="StyleBoldUnderline"/>
        </w:rPr>
        <w:t>that are conducive to expanding global trade and investment</w:t>
      </w:r>
      <w:r w:rsidRPr="005835C8">
        <w:t xml:space="preserve">. Indeed, </w:t>
      </w:r>
      <w:r w:rsidRPr="005835C8">
        <w:rPr>
          <w:rStyle w:val="StyleBoldUnderline"/>
        </w:rPr>
        <w:t>American primacy was a prerequisite</w:t>
      </w:r>
      <w:r w:rsidRPr="005835C8">
        <w:t xml:space="preserve"> for the creation and gradual expansion of </w:t>
      </w:r>
      <w:r w:rsidRPr="005835C8">
        <w:rPr>
          <w:rStyle w:val="StyleBoldUnderline"/>
        </w:rPr>
        <w:t>the European Union</w:t>
      </w:r>
      <w:r w:rsidRPr="005835C8">
        <w:t xml:space="preserve">, which is often touted as a triumph of economic self-interest over historical rivalries. Because the </w:t>
      </w:r>
      <w:r w:rsidRPr="005835C8">
        <w:rPr>
          <w:rStyle w:val="StyleBoldUnderline"/>
        </w:rPr>
        <w:t>United States was there to protect the Europeans from the Soviet Union</w:t>
      </w:r>
      <w:r w:rsidRPr="005835C8">
        <w:t xml:space="preserve"> and from each other, they c</w:t>
      </w:r>
      <w:r w:rsidRPr="005835C8">
        <w:rPr>
          <w:rStyle w:val="StyleBoldUnderline"/>
        </w:rPr>
        <w:t>ould safely</w:t>
      </w:r>
      <w:r w:rsidRPr="005835C8">
        <w:t xml:space="preserve"> ignore the balance of power within Western Europe and concentrate on </w:t>
      </w:r>
      <w:r w:rsidRPr="005835C8">
        <w:rPr>
          <w:rStyle w:val="StyleBoldUnderline"/>
        </w:rPr>
        <w:t>expanding their overall level of economic integration</w:t>
      </w:r>
      <w:r w:rsidRPr="005835C8">
        <w:t xml:space="preserve">. The </w:t>
      </w:r>
      <w:r w:rsidRPr="005835C8">
        <w:rPr>
          <w:rStyle w:val="StyleBoldUnderline"/>
        </w:rPr>
        <w:t>expansion of world trade has been a major source of increased global prosperity</w:t>
      </w:r>
      <w:r w:rsidRPr="005835C8">
        <w:t xml:space="preserve">, and </w:t>
      </w:r>
      <w:r w:rsidRPr="005835C8">
        <w:rPr>
          <w:rStyle w:val="StyleBoldUnderline"/>
        </w:rPr>
        <w:t>U.S. primacy is one of the central pillars upon which that system rests</w:t>
      </w:r>
      <w:r w:rsidRPr="005835C8">
        <w:t xml:space="preserve">. The United States also played a leading role in establishing the various institutions that regulate and manage the world economy. As a </w:t>
      </w:r>
      <w:r w:rsidRPr="005835C8">
        <w:rPr>
          <w:rStyle w:val="StyleBoldUnderline"/>
        </w:rPr>
        <w:t>number of commentators have noted</w:t>
      </w:r>
      <w:r w:rsidRPr="005835C8">
        <w:t xml:space="preserve">, the current </w:t>
      </w:r>
      <w:r w:rsidRPr="005835C8">
        <w:rPr>
          <w:rStyle w:val="StyleBoldUnderline"/>
        </w:rPr>
        <w:t>era of “globalization</w:t>
      </w:r>
      <w:r w:rsidRPr="005835C8">
        <w:t xml:space="preserve">” is itself partly </w:t>
      </w:r>
      <w:r w:rsidRPr="005835C8">
        <w:rPr>
          <w:rStyle w:val="StyleBoldUnderline"/>
        </w:rPr>
        <w:t>an artifact of American power</w:t>
      </w:r>
      <w:r w:rsidRPr="005835C8">
        <w:t>. As Thomas Friedman puts it, “Without America on duty, there will be no America Online.”</w:t>
      </w:r>
    </w:p>
    <w:p w:rsidR="00790299" w:rsidRDefault="00790299" w:rsidP="00BC29DA"/>
    <w:p w:rsidR="00EE644C" w:rsidRDefault="00EE644C" w:rsidP="00BC29DA"/>
    <w:p w:rsidR="0054492E" w:rsidRDefault="0054492E" w:rsidP="0054492E">
      <w:pPr>
        <w:pStyle w:val="Heading3"/>
      </w:pPr>
      <w:r>
        <w:lastRenderedPageBreak/>
        <w:t>Growth Low Now</w:t>
      </w:r>
    </w:p>
    <w:p w:rsidR="0054492E" w:rsidRDefault="0054492E" w:rsidP="0054492E">
      <w:pPr>
        <w:pStyle w:val="Heading4"/>
      </w:pPr>
      <w:r>
        <w:t>It is actually low and is no longer resilient- old factors are no longer present</w:t>
      </w:r>
    </w:p>
    <w:p w:rsidR="0054492E" w:rsidRDefault="0054492E" w:rsidP="0054492E">
      <w:pPr>
        <w:rPr>
          <w:rStyle w:val="StyleStyleBold12pt"/>
        </w:rPr>
      </w:pPr>
      <w:r>
        <w:rPr>
          <w:rStyle w:val="StyleStyleBold12pt"/>
        </w:rPr>
        <w:t>Appelbaum 6/11</w:t>
      </w:r>
    </w:p>
    <w:p w:rsidR="0054492E" w:rsidRDefault="0054492E" w:rsidP="0054492E">
      <w:r>
        <w:t xml:space="preserve">BINYAMIN APPELBAUM is correspondent for NYT, “U.S. Economic Recovery Looks Distant as Growth Stalls”, NYT, Jun. 11, 14 </w:t>
      </w:r>
      <w:r w:rsidRPr="009F5FC4">
        <w:t>http://www.nytimes.com/2014/06/12/business/economy/us-economic-recovery-looks-distant-as-growth-lingers.html?hpw&amp;rref=business&amp;_r=1</w:t>
      </w:r>
    </w:p>
    <w:p w:rsidR="0054492E" w:rsidRPr="0079432C" w:rsidRDefault="0054492E" w:rsidP="0054492E">
      <w:pPr>
        <w:ind w:left="288"/>
        <w:rPr>
          <w:rStyle w:val="StyleBoldUnderline"/>
        </w:rPr>
      </w:pPr>
      <w:r>
        <w:t xml:space="preserve">WASHINGTON </w:t>
      </w:r>
      <w:r w:rsidRPr="0079432C">
        <w:rPr>
          <w:rStyle w:val="StyleBoldUnderline"/>
        </w:rPr>
        <w:t>— Recessions are always painful, but the Great Recession</w:t>
      </w:r>
      <w:r>
        <w:t xml:space="preserve"> that ran from late 2007 to the middle of 2009 </w:t>
      </w:r>
      <w:r w:rsidRPr="0079432C">
        <w:rPr>
          <w:rStyle w:val="StyleBoldUnderline"/>
        </w:rPr>
        <w:t>may have inflicted a new kind of pain: an era of slower growth.</w:t>
      </w:r>
    </w:p>
    <w:p w:rsidR="0054492E" w:rsidRDefault="0054492E" w:rsidP="0054492E">
      <w:pPr>
        <w:ind w:left="288"/>
      </w:pPr>
      <w:r w:rsidRPr="0079432C">
        <w:rPr>
          <w:rStyle w:val="StyleBoldUnderline"/>
        </w:rPr>
        <w:t xml:space="preserve">It has been five years </w:t>
      </w:r>
      <w:r>
        <w:t xml:space="preserve">since the official end of that severe economic downturn. </w:t>
      </w:r>
      <w:r w:rsidRPr="0079432C">
        <w:rPr>
          <w:rStyle w:val="StyleBoldUnderline"/>
        </w:rPr>
        <w:t xml:space="preserve">The nation’s total annual output has moved substantially above the prerecession peak, but economic growth has averaged only about 2 percent </w:t>
      </w:r>
      <w:r>
        <w:t xml:space="preserve">a year, </w:t>
      </w:r>
      <w:r w:rsidRPr="0079432C">
        <w:rPr>
          <w:rStyle w:val="StyleBoldUnderline"/>
        </w:rPr>
        <w:t>well below its historical average</w:t>
      </w:r>
      <w:r>
        <w:t xml:space="preserve">. Household incomes continue to stagnate, and millions of Americans still can’t find jobs. </w:t>
      </w:r>
      <w:r w:rsidRPr="0079432C">
        <w:rPr>
          <w:rStyle w:val="StyleBoldUnderline"/>
        </w:rPr>
        <w:t xml:space="preserve">And </w:t>
      </w:r>
      <w:r>
        <w:t xml:space="preserve">a growing number of </w:t>
      </w:r>
      <w:r w:rsidRPr="0079432C">
        <w:rPr>
          <w:rStyle w:val="StyleBoldUnderline"/>
        </w:rPr>
        <w:t xml:space="preserve">experts see evidence </w:t>
      </w:r>
      <w:r>
        <w:t xml:space="preserve">that </w:t>
      </w:r>
      <w:r w:rsidRPr="0079432C">
        <w:rPr>
          <w:rStyle w:val="StyleBoldUnderline"/>
        </w:rPr>
        <w:t>the economy will never rebound</w:t>
      </w:r>
      <w:r>
        <w:t xml:space="preserve"> completely. </w:t>
      </w:r>
      <w:r w:rsidRPr="0079432C">
        <w:rPr>
          <w:rStyle w:val="StyleBoldUnderline"/>
        </w:rPr>
        <w:t>For more than a century</w:t>
      </w:r>
      <w:r>
        <w:t xml:space="preserve">, the pace of </w:t>
      </w:r>
      <w:r w:rsidRPr="0079432C">
        <w:rPr>
          <w:rStyle w:val="StyleBoldUnderline"/>
        </w:rPr>
        <w:t xml:space="preserve">growth was </w:t>
      </w:r>
      <w:r>
        <w:t xml:space="preserve">reliably </w:t>
      </w:r>
      <w:r w:rsidRPr="0079432C">
        <w:rPr>
          <w:rStyle w:val="StyleBoldUnderline"/>
        </w:rPr>
        <w:t>resilient</w:t>
      </w:r>
      <w:r>
        <w:t xml:space="preserve">, </w:t>
      </w:r>
      <w:r w:rsidRPr="0079432C">
        <w:rPr>
          <w:rStyle w:val="StyleBoldUnderline"/>
        </w:rPr>
        <w:t xml:space="preserve">bouncing back after recessions </w:t>
      </w:r>
      <w:r>
        <w:t xml:space="preserve">like a car returning to its cruising speed after a roadblock. Even after the prolonged Great Depression of the 1930s, growth eventually returned to an average pace of more than 3 percent a year. </w:t>
      </w:r>
      <w:r w:rsidRPr="0079432C">
        <w:rPr>
          <w:rStyle w:val="StyleBoldUnderline"/>
        </w:rPr>
        <w:t>But Treasury Secretary</w:t>
      </w:r>
      <w:r>
        <w:t xml:space="preserve"> Jacob J. </w:t>
      </w:r>
      <w:r w:rsidRPr="0079432C">
        <w:rPr>
          <w:rStyle w:val="StyleBoldUnderline"/>
        </w:rPr>
        <w:t>Lew</w:t>
      </w:r>
      <w:r>
        <w:t xml:space="preserve">, </w:t>
      </w:r>
      <w:r w:rsidRPr="0079432C">
        <w:rPr>
          <w:rStyle w:val="StyleBoldUnderline"/>
        </w:rPr>
        <w:t>citing the C</w:t>
      </w:r>
      <w:r>
        <w:t xml:space="preserve">ongressional </w:t>
      </w:r>
      <w:r w:rsidRPr="0079432C">
        <w:rPr>
          <w:rStyle w:val="StyleBoldUnderline"/>
        </w:rPr>
        <w:t>B</w:t>
      </w:r>
      <w:r>
        <w:t xml:space="preserve">udget </w:t>
      </w:r>
      <w:r w:rsidRPr="0079432C">
        <w:rPr>
          <w:rStyle w:val="StyleBoldUnderline"/>
        </w:rPr>
        <w:t>O</w:t>
      </w:r>
      <w:r>
        <w:t xml:space="preserve">ffice, </w:t>
      </w:r>
      <w:r w:rsidRPr="0079432C">
        <w:rPr>
          <w:rStyle w:val="StyleBoldUnderline"/>
        </w:rPr>
        <w:t xml:space="preserve">said </w:t>
      </w:r>
      <w:r>
        <w:t xml:space="preserve">on Wednesday that </w:t>
      </w:r>
      <w:r w:rsidRPr="0079432C">
        <w:rPr>
          <w:rStyle w:val="StyleBoldUnderline"/>
        </w:rPr>
        <w:t>the government now expected annual growth to average just 2.1 percent</w:t>
      </w:r>
      <w:r>
        <w:t>, about two-thirds of the previous pace. “Many today wonder whether something that has always been true in our past will be true in our future,” Mr. Lew told members of the Economic Club of New York. “</w:t>
      </w:r>
      <w:r w:rsidRPr="0079432C">
        <w:rPr>
          <w:rStyle w:val="StyleBoldUnderline"/>
        </w:rPr>
        <w:t xml:space="preserve">There are questions about whether America can maintain strong rates of growth </w:t>
      </w:r>
      <w:r>
        <w:t xml:space="preserve">and doubts about whether the benefits of technology, innovation and prosperity will be shared broadly.” </w:t>
      </w:r>
      <w:r w:rsidRPr="0079432C">
        <w:rPr>
          <w:rStyle w:val="StyleBoldUnderline"/>
        </w:rPr>
        <w:t>The</w:t>
      </w:r>
      <w:r>
        <w:t xml:space="preserve"> most recent </w:t>
      </w:r>
      <w:r w:rsidRPr="0079432C">
        <w:rPr>
          <w:rStyle w:val="StyleBoldUnderline"/>
        </w:rPr>
        <w:t>recession</w:t>
      </w:r>
      <w:r>
        <w:t xml:space="preserve"> and the slow recovery </w:t>
      </w:r>
      <w:r w:rsidRPr="0079432C">
        <w:rPr>
          <w:rStyle w:val="StyleBoldUnderline"/>
        </w:rPr>
        <w:t>have “left lasting scars on the economy</w:t>
      </w:r>
      <w:r>
        <w:t xml:space="preserve">,” the Labor Department concluded late last year in a report that declared slower growth “the new normal” for the American economy. </w:t>
      </w:r>
      <w:r w:rsidRPr="0079432C">
        <w:rPr>
          <w:rStyle w:val="StyleBoldUnderline"/>
        </w:rPr>
        <w:t>The Federal Reserve, persistently optimistic</w:t>
      </w:r>
      <w:r>
        <w:t xml:space="preserve"> in its previous forecasts, </w:t>
      </w:r>
      <w:r w:rsidRPr="0079432C">
        <w:rPr>
          <w:rStyle w:val="StyleBoldUnderline"/>
        </w:rPr>
        <w:t>said</w:t>
      </w:r>
      <w:r>
        <w:t xml:space="preserve"> in March that </w:t>
      </w:r>
      <w:r w:rsidRPr="0079432C">
        <w:rPr>
          <w:rStyle w:val="StyleBoldUnderline"/>
        </w:rPr>
        <w:t>it no longer expected a full recovery</w:t>
      </w:r>
      <w:r>
        <w:t xml:space="preserve"> in the foreseeable future. Lawrence H. Summers, formerly President Obama’s chief economic adviser and now a leading member of this Cassandra chorus, has warned that growth may fall short of expectations unless the federal government increases its spending on things like upgrading deteriorating roads and bridges and the development of new technologies. “A soft economy casts a substantial shadow forward onto the economy’s future output and potential,” he said in a speech in April. The pessimism is a striking departure from economic orthodoxy. Recessions cause considerable suffering, including permanent disruptions to individual lives, but most economists have long asserted that recessions do not reduce the economy’s capacity to supply goods and services. Some economists still expect a complete recovery. They say it takes a long time to recover from financial crises, and that the healing process has been set back unexpectedly by cuts in government spending, by Europe’s woes and, most recently, by a hard winter. </w:t>
      </w:r>
      <w:r w:rsidRPr="0079432C">
        <w:rPr>
          <w:rStyle w:val="StyleBoldUnderline"/>
        </w:rPr>
        <w:t>Other economists</w:t>
      </w:r>
      <w:r>
        <w:t xml:space="preserve">, also committed to the orthodox view of recessions, </w:t>
      </w:r>
      <w:r w:rsidRPr="0079432C">
        <w:rPr>
          <w:rStyle w:val="StyleBoldUnderline"/>
        </w:rPr>
        <w:t>argue</w:t>
      </w:r>
      <w:r>
        <w:t xml:space="preserve"> that </w:t>
      </w:r>
      <w:r w:rsidRPr="0079432C">
        <w:rPr>
          <w:rStyle w:val="StyleBoldUnderline"/>
        </w:rPr>
        <w:t>the slower growth is here to stay, but say</w:t>
      </w:r>
      <w:r>
        <w:t xml:space="preserve"> that </w:t>
      </w:r>
      <w:r w:rsidRPr="0079432C">
        <w:rPr>
          <w:rStyle w:val="StyleBoldUnderline"/>
        </w:rPr>
        <w:t>it is the result of longer-term trends that predate the recession, like fewer Americans entering the work force and less innovation.</w:t>
      </w:r>
      <w:r>
        <w:rPr>
          <w:rStyle w:val="StyleBoldUnderline"/>
        </w:rPr>
        <w:t xml:space="preserve"> </w:t>
      </w:r>
      <w:r>
        <w:t xml:space="preserve">“We have recovered” from the recession, said Tyler Cowen, a professor of economics at George Mason University. “We just don’t like what that looks like.” The emerging view espoused by an eclectic range of economists — including Mr. Summers; Paul Krugman of Princeton and an Op-Ed page columnist for The New York Times; and Robert E. Hall of Stanford University’s conservative Hoover Institution — accepts that slower growth is partly the result of long-term trends. It is an unfortunate coincidence, in effect, that just as the floor was giving way, the ceiling was falling, too. But these analysts also see mounting evidence that recessions, and slow recoveries, can have enduring consequences. Since 2007, the Congressional Budget Office has cut its estimate of potential economic output in 2017 by a total of about 7 percent, or $2,500 per American. The budget office says the recession is responsible for a quarter of the cuts. It attributes the rest to long-term trends. An analysis published last month by Mr. Hall argued that the recession played an even larger role. </w:t>
      </w:r>
      <w:r w:rsidRPr="0079432C">
        <w:rPr>
          <w:rStyle w:val="StyleBoldUnderline"/>
        </w:rPr>
        <w:t>Much of the scrutiny has focused on the labor market. The share of adults with jobs fell sharply during the recession and has rebounded only slightly</w:t>
      </w:r>
      <w:r>
        <w:t xml:space="preserve"> because many people have simply stopped looking for work. The situation is likely to improve somewhat as the economy gains strength, but part of the decline is tied to </w:t>
      </w:r>
      <w:r w:rsidRPr="0079432C">
        <w:rPr>
          <w:rStyle w:val="StyleBoldUnderline"/>
        </w:rPr>
        <w:t>factors</w:t>
      </w:r>
      <w:r>
        <w:t xml:space="preserve"> that are more permanent. They </w:t>
      </w:r>
      <w:r w:rsidRPr="0079432C">
        <w:rPr>
          <w:rStyle w:val="StyleBoldUnderline"/>
        </w:rPr>
        <w:t>include</w:t>
      </w:r>
      <w:r>
        <w:t xml:space="preserve"> the share of </w:t>
      </w:r>
      <w:r w:rsidRPr="0079432C">
        <w:rPr>
          <w:rStyle w:val="StyleBoldUnderline"/>
        </w:rPr>
        <w:t>Americans claiming federal disability benefits, which rose sharply</w:t>
      </w:r>
      <w:r>
        <w:t xml:space="preserve"> in recent years. Few of those people will ever return to the work force after receiving benefits. </w:t>
      </w:r>
      <w:r w:rsidRPr="0079432C">
        <w:rPr>
          <w:rStyle w:val="StyleBoldUnderline"/>
        </w:rPr>
        <w:t>At the same time, fewer immigrants have been arriving.</w:t>
      </w:r>
      <w:r>
        <w:t xml:space="preserve"> There are almost two million fewer people over the age of 16 than the federal government had projected back in 2007. </w:t>
      </w:r>
      <w:r w:rsidRPr="0079432C">
        <w:rPr>
          <w:rStyle w:val="StyleBoldUnderline"/>
        </w:rPr>
        <w:t>The recession also reduced the number of future workers. The birthrate has declined each year</w:t>
      </w:r>
      <w:r>
        <w:t xml:space="preserve"> from 2007 to 2012, the most recent for which data is available. Economic prosperity is determined not just by the number of workers but, even more important, by their output per hour of work. There is growing speculation that decisions made in the wake of the recession have weakened that output, too. </w:t>
      </w:r>
      <w:r w:rsidRPr="0079432C">
        <w:rPr>
          <w:rStyle w:val="StyleBoldUnderline"/>
        </w:rPr>
        <w:t>Government spending and public investment has fallen by almost 8 percent,</w:t>
      </w:r>
      <w:r>
        <w:t xml:space="preserve"> the largest decline in more than half a century. Corporate investment has also been lackluster. As with the </w:t>
      </w:r>
      <w:r>
        <w:lastRenderedPageBreak/>
        <w:t>labor market, there is a clear short-term problem and also a long-term trend. John G. Fernald, an economist at the Federal Reserve Bank of San Francisco and a leading expert on productivity, argued in a 2012 paper that the growth of productivity had slowed as companies completed a cycle of technological investment.</w:t>
      </w:r>
    </w:p>
    <w:p w:rsidR="0054492E" w:rsidRDefault="0054492E" w:rsidP="0054492E"/>
    <w:p w:rsidR="0054492E" w:rsidRPr="00DA322D" w:rsidRDefault="0054492E" w:rsidP="0054492E"/>
    <w:p w:rsidR="0054492E" w:rsidRDefault="0054492E" w:rsidP="00ED5A94"/>
    <w:p w:rsidR="00B125D2" w:rsidRDefault="00B125D2" w:rsidP="00ED5A94"/>
    <w:p w:rsidR="00B125D2" w:rsidRDefault="00B125D2" w:rsidP="00ED5A94"/>
    <w:p w:rsidR="00F723D0" w:rsidRDefault="00F723D0" w:rsidP="00F723D0">
      <w:pPr>
        <w:pStyle w:val="Heading3"/>
      </w:pPr>
      <w:r>
        <w:lastRenderedPageBreak/>
        <w:t>U.S. is key to the global economy</w:t>
      </w:r>
    </w:p>
    <w:p w:rsidR="00250F6C" w:rsidRDefault="00250F6C" w:rsidP="00250F6C">
      <w:pPr>
        <w:pStyle w:val="Heading4"/>
      </w:pPr>
      <w:r>
        <w:t>The U.S. is key to global economic growth in 2015</w:t>
      </w:r>
      <w:r>
        <w:tab/>
      </w:r>
    </w:p>
    <w:p w:rsidR="00250F6C" w:rsidRPr="00D844EE" w:rsidRDefault="00250F6C" w:rsidP="00250F6C">
      <w:r w:rsidRPr="00D844EE">
        <w:t xml:space="preserve">Nicholas J. </w:t>
      </w:r>
      <w:r w:rsidRPr="002016E5">
        <w:rPr>
          <w:rStyle w:val="StyleStyleBold12pt"/>
        </w:rPr>
        <w:t>Mangee</w:t>
      </w:r>
      <w:r>
        <w:t>,</w:t>
      </w:r>
      <w:r w:rsidRPr="00D844EE">
        <w:t xml:space="preserve"> </w:t>
      </w:r>
      <w:r>
        <w:t xml:space="preserve">April 24, </w:t>
      </w:r>
      <w:r>
        <w:rPr>
          <w:rStyle w:val="StyleStyleBold12pt"/>
        </w:rPr>
        <w:t>’</w:t>
      </w:r>
      <w:r w:rsidRPr="002016E5">
        <w:rPr>
          <w:rStyle w:val="StyleStyleBold12pt"/>
        </w:rPr>
        <w:t>14</w:t>
      </w:r>
      <w:r>
        <w:t xml:space="preserve">, </w:t>
      </w:r>
      <w:r w:rsidRPr="00D844EE">
        <w:t>an assistant professor of economics at Armstrong Atlantic State University</w:t>
      </w:r>
      <w:r>
        <w:t>, “</w:t>
      </w:r>
      <w:r w:rsidRPr="00D844EE">
        <w:t>Our economic times: IMF reports U.S. economy to drive global growth</w:t>
      </w:r>
      <w:r>
        <w:t xml:space="preserve">,” Business in Savannah, </w:t>
      </w:r>
      <w:r w:rsidRPr="00D844EE">
        <w:t>http://businessinsavannah.com/bis/2014-04-24/our-economic-times-imf-reports-us-economy-drive-global-growth#.U3jaf_k8CSo, Accessed 5/18/2014</w:t>
      </w:r>
    </w:p>
    <w:p w:rsidR="00250F6C" w:rsidRPr="002016E5" w:rsidRDefault="00250F6C" w:rsidP="00250F6C">
      <w:r w:rsidRPr="00D862B1">
        <w:rPr>
          <w:rStyle w:val="StyleBoldUnderline"/>
        </w:rPr>
        <w:t>The latest report from the International Monetary Fund</w:t>
      </w:r>
      <w:r w:rsidRPr="002016E5">
        <w:t xml:space="preserve"> (IMF) </w:t>
      </w:r>
      <w:r w:rsidRPr="00D862B1">
        <w:rPr>
          <w:rStyle w:val="StyleBoldUnderline"/>
        </w:rPr>
        <w:t>states that the U.S. will lead global economic growth through 2015.</w:t>
      </w:r>
      <w:r w:rsidRPr="002016E5">
        <w:t xml:space="preserve"> This is welcome news as our nation continues to battle with notions of the “new economic norm” characterized by droves of long-term unemployed and dysfunctional politics.</w:t>
      </w:r>
      <w:r>
        <w:t xml:space="preserve"> </w:t>
      </w:r>
      <w:r w:rsidRPr="00D862B1">
        <w:rPr>
          <w:rStyle w:val="StyleBoldUnderline"/>
        </w:rPr>
        <w:t>Although U.S. economic growth has shown sloth-like progress on the heels of the great recession, our recovery has outpaced that of other advanced economies</w:t>
      </w:r>
      <w:r w:rsidRPr="002016E5">
        <w:t>. And, in light of weakened financial positions and mounting geopolitical risks, emerging nations such as Brazil and Russia, once anointed as the new global economic engines, have had their 2014-15 growth estimates slashed by the IMF.</w:t>
      </w:r>
    </w:p>
    <w:p w:rsidR="00F723D0" w:rsidRDefault="00F723D0" w:rsidP="00F723D0">
      <w:pPr>
        <w:pStyle w:val="Heading4"/>
      </w:pPr>
      <w:r>
        <w:t>The U.S. is still key to the global economy</w:t>
      </w:r>
    </w:p>
    <w:p w:rsidR="00F723D0" w:rsidRDefault="00D16453" w:rsidP="00F723D0">
      <w:hyperlink r:id="rId100" w:history="1">
        <w:r w:rsidR="00F723D0" w:rsidRPr="000D67A5">
          <w:rPr>
            <w:rStyle w:val="Hyperlink"/>
          </w:rPr>
          <w:t xml:space="preserve">Tom </w:t>
        </w:r>
        <w:r w:rsidR="00F723D0" w:rsidRPr="00B63A66">
          <w:rPr>
            <w:rStyle w:val="StyleStyleBold12pt"/>
          </w:rPr>
          <w:t>Keane</w:t>
        </w:r>
      </w:hyperlink>
      <w:r w:rsidR="00F723D0">
        <w:t xml:space="preserve">, Staff Writer, April 13, </w:t>
      </w:r>
      <w:r w:rsidR="00250F6C">
        <w:rPr>
          <w:rStyle w:val="StyleStyleBold12pt"/>
        </w:rPr>
        <w:t>‘</w:t>
      </w:r>
      <w:r w:rsidR="00F723D0" w:rsidRPr="00B63A66">
        <w:rPr>
          <w:rStyle w:val="StyleStyleBold12pt"/>
        </w:rPr>
        <w:t>14</w:t>
      </w:r>
      <w:r w:rsidR="00F723D0">
        <w:t>, “</w:t>
      </w:r>
      <w:r w:rsidR="00F723D0" w:rsidRPr="000D67A5">
        <w:t>World economy no longer hangs on the US</w:t>
      </w:r>
      <w:r w:rsidR="00F723D0">
        <w:t xml:space="preserve">,” Boston Globe, </w:t>
      </w:r>
    </w:p>
    <w:p w:rsidR="00F723D0" w:rsidRPr="000D67A5" w:rsidRDefault="00D16453" w:rsidP="00F723D0">
      <w:hyperlink r:id="rId101" w:history="1">
        <w:r w:rsidR="00F723D0" w:rsidRPr="000A146C">
          <w:rPr>
            <w:rStyle w:val="Hyperlink"/>
          </w:rPr>
          <w:t>http://www.bostonglobe.com/opinion/</w:t>
        </w:r>
      </w:hyperlink>
      <w:r w:rsidR="00F723D0" w:rsidRPr="000D67A5">
        <w:t>2014/04/12/world-economy-longer-hangs/GRC0rfo0QP2YT5q4qpFw8L/story.html, Accessed 4/14/2014</w:t>
      </w:r>
    </w:p>
    <w:p w:rsidR="00F723D0" w:rsidRDefault="00F723D0" w:rsidP="00F723D0">
      <w:pPr>
        <w:rPr>
          <w:rStyle w:val="StyleBoldUnderline"/>
        </w:rPr>
      </w:pPr>
      <w:r w:rsidRPr="006D6DA9">
        <w:rPr>
          <w:rStyle w:val="StyleBoldUnderline"/>
        </w:rPr>
        <w:t>So now that the United States appears poised to bounce back, does the world bounce back as well? The International Monetary Fund says yes — it expects the US revival to translate to global revival</w:t>
      </w:r>
      <w:r w:rsidRPr="008F317C">
        <w:t>. The fund’s </w:t>
      </w:r>
      <w:hyperlink r:id="rId102" w:history="1">
        <w:r w:rsidRPr="008F317C">
          <w:rPr>
            <w:rStyle w:val="Hyperlink"/>
          </w:rPr>
          <w:t>World Economic Outlook</w:t>
        </w:r>
      </w:hyperlink>
      <w:r w:rsidRPr="008F317C">
        <w:t>, just released this month, figures worldwide economic activity will grow in 2014 by 3.6 percent (up from 2013’s 3.0 percent) and in 2015 by 3.9 percent. “</w:t>
      </w:r>
      <w:r w:rsidRPr="006D6DA9">
        <w:rPr>
          <w:rStyle w:val="StyleBoldUnderline"/>
        </w:rPr>
        <w:t>Much of the impetus”</w:t>
      </w:r>
      <w:r w:rsidRPr="008F317C">
        <w:t xml:space="preserve"> for that, the IMF says, </w:t>
      </w:r>
      <w:r w:rsidRPr="006D6DA9">
        <w:rPr>
          <w:rStyle w:val="StyleBoldUnderline"/>
        </w:rPr>
        <w:t>is “coming from advanced economies” — namely, the United States.</w:t>
      </w:r>
      <w:r>
        <w:rPr>
          <w:rStyle w:val="StyleBoldUnderline"/>
        </w:rPr>
        <w:t xml:space="preserve"> </w:t>
      </w:r>
      <w:r w:rsidRPr="008F317C">
        <w:t xml:space="preserve">So the metaphor still holds. </w:t>
      </w:r>
      <w:r w:rsidRPr="006D6DA9">
        <w:rPr>
          <w:rStyle w:val="StyleBoldUnderline"/>
        </w:rPr>
        <w:t>We matter. We really do matter. But perhaps not as much as we once did.</w:t>
      </w:r>
    </w:p>
    <w:p w:rsidR="00D6537D" w:rsidRDefault="00D6537D" w:rsidP="00D6537D">
      <w:pPr>
        <w:pStyle w:val="Heading4"/>
      </w:pPr>
      <w:r>
        <w:t>US econ reports of bad Q1 led to weak global markets</w:t>
      </w:r>
    </w:p>
    <w:p w:rsidR="00D6537D" w:rsidRPr="00793925" w:rsidRDefault="00D6537D" w:rsidP="00D6537D">
      <w:pPr>
        <w:rPr>
          <w:rStyle w:val="StyleStyleBold12pt"/>
          <w:b w:val="0"/>
        </w:rPr>
      </w:pPr>
      <w:r>
        <w:rPr>
          <w:rStyle w:val="StyleStyleBold12pt"/>
        </w:rPr>
        <w:t>AP 5/30</w:t>
      </w:r>
      <w:r>
        <w:rPr>
          <w:rStyle w:val="StyleStyleBold12pt"/>
          <w:b w:val="0"/>
        </w:rPr>
        <w:t xml:space="preserve">, </w:t>
      </w:r>
      <w:r w:rsidRPr="00D6537D">
        <w:t>5-30-14, "World Stock Markets Drop After Bad US Economic Report", The Epoch Times, Accessed 6-28-14, &lt;http://www.theepochtimes.com/n3/704375-world-stock-markets-drop-after-bad-us-economic-report/&gt;.</w:t>
      </w:r>
    </w:p>
    <w:p w:rsidR="00D6537D" w:rsidRPr="00793925" w:rsidRDefault="00D6537D" w:rsidP="00D6537D">
      <w:pPr>
        <w:rPr>
          <w:rStyle w:val="StyleBoldUnderline"/>
        </w:rPr>
      </w:pPr>
      <w:r w:rsidRPr="00793925">
        <w:rPr>
          <w:rStyle w:val="StyleBoldUnderline"/>
        </w:rPr>
        <w:t>World stock markets were mostly weaker Friday after a government report showed the U.S. economy shrank in the first quarter and the U.S. dollar lost value against major Asian currencies</w:t>
      </w:r>
      <w:r>
        <w:t>.</w:t>
      </w:r>
      <w:r w:rsidRPr="00EC3A2B">
        <w:rPr>
          <w:sz w:val="12"/>
        </w:rPr>
        <w:t xml:space="preserve">¶ </w:t>
      </w:r>
      <w:r>
        <w:t>The yen gained against the greenback after reports that Japan’s consumer price index rose 3.2 percent in April, the highest inflation rate since 1991. Higher inflation was driven by a sales tax increase that is expected to dampen growth this quarter. The dollar fell to 101.63 yen from 101.73 yen.</w:t>
      </w:r>
      <w:r w:rsidRPr="00EC3A2B">
        <w:rPr>
          <w:sz w:val="12"/>
        </w:rPr>
        <w:t xml:space="preserve">¶ </w:t>
      </w:r>
      <w:r w:rsidRPr="00793925">
        <w:rPr>
          <w:rStyle w:val="StyleBoldUnderline"/>
        </w:rPr>
        <w:t>Europe opened mostly lower but the drop was small</w:t>
      </w:r>
      <w:r>
        <w:t xml:space="preserve">. </w:t>
      </w:r>
      <w:r w:rsidRPr="00793925">
        <w:rPr>
          <w:rStyle w:val="StyleBoldUnderline"/>
        </w:rPr>
        <w:t>Britain</w:t>
      </w:r>
      <w:r>
        <w:t xml:space="preserve">’s FTSE 100 </w:t>
      </w:r>
      <w:r w:rsidRPr="00793925">
        <w:rPr>
          <w:rStyle w:val="StyleBoldUnderline"/>
        </w:rPr>
        <w:t>was down 0.1 percent</w:t>
      </w:r>
      <w:r>
        <w:t xml:space="preserve"> to 6,867.07 </w:t>
      </w:r>
      <w:r w:rsidRPr="00793925">
        <w:rPr>
          <w:rStyle w:val="StyleBoldUnderline"/>
        </w:rPr>
        <w:t>and France</w:t>
      </w:r>
      <w:r>
        <w:t xml:space="preserve">’s CAC 40 </w:t>
      </w:r>
      <w:r w:rsidRPr="00793925">
        <w:rPr>
          <w:rStyle w:val="StyleBoldUnderline"/>
        </w:rPr>
        <w:t>dipped 0.3 percent</w:t>
      </w:r>
      <w:r>
        <w:t xml:space="preserve"> to 4,519.33. Germany’s DAX rose 0.2 percent to 9,962.37.</w:t>
      </w:r>
      <w:r w:rsidRPr="00EC3A2B">
        <w:rPr>
          <w:sz w:val="12"/>
        </w:rPr>
        <w:t xml:space="preserve">¶ </w:t>
      </w:r>
      <w:r>
        <w:t xml:space="preserve">Futures indicated </w:t>
      </w:r>
      <w:r w:rsidRPr="00793925">
        <w:rPr>
          <w:rStyle w:val="StyleBoldUnderline"/>
        </w:rPr>
        <w:t>Wall Street was set for a flat session. Dow futures stayed nearly unchanged and S&amp;P 500 futures edged down 0.1 percent</w:t>
      </w:r>
      <w:r>
        <w:t>.</w:t>
      </w:r>
      <w:r w:rsidRPr="00EC3A2B">
        <w:rPr>
          <w:sz w:val="12"/>
        </w:rPr>
        <w:t xml:space="preserve">¶ </w:t>
      </w:r>
      <w:r w:rsidRPr="00793925">
        <w:rPr>
          <w:rStyle w:val="StyleBoldUnderline"/>
        </w:rPr>
        <w:t>Japan</w:t>
      </w:r>
      <w:r>
        <w:t xml:space="preserve">’s Nikkei 225 </w:t>
      </w:r>
      <w:r w:rsidRPr="00793925">
        <w:rPr>
          <w:rStyle w:val="StyleBoldUnderline"/>
        </w:rPr>
        <w:t>declined 0.3 percent</w:t>
      </w:r>
      <w:r>
        <w:t xml:space="preserve"> to 14,632.38 </w:t>
      </w:r>
      <w:r w:rsidRPr="00793925">
        <w:rPr>
          <w:rStyle w:val="StyleBoldUnderline"/>
        </w:rPr>
        <w:t>and South Korea</w:t>
      </w:r>
      <w:r>
        <w:t xml:space="preserve">’s Kospi </w:t>
      </w:r>
      <w:r w:rsidRPr="00793925">
        <w:rPr>
          <w:rStyle w:val="StyleBoldUnderline"/>
        </w:rPr>
        <w:t>slipped 0.9 percent</w:t>
      </w:r>
      <w:r>
        <w:t xml:space="preserve"> to 1,994.96. Earlier Friday, the South Korean won strengthened to the highest level against the U.S. dollar in more than five years.</w:t>
      </w:r>
      <w:r w:rsidRPr="00EC3A2B">
        <w:rPr>
          <w:sz w:val="12"/>
        </w:rPr>
        <w:t xml:space="preserve">¶ </w:t>
      </w:r>
      <w:r>
        <w:t>“Asian equities have remained directionless heading into the weekend and the end of the month with mixed performances across the board,” IG strategist Stan Shamu said in commentary.</w:t>
      </w:r>
      <w:r w:rsidRPr="00EC3A2B">
        <w:rPr>
          <w:sz w:val="12"/>
        </w:rPr>
        <w:t xml:space="preserve">¶ </w:t>
      </w:r>
      <w:r w:rsidRPr="00793925">
        <w:rPr>
          <w:rStyle w:val="StyleBoldUnderline"/>
        </w:rPr>
        <w:t>Australia</w:t>
      </w:r>
      <w:r>
        <w:t xml:space="preserve">’s S&amp;P/ASX 200 </w:t>
      </w:r>
      <w:r w:rsidRPr="00793925">
        <w:rPr>
          <w:rStyle w:val="StyleBoldUnderline"/>
        </w:rPr>
        <w:t>fell 0.5 percent</w:t>
      </w:r>
      <w:r>
        <w:t xml:space="preserve"> to 5,492.50. </w:t>
      </w:r>
      <w:r w:rsidRPr="00793925">
        <w:rPr>
          <w:rStyle w:val="StyleBoldUnderline"/>
        </w:rPr>
        <w:t>Markets in Indonesia, Taiwan and New Zealand also fell.</w:t>
      </w:r>
      <w:r w:rsidRPr="00EC3A2B">
        <w:rPr>
          <w:sz w:val="12"/>
        </w:rPr>
        <w:t xml:space="preserve">¶ </w:t>
      </w:r>
      <w:r>
        <w:t>But Hong Kong’s Hang Seng added 0.3 percent to 23,081.65. Thai stocks also rose.</w:t>
      </w:r>
      <w:r w:rsidRPr="00EC3A2B">
        <w:rPr>
          <w:sz w:val="12"/>
        </w:rPr>
        <w:t xml:space="preserve">¶ </w:t>
      </w:r>
      <w:r>
        <w:t xml:space="preserve">Figures from the Commerce Department showed </w:t>
      </w:r>
      <w:r w:rsidRPr="00793925">
        <w:rPr>
          <w:rStyle w:val="StyleBoldUnderline"/>
        </w:rPr>
        <w:t>that the U.S. economy, the world’s largest, shrank by an annualized rate of 1 percent in the January-March period, far worse than the initial estimate of a 0.1 percent contraction.</w:t>
      </w:r>
    </w:p>
    <w:p w:rsidR="00F3518B" w:rsidRDefault="00F3518B" w:rsidP="00F3518B">
      <w:pPr>
        <w:pStyle w:val="Heading4"/>
      </w:pPr>
      <w:r>
        <w:t>Competitiveness is key to the economy</w:t>
      </w:r>
    </w:p>
    <w:p w:rsidR="00F3518B" w:rsidRPr="00DE2A16" w:rsidRDefault="00F3518B" w:rsidP="00F3518B">
      <w:r w:rsidRPr="00DE2A16">
        <w:rPr>
          <w:rStyle w:val="StyleStyleBold12pt"/>
        </w:rPr>
        <w:t>Sally 13</w:t>
      </w:r>
      <w:r w:rsidRPr="00DE2A16">
        <w:t xml:space="preserve"> </w:t>
      </w:r>
      <w:hyperlink r:id="rId103" w:history="1">
        <w:r w:rsidRPr="00DE2A16">
          <w:rPr>
            <w:rStyle w:val="Hyperlink"/>
          </w:rPr>
          <w:t>http://forumblog.org/2013/09/why-cities-hold-the-key-to-a-nations-competitiveness/</w:t>
        </w:r>
      </w:hyperlink>
      <w:r w:rsidRPr="00DE2A16">
        <w:t xml:space="preserve"> Razeen Sally Why cities hold the key to a nation's competitiveness</w:t>
      </w:r>
    </w:p>
    <w:p w:rsidR="00F3518B" w:rsidRDefault="00F3518B" w:rsidP="00F3518B">
      <w:r w:rsidRPr="003728BE">
        <w:t>It is commonplace to think, as Adam Smith did, of the wealth of</w:t>
      </w:r>
      <w:r>
        <w:t xml:space="preserve"> </w:t>
      </w:r>
      <w:r w:rsidRPr="003728BE">
        <w:t xml:space="preserve">nations. Two centuries later, with Smith as relevant as ever, we think of “national competitiveness”. I would argue that to complement the debate on policies and institutions that enhance national productivity another factor should be taken into account. </w:t>
      </w:r>
      <w:r w:rsidRPr="003728BE">
        <w:rPr>
          <w:rStyle w:val="StyleBoldUnderline"/>
        </w:rPr>
        <w:t xml:space="preserve">We should </w:t>
      </w:r>
      <w:r w:rsidRPr="003728BE">
        <w:t>also t</w:t>
      </w:r>
      <w:r w:rsidRPr="003728BE">
        <w:rPr>
          <w:rStyle w:val="StyleBoldUnderline"/>
        </w:rPr>
        <w:t>ry to understand ho</w:t>
      </w:r>
      <w:r w:rsidRPr="003728BE">
        <w:t xml:space="preserve">w city </w:t>
      </w:r>
      <w:r w:rsidRPr="003728BE">
        <w:rPr>
          <w:rStyle w:val="StyleBoldUnderline"/>
        </w:rPr>
        <w:t>economies can be harnessed</w:t>
      </w:r>
      <w:r w:rsidRPr="003728BE">
        <w:t xml:space="preserve"> for economic, political and social gain.</w:t>
      </w:r>
      <w:r>
        <w:t xml:space="preserve"> </w:t>
      </w:r>
      <w:r w:rsidRPr="003728BE">
        <w:t xml:space="preserve">More than ever, cities – especially “global cities”, from London to Beijing – are the lifeblood of the global economy, accounting for account for over 80% of the world’s GDP. The </w:t>
      </w:r>
      <w:r w:rsidRPr="003728BE">
        <w:rPr>
          <w:rStyle w:val="StyleBoldUnderline"/>
        </w:rPr>
        <w:t xml:space="preserve">competitiveness </w:t>
      </w:r>
      <w:r w:rsidRPr="003728BE">
        <w:t>of cities</w:t>
      </w:r>
      <w:r w:rsidRPr="003728BE">
        <w:rPr>
          <w:rStyle w:val="StyleBoldUnderline"/>
        </w:rPr>
        <w:t xml:space="preserve"> increasingly determines the </w:t>
      </w:r>
      <w:r w:rsidRPr="003728BE">
        <w:rPr>
          <w:rStyle w:val="StyleBoldUnderline"/>
        </w:rPr>
        <w:lastRenderedPageBreak/>
        <w:t>wealth of nations, regions and the whole world</w:t>
      </w:r>
      <w:r w:rsidRPr="003728BE">
        <w:t>.</w:t>
      </w:r>
      <w:r>
        <w:t xml:space="preserve"> </w:t>
      </w:r>
      <w:r w:rsidRPr="003728BE">
        <w:t>The map of the global economy most of us have in mind is one of nation states connected to each other via flows of trade, capital, people and technology. That is still highly relevant. But throughout history the most intensive cross-border economic transactions have been between cities – most of them on the coastline. Today, the bulk of international trade by volume is</w:t>
      </w:r>
      <w:r w:rsidRPr="003728BE">
        <w:rPr>
          <w:rStyle w:val="StyleBoldUnderline"/>
        </w:rPr>
        <w:t xml:space="preserve"> </w:t>
      </w:r>
      <w:r w:rsidRPr="003728BE">
        <w:t>still ocean-going trade between coastal cities, only now it is conveyed by huge container ships.</w:t>
      </w:r>
      <w:r>
        <w:t xml:space="preserve"> </w:t>
      </w:r>
      <w:r w:rsidRPr="003728BE">
        <w:t xml:space="preserve">So think of a different map of the global economy: one of cities connected across land borders, seas and oceans through the exchange of goods and services, foreign investment, migrants and short-term workers, and border-hopping technology. </w:t>
      </w:r>
      <w:r w:rsidRPr="003728BE">
        <w:rPr>
          <w:rStyle w:val="StyleBoldUnderline"/>
        </w:rPr>
        <w:t>Given the enduring importance of national competitiveness</w:t>
      </w:r>
      <w:r w:rsidRPr="003728BE">
        <w:t>, such a map is a complement – not an alternative — to an inter-national map of the global economy.</w:t>
      </w:r>
      <w:r>
        <w:t xml:space="preserve"> </w:t>
      </w:r>
      <w:r w:rsidRPr="003728BE">
        <w:t>Unprecedented levels of urbanization make this city-based map particularly relevant. Three years ago, for the first time in history, over half the world’s population lived in cities. According to McKinsey Global Institute, as of 2007, 1</w:t>
      </w:r>
      <w:r w:rsidRPr="00DE2A16">
        <w:rPr>
          <w:rStyle w:val="StyleBoldUnderline"/>
        </w:rPr>
        <w:t>.5 billion people</w:t>
      </w:r>
      <w:r w:rsidRPr="003728BE">
        <w:t xml:space="preserve"> (22% of the world’s population) lived in the world’s 600 most populous cities and accounted for a GDP of USD 30 trillion – well over half of global GDP.</w:t>
      </w:r>
      <w:r>
        <w:t xml:space="preserve"> </w:t>
      </w:r>
      <w:r w:rsidRPr="003728BE">
        <w:t>The top 100 cities, with a GDP of USD 21 trillion, accounted for 38% of global GDP. In 2025, McKinsey reckons, the top 600 cities will have 25% of the world’s population and nearly 60% of global GDP.</w:t>
      </w:r>
      <w:r>
        <w:t xml:space="preserve"> </w:t>
      </w:r>
      <w:r w:rsidRPr="003728BE">
        <w:t xml:space="preserve">The World Economic </w:t>
      </w:r>
      <w:r w:rsidRPr="00DE2A16">
        <w:rPr>
          <w:rStyle w:val="StyleBoldUnderline"/>
        </w:rPr>
        <w:t>Forum’s</w:t>
      </w:r>
      <w:r w:rsidRPr="003728BE">
        <w:t xml:space="preserve"> annual</w:t>
      </w:r>
      <w:r>
        <w:t xml:space="preserve"> </w:t>
      </w:r>
      <w:hyperlink r:id="rId104" w:history="1">
        <w:r w:rsidRPr="003728BE">
          <w:rPr>
            <w:rStyle w:val="Hyperlink"/>
          </w:rPr>
          <w:t>Global Competitiveness Report</w:t>
        </w:r>
        <w:r>
          <w:rPr>
            <w:rStyle w:val="Hyperlink"/>
          </w:rPr>
          <w:t xml:space="preserve"> </w:t>
        </w:r>
        <w:r w:rsidRPr="003728BE">
          <w:rPr>
            <w:rStyle w:val="Hyperlink"/>
          </w:rPr>
          <w:t>2013-2014</w:t>
        </w:r>
      </w:hyperlink>
      <w:r w:rsidRPr="003728BE">
        <w:t xml:space="preserve">, published today, </w:t>
      </w:r>
      <w:r w:rsidRPr="00DE2A16">
        <w:rPr>
          <w:rStyle w:val="StyleBoldUnderline"/>
        </w:rPr>
        <w:t xml:space="preserve">identifies the policies and institutions that boost national productivity and determines competitiveness and economic growth. </w:t>
      </w:r>
      <w:r w:rsidRPr="00DE2A16">
        <w:t>But what can nations learn from cities when it comes to building sustainable, long term economies</w:t>
      </w:r>
      <w:r w:rsidRPr="003728BE">
        <w:t>?</w:t>
      </w:r>
      <w:r>
        <w:t xml:space="preserve"> </w:t>
      </w:r>
      <w:r w:rsidRPr="003728BE">
        <w:t>Most productive policy innovation is happening in cities and regions. Policy-making is more flexible and practical the closer it is to the citizen. And this is more conducive to all-round learning and adaptation: cities emulate each other and adopt best international practice often better than do nations.</w:t>
      </w:r>
      <w:r>
        <w:t xml:space="preserve"> </w:t>
      </w:r>
      <w:r w:rsidRPr="003728BE">
        <w:t>This is true of cities and state governments in the United States, while Washington DC remains gridlocked. In the EU, national governments and EU institutions are stuck with failed policies. Can Europe’s cities break out of this straightjacket and unleash long-delayed reforms?</w:t>
      </w:r>
      <w:r>
        <w:t xml:space="preserve"> </w:t>
      </w:r>
      <w:r w:rsidRPr="003728BE">
        <w:t>This century’s story of cities and the wealth of nations will be scripted mainly in the emerging world – outside the West. Asian cities, stretching from India to China and Northeast Asia via Southeast Asia, will be the main players. McKinsey Global Institute’s list of top 600 cities includes 220 from developing countries. But it estimates that, by 2025, 136 new cities will join this list – all from developing countries. Of the new entrants, 100 will come from China alone.</w:t>
      </w:r>
      <w:r>
        <w:t xml:space="preserve"> </w:t>
      </w:r>
      <w:r w:rsidRPr="003728BE">
        <w:t xml:space="preserve">What are the ingredients that make cities more productive? Some vital policies are parochial: urban planning and zoning, housing, water, sanitation, policing and so on. But </w:t>
      </w:r>
      <w:r w:rsidRPr="00DE2A16">
        <w:rPr>
          <w:rStyle w:val="StyleBoldUnderline"/>
        </w:rPr>
        <w:t>the most successful cities</w:t>
      </w:r>
      <w:r w:rsidRPr="003728BE">
        <w:t>, like the most successful nations, also h</w:t>
      </w:r>
      <w:r w:rsidRPr="00DE2A16">
        <w:rPr>
          <w:rStyle w:val="StyleBoldUnderline"/>
        </w:rPr>
        <w:t>ave</w:t>
      </w:r>
      <w:r w:rsidRPr="003728BE">
        <w:t xml:space="preserve"> the following: stable and solid public finances; low, simple and </w:t>
      </w:r>
      <w:r w:rsidRPr="00DE2A16">
        <w:rPr>
          <w:rStyle w:val="StyleBoldUnderline"/>
        </w:rPr>
        <w:t>competitive taxation</w:t>
      </w:r>
      <w:r w:rsidRPr="003728BE">
        <w:t>; simple and transparent business regulation; strong and impartial rule of law; openness to international trade and foreign investment; a welcoming environment for “foreign talent”; good “hard connectivity” – roads, transit systems, ports, airports; and good “soft connectivity” – education, skills and technology diffusion. Like nations, cities with limited – but effective – government and competitive markets do better than cities with big, inefficient government and distorted markets. This reinforces the message that there is a good deal of overlap between city competitiveness and national competitiveness.</w:t>
      </w:r>
      <w:r>
        <w:t xml:space="preserve"> </w:t>
      </w:r>
      <w:r w:rsidRPr="003728BE">
        <w:t>My role models are the city-states of Hong Kong and Singapore. Both regularly top the rankings of the</w:t>
      </w:r>
      <w:r>
        <w:t xml:space="preserve"> </w:t>
      </w:r>
      <w:r w:rsidRPr="003728BE">
        <w:t>Global Competitiveness Report,</w:t>
      </w:r>
      <w:r>
        <w:t xml:space="preserve"> </w:t>
      </w:r>
      <w:r w:rsidRPr="003728BE">
        <w:t>the World Bank’s</w:t>
      </w:r>
      <w:r>
        <w:t xml:space="preserve"> </w:t>
      </w:r>
      <w:r w:rsidRPr="003728BE">
        <w:t>Doing BusinessIndex and the Simon Fraser Institute’s</w:t>
      </w:r>
      <w:r>
        <w:t xml:space="preserve"> </w:t>
      </w:r>
      <w:r w:rsidRPr="003728BE">
        <w:t>Economic Freedom of the World</w:t>
      </w:r>
      <w:r>
        <w:t xml:space="preserve"> </w:t>
      </w:r>
      <w:r w:rsidRPr="003728BE">
        <w:t>Index. Government is relatively small, clean and efficient, and markets are relatively competitive and highly globalized. Nowadays, Hong Kong and Singapore are the logistics and services hubs for Asian trade. Modern global supply chains plug them into other cities in Asia and beyond.</w:t>
      </w:r>
      <w:r>
        <w:t xml:space="preserve"> </w:t>
      </w:r>
      <w:r w:rsidRPr="003728BE">
        <w:t xml:space="preserve">To me, </w:t>
      </w:r>
      <w:r w:rsidRPr="00DE2A16">
        <w:rPr>
          <w:rStyle w:val="StyleBoldUnderline"/>
        </w:rPr>
        <w:t>free markets and free trade form a trinity</w:t>
      </w:r>
      <w:r w:rsidRPr="003728BE">
        <w:t xml:space="preserve">. First, they </w:t>
      </w:r>
      <w:r w:rsidRPr="00DE2A16">
        <w:rPr>
          <w:rStyle w:val="StyleBoldUnderline"/>
        </w:rPr>
        <w:t>promote growth and prosperity – the economic imperative</w:t>
      </w:r>
      <w:r w:rsidRPr="003728BE">
        <w:t>. Second, they enhance individual freedom – the moral imperative. And third, they, more than anything else, sustain peaceful international relations – the geopolitical imperative. I think of cities in this context. They might indeed be among the best available political-economic units to promote prosperity, freedom and peace.</w:t>
      </w:r>
    </w:p>
    <w:p w:rsidR="00F723D0" w:rsidRDefault="00F723D0" w:rsidP="00ED5A94"/>
    <w:p w:rsidR="004529F9" w:rsidRDefault="004529F9" w:rsidP="00ED5A94"/>
    <w:p w:rsidR="00350D79" w:rsidRDefault="00350D79" w:rsidP="00ED5A94"/>
    <w:p w:rsidR="00350D79" w:rsidRDefault="00350D79" w:rsidP="00ED5A94"/>
    <w:p w:rsidR="00350D79" w:rsidRDefault="00350D79" w:rsidP="00ED5A94"/>
    <w:p w:rsidR="00350D79" w:rsidRDefault="00350D79" w:rsidP="00350D79">
      <w:pPr>
        <w:pStyle w:val="Heading3"/>
      </w:pPr>
      <w:r>
        <w:lastRenderedPageBreak/>
        <w:t>Growth Good - poverty</w:t>
      </w:r>
    </w:p>
    <w:p w:rsidR="00350D79" w:rsidRDefault="00350D79" w:rsidP="00350D79">
      <w:pPr>
        <w:pStyle w:val="Heading4"/>
      </w:pPr>
      <w:r>
        <w:t>Growth good for poor- rising economy lifts all boats</w:t>
      </w:r>
    </w:p>
    <w:p w:rsidR="00350D79" w:rsidRDefault="00350D79" w:rsidP="00350D79">
      <w:pPr>
        <w:rPr>
          <w:rStyle w:val="StyleStyleBold12pt"/>
        </w:rPr>
      </w:pPr>
      <w:r>
        <w:rPr>
          <w:rStyle w:val="StyleStyleBold12pt"/>
        </w:rPr>
        <w:t>Kraay et al 13</w:t>
      </w:r>
    </w:p>
    <w:p w:rsidR="00350D79" w:rsidRPr="00F75712" w:rsidRDefault="00350D79" w:rsidP="00350D79">
      <w:r>
        <w:t>David Dollar is a senior fellow with the Foreign Policy and Global Economy and Development programs</w:t>
      </w:r>
    </w:p>
    <w:p w:rsidR="00350D79" w:rsidRDefault="00350D79" w:rsidP="00350D79">
      <w:r>
        <w:t>Growth Still Is Good for the Poor. Tatjana Kleineberg is a PhD candidate in Economics at Yale University. Aart Kraay is an economist in the Development Research Group at the World Bank. He joined the World Bank in 1995 after earning a Ph.D. in economics from Harvard University (1995), and a B.Sc. in economics from the University of Toronto (1990). “Growth still is good for the poor”, Brookings, Aug 13</w:t>
      </w:r>
    </w:p>
    <w:p w:rsidR="00350D79" w:rsidRDefault="00350D79" w:rsidP="00350D79">
      <w:r w:rsidRPr="00F75712">
        <w:t>http://www.brookings.edu/~/media/research/files/blogs/2013/10/23%20growth%20and%20income%20of%20the%20poor/growth_still_a_good_for_the_poor_ddollar.pdf</w:t>
      </w:r>
    </w:p>
    <w:p w:rsidR="00350D79" w:rsidRDefault="00350D79" w:rsidP="00350D79">
      <w:pPr>
        <w:ind w:left="288"/>
      </w:pPr>
      <w:r w:rsidRPr="00F75712">
        <w:rPr>
          <w:rStyle w:val="StyleBoldUnderline"/>
        </w:rPr>
        <w:t>Incomes of the bottom 20 percent and bottom 40 percent of the income distribution generally</w:t>
      </w:r>
      <w:r>
        <w:rPr>
          <w:rStyle w:val="StyleBoldUnderline"/>
        </w:rPr>
        <w:t xml:space="preserve"> </w:t>
      </w:r>
      <w:r w:rsidRPr="00F75712">
        <w:rPr>
          <w:rStyle w:val="StyleBoldUnderline"/>
        </w:rPr>
        <w:t>rise equiproportionally</w:t>
      </w:r>
      <w:r>
        <w:t xml:space="preserve"> with mean incomes as economic growth proceeds. We establish this result in a data-set spanning 118 countries and four decades, updating and expanding the results of Dollar and Kraay (2002). The result holds across decades, including in the 2000s -- hence the conclusion that “growth still is good for the poor.” </w:t>
      </w:r>
      <w:r w:rsidRPr="00F75712">
        <w:rPr>
          <w:rStyle w:val="StyleBoldUnderline"/>
        </w:rPr>
        <w:t>The shares of the bottom 20 percent and bottom 40 percent are</w:t>
      </w:r>
      <w:r>
        <w:rPr>
          <w:rStyle w:val="StyleBoldUnderline"/>
        </w:rPr>
        <w:t xml:space="preserve"> </w:t>
      </w:r>
      <w:r w:rsidRPr="00F75712">
        <w:rPr>
          <w:rStyle w:val="StyleBoldUnderline"/>
        </w:rPr>
        <w:t>measures of income inequality, and the foundation of our result is that changes in this particular measure</w:t>
      </w:r>
      <w:r>
        <w:rPr>
          <w:rStyle w:val="StyleBoldUnderline"/>
        </w:rPr>
        <w:t xml:space="preserve"> </w:t>
      </w:r>
      <w:r>
        <w:t xml:space="preserve">of inequality generally are small and uncorrelated with economic growth. </w:t>
      </w:r>
      <w:r w:rsidRPr="00653391">
        <w:rPr>
          <w:rStyle w:val="StyleBoldUnderline"/>
        </w:rPr>
        <w:t>The finding is good news in the</w:t>
      </w:r>
      <w:r>
        <w:rPr>
          <w:rStyle w:val="StyleBoldUnderline"/>
        </w:rPr>
        <w:t xml:space="preserve"> </w:t>
      </w:r>
      <w:r w:rsidRPr="00653391">
        <w:rPr>
          <w:rStyle w:val="StyleBoldUnderline"/>
        </w:rPr>
        <w:t xml:space="preserve">sense that </w:t>
      </w:r>
      <w:r w:rsidRPr="00653391">
        <w:rPr>
          <w:rStyle w:val="Emphasis"/>
        </w:rPr>
        <w:t>we can expect economic growth to lift people out of poverty</w:t>
      </w:r>
      <w:r w:rsidRPr="00653391">
        <w:rPr>
          <w:rStyle w:val="StyleBoldUnderline"/>
        </w:rPr>
        <w:t xml:space="preserve"> and lead to shared prosperity</w:t>
      </w:r>
      <w:r>
        <w:t xml:space="preserve"> on average. The result also helps us understand how the rapid growth in the developing world in recent decades has led to such dramatic poverty reduction. A second important finding is that </w:t>
      </w:r>
      <w:r w:rsidRPr="002F267F">
        <w:rPr>
          <w:rStyle w:val="StyleBoldUnderline"/>
        </w:rPr>
        <w:t>the income shares of the bottom 20 percent and bottom 40 percent show no systematic tendency to decline over time; that is, there is no worldwide trend towards greater inequality,</w:t>
      </w:r>
      <w:r>
        <w:t xml:space="preserve"> using these measures on a country-by-country basis. During 299 minimum-five-year spells, the average annual growth rate in the income share of the bottom 40 percent is 0.000. Furthermore, there is no tendency for that result to change over time. The average change was 0.003 in the 1980s, -0.003 in the 1990s, and 0.004 in the 2000s. Our third result is that around three-quarters of the variation across countries and over time in growth rates of income of the bottom 20 percent or 40 percent can be explained by variation in growth rates of mean income, while the remainder comes from changes in quintile shares. The fact that changes in quintile shares are zero on average does not mean that there are not some striking changes in inequality in particular countries at particular time periods. We attempt to explain these changes in inequality with variables used in the empirical growth literature, such as measures of macroeconomic stability, trade openness, and political stability. We also include variables that might plausibly increase the income share of the poor (measures of agricultural productivity and government spending in health 18 and education). This part of our work essentially provides non-results: none of the macro country-level variables we consider robustly correlates with changes in the income shares of the poorest quintiles. So, if we are interested in “shared prosperity”, we have both good news and bad news. </w:t>
      </w:r>
      <w:r w:rsidRPr="002F267F">
        <w:rPr>
          <w:rStyle w:val="StyleBoldUnderline"/>
        </w:rPr>
        <w:t>The good news is that institutions and policies that promote economic growth in general will on average raise incomes of the poor equiproportionally, thereby promoting “shared prosperity</w:t>
      </w:r>
      <w:r>
        <w:t>”. The bad news is that, in choosing among macroeconomic policies, there is no robust evidence that certain policies are particularly “pro-poor” or conducive to promoting “shared prosperity” other than through their direct effects on overall economic growth.</w:t>
      </w:r>
    </w:p>
    <w:p w:rsidR="00C6466D" w:rsidRDefault="00C6466D" w:rsidP="00C6466D">
      <w:pPr>
        <w:rPr>
          <w:rStyle w:val="StyleBoldUnderline"/>
        </w:rPr>
      </w:pPr>
    </w:p>
    <w:p w:rsidR="00C6466D" w:rsidRPr="00C6466D" w:rsidRDefault="00C6466D" w:rsidP="00C6466D">
      <w:pPr>
        <w:pStyle w:val="Heading3"/>
      </w:pPr>
      <w:r w:rsidRPr="00C6466D">
        <w:lastRenderedPageBreak/>
        <w:t>Growth Good - War</w:t>
      </w:r>
    </w:p>
    <w:p w:rsidR="00350D79" w:rsidRDefault="00350D79" w:rsidP="00350D79">
      <w:pPr>
        <w:pStyle w:val="Heading4"/>
      </w:pPr>
      <w:r>
        <w:t>Growth disincentivizes armed conflict- interdependence is the better strategy for countries</w:t>
      </w:r>
    </w:p>
    <w:p w:rsidR="00350D79" w:rsidRDefault="00350D79" w:rsidP="00350D79">
      <w:pPr>
        <w:rPr>
          <w:rStyle w:val="StyleStyleBold12pt"/>
        </w:rPr>
      </w:pPr>
      <w:r>
        <w:rPr>
          <w:rStyle w:val="StyleStyleBold12pt"/>
        </w:rPr>
        <w:t>Zakaria 14</w:t>
      </w:r>
    </w:p>
    <w:p w:rsidR="00350D79" w:rsidRDefault="00350D79" w:rsidP="00350D79">
      <w:r>
        <w:t xml:space="preserve">Fareed Zakaria is a columnist for Washington post, “Obama’s 21st-century power politics”, Washington Post, Mar. 27, 14 </w:t>
      </w:r>
      <w:r w:rsidRPr="00BE09C4">
        <w:t>http://www.washingtonpost.com/opinions/fareed-zakaria-obama-pursues-the-right-response-to-russias-19th-century-behavior/2014/03/27/a7b8dc2a-b5df-11e3-b899-20667de76985_story.html</w:t>
      </w:r>
    </w:p>
    <w:p w:rsidR="00350D79" w:rsidRDefault="00350D79" w:rsidP="00350D79">
      <w:pPr>
        <w:ind w:left="288"/>
      </w:pPr>
      <w:r>
        <w:t xml:space="preserve">Russia’s invasion of Ukraine has brought to the fore an important debate about what kind of world we live in. Many critics charge that the Obama administration has been blind to its harsh realities because it believes, as the Wall Street Journal opined, in “a fantasy world of international rules.” John McCain declared that “this is the most naive president in history.” The Post’s editorial board worried that President Obama misunderstands “the nature of the century we’re living in.” Almost all of these critics have ridiculed Secretary of State John Kerry’s assertion that changing borders by force, as Russia did, is 19th-century behavior in the 21st century. Well, here are the facts. Scholar Mark Zacher has tallied up changes of borders by force, something that was once quite common. Since World War I, he notes, that practice has sharply declined, and in recent decades, that decline has accelerated. Before 1950, wars between nations resulted in border changes (annexations) about 80 percent of the time. After 1950, that number dropped to 27 percent. In fact, since 1946, there have been only 12 examples of major changes in borders using force — and all of them before 1976. So Putin’s behavior, in fact, does belong to the 19th century. </w:t>
      </w:r>
      <w:r w:rsidRPr="00BE09C4">
        <w:rPr>
          <w:rStyle w:val="StyleBoldUnderline"/>
        </w:rPr>
        <w:t>The transformation of international relations goes well beyond border changes</w:t>
      </w:r>
      <w:r>
        <w:t xml:space="preserve">. Harvard’s Steven Pinker has collected war data in his superb book “The Better Angels of Our Nature.” </w:t>
      </w:r>
      <w:r w:rsidRPr="002F267F">
        <w:rPr>
          <w:rStyle w:val="StyleBoldUnderline"/>
        </w:rPr>
        <w:t xml:space="preserve">In a more recent essay, he points out that “after a 600-year stretch in which Western European countries started two new wars a year, they have not started one since 1945. </w:t>
      </w:r>
      <w:r w:rsidRPr="002F267F">
        <w:rPr>
          <w:rStyle w:val="Emphasis"/>
        </w:rPr>
        <w:t xml:space="preserve">Nor have the 40 or so richest nations anywhere in the world engaged each other in armed conflict.” </w:t>
      </w:r>
      <w:r>
        <w:t xml:space="preserve">Colonial wars, a routine feature of international life for thousands of years, are extinct. </w:t>
      </w:r>
      <w:r w:rsidRPr="002F267F">
        <w:rPr>
          <w:rStyle w:val="StyleBoldUnderline"/>
        </w:rPr>
        <w:t xml:space="preserve">Wars between countries </w:t>
      </w:r>
      <w:r>
        <w:t xml:space="preserve">— not just major powers, not just in Europe — </w:t>
      </w:r>
      <w:r w:rsidRPr="002F267F">
        <w:rPr>
          <w:rStyle w:val="StyleBoldUnderline"/>
        </w:rPr>
        <w:t>have also dropped dramatically,</w:t>
      </w:r>
      <w:r>
        <w:t xml:space="preserve"> by more than 50 percent over the past three decades. Scholars at the University of Maryland have found that the past decade has seen the lowest number of new conflicts since World War II. </w:t>
      </w:r>
      <w:r w:rsidRPr="00BE09C4">
        <w:rPr>
          <w:rStyle w:val="StyleBoldUnderline"/>
        </w:rPr>
        <w:t>Many aspects of international life remain nasty and brutish, and it is easy to sound tough and suggest that you understand the hard realities of power politics. But the most astonishing, remarkable reality about the world is how much things have changed, especially since 1945</w:t>
      </w:r>
      <w:r>
        <w:t xml:space="preserve">. </w:t>
      </w:r>
      <w:r w:rsidRPr="00BE09C4">
        <w:rPr>
          <w:rStyle w:val="StyleBoldUnderline"/>
        </w:rPr>
        <w:t>It is ironic that the Wall Street Journal does not recognize this new world because it was created in substantial part through capitalism and free trade</w:t>
      </w:r>
      <w:r>
        <w:t>. Twenty years ago, Singapore’s Lee Kuan Yew, as hardheaded a statesman as I have ever met, told me that A</w:t>
      </w:r>
      <w:r w:rsidRPr="002F267F">
        <w:rPr>
          <w:rStyle w:val="StyleBoldUnderline"/>
        </w:rPr>
        <w:t xml:space="preserve">sian countries had seen the costs of war and the fruits of economic interdependence and development </w:t>
      </w:r>
      <w:r>
        <w:t xml:space="preserve">— and that they would not choose the former over the latter. This is not an academic debate. </w:t>
      </w:r>
      <w:r w:rsidRPr="00BE09C4">
        <w:rPr>
          <w:rStyle w:val="StyleBoldUnderline"/>
        </w:rPr>
        <w:t>The best way to deal with Russia’s aggression</w:t>
      </w:r>
      <w:r>
        <w:t xml:space="preserve"> in Crimea is not to present it as routine and national interest-based foreign policy that will be countered by Washington in a contest between two great powers. It </w:t>
      </w:r>
      <w:r w:rsidRPr="00BE09C4">
        <w:rPr>
          <w:rStyle w:val="StyleBoldUnderline"/>
        </w:rPr>
        <w:t>is to point out, as Obama did eloquently this week in Brussels, that Russia is grossly endangering a global order that has benefited the entire world</w:t>
      </w:r>
      <w:r>
        <w:t xml:space="preserve">. Compare what the Obama administration has managed to organize in the wake of this latest Russian aggression to the Bush administration’s response to Putin’s actions in Georgia in 2008. That was a blatant invasion. Moscow sent in tanks and heavy artillery; hundreds were killed, nearly 200,000 displaced. Yet the response was essentially nothing. This time, it has been much more serious. Some of this difference is in the nature of the stakes, but it might also have to do with the fact that the Obama administration has taken pains to present Russia’s actions in a broader context and get other countries to see them as such. You can see a similar pattern with Iran. The Bush administration largely pressured that country bilaterally. The Obama administration was able to get much more effective pressure because it presented Iran’s nuclear program as a threat to global norms of nonproliferation, persuaded the other major powers to support sanctions, enacted them through the United Nations and thus ensured that they were comprehensive and tight. This is what leadership looks like in the 21st century. </w:t>
      </w:r>
      <w:r w:rsidRPr="00BE09C4">
        <w:rPr>
          <w:rStyle w:val="StyleBoldUnderline"/>
        </w:rPr>
        <w:t>There is an evolving international order with new global norms making war and conquest increasingly rare. We should strengthen, not ridicule, it</w:t>
      </w:r>
      <w:r>
        <w:t>. Yes, some places stand in opposition to this trend — North Korea, Syria, Russia. The people running these countries believe that they are charting a path to greatness and glory. But they are the ones living in a fantasy world.</w:t>
      </w:r>
    </w:p>
    <w:p w:rsidR="00350D79" w:rsidRDefault="00350D79" w:rsidP="00350D79">
      <w:pPr>
        <w:ind w:left="288"/>
      </w:pPr>
    </w:p>
    <w:p w:rsidR="00C6466D" w:rsidRPr="00E2020E" w:rsidRDefault="00C6466D" w:rsidP="00C6466D">
      <w:pPr>
        <w:pStyle w:val="Heading4"/>
      </w:pPr>
      <w:r w:rsidRPr="00E2020E">
        <w:lastRenderedPageBreak/>
        <w:t>US economic model is the key internal link to interdependence and multilateral cooperation.  The alternative is competitive mercantilism that will destroy cooperation</w:t>
      </w:r>
    </w:p>
    <w:p w:rsidR="00C6466D" w:rsidRDefault="00C6466D" w:rsidP="00C6466D">
      <w:r w:rsidRPr="00260C7A">
        <w:rPr>
          <w:rStyle w:val="StyleStyleBold12pt"/>
        </w:rPr>
        <w:t xml:space="preserve">Posen </w:t>
      </w:r>
      <w:r>
        <w:rPr>
          <w:rStyle w:val="StyleStyleBold12pt"/>
        </w:rPr>
        <w:t>0</w:t>
      </w:r>
      <w:r w:rsidRPr="00260C7A">
        <w:rPr>
          <w:rStyle w:val="StyleStyleBold12pt"/>
        </w:rPr>
        <w:t>9</w:t>
      </w:r>
      <w:r>
        <w:t xml:space="preserve"> </w:t>
      </w:r>
    </w:p>
    <w:p w:rsidR="00C6466D" w:rsidRPr="00E2020E" w:rsidRDefault="00C6466D" w:rsidP="00C6466D">
      <w:r>
        <w:t>D</w:t>
      </w:r>
      <w:r w:rsidRPr="00E2020E">
        <w:t xml:space="preserve">eputy director and senior fellow of the Peterson Institute for International Economics Adam, “Economic leadership beyond the crisis,” </w:t>
      </w:r>
      <w:hyperlink r:id="rId105" w:history="1">
        <w:r w:rsidRPr="0058337F">
          <w:rPr>
            <w:rStyle w:val="Hyperlink"/>
          </w:rPr>
          <w:t>http://clients.squareeye.com/uploads/foresight/documents/PN%20USA_FINAL_LR_1.pdf</w:t>
        </w:r>
      </w:hyperlink>
      <w:r>
        <w:t xml:space="preserve"> Accessed 6/26</w:t>
      </w:r>
    </w:p>
    <w:p w:rsidR="00C6466D" w:rsidRPr="00E2020E" w:rsidRDefault="00C6466D" w:rsidP="00C6466D">
      <w:pPr>
        <w:pStyle w:val="card"/>
      </w:pPr>
      <w:r w:rsidRPr="00503280">
        <w:t xml:space="preserve">In the postwar period, </w:t>
      </w:r>
      <w:r w:rsidRPr="00E016AD">
        <w:rPr>
          <w:rStyle w:val="StyleBoldUnderline"/>
          <w:rFonts w:eastAsiaTheme="majorEastAsia"/>
          <w:highlight w:val="green"/>
        </w:rPr>
        <w:t xml:space="preserve">US </w:t>
      </w:r>
      <w:r w:rsidRPr="00392309">
        <w:rPr>
          <w:rStyle w:val="StyleBoldUnderline"/>
          <w:rFonts w:eastAsiaTheme="majorEastAsia"/>
        </w:rPr>
        <w:t xml:space="preserve">power and </w:t>
      </w:r>
      <w:r w:rsidRPr="00E016AD">
        <w:rPr>
          <w:rStyle w:val="StyleBoldUnderline"/>
          <w:rFonts w:eastAsiaTheme="majorEastAsia"/>
          <w:highlight w:val="green"/>
        </w:rPr>
        <w:t>prestige</w:t>
      </w:r>
      <w:r w:rsidRPr="00503280">
        <w:t xml:space="preserve">, beyond the nation’s military might, </w:t>
      </w:r>
      <w:r w:rsidRPr="00392309">
        <w:rPr>
          <w:rStyle w:val="StyleBoldUnderline"/>
          <w:rFonts w:eastAsiaTheme="majorEastAsia"/>
        </w:rPr>
        <w:t xml:space="preserve">have </w:t>
      </w:r>
      <w:r w:rsidRPr="00E016AD">
        <w:rPr>
          <w:rStyle w:val="StyleBoldUnderline"/>
          <w:rFonts w:eastAsiaTheme="majorEastAsia"/>
          <w:highlight w:val="green"/>
        </w:rPr>
        <w:t xml:space="preserve">been based </w:t>
      </w:r>
      <w:r w:rsidRPr="00392309">
        <w:rPr>
          <w:rStyle w:val="StyleBoldUnderline"/>
          <w:rFonts w:eastAsiaTheme="majorEastAsia"/>
        </w:rPr>
        <w:t xml:space="preserve">largely </w:t>
      </w:r>
      <w:r w:rsidRPr="00E016AD">
        <w:rPr>
          <w:rStyle w:val="StyleBoldUnderline"/>
          <w:rFonts w:eastAsiaTheme="majorEastAsia"/>
          <w:highlight w:val="green"/>
        </w:rPr>
        <w:t xml:space="preserve">on American relative economic size </w:t>
      </w:r>
      <w:r w:rsidRPr="00392309">
        <w:rPr>
          <w:rStyle w:val="StyleBoldUnderline"/>
          <w:rFonts w:eastAsiaTheme="majorEastAsia"/>
        </w:rPr>
        <w:t>and success</w:t>
      </w:r>
      <w:r w:rsidRPr="00503280">
        <w:rPr>
          <w:rStyle w:val="StyleBoldUnderline"/>
          <w:rFonts w:eastAsiaTheme="majorEastAsia"/>
        </w:rPr>
        <w:t xml:space="preserve">. </w:t>
      </w:r>
      <w:r w:rsidRPr="00392309">
        <w:rPr>
          <w:rStyle w:val="StyleBoldUnderline"/>
          <w:rFonts w:eastAsiaTheme="majorEastAsia"/>
          <w:highlight w:val="green"/>
        </w:rPr>
        <w:t>These</w:t>
      </w:r>
      <w:r w:rsidRPr="00503280">
        <w:rPr>
          <w:rStyle w:val="StyleBoldUnderline"/>
          <w:rFonts w:eastAsiaTheme="majorEastAsia"/>
        </w:rPr>
        <w:t xml:space="preserve"> </w:t>
      </w:r>
      <w:r w:rsidRPr="00392309">
        <w:rPr>
          <w:rStyle w:val="StyleBoldUnderline"/>
          <w:rFonts w:eastAsiaTheme="majorEastAsia"/>
        </w:rPr>
        <w:t xml:space="preserve">facts </w:t>
      </w:r>
      <w:r w:rsidRPr="00E016AD">
        <w:rPr>
          <w:rStyle w:val="StyleBoldUnderline"/>
          <w:rFonts w:eastAsiaTheme="majorEastAsia"/>
          <w:highlight w:val="green"/>
        </w:rPr>
        <w:t xml:space="preserve">enabled </w:t>
      </w:r>
      <w:r w:rsidRPr="00392309">
        <w:rPr>
          <w:rStyle w:val="StyleBoldUnderline"/>
          <w:rFonts w:eastAsiaTheme="majorEastAsia"/>
        </w:rPr>
        <w:t xml:space="preserve">the </w:t>
      </w:r>
      <w:r w:rsidRPr="00E016AD">
        <w:rPr>
          <w:rStyle w:val="StyleBoldUnderline"/>
          <w:rFonts w:eastAsiaTheme="majorEastAsia"/>
          <w:highlight w:val="green"/>
        </w:rPr>
        <w:t xml:space="preserve">US to promote </w:t>
      </w:r>
      <w:r w:rsidRPr="004A0B52">
        <w:rPr>
          <w:rStyle w:val="StyleBoldUnderline"/>
          <w:rFonts w:eastAsiaTheme="majorEastAsia"/>
        </w:rPr>
        <w:t xml:space="preserve">economic </w:t>
      </w:r>
      <w:r w:rsidRPr="00E016AD">
        <w:rPr>
          <w:rStyle w:val="StyleBoldUnderline"/>
          <w:rFonts w:eastAsiaTheme="majorEastAsia"/>
          <w:highlight w:val="green"/>
        </w:rPr>
        <w:t xml:space="preserve">openness and buy-in to </w:t>
      </w:r>
      <w:r w:rsidRPr="004A0B52">
        <w:rPr>
          <w:rStyle w:val="StyleBoldUnderline"/>
          <w:rFonts w:eastAsiaTheme="majorEastAsia"/>
        </w:rPr>
        <w:t xml:space="preserve">a set of </w:t>
      </w:r>
      <w:r w:rsidRPr="00E016AD">
        <w:rPr>
          <w:rStyle w:val="StyleBoldUnderline"/>
          <w:rFonts w:eastAsiaTheme="majorEastAsia"/>
          <w:highlight w:val="green"/>
        </w:rPr>
        <w:t>economic institutions</w:t>
      </w:r>
      <w:r w:rsidRPr="00503280">
        <w:t>, formal and informal,</w:t>
      </w:r>
      <w:r w:rsidRPr="00503280">
        <w:rPr>
          <w:rStyle w:val="TitleChar"/>
          <w:rFonts w:eastAsiaTheme="majorEastAsia"/>
        </w:rPr>
        <w:t xml:space="preserve"> </w:t>
      </w:r>
      <w:r w:rsidRPr="00503280">
        <w:rPr>
          <w:rStyle w:val="StyleBoldUnderline"/>
          <w:rFonts w:eastAsiaTheme="majorEastAsia"/>
        </w:rPr>
        <w:t xml:space="preserve">that resulted in </w:t>
      </w:r>
      <w:r w:rsidRPr="00E016AD">
        <w:rPr>
          <w:rStyle w:val="StyleBoldUnderline"/>
          <w:rFonts w:eastAsiaTheme="majorEastAsia"/>
          <w:highlight w:val="green"/>
        </w:rPr>
        <w:t xml:space="preserve">increasing international </w:t>
      </w:r>
      <w:r w:rsidRPr="004A0B52">
        <w:rPr>
          <w:rStyle w:val="StyleBoldUnderline"/>
          <w:rFonts w:eastAsiaTheme="majorEastAsia"/>
        </w:rPr>
        <w:t xml:space="preserve">economic </w:t>
      </w:r>
      <w:r w:rsidRPr="00E016AD">
        <w:rPr>
          <w:rStyle w:val="StyleBoldUnderline"/>
          <w:rFonts w:eastAsiaTheme="majorEastAsia"/>
          <w:highlight w:val="green"/>
        </w:rPr>
        <w:t>integration</w:t>
      </w:r>
      <w:r w:rsidRPr="00503280">
        <w:t xml:space="preserve">. With the exception of the immediate post-Bretton Woods oil-shock period (1974-85), </w:t>
      </w:r>
      <w:r w:rsidRPr="00503280">
        <w:rPr>
          <w:rStyle w:val="StyleBoldUnderline"/>
          <w:rFonts w:eastAsiaTheme="majorEastAsia"/>
        </w:rPr>
        <w:t xml:space="preserve">this combination </w:t>
      </w:r>
      <w:r w:rsidRPr="00FD3B00">
        <w:rPr>
          <w:rStyle w:val="StyleBoldUnderline"/>
          <w:rFonts w:eastAsiaTheme="majorEastAsia"/>
          <w:highlight w:val="green"/>
        </w:rPr>
        <w:t>produced</w:t>
      </w:r>
      <w:r w:rsidRPr="00503280">
        <w:rPr>
          <w:rStyle w:val="StyleBoldUnderline"/>
          <w:rFonts w:eastAsiaTheme="majorEastAsia"/>
        </w:rPr>
        <w:t xml:space="preserve"> generally </w:t>
      </w:r>
      <w:r w:rsidRPr="00E016AD">
        <w:rPr>
          <w:rStyle w:val="StyleBoldUnderline"/>
          <w:rFonts w:eastAsiaTheme="majorEastAsia"/>
          <w:highlight w:val="green"/>
        </w:rPr>
        <w:t>growing prosperity at home and abroad,</w:t>
      </w:r>
      <w:r w:rsidRPr="00503280">
        <w:rPr>
          <w:rStyle w:val="StyleBoldUnderline"/>
          <w:rFonts w:eastAsiaTheme="majorEastAsia"/>
        </w:rPr>
        <w:t xml:space="preserve"> and underpinned the idea that there were benefits to other countries of following the American model</w:t>
      </w:r>
      <w:r w:rsidRPr="00503280">
        <w:t xml:space="preserve"> and playing by American rules. Initially this system was most influential and successful in those countries in tight military alliance with the US, such as Canada, West Germany, Japan, South Korea, and the United Kingdom. With the collapse of Soviet communism in 1989, and the concomitant switch of important emerging economies, notably Brazil, China, India, and Mexico, to increasingly free-market capitalism, global integration on American terms through American leadership has been increasingly dominant for the last two decades. The global financial crisis of 2008-09, however, represents a challenge to that world order. </w:t>
      </w:r>
      <w:r w:rsidRPr="00503280">
        <w:rPr>
          <w:rStyle w:val="StyleBoldUnderline"/>
          <w:rFonts w:eastAsiaTheme="majorEastAsia"/>
        </w:rPr>
        <w:t>While overt financial panic has been averted</w:t>
      </w:r>
      <w:r w:rsidRPr="00503280">
        <w:t xml:space="preserve">, and most economic forecasts are for recovery to begin in the US and the major emerging markets well before end of 2009 (a belief I share), </w:t>
      </w:r>
      <w:r w:rsidRPr="00E016AD">
        <w:rPr>
          <w:rStyle w:val="StyleBoldUnderline"/>
          <w:rFonts w:eastAsiaTheme="majorEastAsia"/>
          <w:highlight w:val="green"/>
        </w:rPr>
        <w:t xml:space="preserve">there remain </w:t>
      </w:r>
      <w:r w:rsidRPr="004A0B52">
        <w:rPr>
          <w:rStyle w:val="StyleBoldUnderline"/>
          <w:rFonts w:eastAsiaTheme="majorEastAsia"/>
        </w:rPr>
        <w:t xml:space="preserve">significant </w:t>
      </w:r>
      <w:r w:rsidRPr="00E016AD">
        <w:rPr>
          <w:rStyle w:val="StyleBoldUnderline"/>
          <w:rFonts w:eastAsiaTheme="majorEastAsia"/>
          <w:highlight w:val="green"/>
        </w:rPr>
        <w:t xml:space="preserve">risks for </w:t>
      </w:r>
      <w:r w:rsidRPr="00FD3B00">
        <w:rPr>
          <w:rStyle w:val="StyleBoldUnderline"/>
          <w:rFonts w:eastAsiaTheme="majorEastAsia"/>
        </w:rPr>
        <w:t xml:space="preserve">the </w:t>
      </w:r>
      <w:r w:rsidRPr="00E016AD">
        <w:rPr>
          <w:rStyle w:val="StyleBoldUnderline"/>
          <w:rFonts w:eastAsiaTheme="majorEastAsia"/>
          <w:highlight w:val="green"/>
        </w:rPr>
        <w:t>US and its leadership</w:t>
      </w:r>
      <w:r w:rsidRPr="00503280">
        <w:t xml:space="preserve">. The global financial system, including but not limited to US-based entities, has not yet been sustainably reformed. In fact, financial stability will come under strain again when the current government financial guarantees and public ownership of financial firms and assets are unwound over the next couple of years. The growth rate of the US economy and the ability of the US government to finance responses to future crises, both military and economic, will be meaningfully curtailed for several years to come. Furthermore, the crisis will accelerate at least temporarily two related long-term trends eroding the viability of the current international economic arrangements. First, perhaps inevitably, the economic size and importance of China, India, Brazil, and other emerging markets (including oil-exporters like Russia) has been catching up with the US, and even more so with demographically and productivity challenged Europe and northeast Asia. Second, pressure has been building over the past fifteen years or so of these developing countries’ economic rise to give their governments more voice and weight in international economic decision-making. Again, this implies a transfer of relative voting share from the US, but an even greater one from overrepresented Western Europe. The near certainty that Brazil, China, and India, are to be less harmed in real economic terms by the current crisis than either the US or most other advanced economies will only emphasise their growing strength, and their ability to claim a role in leadership. The need for capital transfers from China and oil-exporters to fund deficits and bank recapitalisation throughout the West, not just in the US, increases these rising countries’ leverage and legitimacy in international economic discussions.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export of financial services and promotion of financial liberalisation on the US securitised model abroad came to dominate the US international economic policy agenda, and thus that of the IMF, the OECD, and the G8 as well. This came to be embodied by American multinational commercial and investment banks, in perception and in practice. That particular version of the American economic model has been widely discredited, because of the crisis’ apparent origins in US lax regulation and over-consumption, as well as in excessive faith in American-style financial markets. Thus, </w:t>
      </w:r>
      <w:r w:rsidRPr="00E016AD">
        <w:rPr>
          <w:rStyle w:val="StyleBoldUnderline"/>
          <w:rFonts w:eastAsiaTheme="majorEastAsia"/>
          <w:highlight w:val="green"/>
        </w:rPr>
        <w:t xml:space="preserve">American </w:t>
      </w:r>
      <w:r w:rsidRPr="00FD3B00">
        <w:rPr>
          <w:rStyle w:val="StyleBoldUnderline"/>
          <w:rFonts w:eastAsiaTheme="majorEastAsia"/>
        </w:rPr>
        <w:t xml:space="preserve">global </w:t>
      </w:r>
      <w:r w:rsidRPr="00E016AD">
        <w:rPr>
          <w:rStyle w:val="StyleBoldUnderline"/>
          <w:rFonts w:eastAsiaTheme="majorEastAsia"/>
          <w:highlight w:val="green"/>
        </w:rPr>
        <w:t>economic leadership has been eroded</w:t>
      </w:r>
      <w:r w:rsidRPr="00503280">
        <w:t xml:space="preserve"> over the long-term by the rise of major emerging market economies, disrupted in the shortterm by the nature and scope of the financial crisis, and partially discredited by the excessive reliance upon and overselling of US-led financial capitalism. </w:t>
      </w:r>
      <w:r w:rsidRPr="00503280">
        <w:rPr>
          <w:rStyle w:val="StyleBoldUnderline"/>
          <w:rFonts w:eastAsiaTheme="majorEastAsia"/>
        </w:rPr>
        <w:t xml:space="preserve">This </w:t>
      </w:r>
      <w:r w:rsidRPr="00E016AD">
        <w:rPr>
          <w:rStyle w:val="StyleBoldUnderline"/>
          <w:rFonts w:eastAsiaTheme="majorEastAsia"/>
          <w:highlight w:val="green"/>
        </w:rPr>
        <w:t>crisis</w:t>
      </w:r>
      <w:r w:rsidRPr="00503280">
        <w:t xml:space="preserve"> therefore </w:t>
      </w:r>
      <w:r w:rsidRPr="00E016AD">
        <w:rPr>
          <w:rStyle w:val="StyleBoldUnderline"/>
          <w:rFonts w:eastAsiaTheme="majorEastAsia"/>
          <w:highlight w:val="green"/>
        </w:rPr>
        <w:t xml:space="preserve">presents </w:t>
      </w:r>
      <w:r w:rsidRPr="004A0B52">
        <w:rPr>
          <w:rStyle w:val="StyleBoldUnderline"/>
          <w:rFonts w:eastAsiaTheme="majorEastAsia"/>
        </w:rPr>
        <w:t xml:space="preserve">the </w:t>
      </w:r>
      <w:r w:rsidRPr="00E016AD">
        <w:rPr>
          <w:rStyle w:val="StyleBoldUnderline"/>
          <w:rFonts w:eastAsiaTheme="majorEastAsia"/>
          <w:highlight w:val="green"/>
        </w:rPr>
        <w:t xml:space="preserve">possibility </w:t>
      </w:r>
      <w:r w:rsidRPr="004A0B52">
        <w:rPr>
          <w:rStyle w:val="StyleBoldUnderline"/>
          <w:rFonts w:eastAsiaTheme="majorEastAsia"/>
        </w:rPr>
        <w:t xml:space="preserve">of </w:t>
      </w:r>
      <w:r w:rsidRPr="00E016AD">
        <w:rPr>
          <w:rStyle w:val="StyleBoldUnderline"/>
          <w:rFonts w:eastAsiaTheme="majorEastAsia"/>
          <w:highlight w:val="green"/>
        </w:rPr>
        <w:t xml:space="preserve">the US model </w:t>
      </w:r>
      <w:r w:rsidRPr="004A0B52">
        <w:rPr>
          <w:rStyle w:val="StyleBoldUnderline"/>
          <w:rFonts w:eastAsiaTheme="majorEastAsia"/>
        </w:rPr>
        <w:t xml:space="preserve">for economic development </w:t>
      </w:r>
      <w:r w:rsidRPr="00E016AD">
        <w:rPr>
          <w:rStyle w:val="StyleBoldUnderline"/>
          <w:rFonts w:eastAsiaTheme="majorEastAsia"/>
          <w:highlight w:val="green"/>
        </w:rPr>
        <w:t>being displaced</w:t>
      </w:r>
      <w:r w:rsidRPr="00E016AD">
        <w:rPr>
          <w:rStyle w:val="TitleChar"/>
          <w:rFonts w:eastAsiaTheme="majorEastAsia"/>
          <w:highlight w:val="green"/>
        </w:rPr>
        <w:t>,</w:t>
      </w:r>
      <w:r w:rsidRPr="00503280">
        <w:rPr>
          <w:rStyle w:val="TitleChar"/>
          <w:rFonts w:eastAsiaTheme="majorEastAsia"/>
        </w:rPr>
        <w:t xml:space="preserve"> </w:t>
      </w:r>
      <w:r w:rsidRPr="00503280">
        <w:t xml:space="preserve">not only deservedly tarnished, </w:t>
      </w:r>
      <w:r w:rsidRPr="00503280">
        <w:rPr>
          <w:rStyle w:val="StyleBoldUnderline"/>
          <w:rFonts w:eastAsiaTheme="majorEastAsia"/>
        </w:rPr>
        <w:t>and the US having limited resources in the near-term to try to respond to that challenge</w:t>
      </w:r>
      <w:r w:rsidRPr="00503280">
        <w:t xml:space="preserve">. Additionally, the US’ traditional allies and co-capitalists in Western Europe and Northeast Asia have been at least as damaged economically by the crisis (though less damaged reputationally). Is there an alternative economic model? The preceding description would seem to confirm the rise of the Rest over the West. That would be premature. The empirical record is that economic recovery from financial crises, while painful, is doable even by the poorest countries, and in advanced countries rarely leads to significant political dislocation. Even large fiscal debt burdens can be reined in over a few years where political will and institutions allow, and the US has historically fit in that category. A few years of slower growth will be costly, but also may put the US back on a sustainable growth path in terms of savings versus consumption. Though the relative rise of the major emerging markets will be accelerated by the crisis, that acceleration will be insufficient to rapidly close the gap with the US in size, let alone in technology and well-being. None of those countries, except perhaps for China, can think in terms of rivaling the US in all the aspects of national power. These would include: a large, dynamic and open economy; favorable demographic dynamics; monetary stability and a currency with a global role; an ability to project hard power abroad; and an attractive economic model to export for wide emulation. This last point is key. </w:t>
      </w:r>
      <w:r w:rsidRPr="00503280">
        <w:rPr>
          <w:rStyle w:val="StyleBoldUnderline"/>
          <w:rFonts w:eastAsiaTheme="majorEastAsia"/>
        </w:rPr>
        <w:t>In the area of alternative economic models, one cannot beat something with nothing – communism fell not just because of its internal contradictions,</w:t>
      </w:r>
      <w:r w:rsidRPr="00503280">
        <w:t xml:space="preserve"> or the </w:t>
      </w:r>
      <w:r w:rsidRPr="00503280">
        <w:lastRenderedPageBreak/>
        <w:t xml:space="preserve">costly military build-up, </w:t>
      </w:r>
      <w:r w:rsidRPr="00503280">
        <w:rPr>
          <w:rStyle w:val="StyleBoldUnderline"/>
          <w:rFonts w:eastAsiaTheme="majorEastAsia"/>
        </w:rPr>
        <w:t>but because capitalism presented a clearly superior alternative. The Chinese model is in part the American capitalist</w:t>
      </w:r>
      <w:r w:rsidRPr="00503280">
        <w:t xml:space="preserve"> (albeit not high church financial liberalisation) model, </w:t>
      </w:r>
      <w:r w:rsidRPr="00503280">
        <w:rPr>
          <w:rStyle w:val="StyleBoldUnderline"/>
          <w:rFonts w:eastAsiaTheme="majorEastAsia"/>
        </w:rPr>
        <w:t xml:space="preserve">and is in part mercantilism. There has been concern that some </w:t>
      </w:r>
      <w:r w:rsidRPr="00E016AD">
        <w:rPr>
          <w:rStyle w:val="StyleBoldUnderline"/>
          <w:rFonts w:eastAsiaTheme="majorEastAsia"/>
          <w:highlight w:val="green"/>
        </w:rPr>
        <w:t xml:space="preserve">developing </w:t>
      </w:r>
      <w:r w:rsidRPr="004A0B52">
        <w:rPr>
          <w:rStyle w:val="StyleBoldUnderline"/>
          <w:rFonts w:eastAsiaTheme="majorEastAsia"/>
        </w:rPr>
        <w:t>or small</w:t>
      </w:r>
      <w:r w:rsidRPr="00E016AD">
        <w:rPr>
          <w:rStyle w:val="StyleBoldUnderline"/>
          <w:rFonts w:eastAsiaTheme="majorEastAsia"/>
          <w:highlight w:val="green"/>
        </w:rPr>
        <w:t xml:space="preserve"> countries could take </w:t>
      </w:r>
      <w:r w:rsidRPr="004A0B52">
        <w:rPr>
          <w:rStyle w:val="StyleBoldUnderline"/>
          <w:rFonts w:eastAsiaTheme="majorEastAsia"/>
        </w:rPr>
        <w:t>the</w:t>
      </w:r>
      <w:r w:rsidRPr="00E016AD">
        <w:rPr>
          <w:rStyle w:val="StyleBoldUnderline"/>
          <w:rFonts w:eastAsiaTheme="majorEastAsia"/>
          <w:highlight w:val="green"/>
        </w:rPr>
        <w:t xml:space="preserve"> lesson from China that building up </w:t>
      </w:r>
      <w:r w:rsidRPr="004A0B52">
        <w:rPr>
          <w:rStyle w:val="StyleBoldUnderline"/>
          <w:rFonts w:eastAsiaTheme="majorEastAsia"/>
        </w:rPr>
        <w:t xml:space="preserve">lots of hard </w:t>
      </w:r>
      <w:r w:rsidRPr="00E016AD">
        <w:rPr>
          <w:rStyle w:val="StyleBoldUnderline"/>
          <w:rFonts w:eastAsiaTheme="majorEastAsia"/>
          <w:highlight w:val="green"/>
        </w:rPr>
        <w:t xml:space="preserve">currency reserves through undervaluation and export orientation is smart. </w:t>
      </w:r>
      <w:r w:rsidRPr="004A0B52">
        <w:rPr>
          <w:rStyle w:val="StyleBoldUnderline"/>
          <w:rFonts w:eastAsiaTheme="majorEastAsia"/>
        </w:rPr>
        <w:t xml:space="preserve">That </w:t>
      </w:r>
      <w:r w:rsidRPr="00E016AD">
        <w:rPr>
          <w:rStyle w:val="StyleBoldUnderline"/>
          <w:rFonts w:eastAsiaTheme="majorEastAsia"/>
          <w:highlight w:val="green"/>
        </w:rPr>
        <w:t xml:space="preserve">would erode globalisation, </w:t>
      </w:r>
      <w:r w:rsidRPr="004A0B52">
        <w:rPr>
          <w:rStyle w:val="StyleBoldUnderline"/>
          <w:rFonts w:eastAsiaTheme="majorEastAsia"/>
        </w:rPr>
        <w:t xml:space="preserve">and </w:t>
      </w:r>
      <w:r w:rsidRPr="00E016AD">
        <w:rPr>
          <w:rStyle w:val="StyleBoldUnderline"/>
          <w:rFonts w:eastAsiaTheme="majorEastAsia"/>
          <w:highlight w:val="green"/>
        </w:rPr>
        <w:t xml:space="preserve">lead to </w:t>
      </w:r>
      <w:r w:rsidRPr="00FD3B00">
        <w:rPr>
          <w:rStyle w:val="StyleBoldUnderline"/>
          <w:rFonts w:eastAsiaTheme="majorEastAsia"/>
        </w:rPr>
        <w:t xml:space="preserve">greater </w:t>
      </w:r>
      <w:r w:rsidRPr="00FD3B00">
        <w:rPr>
          <w:rStyle w:val="StyleBoldUnderline"/>
          <w:rFonts w:eastAsiaTheme="majorEastAsia"/>
          <w:highlight w:val="green"/>
        </w:rPr>
        <w:t>conflict</w:t>
      </w:r>
      <w:r w:rsidRPr="00503280">
        <w:rPr>
          <w:rStyle w:val="StyleBoldUnderline"/>
          <w:rFonts w:eastAsiaTheme="majorEastAsia"/>
        </w:rPr>
        <w:t xml:space="preserve"> with</w:t>
      </w:r>
      <w:r w:rsidRPr="00503280">
        <w:rPr>
          <w:rStyle w:val="TitleChar"/>
          <w:rFonts w:eastAsiaTheme="majorEastAsia"/>
        </w:rPr>
        <w:t xml:space="preserve"> </w:t>
      </w:r>
      <w:r w:rsidRPr="00503280">
        <w:t xml:space="preserve">and criticism of </w:t>
      </w:r>
      <w:r w:rsidRPr="00503280">
        <w:rPr>
          <w:rStyle w:val="StyleBoldUnderline"/>
          <w:rFonts w:eastAsiaTheme="majorEastAsia"/>
        </w:rPr>
        <w:t>the US-led system</w:t>
      </w:r>
      <w:r w:rsidRPr="00503280">
        <w:t>. While in the abstract that is a concern, most emerging markets – and notably Brazil, India, Mexico, South Africa, and South Korea – are not pursuing that extreme line. The recent victory of the incumbent Congress Party in India is one indication,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the1970s, the last time that the US economic performance and leadership were seriously compromised, we will not see leading developing economies like Brazil and India going down the import substitution or other self-destructive and uncooperative paths. If this assessment is correct, the policy challenge is to deal with relative US economic decline, but not outright hostility to the US model or displacement of the current international economic system. That is reassuring, for it leaves us in the realm of normal economic diplomacy, perhaps to be pursued more multilaterally and less high-handedly than the US has done over the past 20 years. It also suggests that adjustment of current international economic institutions is all that is required, rather than desperately defending economic globalisation itself. For all of that reassurance, however,</w:t>
      </w:r>
      <w:r w:rsidRPr="00503280">
        <w:rPr>
          <w:rStyle w:val="TitleChar"/>
          <w:rFonts w:eastAsiaTheme="majorEastAsia"/>
        </w:rPr>
        <w:t xml:space="preserve"> </w:t>
      </w:r>
      <w:r w:rsidRPr="00503280">
        <w:rPr>
          <w:rStyle w:val="StyleBoldUnderline"/>
          <w:rFonts w:eastAsiaTheme="majorEastAsia"/>
        </w:rPr>
        <w:t>the need to get buy-in from the rising new players to the current system is more pressing on the economic front than it ever has been before</w:t>
      </w:r>
      <w:r w:rsidRPr="00503280">
        <w:t xml:space="preserve">. Due to the crisis, the ability of the US and the other advanced industrial democracies to put up money and markets for rewards and side-payments to those new players is also more limited than it has been in the past, and will remain so for at least the next few years. The need for the US to avoid excessive domestic self-absorption is a real concern as well, given the combination of foreign policy fatigue from the Bush foreign policy agenda and economic insecurity from the financial crisis. Managing the post-crisis global economy Thus, the US faces a challenging but not truly threatening global economic situation as a result of the crisis and longer-term financial trends. Failure to act affirmatively to manage the situation, however, bears two significant and related risks: first, that China and perhaps some other rising economic powers will opportunistically divert countries in US-oriented integrated relationships to their economic sphere(s); second, that </w:t>
      </w:r>
      <w:r w:rsidRPr="004A0B52">
        <w:rPr>
          <w:rStyle w:val="StyleBoldUnderline"/>
          <w:rFonts w:eastAsiaTheme="majorEastAsia"/>
        </w:rPr>
        <w:t>a</w:t>
      </w:r>
      <w:r w:rsidRPr="00E016AD">
        <w:rPr>
          <w:rStyle w:val="StyleBoldUnderline"/>
          <w:rFonts w:eastAsiaTheme="majorEastAsia"/>
          <w:highlight w:val="green"/>
        </w:rPr>
        <w:t xml:space="preserve"> leadership vacuum will arise </w:t>
      </w:r>
      <w:r w:rsidRPr="00673596">
        <w:rPr>
          <w:rStyle w:val="StyleBoldUnderline"/>
          <w:rFonts w:eastAsiaTheme="majorEastAsia"/>
        </w:rPr>
        <w:t xml:space="preserve">in international financial affairs and </w:t>
      </w:r>
      <w:r w:rsidRPr="00E016AD">
        <w:rPr>
          <w:rStyle w:val="StyleBoldUnderline"/>
          <w:rFonts w:eastAsiaTheme="majorEastAsia"/>
          <w:highlight w:val="green"/>
        </w:rPr>
        <w:t xml:space="preserve">in multilateral trade </w:t>
      </w:r>
      <w:r w:rsidRPr="00845414">
        <w:rPr>
          <w:rStyle w:val="StyleBoldUnderline"/>
          <w:rFonts w:eastAsiaTheme="majorEastAsia"/>
        </w:rPr>
        <w:t xml:space="preserve">efforts, which </w:t>
      </w:r>
      <w:r w:rsidRPr="00E016AD">
        <w:rPr>
          <w:rStyle w:val="StyleBoldUnderline"/>
          <w:rFonts w:eastAsiaTheme="majorEastAsia"/>
          <w:highlight w:val="green"/>
        </w:rPr>
        <w:t>wi</w:t>
      </w:r>
      <w:r w:rsidRPr="00845414">
        <w:rPr>
          <w:rStyle w:val="StyleBoldUnderline"/>
          <w:rFonts w:eastAsiaTheme="majorEastAsia"/>
          <w:highlight w:val="green"/>
        </w:rPr>
        <w:t>ll</w:t>
      </w:r>
      <w:r w:rsidRPr="00503280">
        <w:rPr>
          <w:rStyle w:val="TitleChar"/>
          <w:rFonts w:eastAsiaTheme="majorEastAsia"/>
        </w:rPr>
        <w:t xml:space="preserve"> </w:t>
      </w:r>
      <w:r w:rsidRPr="00503280">
        <w:t>over time</w:t>
      </w:r>
      <w:r w:rsidRPr="00503280">
        <w:rPr>
          <w:rStyle w:val="TitleChar"/>
          <w:rFonts w:eastAsiaTheme="majorEastAsia"/>
        </w:rPr>
        <w:t xml:space="preserve"> </w:t>
      </w:r>
      <w:r w:rsidRPr="001375A9">
        <w:rPr>
          <w:rStyle w:val="StyleBoldUnderline"/>
          <w:rFonts w:eastAsiaTheme="majorEastAsia"/>
          <w:highlight w:val="green"/>
        </w:rPr>
        <w:t xml:space="preserve">erode support for </w:t>
      </w:r>
      <w:r w:rsidRPr="00673596">
        <w:rPr>
          <w:rStyle w:val="StyleBoldUnderline"/>
          <w:rFonts w:eastAsiaTheme="majorEastAsia"/>
        </w:rPr>
        <w:t>a</w:t>
      </w:r>
      <w:r w:rsidRPr="001375A9">
        <w:rPr>
          <w:rStyle w:val="StyleBoldUnderline"/>
          <w:rFonts w:eastAsiaTheme="majorEastAsia"/>
          <w:highlight w:val="green"/>
        </w:rPr>
        <w:t xml:space="preserve"> globally integrated economy</w:t>
      </w:r>
      <w:r w:rsidRPr="00503280">
        <w:rPr>
          <w:rStyle w:val="StyleBoldUnderline"/>
          <w:rFonts w:eastAsiaTheme="majorEastAsia"/>
        </w:rPr>
        <w:t>.</w:t>
      </w:r>
      <w:r w:rsidRPr="00503280">
        <w:t xml:space="preserve"> Both of</w:t>
      </w:r>
      <w:r w:rsidRPr="00503280">
        <w:rPr>
          <w:rStyle w:val="TitleChar"/>
          <w:rFonts w:eastAsiaTheme="majorEastAsia"/>
        </w:rPr>
        <w:t xml:space="preserve"> </w:t>
      </w:r>
      <w:r w:rsidRPr="00503280">
        <w:rPr>
          <w:rStyle w:val="StyleBoldUnderline"/>
          <w:rFonts w:eastAsiaTheme="majorEastAsia"/>
        </w:rPr>
        <w:t>these risks</w:t>
      </w:r>
      <w:r w:rsidRPr="00503280">
        <w:rPr>
          <w:rStyle w:val="TitleChar"/>
          <w:rFonts w:eastAsiaTheme="majorEastAsia"/>
        </w:rPr>
        <w:t xml:space="preserve"> </w:t>
      </w:r>
      <w:r w:rsidRPr="00503280">
        <w:t>if realised</w:t>
      </w:r>
      <w:r w:rsidRPr="00503280">
        <w:rPr>
          <w:rStyle w:val="TitleChar"/>
          <w:rFonts w:eastAsiaTheme="majorEastAsia"/>
        </w:rPr>
        <w:t xml:space="preserve"> </w:t>
      </w:r>
      <w:r w:rsidRPr="00503280">
        <w:rPr>
          <w:rStyle w:val="StyleBoldUnderline"/>
          <w:rFonts w:eastAsiaTheme="majorEastAsia"/>
        </w:rPr>
        <w:t xml:space="preserve">would </w:t>
      </w:r>
      <w:r w:rsidRPr="001375A9">
        <w:rPr>
          <w:rStyle w:val="StyleBoldUnderline"/>
          <w:rFonts w:eastAsiaTheme="majorEastAsia"/>
          <w:highlight w:val="green"/>
        </w:rPr>
        <w:t xml:space="preserve">diminish US </w:t>
      </w:r>
      <w:r w:rsidRPr="00845414">
        <w:rPr>
          <w:rStyle w:val="StyleBoldUnderline"/>
          <w:rFonts w:eastAsiaTheme="majorEastAsia"/>
        </w:rPr>
        <w:t xml:space="preserve">foreign </w:t>
      </w:r>
      <w:r w:rsidRPr="00673596">
        <w:rPr>
          <w:rStyle w:val="StyleBoldUnderline"/>
          <w:rFonts w:eastAsiaTheme="majorEastAsia"/>
        </w:rPr>
        <w:t xml:space="preserve">policy </w:t>
      </w:r>
      <w:r w:rsidRPr="001375A9">
        <w:rPr>
          <w:rStyle w:val="StyleBoldUnderline"/>
          <w:rFonts w:eastAsiaTheme="majorEastAsia"/>
          <w:highlight w:val="green"/>
        </w:rPr>
        <w:t xml:space="preserve">influence, make </w:t>
      </w:r>
      <w:r w:rsidRPr="00673596">
        <w:rPr>
          <w:rStyle w:val="StyleBoldUnderline"/>
          <w:rFonts w:eastAsiaTheme="majorEastAsia"/>
        </w:rPr>
        <w:t xml:space="preserve">the </w:t>
      </w:r>
      <w:r w:rsidRPr="001375A9">
        <w:rPr>
          <w:rStyle w:val="StyleBoldUnderline"/>
          <w:rFonts w:eastAsiaTheme="majorEastAsia"/>
          <w:highlight w:val="green"/>
        </w:rPr>
        <w:t xml:space="preserve">economic system less resilient </w:t>
      </w:r>
      <w:r w:rsidRPr="00845414">
        <w:rPr>
          <w:rStyle w:val="StyleBoldUnderline"/>
          <w:rFonts w:eastAsiaTheme="majorEastAsia"/>
        </w:rPr>
        <w:t xml:space="preserve">in response to future </w:t>
      </w:r>
      <w:r w:rsidRPr="001375A9">
        <w:rPr>
          <w:rStyle w:val="StyleBoldUnderline"/>
          <w:rFonts w:eastAsiaTheme="majorEastAsia"/>
          <w:highlight w:val="green"/>
        </w:rPr>
        <w:t>shocks</w:t>
      </w:r>
      <w:r w:rsidRPr="00503280">
        <w:t xml:space="preserve"> (to every country’s detriment), </w:t>
      </w:r>
      <w:r w:rsidRPr="00503280">
        <w:rPr>
          <w:rStyle w:val="StyleBoldUnderline"/>
          <w:rFonts w:eastAsiaTheme="majorEastAsia"/>
        </w:rPr>
        <w:t xml:space="preserve">reduce economic growth and thus the rate of reduction in global poverty, and </w:t>
      </w:r>
      <w:r w:rsidRPr="00673596">
        <w:rPr>
          <w:rFonts w:eastAsiaTheme="majorEastAsia"/>
        </w:rPr>
        <w:t>conflict with other foreign policy goals like controlling climate change</w:t>
      </w:r>
      <w:r w:rsidRPr="00503280">
        <w:rPr>
          <w:rStyle w:val="TitleChar"/>
          <w:rFonts w:eastAsiaTheme="majorEastAsia"/>
        </w:rPr>
        <w:t xml:space="preserve"> </w:t>
      </w:r>
      <w:r w:rsidRPr="00503280">
        <w:t>or managing migration and demographic shifts. If the US is to rise to the challenge, it should concentrate on the following priority measures.</w:t>
      </w:r>
    </w:p>
    <w:p w:rsidR="00C6466D" w:rsidRDefault="00C6466D" w:rsidP="00C6466D"/>
    <w:p w:rsidR="00C6466D" w:rsidRDefault="00C6466D" w:rsidP="00C6466D"/>
    <w:p w:rsidR="00C6466D" w:rsidRDefault="00C6466D" w:rsidP="00C6466D"/>
    <w:p w:rsidR="00C6466D" w:rsidRDefault="00C6466D" w:rsidP="00C6466D"/>
    <w:p w:rsidR="00C6466D" w:rsidRDefault="00C6466D" w:rsidP="00C6466D"/>
    <w:p w:rsidR="00C6466D" w:rsidRDefault="00C6466D" w:rsidP="00C6466D"/>
    <w:p w:rsidR="00350D79" w:rsidRDefault="00350D79" w:rsidP="00ED5A94"/>
    <w:p w:rsidR="00350D79" w:rsidRDefault="00350D79" w:rsidP="00ED5A94"/>
    <w:p w:rsidR="00350D79" w:rsidRDefault="00350D79" w:rsidP="00ED5A94"/>
    <w:p w:rsidR="00211F6E" w:rsidRDefault="00AB2D32" w:rsidP="00211F6E">
      <w:pPr>
        <w:pStyle w:val="Heading3"/>
      </w:pPr>
      <w:r>
        <w:lastRenderedPageBreak/>
        <w:t>Growth Good</w:t>
      </w:r>
      <w:r w:rsidR="00211F6E">
        <w:t xml:space="preserve"> </w:t>
      </w:r>
      <w:r w:rsidR="00B82BC6">
        <w:t>–</w:t>
      </w:r>
      <w:r w:rsidR="00211F6E">
        <w:t xml:space="preserve"> </w:t>
      </w:r>
      <w:r>
        <w:t>Nuclear War</w:t>
      </w:r>
    </w:p>
    <w:p w:rsidR="00B82BC6" w:rsidRPr="00CE72DC" w:rsidRDefault="00B82BC6" w:rsidP="00B82BC6">
      <w:pPr>
        <w:pStyle w:val="Heading4"/>
      </w:pPr>
      <w:r>
        <w:t xml:space="preserve">Economic </w:t>
      </w:r>
      <w:r w:rsidR="00AB2D32">
        <w:t>growth de</w:t>
      </w:r>
      <w:r>
        <w:t>creases the likeli</w:t>
      </w:r>
      <w:r w:rsidR="00AB2D32">
        <w:t>hood</w:t>
      </w:r>
      <w:r>
        <w:t xml:space="preserve"> of nuclear conflict</w:t>
      </w:r>
    </w:p>
    <w:p w:rsidR="00B82BC6" w:rsidRPr="006411EF" w:rsidRDefault="00B82BC6" w:rsidP="00B82BC6">
      <w:pPr>
        <w:rPr>
          <w:rStyle w:val="StyleBoldUnderline"/>
          <w:b w:val="0"/>
          <w:bCs w:val="0"/>
          <w:u w:val="none"/>
        </w:rPr>
      </w:pPr>
      <w:r w:rsidRPr="00A34AE5">
        <w:t xml:space="preserve">Richard </w:t>
      </w:r>
      <w:r w:rsidRPr="00A34AE5">
        <w:rPr>
          <w:rStyle w:val="StyleStyleBold12pt"/>
        </w:rPr>
        <w:t>Heinberg</w:t>
      </w:r>
      <w:r w:rsidRPr="00A34AE5">
        <w:t xml:space="preserve">, </w:t>
      </w:r>
      <w:r w:rsidR="00AB2D32">
        <w:t>Dec</w:t>
      </w:r>
      <w:r w:rsidR="00BA5F9B">
        <w:t>.</w:t>
      </w:r>
      <w:r w:rsidR="00AB2D32">
        <w:t xml:space="preserve"> 12, </w:t>
      </w:r>
      <w:r w:rsidR="00AB2D32">
        <w:rPr>
          <w:rStyle w:val="StyleStyleBold12pt"/>
        </w:rPr>
        <w:t>‘</w:t>
      </w:r>
      <w:r w:rsidR="00AB2D32" w:rsidRPr="008C3BE9">
        <w:rPr>
          <w:rStyle w:val="StyleStyleBold12pt"/>
        </w:rPr>
        <w:t>12,</w:t>
      </w:r>
      <w:r w:rsidR="00AB2D32" w:rsidRPr="00A34AE5">
        <w:t xml:space="preserve"> </w:t>
      </w:r>
      <w:r w:rsidRPr="00A34AE5">
        <w:t xml:space="preserve">Senior Fellow-in-Residence of Post Carbon Institute, </w:t>
      </w:r>
      <w:r>
        <w:t xml:space="preserve">“Conflict and Change in the Era of Economic Decline: Part 2: War and peace in a shrinking economy,” </w:t>
      </w:r>
      <w:r w:rsidRPr="000A75DB">
        <w:t>http://www.resilience.org/stories/2012-12-12/conflict-and-change-in-the-era-of-economic-decline-part-2-war-and-peace-in-a-shrinking-economy</w:t>
      </w:r>
      <w:r>
        <w:t>, Accessed 5/18/2014</w:t>
      </w:r>
    </w:p>
    <w:p w:rsidR="00B82BC6" w:rsidRDefault="00B82BC6" w:rsidP="00B82BC6">
      <w:pPr>
        <w:rPr>
          <w:rStyle w:val="StyleBoldUnderline"/>
        </w:rPr>
      </w:pPr>
      <w:r w:rsidRPr="00901146">
        <w:t>When empires crumble, as they always do, the result is often a free-for-all among previous subject nations and potential rivals as they sort out power relations. The British Empire was a seeming exception to this rule: in that instance, the locus of military, political, and economic power simply migrated to an ally across the Atlantic</w:t>
      </w:r>
      <w:r w:rsidRPr="00331678">
        <w:t xml:space="preserve">. </w:t>
      </w:r>
      <w:r w:rsidRPr="00331678">
        <w:rPr>
          <w:rStyle w:val="StyleBoldUnderline"/>
        </w:rPr>
        <w:t>A</w:t>
      </w:r>
      <w:r w:rsidRPr="00331678">
        <w:t xml:space="preserve"> similar </w:t>
      </w:r>
      <w:r w:rsidRPr="00331678">
        <w:rPr>
          <w:rStyle w:val="StyleBoldUnderline"/>
        </w:rPr>
        <w:t xml:space="preserve">graceful transfer seems </w:t>
      </w:r>
      <w:r w:rsidRPr="00901146">
        <w:rPr>
          <w:rStyle w:val="StyleBoldUnderline"/>
        </w:rPr>
        <w:t>unlikely in</w:t>
      </w:r>
      <w:r w:rsidRPr="00331678">
        <w:t xml:space="preserve"> </w:t>
      </w:r>
      <w:r w:rsidRPr="00331678">
        <w:rPr>
          <w:rStyle w:val="StyleBoldUnderline"/>
        </w:rPr>
        <w:t>the case of the U.S., as economic decline during the 21st century will be global in scope</w:t>
      </w:r>
      <w:r w:rsidRPr="00331678">
        <w:t xml:space="preserve">. A better analogy to the current case might be the fall </w:t>
      </w:r>
      <w:r w:rsidRPr="00901146">
        <w:t>of Rome, which led to centuries of incursions by barbarians as well as uprisings in client states. Disaster per se need not lead to violence, as Rebecca Solnit argues in her book A Paradise Built in Hell: The Extraordinary Communities that Arise in Disaster. She documents five disasters—the aftermath of Hurricane Katrina; earthquakes in San Francisco and Mexico City; a giant ship explosion in Halifax, Canada; and 9/11—and shows that rioting, looting, rape, and murder were not automatic results. Instead, for the most part, people pulled together, shared what resources they had, cared for the victims, and in many instances found new s</w:t>
      </w:r>
      <w:r>
        <w:t>ources of joy in everyday life.</w:t>
      </w:r>
      <w:r w:rsidRPr="00901146">
        <w:t xml:space="preserve"> However, the kinds of social stresses we are discussing now may differ from the disasters Solnit surveys, in that they comprise a “long emergency,” to borrow James Kunstler’s durable phrase. For every heartwarming anecdote about the convergence of rescuers and caregivers on a disaster site, there is a grim historic tale of resource competition turning normal people into monsters.</w:t>
      </w:r>
      <w:r w:rsidRPr="00331678">
        <w:t xml:space="preserve"> In the current </w:t>
      </w:r>
      <w:r w:rsidRPr="0024487F">
        <w:t>context, a continuing source of concern must be</w:t>
      </w:r>
      <w:r w:rsidRPr="00331678">
        <w:rPr>
          <w:rStyle w:val="StyleBoldUnderline"/>
        </w:rPr>
        <w:t xml:space="preserve"> the large number of nuclear</w:t>
      </w:r>
      <w:r w:rsidRPr="00331678">
        <w:t xml:space="preserve"> </w:t>
      </w:r>
      <w:r w:rsidRPr="00331678">
        <w:rPr>
          <w:rStyle w:val="StyleBoldUnderline"/>
        </w:rPr>
        <w:t>weapons</w:t>
      </w:r>
      <w:r w:rsidRPr="00331678">
        <w:t xml:space="preserve"> </w:t>
      </w:r>
      <w:r w:rsidRPr="0024487F">
        <w:t>now scattered among nine nations. While these weapons primarily</w:t>
      </w:r>
      <w:r w:rsidRPr="00331678">
        <w:t xml:space="preserve"> </w:t>
      </w:r>
      <w:r w:rsidRPr="00331678">
        <w:rPr>
          <w:rStyle w:val="StyleBoldUnderline"/>
        </w:rPr>
        <w:t>exist as a</w:t>
      </w:r>
      <w:r w:rsidRPr="00331678">
        <w:t xml:space="preserve"> </w:t>
      </w:r>
      <w:r w:rsidRPr="00331678">
        <w:rPr>
          <w:rStyle w:val="StyleBoldUnderline"/>
        </w:rPr>
        <w:t>deterrent</w:t>
      </w:r>
      <w:r w:rsidRPr="00331678">
        <w:t xml:space="preserve"> to military aggression, and while the end of the Cold War has arguably reduced the likelihood of a massive release of these weapons in an apocalyptic fury, </w:t>
      </w:r>
      <w:r w:rsidRPr="0043513A">
        <w:rPr>
          <w:rStyle w:val="StyleBoldUnderline"/>
        </w:rPr>
        <w:t xml:space="preserve">it is </w:t>
      </w:r>
      <w:r w:rsidRPr="00F57F94">
        <w:t>still</w:t>
      </w:r>
      <w:r w:rsidRPr="0043513A">
        <w:rPr>
          <w:rStyle w:val="StyleBoldUnderline"/>
        </w:rPr>
        <w:t xml:space="preserve"> possible to imagine several scenarios in which a nuclear detonation could occur</w:t>
      </w:r>
      <w:r w:rsidRPr="00331678">
        <w:t xml:space="preserve"> as a result of accident, aggression, </w:t>
      </w:r>
      <w:r>
        <w:t xml:space="preserve">pre-emption, or retaliation. </w:t>
      </w:r>
      <w:r w:rsidRPr="0043513A">
        <w:rPr>
          <w:rStyle w:val="StyleBoldUnderline"/>
        </w:rPr>
        <w:t>We are in a race</w:t>
      </w:r>
      <w:r w:rsidRPr="00331678">
        <w:t>—</w:t>
      </w:r>
      <w:r w:rsidRPr="0043513A">
        <w:t xml:space="preserve">but it’s not just an arms race; indeed, it may end up being an arms race in reverse. In many nations around the globe </w:t>
      </w:r>
      <w:r w:rsidRPr="00331678">
        <w:rPr>
          <w:rStyle w:val="StyleBoldUnderline"/>
        </w:rPr>
        <w:t>the means to pay for armaments and war are starting</w:t>
      </w:r>
      <w:r w:rsidRPr="00331678">
        <w:t xml:space="preserve"> </w:t>
      </w:r>
      <w:r w:rsidRPr="00331678">
        <w:rPr>
          <w:rStyle w:val="StyleBoldUnderline"/>
        </w:rPr>
        <w:t>to disappear</w:t>
      </w:r>
      <w:r w:rsidRPr="00331678">
        <w:t xml:space="preserve">; meanwhile, however, </w:t>
      </w:r>
      <w:r w:rsidRPr="00331678">
        <w:rPr>
          <w:rStyle w:val="StyleBoldUnderline"/>
        </w:rPr>
        <w:t>there is increasing incentive to engage in</w:t>
      </w:r>
      <w:r w:rsidRPr="00331678">
        <w:t xml:space="preserve"> </w:t>
      </w:r>
      <w:r w:rsidRPr="00331678">
        <w:rPr>
          <w:rStyle w:val="StyleBoldUnderline"/>
        </w:rPr>
        <w:t>international conflict</w:t>
      </w:r>
      <w:r w:rsidRPr="00331678">
        <w:t xml:space="preserve"> </w:t>
      </w:r>
      <w:r w:rsidRPr="00331678">
        <w:rPr>
          <w:rStyle w:val="StyleBoldUnderline"/>
        </w:rPr>
        <w:t>as a way of re-channeling</w:t>
      </w:r>
      <w:r w:rsidRPr="00331678">
        <w:t xml:space="preserve"> </w:t>
      </w:r>
      <w:r w:rsidRPr="00331678">
        <w:rPr>
          <w:rStyle w:val="StyleBoldUnderline"/>
        </w:rPr>
        <w:t>the energies of jobless young males</w:t>
      </w:r>
      <w:r w:rsidRPr="00331678">
        <w:t xml:space="preserve"> and of distracting the general populace, which might otherwise be in a revolutionary mood. We can only hope that historical </w:t>
      </w:r>
      <w:r w:rsidRPr="00331678">
        <w:rPr>
          <w:rStyle w:val="StyleBoldUnderline"/>
        </w:rPr>
        <w:t>momentum can maintain The Great Peace until industrial nations are</w:t>
      </w:r>
      <w:r w:rsidRPr="00331678">
        <w:t xml:space="preserve"> sufficiently </w:t>
      </w:r>
      <w:r w:rsidRPr="00A34AE5">
        <w:rPr>
          <w:rStyle w:val="StyleBoldUnderline"/>
        </w:rPr>
        <w:t>bankrupt that they cannot afford to mount foreign wars on any substantial scale.</w:t>
      </w:r>
    </w:p>
    <w:p w:rsidR="006A6BFC" w:rsidRDefault="006A6BFC" w:rsidP="006A6BFC"/>
    <w:p w:rsidR="006A6BFC" w:rsidRDefault="006A6BFC" w:rsidP="006A6BFC"/>
    <w:p w:rsidR="006A6BFC" w:rsidRPr="006A6BFC" w:rsidRDefault="00C6466D" w:rsidP="00C6466D">
      <w:pPr>
        <w:pStyle w:val="Heading3"/>
      </w:pPr>
      <w:r>
        <w:lastRenderedPageBreak/>
        <w:t>Growth Good - Biodiversity</w:t>
      </w:r>
    </w:p>
    <w:p w:rsidR="00B82BC6" w:rsidRPr="00436A32" w:rsidRDefault="00B82BC6" w:rsidP="00B82BC6">
      <w:pPr>
        <w:pStyle w:val="Heading4"/>
      </w:pPr>
      <w:r>
        <w:t>Economic growth benefits biodiversity</w:t>
      </w:r>
    </w:p>
    <w:p w:rsidR="00B82BC6" w:rsidRPr="00436A32" w:rsidRDefault="00B82BC6" w:rsidP="00B82BC6">
      <w:r w:rsidRPr="00436A32">
        <w:t xml:space="preserve">Emma </w:t>
      </w:r>
      <w:r w:rsidRPr="00436A32">
        <w:rPr>
          <w:rStyle w:val="StyleStyleBold12pt"/>
        </w:rPr>
        <w:t>Duncan</w:t>
      </w:r>
      <w:r w:rsidRPr="00436A32">
        <w:t>, September 14,</w:t>
      </w:r>
      <w:r>
        <w:rPr>
          <w:rStyle w:val="StyleStyleBold12pt"/>
        </w:rPr>
        <w:t xml:space="preserve"> 20</w:t>
      </w:r>
      <w:r w:rsidRPr="00436A32">
        <w:rPr>
          <w:rStyle w:val="StyleStyleBold12pt"/>
        </w:rPr>
        <w:t>13</w:t>
      </w:r>
      <w:r w:rsidRPr="00436A32">
        <w:t xml:space="preserve">, “All creatures great and small,” The Economist, </w:t>
      </w:r>
      <w:r>
        <w:t>p. 4.</w:t>
      </w:r>
    </w:p>
    <w:p w:rsidR="00B82BC6" w:rsidRPr="00D948A0" w:rsidRDefault="00B82BC6" w:rsidP="00B82BC6">
      <w:pPr>
        <w:rPr>
          <w:rStyle w:val="StyleBoldUnderline"/>
        </w:rPr>
      </w:pPr>
      <w:r w:rsidRPr="00D948A0">
        <w:rPr>
          <w:rStyle w:val="StyleBoldUnderline"/>
        </w:rPr>
        <w:t xml:space="preserve">Endangered species have benefited from </w:t>
      </w:r>
      <w:r w:rsidRPr="00D948A0">
        <w:t>some of the concomitants of</w:t>
      </w:r>
      <w:r w:rsidRPr="00D948A0">
        <w:rPr>
          <w:rStyle w:val="StyleBoldUnderline"/>
        </w:rPr>
        <w:t xml:space="preserve"> growth, too. Improved sanitation has made the planet healthier, as has regulation of pesticides. Cleaner air is better for biodiversity. As countries get richer, they tend to become more peaceful and better governed and their population growth slows down. Technological progress has improved life for other species, making conservation efforts more effective.</w:t>
      </w:r>
    </w:p>
    <w:p w:rsidR="0005738C" w:rsidRPr="00F21BAA" w:rsidRDefault="0005738C" w:rsidP="0005738C">
      <w:pPr>
        <w:pStyle w:val="Heading4"/>
      </w:pPr>
      <w:r>
        <w:t>Extinction</w:t>
      </w:r>
    </w:p>
    <w:p w:rsidR="0005738C" w:rsidRPr="005B2349" w:rsidRDefault="0005738C" w:rsidP="0005738C">
      <w:r>
        <w:t xml:space="preserve">Reese </w:t>
      </w:r>
      <w:r w:rsidRPr="00F21BAA">
        <w:rPr>
          <w:rStyle w:val="StyleStyleBold12pt"/>
        </w:rPr>
        <w:t>Halter</w:t>
      </w:r>
      <w:r>
        <w:t xml:space="preserve">, </w:t>
      </w:r>
      <w:r w:rsidRPr="00AE4846">
        <w:t>Dec</w:t>
      </w:r>
      <w:r>
        <w:t>.</w:t>
      </w:r>
      <w:r w:rsidRPr="00AE4846">
        <w:t xml:space="preserve"> 13, </w:t>
      </w:r>
      <w:r>
        <w:t>‘</w:t>
      </w:r>
      <w:r w:rsidRPr="00F21BAA">
        <w:rPr>
          <w:rStyle w:val="StyleStyleBold12pt"/>
        </w:rPr>
        <w:t>13</w:t>
      </w:r>
      <w:r>
        <w:t xml:space="preserve">, </w:t>
      </w:r>
      <w:r w:rsidR="00BA5F9B">
        <w:t xml:space="preserve">PhD, </w:t>
      </w:r>
      <w:r w:rsidR="00BA5F9B" w:rsidRPr="00AE4846">
        <w:t xml:space="preserve">Biology, </w:t>
      </w:r>
      <w:r>
        <w:t>“</w:t>
      </w:r>
      <w:r w:rsidRPr="005B2349">
        <w:t>Why Biodiversity Matters</w:t>
      </w:r>
      <w:r>
        <w:t xml:space="preserve">,” Malibu Times, </w:t>
      </w:r>
      <w:hyperlink r:id="rId106" w:history="1">
        <w:r w:rsidRPr="00026B4A">
          <w:rPr>
            <w:rStyle w:val="Hyperlink"/>
          </w:rPr>
          <w:t>http://www.malibutimes.com/blogs/ article_4fe268e4-6365-11e3-bf88-001a4bcf887a.html</w:t>
        </w:r>
      </w:hyperlink>
      <w:r>
        <w:t>, Accessed 4/30/2014</w:t>
      </w:r>
    </w:p>
    <w:p w:rsidR="0005738C" w:rsidRPr="003E156F" w:rsidRDefault="0005738C" w:rsidP="0005738C">
      <w:pPr>
        <w:rPr>
          <w:rStyle w:val="StyleBoldUnderline"/>
        </w:rPr>
      </w:pPr>
      <w:r w:rsidRPr="003E156F">
        <w:rPr>
          <w:rStyle w:val="StyleBoldUnderline"/>
        </w:rPr>
        <w:t>In order for 7.1 billion people</w:t>
      </w:r>
      <w:r w:rsidRPr="00C27A0E">
        <w:t xml:space="preserve"> (and growing to 8 billion by 2023</w:t>
      </w:r>
      <w:r w:rsidRPr="00AE4846">
        <w:t>)</w:t>
      </w:r>
      <w:r w:rsidRPr="003E156F">
        <w:rPr>
          <w:rStyle w:val="StyleBoldUnderline"/>
        </w:rPr>
        <w:t xml:space="preserve"> to exist on Earth, we require old growth forests and tropical jungles to provide fresh water, white clouds to reflect incoming solar radiation at the tropics, oxygen and habitats for all the critters</w:t>
      </w:r>
      <w:r w:rsidRPr="00C27A0E">
        <w:t>.  Scientists must be allowed to study these magnificent ancient forests to understand how they work. Accordingly, a moratorium on logging any ancient forests on Earth is requisite. Wild forests contain untold cancer fighting and pain-relieving medicines. In addition, big trees are the most remarkable carbon warehouses to have ever evolved on our planet!</w:t>
      </w:r>
      <w:r>
        <w:t xml:space="preserve"> </w:t>
      </w:r>
      <w:r w:rsidRPr="00C27A0E">
        <w:t xml:space="preserve">If we deprive a species of what it needs to live, it becomes extinct. </w:t>
      </w:r>
      <w:r w:rsidRPr="003E156F">
        <w:rPr>
          <w:rStyle w:val="StyleBoldUnderline"/>
        </w:rPr>
        <w:t>Globally, over the past 50 years, thousands of species have gone extinct due to human population pressures and destruction of habitat from mining and logging.</w:t>
      </w:r>
      <w:r>
        <w:rPr>
          <w:rStyle w:val="StyleBoldUnderline"/>
        </w:rPr>
        <w:t xml:space="preserve"> </w:t>
      </w:r>
      <w:r w:rsidRPr="00C27A0E">
        <w:t>Conservation biology is a relatively new, exciting and challenging branch of science. The discipline is charged with the responsibility of maintaining biological diversity or the tapestry of life on our planet.  </w:t>
      </w:r>
      <w:r w:rsidRPr="003E156F">
        <w:rPr>
          <w:rStyle w:val="StyleBoldUnderline"/>
        </w:rPr>
        <w:t xml:space="preserve">Protecting all remaining wild ecosystems brimming with biodiversity </w:t>
      </w:r>
      <w:r w:rsidRPr="003E156F">
        <w:t>-- in face of rapid human-induced climate change --</w:t>
      </w:r>
      <w:r w:rsidRPr="003E156F">
        <w:rPr>
          <w:rStyle w:val="StyleBoldUnderline"/>
        </w:rPr>
        <w:t xml:space="preserve"> is our salvation.</w:t>
      </w:r>
    </w:p>
    <w:p w:rsidR="00B82BC6" w:rsidRDefault="00B82BC6" w:rsidP="00B82BC6"/>
    <w:p w:rsidR="0005738C" w:rsidRDefault="0005738C" w:rsidP="00B82BC6"/>
    <w:p w:rsidR="0005738C" w:rsidRDefault="0005738C" w:rsidP="00B82BC6"/>
    <w:p w:rsidR="0005738C" w:rsidRDefault="0005738C" w:rsidP="00B82BC6"/>
    <w:p w:rsidR="006C6A58" w:rsidRDefault="006C6A58" w:rsidP="006C6A58">
      <w:pPr>
        <w:pStyle w:val="Heading2"/>
      </w:pPr>
      <w:r>
        <w:lastRenderedPageBreak/>
        <w:t>Ocean Current Turbines</w:t>
      </w:r>
    </w:p>
    <w:p w:rsidR="006C6A58" w:rsidRDefault="006C6A58" w:rsidP="00ED5A94"/>
    <w:p w:rsidR="006C6A58" w:rsidRDefault="006C6A58" w:rsidP="00ED5A94"/>
    <w:p w:rsidR="006C6A58" w:rsidRDefault="006C6A58" w:rsidP="00ED5A94"/>
    <w:p w:rsidR="006C6A58" w:rsidRDefault="006C6A58" w:rsidP="00ED5A94"/>
    <w:p w:rsidR="006C6A58" w:rsidRDefault="007921AD" w:rsidP="007921AD">
      <w:pPr>
        <w:pStyle w:val="Heading3"/>
      </w:pPr>
      <w:r>
        <w:lastRenderedPageBreak/>
        <w:t>Good - General</w:t>
      </w:r>
    </w:p>
    <w:p w:rsidR="006C6A58" w:rsidRDefault="006C6A58" w:rsidP="00ED5A94"/>
    <w:p w:rsidR="007921AD" w:rsidRPr="00A35133" w:rsidRDefault="007921AD" w:rsidP="007921AD">
      <w:pPr>
        <w:pStyle w:val="Heading4"/>
      </w:pPr>
      <w:r w:rsidRPr="00A35133">
        <w:t>Ocean Current Turbines powerful, clean, and safe</w:t>
      </w:r>
    </w:p>
    <w:p w:rsidR="007921AD" w:rsidRPr="00B1237D" w:rsidRDefault="00BA5F9B" w:rsidP="00BA5F9B">
      <w:pPr>
        <w:rPr>
          <w:rFonts w:ascii="Times" w:eastAsia="Times New Roman" w:hAnsi="Times"/>
          <w:sz w:val="20"/>
          <w:szCs w:val="20"/>
        </w:rPr>
      </w:pPr>
      <w:r w:rsidRPr="009A65A5">
        <w:rPr>
          <w:rStyle w:val="StyleStyleBold12pt"/>
        </w:rPr>
        <w:t>MORENO</w:t>
      </w:r>
      <w:r>
        <w:t>,</w:t>
      </w:r>
      <w:r w:rsidRPr="001369D0">
        <w:t xml:space="preserve"> </w:t>
      </w:r>
      <w:r>
        <w:t>et al</w:t>
      </w:r>
      <w:r>
        <w:rPr>
          <w:rStyle w:val="StyleStyleBold12pt"/>
          <w:sz w:val="22"/>
        </w:rPr>
        <w:t xml:space="preserve"> </w:t>
      </w:r>
      <w:r w:rsidRPr="00B1237D">
        <w:t>20</w:t>
      </w:r>
      <w:r w:rsidRPr="009A65A5">
        <w:rPr>
          <w:rStyle w:val="StyleStyleBold12pt"/>
        </w:rPr>
        <w:t>08</w:t>
      </w:r>
      <w:r>
        <w:rPr>
          <w:rStyle w:val="StyleStyleBold12pt"/>
        </w:rPr>
        <w:t xml:space="preserve">  </w:t>
      </w:r>
      <w:r w:rsidR="007921AD" w:rsidRPr="00BA5F9B">
        <w:t>Natalia MORENO</w:t>
      </w:r>
      <w:r w:rsidR="009A65A5" w:rsidRPr="00BA5F9B">
        <w:t>,</w:t>
      </w:r>
      <w:r w:rsidR="007921AD" w:rsidRPr="00BA5F9B">
        <w:t xml:space="preserve"> Roger SALLENT</w:t>
      </w:r>
      <w:r w:rsidR="009A65A5" w:rsidRPr="00BA5F9B">
        <w:t xml:space="preserve">, </w:t>
      </w:r>
      <w:r w:rsidR="007921AD" w:rsidRPr="00BA5F9B">
        <w:t>Alejandro ESPI</w:t>
      </w:r>
      <w:r w:rsidR="009A65A5" w:rsidRPr="00BA5F9B">
        <w:t xml:space="preserve"> , </w:t>
      </w:r>
      <w:r w:rsidR="007921AD" w:rsidRPr="00BA5F9B">
        <w:t>Dixiao BAO</w:t>
      </w:r>
      <w:r w:rsidR="009A65A5" w:rsidRPr="00BA5F9B">
        <w:t>, &amp;</w:t>
      </w:r>
      <w:r w:rsidR="007921AD" w:rsidRPr="00BA5F9B">
        <w:t xml:space="preserve"> Yohann TEILLET</w:t>
      </w:r>
      <w:r w:rsidRPr="00BA5F9B">
        <w:t xml:space="preserve">, </w:t>
      </w:r>
      <w:r w:rsidR="007921AD" w:rsidRPr="00BA5F9B">
        <w:t xml:space="preserve">OCEAN CURRENT’S ENERGY: How to produce electrical energy thanks to the marine currents?; University of Gävle (Swedish University); </w:t>
      </w:r>
      <w:hyperlink r:id="rId107" w:history="1">
        <w:r w:rsidR="007921AD" w:rsidRPr="00BA5F9B">
          <w:t>http://www.exergy.se/goran/hig/re/08/ocean.pdf</w:t>
        </w:r>
      </w:hyperlink>
      <w:r w:rsidR="007921AD" w:rsidRPr="00BA5F9B">
        <w:t>; Accessed June 25, 2014//</w:t>
      </w:r>
    </w:p>
    <w:p w:rsidR="007921AD" w:rsidRDefault="007921AD" w:rsidP="007921AD">
      <w:pPr>
        <w:rPr>
          <w:rStyle w:val="StyleBoldUnderline"/>
        </w:rPr>
      </w:pPr>
      <w:r w:rsidRPr="00E4443C">
        <w:rPr>
          <w:rStyle w:val="StyleBoldUnderline"/>
        </w:rPr>
        <w:t>The ocean currents energy has very small environmental impact.</w:t>
      </w:r>
      <w:r>
        <w:t xml:space="preserve"> </w:t>
      </w:r>
      <w:r w:rsidRPr="00E4443C">
        <w:rPr>
          <w:rStyle w:val="StyleBoldUnderline"/>
        </w:rPr>
        <w:t xml:space="preserve">There is little danger to marine life </w:t>
      </w:r>
      <w:r w:rsidRPr="00E4443C">
        <w:t>due ¶ to the slow rotation speed of the turbine</w:t>
      </w:r>
      <w:r w:rsidRPr="00E4443C">
        <w:rPr>
          <w:rStyle w:val="StyleBoldUnderline"/>
        </w:rPr>
        <w:t xml:space="preserve"> and electricity is generated with zero emission. It has not any visual ¶ impact</w:t>
      </w:r>
      <w:r>
        <w:t xml:space="preserve"> such as the wind energy</w:t>
      </w:r>
      <w:r w:rsidRPr="00E4443C">
        <w:rPr>
          <w:rStyle w:val="StyleBoldUnderline"/>
        </w:rPr>
        <w:t xml:space="preserve"> and it produces no emissions</w:t>
      </w:r>
      <w:r>
        <w:t xml:space="preserve"> because it does not need additional fuel. The only </w:t>
      </w:r>
      <w:r w:rsidRPr="00E4443C">
        <w:rPr>
          <w:sz w:val="12"/>
        </w:rPr>
        <w:t xml:space="preserve">¶ </w:t>
      </w:r>
      <w:r>
        <w:t>cost is the initial high investment</w:t>
      </w:r>
      <w:r w:rsidRPr="00E4443C">
        <w:rPr>
          <w:sz w:val="12"/>
        </w:rPr>
        <w:t xml:space="preserve">¶ </w:t>
      </w:r>
      <w:r>
        <w:t>10</w:t>
      </w:r>
      <w:r w:rsidRPr="00E4443C">
        <w:rPr>
          <w:sz w:val="12"/>
        </w:rPr>
        <w:t xml:space="preserve">¶ </w:t>
      </w:r>
      <w:r>
        <w:t xml:space="preserve">. </w:t>
      </w:r>
      <w:r w:rsidRPr="00E4443C">
        <w:rPr>
          <w:sz w:val="12"/>
        </w:rPr>
        <w:t xml:space="preserve">¶ </w:t>
      </w:r>
      <w:r>
        <w:t xml:space="preserve">The potential of tidal and ocean current power to be the world’s primary source of bulk renewable energy </w:t>
      </w:r>
      <w:r w:rsidRPr="00E4443C">
        <w:rPr>
          <w:sz w:val="12"/>
        </w:rPr>
        <w:t xml:space="preserve">¶ </w:t>
      </w:r>
      <w:r>
        <w:t xml:space="preserve">can be appreciated by considering the following facts: </w:t>
      </w:r>
      <w:r w:rsidRPr="00E4443C">
        <w:rPr>
          <w:sz w:val="12"/>
        </w:rPr>
        <w:t xml:space="preserve">¶ </w:t>
      </w:r>
      <w:r>
        <w:t xml:space="preserve">Seawater has 835 times the density of air so that </w:t>
      </w:r>
      <w:r w:rsidRPr="00E4443C">
        <w:rPr>
          <w:rStyle w:val="StyleBoldUnderline"/>
        </w:rPr>
        <w:t xml:space="preserve">ocean current turbines can produce much more power ¶ than a windmill of the same diameter. </w:t>
      </w:r>
      <w:r w:rsidRPr="00E4443C">
        <w:rPr>
          <w:sz w:val="12"/>
        </w:rPr>
        <w:t xml:space="preserve">¶ </w:t>
      </w:r>
      <w:r>
        <w:t xml:space="preserve">For a given area: solar produces kW, wind produces MW and </w:t>
      </w:r>
      <w:r w:rsidRPr="00E4443C">
        <w:rPr>
          <w:rStyle w:val="StyleBoldUnderline"/>
        </w:rPr>
        <w:t>ocean currents produce GW. ¶ The oceans cover 71% of the earth’s surface with tidal flows and currents on all coastline</w:t>
      </w:r>
      <w:r>
        <w:t xml:space="preserve">s as opposed to </w:t>
      </w:r>
      <w:r w:rsidRPr="00E4443C">
        <w:rPr>
          <w:sz w:val="12"/>
        </w:rPr>
        <w:t xml:space="preserve">¶ </w:t>
      </w:r>
      <w:r>
        <w:t xml:space="preserve">the limited sites for conventional hydro dams. </w:t>
      </w:r>
      <w:r w:rsidRPr="00E4443C">
        <w:rPr>
          <w:sz w:val="12"/>
        </w:rPr>
        <w:t xml:space="preserve">¶ </w:t>
      </w:r>
      <w:r w:rsidRPr="00E4443C">
        <w:rPr>
          <w:rStyle w:val="StyleBoldUnderline"/>
        </w:rPr>
        <w:t>Based on preliminary surveys the global ocean energy resource is estimated at over 800,000 MW.</w:t>
      </w:r>
    </w:p>
    <w:p w:rsidR="00561811" w:rsidRPr="00CB0EA3" w:rsidRDefault="00561811" w:rsidP="00561811">
      <w:pPr>
        <w:pStyle w:val="Heading4"/>
      </w:pPr>
      <w:r w:rsidRPr="00CB0EA3">
        <w:t>Ocean current tech improving – ocean energy promising</w:t>
      </w:r>
    </w:p>
    <w:p w:rsidR="00561811" w:rsidRPr="00CB0EA3" w:rsidRDefault="00561811" w:rsidP="00561811">
      <w:r w:rsidRPr="00CB0EA3">
        <w:t xml:space="preserve">James </w:t>
      </w:r>
      <w:r w:rsidRPr="00CB0EA3">
        <w:rPr>
          <w:rStyle w:val="StyleStyleBold12pt"/>
        </w:rPr>
        <w:t>Ayre</w:t>
      </w:r>
      <w:r>
        <w:rPr>
          <w:rStyle w:val="StyleStyleBold12pt"/>
        </w:rPr>
        <w:t xml:space="preserve"> </w:t>
      </w:r>
      <w:r w:rsidRPr="00813A45">
        <w:t>4/04/</w:t>
      </w:r>
      <w:r>
        <w:rPr>
          <w:rStyle w:val="StyleStyleBold12pt"/>
        </w:rPr>
        <w:t>13</w:t>
      </w:r>
    </w:p>
    <w:p w:rsidR="00561811" w:rsidRPr="00CB0EA3" w:rsidRDefault="00561811" w:rsidP="00561811">
      <w:r>
        <w:t>“</w:t>
      </w:r>
      <w:r w:rsidRPr="00CB0EA3">
        <w:t>Harnessing Ocean Current Energy — Promising New System Developed</w:t>
      </w:r>
      <w:r>
        <w:t>”; Clean Technica; James Ayre [writer</w:t>
      </w:r>
      <w:r w:rsidRPr="00CB0EA3">
        <w:t xml:space="preserve"> on a broad variety of subjects, ranging from science, to politics, to milita</w:t>
      </w:r>
      <w:r>
        <w:t xml:space="preserve">ry history, to renewable energy]; </w:t>
      </w:r>
      <w:hyperlink r:id="rId108" w:history="1">
        <w:r w:rsidRPr="001B2DD6">
          <w:rPr>
            <w:rStyle w:val="Hyperlink"/>
          </w:rPr>
          <w:t>http://cleantechnica.com/2013/07/04/ocean-current-energy/</w:t>
        </w:r>
      </w:hyperlink>
      <w:r>
        <w:t>; Accessed June 26, 2014</w:t>
      </w:r>
    </w:p>
    <w:p w:rsidR="00561811" w:rsidRDefault="00561811" w:rsidP="00561811">
      <w:pPr>
        <w:rPr>
          <w:rStyle w:val="StyleBoldUnderline"/>
        </w:rPr>
      </w:pPr>
      <w:r w:rsidRPr="00001E63">
        <w:rPr>
          <w:rStyle w:val="StyleBoldUnderline"/>
        </w:rPr>
        <w:t>Ocean currents are a very promising-looking source of renewable energy</w:t>
      </w:r>
      <w:r w:rsidRPr="00CB0EA3">
        <w:t xml:space="preserve">, but the technology for capturing ocean current energy and using it to create electricity hasn’t matured yet. However, that may soon change — </w:t>
      </w:r>
      <w:r w:rsidRPr="00001E63">
        <w:rPr>
          <w:rStyle w:val="StyleBoldUnderline"/>
        </w:rPr>
        <w:t>a new ocean current harnessing system capable of working in deep waters has been developed by researchers</w:t>
      </w:r>
      <w:r w:rsidRPr="00CB0EA3">
        <w:t xml:space="preserve"> at the Universidad Politécnica de Madrid, </w:t>
      </w:r>
      <w:r w:rsidRPr="00001E63">
        <w:rPr>
          <w:rStyle w:val="StyleBoldUnderline"/>
        </w:rPr>
        <w:t>and a prototype has already been successfully tested</w:t>
      </w:r>
      <w:r w:rsidRPr="00CB0EA3">
        <w:t xml:space="preserve">. </w:t>
      </w:r>
      <w:r w:rsidRPr="00001E63">
        <w:rPr>
          <w:rStyle w:val="StyleBoldUnderline"/>
        </w:rPr>
        <w:t>The new experimental prototype</w:t>
      </w:r>
      <w:r w:rsidRPr="00CB0EA3">
        <w:t xml:space="preserve"> — created within the framework of the PROCODAC-GESMEY project — </w:t>
      </w:r>
      <w:r w:rsidRPr="00001E63">
        <w:rPr>
          <w:rStyle w:val="StyleBoldUnderline"/>
        </w:rPr>
        <w:t>has successfully met the goals of the researchers: it’s cheaper to construct, install, and maintain than current designs; it can produce the expected amount of energy; it can be maneuvered by remote control; it can operate in relatively deep waters; and it’s affordable enough for “a medium sized shipyard” to purchase</w:t>
      </w:r>
      <w:r w:rsidRPr="00CB0EA3">
        <w:t>, as the researchers put it.</w:t>
      </w:r>
      <w:r w:rsidRPr="00CB0EA3">
        <w:rPr>
          <w:sz w:val="12"/>
        </w:rPr>
        <w:t>¶</w:t>
      </w:r>
      <w:r w:rsidRPr="00CB0EA3">
        <w:t xml:space="preserve"> The prototype — created in collaboration with the Astilleros Balenciaga company and the Fundación Centro Tecnológico Soermar — is one-tenth the size that a potential “industrial size” 1MW unit would be. The prototype is also accompanied by a newly designed underwater buoy capable of operating in areas of 40 meters of depth.</w:t>
      </w:r>
      <w:r w:rsidRPr="00CB0EA3">
        <w:rPr>
          <w:sz w:val="12"/>
        </w:rPr>
        <w:t>¶</w:t>
      </w:r>
      <w:r w:rsidRPr="00CB0EA3">
        <w:t xml:space="preserve"> </w:t>
      </w:r>
      <w:r w:rsidRPr="00CB0EA3">
        <w:rPr>
          <w:sz w:val="12"/>
        </w:rPr>
        <w:t>¶</w:t>
      </w:r>
      <w:r w:rsidRPr="00CB0EA3">
        <w:t xml:space="preserve"> The Universidad Politécnica de Madrid explains the new design:</w:t>
      </w:r>
      <w:r w:rsidRPr="00CB0EA3">
        <w:rPr>
          <w:sz w:val="12"/>
        </w:rPr>
        <w:t>¶</w:t>
      </w:r>
      <w:r w:rsidRPr="00CB0EA3">
        <w:t xml:space="preserve"> </w:t>
      </w:r>
      <w:r w:rsidRPr="00001E63">
        <w:rPr>
          <w:rStyle w:val="StyleBoldUnderline"/>
        </w:rPr>
        <w:t>Today, to harness energy is an issue of interest, particularly those related to sea.</w:t>
      </w:r>
      <w:r w:rsidRPr="00CB0EA3">
        <w:t xml:space="preserve"> The first generation of systems of harnessing energy from ocean currents was only feasible in areas of maximum depth of 30-50 meters (because the generators were joined at the bottom) and its maintenance was expensive. Consequently, second-generation systems came out: anchoring systems with diverse solutions that allow us a submerged operation with the possibility to put afloat the main elements for its maintenance. The tested prototype of the GESMEY project belongs to these second-generation systems.</w:t>
      </w:r>
      <w:r w:rsidRPr="00CB0EA3">
        <w:rPr>
          <w:sz w:val="12"/>
        </w:rPr>
        <w:t>¶</w:t>
      </w:r>
      <w:r w:rsidRPr="00CB0EA3">
        <w:t xml:space="preserve"> The main unit of the prototype includes, as we can see on the image, a structure of stainless steel with a central body and three peripheral parts joined by arms. The generator, the multiplier, and the instrumentation system are inside while the rotor that captures ocean currents is outside.</w:t>
      </w:r>
      <w:r w:rsidRPr="00CB0EA3">
        <w:rPr>
          <w:sz w:val="12"/>
        </w:rPr>
        <w:t>¶</w:t>
      </w:r>
      <w:r w:rsidRPr="00CB0EA3">
        <w:t xml:space="preserve"> During the development of the project, tests of integration and the tune-up were conducted in the LEEys Lab of the ETSIN and at the shipyard. They also conducted sea trials divided into tests of maneuvers and trailer. The project was complemented with a research on hydrodynamics and structures as well as maneuvers and energy control. These studies were embodied in various numerical simulations.</w:t>
      </w:r>
      <w:r w:rsidRPr="00CB0EA3">
        <w:rPr>
          <w:sz w:val="12"/>
        </w:rPr>
        <w:t>¶</w:t>
      </w:r>
      <w:r w:rsidRPr="00CB0EA3">
        <w:t xml:space="preserve"> </w:t>
      </w:r>
      <w:r w:rsidRPr="00001E63">
        <w:rPr>
          <w:rStyle w:val="StyleBoldUnderline"/>
        </w:rPr>
        <w:t>The researchers will next be working on the creation of a larger prototype with potential performance improvements</w:t>
      </w:r>
      <w:r w:rsidRPr="00CB0EA3">
        <w:t>.</w:t>
      </w:r>
      <w:r w:rsidRPr="00CB0EA3">
        <w:rPr>
          <w:sz w:val="12"/>
        </w:rPr>
        <w:t>¶</w:t>
      </w:r>
      <w:r w:rsidRPr="00CB0EA3">
        <w:t xml:space="preserve"> While </w:t>
      </w:r>
      <w:r w:rsidRPr="00001E63">
        <w:rPr>
          <w:rStyle w:val="StyleBoldUnderline"/>
        </w:rPr>
        <w:t>this new prototype/research is focused entirely upon harnessing the energy of ocean currents,</w:t>
      </w:r>
      <w:r w:rsidRPr="00CB0EA3">
        <w:t xml:space="preserve"> </w:t>
      </w:r>
      <w:r w:rsidRPr="00001E63">
        <w:rPr>
          <w:rStyle w:val="StyleBoldUnderline"/>
        </w:rPr>
        <w:t>there are</w:t>
      </w:r>
      <w:r w:rsidRPr="00CB0EA3">
        <w:t xml:space="preserve"> actually </w:t>
      </w:r>
      <w:r w:rsidRPr="00001E63">
        <w:rPr>
          <w:rStyle w:val="StyleBoldUnderline"/>
        </w:rPr>
        <w:t>quite a few ways to harness the incredible and renewable power of the ocean — waves, tides, salinity, temperatures, etc. It’s been estimated that as an energy resource, the world’s oceans could easily supply all of the energy currently used by humans many times over.</w:t>
      </w:r>
      <w:r w:rsidR="003D59AF" w:rsidRPr="003D59AF">
        <w:rPr>
          <w:rFonts w:ascii="Arial" w:hAnsi="Arial" w:cs="Arial"/>
          <w:color w:val="636363"/>
          <w:sz w:val="21"/>
          <w:szCs w:val="21"/>
          <w:shd w:val="clear" w:color="auto" w:fill="FFFFFF"/>
        </w:rPr>
        <w:t xml:space="preserve"> </w:t>
      </w:r>
      <w:r w:rsidR="003D59AF" w:rsidRPr="003D59AF">
        <w:t>Just something to keep in mind….</w:t>
      </w:r>
      <w:r w:rsidR="003D59AF" w:rsidRPr="00CB0EA3">
        <w:rPr>
          <w:sz w:val="12"/>
        </w:rPr>
        <w:t>¶</w:t>
      </w:r>
    </w:p>
    <w:p w:rsidR="006C6A58" w:rsidRDefault="006C6A58" w:rsidP="00ED5A94"/>
    <w:p w:rsidR="00561811" w:rsidRDefault="00561811" w:rsidP="00ED5A94"/>
    <w:p w:rsidR="00561811" w:rsidRDefault="00561811" w:rsidP="00561811">
      <w:pPr>
        <w:pStyle w:val="Heading3"/>
      </w:pPr>
      <w:r>
        <w:lastRenderedPageBreak/>
        <w:t>Good – Huge amounts of energy</w:t>
      </w:r>
    </w:p>
    <w:p w:rsidR="009A65A5" w:rsidRPr="00B927B9" w:rsidRDefault="009A65A5" w:rsidP="009A65A5">
      <w:pPr>
        <w:pStyle w:val="Heading4"/>
      </w:pPr>
      <w:r w:rsidRPr="00B927B9">
        <w:t>Ocean current tech will provide huge amounts of energy</w:t>
      </w:r>
    </w:p>
    <w:p w:rsidR="009A65A5" w:rsidRPr="009E056D" w:rsidRDefault="009A65A5" w:rsidP="009A65A5">
      <w:pPr>
        <w:rPr>
          <w:rStyle w:val="StyleStyleBold12pt"/>
        </w:rPr>
      </w:pPr>
      <w:r w:rsidRPr="009E056D">
        <w:rPr>
          <w:rStyle w:val="StyleStyleBold12pt"/>
        </w:rPr>
        <w:t xml:space="preserve">Ocean Current Energy </w:t>
      </w:r>
      <w:r>
        <w:rPr>
          <w:rStyle w:val="StyleStyleBold12pt"/>
        </w:rPr>
        <w:t>‘</w:t>
      </w:r>
      <w:r w:rsidRPr="009E056D">
        <w:rPr>
          <w:rStyle w:val="StyleStyleBold12pt"/>
        </w:rPr>
        <w:t>14</w:t>
      </w:r>
    </w:p>
    <w:p w:rsidR="009A65A5" w:rsidRPr="009E056D" w:rsidRDefault="009A65A5" w:rsidP="009A65A5">
      <w:r w:rsidRPr="009E056D">
        <w:t xml:space="preserve">“What is Ocean Current Energy”; Ocean Energy Council, Inc. </w:t>
      </w:r>
      <w:hyperlink r:id="rId109" w:history="1">
        <w:r w:rsidRPr="009E056D">
          <w:t>http://www.oceanenergycouncil.com/ocean-energy/ocean-current-energy/</w:t>
        </w:r>
      </w:hyperlink>
      <w:r w:rsidRPr="009E056D">
        <w:t>; Accessed June 25, 2014//</w:t>
      </w:r>
    </w:p>
    <w:p w:rsidR="009A65A5" w:rsidRPr="00AF5046" w:rsidRDefault="009A65A5" w:rsidP="009A65A5">
      <w:r w:rsidRPr="001A77B4">
        <w:rPr>
          <w:rStyle w:val="StyleBoldUnderline"/>
        </w:rPr>
        <w:t>One of the primary advantages of this technology is the energy density</w:t>
      </w:r>
      <w:r>
        <w:t xml:space="preserve">. While solar and wind systems are well-suited for remote off grid locations, </w:t>
      </w:r>
      <w:r w:rsidRPr="001A77B4">
        <w:rPr>
          <w:rStyle w:val="StyleBoldUnderline"/>
        </w:rPr>
        <w:t>ocean energy is ideal for large-scale developments in the multiple gigawatt range</w:t>
      </w:r>
      <w:r>
        <w:t xml:space="preserve">. Sea water is 832 times as dense as air, providing a 5 knot ocean current with more kinetic energy than a 350 km/h wind. According to Devon Girard, The Blue Energy Power System acts as a series of underwater windmills exposed to daily hurricane forces. </w:t>
      </w:r>
      <w:r w:rsidRPr="009E056D">
        <w:rPr>
          <w:rStyle w:val="StyleBoldUnderline"/>
        </w:rPr>
        <w:t>The tremendous volume and density of ocean currents allows our technology to satisfy large electricity demands efficiently. Ocean currents are one of the largest untapped renewable energy resource on the planet. Preliminary surveys show a global potential of over 450,000 MW, representing a market of more than US$550 billion</w:t>
      </w:r>
      <w:r>
        <w:t>.</w:t>
      </w:r>
    </w:p>
    <w:p w:rsidR="00561811" w:rsidRPr="00B927B9" w:rsidRDefault="00561811" w:rsidP="00561811">
      <w:pPr>
        <w:pStyle w:val="Heading4"/>
      </w:pPr>
      <w:r w:rsidRPr="00B927B9">
        <w:t>Ocean current tech</w:t>
      </w:r>
      <w:r>
        <w:t>nology</w:t>
      </w:r>
      <w:r w:rsidRPr="00B927B9">
        <w:t xml:space="preserve"> will provide huge amounts of energy</w:t>
      </w:r>
    </w:p>
    <w:p w:rsidR="00561811" w:rsidRPr="009E056D" w:rsidRDefault="00561811" w:rsidP="00561811">
      <w:pPr>
        <w:rPr>
          <w:rStyle w:val="StyleStyleBold12pt"/>
        </w:rPr>
      </w:pPr>
      <w:r w:rsidRPr="009E056D">
        <w:rPr>
          <w:rStyle w:val="StyleStyleBold12pt"/>
        </w:rPr>
        <w:t>Ocean Current Energy 2014</w:t>
      </w:r>
    </w:p>
    <w:p w:rsidR="00561811" w:rsidRPr="009E056D" w:rsidRDefault="00561811" w:rsidP="00561811">
      <w:r w:rsidRPr="009E056D">
        <w:t xml:space="preserve">“What is Ocean Current Energy”; Ocean Energy Council, Inc. </w:t>
      </w:r>
      <w:hyperlink r:id="rId110" w:history="1">
        <w:r w:rsidRPr="009E056D">
          <w:t>http://www.oceanenergycouncil.com/ocean-energy/ocean-current-energy/</w:t>
        </w:r>
      </w:hyperlink>
      <w:r w:rsidRPr="009E056D">
        <w:t>; Accessed June 25, 2014//</w:t>
      </w:r>
    </w:p>
    <w:p w:rsidR="00561811" w:rsidRDefault="00561811" w:rsidP="00561811">
      <w:r w:rsidRPr="001A77B4">
        <w:rPr>
          <w:rStyle w:val="StyleBoldUnderline"/>
        </w:rPr>
        <w:t>One of the primary advantages of this technology is the energy density</w:t>
      </w:r>
      <w:r>
        <w:t xml:space="preserve">. While solar and wind systems are well-suited for remote off grid locations, </w:t>
      </w:r>
      <w:r w:rsidRPr="001A77B4">
        <w:rPr>
          <w:rStyle w:val="StyleBoldUnderline"/>
        </w:rPr>
        <w:t>ocean energy is ideal for large-scale developments in the multiple gigawatt range</w:t>
      </w:r>
      <w:r>
        <w:t xml:space="preserve">. Sea water is 832 times as dense as air, providing a 5 knot ocean current with more kinetic energy than a 350 km/h wind. According to Devon Girard, The Blue Energy Power System acts as a series of underwater windmills exposed to daily hurricane forces. </w:t>
      </w:r>
      <w:r w:rsidRPr="009E056D">
        <w:rPr>
          <w:rStyle w:val="StyleBoldUnderline"/>
        </w:rPr>
        <w:t>The tremendous volume and density of ocean currents allows our technology to satisfy large electricity demands efficiently. Ocean currents are one of the largest untapped renewable energy resource on the planet. Preliminary surveys show a global potential of over 450,000 MW, representing a market of more than US$550 billion</w:t>
      </w:r>
      <w:r>
        <w:t>.</w:t>
      </w:r>
    </w:p>
    <w:p w:rsidR="00FA2188" w:rsidRPr="00670881" w:rsidRDefault="00FA2188" w:rsidP="00FA2188">
      <w:pPr>
        <w:pStyle w:val="Heading4"/>
      </w:pPr>
      <w:r w:rsidRPr="00670881">
        <w:t xml:space="preserve">Ocean Current Energy reliable and provide massive amounts of energy </w:t>
      </w:r>
    </w:p>
    <w:p w:rsidR="00FA2188" w:rsidRPr="00670881" w:rsidRDefault="00FA2188" w:rsidP="00FA2188">
      <w:pPr>
        <w:rPr>
          <w:rStyle w:val="StyleStyleBold12pt"/>
        </w:rPr>
      </w:pPr>
      <w:r>
        <w:t xml:space="preserve">Peter </w:t>
      </w:r>
      <w:r w:rsidRPr="00670881">
        <w:rPr>
          <w:rStyle w:val="StyleStyleBold12pt"/>
        </w:rPr>
        <w:t>Danko</w:t>
      </w:r>
      <w:r>
        <w:t xml:space="preserve"> </w:t>
      </w:r>
      <w:r w:rsidRPr="007B3DF2">
        <w:t xml:space="preserve">June 4, </w:t>
      </w:r>
      <w:r w:rsidRPr="00670881">
        <w:rPr>
          <w:rStyle w:val="StyleStyleBold12pt"/>
        </w:rPr>
        <w:t>2014</w:t>
      </w:r>
    </w:p>
    <w:p w:rsidR="00FA2188" w:rsidRDefault="00FA2188" w:rsidP="00FA2188">
      <w:r>
        <w:t>“</w:t>
      </w:r>
      <w:r w:rsidRPr="00670881">
        <w:t>Ocean Current Energy Getting a Test Site in Florida</w:t>
      </w:r>
      <w:r>
        <w:t xml:space="preserve">”; National Geographic; Peter Danko (writer); </w:t>
      </w:r>
      <w:hyperlink r:id="rId111" w:history="1">
        <w:r w:rsidRPr="003C5036">
          <w:rPr>
            <w:rStyle w:val="Hyperlink"/>
          </w:rPr>
          <w:t>http://energyblog.nationalgeographic.com/2014/06/04/ocean-current-energy-getting-a-test-site-in-florida/</w:t>
        </w:r>
      </w:hyperlink>
      <w:r>
        <w:t>; Accessed June 26, 2014</w:t>
      </w:r>
    </w:p>
    <w:p w:rsidR="00FA2188" w:rsidRDefault="00FA2188" w:rsidP="00FA2188">
      <w:pPr>
        <w:rPr>
          <w:rStyle w:val="StyleBoldUnderline"/>
        </w:rPr>
      </w:pPr>
      <w:r>
        <w:t xml:space="preserve">Though not nearly as far along toward commercialization, </w:t>
      </w:r>
      <w:r w:rsidRPr="00E65D05">
        <w:rPr>
          <w:rStyle w:val="StyleBoldUnderline"/>
        </w:rPr>
        <w:t>ocean current energy is a close cousin of tidal stream energy</w:t>
      </w:r>
      <w:r>
        <w:t xml:space="preserve">. With each, </w:t>
      </w:r>
      <w:r w:rsidRPr="00E65D05">
        <w:rPr>
          <w:rStyle w:val="StyleBoldUnderline"/>
        </w:rPr>
        <w:t>the goal is to capture the energy of flowing water using hydrokinetic energy converters</w:t>
      </w:r>
      <w:r>
        <w:t>, which (so far) often look and operate a lot like wind turbines. Water moves much more slowly than wind, but makes up for that with its greater density.</w:t>
      </w:r>
      <w:r w:rsidRPr="00FF4A46">
        <w:rPr>
          <w:sz w:val="12"/>
        </w:rPr>
        <w:t xml:space="preserve">¶ </w:t>
      </w:r>
      <w:r w:rsidRPr="00E65D05">
        <w:rPr>
          <w:rStyle w:val="StyleBoldUnderline"/>
        </w:rPr>
        <w:t>Currents come with complexities that will challenge device developers, including seasonal and diurnal variations, but the “continuous, significant flow, 24 hours a day, seven days a week, 365 days a year,” is irresistible</w:t>
      </w:r>
      <w:r>
        <w:t>, SNMREC Director Susan Skemp said in an interview. “That’s the lure – the resource,” she said.</w:t>
      </w:r>
      <w:r w:rsidRPr="00FF4A46">
        <w:rPr>
          <w:sz w:val="12"/>
        </w:rPr>
        <w:t xml:space="preserve">¶ </w:t>
      </w:r>
      <w:r>
        <w:t xml:space="preserve">The Florida Current, the beginning stage of the Gulf Stream on its long glide across the Atlantic, is robust – the National Oceanic and Atmospheric Administration says that “off the Atlantic seaboard of the United States, the Gulf Stream flows at a rate nearly 300 times faster than the typical flow of the Amazon River,” and BOEM points to an estimate that </w:t>
      </w:r>
      <w:r w:rsidRPr="007B3DF2">
        <w:rPr>
          <w:rStyle w:val="StyleBoldUnderline"/>
        </w:rPr>
        <w:t>“taking just 1/1000th the available energy from the Gulf Stream would supply Florida with 35 percent of its electrical needs.”¶</w:t>
      </w:r>
      <w:r w:rsidRPr="00FF4A46">
        <w:rPr>
          <w:sz w:val="12"/>
        </w:rPr>
        <w:t xml:space="preserve"> </w:t>
      </w:r>
      <w:r>
        <w:t xml:space="preserve">The current flows strongest at the surface, but in order to avoid ships and other ocean users, </w:t>
      </w:r>
      <w:r w:rsidRPr="007B3DF2">
        <w:rPr>
          <w:rStyle w:val="StyleBoldUnderline"/>
        </w:rPr>
        <w:t>developers are looking to place their devices well under water. If ocean current energy is ever commercialized, the energy converters will be tethered to the ocean floor, leaving the surface undisturbed.</w:t>
      </w:r>
    </w:p>
    <w:p w:rsidR="00561811" w:rsidRDefault="00561811" w:rsidP="00561811">
      <w:pPr>
        <w:pStyle w:val="Heading4"/>
      </w:pPr>
      <w:r>
        <w:t>Ocean Currents can provide a huge amount of energy</w:t>
      </w:r>
    </w:p>
    <w:p w:rsidR="00561811" w:rsidRPr="008B3753" w:rsidRDefault="00561811" w:rsidP="00561811">
      <w:r w:rsidRPr="008B3753">
        <w:rPr>
          <w:rStyle w:val="StyleStyleBold12pt"/>
        </w:rPr>
        <w:t>World Ocean Review</w:t>
      </w:r>
      <w:r>
        <w:t xml:space="preserve"> June 26, </w:t>
      </w:r>
      <w:r w:rsidRPr="008B3753">
        <w:rPr>
          <w:rStyle w:val="StyleStyleBold12pt"/>
        </w:rPr>
        <w:t>14</w:t>
      </w:r>
    </w:p>
    <w:p w:rsidR="00561811" w:rsidRPr="00227805" w:rsidRDefault="00561811" w:rsidP="00561811">
      <w:r>
        <w:t xml:space="preserve">World Ocean Review; Renewable Energy; </w:t>
      </w:r>
      <w:hyperlink r:id="rId112" w:history="1">
        <w:r w:rsidRPr="003C5036">
          <w:rPr>
            <w:rStyle w:val="Hyperlink"/>
          </w:rPr>
          <w:t>http://worldoceanreview.com/en/wor-1/energy/renewable-energies/</w:t>
        </w:r>
      </w:hyperlink>
      <w:r>
        <w:t>; Accessed June 26, 14</w:t>
      </w:r>
    </w:p>
    <w:p w:rsidR="00561811" w:rsidRDefault="00561811" w:rsidP="00561811">
      <w:r w:rsidRPr="00FF5636">
        <w:rPr>
          <w:rStyle w:val="StyleBoldUnderline"/>
        </w:rPr>
        <w:lastRenderedPageBreak/>
        <w:t>Ocean current energy can also be harnessed using submerged rotors which are driven by the motion of the water.</w:t>
      </w:r>
      <w:r>
        <w:t xml:space="preserve"> It has been estimated that </w:t>
      </w:r>
      <w:r w:rsidRPr="00FF5636">
        <w:rPr>
          <w:rStyle w:val="StyleBoldUnderline"/>
        </w:rPr>
        <w:t>ocean current power stations and tidal power plants together could harness several 100 terawatt-hours of electricity per year worldwide</w:t>
      </w:r>
      <w:r>
        <w:t>.</w:t>
      </w:r>
      <w:r w:rsidRPr="00FF5636">
        <w:rPr>
          <w:sz w:val="12"/>
        </w:rPr>
        <w:t xml:space="preserve">¶ </w:t>
      </w:r>
      <w:r>
        <w:t xml:space="preserve">For some time now </w:t>
      </w:r>
      <w:r w:rsidRPr="00D863C8">
        <w:rPr>
          <w:rStyle w:val="StyleBoldUnderline"/>
        </w:rPr>
        <w:t>tests have been carried out</w:t>
      </w:r>
      <w:r>
        <w:t xml:space="preserve"> on some rotor concepts, such as the Seaflow system, the prototype of which commenced operations off the English coast in 2003. Its successor, SeaGen, is now rotating in the Strangford Narrows off the Irish coast. Under this concept two rotors are mounted on the tower of the plant. </w:t>
      </w:r>
      <w:r w:rsidRPr="00FF5636">
        <w:rPr>
          <w:rStyle w:val="StyleBoldUnderline"/>
        </w:rPr>
        <w:t>This increases the electricity yield and balances out the high construction and start-up costs</w:t>
      </w:r>
      <w:r>
        <w:t>.</w:t>
      </w:r>
      <w:r w:rsidRPr="00FF5636">
        <w:rPr>
          <w:sz w:val="12"/>
        </w:rPr>
        <w:t xml:space="preserve">¶ </w:t>
      </w:r>
      <w:r>
        <w:t>Such ocean facilities face much harsher stresses from currents and wave movements than wind turbines, for example, and for this reason extensive endurance testing is called for. Nonetheless, the SeaGen technology is closely based on the wind turbine model. The blade angle and rotational speed can be adjusted to suit the prevailing current. Other concepts focus on fixed, non-adjustable systems.</w:t>
      </w:r>
    </w:p>
    <w:p w:rsidR="00561811" w:rsidRPr="0078741F" w:rsidRDefault="00561811" w:rsidP="00561811">
      <w:pPr>
        <w:pStyle w:val="Heading4"/>
      </w:pPr>
      <w:r w:rsidRPr="0078741F">
        <w:t>Ocean Current Energy offer</w:t>
      </w:r>
      <w:r w:rsidR="00FA2188">
        <w:t>s</w:t>
      </w:r>
      <w:r w:rsidRPr="0078741F">
        <w:t xml:space="preserve"> great energy potential</w:t>
      </w:r>
    </w:p>
    <w:p w:rsidR="00561811" w:rsidRDefault="00561811" w:rsidP="00561811">
      <w:pPr>
        <w:rPr>
          <w:rStyle w:val="StyleStyleBold12pt"/>
        </w:rPr>
      </w:pPr>
      <w:r w:rsidRPr="000A613D">
        <w:t xml:space="preserve">Jorge </w:t>
      </w:r>
      <w:r w:rsidRPr="000A613D">
        <w:rPr>
          <w:rStyle w:val="StyleStyleBold12pt"/>
        </w:rPr>
        <w:t xml:space="preserve">Chapa </w:t>
      </w:r>
      <w:r w:rsidRPr="000A613D">
        <w:t>12/10/</w:t>
      </w:r>
      <w:r w:rsidRPr="000A613D">
        <w:rPr>
          <w:rStyle w:val="StyleStyleBold12pt"/>
        </w:rPr>
        <w:t>07</w:t>
      </w:r>
    </w:p>
    <w:p w:rsidR="00561811" w:rsidRPr="0078741F" w:rsidRDefault="00561811" w:rsidP="00561811">
      <w:r>
        <w:t>“</w:t>
      </w:r>
      <w:r w:rsidRPr="000A613D">
        <w:t>Underwater Ocean Turbines Will Generate Renewable Energy</w:t>
      </w:r>
      <w:r>
        <w:t>”; Inhabitat; Jorge Chapa (</w:t>
      </w:r>
      <w:r w:rsidRPr="000A613D">
        <w:t xml:space="preserve">sustainable </w:t>
      </w:r>
      <w:r>
        <w:t xml:space="preserve">architect); </w:t>
      </w:r>
      <w:hyperlink r:id="rId113" w:history="1">
        <w:r w:rsidRPr="003C5036">
          <w:rPr>
            <w:rStyle w:val="Hyperlink"/>
          </w:rPr>
          <w:t>http://inhabitat.com/underwater-power-generating-ocean-turbines/</w:t>
        </w:r>
      </w:hyperlink>
      <w:r>
        <w:t>; Accessed June 26, 2014</w:t>
      </w:r>
    </w:p>
    <w:p w:rsidR="00561811" w:rsidRDefault="00561811" w:rsidP="00561811">
      <w:pPr>
        <w:rPr>
          <w:rStyle w:val="StyleBoldUnderline"/>
        </w:rPr>
      </w:pPr>
      <w:r w:rsidRPr="00E341D2">
        <w:rPr>
          <w:rStyle w:val="StyleBoldUnderline"/>
        </w:rPr>
        <w:t>One the greatest untapped energy resources in the world is the motion of the ocean.</w:t>
      </w:r>
      <w:r>
        <w:t xml:space="preserve"> And while floating wind turbines and wave-powered generators are being explored throughout the world, </w:t>
      </w:r>
      <w:r w:rsidRPr="00E341D2">
        <w:rPr>
          <w:rStyle w:val="StyleBoldUnderline"/>
        </w:rPr>
        <w:t xml:space="preserve">there still remains one largely untapped power source, the underwater ocean currents. Well researchers at the Center of Excellence in Ocean Energy Technology have developed </w:t>
      </w:r>
      <w:r w:rsidRPr="00FA2188">
        <w:t>what they believe is</w:t>
      </w:r>
      <w:r w:rsidRPr="00E341D2">
        <w:rPr>
          <w:rStyle w:val="StyleBoldUnderline"/>
        </w:rPr>
        <w:t xml:space="preserve"> a technology to allow them to use the Gulf Stream currents that could conceivably cover all of Florida’s energy needs</w:t>
      </w:r>
      <w:r>
        <w:rPr>
          <w:rStyle w:val="StyleBoldUnderline"/>
        </w:rPr>
        <w:t xml:space="preserve">. </w:t>
      </w:r>
      <w:r w:rsidRPr="00E341D2">
        <w:t xml:space="preserve">The idea is to have underwater turbines placed right in the middle of the Gulf Stream current. The turbines are designed to be about 100 feet in diameter. These will be connected to a buoy that holds the electricity generating equipment. </w:t>
      </w:r>
      <w:r w:rsidRPr="00E341D2">
        <w:rPr>
          <w:rStyle w:val="StyleBoldUnderline"/>
        </w:rPr>
        <w:t>The gulf stream carries billions of gallons per minute, so the impact of these turbines would be minimal if negligible to the current itself</w:t>
      </w:r>
      <w:r>
        <w:rPr>
          <w:rStyle w:val="StyleBoldUnderline"/>
        </w:rPr>
        <w:t>.</w:t>
      </w:r>
    </w:p>
    <w:p w:rsidR="006C6A58" w:rsidRDefault="006C6A58" w:rsidP="00ED5A94"/>
    <w:p w:rsidR="006C6A58" w:rsidRDefault="006C6A58" w:rsidP="00ED5A94"/>
    <w:p w:rsidR="00211F6E" w:rsidRDefault="00211F6E" w:rsidP="00ED5A94"/>
    <w:p w:rsidR="00940128" w:rsidRDefault="00940128" w:rsidP="00D17C4E"/>
    <w:p w:rsidR="00E06051" w:rsidRDefault="00E06051" w:rsidP="00E06051">
      <w:pPr>
        <w:pStyle w:val="Heading2"/>
      </w:pPr>
      <w:r>
        <w:lastRenderedPageBreak/>
        <w:t>Tidal Energy Good</w:t>
      </w:r>
    </w:p>
    <w:p w:rsidR="00E06051" w:rsidRDefault="00E06051" w:rsidP="00E06051"/>
    <w:p w:rsidR="00E06051" w:rsidRDefault="00E06051" w:rsidP="00E06051"/>
    <w:p w:rsidR="00FE0FB4" w:rsidRDefault="00FE0FB4" w:rsidP="00E06051"/>
    <w:p w:rsidR="00FE0FB4" w:rsidRDefault="00FE0FB4" w:rsidP="00E06051"/>
    <w:p w:rsidR="00FE0FB4" w:rsidRDefault="00FE0FB4" w:rsidP="00FE0FB4">
      <w:pPr>
        <w:pStyle w:val="Heading3"/>
      </w:pPr>
      <w:r>
        <w:lastRenderedPageBreak/>
        <w:t>Good - General</w:t>
      </w:r>
    </w:p>
    <w:p w:rsidR="00F726C0" w:rsidRDefault="00F726C0" w:rsidP="00F726C0">
      <w:pPr>
        <w:pStyle w:val="Heading4"/>
      </w:pPr>
      <w:r>
        <w:t xml:space="preserve">Tidal energy will produce reliable, renewable electricity without emissions </w:t>
      </w:r>
    </w:p>
    <w:p w:rsidR="00F726C0" w:rsidRDefault="00F726C0" w:rsidP="00F726C0">
      <w:r w:rsidRPr="00380D47">
        <w:rPr>
          <w:rStyle w:val="StyleStyleBold12pt"/>
        </w:rPr>
        <w:t>Maine Dept. of Environmental Protection</w:t>
      </w:r>
      <w:r>
        <w:t xml:space="preserve"> </w:t>
      </w:r>
      <w:r w:rsidRPr="00380D47">
        <w:t>June 20</w:t>
      </w:r>
      <w:r w:rsidRPr="00380D47">
        <w:rPr>
          <w:rStyle w:val="StyleStyleBold12pt"/>
        </w:rPr>
        <w:t>10</w:t>
      </w:r>
    </w:p>
    <w:p w:rsidR="00F726C0" w:rsidRPr="004D7A97" w:rsidRDefault="00F726C0" w:rsidP="00F726C0">
      <w:r w:rsidRPr="004D7A97">
        <w:t>“Information Sheet</w:t>
      </w:r>
      <w:r>
        <w:t>:</w:t>
      </w:r>
      <w:r w:rsidRPr="004D7A97">
        <w:t xml:space="preserve"> Regulation of Tidal and Wave Energy Projects</w:t>
      </w:r>
      <w:r>
        <w:t xml:space="preserve">”; </w:t>
      </w:r>
      <w:r w:rsidRPr="004D7A97">
        <w:t>Maine Dept. of Environmental Protection</w:t>
      </w:r>
      <w:r>
        <w:t xml:space="preserve">; </w:t>
      </w:r>
      <w:hyperlink r:id="rId114" w:history="1">
        <w:r w:rsidRPr="003C5036">
          <w:rPr>
            <w:rStyle w:val="Hyperlink"/>
          </w:rPr>
          <w:t>http://www.maine.gov/dep/water/dams-hydro/is_tidal_wave_reg.html</w:t>
        </w:r>
      </w:hyperlink>
      <w:r>
        <w:t>; Accessed June 26, 14</w:t>
      </w:r>
    </w:p>
    <w:p w:rsidR="00F726C0" w:rsidRDefault="00F726C0" w:rsidP="00F726C0">
      <w:r w:rsidRPr="00380D47">
        <w:rPr>
          <w:rStyle w:val="StyleBoldUnderline"/>
        </w:rPr>
        <w:t>Tidal energy projects use tidal action</w:t>
      </w:r>
      <w:r>
        <w:t xml:space="preserve"> (tidal amplitude or currents) </w:t>
      </w:r>
      <w:r w:rsidRPr="00380D47">
        <w:rPr>
          <w:rStyle w:val="StyleBoldUnderline"/>
        </w:rPr>
        <w:t>to generate power</w:t>
      </w:r>
      <w:r>
        <w:t xml:space="preserve"> while wave energy projects use wave action (wind-driven water level oscillations) to generate power. Historically, there were a number of small dams along the coast of Maine that used tidal action to operate a gristmill or sawmill using mechanical power until electricity became available locally. Construction was actually started on a large-scale tidal power project proposed for Passamaquoddy Bay in the 1930's, but the project was later abandoned for economic reasons. </w:t>
      </w:r>
      <w:r w:rsidRPr="00380D47">
        <w:rPr>
          <w:rStyle w:val="StyleBoldUnderline"/>
        </w:rPr>
        <w:t>Despite the fact that designs for tidal energy systems have been patented since the 1800s, there are no commercial-scale tidal or wave energy projects in operation in the United States today and only a handful in operation world-wide</w:t>
      </w:r>
      <w:r>
        <w:t>.</w:t>
      </w:r>
      <w:r w:rsidRPr="00380D47">
        <w:rPr>
          <w:sz w:val="12"/>
        </w:rPr>
        <w:t xml:space="preserve">¶ </w:t>
      </w:r>
      <w:r w:rsidRPr="00380D47">
        <w:rPr>
          <w:rStyle w:val="StyleBoldUnderline"/>
        </w:rPr>
        <w:t>There is currently a renewed interest in using the ocean to generate electricity,</w:t>
      </w:r>
      <w:r>
        <w:t xml:space="preserve"> </w:t>
      </w:r>
      <w:r w:rsidRPr="00380D47">
        <w:rPr>
          <w:rStyle w:val="StyleBoldUnderline"/>
        </w:rPr>
        <w:t>using</w:t>
      </w:r>
      <w:r>
        <w:t xml:space="preserve"> both traditional hydropower technologies and </w:t>
      </w:r>
      <w:r w:rsidRPr="00380D47">
        <w:rPr>
          <w:rStyle w:val="StyleBoldUnderline"/>
        </w:rPr>
        <w:t>new hydrokinetic technologies.</w:t>
      </w:r>
      <w:r>
        <w:t xml:space="preserve"> This interest is being spurred by recent federal legislation promoting development of cleaner domestic energy sources and diversification of energy supplies through use of alternative and renewable sources and by recent studies of wave and tidal power technologies and potential sites, including sites for tidal and wave energy projects in Maine. Interest is also being spurred by the development of new composite construction materials and computer-added design improvements that may overcome some of the technical problems inherent in earlier designs.</w:t>
      </w:r>
      <w:r w:rsidRPr="00380D47">
        <w:rPr>
          <w:sz w:val="12"/>
        </w:rPr>
        <w:t xml:space="preserve">¶ </w:t>
      </w:r>
      <w:r w:rsidRPr="00380D47">
        <w:rPr>
          <w:rStyle w:val="StyleBoldUnderline"/>
        </w:rPr>
        <w:t>Tidal energy projects hold the promise of producing indigenous, renewable, predictable electricity without greenhouse gas emissions and with higher power densities</w:t>
      </w:r>
      <w:r>
        <w:t xml:space="preserve"> (power output per unit area) than either solar photo-voltaic or wind projects. </w:t>
      </w:r>
      <w:r w:rsidRPr="00380D47">
        <w:rPr>
          <w:rStyle w:val="StyleBoldUnderline"/>
        </w:rPr>
        <w:t>Tidal energy projects also may be useful in filling in the gaps in generation from other intermittent energy sources, such as wind projects.</w:t>
      </w:r>
      <w:r>
        <w:t xml:space="preserve"> </w:t>
      </w:r>
    </w:p>
    <w:p w:rsidR="00D964EF" w:rsidRPr="00817073" w:rsidRDefault="00D964EF" w:rsidP="00D964EF">
      <w:pPr>
        <w:pStyle w:val="Heading4"/>
      </w:pPr>
      <w:r>
        <w:t>Tidal power is reliable and cost-effective</w:t>
      </w:r>
    </w:p>
    <w:p w:rsidR="00D964EF" w:rsidRPr="00817073" w:rsidRDefault="00D964EF" w:rsidP="00D964EF">
      <w:pPr>
        <w:rPr>
          <w:rStyle w:val="Emphasis"/>
          <w:b w:val="0"/>
        </w:rPr>
      </w:pPr>
      <w:r>
        <w:rPr>
          <w:rStyle w:val="StyleStyleBold12pt"/>
        </w:rPr>
        <w:t xml:space="preserve">Rahman et al 13 </w:t>
      </w:r>
      <w:r w:rsidRPr="00721AF7">
        <w:rPr>
          <w:rStyle w:val="StyleStyleBold12pt"/>
          <w:b w:val="0"/>
          <w:sz w:val="18"/>
        </w:rPr>
        <w:t>(Md. Mahbubur, Bangladesh Minister of Water Resources, Nirupom Paul, Shahrior Ahmed &amp; Md. Safi Rashed at Khulna University of Engineering &amp; Technology),  "Power Generation from Sea Wave: An Approach to Create Renewable Energy", Global Journal of Researchers in Engineering: General Engineering, Volume 13 Issue 1, Accessed 6-25-14, &lt;</w:t>
      </w:r>
      <w:r w:rsidRPr="00721AF7">
        <w:rPr>
          <w:sz w:val="8"/>
        </w:rPr>
        <w:t xml:space="preserve"> </w:t>
      </w:r>
      <w:r w:rsidRPr="00721AF7">
        <w:rPr>
          <w:rStyle w:val="StyleStyleBold12pt"/>
          <w:b w:val="0"/>
          <w:sz w:val="18"/>
        </w:rPr>
        <w:t>http://www.engineeringresearch.org/index.php/GJRE/article/view/801/733&gt;.</w:t>
      </w:r>
    </w:p>
    <w:p w:rsidR="00D964EF" w:rsidRPr="00817073" w:rsidRDefault="00D964EF" w:rsidP="00D964EF">
      <w:pPr>
        <w:rPr>
          <w:rStyle w:val="StyleBoldUnderline"/>
        </w:rPr>
      </w:pPr>
      <w:r w:rsidRPr="00817073">
        <w:rPr>
          <w:rStyle w:val="StyleBoldUnderline"/>
        </w:rPr>
        <w:t>Tidal energy</w:t>
      </w:r>
      <w:r>
        <w:t xml:space="preserve"> is an intermittent source of energy  because it only </w:t>
      </w:r>
      <w:r w:rsidRPr="00817073">
        <w:rPr>
          <w:rStyle w:val="StyleBoldUnderline"/>
        </w:rPr>
        <w:t xml:space="preserve">provides power for around ten hours </w:t>
      </w:r>
    </w:p>
    <w:p w:rsidR="00D964EF" w:rsidRDefault="00D964EF" w:rsidP="00D964EF">
      <w:r w:rsidRPr="00817073">
        <w:rPr>
          <w:rStyle w:val="StyleBoldUnderline"/>
        </w:rPr>
        <w:t>each day,</w:t>
      </w:r>
      <w:r>
        <w:t xml:space="preserve"> when the tide is actually moving in or out, in  spite of it</w:t>
      </w:r>
      <w:r w:rsidRPr="00817073">
        <w:rPr>
          <w:rStyle w:val="StyleBoldUnderline"/>
        </w:rPr>
        <w:t>, tides are totally predictable and it produces electricity reliably</w:t>
      </w:r>
      <w:r>
        <w:t xml:space="preserve">. But there are not many places in the world where this technology is efficient. Offshore </w:t>
      </w:r>
      <w:r w:rsidRPr="00817073">
        <w:rPr>
          <w:rStyle w:val="StyleBoldUnderline"/>
        </w:rPr>
        <w:t>turbines</w:t>
      </w:r>
      <w:r>
        <w:t xml:space="preserve"> and vertical-axis turbines </w:t>
      </w:r>
      <w:r w:rsidRPr="003159ED">
        <w:rPr>
          <w:rStyle w:val="StyleBoldUnderline"/>
        </w:rPr>
        <w:t>are not too expensive to build and neither to maintain because it needs no fuel. Once it is built, tidal power is free. Besides, t</w:t>
      </w:r>
      <w:r w:rsidRPr="00817073">
        <w:rPr>
          <w:rStyle w:val="StyleBoldUnderline"/>
        </w:rPr>
        <w:t xml:space="preserve">idal installations don’t produce a large environmental impact and it produces neither greenhouse gases nor other waste. Tidal power turbines provide a higher average power than either wind or wave devices for a given maximum capacity. </w:t>
      </w:r>
      <w:r>
        <w:t xml:space="preserve"> Tidal power turbines also have higher duty cycle </w:t>
      </w:r>
    </w:p>
    <w:p w:rsidR="00D964EF" w:rsidRDefault="00D964EF" w:rsidP="00D964EF">
      <w:r>
        <w:t xml:space="preserve">(50%) than wave turbines (25%). </w:t>
      </w:r>
    </w:p>
    <w:p w:rsidR="003159ED" w:rsidRPr="00A6020E" w:rsidRDefault="003159ED" w:rsidP="003159ED">
      <w:pPr>
        <w:pStyle w:val="Heading4"/>
      </w:pPr>
      <w:r w:rsidRPr="00A6020E">
        <w:t xml:space="preserve">Tidal Energy dependable and non-polluting </w:t>
      </w:r>
    </w:p>
    <w:p w:rsidR="003159ED" w:rsidRPr="00A6020E" w:rsidRDefault="003159ED" w:rsidP="003159ED">
      <w:pPr>
        <w:rPr>
          <w:rStyle w:val="StyleStyleBold12pt"/>
        </w:rPr>
      </w:pPr>
      <w:r w:rsidRPr="00A6020E">
        <w:rPr>
          <w:rStyle w:val="StyleStyleBold12pt"/>
        </w:rPr>
        <w:t xml:space="preserve">Ocean Energy Council </w:t>
      </w:r>
      <w:r>
        <w:rPr>
          <w:rStyle w:val="StyleStyleBold12pt"/>
        </w:rPr>
        <w:t>‘</w:t>
      </w:r>
      <w:r w:rsidRPr="00A6020E">
        <w:rPr>
          <w:rStyle w:val="StyleStyleBold12pt"/>
        </w:rPr>
        <w:t>14</w:t>
      </w:r>
    </w:p>
    <w:p w:rsidR="003159ED" w:rsidRPr="00A6020E" w:rsidRDefault="003159ED" w:rsidP="003159ED">
      <w:r w:rsidRPr="00A6020E">
        <w:t xml:space="preserve">“Tidal Energy”; Ocean Energy Council; </w:t>
      </w:r>
      <w:hyperlink r:id="rId115" w:history="1">
        <w:r w:rsidRPr="00A6020E">
          <w:t>http://www.oceanenergycouncil.com/ocean-energy/tidal-energy/</w:t>
        </w:r>
      </w:hyperlink>
      <w:r w:rsidRPr="00A6020E">
        <w:t xml:space="preserve">; Accessed June 26, </w:t>
      </w:r>
      <w:r>
        <w:t>20</w:t>
      </w:r>
      <w:r w:rsidRPr="00A6020E">
        <w:t>14</w:t>
      </w:r>
    </w:p>
    <w:p w:rsidR="003159ED" w:rsidRDefault="003159ED" w:rsidP="003159ED">
      <w:r w:rsidRPr="000A613D">
        <w:rPr>
          <w:rStyle w:val="StyleBoldUnderline"/>
        </w:rPr>
        <w:t>Tidal energy is one of the oldest forms of energy used by humans.</w:t>
      </w:r>
      <w:r>
        <w:t xml:space="preserve"> Indeed, tide mills, in use on the Spanish, French and British coasts, date back to 787 A.D.. Tide mills consisted of a storage pond, filled by the incoming (flood) tide through a sluice and emptied during the outgoing (ebb) tide through a water wheel. The tides turned waterwheels, producing mechanical power to mill grain. We even have one remaining in New York- which worked well into the 20th century.</w:t>
      </w:r>
      <w:r w:rsidRPr="000A613D">
        <w:rPr>
          <w:sz w:val="12"/>
        </w:rPr>
        <w:t xml:space="preserve">¶ </w:t>
      </w:r>
      <w:r w:rsidRPr="000A613D">
        <w:rPr>
          <w:rStyle w:val="StyleBoldUnderline"/>
        </w:rPr>
        <w:t>Tidal power is non-polluting, reliable and predictable.</w:t>
      </w:r>
      <w:r>
        <w:rPr>
          <w:rStyle w:val="StyleBoldUnderline"/>
        </w:rPr>
        <w:t xml:space="preserve"> </w:t>
      </w:r>
      <w:r w:rsidRPr="000A613D">
        <w:rPr>
          <w:rStyle w:val="StyleBoldUnderline"/>
        </w:rPr>
        <w:t>Tidal barrages, undersea tidal turbines</w:t>
      </w:r>
      <w:r>
        <w:t xml:space="preserve"> – like wind turbines but driven by the sea – </w:t>
      </w:r>
      <w:r w:rsidRPr="000A613D">
        <w:rPr>
          <w:rStyle w:val="StyleBoldUnderline"/>
        </w:rPr>
        <w:t>and a variety of machines harnessing undersea currents are under development</w:t>
      </w:r>
      <w:r>
        <w:t xml:space="preserve">. Unlike wind and waves, </w:t>
      </w:r>
      <w:r w:rsidRPr="000A613D">
        <w:rPr>
          <w:rStyle w:val="StyleBoldUnderline"/>
        </w:rPr>
        <w:t>tidal currents are entirely predictable</w:t>
      </w:r>
      <w:r>
        <w:t>.</w:t>
      </w:r>
      <w:r w:rsidRPr="000A613D">
        <w:rPr>
          <w:sz w:val="12"/>
        </w:rPr>
        <w:t xml:space="preserve">¶ </w:t>
      </w:r>
      <w:r>
        <w:t>Tidal energy can be exploited in two ways:</w:t>
      </w:r>
      <w:r w:rsidRPr="000A613D">
        <w:rPr>
          <w:sz w:val="12"/>
        </w:rPr>
        <w:t xml:space="preserve">¶ </w:t>
      </w:r>
      <w:r>
        <w:t>By building semi-permeable barrages across estuaries with a high tidal range.</w:t>
      </w:r>
      <w:r w:rsidRPr="000A613D">
        <w:rPr>
          <w:sz w:val="12"/>
        </w:rPr>
        <w:t xml:space="preserve">¶ </w:t>
      </w:r>
      <w:r>
        <w:t xml:space="preserve">By harnessing offshore tidal streams. </w:t>
      </w:r>
      <w:r w:rsidRPr="000A613D">
        <w:t xml:space="preserve">Barrages allow tidal waters to fill an estuary via sluices and to empty through turbines. </w:t>
      </w:r>
      <w:r w:rsidRPr="000A613D">
        <w:rPr>
          <w:rStyle w:val="StyleBoldUnderline"/>
        </w:rPr>
        <w:t>Tidal streams can be harnessed using offshore underwater devices similar to wind turbines.</w:t>
      </w:r>
    </w:p>
    <w:p w:rsidR="00F726C0" w:rsidRPr="00C24C16" w:rsidRDefault="00F726C0" w:rsidP="00F726C0">
      <w:pPr>
        <w:pStyle w:val="Heading4"/>
      </w:pPr>
      <w:r w:rsidRPr="00C24C16">
        <w:lastRenderedPageBreak/>
        <w:t xml:space="preserve">Tidal Energy clean, plentiful, and predictable </w:t>
      </w:r>
    </w:p>
    <w:p w:rsidR="00F726C0" w:rsidRDefault="00F726C0" w:rsidP="00F726C0">
      <w:r w:rsidRPr="00C24C16">
        <w:rPr>
          <w:rStyle w:val="Heading4Char"/>
        </w:rPr>
        <w:t>Alstom</w:t>
      </w:r>
      <w:r>
        <w:t xml:space="preserve"> June 26, </w:t>
      </w:r>
      <w:r w:rsidRPr="00C24C16">
        <w:rPr>
          <w:rStyle w:val="Heading4Char"/>
        </w:rPr>
        <w:t>14</w:t>
      </w:r>
    </w:p>
    <w:p w:rsidR="00F726C0" w:rsidRDefault="00F726C0" w:rsidP="00F726C0">
      <w:r>
        <w:t>Alstom [</w:t>
      </w:r>
      <w:r w:rsidRPr="00C24C16">
        <w:t>French multinational company which holds interests in the electricity generation and rail transport markets</w:t>
      </w:r>
      <w:r>
        <w:t xml:space="preserve">]; </w:t>
      </w:r>
      <w:hyperlink r:id="rId116" w:history="1">
        <w:r w:rsidRPr="003C5036">
          <w:rPr>
            <w:rStyle w:val="Hyperlink"/>
          </w:rPr>
          <w:t>http://www.alstom.com/power/renewables/ocean-energy/tidal-energy/</w:t>
        </w:r>
      </w:hyperlink>
      <w:r>
        <w:t>; Accessed June 26, 14</w:t>
      </w:r>
    </w:p>
    <w:p w:rsidR="00F726C0" w:rsidRDefault="00F726C0" w:rsidP="00F726C0">
      <w:r>
        <w:t>The benefits of tidal energy</w:t>
      </w:r>
      <w:r w:rsidRPr="009651F0">
        <w:rPr>
          <w:sz w:val="12"/>
        </w:rPr>
        <w:t xml:space="preserve">¶ </w:t>
      </w:r>
      <w:r w:rsidRPr="00C24C16">
        <w:rPr>
          <w:rStyle w:val="StyleBoldUnderline"/>
        </w:rPr>
        <w:t>Tidal power offers an inexhaustible supply of energy, free of greenhouse gas emissions once installed.</w:t>
      </w:r>
      <w:r>
        <w:t xml:space="preserve"> </w:t>
      </w:r>
      <w:r w:rsidRPr="00C24C16">
        <w:rPr>
          <w:rStyle w:val="StyleBoldUnderline"/>
        </w:rPr>
        <w:t>It also has the advantage of being totally predictable, as tidal currents result from perfectly known astronomical phenomena.¶ If all suitable tidal sites in the world were exploited for tidal power, it’s estimated that 100 TWh of electricity could be produced each year.</w:t>
      </w:r>
    </w:p>
    <w:p w:rsidR="0041220A" w:rsidRDefault="0041220A" w:rsidP="0041220A">
      <w:pPr>
        <w:pStyle w:val="Heading4"/>
      </w:pPr>
      <w:r>
        <w:t xml:space="preserve">Tidal Energy is clean and has huge potential </w:t>
      </w:r>
    </w:p>
    <w:p w:rsidR="0041220A" w:rsidRPr="000618F5" w:rsidRDefault="0041220A" w:rsidP="0041220A">
      <w:pPr>
        <w:rPr>
          <w:rStyle w:val="StyleStyleBold12pt"/>
        </w:rPr>
      </w:pPr>
      <w:r w:rsidRPr="000618F5">
        <w:rPr>
          <w:rStyle w:val="StyleStyleBold12pt"/>
        </w:rPr>
        <w:t>Economic Fuel 9</w:t>
      </w:r>
      <w:r>
        <w:t>/17/</w:t>
      </w:r>
      <w:r w:rsidRPr="000618F5">
        <w:rPr>
          <w:rStyle w:val="StyleStyleBold12pt"/>
        </w:rPr>
        <w:t>14</w:t>
      </w:r>
    </w:p>
    <w:p w:rsidR="0041220A" w:rsidRDefault="0041220A" w:rsidP="0041220A">
      <w:r>
        <w:t>“</w:t>
      </w:r>
      <w:r w:rsidRPr="000618F5">
        <w:t>Tidal Wave Energy Generators</w:t>
      </w:r>
      <w:r>
        <w:t xml:space="preserve">”; Economic Fuel; </w:t>
      </w:r>
      <w:hyperlink r:id="rId117" w:history="1">
        <w:r w:rsidRPr="003C5036">
          <w:rPr>
            <w:rStyle w:val="Hyperlink"/>
          </w:rPr>
          <w:t>http://www.bionomicfuel.com/tidal-wave-energy-generators/</w:t>
        </w:r>
      </w:hyperlink>
      <w:r>
        <w:t>; Accesed June 26, 14</w:t>
      </w:r>
    </w:p>
    <w:p w:rsidR="0041220A" w:rsidRPr="000618F5" w:rsidRDefault="0041220A" w:rsidP="0041220A">
      <w:r w:rsidRPr="00471B1D">
        <w:rPr>
          <w:rStyle w:val="StyleBoldUnderline"/>
        </w:rPr>
        <w:t xml:space="preserve">Generation of tidal wave energy is an entirely clean process. It does not involve the use of any greenhouse gases that lead to global warming. </w:t>
      </w:r>
      <w:r w:rsidRPr="00471B1D">
        <w:t xml:space="preserve">Some generators of tidal wave power work in a similar way to wind energy generators, and they are called tidal turbines. The generators of tidal wave power are placed off shore into a tidal stream, using a tidal turbine for tidal power generation. The water flow makes the turbine move, which generates energy. </w:t>
      </w:r>
      <w:r w:rsidRPr="00471B1D">
        <w:rPr>
          <w:rStyle w:val="StyleBoldUnderline"/>
        </w:rPr>
        <w:t>Tidal power generation has huge potential and it really is the future of alternative energy, which is just waiting to be tapped into.</w:t>
      </w:r>
    </w:p>
    <w:p w:rsidR="0041220A" w:rsidRPr="000618F5" w:rsidRDefault="0041220A" w:rsidP="0041220A">
      <w:pPr>
        <w:pStyle w:val="Heading4"/>
        <w:rPr>
          <w:sz w:val="16"/>
        </w:rPr>
      </w:pPr>
      <w:r>
        <w:t>Tidal energy offers huge potential for generation of electricity</w:t>
      </w:r>
    </w:p>
    <w:p w:rsidR="0041220A" w:rsidRPr="000618F5" w:rsidRDefault="0041220A" w:rsidP="0041220A">
      <w:pPr>
        <w:rPr>
          <w:rStyle w:val="StyleStyleBold12pt"/>
        </w:rPr>
      </w:pPr>
      <w:r w:rsidRPr="000618F5">
        <w:rPr>
          <w:rStyle w:val="StyleStyleBold12pt"/>
        </w:rPr>
        <w:t>Global Site Plans</w:t>
      </w:r>
      <w:r>
        <w:t xml:space="preserve"> May 14, </w:t>
      </w:r>
      <w:r w:rsidRPr="000618F5">
        <w:rPr>
          <w:rStyle w:val="StyleStyleBold12pt"/>
        </w:rPr>
        <w:t>2013</w:t>
      </w:r>
    </w:p>
    <w:p w:rsidR="0041220A" w:rsidRPr="000618F5" w:rsidRDefault="0041220A" w:rsidP="0041220A">
      <w:r>
        <w:t>“</w:t>
      </w:r>
      <w:r w:rsidRPr="000618F5">
        <w:t>Tidal Wave Energy: Is it Ecologically Sustainable?</w:t>
      </w:r>
      <w:r>
        <w:t xml:space="preserve">”; Global Site Plans; </w:t>
      </w:r>
      <w:hyperlink r:id="rId118" w:history="1">
        <w:r w:rsidRPr="003C5036">
          <w:rPr>
            <w:rStyle w:val="Hyperlink"/>
          </w:rPr>
          <w:t>http://www.globalsiteplans.com/environmental-design/tidal-wave-energy-is-it-ecologically-sustainable/</w:t>
        </w:r>
      </w:hyperlink>
      <w:r>
        <w:t>; Accessed June 26, 14</w:t>
      </w:r>
    </w:p>
    <w:p w:rsidR="0041220A" w:rsidRDefault="0041220A" w:rsidP="0041220A">
      <w:r w:rsidRPr="000618F5">
        <w:rPr>
          <w:sz w:val="12"/>
        </w:rPr>
        <w:t xml:space="preserve">¶ </w:t>
      </w:r>
      <w:r w:rsidRPr="000618F5">
        <w:rPr>
          <w:rStyle w:val="StyleBoldUnderline"/>
        </w:rPr>
        <w:t>Global energy demand continues to grow and tidal wave energy generation devices can provide a significant source of renewable energy</w:t>
      </w:r>
      <w:r>
        <w:t xml:space="preserve">. Technological developments in offshore engineering, and the rising cost of traditional energy, means that </w:t>
      </w:r>
      <w:r w:rsidRPr="000618F5">
        <w:rPr>
          <w:rStyle w:val="StyleBoldUnderline"/>
        </w:rPr>
        <w:t>offshore energy resources will be economic in the next few years.</w:t>
      </w:r>
      <w:r w:rsidRPr="000618F5">
        <w:rPr>
          <w:sz w:val="12"/>
        </w:rPr>
        <w:t xml:space="preserve">¶ ¶ </w:t>
      </w:r>
      <w:r w:rsidRPr="000618F5">
        <w:rPr>
          <w:rStyle w:val="StyleBoldUnderline"/>
        </w:rPr>
        <w:t>Tidal wave energy is a form of hydropower that converts the energy of tides into useful forms of power – mainly electricity</w:t>
      </w:r>
      <w:r>
        <w:t xml:space="preserve">. Although not yet widely used, </w:t>
      </w:r>
      <w:r w:rsidRPr="000618F5">
        <w:rPr>
          <w:rStyle w:val="StyleBoldUnderline"/>
        </w:rPr>
        <w:t>tidal power has potential for future electricity generation. Tides are more predictable than wind energy and solar power</w:t>
      </w:r>
      <w:r>
        <w:t>, as there can be bigger variances in the amount and levels of sunlight and wind.</w:t>
      </w:r>
    </w:p>
    <w:p w:rsidR="0041220A" w:rsidRDefault="0041220A" w:rsidP="0041220A">
      <w:pPr>
        <w:pStyle w:val="Heading4"/>
      </w:pPr>
      <w:r>
        <w:t>Tidal energy green, reliable, effective, and cost-competitive</w:t>
      </w:r>
    </w:p>
    <w:p w:rsidR="0041220A" w:rsidRDefault="0041220A" w:rsidP="0041220A">
      <w:r w:rsidRPr="00496ECD">
        <w:t xml:space="preserve">Mathias Aarre </w:t>
      </w:r>
      <w:r w:rsidRPr="00496ECD">
        <w:rPr>
          <w:rStyle w:val="StyleStyleBold12pt"/>
        </w:rPr>
        <w:t>Maehlum</w:t>
      </w:r>
      <w:r>
        <w:t xml:space="preserve"> </w:t>
      </w:r>
      <w:r w:rsidRPr="00496ECD">
        <w:t xml:space="preserve">May 5, </w:t>
      </w:r>
      <w:r w:rsidRPr="00496ECD">
        <w:rPr>
          <w:rStyle w:val="StyleStyleBold12pt"/>
        </w:rPr>
        <w:t>2013</w:t>
      </w:r>
    </w:p>
    <w:p w:rsidR="0041220A" w:rsidRDefault="0041220A" w:rsidP="0041220A">
      <w:r>
        <w:t xml:space="preserve">“Tidal Energy”; Energy Informative; </w:t>
      </w:r>
      <w:hyperlink r:id="rId119" w:history="1">
        <w:r w:rsidRPr="003C5036">
          <w:rPr>
            <w:rStyle w:val="Hyperlink"/>
          </w:rPr>
          <w:t>http://energyinformative.org/tidal-energy-pros-and-cons/</w:t>
        </w:r>
      </w:hyperlink>
      <w:r>
        <w:t>; Accessed June 26, 14</w:t>
      </w:r>
    </w:p>
    <w:p w:rsidR="0041220A" w:rsidRDefault="0041220A" w:rsidP="0041220A">
      <w:r w:rsidRPr="00DC649F">
        <w:rPr>
          <w:rStyle w:val="StyleBoldUnderline"/>
        </w:rPr>
        <w:t>Tidal Energy is a renewable energy source</w:t>
      </w:r>
      <w:r>
        <w:t>. This energy source is a result of the gravitational fields from both the sun and the moon, combined with the earth’s rotation around its axis, resulting in high and low tides.</w:t>
      </w:r>
      <w:r w:rsidRPr="00DC649F">
        <w:rPr>
          <w:sz w:val="12"/>
        </w:rPr>
        <w:t xml:space="preserve">¶ </w:t>
      </w:r>
      <w:r>
        <w:t>It is this difference in potential energy that is the source of power generation from tidal energy, whether we are talking about stream generators, tidal barrages or more the more recent technology, dynamic tidal power (DTP).</w:t>
      </w:r>
      <w:r w:rsidRPr="00DC649F">
        <w:rPr>
          <w:sz w:val="12"/>
        </w:rPr>
        <w:t xml:space="preserve">¶ </w:t>
      </w:r>
      <w:r>
        <w:t xml:space="preserve">So, why is </w:t>
      </w:r>
      <w:r w:rsidRPr="00DC649F">
        <w:rPr>
          <w:rStyle w:val="StyleBoldUnderline"/>
        </w:rPr>
        <w:t xml:space="preserve">tidal energy </w:t>
      </w:r>
      <w:r>
        <w:t xml:space="preserve">renewable? Compared to fossil fuels or nuclear reserves, the gravitational fields from the sun and the moon, as well as the earth’s rotation around its axis </w:t>
      </w:r>
      <w:r w:rsidRPr="00DC649F">
        <w:rPr>
          <w:rStyle w:val="StyleBoldUnderline"/>
        </w:rPr>
        <w:t>won’t cease to exist any time soon.</w:t>
      </w:r>
      <w:r w:rsidRPr="00DC649F">
        <w:rPr>
          <w:sz w:val="12"/>
        </w:rPr>
        <w:t>¶</w:t>
      </w:r>
      <w:r>
        <w:rPr>
          <w:sz w:val="12"/>
        </w:rPr>
        <w:t xml:space="preserve"> </w:t>
      </w:r>
      <w:r w:rsidRPr="00DC649F">
        <w:rPr>
          <w:sz w:val="12"/>
        </w:rPr>
        <w:t xml:space="preserve">¶ </w:t>
      </w:r>
      <w:r>
        <w:t>2. Green</w:t>
      </w:r>
      <w:r w:rsidRPr="00DC649F">
        <w:rPr>
          <w:sz w:val="12"/>
        </w:rPr>
        <w:t xml:space="preserve">¶ </w:t>
      </w:r>
      <w:r w:rsidRPr="00DC649F">
        <w:rPr>
          <w:rStyle w:val="StyleBoldUnderline"/>
        </w:rPr>
        <w:t>Tidal power is an environmentally friendly energy source. In addition to being a renewable energy, it does not emit any climate gases and does not take up a lot of space.</w:t>
      </w:r>
      <w:r w:rsidRPr="00DC649F">
        <w:rPr>
          <w:sz w:val="12"/>
        </w:rPr>
        <w:t xml:space="preserve"> </w:t>
      </w:r>
      <w:r>
        <w:t>However, there are currently very few examples from real tidal power plants and their effects on the enviroment. An important task is therefore to study and assess these things.</w:t>
      </w:r>
      <w:r w:rsidRPr="00DC649F">
        <w:rPr>
          <w:sz w:val="12"/>
        </w:rPr>
        <w:t>¶</w:t>
      </w:r>
      <w:r>
        <w:rPr>
          <w:sz w:val="12"/>
        </w:rPr>
        <w:t xml:space="preserve"> </w:t>
      </w:r>
      <w:r w:rsidRPr="00DC649F">
        <w:rPr>
          <w:sz w:val="12"/>
        </w:rPr>
        <w:t xml:space="preserve">¶ </w:t>
      </w:r>
      <w:r>
        <w:t>3. Predictable</w:t>
      </w:r>
      <w:r w:rsidRPr="00DC649F">
        <w:rPr>
          <w:sz w:val="12"/>
        </w:rPr>
        <w:t xml:space="preserve">¶ </w:t>
      </w:r>
      <w:r w:rsidRPr="00DC649F">
        <w:rPr>
          <w:rStyle w:val="StyleBoldUnderline"/>
        </w:rPr>
        <w:t>Tidal currents are highly predictable</w:t>
      </w:r>
      <w:r>
        <w:t>. High and low tide develop with well-known cycles, making it easier to construct the system with right dimensions, since we already know what kind of powers the equipment will be exposed to.</w:t>
      </w:r>
      <w:r w:rsidRPr="00DC649F">
        <w:rPr>
          <w:sz w:val="12"/>
        </w:rPr>
        <w:t xml:space="preserve">¶ </w:t>
      </w:r>
      <w:r>
        <w:t>Because of this, even though the turbines that are being used (tidal stream generators that is) are very similar to wind turbines, both the physical size and the installed capacity has entirely other limitations.</w:t>
      </w:r>
      <w:r w:rsidRPr="00DC649F">
        <w:rPr>
          <w:sz w:val="12"/>
        </w:rPr>
        <w:t>¶</w:t>
      </w:r>
      <w:r>
        <w:rPr>
          <w:sz w:val="12"/>
        </w:rPr>
        <w:t xml:space="preserve"> </w:t>
      </w:r>
      <w:r w:rsidRPr="00DC649F">
        <w:rPr>
          <w:sz w:val="12"/>
        </w:rPr>
        <w:t xml:space="preserve">¶ </w:t>
      </w:r>
      <w:r>
        <w:t>4. Effective at Low Speeds</w:t>
      </w:r>
      <w:r w:rsidRPr="00DC649F">
        <w:rPr>
          <w:sz w:val="12"/>
        </w:rPr>
        <w:t xml:space="preserve">¶ </w:t>
      </w:r>
      <w:r w:rsidRPr="00496ECD">
        <w:rPr>
          <w:rStyle w:val="StyleBoldUnderline"/>
        </w:rPr>
        <w:t>Water has 1000 times higher density than air, which makes it possible to generate electricity at low speeds.</w:t>
      </w:r>
      <w:r>
        <w:t xml:space="preserve"> Calculations show that power can be generated even at 1m/s (equivalent to a little over 3ft/s).</w:t>
      </w:r>
      <w:r w:rsidRPr="00DC649F">
        <w:rPr>
          <w:sz w:val="12"/>
        </w:rPr>
        <w:t>¶</w:t>
      </w:r>
      <w:r>
        <w:rPr>
          <w:sz w:val="12"/>
        </w:rPr>
        <w:t xml:space="preserve"> </w:t>
      </w:r>
      <w:r w:rsidRPr="00DC649F">
        <w:rPr>
          <w:sz w:val="12"/>
        </w:rPr>
        <w:t xml:space="preserve">¶ </w:t>
      </w:r>
      <w:r>
        <w:t>5. Long Lifespans</w:t>
      </w:r>
      <w:r w:rsidRPr="00DC649F">
        <w:rPr>
          <w:sz w:val="12"/>
        </w:rPr>
        <w:t xml:space="preserve">¶ </w:t>
      </w:r>
      <w:r w:rsidRPr="00496ECD">
        <w:rPr>
          <w:rStyle w:val="StyleBoldUnderline"/>
        </w:rPr>
        <w:t>We have no reason to believe that tidal power plants are not long lived. This ultimately reduces the cost these power plants can sell their electricity, making tidal energy more cost-competitive</w:t>
      </w:r>
      <w:r>
        <w:t>. The tidal barrage power plant La Rance was opened already in 1966 and still generates large amounts of electricity.</w:t>
      </w:r>
    </w:p>
    <w:p w:rsidR="00F726C0" w:rsidRDefault="00F726C0" w:rsidP="00F726C0">
      <w:pPr>
        <w:pStyle w:val="Heading4"/>
      </w:pPr>
      <w:r>
        <w:lastRenderedPageBreak/>
        <w:t xml:space="preserve">Tidal energy tech is adaptive and progressing now </w:t>
      </w:r>
    </w:p>
    <w:p w:rsidR="00F726C0" w:rsidRDefault="00F726C0" w:rsidP="00F726C0">
      <w:r w:rsidRPr="00183FDC">
        <w:t xml:space="preserve">JOSHUA </w:t>
      </w:r>
      <w:r w:rsidRPr="00183FDC">
        <w:rPr>
          <w:rStyle w:val="StyleStyleBold12pt"/>
        </w:rPr>
        <w:t>HUNT and</w:t>
      </w:r>
      <w:r w:rsidRPr="00183FDC">
        <w:t xml:space="preserve"> DIANE </w:t>
      </w:r>
      <w:r w:rsidRPr="00183FDC">
        <w:rPr>
          <w:rStyle w:val="StyleStyleBold12pt"/>
        </w:rPr>
        <w:t>CARDWELL</w:t>
      </w:r>
      <w:r>
        <w:rPr>
          <w:rStyle w:val="StyleStyleBold12pt"/>
        </w:rPr>
        <w:t xml:space="preserve"> </w:t>
      </w:r>
      <w:r w:rsidRPr="00183FDC">
        <w:t>APRIL 27,</w:t>
      </w:r>
      <w:r w:rsidRPr="00183FDC">
        <w:rPr>
          <w:rStyle w:val="StyleStyleBold12pt"/>
        </w:rPr>
        <w:t xml:space="preserve"> </w:t>
      </w:r>
      <w:r>
        <w:rPr>
          <w:rStyle w:val="StyleStyleBold12pt"/>
        </w:rPr>
        <w:t>‘</w:t>
      </w:r>
      <w:r w:rsidRPr="00183FDC">
        <w:rPr>
          <w:rStyle w:val="StyleStyleBold12pt"/>
        </w:rPr>
        <w:t>14</w:t>
      </w:r>
    </w:p>
    <w:p w:rsidR="00F726C0" w:rsidRDefault="00F726C0" w:rsidP="00F726C0">
      <w:r>
        <w:t>“</w:t>
      </w:r>
      <w:r w:rsidRPr="004E6757">
        <w:t>Experimental Efforts to Harvest the Ocean’s Power Face Cost Setbacks</w:t>
      </w:r>
      <w:r>
        <w:t xml:space="preserve">”; New York Times; </w:t>
      </w:r>
      <w:r w:rsidRPr="004E6757">
        <w:t>JOSHUA HUNT and DIANE CARDWELL</w:t>
      </w:r>
      <w:r>
        <w:t xml:space="preserve">; </w:t>
      </w:r>
      <w:hyperlink r:id="rId120" w:history="1">
        <w:r w:rsidRPr="003C5036">
          <w:rPr>
            <w:rStyle w:val="Hyperlink"/>
          </w:rPr>
          <w:t>http://www.nytimes.com/2014/04/28/business/energy-environment/experimental-efforts-to-harvest-the-oceans-power-face-cost-setbacks.html?_r=0</w:t>
        </w:r>
      </w:hyperlink>
      <w:r>
        <w:t>; Accessed June 26, 14</w:t>
      </w:r>
    </w:p>
    <w:p w:rsidR="00F726C0" w:rsidRDefault="00F726C0" w:rsidP="00F726C0">
      <w:r>
        <w:t>Although some renewable energy technologies — conventional hydropower, solar and wind — have reached commercial viability and can compete in some markets with fossil fuels, the emerging water-based approaches called marine hydrokinetic technologies are far from meeting that mark.</w:t>
      </w:r>
      <w:r w:rsidRPr="00C24C16">
        <w:rPr>
          <w:sz w:val="12"/>
        </w:rPr>
        <w:t xml:space="preserve">¶ </w:t>
      </w:r>
      <w:r w:rsidRPr="00C24C16">
        <w:rPr>
          <w:rStyle w:val="StyleBoldUnderline"/>
        </w:rPr>
        <w:t>Tidal power, which captures energy from currents moving in one direction at a time</w:t>
      </w:r>
      <w:r>
        <w:t xml:space="preserve">, as opposed to the wave-based technology of the Ocean Power buoys, </w:t>
      </w:r>
      <w:r w:rsidRPr="00C24C16">
        <w:rPr>
          <w:rStyle w:val="StyleBoldUnderline"/>
        </w:rPr>
        <w:t>is farther along</w:t>
      </w:r>
      <w:r>
        <w:t xml:space="preserve">, said Paul Jacobson, ocean energy leader at the Electric Power Research Institute. One reason, he said, is </w:t>
      </w:r>
      <w:r w:rsidRPr="00C24C16">
        <w:rPr>
          <w:rStyle w:val="StyleBoldUnderline"/>
        </w:rPr>
        <w:t>that tidal power is easier to engineer and has been able to adapt expertise from the conventional hydroelectric industry</w:t>
      </w:r>
      <w:r>
        <w:t>.</w:t>
      </w:r>
    </w:p>
    <w:p w:rsidR="005267DC" w:rsidRPr="000618F5" w:rsidRDefault="005267DC" w:rsidP="005267DC">
      <w:pPr>
        <w:pStyle w:val="Heading4"/>
        <w:rPr>
          <w:sz w:val="16"/>
        </w:rPr>
      </w:pPr>
      <w:r>
        <w:t>Tidal energy offers huge potential for generation of electricity</w:t>
      </w:r>
    </w:p>
    <w:p w:rsidR="005267DC" w:rsidRPr="000618F5" w:rsidRDefault="005267DC" w:rsidP="005267DC">
      <w:pPr>
        <w:rPr>
          <w:rStyle w:val="StyleStyleBold12pt"/>
        </w:rPr>
      </w:pPr>
      <w:r>
        <w:rPr>
          <w:rStyle w:val="StyleStyleBold12pt"/>
        </w:rPr>
        <w:t>AP</w:t>
      </w:r>
      <w:r>
        <w:t xml:space="preserve"> May 14, </w:t>
      </w:r>
      <w:r w:rsidRPr="000618F5">
        <w:rPr>
          <w:rStyle w:val="StyleStyleBold12pt"/>
        </w:rPr>
        <w:t>2013</w:t>
      </w:r>
    </w:p>
    <w:p w:rsidR="005267DC" w:rsidRPr="000618F5" w:rsidRDefault="005267DC" w:rsidP="005267DC">
      <w:r>
        <w:t>“</w:t>
      </w:r>
      <w:r w:rsidRPr="000618F5">
        <w:t>Tidal Wave Energy: Is it Ecologically Sustainable?</w:t>
      </w:r>
      <w:r>
        <w:t xml:space="preserve">”; Global Site Plans; </w:t>
      </w:r>
      <w:hyperlink r:id="rId121" w:history="1">
        <w:r w:rsidRPr="003C5036">
          <w:rPr>
            <w:rStyle w:val="Hyperlink"/>
          </w:rPr>
          <w:t>http://www.globalsiteplans.com/environmental-design/tidal-wave-energy-is-it-ecologically-sustainable/</w:t>
        </w:r>
      </w:hyperlink>
      <w:r>
        <w:t>; Accessed June 26, 14</w:t>
      </w:r>
    </w:p>
    <w:p w:rsidR="005267DC" w:rsidRDefault="005267DC" w:rsidP="005267DC">
      <w:r w:rsidRPr="000618F5">
        <w:rPr>
          <w:sz w:val="12"/>
        </w:rPr>
        <w:t xml:space="preserve">¶ </w:t>
      </w:r>
      <w:r w:rsidRPr="000618F5">
        <w:rPr>
          <w:rStyle w:val="StyleBoldUnderline"/>
        </w:rPr>
        <w:t>Global energy demand continues to grow and tidal wave energy generation devices can provide a significant source of renewable energy</w:t>
      </w:r>
      <w:r>
        <w:t xml:space="preserve">. Technological developments in offshore engineering, and the rising cost of traditional energy, means that </w:t>
      </w:r>
      <w:r w:rsidRPr="000618F5">
        <w:rPr>
          <w:rStyle w:val="StyleBoldUnderline"/>
        </w:rPr>
        <w:t>offshore energy resources will be economic in the next few years.</w:t>
      </w:r>
      <w:r w:rsidRPr="000618F5">
        <w:rPr>
          <w:sz w:val="12"/>
        </w:rPr>
        <w:t xml:space="preserve">¶ ¶ </w:t>
      </w:r>
      <w:r w:rsidRPr="000618F5">
        <w:rPr>
          <w:rStyle w:val="StyleBoldUnderline"/>
        </w:rPr>
        <w:t>Tidal wave energy is a form of hydropower that converts the energy of tides into useful forms of power – mainly electricity</w:t>
      </w:r>
      <w:r>
        <w:t xml:space="preserve">. Although not yet widely used, </w:t>
      </w:r>
      <w:r w:rsidRPr="000618F5">
        <w:rPr>
          <w:rStyle w:val="StyleBoldUnderline"/>
        </w:rPr>
        <w:t>tidal power has potential for future electricity generation. Tides are more predictable than wind energy and solar power</w:t>
      </w:r>
      <w:r>
        <w:t>, as there can be bigger variances in the amount and levels of sunlight and wind.</w:t>
      </w:r>
    </w:p>
    <w:p w:rsidR="00FE0FB4" w:rsidRDefault="00FE0FB4" w:rsidP="00E06051"/>
    <w:p w:rsidR="00FE0FB4" w:rsidRDefault="00FE0FB4" w:rsidP="00E06051"/>
    <w:p w:rsidR="00E06051" w:rsidRDefault="00E06051" w:rsidP="00E06051">
      <w:pPr>
        <w:pStyle w:val="Heading3"/>
      </w:pPr>
      <w:r>
        <w:lastRenderedPageBreak/>
        <w:t>Tidal power can displace fossil fuels</w:t>
      </w:r>
    </w:p>
    <w:p w:rsidR="00E06051" w:rsidRPr="00750AB7" w:rsidRDefault="00E06051" w:rsidP="00E06051">
      <w:pPr>
        <w:pStyle w:val="Heading4"/>
      </w:pPr>
      <w:r>
        <w:t>Tidal energy displaces fossil fuels pollution and avoids radiation risks of nuclear power</w:t>
      </w:r>
    </w:p>
    <w:p w:rsidR="00E06051" w:rsidRPr="00750AB7" w:rsidRDefault="00E06051" w:rsidP="00E06051">
      <w:r w:rsidRPr="00750AB7">
        <w:rPr>
          <w:rStyle w:val="StyleStyleBold12pt"/>
        </w:rPr>
        <w:t>The Ocean Energy Council, 2014</w:t>
      </w:r>
      <w:r>
        <w:t>,</w:t>
      </w:r>
      <w:r w:rsidRPr="00750AB7">
        <w:t xml:space="preserve"> “Tidal Energy,” http://www.oceanenergycouncil.com/ocean-energy/tidal-energy/, Accessed 5/3/2014</w:t>
      </w:r>
    </w:p>
    <w:p w:rsidR="00E06051" w:rsidRPr="00750AB7" w:rsidRDefault="00E06051" w:rsidP="00E06051">
      <w:r w:rsidRPr="00750AB7">
        <w:rPr>
          <w:rStyle w:val="StyleBoldUnderline"/>
        </w:rPr>
        <w:t>Tidal energy is a renewable source of electricity which does not result in the emission of gases responsible for global warming or acid rain associated with fossil fuel generated electricity. Use of tidal energy could also decrease the need for nuclear power, with its associated radiation risks.</w:t>
      </w:r>
      <w:r w:rsidRPr="00750AB7">
        <w:t xml:space="preserve"> Changing tidal flows by damming a bay or estuary could, however, result in negative impacts on aquatic and shoreline ecosystems, as well as navigation and recreation.</w:t>
      </w:r>
      <w:r>
        <w:t xml:space="preserve"> </w:t>
      </w:r>
      <w:r w:rsidRPr="00750AB7">
        <w:t xml:space="preserve">The few studies that have been undertaken to date to identify the environmental impacts of a tidal power scheme have determined that each specific site is different and the impacts depend greatly upon local geography. Local tides changed only slightly due to the La Rance barrage, and </w:t>
      </w:r>
      <w:r w:rsidRPr="00DF47DE">
        <w:rPr>
          <w:rStyle w:val="StyleBoldUnderline"/>
        </w:rPr>
        <w:t>the environmental impact has been negligible</w:t>
      </w:r>
      <w:r w:rsidRPr="00750AB7">
        <w:t>, but this may not be the case for all other sites. It has been estimated that in the Bay of Fundy, tidal power plants could decrease local tides by 15 cm. This does not seem like much when one considers that natural variations such as winds can change the level of the tides by several metres.</w:t>
      </w:r>
    </w:p>
    <w:p w:rsidR="00E06051" w:rsidRPr="00750AB7" w:rsidRDefault="00E06051" w:rsidP="00E06051">
      <w:pPr>
        <w:pStyle w:val="Heading4"/>
      </w:pPr>
      <w:r>
        <w:t>Tidal power can become a productive part of an energy mix that displaces fossil fuels and reduces emissions</w:t>
      </w:r>
    </w:p>
    <w:p w:rsidR="00E06051" w:rsidRPr="00750AB7" w:rsidRDefault="00E06051" w:rsidP="00E06051">
      <w:r w:rsidRPr="00750AB7">
        <w:rPr>
          <w:rStyle w:val="StyleStyleBold12pt"/>
        </w:rPr>
        <w:t>The Ocean Energy Council, 2014</w:t>
      </w:r>
      <w:r>
        <w:t>,</w:t>
      </w:r>
      <w:r w:rsidRPr="00750AB7">
        <w:t xml:space="preserve"> “Tidal Energy,” http://www.oceanenergycouncil.com/ocean-energy/tidal-energy/, Accessed 5/3/2014</w:t>
      </w:r>
    </w:p>
    <w:p w:rsidR="00E06051" w:rsidRPr="00F8546E" w:rsidRDefault="00E06051" w:rsidP="00E06051">
      <w:pPr>
        <w:rPr>
          <w:rStyle w:val="StyleBoldUnderline"/>
        </w:rPr>
      </w:pPr>
      <w:r w:rsidRPr="00750AB7">
        <w:t xml:space="preserve">The demand for electricity on an electrical grid varies with the time of day. The supply of electricity from a tidal power plant will never match the demand on a system. But, due to the lunar cycle and gravity, </w:t>
      </w:r>
      <w:r w:rsidRPr="00F8546E">
        <w:rPr>
          <w:rStyle w:val="StyleBoldUnderline"/>
        </w:rPr>
        <w:t>tidal currents</w:t>
      </w:r>
      <w:r w:rsidRPr="00750AB7">
        <w:t xml:space="preserve">, although variable, </w:t>
      </w:r>
      <w:r w:rsidRPr="00F8546E">
        <w:rPr>
          <w:rStyle w:val="StyleBoldUnderline"/>
        </w:rPr>
        <w:t>are reliable and predictable and their power can make a valuable contribution to an electrical system which has a variety of sources. Tid</w:t>
      </w:r>
      <w:r w:rsidRPr="00F02007">
        <w:rPr>
          <w:rStyle w:val="StyleBoldUnderline"/>
        </w:rPr>
        <w:t>al electricity can be used to displace electricity which would otherwise be generated by fossil fuel</w:t>
      </w:r>
      <w:r w:rsidRPr="00750AB7">
        <w:t xml:space="preserve"> (coal, oil, natural gas) fired </w:t>
      </w:r>
      <w:r w:rsidRPr="00F8546E">
        <w:rPr>
          <w:rStyle w:val="StyleBoldUnderline"/>
        </w:rPr>
        <w:t>power plants, thus reducing emissions of greenhouse and acid gasses.</w:t>
      </w:r>
    </w:p>
    <w:p w:rsidR="00E06051" w:rsidRDefault="00E06051" w:rsidP="00E06051"/>
    <w:p w:rsidR="00FE0FB4" w:rsidRDefault="00FE0FB4" w:rsidP="00E06051"/>
    <w:p w:rsidR="00FE0FB4" w:rsidRDefault="00FE0FB4" w:rsidP="00E06051"/>
    <w:p w:rsidR="00FE0FB4" w:rsidRDefault="00A53417" w:rsidP="00A53417">
      <w:pPr>
        <w:pStyle w:val="Heading3"/>
      </w:pPr>
      <w:r>
        <w:lastRenderedPageBreak/>
        <w:t>Solves Energy Needs</w:t>
      </w:r>
    </w:p>
    <w:p w:rsidR="00A53417" w:rsidRDefault="00A53417" w:rsidP="00A53417">
      <w:pPr>
        <w:pStyle w:val="Heading4"/>
        <w:rPr>
          <w:rStyle w:val="StyleStyleBold12pt"/>
        </w:rPr>
      </w:pPr>
      <w:r>
        <w:t>Tidal wave energy is sustainable enough to meet the US’ energy needs</w:t>
      </w:r>
    </w:p>
    <w:p w:rsidR="00A53417" w:rsidRDefault="00A53417" w:rsidP="00A53417">
      <w:pPr>
        <w:rPr>
          <w:rStyle w:val="StyleStyleBold12pt"/>
        </w:rPr>
      </w:pPr>
      <w:r>
        <w:rPr>
          <w:rStyle w:val="StyleStyleBold12pt"/>
        </w:rPr>
        <w:t>Ayre ‘14</w:t>
      </w:r>
    </w:p>
    <w:p w:rsidR="00A53417" w:rsidRPr="0070748B" w:rsidRDefault="00A53417" w:rsidP="00A53417">
      <w:pPr>
        <w:rPr>
          <w:rStyle w:val="StyleStyleBold12pt"/>
          <w:b w:val="0"/>
          <w:sz w:val="16"/>
        </w:rPr>
      </w:pPr>
      <w:r w:rsidRPr="0070748B">
        <w:rPr>
          <w:rStyle w:val="StyleStyleBold12pt"/>
          <w:b w:val="0"/>
          <w:sz w:val="16"/>
        </w:rPr>
        <w:t xml:space="preserve">James Ayre </w:t>
      </w:r>
      <w:r>
        <w:rPr>
          <w:rStyle w:val="StyleStyleBold12pt"/>
          <w:b w:val="0"/>
          <w:sz w:val="16"/>
        </w:rPr>
        <w:t xml:space="preserve">attended the University of Astnide and has a background in geopolitics and history. “Tidal Power – GE &amp; Others Looking to Harness the Power of the Moon.” Clean Technica. May 25, 2014. </w:t>
      </w:r>
      <w:r w:rsidRPr="0070748B">
        <w:rPr>
          <w:rStyle w:val="StyleStyleBold12pt"/>
          <w:b w:val="0"/>
          <w:sz w:val="16"/>
        </w:rPr>
        <w:t>http://cleantechnica.com/2014/05/25/tidal-power-ge-others-looking-harness-power-moon/</w:t>
      </w:r>
    </w:p>
    <w:p w:rsidR="00A53417" w:rsidRDefault="00A53417" w:rsidP="00A53417">
      <w:r w:rsidRPr="00F87F57">
        <w:t>As far as related projects elsewhere in the world go — in the US, just last August the Energy Department announced over $16 million in funding for new ocean energy projects, something that is apparently already beginning to bear fruit.</w:t>
      </w:r>
      <w:r>
        <w:t xml:space="preserve"> </w:t>
      </w:r>
      <w:r w:rsidRPr="00F87F57">
        <w:t>As it stand currently, the</w:t>
      </w:r>
      <w:r>
        <w:t xml:space="preserve"> </w:t>
      </w:r>
      <w:r w:rsidRPr="00F87F57">
        <w:rPr>
          <w:rStyle w:val="StyleBoldUnderline"/>
        </w:rPr>
        <w:t>US is underwriting the development of</w:t>
      </w:r>
      <w:r>
        <w:t xml:space="preserve"> </w:t>
      </w:r>
      <w:r w:rsidRPr="00F87F57">
        <w:t xml:space="preserve">17 different tidal and wave energy </w:t>
      </w:r>
      <w:r w:rsidRPr="00F87F57">
        <w:rPr>
          <w:rStyle w:val="StyleBoldUnderline"/>
        </w:rPr>
        <w:t>demonstration projects, with current estimates</w:t>
      </w:r>
      <w:r>
        <w:t xml:space="preserve"> </w:t>
      </w:r>
      <w:r w:rsidRPr="00F87F57">
        <w:t>(from the DOE)</w:t>
      </w:r>
      <w:r>
        <w:t xml:space="preserve"> </w:t>
      </w:r>
      <w:r w:rsidRPr="00F87F57">
        <w:rPr>
          <w:rStyle w:val="StyleBoldUnderline"/>
        </w:rPr>
        <w:t>being that there are up to 1,400 terawatt hours of potential tidal energy generation per year — enough to provide a very substantial portion of the country’s energy needs.</w:t>
      </w:r>
      <w:r>
        <w:rPr>
          <w:rStyle w:val="StyleBoldUnderline"/>
        </w:rPr>
        <w:t xml:space="preserve"> </w:t>
      </w:r>
      <w:r w:rsidRPr="00F87F57">
        <w:rPr>
          <w:rStyle w:val="StyleBoldUnderline"/>
        </w:rPr>
        <w:t>“Wave and tidal energy represent a large, untapped resource for the United States and responsible development of this clean, renewable energy source is an important part of our all-of-the-above energy strategy,” Assistant Secretary for Energy Efficiency and Renewable Energy</w:t>
      </w:r>
      <w:r>
        <w:t xml:space="preserve"> </w:t>
      </w:r>
      <w:r w:rsidRPr="00F87F57">
        <w:t>David</w:t>
      </w:r>
      <w:r>
        <w:t xml:space="preserve"> </w:t>
      </w:r>
      <w:r w:rsidRPr="00F87F57">
        <w:rPr>
          <w:rStyle w:val="StyleBoldUnderline"/>
        </w:rPr>
        <w:t>Danielson commented</w:t>
      </w:r>
      <w:r>
        <w:t xml:space="preserve"> </w:t>
      </w:r>
      <w:r w:rsidRPr="00F87F57">
        <w:t>in a statements elevated last year. EU’s effort to develop a purpose-designed generator for wave energy extraction — the MAGNETIDE Project — continues to move forward as well. The researchers working on the project recently revealed that they had reduced the total cost of the system while increasing the efficiency by up to 30%. Pretty big gains — which were made possible via the utilization of new Powder Injection Moulding technology.</w:t>
      </w:r>
    </w:p>
    <w:p w:rsidR="00F547FC" w:rsidRPr="00F70651" w:rsidRDefault="00F547FC" w:rsidP="00F547FC">
      <w:pPr>
        <w:pStyle w:val="Heading4"/>
        <w:rPr>
          <w:rStyle w:val="StyleBoldUnderline"/>
          <w:b/>
          <w:bCs/>
          <w:sz w:val="26"/>
          <w:u w:val="none"/>
        </w:rPr>
      </w:pPr>
      <w:r w:rsidRPr="00F70651">
        <w:rPr>
          <w:rStyle w:val="StyleBoldUnderline"/>
          <w:b/>
          <w:bCs/>
          <w:sz w:val="26"/>
          <w:u w:val="none"/>
        </w:rPr>
        <w:t xml:space="preserve">Tidal energy is a viable </w:t>
      </w:r>
      <w:r>
        <w:rPr>
          <w:rStyle w:val="StyleBoldUnderline"/>
          <w:b/>
          <w:bCs/>
          <w:sz w:val="26"/>
          <w:u w:val="none"/>
        </w:rPr>
        <w:t>and better than other renewables and nuclear power – 5 reasons</w:t>
      </w:r>
    </w:p>
    <w:p w:rsidR="00F547FC" w:rsidRDefault="00F547FC" w:rsidP="00F547FC">
      <w:pPr>
        <w:rPr>
          <w:rStyle w:val="StyleStyleBold12pt"/>
        </w:rPr>
      </w:pPr>
      <w:r>
        <w:rPr>
          <w:rStyle w:val="StyleStyleBold12pt"/>
        </w:rPr>
        <w:t>Shah 11</w:t>
      </w:r>
    </w:p>
    <w:p w:rsidR="00F547FC" w:rsidRPr="00E626AB" w:rsidRDefault="00F547FC" w:rsidP="00F547FC">
      <w:pPr>
        <w:rPr>
          <w:rStyle w:val="StyleStyleBold12pt"/>
          <w:b w:val="0"/>
          <w:sz w:val="16"/>
        </w:rPr>
      </w:pPr>
      <w:r w:rsidRPr="00E626AB">
        <w:rPr>
          <w:rStyle w:val="StyleStyleBold12pt"/>
          <w:b w:val="0"/>
          <w:sz w:val="16"/>
        </w:rPr>
        <w:t>Abhishek Shah</w:t>
      </w:r>
      <w:r>
        <w:rPr>
          <w:rStyle w:val="StyleStyleBold12pt"/>
          <w:b w:val="0"/>
          <w:sz w:val="16"/>
        </w:rPr>
        <w:t xml:space="preserve"> attended the Indian Institute of Management Calcutta</w:t>
      </w:r>
      <w:r w:rsidRPr="00E626AB">
        <w:rPr>
          <w:rStyle w:val="StyleStyleBold12pt"/>
          <w:b w:val="0"/>
          <w:sz w:val="16"/>
        </w:rPr>
        <w:t>. Green World Investor. “Advantages and Disadvantages of Tidal Energy.” March 15, 2011. http://www.greenworldinvestor.com/2011/03/15/advantages-and-disadvantages-of-tidal-energy/</w:t>
      </w:r>
    </w:p>
    <w:p w:rsidR="00F547FC" w:rsidRPr="00BB2E56" w:rsidRDefault="00F547FC" w:rsidP="00F547FC">
      <w:pPr>
        <w:rPr>
          <w:rStyle w:val="StyleBoldUnderline"/>
        </w:rPr>
      </w:pPr>
      <w:r w:rsidRPr="00232E3D">
        <w:rPr>
          <w:rStyle w:val="StyleBoldUnderline"/>
        </w:rPr>
        <w:t>Renewable</w:t>
      </w:r>
      <w:r w:rsidRPr="00232E3D">
        <w:rPr>
          <w:rStyle w:val="StyleBoldUnderline"/>
          <w:sz w:val="16"/>
        </w:rPr>
        <w:t>,</w:t>
      </w:r>
      <w:r w:rsidRPr="00232E3D">
        <w:rPr>
          <w:rStyle w:val="StyleBoldUnderline"/>
          <w:sz w:val="16"/>
          <w:u w:val="none"/>
        </w:rPr>
        <w:t xml:space="preserve"> </w:t>
      </w:r>
      <w:r w:rsidRPr="00F70651">
        <w:t>non-Polluting and Carbon Negative</w:t>
      </w:r>
      <w:r w:rsidRPr="00232E3D">
        <w:rPr>
          <w:rStyle w:val="StyleBoldUnderline"/>
          <w:sz w:val="16"/>
          <w:u w:val="none"/>
        </w:rPr>
        <w:t xml:space="preserve"> - </w:t>
      </w:r>
      <w:r w:rsidRPr="00BB2E56">
        <w:rPr>
          <w:rStyle w:val="StyleBoldUnderline"/>
        </w:rPr>
        <w:t>Tidal Energy is completely renewable, does not lead to any pollution of the air and does not lead to any carbon emissions like Fossil Fuels.</w:t>
      </w:r>
    </w:p>
    <w:p w:rsidR="00F547FC" w:rsidRPr="00232E3D" w:rsidRDefault="00F547FC" w:rsidP="00F547FC">
      <w:pPr>
        <w:rPr>
          <w:rStyle w:val="StyleBoldUnderline"/>
        </w:rPr>
      </w:pPr>
      <w:r w:rsidRPr="00232E3D">
        <w:rPr>
          <w:rStyle w:val="StyleBoldUnderline"/>
        </w:rPr>
        <w:t>Predictable - Tidal Wave Energy is very predictable as the Tides rise with great uniformity. Other forms</w:t>
      </w:r>
      <w:r w:rsidRPr="00BB2E56">
        <w:rPr>
          <w:rStyle w:val="StyleBoldUnderline"/>
          <w:u w:val="none"/>
        </w:rPr>
        <w:t xml:space="preserve"> </w:t>
      </w:r>
      <w:r w:rsidRPr="00F70651">
        <w:t>of Renewable Energy like Solar and Wind Energy</w:t>
      </w:r>
      <w:r w:rsidRPr="00232E3D">
        <w:rPr>
          <w:rStyle w:val="StyleBoldUnderline"/>
          <w:sz w:val="16"/>
          <w:u w:val="none"/>
        </w:rPr>
        <w:t xml:space="preserve"> </w:t>
      </w:r>
      <w:r w:rsidRPr="00232E3D">
        <w:rPr>
          <w:rStyle w:val="StyleBoldUnderline"/>
        </w:rPr>
        <w:t>are intermittent in nature. The electricity supply is much more uniform and reliable in case of Tidal Power.</w:t>
      </w:r>
      <w:r>
        <w:rPr>
          <w:rStyle w:val="StyleBoldUnderline"/>
        </w:rPr>
        <w:t xml:space="preserve"> </w:t>
      </w:r>
      <w:r w:rsidRPr="00232E3D">
        <w:rPr>
          <w:rStyle w:val="StyleBoldUnderline"/>
        </w:rPr>
        <w:t>No Fuel - Tidal Power needs Water for Generation of Electricity in its catchment area.</w:t>
      </w:r>
      <w:r w:rsidRPr="00BB2E56">
        <w:rPr>
          <w:rStyle w:val="StyleBoldUnderline"/>
          <w:u w:val="none"/>
        </w:rPr>
        <w:t xml:space="preserve"> </w:t>
      </w:r>
      <w:r w:rsidRPr="00F70651">
        <w:t>It does not need fuel like Thermal, Gas or Oil Powered Power Stations</w:t>
      </w:r>
      <w:r w:rsidRPr="00232E3D">
        <w:rPr>
          <w:rStyle w:val="StyleBoldUnderline"/>
          <w:sz w:val="16"/>
          <w:u w:val="none"/>
        </w:rPr>
        <w:t>.</w:t>
      </w:r>
      <w:r>
        <w:rPr>
          <w:rStyle w:val="StyleBoldUnderline"/>
          <w:u w:val="none"/>
        </w:rPr>
        <w:t xml:space="preserve"> </w:t>
      </w:r>
      <w:r w:rsidRPr="00232E3D">
        <w:rPr>
          <w:rStyle w:val="StyleBoldUnderline"/>
        </w:rPr>
        <w:t xml:space="preserve">Low Costs – Once a Tidal Energy Power Plant starts running, its costs are extremely low. </w:t>
      </w:r>
      <w:r w:rsidRPr="00F70651">
        <w:t>The biggest Power Plant in France run by EDF works at 1.5c/Kwh which is lower than either nuclear or coal energy which are the cheapest forms of power</w:t>
      </w:r>
      <w:r w:rsidRPr="00232E3D">
        <w:rPr>
          <w:rStyle w:val="StyleBoldUnderline"/>
          <w:sz w:val="16"/>
          <w:u w:val="none"/>
        </w:rPr>
        <w:t>.</w:t>
      </w:r>
      <w:r>
        <w:rPr>
          <w:rStyle w:val="StyleBoldUnderline"/>
        </w:rPr>
        <w:t xml:space="preserve"> </w:t>
      </w:r>
      <w:r w:rsidRPr="00232E3D">
        <w:rPr>
          <w:rStyle w:val="StyleBoldUnderline"/>
        </w:rPr>
        <w:t xml:space="preserve">Long Life - A Tidal Barrage has a </w:t>
      </w:r>
      <w:r w:rsidRPr="00F70651">
        <w:t>very long</w:t>
      </w:r>
      <w:r w:rsidRPr="00232E3D">
        <w:rPr>
          <w:rStyle w:val="StyleBoldUnderline"/>
          <w:sz w:val="16"/>
          <w:u w:val="none"/>
        </w:rPr>
        <w:t xml:space="preserve"> </w:t>
      </w:r>
      <w:r w:rsidRPr="00232E3D">
        <w:rPr>
          <w:rStyle w:val="StyleBoldUnderline"/>
        </w:rPr>
        <w:t xml:space="preserve">life </w:t>
      </w:r>
      <w:r w:rsidRPr="00F70651">
        <w:t>of around</w:t>
      </w:r>
      <w:r w:rsidRPr="00232E3D">
        <w:rPr>
          <w:rStyle w:val="StyleBoldUnderline"/>
          <w:sz w:val="16"/>
          <w:u w:val="none"/>
        </w:rPr>
        <w:t xml:space="preserve"> </w:t>
      </w:r>
      <w:r w:rsidRPr="00232E3D">
        <w:t>100 years</w:t>
      </w:r>
      <w:r w:rsidRPr="00232E3D">
        <w:rPr>
          <w:rStyle w:val="StyleBoldUnderline"/>
          <w:sz w:val="16"/>
        </w:rPr>
        <w:t xml:space="preserve"> </w:t>
      </w:r>
      <w:r w:rsidRPr="00232E3D">
        <w:rPr>
          <w:rStyle w:val="StyleBoldUnderline"/>
        </w:rPr>
        <w:t>which is much longer than that of even Nuclear Power Plants. The long life implies that the life cycle cost of a Tidal Energy Power Plant becomes very low in the long term.</w:t>
      </w:r>
      <w:r>
        <w:rPr>
          <w:rStyle w:val="StyleBoldUnderline"/>
          <w:u w:val="none"/>
        </w:rPr>
        <w:t xml:space="preserve"> </w:t>
      </w:r>
      <w:r w:rsidRPr="00F70651">
        <w:t>High Energy Density - The Energy Density of Tidal Energy is much higher than that of other forms of Renewable Energy like Wind Power. High Load Factor - The Load Factor for Solar and Wind Energy ranges from 15-40% which is quite low compared to Fossil Fuel Energy. Tidal Energy has a load factor of almost 80% which is equal to that of Thermal Power.</w:t>
      </w:r>
    </w:p>
    <w:p w:rsidR="00F726C0" w:rsidRDefault="00F726C0" w:rsidP="00F726C0">
      <w:pPr>
        <w:pStyle w:val="Heading4"/>
      </w:pPr>
      <w:r>
        <w:t>Tidal wave energy is reliable and has huge potential</w:t>
      </w:r>
    </w:p>
    <w:p w:rsidR="00F726C0" w:rsidRDefault="00F726C0" w:rsidP="00F726C0">
      <w:pPr>
        <w:rPr>
          <w:rStyle w:val="StyleStyleBold12pt"/>
        </w:rPr>
      </w:pPr>
      <w:r>
        <w:rPr>
          <w:rStyle w:val="StyleStyleBold12pt"/>
        </w:rPr>
        <w:t>Silverstein 2013</w:t>
      </w:r>
    </w:p>
    <w:p w:rsidR="00F726C0" w:rsidRPr="00492EAF" w:rsidRDefault="00F726C0" w:rsidP="00F726C0">
      <w:pPr>
        <w:rPr>
          <w:rStyle w:val="StyleStyleBold12pt"/>
          <w:b w:val="0"/>
          <w:sz w:val="18"/>
        </w:rPr>
      </w:pPr>
      <w:r>
        <w:rPr>
          <w:rStyle w:val="StyleStyleBold12pt"/>
          <w:b w:val="0"/>
          <w:sz w:val="18"/>
        </w:rPr>
        <w:t xml:space="preserve">Ken Silverstein is a contributor at Forbes. “Tidal Energy Could Be Next Big Wave.” Forbes. June 6, 2013. </w:t>
      </w:r>
      <w:r w:rsidRPr="00492EAF">
        <w:rPr>
          <w:rStyle w:val="StyleStyleBold12pt"/>
          <w:b w:val="0"/>
          <w:sz w:val="18"/>
        </w:rPr>
        <w:t>http://www.forbes.com/sites/kensilverstein/2013/06/06/tidal-energy-could-be-next-big-wave/</w:t>
      </w:r>
    </w:p>
    <w:p w:rsidR="00F726C0" w:rsidRPr="000A234B" w:rsidRDefault="00F726C0" w:rsidP="00F726C0">
      <w:r w:rsidRPr="00492EAF">
        <w:t>Such sustainable energy, along with</w:t>
      </w:r>
      <w:r>
        <w:t xml:space="preserve"> </w:t>
      </w:r>
      <w:r w:rsidRPr="008E0B66">
        <w:rPr>
          <w:rStyle w:val="StyleBoldUnderline"/>
        </w:rPr>
        <w:t>tidal energy, are the next big wave. A joint analysis done by the Energy Department and Georgia Tech say that the West Coast</w:t>
      </w:r>
      <w:r>
        <w:t xml:space="preserve">, </w:t>
      </w:r>
      <w:r w:rsidRPr="00492EAF">
        <w:t>which includes Alaska and Hawaii,</w:t>
      </w:r>
      <w:r>
        <w:t xml:space="preserve"> </w:t>
      </w:r>
      <w:r w:rsidRPr="008E0B66">
        <w:rPr>
          <w:rStyle w:val="StyleBoldUnderline"/>
        </w:rPr>
        <w:t>are excellent prospects. It says that Maine has the best odds of success on the East Coast. What does tidal energy have that wind and solar do not? A continuous flow of water that won’t disrupt reliability.</w:t>
      </w:r>
      <w:r>
        <w:rPr>
          <w:rStyle w:val="StyleBoldUnderline"/>
        </w:rPr>
        <w:t xml:space="preserve"> </w:t>
      </w:r>
      <w:r w:rsidRPr="008E0B66">
        <w:rPr>
          <w:rStyle w:val="StyleBoldUnderline"/>
        </w:rPr>
        <w:t>The Electric Power Research Institute</w:t>
      </w:r>
      <w:r>
        <w:t xml:space="preserve"> </w:t>
      </w:r>
      <w:r w:rsidRPr="00492EAF">
        <w:t xml:space="preserve">performed feasibility studies in this area. The Palo Alto, Calif.-based research arm of the electric utility sector </w:t>
      </w:r>
      <w:r w:rsidRPr="008E0B66">
        <w:rPr>
          <w:rStyle w:val="StyleBoldUnderline"/>
        </w:rPr>
        <w:t>said that</w:t>
      </w:r>
      <w:r>
        <w:t xml:space="preserve"> </w:t>
      </w:r>
      <w:r w:rsidRPr="00492EAF">
        <w:t>unlike hydropower,</w:t>
      </w:r>
      <w:r>
        <w:t xml:space="preserve"> </w:t>
      </w:r>
      <w:r w:rsidRPr="008E0B66">
        <w:rPr>
          <w:rStyle w:val="StyleBoldUnderline"/>
        </w:rPr>
        <w:t>tidal energy does not require the permanent impediment of water flow and the subsequent harm to aquatic life.</w:t>
      </w:r>
      <w:r>
        <w:t xml:space="preserve"> </w:t>
      </w:r>
      <w:r w:rsidRPr="00492EAF">
        <w:t xml:space="preserve">Existing tidal plants, it adds, impound the water before releasing it into generators. </w:t>
      </w:r>
      <w:r w:rsidRPr="000A234B">
        <w:t>And newer tools are even more progressive and use underwater turbines that ultimately connect to cables to transport the power.</w:t>
      </w:r>
    </w:p>
    <w:p w:rsidR="006E1E9E" w:rsidRDefault="006E1E9E" w:rsidP="006E1E9E">
      <w:pPr>
        <w:pStyle w:val="Heading4"/>
      </w:pPr>
      <w:r>
        <w:lastRenderedPageBreak/>
        <w:t xml:space="preserve">Tidal and wave energy in the Northwest alone could generate tons of electricity  </w:t>
      </w:r>
    </w:p>
    <w:p w:rsidR="006E1E9E" w:rsidRDefault="006E1E9E" w:rsidP="006E1E9E">
      <w:r w:rsidRPr="00523836">
        <w:rPr>
          <w:rStyle w:val="StyleStyleBold12pt"/>
        </w:rPr>
        <w:t>Renewable Northwest</w:t>
      </w:r>
      <w:r>
        <w:t xml:space="preserve"> </w:t>
      </w:r>
      <w:r w:rsidRPr="00523836">
        <w:t xml:space="preserve">April 4, </w:t>
      </w:r>
      <w:r>
        <w:rPr>
          <w:rStyle w:val="StyleStyleBold12pt"/>
        </w:rPr>
        <w:t>‘</w:t>
      </w:r>
      <w:r w:rsidRPr="00523836">
        <w:rPr>
          <w:rStyle w:val="StyleStyleBold12pt"/>
        </w:rPr>
        <w:t>7</w:t>
      </w:r>
    </w:p>
    <w:p w:rsidR="006E1E9E" w:rsidRPr="000A613D" w:rsidRDefault="006E1E9E" w:rsidP="006E1E9E">
      <w:r>
        <w:t>“</w:t>
      </w:r>
      <w:r w:rsidRPr="00523836">
        <w:t>Wave &amp; Tidal Energy Technology</w:t>
      </w:r>
      <w:r>
        <w:t xml:space="preserve">”; Renewable Northwest; </w:t>
      </w:r>
      <w:hyperlink r:id="rId122" w:history="1">
        <w:r w:rsidRPr="003C5036">
          <w:rPr>
            <w:rStyle w:val="Hyperlink"/>
          </w:rPr>
          <w:t>http://www.rnp.org/node/wave-tidal-energy-technology</w:t>
        </w:r>
      </w:hyperlink>
      <w:r>
        <w:t>; Accessed June 26, 14</w:t>
      </w:r>
    </w:p>
    <w:p w:rsidR="006E1E9E" w:rsidRDefault="006E1E9E" w:rsidP="006E1E9E">
      <w:r w:rsidRPr="00B17FD2">
        <w:t>Worldwide potential for wave and tidal power is enormous, however, local geography greatly influences the electricity generation potential of each technology. Wave energy resources</w:t>
      </w:r>
      <w:r>
        <w:t xml:space="preserve"> are best between 30º and 60º latitude in both hemispheres, and the potential tends to be the greatest on western coasts.</w:t>
      </w:r>
      <w:r>
        <w:rPr>
          <w:sz w:val="12"/>
        </w:rPr>
        <w:t xml:space="preserve"> </w:t>
      </w:r>
      <w:r w:rsidRPr="00BF1E02">
        <w:rPr>
          <w:rStyle w:val="StyleBoldUnderline"/>
          <w:highlight w:val="yellow"/>
        </w:rPr>
        <w:t>The U</w:t>
      </w:r>
      <w:r w:rsidRPr="00BF1E02">
        <w:rPr>
          <w:sz w:val="12"/>
        </w:rPr>
        <w:t>nited</w:t>
      </w:r>
      <w:r w:rsidRPr="00E002B4">
        <w:rPr>
          <w:rStyle w:val="StyleBoldUnderline"/>
        </w:rPr>
        <w:t xml:space="preserve"> </w:t>
      </w:r>
      <w:r w:rsidRPr="00BF1E02">
        <w:rPr>
          <w:rStyle w:val="StyleBoldUnderline"/>
          <w:highlight w:val="yellow"/>
        </w:rPr>
        <w:t>S</w:t>
      </w:r>
      <w:r w:rsidRPr="00BF1E02">
        <w:rPr>
          <w:sz w:val="12"/>
        </w:rPr>
        <w:t>tates</w:t>
      </w:r>
      <w:r w:rsidRPr="00E002B4">
        <w:rPr>
          <w:rStyle w:val="StyleBoldUnderline"/>
        </w:rPr>
        <w:t xml:space="preserve"> </w:t>
      </w:r>
      <w:r w:rsidRPr="00BF1E02">
        <w:rPr>
          <w:rStyle w:val="StyleBoldUnderline"/>
          <w:highlight w:val="yellow"/>
        </w:rPr>
        <w:t xml:space="preserve">receives 2,100 terawatt-hours of incident wave energy along its coastlines each year, and tapping just one quarter of this potential could produce as </w:t>
      </w:r>
      <w:r w:rsidRPr="003152E6">
        <w:rPr>
          <w:rStyle w:val="StyleBoldUnderline"/>
          <w:highlight w:val="yellow"/>
        </w:rPr>
        <w:t>much energy as the entire U.S. hydropower system. Oregon and Washington have the strongest wave energy resource in the lower 48 states and could eventually generate several thousand megawatts of electricity using wave resources</w:t>
      </w:r>
      <w:r>
        <w:t xml:space="preserve">.2 </w:t>
      </w:r>
      <w:r w:rsidRPr="00BF1E02">
        <w:rPr>
          <w:rStyle w:val="StyleBoldUnderline"/>
          <w:highlight w:val="yellow"/>
        </w:rPr>
        <w:t>Several sites in Washington’s Puget Sound with excellent tidal resources could be developed</w:t>
      </w:r>
      <w:r w:rsidRPr="00E002B4">
        <w:rPr>
          <w:rStyle w:val="StyleBoldUnderline"/>
        </w:rPr>
        <w:t xml:space="preserve">, </w:t>
      </w:r>
      <w:r w:rsidRPr="00BF1E02">
        <w:t>potentially</w:t>
      </w:r>
      <w:r w:rsidRPr="00E002B4">
        <w:rPr>
          <w:rStyle w:val="StyleBoldUnderline"/>
        </w:rPr>
        <w:t xml:space="preserve"> </w:t>
      </w:r>
      <w:r w:rsidRPr="00BF1E02">
        <w:rPr>
          <w:rStyle w:val="StyleBoldUnderline"/>
          <w:highlight w:val="yellow"/>
        </w:rPr>
        <w:t>yielding several hundred megawatts of tidal power</w:t>
      </w:r>
      <w:r w:rsidRPr="00E002B4">
        <w:rPr>
          <w:rStyle w:val="StyleBoldUnderline"/>
        </w:rPr>
        <w:t>.</w:t>
      </w:r>
      <w:r>
        <w:t>3</w:t>
      </w:r>
      <w:r>
        <w:rPr>
          <w:sz w:val="12"/>
        </w:rPr>
        <w:t xml:space="preserve"> </w:t>
      </w:r>
      <w:r w:rsidRPr="00E002B4">
        <w:rPr>
          <w:rStyle w:val="StyleBoldUnderline"/>
        </w:rPr>
        <w:t xml:space="preserve">While no commercial wave or tidal projects have yet been developed in the United States, several projects are planned for the near future, including projects in the Northwest. </w:t>
      </w:r>
      <w:r>
        <w:t xml:space="preserve">AquaEnergy Group, Ltd is currently designing and permitting a one-megawatt demonstration wave power plant at Makah Bay, Washington. Ocean Power Technologies has received a preliminary permit to explore construction of North America’s </w:t>
      </w:r>
      <w:r w:rsidRPr="00BF1E02">
        <w:t>first utility-scale wave energy facility off the coast of Reedsport, Oregon. With the support of the Oregon Department of Energy, Oregon State University is also seeking funding to build a national wave en-ergy research facility near Newport, Oregon. Several tidal power projects are also being explored in the region. Tacoma Power has secured a preliminary permit to explore</w:t>
      </w:r>
      <w:r>
        <w:t xml:space="preserve"> a tidal power project at the Tacoma Narrows, one of the best locations for tidal power in the country, and Snohomish County Public Utility District has received preliminary permits for seven other potential tidal power sites in the Puget Sound.</w:t>
      </w:r>
    </w:p>
    <w:p w:rsidR="00F547FC" w:rsidRDefault="00F547FC" w:rsidP="00F547FC">
      <w:pPr>
        <w:rPr>
          <w:rStyle w:val="StyleBoldUnderline"/>
          <w:bCs w:val="0"/>
          <w:sz w:val="16"/>
          <w:u w:val="none"/>
        </w:rPr>
      </w:pPr>
    </w:p>
    <w:p w:rsidR="00E06051" w:rsidRDefault="00E06051" w:rsidP="00E06051"/>
    <w:p w:rsidR="00E06051" w:rsidRPr="00750AB7" w:rsidRDefault="00E06051" w:rsidP="00E06051"/>
    <w:p w:rsidR="00E06051" w:rsidRDefault="00E06051" w:rsidP="00E06051">
      <w:pPr>
        <w:pStyle w:val="Heading2"/>
      </w:pPr>
      <w:r>
        <w:lastRenderedPageBreak/>
        <w:t>Wave Energy Good</w:t>
      </w:r>
    </w:p>
    <w:p w:rsidR="00E06051" w:rsidRDefault="00E06051" w:rsidP="00E06051"/>
    <w:p w:rsidR="00E06051" w:rsidRDefault="00E06051" w:rsidP="00E06051"/>
    <w:p w:rsidR="00E06051" w:rsidRPr="0024340B" w:rsidRDefault="00E06051" w:rsidP="00E06051"/>
    <w:p w:rsidR="00E06051" w:rsidRPr="0024340B" w:rsidRDefault="00E06051" w:rsidP="00E06051"/>
    <w:p w:rsidR="00E06051" w:rsidRDefault="00E06051" w:rsidP="00E06051">
      <w:pPr>
        <w:pStyle w:val="Heading3"/>
      </w:pPr>
      <w:r>
        <w:lastRenderedPageBreak/>
        <w:t xml:space="preserve">Wave Energy – </w:t>
      </w:r>
      <w:r w:rsidR="00BF6880">
        <w:t>General Solvency</w:t>
      </w:r>
    </w:p>
    <w:p w:rsidR="00E06051" w:rsidRPr="00373E64" w:rsidRDefault="00E06051" w:rsidP="00E06051">
      <w:pPr>
        <w:pStyle w:val="Heading4"/>
      </w:pPr>
      <w:r>
        <w:t>Coastal proximity and electricity consumption mean wave power could supply up to 78% of U.S. electricity needs</w:t>
      </w:r>
    </w:p>
    <w:p w:rsidR="00E06051" w:rsidRPr="00373E64" w:rsidRDefault="00E06051" w:rsidP="00E06051">
      <w:r w:rsidRPr="000A6371">
        <w:rPr>
          <w:rStyle w:val="StyleStyleBold12pt"/>
        </w:rPr>
        <w:t>(RME)</w:t>
      </w:r>
      <w:r w:rsidRPr="00373E64">
        <w:t xml:space="preserve"> </w:t>
      </w:r>
      <w:r w:rsidR="00992951">
        <w:rPr>
          <w:rStyle w:val="StyleStyleBold12pt"/>
        </w:rPr>
        <w:t>‘</w:t>
      </w:r>
      <w:r w:rsidR="00992951" w:rsidRPr="000A6371">
        <w:rPr>
          <w:rStyle w:val="StyleStyleBold12pt"/>
        </w:rPr>
        <w:t>14</w:t>
      </w:r>
      <w:r w:rsidR="00992951">
        <w:t>,</w:t>
      </w:r>
      <w:r w:rsidR="00992951" w:rsidRPr="00373E64">
        <w:t xml:space="preserve"> </w:t>
      </w:r>
      <w:r w:rsidRPr="00373E64">
        <w:t xml:space="preserve">Resolute Marine Energy, Inc., wave energy conversion research firm, “Wave Energy,” </w:t>
      </w:r>
      <w:hyperlink r:id="rId123" w:history="1">
        <w:r w:rsidRPr="00F217CF">
          <w:rPr>
            <w:rStyle w:val="Hyperlink"/>
          </w:rPr>
          <w:t>http://www.resolutemarine.com/</w:t>
        </w:r>
      </w:hyperlink>
      <w:r>
        <w:t xml:space="preserve"> </w:t>
      </w:r>
      <w:r w:rsidRPr="00373E64">
        <w:t>about/wave-energy, Accessed 5/3/2014</w:t>
      </w:r>
    </w:p>
    <w:p w:rsidR="00E06051" w:rsidRPr="00373E64" w:rsidRDefault="00E06051" w:rsidP="00E06051">
      <w:r w:rsidRPr="00D92AC0">
        <w:rPr>
          <w:rStyle w:val="StyleBoldUnderline"/>
        </w:rPr>
        <w:t xml:space="preserve">Wave energy has several advantages over other renewable energy resources with the first being that it is in close proximity to electricity demand centers. </w:t>
      </w:r>
      <w:r w:rsidRPr="00373E64">
        <w:t>According to the National Renewable Energy Laboratory</w:t>
      </w:r>
      <w:r w:rsidRPr="00D92AC0">
        <w:rPr>
          <w:rStyle w:val="StyleBoldUnderline"/>
        </w:rPr>
        <w:t>, the 28 U.S. coastal states consume 78 percent of the nation's electricity, but only six can meet even one-fifth of their power demand with land-based renewable energy technologies.</w:t>
      </w:r>
      <w:r w:rsidRPr="00373E64">
        <w:t xml:space="preserve"> According to the Socioeconomic Data and Applications Center (SEDAC) division of the U.S. National Aeronautics and Space Administration (NASA), approximately 40% of the world’s population lives within100 kilometers of the coast and population density is expected to increase markedly over the next several decades in response to climate change effects.</w:t>
      </w:r>
      <w:r>
        <w:t xml:space="preserve"> </w:t>
      </w:r>
      <w:r w:rsidRPr="00373E64">
        <w:t xml:space="preserve">Waves have an energy density over 800x higher than wind which means that more energy can be extracted from a given area which translates into an offshore and onshore footprint that doesn’t require the sacrifice of large tracts of valuable coastal real estate. </w:t>
      </w:r>
      <w:r w:rsidRPr="00FE153A">
        <w:rPr>
          <w:rStyle w:val="StyleBoldUnderline"/>
        </w:rPr>
        <w:t>Wave energy has additional benefits related to its predictability</w:t>
      </w:r>
      <w:r w:rsidRPr="00373E64">
        <w:t xml:space="preserve"> (accurate localized estimates of wave conditions can be made up to 72 hours in advance), </w:t>
      </w:r>
      <w:r w:rsidRPr="00FE153A">
        <w:rPr>
          <w:rStyle w:val="StyleBoldUnderline"/>
        </w:rPr>
        <w:t>consistency</w:t>
      </w:r>
      <w:r w:rsidRPr="00373E64">
        <w:t xml:space="preserve"> (24/7 availability and less dramatic short-term variations in energy flux) </w:t>
      </w:r>
      <w:r w:rsidRPr="00FE153A">
        <w:rPr>
          <w:rStyle w:val="StyleBoldUnderline"/>
        </w:rPr>
        <w:t>and low visual impact</w:t>
      </w:r>
      <w:r w:rsidRPr="00373E64">
        <w:t xml:space="preserve"> (RME’s wave energy converters have a minimal surface presence).</w:t>
      </w:r>
    </w:p>
    <w:p w:rsidR="00E06051" w:rsidRPr="00514F17" w:rsidRDefault="00E06051" w:rsidP="00E06051">
      <w:pPr>
        <w:pStyle w:val="Heading4"/>
      </w:pPr>
      <w:r>
        <w:t>Wave energy is predictable and can add to a sustain energy portfolio that fosters energy security</w:t>
      </w:r>
    </w:p>
    <w:p w:rsidR="00E06051" w:rsidRPr="00514F17" w:rsidRDefault="00E06051" w:rsidP="00E06051">
      <w:r w:rsidRPr="00514F17">
        <w:rPr>
          <w:rStyle w:val="StyleStyleBold12pt"/>
        </w:rPr>
        <w:t>Aquamarine Power</w:t>
      </w:r>
      <w:r w:rsidRPr="00514F17">
        <w:t xml:space="preserve">, </w:t>
      </w:r>
      <w:r w:rsidR="00992951">
        <w:rPr>
          <w:rStyle w:val="StyleStyleBold12pt"/>
        </w:rPr>
        <w:t>’</w:t>
      </w:r>
      <w:r w:rsidR="00992951" w:rsidRPr="00514F17">
        <w:rPr>
          <w:rStyle w:val="StyleStyleBold12pt"/>
        </w:rPr>
        <w:t>11</w:t>
      </w:r>
      <w:r w:rsidR="00992951">
        <w:rPr>
          <w:rStyle w:val="StyleStyleBold12pt"/>
        </w:rPr>
        <w:t xml:space="preserve"> </w:t>
      </w:r>
      <w:r w:rsidRPr="00514F17">
        <w:t>a wave energy technology firm, , “</w:t>
      </w:r>
      <w:hyperlink r:id="rId124" w:tooltip="Technology" w:history="1">
        <w:r w:rsidRPr="00514F17">
          <w:rPr>
            <w:rStyle w:val="Hyperlink"/>
          </w:rPr>
          <w:t>Technology:</w:t>
        </w:r>
      </w:hyperlink>
      <w:r w:rsidRPr="00514F17">
        <w:t xml:space="preserve">  Why wave power?,” </w:t>
      </w:r>
      <w:r w:rsidRPr="00373E64">
        <w:t>Accessed 5/3/2014</w:t>
      </w:r>
      <w:r>
        <w:t xml:space="preserve">, </w:t>
      </w:r>
      <w:r w:rsidRPr="00514F17">
        <w:t>http://www.aquamarinepower.com/technology/why-wave-power/</w:t>
      </w:r>
    </w:p>
    <w:p w:rsidR="00E06051" w:rsidRPr="00802F41" w:rsidRDefault="00E06051" w:rsidP="00E06051">
      <w:pPr>
        <w:rPr>
          <w:rStyle w:val="StyleBoldUnderline"/>
        </w:rPr>
      </w:pPr>
      <w:r w:rsidRPr="00F970FC">
        <w:t xml:space="preserve">Ocean waves are generated by wind passing over the surface of the sea - a process which often begins many hundreds or thousands of miles from shore.  </w:t>
      </w:r>
      <w:r w:rsidRPr="00802F41">
        <w:rPr>
          <w:rStyle w:val="StyleBoldUnderline"/>
        </w:rPr>
        <w:t>Because waves originate a long way from shore, computer models of wave propagation allow us to accurately forecast incoming waves up to five days in advance</w:t>
      </w:r>
      <w:r w:rsidRPr="00F970FC">
        <w:t>.</w:t>
      </w:r>
      <w:r>
        <w:t xml:space="preserve"> </w:t>
      </w:r>
      <w:r w:rsidRPr="00F970FC">
        <w:t xml:space="preserve">In comparison with wind energy, </w:t>
      </w:r>
      <w:r w:rsidRPr="00802F41">
        <w:rPr>
          <w:rStyle w:val="StyleBoldUnderline"/>
        </w:rPr>
        <w:t>it's easier to accurately predict how much energy can be generated by waves, and when.</w:t>
      </w:r>
      <w:r w:rsidRPr="00F970FC">
        <w:t xml:space="preserve"> In addition, the peaks and troughs of wind and wave energy do not always coincide.  This means there are times when there is abundant wave energy and little wind. This diversity helps even out the fluctuating nature of some renewable energy sources.  </w:t>
      </w:r>
      <w:r w:rsidRPr="00802F41">
        <w:rPr>
          <w:rStyle w:val="StyleBoldUnderline"/>
        </w:rPr>
        <w:t>When combined with other renewable energy</w:t>
      </w:r>
      <w:r w:rsidRPr="00F970FC">
        <w:t xml:space="preserve">, such as hydro power, </w:t>
      </w:r>
      <w:r w:rsidRPr="00802F41">
        <w:rPr>
          <w:rStyle w:val="StyleBoldUnderline"/>
        </w:rPr>
        <w:t>it helps provide a more predictable and steady renewable energy mix. A diverse renewable energy portfolio means a more stable energy system, reduced variability and lower cost. In addition, a strong renewable energy mix means we become less reliant on traditional power sources such as oil and gas.  This gives us greater energy security.</w:t>
      </w:r>
    </w:p>
    <w:p w:rsidR="00A86A62" w:rsidRDefault="00A86A62" w:rsidP="00A86A62">
      <w:pPr>
        <w:pStyle w:val="Heading4"/>
      </w:pPr>
      <w:r>
        <w:t>New wave power tech is economically viable and drives down costs</w:t>
      </w:r>
    </w:p>
    <w:p w:rsidR="00A86A62" w:rsidRDefault="00A86A62" w:rsidP="00A86A62">
      <w:pPr>
        <w:rPr>
          <w:rStyle w:val="StyleStyleBold12pt"/>
        </w:rPr>
      </w:pPr>
      <w:r>
        <w:rPr>
          <w:rStyle w:val="StyleStyleBold12pt"/>
        </w:rPr>
        <w:t>The Maritime Executive 6/21</w:t>
      </w:r>
    </w:p>
    <w:p w:rsidR="00A86A62" w:rsidRPr="002036D6" w:rsidRDefault="00A86A62" w:rsidP="00A86A62">
      <w:r w:rsidRPr="008B77DB">
        <w:t>The Maritime Executive. “New Wave Power Technology Cuts Costs.” June 21, 2014. Date accessed: June 25, 2014. http://www.maritime-executive.com/pressrelease/New-Wave-Power-Technology-Cuts-Costs-2014-06-21</w:t>
      </w:r>
    </w:p>
    <w:p w:rsidR="00A86A62" w:rsidRPr="00B333AF" w:rsidRDefault="00A86A62" w:rsidP="00A86A62">
      <w:pPr>
        <w:rPr>
          <w:sz w:val="10"/>
        </w:rPr>
      </w:pPr>
      <w:r>
        <w:t>C</w:t>
      </w:r>
      <w:r w:rsidRPr="00804B53">
        <w:rPr>
          <w:rStyle w:val="StyleBoldUnderline"/>
        </w:rPr>
        <w:t>orPower is bringing a new type of compact high efficiency wave energy converter (WEC) to market. The</w:t>
      </w:r>
      <w:r>
        <w:t xml:space="preserve"> </w:t>
      </w:r>
      <w:r w:rsidRPr="008B77DB">
        <w:t>patent pending</w:t>
      </w:r>
      <w:r>
        <w:t xml:space="preserve"> </w:t>
      </w:r>
      <w:r w:rsidRPr="00804B53">
        <w:rPr>
          <w:rStyle w:val="StyleBoldUnderline"/>
        </w:rPr>
        <w:t>technology</w:t>
      </w:r>
      <w:r>
        <w:t xml:space="preserve">, </w:t>
      </w:r>
      <w:r w:rsidRPr="008B77DB">
        <w:t xml:space="preserve">inspired by the pumping principles of the human heart, </w:t>
      </w:r>
      <w:r w:rsidRPr="00804B53">
        <w:rPr>
          <w:rStyle w:val="StyleBoldUnderline"/>
        </w:rPr>
        <w:t>can enable harvesting of energy from ocean waves with an energy density five times higher than currently known methods at less than a third of the cost per kWh.</w:t>
      </w:r>
      <w:r>
        <w:t xml:space="preserve"> </w:t>
      </w:r>
      <w:r w:rsidRPr="00397B5F">
        <w:rPr>
          <w:rStyle w:val="StyleBoldUnderline"/>
        </w:rPr>
        <w:t>Wave power represents a significant opportunity for clean renewable energy supply. With an economically exploitable resource estimated to 2000-4000TWh, 10-20 percent of the global electricity can be provided by wave power</w:t>
      </w:r>
      <w:r>
        <w:t xml:space="preserve">, </w:t>
      </w:r>
      <w:r w:rsidRPr="008B77DB">
        <w:t>assuming a reliable and cost effective technology is demonstrated. Wave power offers a fairly predictable output with power levels that can be forecasted 1-2 days in advance and a different timing of intermittency compared wind and solar, which is beneficial for grid balancing. The seasonal load correlates well with the electricity consumption on the northern hemisphere.</w:t>
      </w:r>
      <w:r>
        <w:t xml:space="preserve"> </w:t>
      </w:r>
      <w:r w:rsidRPr="00397B5F">
        <w:rPr>
          <w:rStyle w:val="StyleBoldUnderline"/>
        </w:rPr>
        <w:t>The wave farm concept</w:t>
      </w:r>
      <w:r w:rsidRPr="00397B5F">
        <w:t xml:space="preserve"> </w:t>
      </w:r>
      <w:r w:rsidRPr="008B77DB">
        <w:t>is based on combining hundreds to thousands of small WEC units in arrays, with a common grid export cable that connects the offshore wave farm to existing on-land grid. With a WEC rating of 100-300kW per unit this enables wave farms with 10-300MW capacity. The concept</w:t>
      </w:r>
      <w:r w:rsidRPr="008B77DB">
        <w:rPr>
          <w:rStyle w:val="StyleBoldUnderline"/>
          <w:sz w:val="16"/>
        </w:rPr>
        <w:t xml:space="preserve"> </w:t>
      </w:r>
      <w:r w:rsidRPr="00397B5F">
        <w:rPr>
          <w:rStyle w:val="StyleBoldUnderline"/>
        </w:rPr>
        <w:t xml:space="preserve">allows mass production to drive down cost per unit and an effective maintenance scheme based on replacement of entire units at sea. The service scheme </w:t>
      </w:r>
      <w:r w:rsidRPr="00397B5F">
        <w:rPr>
          <w:rStyle w:val="StyleBoldUnderline"/>
        </w:rPr>
        <w:lastRenderedPageBreak/>
        <w:t>offers significant improvement in farm uptime and operational costs, and is enabled by the small physical size and limited cost per system.</w:t>
      </w:r>
      <w:r>
        <w:t xml:space="preserve"> </w:t>
      </w:r>
      <w:r w:rsidRPr="008B77DB">
        <w:t xml:space="preserve">CorPower’s team has extensive experience in the energy generation market, system design, manufacturing and marketing of advanced technology products. </w:t>
      </w:r>
    </w:p>
    <w:p w:rsidR="00BF6880" w:rsidRDefault="00BF6880" w:rsidP="00BF6880">
      <w:pPr>
        <w:pStyle w:val="Heading4"/>
      </w:pPr>
      <w:r>
        <w:t>Deploying wave tech on US coasts could supply 1/4 of the US’s energy per year</w:t>
      </w:r>
    </w:p>
    <w:p w:rsidR="00BF6880" w:rsidRDefault="00BF6880" w:rsidP="00BF6880">
      <w:pPr>
        <w:rPr>
          <w:rStyle w:val="StyleStyleBold12pt"/>
          <w:b w:val="0"/>
          <w:sz w:val="20"/>
        </w:rPr>
      </w:pPr>
      <w:r>
        <w:rPr>
          <w:rStyle w:val="StyleStyleBold12pt"/>
        </w:rPr>
        <w:t xml:space="preserve">EERE 13 </w:t>
      </w:r>
      <w:r w:rsidRPr="00A23382">
        <w:t xml:space="preserve">(United States Department of Energy, Office of Energy Efficiency and Renewable Efficiency. The Office of Energy Efficiency and Renewable Energy (EERE) accelerates development and facilitates deployment of energy efficiency and renewable energy technologies and market-based solutions that strengthen U.S. energy security, environmental quality, and economic vitality. Published Dec 2013. </w:t>
      </w:r>
      <w:hyperlink r:id="rId125" w:history="1">
        <w:r w:rsidRPr="00A23382">
          <w:t>http://energy.gov/eere/water/marine-and-hydrokinetic-resource-assessment-and-characterization</w:t>
        </w:r>
      </w:hyperlink>
      <w:r w:rsidRPr="00A23382">
        <w:t xml:space="preserve"> Accessed 22-6-14)GH</w:t>
      </w:r>
    </w:p>
    <w:p w:rsidR="00BF6880" w:rsidRDefault="00BF6880" w:rsidP="00BF6880">
      <w:pPr>
        <w:rPr>
          <w:rStyle w:val="StyleBoldUnderline"/>
        </w:rPr>
      </w:pPr>
      <w:r w:rsidRPr="00BE5B5B">
        <w:t xml:space="preserve">The Mapping and Assessment of the United States Ocean Wave Energy Resource report, created by the Electric Power Research Institute (EPRI), assesses ocean wave energy potential along the U.S. coasts. Researchers at </w:t>
      </w:r>
      <w:r w:rsidRPr="00BE5B5B">
        <w:rPr>
          <w:rStyle w:val="StyleBoldUnderline"/>
        </w:rPr>
        <w:t>Virginia Tech and DOE's National Renewable Energy Laboratory</w:t>
      </w:r>
      <w:r w:rsidRPr="00BE5B5B">
        <w:t xml:space="preserve"> (NREL) </w:t>
      </w:r>
      <w:r w:rsidRPr="00BE5B5B">
        <w:rPr>
          <w:rStyle w:val="StyleBoldUnderline"/>
        </w:rPr>
        <w:t xml:space="preserve">supported the </w:t>
      </w:r>
      <w:r w:rsidRPr="00BE5B5B">
        <w:t>report and</w:t>
      </w:r>
      <w:r w:rsidRPr="00BE5B5B">
        <w:rPr>
          <w:rStyle w:val="StyleBoldUnderline"/>
        </w:rPr>
        <w:t xml:space="preserve"> data </w:t>
      </w:r>
      <w:r w:rsidRPr="00BE5B5B">
        <w:t>validation. The report finds</w:t>
      </w:r>
      <w:r w:rsidRPr="00BE5B5B">
        <w:rPr>
          <w:rStyle w:val="StyleBoldUnderline"/>
        </w:rPr>
        <w:t xml:space="preserve"> that the U.S. theoretical resource for waves is 2,640 TWh/year and the technically recoverable resource for electric generation is approximately 1,170 terawatt-hours per year</w:t>
      </w:r>
      <w:r w:rsidRPr="00BE5B5B">
        <w:t xml:space="preserve"> (TWh/year). For context, the United States uses 4,000 TWh of electricity each year and </w:t>
      </w:r>
      <w:r w:rsidRPr="00BE5B5B">
        <w:rPr>
          <w:rStyle w:val="StyleBoldUnderline"/>
        </w:rPr>
        <w:t>approximately 85,000 homes could be powered by 1 TWh/year.</w:t>
      </w:r>
      <w:r w:rsidRPr="00BE5B5B">
        <w:t xml:space="preserve"> </w:t>
      </w:r>
      <w:r w:rsidRPr="00BE5B5B">
        <w:rPr>
          <w:rStyle w:val="StyleBoldUnderline"/>
        </w:rPr>
        <w:t>Developing just a small fraction of the available wave energy resource could allow for millions of American homes to be powered with this clean, reliable form of energy.</w:t>
      </w:r>
    </w:p>
    <w:p w:rsidR="009D4531" w:rsidRPr="00617071" w:rsidRDefault="009D4531" w:rsidP="009D4531">
      <w:pPr>
        <w:pStyle w:val="Heading4"/>
      </w:pPr>
      <w:r w:rsidRPr="00617071">
        <w:t>Wave energy provides continuous, renewable power</w:t>
      </w:r>
    </w:p>
    <w:p w:rsidR="009D4531" w:rsidRDefault="009D4531" w:rsidP="009D4531">
      <w:pPr>
        <w:rPr>
          <w:rStyle w:val="StyleStyleBold12pt"/>
        </w:rPr>
      </w:pPr>
      <w:r>
        <w:rPr>
          <w:rStyle w:val="StyleStyleBold12pt"/>
        </w:rPr>
        <w:t>Killough 6/23</w:t>
      </w:r>
    </w:p>
    <w:p w:rsidR="009D4531" w:rsidRDefault="009D4531" w:rsidP="009D4531">
      <w:r w:rsidRPr="00F975FF">
        <w:t>Dawn Killough is a green building consultant in Salem, Oregon. She is a LEED Accredited Professional and a Certified Sustainable Building Advisor. She started Tree Hugging Consulting in 2008.</w:t>
      </w:r>
      <w:r>
        <w:t xml:space="preserve"> “Ocean Wave Energy Provides Continuous Renewable Power.” Green Building Elements. June 23, 2014. Date accessed: June 26, 2014. </w:t>
      </w:r>
      <w:r w:rsidRPr="00F975FF">
        <w:t>http://greenbuildingelements.com/2014/06/23/ocean-wave-energy-provides-continuous-renewable-power/</w:t>
      </w:r>
    </w:p>
    <w:p w:rsidR="009D4531" w:rsidRPr="00F975FF" w:rsidRDefault="009D4531" w:rsidP="009D4531">
      <w:pPr>
        <w:rPr>
          <w:bCs/>
          <w:u w:val="single"/>
        </w:rPr>
      </w:pPr>
      <w:r w:rsidRPr="00F975FF">
        <w:t>The use of water power dates back thousands of years to the water wheels of Ancient Greece, which used the energy in falling water to generate power to grind wheat.  Modern hydrokinetic technologies produce renewable electricity by harnessing the kinetic energy of a body of water, the energy that results from its motion.</w:t>
      </w:r>
      <w:r w:rsidRPr="00F975FF">
        <w:rPr>
          <w:rStyle w:val="StyleBoldUnderline"/>
          <w:sz w:val="10"/>
        </w:rPr>
        <w:t xml:space="preserve"> </w:t>
      </w:r>
      <w:r w:rsidRPr="00F975FF">
        <w:rPr>
          <w:rStyle w:val="StyleBoldUnderline"/>
        </w:rPr>
        <w:t>Estimates suggest that the amount of energy that could feasibly be captured from US waves, tides and river currents is enough to power over 67 million homes.</w:t>
      </w:r>
      <w:r>
        <w:rPr>
          <w:rStyle w:val="StyleBoldUnderline"/>
        </w:rPr>
        <w:t xml:space="preserve"> </w:t>
      </w:r>
      <w:r w:rsidRPr="00F975FF">
        <w:rPr>
          <w:rStyle w:val="StyleBoldUnderline"/>
        </w:rPr>
        <w:t xml:space="preserve">Capturing the energy contained in near and off-shore waves is thought to have the greatest energy production potential amongst hydrokinetic options. The rise and fall of ocean waves is driven by winds and influenced by oceanic geology. </w:t>
      </w:r>
      <w:r w:rsidRPr="00F975FF">
        <w:t>Ocean tides and currents, such as the Gulf Stream, are also thought to provide opportunities for power generation.</w:t>
      </w:r>
      <w:r w:rsidRPr="00F975FF">
        <w:rPr>
          <w:rStyle w:val="StyleBoldUnderline"/>
          <w:sz w:val="16"/>
        </w:rPr>
        <w:t xml:space="preserve"> </w:t>
      </w:r>
      <w:r w:rsidRPr="00F975FF">
        <w:rPr>
          <w:rStyle w:val="StyleBoldUnderline"/>
        </w:rPr>
        <w:t xml:space="preserve">Hydrokinetic energy is attractive for its predictability – wave patterns can be predicted days in advance, and tides for centuries. Additionally, while waves and ocean currents are variable, </w:t>
      </w:r>
      <w:r w:rsidRPr="00F975FF">
        <w:rPr>
          <w:rStyle w:val="Emphasis"/>
        </w:rPr>
        <w:t>they can provide continuous power</w:t>
      </w:r>
      <w:r w:rsidRPr="00F975FF">
        <w:rPr>
          <w:rStyle w:val="StyleBoldUnderline"/>
        </w:rPr>
        <w:t>, which is not possible from other renewables</w:t>
      </w:r>
      <w:r w:rsidRPr="00944AD2">
        <w:t xml:space="preserve"> </w:t>
      </w:r>
      <w:r w:rsidRPr="00F975FF">
        <w:t>like tidal streams, wind, or solar power.</w:t>
      </w:r>
      <w:r w:rsidRPr="00F975FF">
        <w:rPr>
          <w:bCs/>
        </w:rPr>
        <w:t xml:space="preserve"> </w:t>
      </w:r>
      <w:r w:rsidRPr="00F975FF">
        <w:t>How is ocean wave energy generated? The technologies developed to generate energy from waves and currents, called hydrokinetic energy conversion devices, are generally categorized as either wave energy converters (WECs) or rotating devices.</w:t>
      </w:r>
      <w:r>
        <w:rPr>
          <w:bCs/>
          <w:u w:val="single"/>
        </w:rPr>
        <w:t xml:space="preserve"> </w:t>
      </w:r>
      <w:r w:rsidRPr="00944AD2">
        <w:t>WECs utilize the motion of two or more bodies relative to each other. One of these bodies, called the displacer, is acted on by the waves. The second body, the reactor, moves in response to the displacer.</w:t>
      </w:r>
    </w:p>
    <w:p w:rsidR="00443178" w:rsidRPr="00617071" w:rsidRDefault="00443178" w:rsidP="00443178">
      <w:pPr>
        <w:pStyle w:val="Heading4"/>
      </w:pPr>
      <w:r w:rsidRPr="00617071">
        <w:t xml:space="preserve">Wave power </w:t>
      </w:r>
      <w:r>
        <w:t>can provide 15% of US</w:t>
      </w:r>
      <w:r w:rsidRPr="00617071">
        <w:t xml:space="preserve"> electricity by 2030</w:t>
      </w:r>
    </w:p>
    <w:p w:rsidR="00443178" w:rsidRDefault="00443178" w:rsidP="00443178">
      <w:pPr>
        <w:rPr>
          <w:rStyle w:val="StyleStyleBold12pt"/>
        </w:rPr>
      </w:pPr>
      <w:r>
        <w:rPr>
          <w:rStyle w:val="StyleStyleBold12pt"/>
        </w:rPr>
        <w:t>Energy.gov 12</w:t>
      </w:r>
    </w:p>
    <w:p w:rsidR="00443178" w:rsidRDefault="00443178" w:rsidP="00443178">
      <w:r>
        <w:t xml:space="preserve">Energy.gov. “Tapping Into Wave and Tidal Ocean Power: 15% Water Power by 2030.” January 27, 2012. Date accessed: June 26, 2014. </w:t>
      </w:r>
      <w:r w:rsidRPr="005F74D8">
        <w:t>http://energy.gov/articles/tapping-wave-and-tidal-ocean-power-15-water-power-2030</w:t>
      </w:r>
    </w:p>
    <w:p w:rsidR="00443178" w:rsidRDefault="00443178" w:rsidP="00443178">
      <w:r w:rsidRPr="00C938CC">
        <w:rPr>
          <w:rStyle w:val="StyleBoldUnderline"/>
        </w:rPr>
        <w:t xml:space="preserve">In the most rigorous analyses undertaken to date, two recently released resource assessments show that waves </w:t>
      </w:r>
      <w:r w:rsidRPr="00C938CC">
        <w:t xml:space="preserve">and tidal currents off the nation's coasts </w:t>
      </w:r>
      <w:r w:rsidRPr="00C938CC">
        <w:rPr>
          <w:rStyle w:val="StyleBoldUnderline"/>
        </w:rPr>
        <w:t>contain enough energy to provide a significant portion our nation’s total annual electricity usage.</w:t>
      </w:r>
      <w:r>
        <w:t xml:space="preserve"> </w:t>
      </w:r>
      <w:r w:rsidRPr="00C938CC">
        <w:t xml:space="preserve">The United States uses about 4,000 terawatt hours (TWh) of electricity per year. The reports find that the nation’s waves and tides could potentially produce up to 1,420 TWh annually. </w:t>
      </w:r>
      <w:r w:rsidRPr="00C938CC">
        <w:rPr>
          <w:rStyle w:val="StyleBoldUnderline"/>
        </w:rPr>
        <w:t xml:space="preserve">The </w:t>
      </w:r>
      <w:r w:rsidRPr="00C938CC">
        <w:t xml:space="preserve">wave and tidal </w:t>
      </w:r>
      <w:r w:rsidRPr="00C938CC">
        <w:rPr>
          <w:rStyle w:val="StyleBoldUnderline"/>
        </w:rPr>
        <w:t>resource assessments</w:t>
      </w:r>
      <w:r w:rsidRPr="00C938CC">
        <w:t xml:space="preserve">, combined with preliminary results from ongoing DOE assessments of ocean current, ocean thermal, and hydropower opportunities, </w:t>
      </w:r>
      <w:r w:rsidRPr="00C938CC">
        <w:rPr>
          <w:rStyle w:val="StyleBoldUnderline"/>
        </w:rPr>
        <w:t>indicate that water power can potentially provide 15% of our nation’s electricity by 2030.</w:t>
      </w:r>
      <w:r>
        <w:rPr>
          <w:rStyle w:val="StyleBoldUnderline"/>
          <w:bCs w:val="0"/>
          <w:sz w:val="16"/>
          <w:u w:val="none"/>
        </w:rPr>
        <w:t xml:space="preserve"> </w:t>
      </w:r>
      <w:r w:rsidRPr="00C938CC">
        <w:t xml:space="preserve">The West Coast, including Alaska and Hawaii, has especially high potential for wave energy development while significant opportunities also exist along the East Coast, which have strong tides that could be tapped to produce energy.  </w:t>
      </w:r>
    </w:p>
    <w:p w:rsidR="008416C0" w:rsidRDefault="008416C0" w:rsidP="008416C0">
      <w:pPr>
        <w:pStyle w:val="Heading4"/>
      </w:pPr>
      <w:r>
        <w:lastRenderedPageBreak/>
        <w:t xml:space="preserve">Wave and tidal energy have great potential, but still needs more development </w:t>
      </w:r>
    </w:p>
    <w:p w:rsidR="008416C0" w:rsidRDefault="008416C0" w:rsidP="008416C0">
      <w:pPr>
        <w:rPr>
          <w:rStyle w:val="StyleStyleBold12pt"/>
        </w:rPr>
      </w:pPr>
      <w:r>
        <w:rPr>
          <w:rStyle w:val="StyleStyleBold12pt"/>
        </w:rPr>
        <w:t>Graeber 13</w:t>
      </w:r>
    </w:p>
    <w:p w:rsidR="008416C0" w:rsidRPr="0091680F" w:rsidRDefault="008416C0" w:rsidP="008416C0">
      <w:pPr>
        <w:rPr>
          <w:rStyle w:val="StyleStyleBold12pt"/>
          <w:b w:val="0"/>
          <w:sz w:val="16"/>
        </w:rPr>
      </w:pPr>
      <w:r w:rsidRPr="0091680F">
        <w:rPr>
          <w:rStyle w:val="StyleStyleBold12pt"/>
          <w:b w:val="0"/>
          <w:sz w:val="16"/>
        </w:rPr>
        <w:t>Daniel Graeber is a senior journalist at the energy news site Oilprice.com. He is a writer and pol</w:t>
      </w:r>
      <w:r>
        <w:rPr>
          <w:rStyle w:val="StyleStyleBold12pt"/>
          <w:b w:val="0"/>
          <w:sz w:val="16"/>
        </w:rPr>
        <w:t xml:space="preserve">itical analyst based in Michigan. “Tidal power: Energy’s wave of the future?” The Christian Science Monitor. September 10, 2013. Date accessed: June 26, 2014. </w:t>
      </w:r>
      <w:r w:rsidRPr="0091680F">
        <w:rPr>
          <w:rStyle w:val="StyleStyleBold12pt"/>
          <w:b w:val="0"/>
          <w:sz w:val="16"/>
        </w:rPr>
        <w:t>http://www.csmonitor.com/Environment/Energy-Voices/2013/0910/Tidal-power-Energy-s-wave-of-the-future</w:t>
      </w:r>
    </w:p>
    <w:p w:rsidR="008416C0" w:rsidRPr="0091680F" w:rsidRDefault="008416C0" w:rsidP="008416C0">
      <w:pPr>
        <w:rPr>
          <w:bCs/>
          <w:u w:val="single"/>
        </w:rPr>
      </w:pPr>
      <w:r w:rsidRPr="00C14CE5">
        <w:t xml:space="preserve">Last week, the Obama administration announced it was throwing $16 million into 17 different projects meant to find a way to capture energy from waves, tides and currents cheaper and more efficiently. </w:t>
      </w:r>
      <w:r w:rsidRPr="0091680F">
        <w:rPr>
          <w:rStyle w:val="StyleBoldUnderline"/>
        </w:rPr>
        <w:t>The U.S. may be a bit behind in the game but the Energy Department said it viewed wave and tidal energy as a "large, untapped resource" for renewable energy.</w:t>
      </w:r>
      <w:r>
        <w:rPr>
          <w:rStyle w:val="StyleBoldUnderline"/>
          <w:u w:val="none"/>
        </w:rPr>
        <w:t xml:space="preserve"> </w:t>
      </w:r>
      <w:r w:rsidRPr="00C14CE5">
        <w:t xml:space="preserve">To fend off advocacy early birds tired of the tried and true fracking protests, </w:t>
      </w:r>
      <w:r w:rsidRPr="0091680F">
        <w:rPr>
          <w:rStyle w:val="StyleBoldUnderline"/>
        </w:rPr>
        <w:t>the Energy Department said it was funding university research projects meant to examine everything from the impacts hydrokinetic devices have on fish species to how killer whales respond to the sounds produced by underwater turbines.</w:t>
      </w:r>
      <w:r w:rsidRPr="00C14CE5">
        <w:t xml:space="preserve"> The bulk of the spending, however, was on research and development meant to make marine power a better utility. That means proving it's worth it to private investors. (Related article: Amid Rising Global Interest in Renewable Energy, Tidal Power to Surge?)</w:t>
      </w:r>
      <w:r>
        <w:t xml:space="preserve"> </w:t>
      </w:r>
      <w:r w:rsidRPr="00C14CE5">
        <w:t>Remember that Pelamis wave system? While Solyndra was going under, a British report in 2011 found the country's marine energy sector might be worth as much as $118 billion, yes billion, and support more than 65,000 jobs by 2050. In the states, meanwhile, shares in Forest Oil Corp. dipped more than 3 percent after it announced the sale of 58,000 acres of shale in the Permian Basin of West Texas. Remember natural gas darling Chesapeake Energy? It's been hemorrhaging assets to help pay off its debt.</w:t>
      </w:r>
      <w:r>
        <w:t xml:space="preserve"> </w:t>
      </w:r>
      <w:r w:rsidRPr="0091680F">
        <w:rPr>
          <w:rStyle w:val="StyleBoldUnderline"/>
        </w:rPr>
        <w:t xml:space="preserve">While marine and hydrokinetic energy may be quite literally the wave of the future, its moment may be beyond the current horizon. That said, it's predictable, it's easy to get to, and some of the world's most densely populated areas are coastal communities, which means it's cheap to connect to the grid. </w:t>
      </w:r>
      <w:r w:rsidRPr="00C14CE5">
        <w:t xml:space="preserve"> But it's in the future. If we use the post-Solyndra success of SunPower as a standard, however, high tide for marine energy may be rolling in.</w:t>
      </w:r>
    </w:p>
    <w:p w:rsidR="00992951" w:rsidRDefault="00992951" w:rsidP="00E06051"/>
    <w:p w:rsidR="00A23382" w:rsidRDefault="00A23382" w:rsidP="00A23382">
      <w:pPr>
        <w:pStyle w:val="Heading3"/>
      </w:pPr>
      <w:r>
        <w:lastRenderedPageBreak/>
        <w:t>Wave Energy – Noise Pollution</w:t>
      </w:r>
    </w:p>
    <w:p w:rsidR="00A23382" w:rsidRPr="00752011" w:rsidRDefault="00A23382" w:rsidP="00A23382">
      <w:pPr>
        <w:pStyle w:val="Heading4"/>
        <w:rPr>
          <w:rStyle w:val="StyleBoldUnderline"/>
          <w:b/>
          <w:bCs/>
          <w:sz w:val="26"/>
          <w:u w:val="none"/>
        </w:rPr>
      </w:pPr>
      <w:r w:rsidRPr="00752011">
        <w:rPr>
          <w:rStyle w:val="StyleBoldUnderline"/>
          <w:b/>
          <w:bCs/>
          <w:sz w:val="26"/>
          <w:u w:val="none"/>
        </w:rPr>
        <w:t>Noise pollution from wave energy affects organisms during construction, not during operation</w:t>
      </w:r>
    </w:p>
    <w:p w:rsidR="00A23382" w:rsidRDefault="00A23382" w:rsidP="00A23382">
      <w:pPr>
        <w:rPr>
          <w:rStyle w:val="StyleStyleBold12pt"/>
        </w:rPr>
      </w:pPr>
      <w:r>
        <w:rPr>
          <w:rStyle w:val="StyleStyleBold12pt"/>
        </w:rPr>
        <w:t>Witt et al 11</w:t>
      </w:r>
    </w:p>
    <w:p w:rsidR="00A23382" w:rsidRPr="00752011" w:rsidRDefault="00A23382" w:rsidP="00A23382">
      <w:r w:rsidRPr="00752011">
        <w:t xml:space="preserve">M. J. Witt, E. V. Sheehan, S. Bearhop , A. C. Broderick, D. C. Conley, S. P. Cotterell, E. Crow, W. J. Grecian, C. Halsband, D. J. Hodgson, P. Hosegood, R. Inger, P. I. Miller, D. W. Sims, R. C. Thompson, K. Vanstaen, S. C. Votier, M. J. Attrill and B. J. Godley.  “Assessing wave energy effects on biodiversity: the Wave Hub experience.” Philosophical Transactions of the Royal Society. </w:t>
      </w:r>
    </w:p>
    <w:p w:rsidR="00A23382" w:rsidRDefault="00A23382" w:rsidP="00A23382">
      <w:r w:rsidRPr="002F246F">
        <w:rPr>
          <w:rStyle w:val="StyleBoldUnderline"/>
        </w:rPr>
        <w:t xml:space="preserve">There is an increasing body of evidence suggesting that anthropogenic underwater noise and vibrations can have adverse effects on a range of </w:t>
      </w:r>
      <w:r w:rsidRPr="002F246F">
        <w:t xml:space="preserve">marine taxa, </w:t>
      </w:r>
      <w:r w:rsidRPr="002F246F">
        <w:rPr>
          <w:rStyle w:val="StyleBoldUnderline"/>
        </w:rPr>
        <w:t>including marine mammals, fish and benthic invertebrates</w:t>
      </w:r>
      <w:r w:rsidRPr="002F246F">
        <w:t xml:space="preserve"> [37–39]. </w:t>
      </w:r>
      <w:r w:rsidRPr="002F246F">
        <w:rPr>
          <w:rStyle w:val="StyleBoldUnderline"/>
        </w:rPr>
        <w:t>For MREIs, disturbance is likely to be most severe during construction</w:t>
      </w:r>
      <w:r w:rsidRPr="002F246F">
        <w:t xml:space="preserve"> [40]; for example, pile driving affects the behaviour of seals [41] and cetaceans [42]. Noise during the operational phase of wave farms is likely to have a less acute effect; however, research is required to determine the potential for chronic, long-term effects, which will depend on the frequency of noise, energy emitted and species' auditory ranges [38]. </w:t>
      </w:r>
      <w:r w:rsidRPr="002F246F">
        <w:rPr>
          <w:rStyle w:val="StyleBoldUnderline"/>
        </w:rPr>
        <w:t>Current research on noise from wind farms during their operational phase suggests little evidence of impact (</w:t>
      </w:r>
      <w:r w:rsidRPr="002F246F">
        <w:t xml:space="preserve">when compared with noise during the construction phase) </w:t>
      </w:r>
      <w:r w:rsidRPr="002F246F">
        <w:rPr>
          <w:rStyle w:val="StyleBoldUnderline"/>
        </w:rPr>
        <w:t>beyond small-scale behavioural avoidance</w:t>
      </w:r>
      <w:r w:rsidRPr="002F246F">
        <w:t xml:space="preserve"> [43]. </w:t>
      </w:r>
      <w:r w:rsidRPr="002F246F">
        <w:rPr>
          <w:rStyle w:val="StyleBoldUnderline"/>
        </w:rPr>
        <w:t>The impacts of wind farms on bird abundance have received much attention</w:t>
      </w:r>
      <w:r w:rsidRPr="002F246F">
        <w:t xml:space="preserve"> [44], but the behavioural mechanisms and cues used by birds to detect and avoid wind farms remain under-studied, although it has been suggested that </w:t>
      </w:r>
      <w:r w:rsidRPr="002F246F">
        <w:rPr>
          <w:rStyle w:val="StyleBoldUnderline"/>
        </w:rPr>
        <w:t>the noise from turbines is used to help minimize collisions</w:t>
      </w:r>
      <w:r w:rsidRPr="002F246F">
        <w:t xml:space="preserve"> [31]. Owing to this lack of current knowledge, and the very different operation of WECs compared with wind turbines, noise production and its scale of impact are key areas of interest required from future studies and should thus be a focus of research at the design phase.</w:t>
      </w:r>
    </w:p>
    <w:p w:rsidR="009D4531" w:rsidRDefault="009D4531" w:rsidP="00E06051"/>
    <w:p w:rsidR="009D4531" w:rsidRDefault="009D4531" w:rsidP="00E06051"/>
    <w:p w:rsidR="00861AB7" w:rsidRDefault="00861AB7" w:rsidP="005D354C">
      <w:pPr>
        <w:pStyle w:val="Heading3"/>
      </w:pPr>
      <w:r>
        <w:lastRenderedPageBreak/>
        <w:t xml:space="preserve">Wave Energy </w:t>
      </w:r>
      <w:r w:rsidR="005D354C">
        <w:t>–</w:t>
      </w:r>
      <w:r>
        <w:t xml:space="preserve"> </w:t>
      </w:r>
      <w:r w:rsidR="005D354C">
        <w:t>A2:  Hurts Biodiversity</w:t>
      </w:r>
    </w:p>
    <w:p w:rsidR="00861AB7" w:rsidRDefault="00861AB7" w:rsidP="00E06051"/>
    <w:p w:rsidR="00861AB7" w:rsidRDefault="00861AB7" w:rsidP="00861AB7">
      <w:pPr>
        <w:pStyle w:val="Heading4"/>
      </w:pPr>
      <w:r>
        <w:t>Wave energy farms will have minimal effect on marine habitats</w:t>
      </w:r>
    </w:p>
    <w:p w:rsidR="00861AB7" w:rsidRDefault="00861AB7" w:rsidP="00861AB7">
      <w:pPr>
        <w:rPr>
          <w:rStyle w:val="StyleStyleBold12pt"/>
        </w:rPr>
      </w:pPr>
      <w:r>
        <w:rPr>
          <w:rStyle w:val="StyleStyleBold12pt"/>
        </w:rPr>
        <w:t>Witt et al 11</w:t>
      </w:r>
    </w:p>
    <w:p w:rsidR="00861AB7" w:rsidRPr="00752011" w:rsidRDefault="00861AB7" w:rsidP="00861AB7">
      <w:r w:rsidRPr="00752011">
        <w:t>M. J. Witt, E. V. Sheehan, S. Bearhop , A. C. Broderick, D. C. Conley, S. P. Cotterell, E. Crow, W. J. Grecian, C. Halsband, D. J. Hodgson, P. Hosegood, R. Inger, P. I. Miller, D. W. Sims, R. C. Thompson, K. Vanstaen, S. C. Votier, M. J. Attrill and B. J. Godley.  “Assessing wave energy effects on biodiversity: the Wave Hub experience.” Philosophical Tra</w:t>
      </w:r>
      <w:r>
        <w:t xml:space="preserve">nsactions of the Royal Society, </w:t>
      </w:r>
      <w:r w:rsidRPr="00861AB7">
        <w:t>http://www.ncbi.nlm.nih.gov/pubmed/22184674</w:t>
      </w:r>
    </w:p>
    <w:p w:rsidR="00861AB7" w:rsidRDefault="00861AB7" w:rsidP="00861AB7">
      <w:r w:rsidRPr="002F246F">
        <w:t xml:space="preserve">MREIs, such as </w:t>
      </w:r>
      <w:r w:rsidRPr="002F246F">
        <w:rPr>
          <w:rStyle w:val="StyleBoldUnderline"/>
        </w:rPr>
        <w:t>wave farms, are unlikely to cause substantial widespread alteration to benthic habitats, particularly when considered in relation to other human activities,</w:t>
      </w:r>
      <w:r w:rsidRPr="002F246F">
        <w:t xml:space="preserve"> such as commercial trawl fisheries [24]. </w:t>
      </w:r>
      <w:r w:rsidRPr="002F246F">
        <w:rPr>
          <w:rStyle w:val="StyleBoldUnderline"/>
        </w:rPr>
        <w:t>Inappropriate placement of MREIs in sensitive areas</w:t>
      </w:r>
      <w:r w:rsidRPr="002F246F">
        <w:t xml:space="preserve">, such as fish spawning habitats or regions with high biodiversity, </w:t>
      </w:r>
      <w:r w:rsidRPr="002F246F">
        <w:rPr>
          <w:rStyle w:val="StyleBoldUnderline"/>
        </w:rPr>
        <w:t>does however have the potential to negatively impact certain taxa</w:t>
      </w:r>
      <w:r w:rsidRPr="002F246F">
        <w:t xml:space="preserve"> [20]. Anchoring, used to maintain the position of WECs, may include the use of pile driving, gravity bases or drag anchors, each having different potential effects. The cumulative effects of multiple array-based wave farms is not fully understood. </w:t>
      </w:r>
      <w:r w:rsidRPr="002F246F">
        <w:rPr>
          <w:rStyle w:val="StyleBoldUnderline"/>
        </w:rPr>
        <w:t xml:space="preserve">The addition of novel structures to marine habitats also represents the opportunity for colonization and, </w:t>
      </w:r>
      <w:r w:rsidRPr="002F246F">
        <w:t>while</w:t>
      </w:r>
      <w:r w:rsidRPr="002F246F">
        <w:rPr>
          <w:rStyle w:val="StyleBoldUnderline"/>
        </w:rPr>
        <w:t xml:space="preserve"> there may seem obvious benefits for some species </w:t>
      </w:r>
      <w:r w:rsidRPr="002F246F">
        <w:t>(e.g. crustaceans), new structures may provide substrates for colonization by invasive species or alter dynamics of existing populations.</w:t>
      </w:r>
    </w:p>
    <w:p w:rsidR="00861AB7" w:rsidRDefault="00861AB7" w:rsidP="00E06051"/>
    <w:p w:rsidR="00861AB7" w:rsidRPr="00A322CD" w:rsidRDefault="00861AB7" w:rsidP="00E06051"/>
    <w:p w:rsidR="00E06051" w:rsidRDefault="00E06051" w:rsidP="00E06051">
      <w:pPr>
        <w:pStyle w:val="Heading3"/>
      </w:pPr>
      <w:r>
        <w:lastRenderedPageBreak/>
        <w:t xml:space="preserve">Wave Energy – </w:t>
      </w:r>
      <w:r w:rsidR="00BF6880">
        <w:t>Reduces emissions</w:t>
      </w:r>
    </w:p>
    <w:p w:rsidR="00E06051" w:rsidRPr="00B50819" w:rsidRDefault="00E06051" w:rsidP="00E06051">
      <w:pPr>
        <w:pStyle w:val="Heading4"/>
      </w:pPr>
      <w:r>
        <w:t>CETO converts wave energy to zero-emission electricity</w:t>
      </w:r>
    </w:p>
    <w:p w:rsidR="00E06051" w:rsidRPr="00B50819" w:rsidRDefault="00D16453" w:rsidP="00E06051">
      <w:r>
        <w:fldChar w:fldCharType="begin"/>
      </w:r>
      <w:r>
        <w:instrText xml:space="preserve"> HYPERLINK "https://plus.google.com/111496611838603525186?rel=author</w:instrText>
      </w:r>
      <w:r>
        <w:instrText xml:space="preserve">" \t "_blank" </w:instrText>
      </w:r>
      <w:r>
        <w:fldChar w:fldCharType="separate"/>
      </w:r>
      <w:r w:rsidR="00E06051" w:rsidRPr="00B50819">
        <w:rPr>
          <w:rStyle w:val="Hyperlink"/>
        </w:rPr>
        <w:t xml:space="preserve">Kris </w:t>
      </w:r>
      <w:r w:rsidR="00E06051" w:rsidRPr="009C56FA">
        <w:rPr>
          <w:rStyle w:val="StyleStyleBold12pt"/>
        </w:rPr>
        <w:t>Walker</w:t>
      </w:r>
      <w:r>
        <w:rPr>
          <w:rStyle w:val="StyleStyleBold12pt"/>
        </w:rPr>
        <w:fldChar w:fldCharType="end"/>
      </w:r>
      <w:r w:rsidR="00E06051">
        <w:t xml:space="preserve">, </w:t>
      </w:r>
      <w:r w:rsidR="00E06051" w:rsidRPr="00B50819">
        <w:t>Oct</w:t>
      </w:r>
      <w:r w:rsidR="00992951">
        <w:t>.</w:t>
      </w:r>
      <w:r w:rsidR="00E06051" w:rsidRPr="00B50819">
        <w:t xml:space="preserve"> 7, </w:t>
      </w:r>
      <w:r w:rsidR="00992951">
        <w:rPr>
          <w:rStyle w:val="StyleStyleBold12pt"/>
        </w:rPr>
        <w:t>‘</w:t>
      </w:r>
      <w:r w:rsidR="00E06051" w:rsidRPr="009C56FA">
        <w:rPr>
          <w:rStyle w:val="StyleStyleBold12pt"/>
        </w:rPr>
        <w:t>13</w:t>
      </w:r>
      <w:r w:rsidR="00E06051">
        <w:t>, “</w:t>
      </w:r>
      <w:r w:rsidR="00E06051" w:rsidRPr="00B50819">
        <w:t>Converting Wave Energy into zero-emission electricity and desalinated water</w:t>
      </w:r>
      <w:r w:rsidR="00E06051">
        <w:t xml:space="preserve">,” </w:t>
      </w:r>
    </w:p>
    <w:p w:rsidR="00E06051" w:rsidRPr="00B50819" w:rsidRDefault="00E06051" w:rsidP="00E06051">
      <w:r>
        <w:t xml:space="preserve">AzoCleantech, </w:t>
      </w:r>
      <w:hyperlink r:id="rId126" w:history="1">
        <w:r w:rsidRPr="00B50819">
          <w:rPr>
            <w:rStyle w:val="Hyperlink"/>
          </w:rPr>
          <w:t>http://www.azocleantech.com/article.aspx?ArticleID=441</w:t>
        </w:r>
      </w:hyperlink>
      <w:r w:rsidRPr="00197AC1">
        <w:t xml:space="preserve">, Accessed </w:t>
      </w:r>
      <w:r>
        <w:t>5</w:t>
      </w:r>
      <w:r w:rsidRPr="00197AC1">
        <w:t>/</w:t>
      </w:r>
      <w:r>
        <w:t>3</w:t>
      </w:r>
      <w:r w:rsidRPr="00197AC1">
        <w:t>/2014</w:t>
      </w:r>
    </w:p>
    <w:p w:rsidR="00E06051" w:rsidRPr="00190F43" w:rsidRDefault="00E06051" w:rsidP="00E06051">
      <w:pPr>
        <w:rPr>
          <w:rStyle w:val="StyleBoldUnderline"/>
        </w:rPr>
      </w:pPr>
      <w:r w:rsidRPr="00190F43">
        <w:rPr>
          <w:rStyle w:val="StyleBoldUnderline"/>
        </w:rPr>
        <w:t>Harnessing the vast amounts of renewable energy from the depths of the ocean has taken a giant leap forward with this revolutionary technology from </w:t>
      </w:r>
      <w:hyperlink r:id="rId127" w:history="1">
        <w:r w:rsidRPr="00190F43">
          <w:rPr>
            <w:rStyle w:val="StyleBoldUnderline"/>
          </w:rPr>
          <w:t>Carnegie Energy</w:t>
        </w:r>
      </w:hyperlink>
      <w:r w:rsidRPr="00190F43">
        <w:rPr>
          <w:rStyle w:val="StyleBoldUnderline"/>
        </w:rPr>
        <w:t>. The main benefits of wave energy come from the reliability and predictability of wave activity as well as 60% of the world population living within 60 kilometers off a coast making the proximity of wave energy sites applicable to its end users</w:t>
      </w:r>
      <w:r w:rsidRPr="00190F43">
        <w:t>. Based in Australia, </w:t>
      </w:r>
      <w:hyperlink r:id="rId128" w:history="1">
        <w:r w:rsidRPr="00190F43">
          <w:rPr>
            <w:rStyle w:val="StyleBoldUnderline"/>
          </w:rPr>
          <w:t>Carnegie Energy</w:t>
        </w:r>
      </w:hyperlink>
      <w:r w:rsidRPr="00190F43">
        <w:rPr>
          <w:rStyle w:val="StyleBoldUnderline"/>
        </w:rPr>
        <w:t> has produced the first wave power converter that is fully submerged producing high-pressure water using wave power. The CETO utilizes standard reverse osmosis desalination technology to produce zero-emission freshwater and zero-emission electricity.</w:t>
      </w:r>
    </w:p>
    <w:p w:rsidR="00E06051" w:rsidRPr="00390F49" w:rsidRDefault="00E06051" w:rsidP="00E06051">
      <w:pPr>
        <w:pStyle w:val="Heading4"/>
      </w:pPr>
      <w:r>
        <w:t>Wave energy is a clean source of electrical power</w:t>
      </w:r>
    </w:p>
    <w:p w:rsidR="00E06051" w:rsidRPr="00514F17" w:rsidRDefault="00E06051" w:rsidP="00E06051">
      <w:r w:rsidRPr="00514F17">
        <w:rPr>
          <w:rStyle w:val="StyleStyleBold12pt"/>
        </w:rPr>
        <w:t>Aquamarine Power</w:t>
      </w:r>
      <w:r w:rsidRPr="00514F17">
        <w:t xml:space="preserve">, </w:t>
      </w:r>
      <w:r w:rsidR="00992951">
        <w:rPr>
          <w:rStyle w:val="StyleStyleBold12pt"/>
        </w:rPr>
        <w:t>‘</w:t>
      </w:r>
      <w:r w:rsidR="00992951" w:rsidRPr="00514F17">
        <w:rPr>
          <w:rStyle w:val="StyleStyleBold12pt"/>
        </w:rPr>
        <w:t>11</w:t>
      </w:r>
      <w:r w:rsidR="00992951" w:rsidRPr="00514F17">
        <w:t xml:space="preserve">, </w:t>
      </w:r>
      <w:r w:rsidRPr="00514F17">
        <w:t>a wave energy technology firm, “</w:t>
      </w:r>
      <w:hyperlink r:id="rId129" w:tooltip="Technology" w:history="1">
        <w:r w:rsidRPr="00514F17">
          <w:rPr>
            <w:rStyle w:val="Hyperlink"/>
          </w:rPr>
          <w:t>Technology:</w:t>
        </w:r>
      </w:hyperlink>
      <w:r w:rsidRPr="00514F17">
        <w:t xml:space="preserve">  Why wave power?,” </w:t>
      </w:r>
      <w:r w:rsidRPr="00373E64">
        <w:t>Accessed 5/3/2014</w:t>
      </w:r>
      <w:r>
        <w:t xml:space="preserve">, </w:t>
      </w:r>
      <w:r w:rsidRPr="00514F17">
        <w:t>http://www.aquamarinepower.com/technology/why-wave-power/</w:t>
      </w:r>
    </w:p>
    <w:p w:rsidR="00E06051" w:rsidRPr="00E634E7" w:rsidRDefault="00E06051" w:rsidP="00E06051">
      <w:pPr>
        <w:rPr>
          <w:rStyle w:val="StyleBoldUnderline"/>
        </w:rPr>
      </w:pPr>
      <w:r w:rsidRPr="00E634E7">
        <w:rPr>
          <w:rStyle w:val="StyleBoldUnderline"/>
        </w:rPr>
        <w:t>Wave energy is</w:t>
      </w:r>
      <w:r w:rsidRPr="00390F49">
        <w:t xml:space="preserve">, by its nature, </w:t>
      </w:r>
      <w:r w:rsidRPr="00E634E7">
        <w:rPr>
          <w:rStyle w:val="StyleBoldUnderline"/>
        </w:rPr>
        <w:t>a clean energy resource.  Aside from the energy expended in manufacture and installation of wave energy devices, it produces no carbon emissions. </w:t>
      </w:r>
      <w:r w:rsidRPr="00390F49">
        <w:t xml:space="preserve"> Our industry is still very new but studies undertaken to date show the process of capturing wave energy has minimal environmental impact. Our Oyster device, for example, is a simple, slow-moving buoyant flap.  This flap moves backwards and forwards in the waves and pumps water ashore. There is no electricity production or fast moving equipment at sea. And as Oyster uses freshwater as its hydraulic fluid it means there are no hydrocarbons in its system.  </w:t>
      </w:r>
      <w:r w:rsidRPr="00E634E7">
        <w:rPr>
          <w:rStyle w:val="StyleBoldUnderline"/>
        </w:rPr>
        <w:t>The device sits largely underwater so there is minimal visual impact.</w:t>
      </w:r>
    </w:p>
    <w:p w:rsidR="00E06051" w:rsidRDefault="00E06051" w:rsidP="00E06051">
      <w:pPr>
        <w:pStyle w:val="Heading4"/>
      </w:pPr>
      <w:r>
        <w:t>Wave power has huge potential to displace fossil fuels and will soon be economically feasible</w:t>
      </w:r>
    </w:p>
    <w:p w:rsidR="00E06051" w:rsidRPr="00A3185C" w:rsidRDefault="00E06051" w:rsidP="00E06051">
      <w:r w:rsidRPr="005C289E">
        <w:rPr>
          <w:rStyle w:val="StyleStyleBold12pt"/>
        </w:rPr>
        <w:t>Global Site Plans</w:t>
      </w:r>
      <w:r>
        <w:t xml:space="preserve">, </w:t>
      </w:r>
      <w:r w:rsidR="00992951">
        <w:t xml:space="preserve">May 14, </w:t>
      </w:r>
      <w:r w:rsidR="00992951">
        <w:rPr>
          <w:rStyle w:val="StyleStyleBold12pt"/>
        </w:rPr>
        <w:t>‘</w:t>
      </w:r>
      <w:r w:rsidR="00992951" w:rsidRPr="005C289E">
        <w:rPr>
          <w:rStyle w:val="StyleStyleBold12pt"/>
        </w:rPr>
        <w:t>13</w:t>
      </w:r>
      <w:r w:rsidR="00992951">
        <w:t xml:space="preserve">, </w:t>
      </w:r>
      <w:r>
        <w:t>an environmental marketing firm, “</w:t>
      </w:r>
      <w:hyperlink r:id="rId130" w:tooltip="Permanent Link: Tidal Wave Energy: Is it Ecologically Sustainable?" w:history="1">
        <w:r w:rsidRPr="00A3185C">
          <w:rPr>
            <w:rStyle w:val="Hyperlink"/>
          </w:rPr>
          <w:t>Tidal Wave Energy: Is it Ecologically Sustainable?</w:t>
        </w:r>
      </w:hyperlink>
      <w:r>
        <w:t xml:space="preserve">,” </w:t>
      </w:r>
      <w:r w:rsidRPr="00A3185C">
        <w:t>http://www.globalsiteplans.com/environmental-design/tidal-wave-energy-is-it-ecologically-sustainable/</w:t>
      </w:r>
      <w:r w:rsidRPr="00750AB7">
        <w:t>, Accessed 5/3/2014</w:t>
      </w:r>
    </w:p>
    <w:p w:rsidR="00E06051" w:rsidRPr="00A3185C" w:rsidRDefault="00E06051" w:rsidP="00E06051">
      <w:r w:rsidRPr="00136090">
        <w:rPr>
          <w:rStyle w:val="StyleBoldUnderline"/>
        </w:rPr>
        <w:t>Global energy demand continues to grow and tidal wave energy generation devices can provide a significant source of renewable energy. Technological developments in offshore engineering, and the rising cost of traditional energy, means that offshore energy resources will be economic in the next few years.</w:t>
      </w:r>
      <w:r>
        <w:t xml:space="preserve"> </w:t>
      </w:r>
      <w:r w:rsidRPr="00A3185C">
        <w:t xml:space="preserve">Tidal wave energy is a form of hydropower that converts the energy of tides into useful forms of power – mainly electricity. Although not yet widely used, tidal power has potential for future electricity generation. </w:t>
      </w:r>
      <w:r w:rsidRPr="00136090">
        <w:rPr>
          <w:rStyle w:val="StyleBoldUnderline"/>
        </w:rPr>
        <w:t>Tides are more predictable than wind energy and solar power, as there can be bigger variances in the amount and levels of sunlight and wind.</w:t>
      </w:r>
    </w:p>
    <w:p w:rsidR="00E06051" w:rsidRDefault="00E06051" w:rsidP="00E06051"/>
    <w:p w:rsidR="00B43405" w:rsidRDefault="00B43405" w:rsidP="00B43405">
      <w:pPr>
        <w:pStyle w:val="Heading3"/>
      </w:pPr>
      <w:r>
        <w:lastRenderedPageBreak/>
        <w:t>A2: Collisions / Fish</w:t>
      </w:r>
    </w:p>
    <w:p w:rsidR="00B43405" w:rsidRDefault="00B43405" w:rsidP="00E06051"/>
    <w:p w:rsidR="00B43405" w:rsidRDefault="00B43405" w:rsidP="00E06051"/>
    <w:p w:rsidR="00B43405" w:rsidRPr="00752011" w:rsidRDefault="00B43405" w:rsidP="00B43405">
      <w:pPr>
        <w:pStyle w:val="Heading4"/>
        <w:rPr>
          <w:rStyle w:val="StyleBoldUnderline"/>
          <w:b/>
          <w:bCs/>
          <w:sz w:val="26"/>
          <w:u w:val="none"/>
        </w:rPr>
      </w:pPr>
      <w:r w:rsidRPr="00752011">
        <w:rPr>
          <w:rStyle w:val="StyleBoldUnderline"/>
          <w:b/>
          <w:bCs/>
          <w:sz w:val="26"/>
          <w:u w:val="none"/>
        </w:rPr>
        <w:t>Ocean wave tech collisions poses some threat to organisms</w:t>
      </w:r>
    </w:p>
    <w:p w:rsidR="00B43405" w:rsidRDefault="00B43405" w:rsidP="00B43405">
      <w:pPr>
        <w:rPr>
          <w:rStyle w:val="StyleStyleBold12pt"/>
        </w:rPr>
      </w:pPr>
      <w:r>
        <w:rPr>
          <w:rStyle w:val="StyleStyleBold12pt"/>
        </w:rPr>
        <w:t>Witt et al 11</w:t>
      </w:r>
    </w:p>
    <w:p w:rsidR="00B43405" w:rsidRPr="00752011" w:rsidRDefault="00B43405" w:rsidP="00B43405">
      <w:r w:rsidRPr="00752011">
        <w:t xml:space="preserve">M. J. Witt, E. V. Sheehan, S. Bearhop , A. C. Broderick, D. C. Conley, S. P. Cotterell, E. Crow, W. J. Grecian, C. Halsband, D. J. Hodgson, P. Hosegood, R. Inger, P. I. Miller, D. W. Sims, R. C. Thompson, K. Vanstaen, S. C. Votier, M. J. Attrill and B. J. Godley.  “Assessing wave energy effects on biodiversity: the Wave Hub experience.” Philosophical Transactions of the Royal Society. </w:t>
      </w:r>
    </w:p>
    <w:p w:rsidR="00B43405" w:rsidRPr="00E757E9" w:rsidRDefault="00B43405" w:rsidP="00B43405">
      <w:pPr>
        <w:rPr>
          <w:rStyle w:val="StyleBoldUnderline"/>
          <w:u w:val="none"/>
        </w:rPr>
      </w:pPr>
      <w:r w:rsidRPr="00E757E9">
        <w:rPr>
          <w:rStyle w:val="StyleBoldUnderline"/>
        </w:rPr>
        <w:t>The study of effects on marine biota in offshore environments, such as at MREIs, is particularly challenging and requires novel detection strategies</w:t>
      </w:r>
      <w:r w:rsidRPr="00E757E9">
        <w:rPr>
          <w:rStyle w:val="StyleBoldUnderline"/>
          <w:u w:val="none"/>
        </w:rPr>
        <w:t xml:space="preserve"> </w:t>
      </w:r>
      <w:r w:rsidRPr="00752011">
        <w:t>[25–27]. Strike risk between WECs and mobile marine species is likely to differ with device type, and avoidance ability is likely to vary as a function of species and body size [28–30], diel activity pattern [31,32] or age and reproductive stage [33].</w:t>
      </w:r>
      <w:r w:rsidRPr="00E757E9">
        <w:rPr>
          <w:rStyle w:val="StyleBoldUnderline"/>
          <w:u w:val="none"/>
        </w:rPr>
        <w:t xml:space="preserve"> </w:t>
      </w:r>
      <w:r w:rsidRPr="00E757E9">
        <w:rPr>
          <w:rStyle w:val="StyleBoldUnderline"/>
        </w:rPr>
        <w:t>WECs are likely to have less above-water vertical structure than wind farms, hence reducing avian collision risk</w:t>
      </w:r>
      <w:r w:rsidRPr="00E757E9">
        <w:rPr>
          <w:rStyle w:val="StyleBoldUnderline"/>
          <w:u w:val="none"/>
        </w:rPr>
        <w:t xml:space="preserve"> </w:t>
      </w:r>
      <w:r w:rsidRPr="00752011">
        <w:t>[34].</w:t>
      </w:r>
      <w:r w:rsidRPr="00E757E9">
        <w:rPr>
          <w:rStyle w:val="StyleBoldUnderline"/>
          <w:u w:val="none"/>
        </w:rPr>
        <w:t xml:space="preserve"> </w:t>
      </w:r>
      <w:r w:rsidRPr="00E757E9">
        <w:rPr>
          <w:rStyle w:val="StyleBoldUnderline"/>
        </w:rPr>
        <w:t>The impact of WECs on diving birds does, however, require further research, particularly with respect to the potential fish aggregating effects that WECs and their associated structures might have.</w:t>
      </w:r>
      <w:r w:rsidRPr="00E757E9">
        <w:rPr>
          <w:rStyle w:val="StyleBoldUnderline"/>
          <w:u w:val="none"/>
        </w:rPr>
        <w:t xml:space="preserve"> </w:t>
      </w:r>
      <w:r w:rsidRPr="00E757E9">
        <w:rPr>
          <w:rStyle w:val="StyleBoldUnderline"/>
        </w:rPr>
        <w:t>This response may potentially serve to aggregate prey for diving birds and other species,</w:t>
      </w:r>
      <w:r w:rsidRPr="00E757E9">
        <w:rPr>
          <w:rStyle w:val="StyleBoldUnderline"/>
          <w:u w:val="none"/>
        </w:rPr>
        <w:t xml:space="preserve"> </w:t>
      </w:r>
      <w:r w:rsidRPr="00752011">
        <w:t>with a concomitant chance of increased interactions between WECs and mobile species. Subsurface fixed structures such as wind turbine monopiles most probably pose little risk owing to their ease of navigation; however, WEC cables, chains and power lines will be more mobile and so potentially more complex to navigate [35].</w:t>
      </w:r>
      <w:r w:rsidRPr="00E757E9">
        <w:rPr>
          <w:rStyle w:val="StyleBoldUnderline"/>
          <w:u w:val="none"/>
        </w:rPr>
        <w:t xml:space="preserve"> </w:t>
      </w:r>
      <w:r w:rsidRPr="00E757E9">
        <w:rPr>
          <w:rStyle w:val="StyleBoldUnderline"/>
        </w:rPr>
        <w:t xml:space="preserve">Proposed WECs with rotating turbines or sea-water intake have the potential to seriously injure or kill some organisms </w:t>
      </w:r>
      <w:r w:rsidRPr="00752011">
        <w:t>[20], although this may be more of a concern for tidal stream devices. Continued modelling efforts will, however, help us to further clarify issues regarding the potential effects and subsequent impacts of wave energy for marine birds [36].</w:t>
      </w:r>
    </w:p>
    <w:p w:rsidR="00B43405" w:rsidRDefault="00B43405" w:rsidP="00E06051"/>
    <w:p w:rsidR="00B43405" w:rsidRDefault="00B43405" w:rsidP="00E06051"/>
    <w:p w:rsidR="00B43405" w:rsidRDefault="00B43405" w:rsidP="00E06051"/>
    <w:p w:rsidR="006011FA" w:rsidRDefault="006011FA" w:rsidP="006011FA">
      <w:pPr>
        <w:pStyle w:val="Heading2"/>
      </w:pPr>
      <w:r>
        <w:lastRenderedPageBreak/>
        <w:t>OTEC</w:t>
      </w:r>
    </w:p>
    <w:p w:rsidR="00992951" w:rsidRDefault="00992951" w:rsidP="00E06051"/>
    <w:p w:rsidR="004007CA" w:rsidRDefault="004007CA" w:rsidP="004007CA">
      <w:pPr>
        <w:pStyle w:val="Heading3"/>
      </w:pPr>
      <w:r>
        <w:lastRenderedPageBreak/>
        <w:t>OTEC Good</w:t>
      </w:r>
    </w:p>
    <w:p w:rsidR="004007CA" w:rsidRDefault="004007CA" w:rsidP="004007CA">
      <w:pPr>
        <w:pStyle w:val="Heading4"/>
      </w:pPr>
      <w:r>
        <w:t>OTEC has many advantages- laundry list</w:t>
      </w:r>
    </w:p>
    <w:p w:rsidR="004007CA" w:rsidRPr="00B25450" w:rsidRDefault="004007CA" w:rsidP="004007CA">
      <w:pPr>
        <w:rPr>
          <w:rStyle w:val="StyleStyleBold12pt"/>
          <w:b w:val="0"/>
        </w:rPr>
      </w:pPr>
      <w:r w:rsidRPr="00B25450">
        <w:rPr>
          <w:rStyle w:val="StyleStyleBold12pt"/>
        </w:rPr>
        <w:t>Neves &amp; Ramos 13</w:t>
      </w:r>
      <w:r w:rsidRPr="00721AF7">
        <w:t xml:space="preserve"> (Marcus Godolphim de Castro &amp; Ricardo Alan Verdú from Universidade Estadual Paulista Júlio de Mesquita Filho), "Preliminary Study of Ocean Thermal Energy Conversion (OTEC) Plant in Brazil", 22nd International Congress of Mechanical Engineering, Accessed 6-25-14, &lt; http://www.abcm.org.br/pt/wp-content/anais/cobem/2013/PDF/2405.pdf&gt;.</w:t>
      </w:r>
    </w:p>
    <w:p w:rsidR="004007CA" w:rsidRPr="00774208" w:rsidRDefault="004007CA" w:rsidP="004007CA">
      <w:r>
        <w:t xml:space="preserve">The advantages are </w:t>
      </w:r>
      <w:r w:rsidRPr="00774208">
        <w:rPr>
          <w:rStyle w:val="StyleBoldUnderline"/>
        </w:rPr>
        <w:t>the energy resources for OTEC</w:t>
      </w:r>
      <w:r>
        <w:t xml:space="preserve"> that </w:t>
      </w:r>
      <w:r w:rsidRPr="00774208">
        <w:rPr>
          <w:rStyle w:val="StyleBoldUnderline"/>
        </w:rPr>
        <w:t>are vast and naturally self-renewable and non-polluting.</w:t>
      </w:r>
      <w:r>
        <w:t xml:space="preserve"> Furthermore</w:t>
      </w:r>
      <w:r w:rsidRPr="00774208">
        <w:rPr>
          <w:rStyle w:val="StyleBoldUnderline"/>
        </w:rPr>
        <w:t>, it can produce several byproducts, such as considerable quantities of fresh water, marine-life-based on industrial products, seafoods, as well as  chilled-water for air conditioning</w:t>
      </w:r>
      <w:r>
        <w:t xml:space="preserve"> (Crews, 1997). Fig. 1 shows how the byproducts can be obtained. Tahara et al. (1995) say </w:t>
      </w:r>
      <w:r w:rsidRPr="00774208">
        <w:rPr>
          <w:rStyle w:val="StyleBoldUnderline"/>
        </w:rPr>
        <w:t>that a 100 MW OTEC system can reduce the amount of CO2 emissions by 140,000 t-C/year</w:t>
      </w:r>
      <w:r>
        <w:t>.  The energy payback time is 0.46 year, which is supposed to build a large-scale system is more feasible than many  small-scale systems. The energy conversion has a small efficiency, but it might work without stopping generating clean energy.</w:t>
      </w:r>
    </w:p>
    <w:p w:rsidR="004A705D" w:rsidRDefault="004A705D" w:rsidP="004A705D">
      <w:pPr>
        <w:pStyle w:val="Heading4"/>
      </w:pPr>
      <w:r>
        <w:t>OTEC is good for the environment and helps to grow maritime creatures that benefit CO2 fixation</w:t>
      </w:r>
    </w:p>
    <w:p w:rsidR="004A705D" w:rsidRPr="00091ADB" w:rsidRDefault="004A705D" w:rsidP="004A705D">
      <w:pPr>
        <w:rPr>
          <w:rStyle w:val="StyleStyleBold12pt"/>
          <w:b w:val="0"/>
        </w:rPr>
      </w:pPr>
      <w:r>
        <w:rPr>
          <w:rStyle w:val="StyleStyleBold12pt"/>
        </w:rPr>
        <w:t xml:space="preserve">Finney 8 </w:t>
      </w:r>
      <w:r w:rsidRPr="009B4F36">
        <w:t>(Karen Anne Finney, Environmental and Water Resource at Computational Hydraulics Int. ), "Ocean Thermal Energy Conversion", Guelph Engineering Journal, Accessed 6-26-14, &lt; http://www.soe.uoguelph.ca/webfiles/gej/articles/GEJ_001-017-023_Finney_Ocean_Thermal_Energy.pdf&gt;.</w:t>
      </w:r>
    </w:p>
    <w:p w:rsidR="004A705D" w:rsidRPr="00091ADB" w:rsidRDefault="004A705D" w:rsidP="004A705D">
      <w:r>
        <w:t>The first stage of the open-cycle pumps the warm seawater</w:t>
      </w:r>
    </w:p>
    <w:p w:rsidR="004A705D" w:rsidRPr="00091ADB" w:rsidRDefault="004A705D" w:rsidP="004A705D">
      <w:pPr>
        <w:rPr>
          <w:rStyle w:val="StyleBoldUnderline"/>
        </w:rPr>
      </w:pPr>
      <w:r w:rsidRPr="00091ADB">
        <w:t xml:space="preserve">Overall proposed </w:t>
      </w:r>
      <w:r w:rsidRPr="00091ADB">
        <w:rPr>
          <w:rStyle w:val="StyleBoldUnderline"/>
        </w:rPr>
        <w:t xml:space="preserve">OTEC technologies have many potential benefits to the environment. OTEC is a </w:t>
      </w:r>
    </w:p>
    <w:p w:rsidR="004A705D" w:rsidRPr="00091ADB" w:rsidRDefault="004A705D" w:rsidP="004A705D">
      <w:pPr>
        <w:rPr>
          <w:rStyle w:val="StyleBoldUnderline"/>
        </w:rPr>
      </w:pPr>
      <w:r w:rsidRPr="00091ADB">
        <w:rPr>
          <w:rStyle w:val="StyleBoldUnderline"/>
        </w:rPr>
        <w:t xml:space="preserve">source of clean, renewable energy and harnesses the seawater for electricity generation which is an </w:t>
      </w:r>
    </w:p>
    <w:p w:rsidR="004A705D" w:rsidRDefault="004A705D" w:rsidP="004A705D">
      <w:pPr>
        <w:rPr>
          <w:rStyle w:val="StyleBoldUnderline"/>
        </w:rPr>
      </w:pPr>
      <w:r w:rsidRPr="00091ADB">
        <w:rPr>
          <w:rStyle w:val="StyleBoldUnderline"/>
        </w:rPr>
        <w:t>abundant and is almost unlimited</w:t>
      </w:r>
      <w:r w:rsidRPr="00091ADB">
        <w:t>. The use of OTEC also ensures that a re</w:t>
      </w:r>
      <w:r>
        <w:t xml:space="preserve">liable able and constant power </w:t>
      </w:r>
      <w:r w:rsidRPr="00091ADB">
        <w:t xml:space="preserve">output would be supplied as it is not depended on certain climate conditions </w:t>
      </w:r>
      <w:r>
        <w:t xml:space="preserve">or fossil fuels. </w:t>
      </w:r>
      <w:r w:rsidRPr="00091ADB">
        <w:rPr>
          <w:rStyle w:val="StyleBoldUnderline"/>
        </w:rPr>
        <w:t xml:space="preserve">OTEC does not discharge any CO2 and due to the deep water mixing with the upper layers of the ocean actually helps to grow phytoplankton, algae and coal which may lead to an increase on CO2 fixation. </w:t>
      </w:r>
    </w:p>
    <w:p w:rsidR="004007CA" w:rsidRDefault="004007CA" w:rsidP="004007CA">
      <w:pPr>
        <w:pStyle w:val="Heading4"/>
      </w:pPr>
      <w:r>
        <w:t>OTEC can produce products with commercial possibilities as well as generate a great amount of power</w:t>
      </w:r>
    </w:p>
    <w:p w:rsidR="004007CA" w:rsidRPr="004E4D08" w:rsidRDefault="004007CA" w:rsidP="004007CA">
      <w:pPr>
        <w:rPr>
          <w:rStyle w:val="StyleStyleBold12pt"/>
          <w:b w:val="0"/>
        </w:rPr>
      </w:pPr>
      <w:r>
        <w:rPr>
          <w:rStyle w:val="StyleStyleBold12pt"/>
        </w:rPr>
        <w:t xml:space="preserve">Hossain et al 13 </w:t>
      </w:r>
      <w:r w:rsidRPr="00721AF7">
        <w:t>(A (Malaysia Japan Institute of Technology) ; Azhim, A; Jaafar, AB; Musa, MN; Zaki, SA; Fazreen, DN), 11-20-13, "Ocean thermal energy conversion: The promise of a clean future", 2013 IEEE Conference on Clean Energy and Technology, Accessed 6-25-14</w:t>
      </w:r>
    </w:p>
    <w:p w:rsidR="004007CA" w:rsidRDefault="004007CA" w:rsidP="004007CA">
      <w:r>
        <w:t xml:space="preserve">However, </w:t>
      </w:r>
      <w:r w:rsidRPr="004E4D08">
        <w:rPr>
          <w:rStyle w:val="StyleBoldUnderline"/>
        </w:rPr>
        <w:t>it has</w:t>
      </w:r>
      <w:r>
        <w:t xml:space="preserve"> now re</w:t>
      </w:r>
      <w:r w:rsidRPr="004E4D08">
        <w:rPr>
          <w:rStyle w:val="StyleBoldUnderline"/>
        </w:rPr>
        <w:t>gained</w:t>
      </w:r>
      <w:r>
        <w:t xml:space="preserve"> </w:t>
      </w:r>
      <w:r w:rsidRPr="004E4D08">
        <w:rPr>
          <w:rStyle w:val="StyleBoldUnderline"/>
        </w:rPr>
        <w:t>recognition worldwide as a</w:t>
      </w:r>
      <w:r>
        <w:t xml:space="preserve"> realistic </w:t>
      </w:r>
      <w:r w:rsidRPr="004E4D08">
        <w:rPr>
          <w:rStyle w:val="StyleBoldUnderline"/>
        </w:rPr>
        <w:t>solution to our world energy issue.</w:t>
      </w:r>
      <w:r>
        <w:t xml:space="preserve"> </w:t>
      </w:r>
      <w:r w:rsidRPr="004E4D08">
        <w:rPr>
          <w:rStyle w:val="StyleBoldUnderline"/>
        </w:rPr>
        <w:t>Instead of having a great potential for power generation, it also carries the ability to produce high value products from the large volume of Deep Sea Water (DSW) that can be released as byproducts</w:t>
      </w:r>
      <w:r>
        <w:t xml:space="preserve"> of OTEC plant operation. </w:t>
      </w:r>
      <w:r w:rsidRPr="004E4D08">
        <w:rPr>
          <w:rStyle w:val="StyleBoldUnderline"/>
        </w:rPr>
        <w:t>These products can hold a very profitable place in industries such as pharmaceutical, food, cosmetics and mineral water production</w:t>
      </w:r>
      <w:r>
        <w:t xml:space="preserve">. Further research on ocean current and DSW properties can someday lead to the commercial used of OTEC. </w:t>
      </w:r>
    </w:p>
    <w:p w:rsidR="0096711C" w:rsidRDefault="0096711C" w:rsidP="0096711C">
      <w:pPr>
        <w:pStyle w:val="Heading4"/>
      </w:pPr>
      <w:r>
        <w:t xml:space="preserve">OTEC can harness a great amount of energy, but needs capital </w:t>
      </w:r>
    </w:p>
    <w:p w:rsidR="0096711C" w:rsidRPr="0096711C" w:rsidRDefault="0096711C" w:rsidP="0096711C">
      <w:r>
        <w:rPr>
          <w:rStyle w:val="StyleStyleBold12pt"/>
        </w:rPr>
        <w:t xml:space="preserve">Srinivasan 9 </w:t>
      </w:r>
      <w:r w:rsidRPr="0096711C">
        <w:t>(Nagan Srinivasan, PhD, VP of Deepwater Structures, Inc.), "A New Improved Ocean Thermal Energy Conversion System With Suitable Floating Vessel Design", ASME 2009 28th International Conference on Ocean, Offshore and Arctic Engineering, Volume 4, Accessed 6-26-14</w:t>
      </w:r>
    </w:p>
    <w:p w:rsidR="0096711C" w:rsidRDefault="0096711C" w:rsidP="0096711C">
      <w:r>
        <w:t xml:space="preserve">Demand for energy worldwide is increasing significantly. A need for alternate energy sources has been brought to the attention of scientists and engineers. Ocean Thermal Energy Conversion (OTEC) is one among them which is in the development stage for the past three to four decades. </w:t>
      </w:r>
      <w:r w:rsidRPr="00F860BB">
        <w:rPr>
          <w:rStyle w:val="StyleBoldUnderline"/>
        </w:rPr>
        <w:t>Great amount of energy is available in deep-ocean with temperature difference between in upper surface-layer and in deep-ocean layer</w:t>
      </w:r>
      <w:r>
        <w:t xml:space="preserve"> with maximum range of say up to 25 degree C in localized offshore locations near of equatorial waters. However</w:t>
      </w:r>
      <w:r w:rsidRPr="00F860BB">
        <w:rPr>
          <w:rStyle w:val="StyleBoldUnderline"/>
        </w:rPr>
        <w:t>, the technology is not in commercial operation due to the need of large capital cost.</w:t>
      </w:r>
      <w:r>
        <w:t xml:space="preserve"> Advances in heat-exchanger material, cold-water pumps and working-fluid are the areas that research has been done extensively to make OTEC successful system.</w:t>
      </w:r>
    </w:p>
    <w:p w:rsidR="0096711C" w:rsidRDefault="0096711C" w:rsidP="0096711C"/>
    <w:p w:rsidR="0096711C" w:rsidRDefault="0096711C" w:rsidP="0096711C">
      <w:pPr>
        <w:pStyle w:val="Heading4"/>
      </w:pPr>
      <w:r>
        <w:lastRenderedPageBreak/>
        <w:t xml:space="preserve">OTEC system can be used to control any pollutants it would produce </w:t>
      </w:r>
    </w:p>
    <w:p w:rsidR="0096711C" w:rsidRPr="0096711C" w:rsidRDefault="0096711C" w:rsidP="0096711C">
      <w:r>
        <w:rPr>
          <w:rStyle w:val="StyleStyleBold12pt"/>
        </w:rPr>
        <w:t xml:space="preserve">Kim et al 10 </w:t>
      </w:r>
      <w:r w:rsidRPr="0096711C">
        <w:t>(Hyeon-Ju Kim, Deep Ocean Water Application Research Center @ Korea Ocean R&amp;D Institute, Ho-Saeng Lee, Seung-Won Lee, Dong-Ho Jung, Duck-Su Moon), "Mitigation of environmental impact of power-plant discharge by use of Ocean Thermal Energy Conversion system", OCEANS 2010 IEEE - Sydney, Accessed 6-26-14k</w:t>
      </w:r>
    </w:p>
    <w:p w:rsidR="0096711C" w:rsidRPr="00B667D8" w:rsidRDefault="0096711C" w:rsidP="0096711C">
      <w:pPr>
        <w:rPr>
          <w:rStyle w:val="StyleBoldUnderline"/>
        </w:rPr>
      </w:pPr>
      <w:r w:rsidRPr="00B667D8">
        <w:rPr>
          <w:rStyle w:val="StyleBoldUnderline"/>
        </w:rPr>
        <w:t>To minimize excessive thermal pollution which could cause serious socio-economic problems, Ocean Thermal Energy Conversion</w:t>
      </w:r>
      <w:r>
        <w:t xml:space="preserve"> (OTEC) </w:t>
      </w:r>
      <w:r w:rsidRPr="00B667D8">
        <w:rPr>
          <w:rStyle w:val="StyleBoldUnderline"/>
        </w:rPr>
        <w:t xml:space="preserve">system can be applied to control the resultant temperature of combined discharge as well as to produce electricity by reusing the warm discharge from power-plant as a heat source for OTEC. </w:t>
      </w:r>
      <w:r>
        <w:t xml:space="preserve">Adaptability analysis of closed cycle OTEC was examined to 350 MW fossil fuel power plant. The results show that </w:t>
      </w:r>
      <w:r w:rsidRPr="00B667D8">
        <w:rPr>
          <w:rStyle w:val="StyleBoldUnderline"/>
        </w:rPr>
        <w:t>combined system could mitigate the thermal discharge effectively if suitable size of OTEC is connected with the power-plant. Furthermore, this method gives us marine forest to absorb carbon dioxid</w:t>
      </w:r>
      <w:r w:rsidR="006770AB">
        <w:rPr>
          <w:rStyle w:val="StyleBoldUnderline"/>
        </w:rPr>
        <w:t>e which may be altered to green</w:t>
      </w:r>
      <w:r w:rsidRPr="00B667D8">
        <w:rPr>
          <w:rStyle w:val="StyleBoldUnderline"/>
        </w:rPr>
        <w:t>house gas emission credit as well as clean electric power.</w:t>
      </w:r>
    </w:p>
    <w:p w:rsidR="00C71D1D" w:rsidRPr="002E2F56" w:rsidRDefault="00C71D1D" w:rsidP="00C71D1D">
      <w:pPr>
        <w:pStyle w:val="Heading4"/>
        <w:rPr>
          <w:rStyle w:val="StyleBoldUnderline"/>
          <w:b/>
          <w:bCs/>
          <w:sz w:val="26"/>
          <w:u w:val="none"/>
        </w:rPr>
      </w:pPr>
      <w:r w:rsidRPr="002E2F56">
        <w:rPr>
          <w:rStyle w:val="StyleBoldUnderline"/>
          <w:b/>
          <w:bCs/>
          <w:sz w:val="26"/>
          <w:u w:val="none"/>
        </w:rPr>
        <w:t>OTEC can fuel desalination</w:t>
      </w:r>
    </w:p>
    <w:p w:rsidR="00C71D1D" w:rsidRPr="00C71D1D" w:rsidRDefault="00C71D1D" w:rsidP="00C71D1D">
      <w:r>
        <w:rPr>
          <w:rStyle w:val="StyleStyleBold12pt"/>
        </w:rPr>
        <w:t xml:space="preserve">Jadhav &amp; Kale ‘5 </w:t>
      </w:r>
      <w:r w:rsidRPr="00C71D1D">
        <w:t>(SM Jadhav, Associate Professor of Information Technology at Dr. Babasaheb Ambedkar Technological University; RG Kale), "Ocean Thermal Energy Conversion", Two Days National Seminar on Alternative Energy Sources</w:t>
      </w:r>
      <w:r>
        <w:t xml:space="preserve">, </w:t>
      </w:r>
      <w:r w:rsidRPr="00C71D1D">
        <w:t>http://www.vpmthane.org/publication-aenergysource/alternate_energy_ebook.pdf</w:t>
      </w:r>
    </w:p>
    <w:p w:rsidR="00C71D1D" w:rsidRPr="00091ADB" w:rsidRDefault="00C71D1D" w:rsidP="00C71D1D">
      <w:r w:rsidRPr="00091ADB">
        <w:rPr>
          <w:rStyle w:val="StyleBoldUnderline"/>
        </w:rPr>
        <w:t>OTEC has important benefits other than power production. 1</w:t>
      </w:r>
      <w:r w:rsidRPr="00091ADB">
        <w:t>) Air conditioning</w:t>
      </w:r>
    </w:p>
    <w:p w:rsidR="00C71D1D" w:rsidRPr="00091ADB" w:rsidRDefault="00C71D1D" w:rsidP="00C71D1D">
      <w:pPr>
        <w:rPr>
          <w:rStyle w:val="StyleBoldUnderline"/>
        </w:rPr>
      </w:pPr>
      <w:r w:rsidRPr="00091ADB">
        <w:t xml:space="preserve">Air conditioning can be a byproduct. </w:t>
      </w:r>
      <w:r w:rsidRPr="00091ADB">
        <w:rPr>
          <w:rStyle w:val="StyleBoldUnderline"/>
        </w:rPr>
        <w:t>Spent cold seawater from an OTEC plant can chill</w:t>
      </w:r>
    </w:p>
    <w:p w:rsidR="00C71D1D" w:rsidRPr="00091ADB" w:rsidRDefault="00C71D1D" w:rsidP="00C71D1D">
      <w:r w:rsidRPr="00091ADB">
        <w:rPr>
          <w:rStyle w:val="StyleBoldUnderline"/>
        </w:rPr>
        <w:t>fresh water in a heat exchanger or flow directly into a cooling system</w:t>
      </w:r>
      <w:r w:rsidRPr="00091ADB">
        <w:t>. Chilled</w:t>
      </w:r>
      <w:r w:rsidRPr="00091ADB">
        <w:rPr>
          <w:rStyle w:val="StyleBoldUnderline"/>
        </w:rPr>
        <w:t>- 2)</w:t>
      </w:r>
      <w:r w:rsidRPr="00091ADB">
        <w:t xml:space="preserve"> Soil agriculture</w:t>
      </w:r>
    </w:p>
    <w:p w:rsidR="00C71D1D" w:rsidRPr="00091ADB" w:rsidRDefault="00C71D1D" w:rsidP="00C71D1D">
      <w:pPr>
        <w:rPr>
          <w:rStyle w:val="StyleBoldUnderline"/>
        </w:rPr>
      </w:pPr>
      <w:r w:rsidRPr="00091ADB">
        <w:t xml:space="preserve">OTEC technology also supports chilled-soil agriculture. </w:t>
      </w:r>
      <w:r w:rsidRPr="00091ADB">
        <w:rPr>
          <w:rStyle w:val="StyleBoldUnderline"/>
        </w:rPr>
        <w:t>When cold seawater flows through</w:t>
      </w:r>
    </w:p>
    <w:p w:rsidR="00C71D1D" w:rsidRPr="00091ADB" w:rsidRDefault="00C71D1D" w:rsidP="00C71D1D">
      <w:pPr>
        <w:rPr>
          <w:rStyle w:val="StyleBoldUnderline"/>
        </w:rPr>
      </w:pPr>
      <w:r w:rsidRPr="00091ADB">
        <w:rPr>
          <w:rStyle w:val="StyleBoldUnderline"/>
        </w:rPr>
        <w:t>underground pipes, it chills the surrounding soil. The temperature difference between plant roots</w:t>
      </w:r>
    </w:p>
    <w:p w:rsidR="00C71D1D" w:rsidRPr="00091ADB" w:rsidRDefault="00C71D1D" w:rsidP="00C71D1D">
      <w:pPr>
        <w:rPr>
          <w:rStyle w:val="StyleBoldUnderline"/>
        </w:rPr>
      </w:pPr>
      <w:r w:rsidRPr="00091ADB">
        <w:rPr>
          <w:rStyle w:val="StyleBoldUnderline"/>
        </w:rPr>
        <w:t>in the cool soil and plant leaves in the warm air allows many plants that evolved in temperate</w:t>
      </w:r>
    </w:p>
    <w:p w:rsidR="00C71D1D" w:rsidRPr="00F860BB" w:rsidRDefault="00C71D1D" w:rsidP="00C71D1D">
      <w:pPr>
        <w:rPr>
          <w:bCs/>
          <w:u w:val="single"/>
        </w:rPr>
      </w:pPr>
      <w:r w:rsidRPr="00091ADB">
        <w:rPr>
          <w:rStyle w:val="StyleBoldUnderline"/>
        </w:rPr>
        <w:t>climates to be grown in the subtropics. 3)</w:t>
      </w:r>
      <w:r w:rsidRPr="00091ADB">
        <w:t xml:space="preserve"> Desalination </w:t>
      </w:r>
      <w:r w:rsidRPr="00F860BB">
        <w:rPr>
          <w:rStyle w:val="StyleBoldUnderline"/>
        </w:rPr>
        <w:t>An OTEC plant that generates 2-MW of net electricity could produce about 4,300 cubic meters</w:t>
      </w:r>
      <w:r w:rsidRPr="00091ADB">
        <w:t xml:space="preserve"> (14,118.3 cubic feet) </w:t>
      </w:r>
      <w:r w:rsidRPr="00F860BB">
        <w:rPr>
          <w:rStyle w:val="StyleBoldUnderline"/>
        </w:rPr>
        <w:t>of desalinated water each day.</w:t>
      </w:r>
    </w:p>
    <w:p w:rsidR="004007CA" w:rsidRDefault="004007CA" w:rsidP="00E06051"/>
    <w:p w:rsidR="004007CA" w:rsidRDefault="004007CA" w:rsidP="00E06051"/>
    <w:p w:rsidR="00E06051" w:rsidRDefault="00E06051" w:rsidP="00E06051"/>
    <w:p w:rsidR="000611D3" w:rsidRDefault="000611D3" w:rsidP="000611D3">
      <w:pPr>
        <w:pStyle w:val="Heading2"/>
      </w:pPr>
      <w:r>
        <w:lastRenderedPageBreak/>
        <w:t>No Great power War</w:t>
      </w:r>
    </w:p>
    <w:p w:rsidR="000611D3" w:rsidRDefault="000611D3" w:rsidP="000611D3">
      <w:pPr>
        <w:rPr>
          <w:rStyle w:val="StyleStyleBold12pt"/>
        </w:rPr>
      </w:pPr>
    </w:p>
    <w:p w:rsidR="000611D3" w:rsidRDefault="000611D3" w:rsidP="006011FA">
      <w:pPr>
        <w:rPr>
          <w:rStyle w:val="StyleStyleBold12pt"/>
          <w:b w:val="0"/>
        </w:rPr>
      </w:pPr>
      <w:r w:rsidRPr="00814290">
        <w:rPr>
          <w:rStyle w:val="StyleStyleBold12pt"/>
        </w:rPr>
        <w:t>No risk of great power war—</w:t>
      </w:r>
      <w:r>
        <w:rPr>
          <w:rStyle w:val="StyleStyleBold12pt"/>
          <w:b w:val="0"/>
        </w:rPr>
        <w:t>Mutually assured destruction</w:t>
      </w:r>
    </w:p>
    <w:p w:rsidR="000611D3" w:rsidRDefault="000611D3" w:rsidP="000611D3">
      <w:r w:rsidRPr="00D87593">
        <w:rPr>
          <w:rStyle w:val="StyleStyleBold12pt"/>
        </w:rPr>
        <w:t xml:space="preserve">Tepperman </w:t>
      </w:r>
      <w:r w:rsidR="006A41B3">
        <w:rPr>
          <w:rStyle w:val="StyleStyleBold12pt"/>
        </w:rPr>
        <w:t>‘</w:t>
      </w:r>
      <w:r w:rsidRPr="00D87593">
        <w:rPr>
          <w:rStyle w:val="StyleStyleBold12pt"/>
        </w:rPr>
        <w:t>9</w:t>
      </w:r>
      <w:r>
        <w:t xml:space="preserve"> </w:t>
      </w:r>
    </w:p>
    <w:p w:rsidR="000611D3" w:rsidRPr="006E5268" w:rsidRDefault="000611D3" w:rsidP="000611D3">
      <w:r>
        <w:t xml:space="preserve">Jonathan Tepperman, Deputy Editor of </w:t>
      </w:r>
      <w:r w:rsidRPr="00BA7AD7">
        <w:rPr>
          <w:i/>
        </w:rPr>
        <w:t>Newsweek</w:t>
      </w:r>
      <w:r>
        <w:t xml:space="preserve">, Member of the Council on Foreign Relations, now Managing Editor of </w:t>
      </w:r>
      <w:r>
        <w:rPr>
          <w:i/>
        </w:rPr>
        <w:t xml:space="preserve">Foreign </w:t>
      </w:r>
      <w:r w:rsidRPr="00BA7AD7">
        <w:rPr>
          <w:i/>
        </w:rPr>
        <w:t>Affairs</w:t>
      </w:r>
      <w:r>
        <w:t>, holds a B.A.</w:t>
      </w:r>
      <w:r w:rsidRPr="00BA7AD7">
        <w:t xml:space="preserve"> in English Litera</w:t>
      </w:r>
      <w:r>
        <w:t>ture from Yale University, an M.A.</w:t>
      </w:r>
      <w:r w:rsidRPr="00BA7AD7">
        <w:t xml:space="preserve"> in Juris</w:t>
      </w:r>
      <w:r>
        <w:t xml:space="preserve">prudence from Oxford University, </w:t>
      </w:r>
      <w:r w:rsidRPr="00BA7AD7">
        <w:t>and an LL.</w:t>
      </w:r>
      <w:r>
        <w:t xml:space="preserve">M. in International Law from New York University, </w:t>
      </w:r>
      <w:r w:rsidRPr="00BA7AD7">
        <w:t>2009</w:t>
      </w:r>
      <w:r w:rsidRPr="006E5268">
        <w:t xml:space="preserve"> </w:t>
      </w:r>
      <w:r>
        <w:t>(“</w:t>
      </w:r>
      <w:r w:rsidRPr="00BA7AD7">
        <w:t>Why Obama Should Learn to Love the Bomb</w:t>
      </w:r>
      <w:r>
        <w:t xml:space="preserve">,” </w:t>
      </w:r>
      <w:r>
        <w:rPr>
          <w:i/>
        </w:rPr>
        <w:t>The Daily Beast</w:t>
      </w:r>
      <w:r>
        <w:t>, August 28</w:t>
      </w:r>
      <w:r w:rsidRPr="00BA7AD7">
        <w:rPr>
          <w:vertAlign w:val="superscript"/>
        </w:rPr>
        <w:t>th</w:t>
      </w:r>
      <w:r>
        <w:t xml:space="preserve">, Available Online at </w:t>
      </w:r>
      <w:r w:rsidRPr="00BA7AD7">
        <w:t>http://www.thedailybeast.com/newsweek/2009/08/28/why-obama-should-learn-to-love-the-bomb.print.html</w:t>
      </w:r>
      <w:r>
        <w:t>, Accessed 01-27-2012)</w:t>
      </w:r>
    </w:p>
    <w:p w:rsidR="000611D3" w:rsidRPr="005E1DD9" w:rsidRDefault="000611D3" w:rsidP="00AF5146">
      <w:r w:rsidRPr="006A41B3">
        <w:rPr>
          <w:sz w:val="14"/>
        </w:rPr>
        <w:t>A growing and compelling body of research suggests that nuclear weapons may not, in fact, make the world more dangerous, as Obama and most people assume. The bomb may actually make us safer.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w:t>
      </w:r>
      <w:r w:rsidRPr="006A41B3">
        <w:rPr>
          <w:sz w:val="10"/>
        </w:rPr>
        <w:t>¶</w:t>
      </w:r>
      <w:r w:rsidRPr="006A41B3">
        <w:rPr>
          <w:sz w:val="14"/>
        </w:rPr>
        <w:t xml:space="preserve"> The argument that nuclear weapons can be agents of peace as well as destruction rests on two deceptively simple observations. First</w:t>
      </w:r>
      <w:r w:rsidRPr="005E1DD9">
        <w:t xml:space="preserve">, </w:t>
      </w:r>
      <w:r w:rsidRPr="00F304A6">
        <w:rPr>
          <w:rStyle w:val="StyleBoldUnderline"/>
          <w:highlight w:val="green"/>
        </w:rPr>
        <w:t>nuclear weapons have not been used since 1945</w:t>
      </w:r>
      <w:r w:rsidRPr="00F304A6">
        <w:rPr>
          <w:rStyle w:val="StyleBoldUnderline"/>
        </w:rPr>
        <w:t xml:space="preserve">. Second, </w:t>
      </w:r>
      <w:r w:rsidRPr="002742A7">
        <w:rPr>
          <w:rStyle w:val="StyleBoldUnderline"/>
        </w:rPr>
        <w:t>there's never been a nuclear, or even a nonnuclear, war between two states that possess them</w:t>
      </w:r>
      <w:r w:rsidRPr="005E1DD9">
        <w:t>.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w:t>
      </w:r>
      <w:r w:rsidRPr="005E1DD9">
        <w:rPr>
          <w:sz w:val="12"/>
        </w:rPr>
        <w:t>¶</w:t>
      </w:r>
      <w:r w:rsidRPr="005E1DD9">
        <w:t xml:space="preserve"> To understand why—and why the next 64 years are likely to play out the same way—you need to start by recognizing that </w:t>
      </w:r>
      <w:r w:rsidRPr="00F304A6">
        <w:rPr>
          <w:rStyle w:val="StyleBoldUnderline"/>
          <w:highlight w:val="green"/>
        </w:rPr>
        <w:t xml:space="preserve">all states are rational </w:t>
      </w:r>
      <w:r w:rsidRPr="005E1DD9">
        <w:t xml:space="preserve">on some basic level. Their leaders may be stupid, petty, venal, even evil, but they tend to do things only when they're pretty sure they can get away with them. Take war: a country will start a fight only when it's almost certain it can get what it wants at an acceptable price. </w:t>
      </w:r>
      <w:r w:rsidRPr="00F304A6">
        <w:rPr>
          <w:rStyle w:val="StyleBoldUnderline"/>
          <w:highlight w:val="green"/>
        </w:rPr>
        <w:t xml:space="preserve">Not even Hitler </w:t>
      </w:r>
      <w:r w:rsidRPr="002742A7">
        <w:rPr>
          <w:rStyle w:val="StyleBoldUnderline"/>
        </w:rPr>
        <w:t xml:space="preserve">or Saddam </w:t>
      </w:r>
      <w:r w:rsidRPr="00F304A6">
        <w:rPr>
          <w:rStyle w:val="StyleBoldUnderline"/>
          <w:highlight w:val="green"/>
        </w:rPr>
        <w:t>waged wars they didn't think they could win</w:t>
      </w:r>
      <w:r w:rsidRPr="005E1DD9">
        <w:t>. The problem historically has been that leaders often make the wrong gamble and underestimate the other side—and millions of innocents pay the price</w:t>
      </w:r>
      <w:r w:rsidRPr="00F304A6">
        <w:rPr>
          <w:rStyle w:val="StyleBoldUnderline"/>
        </w:rPr>
        <w:t>.</w:t>
      </w:r>
      <w:r w:rsidRPr="005E1DD9">
        <w:rPr>
          <w:rStyle w:val="StyleBoldUnderline"/>
          <w:sz w:val="12"/>
          <w:u w:val="none"/>
        </w:rPr>
        <w:t>¶</w:t>
      </w:r>
      <w:r w:rsidRPr="00F304A6">
        <w:rPr>
          <w:rStyle w:val="StyleBoldUnderline"/>
        </w:rPr>
        <w:t xml:space="preserve"> </w:t>
      </w:r>
      <w:r w:rsidRPr="00F304A6">
        <w:rPr>
          <w:rStyle w:val="StyleBoldUnderline"/>
          <w:highlight w:val="green"/>
        </w:rPr>
        <w:t xml:space="preserve">Nuclear weapons </w:t>
      </w:r>
      <w:r w:rsidRPr="00F304A6">
        <w:rPr>
          <w:rStyle w:val="StyleBoldUnderline"/>
        </w:rPr>
        <w:t xml:space="preserve">change all that by </w:t>
      </w:r>
      <w:r w:rsidRPr="00F304A6">
        <w:rPr>
          <w:rStyle w:val="StyleBoldUnderline"/>
          <w:highlight w:val="green"/>
        </w:rPr>
        <w:t>mak</w:t>
      </w:r>
      <w:r w:rsidRPr="00F304A6">
        <w:rPr>
          <w:rStyle w:val="StyleBoldUnderline"/>
        </w:rPr>
        <w:t xml:space="preserve">ing </w:t>
      </w:r>
      <w:r w:rsidRPr="00F304A6">
        <w:rPr>
          <w:rStyle w:val="StyleBoldUnderline"/>
          <w:highlight w:val="green"/>
        </w:rPr>
        <w:t xml:space="preserve">the costs </w:t>
      </w:r>
      <w:r w:rsidRPr="002742A7">
        <w:rPr>
          <w:rStyle w:val="StyleBoldUnderline"/>
        </w:rPr>
        <w:t>of war obvious</w:t>
      </w:r>
      <w:r w:rsidRPr="00F304A6">
        <w:rPr>
          <w:rStyle w:val="StyleBoldUnderline"/>
        </w:rPr>
        <w:t xml:space="preserve">, inevitable, </w:t>
      </w:r>
      <w:r w:rsidRPr="002742A7">
        <w:rPr>
          <w:rStyle w:val="StyleBoldUnderline"/>
        </w:rPr>
        <w:t xml:space="preserve">and </w:t>
      </w:r>
      <w:r w:rsidRPr="00F304A6">
        <w:rPr>
          <w:rStyle w:val="StyleBoldUnderline"/>
          <w:highlight w:val="green"/>
        </w:rPr>
        <w:t>unacceptable</w:t>
      </w:r>
      <w:r w:rsidRPr="00F304A6">
        <w:rPr>
          <w:rStyle w:val="StyleBoldUnderline"/>
        </w:rPr>
        <w:t xml:space="preserve">. Suddenly, </w:t>
      </w:r>
      <w:r w:rsidRPr="00F304A6">
        <w:rPr>
          <w:rStyle w:val="StyleBoldUnderline"/>
          <w:highlight w:val="green"/>
        </w:rPr>
        <w:t xml:space="preserve">when both sides have the ability to turn the other to ashes </w:t>
      </w:r>
      <w:r w:rsidRPr="00F304A6">
        <w:rPr>
          <w:rStyle w:val="StyleBoldUnderline"/>
        </w:rPr>
        <w:t>with the push of a button—and everybody knows it—</w:t>
      </w:r>
      <w:r w:rsidRPr="00F304A6">
        <w:rPr>
          <w:rStyle w:val="StyleBoldUnderline"/>
          <w:highlight w:val="green"/>
        </w:rPr>
        <w:t xml:space="preserve">the </w:t>
      </w:r>
      <w:r w:rsidRPr="00F304A6">
        <w:rPr>
          <w:rStyle w:val="StyleBoldUnderline"/>
        </w:rPr>
        <w:t xml:space="preserve">basic </w:t>
      </w:r>
      <w:r w:rsidRPr="00F304A6">
        <w:rPr>
          <w:rStyle w:val="StyleBoldUnderline"/>
          <w:highlight w:val="green"/>
        </w:rPr>
        <w:t xml:space="preserve">math shifts. Even the craziest </w:t>
      </w:r>
      <w:r w:rsidRPr="00F304A6">
        <w:rPr>
          <w:rStyle w:val="StyleBoldUnderline"/>
        </w:rPr>
        <w:t xml:space="preserve">tin-pot </w:t>
      </w:r>
      <w:r w:rsidRPr="00F304A6">
        <w:rPr>
          <w:rStyle w:val="StyleBoldUnderline"/>
          <w:highlight w:val="green"/>
        </w:rPr>
        <w:t xml:space="preserve">dictator is forced to accept </w:t>
      </w:r>
      <w:r w:rsidRPr="002742A7">
        <w:rPr>
          <w:rStyle w:val="StyleBoldUnderline"/>
        </w:rPr>
        <w:t xml:space="preserve">that </w:t>
      </w:r>
      <w:r w:rsidRPr="00F304A6">
        <w:rPr>
          <w:rStyle w:val="StyleBoldUnderline"/>
          <w:highlight w:val="green"/>
        </w:rPr>
        <w:t xml:space="preserve">war </w:t>
      </w:r>
      <w:r w:rsidRPr="002742A7">
        <w:rPr>
          <w:rStyle w:val="StyleBoldUnderline"/>
        </w:rPr>
        <w:t xml:space="preserve">with a nuclear state </w:t>
      </w:r>
      <w:r w:rsidRPr="00F304A6">
        <w:rPr>
          <w:rStyle w:val="StyleBoldUnderline"/>
          <w:highlight w:val="green"/>
        </w:rPr>
        <w:t xml:space="preserve">is </w:t>
      </w:r>
      <w:r w:rsidRPr="002742A7">
        <w:rPr>
          <w:rStyle w:val="StyleBoldUnderline"/>
        </w:rPr>
        <w:t xml:space="preserve">unwinnable and </w:t>
      </w:r>
      <w:r w:rsidRPr="00F304A6">
        <w:rPr>
          <w:rStyle w:val="StyleBoldUnderline"/>
        </w:rPr>
        <w:t xml:space="preserve">thus </w:t>
      </w:r>
      <w:r w:rsidRPr="00F304A6">
        <w:rPr>
          <w:rStyle w:val="StyleBoldUnderline"/>
          <w:highlight w:val="green"/>
        </w:rPr>
        <w:t>not worth the effort</w:t>
      </w:r>
      <w:r w:rsidRPr="005E1DD9">
        <w:t>. As Waltz puts it, "Why fight if you can't win and might lose everything?"</w:t>
      </w:r>
      <w:r w:rsidRPr="005E1DD9">
        <w:rPr>
          <w:sz w:val="12"/>
        </w:rPr>
        <w:t>¶</w:t>
      </w:r>
      <w:r w:rsidRPr="005E1DD9">
        <w:t xml:space="preserve"> Why indeed? </w:t>
      </w:r>
      <w:r w:rsidRPr="00F304A6">
        <w:rPr>
          <w:rStyle w:val="StyleBoldUnderline"/>
          <w:highlight w:val="green"/>
        </w:rPr>
        <w:t xml:space="preserve">The </w:t>
      </w:r>
      <w:r w:rsidRPr="00F304A6">
        <w:rPr>
          <w:rStyle w:val="StyleBoldUnderline"/>
        </w:rPr>
        <w:t xml:space="preserve">iron </w:t>
      </w:r>
      <w:r w:rsidRPr="00F304A6">
        <w:rPr>
          <w:rStyle w:val="StyleBoldUnderline"/>
          <w:highlight w:val="green"/>
        </w:rPr>
        <w:t>logic of deterrence and m</w:t>
      </w:r>
      <w:r w:rsidRPr="00F304A6">
        <w:rPr>
          <w:rStyle w:val="StyleBoldUnderline"/>
        </w:rPr>
        <w:t xml:space="preserve">utually </w:t>
      </w:r>
      <w:r w:rsidRPr="00F304A6">
        <w:rPr>
          <w:rStyle w:val="StyleBoldUnderline"/>
          <w:highlight w:val="green"/>
        </w:rPr>
        <w:t>a</w:t>
      </w:r>
      <w:r w:rsidRPr="00F304A6">
        <w:rPr>
          <w:rStyle w:val="StyleBoldUnderline"/>
        </w:rPr>
        <w:t xml:space="preserve">ssured </w:t>
      </w:r>
      <w:r w:rsidRPr="00F304A6">
        <w:rPr>
          <w:rStyle w:val="StyleBoldUnderline"/>
          <w:highlight w:val="green"/>
        </w:rPr>
        <w:t>d</w:t>
      </w:r>
      <w:r w:rsidRPr="00F304A6">
        <w:rPr>
          <w:rStyle w:val="StyleBoldUnderline"/>
        </w:rPr>
        <w:t xml:space="preserve">estruction </w:t>
      </w:r>
      <w:r w:rsidRPr="00F304A6">
        <w:rPr>
          <w:rStyle w:val="StyleBoldUnderline"/>
          <w:highlight w:val="green"/>
        </w:rPr>
        <w:t xml:space="preserve">is </w:t>
      </w:r>
      <w:r w:rsidRPr="002742A7">
        <w:rPr>
          <w:rStyle w:val="StyleBoldUnderline"/>
        </w:rPr>
        <w:t xml:space="preserve">so </w:t>
      </w:r>
      <w:r w:rsidRPr="00F304A6">
        <w:rPr>
          <w:rStyle w:val="StyleBoldUnderline"/>
          <w:highlight w:val="green"/>
        </w:rPr>
        <w:t xml:space="preserve">compelling, it's led to </w:t>
      </w:r>
      <w:r w:rsidRPr="00F304A6">
        <w:rPr>
          <w:rStyle w:val="StyleBoldUnderline"/>
        </w:rPr>
        <w:t xml:space="preserve">what's known as the </w:t>
      </w:r>
      <w:r w:rsidRPr="00F304A6">
        <w:rPr>
          <w:rStyle w:val="StyleBoldUnderline"/>
          <w:highlight w:val="green"/>
        </w:rPr>
        <w:t>nuclear peace</w:t>
      </w:r>
      <w:r w:rsidRPr="00F304A6">
        <w:rPr>
          <w:rStyle w:val="StyleBoldUnderline"/>
        </w:rPr>
        <w:t xml:space="preserve">: the virtually unprecedented stretch </w:t>
      </w:r>
      <w:r w:rsidRPr="002742A7">
        <w:rPr>
          <w:rStyle w:val="StyleBoldUnderline"/>
        </w:rPr>
        <w:t xml:space="preserve">since </w:t>
      </w:r>
      <w:r w:rsidRPr="00F304A6">
        <w:rPr>
          <w:rStyle w:val="StyleBoldUnderline"/>
        </w:rPr>
        <w:t xml:space="preserve">the end of </w:t>
      </w:r>
      <w:r w:rsidRPr="002742A7">
        <w:rPr>
          <w:rStyle w:val="StyleBoldUnderline"/>
        </w:rPr>
        <w:t>World War II</w:t>
      </w:r>
      <w:r w:rsidRPr="00F304A6">
        <w:rPr>
          <w:rStyle w:val="StyleBoldUnderline"/>
        </w:rPr>
        <w:t xml:space="preserve"> in which </w:t>
      </w:r>
      <w:r w:rsidRPr="00F304A6">
        <w:rPr>
          <w:rStyle w:val="StyleBoldUnderline"/>
          <w:highlight w:val="green"/>
        </w:rPr>
        <w:t xml:space="preserve">all the world's </w:t>
      </w:r>
      <w:r w:rsidRPr="00F304A6">
        <w:rPr>
          <w:rStyle w:val="StyleBoldUnderline"/>
        </w:rPr>
        <w:t xml:space="preserve">major </w:t>
      </w:r>
      <w:r w:rsidRPr="00F304A6">
        <w:rPr>
          <w:rStyle w:val="StyleBoldUnderline"/>
          <w:highlight w:val="green"/>
        </w:rPr>
        <w:t>powers have avoided coming to blows</w:t>
      </w:r>
      <w:r w:rsidRPr="005E1DD9">
        <w:t xml:space="preserve">.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w:t>
      </w:r>
      <w:r w:rsidRPr="00F304A6">
        <w:rPr>
          <w:rStyle w:val="StyleBoldUnderline"/>
          <w:highlight w:val="green"/>
        </w:rPr>
        <w:t xml:space="preserve">nuclear powers have </w:t>
      </w:r>
      <w:r w:rsidRPr="00F304A6">
        <w:rPr>
          <w:rStyle w:val="StyleBoldUnderline"/>
        </w:rPr>
        <w:t xml:space="preserve">scrupulously </w:t>
      </w:r>
      <w:r w:rsidRPr="00F304A6">
        <w:rPr>
          <w:rStyle w:val="StyleBoldUnderline"/>
          <w:highlight w:val="green"/>
        </w:rPr>
        <w:t xml:space="preserve">avoided direct combat, and </w:t>
      </w:r>
      <w:r w:rsidRPr="00F304A6">
        <w:rPr>
          <w:rStyle w:val="StyleBoldUnderline"/>
        </w:rPr>
        <w:t xml:space="preserve">there's very good reason to think they </w:t>
      </w:r>
      <w:r w:rsidRPr="002742A7">
        <w:rPr>
          <w:rStyle w:val="Emphasis"/>
          <w:highlight w:val="green"/>
        </w:rPr>
        <w:t>always will</w:t>
      </w:r>
      <w:r w:rsidRPr="00F304A6">
        <w:rPr>
          <w:rStyle w:val="StyleBoldUnderline"/>
          <w:highlight w:val="green"/>
        </w:rPr>
        <w:t xml:space="preserve">. There have been </w:t>
      </w:r>
      <w:r w:rsidRPr="00F304A6">
        <w:rPr>
          <w:rStyle w:val="StyleBoldUnderline"/>
        </w:rPr>
        <w:t xml:space="preserve">some </w:t>
      </w:r>
      <w:r w:rsidRPr="00F304A6">
        <w:rPr>
          <w:rStyle w:val="StyleBoldUnderline"/>
          <w:highlight w:val="green"/>
        </w:rPr>
        <w:t xml:space="preserve">near misses, but a close look </w:t>
      </w:r>
      <w:r w:rsidRPr="00F304A6">
        <w:rPr>
          <w:rStyle w:val="StyleBoldUnderline"/>
        </w:rPr>
        <w:t xml:space="preserve">at these cases </w:t>
      </w:r>
      <w:r w:rsidRPr="00F304A6">
        <w:rPr>
          <w:rStyle w:val="StyleBoldUnderline"/>
          <w:highlight w:val="green"/>
        </w:rPr>
        <w:t xml:space="preserve">is </w:t>
      </w:r>
      <w:r w:rsidRPr="00F304A6">
        <w:rPr>
          <w:rStyle w:val="StyleBoldUnderline"/>
        </w:rPr>
        <w:t xml:space="preserve">fundamentally </w:t>
      </w:r>
      <w:r w:rsidRPr="00F304A6">
        <w:rPr>
          <w:rStyle w:val="StyleBoldUnderline"/>
          <w:highlight w:val="green"/>
        </w:rPr>
        <w:t>reassuring</w:t>
      </w:r>
      <w:r w:rsidRPr="00F304A6">
        <w:rPr>
          <w:rStyle w:val="StyleBoldUnderline"/>
        </w:rPr>
        <w:t>—</w:t>
      </w:r>
      <w:r w:rsidRPr="002742A7">
        <w:rPr>
          <w:rStyle w:val="StyleBoldUnderline"/>
          <w:highlight w:val="green"/>
        </w:rPr>
        <w:t>because</w:t>
      </w:r>
      <w:r w:rsidRPr="00F304A6">
        <w:rPr>
          <w:rStyle w:val="StyleBoldUnderline"/>
        </w:rPr>
        <w:t xml:space="preserve"> </w:t>
      </w:r>
      <w:r w:rsidRPr="002742A7">
        <w:rPr>
          <w:rStyle w:val="StyleBoldUnderline"/>
        </w:rPr>
        <w:t>in each instance</w:t>
      </w:r>
      <w:r w:rsidRPr="00F304A6">
        <w:rPr>
          <w:rStyle w:val="StyleBoldUnderline"/>
        </w:rPr>
        <w:t xml:space="preserve">, very </w:t>
      </w:r>
      <w:r w:rsidRPr="00F304A6">
        <w:rPr>
          <w:rStyle w:val="StyleBoldUnderline"/>
          <w:highlight w:val="green"/>
        </w:rPr>
        <w:t xml:space="preserve">different leaders all came to the same </w:t>
      </w:r>
      <w:r w:rsidRPr="00F304A6">
        <w:rPr>
          <w:rStyle w:val="StyleBoldUnderline"/>
        </w:rPr>
        <w:t xml:space="preserve">safe </w:t>
      </w:r>
      <w:r w:rsidRPr="00F304A6">
        <w:rPr>
          <w:rStyle w:val="StyleBoldUnderline"/>
          <w:highlight w:val="green"/>
        </w:rPr>
        <w:t>conclusion</w:t>
      </w:r>
      <w:r w:rsidRPr="005E1DD9">
        <w:t>.</w:t>
      </w:r>
      <w:r w:rsidRPr="005E1DD9">
        <w:rPr>
          <w:sz w:val="12"/>
        </w:rPr>
        <w:t>¶</w:t>
      </w:r>
      <w:r w:rsidRPr="005E1DD9">
        <w:t xml:space="preserve"> </w:t>
      </w:r>
      <w:r w:rsidRPr="006A41B3">
        <w:rPr>
          <w:sz w:val="14"/>
        </w:rPr>
        <w:t>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w:t>
      </w:r>
      <w:r w:rsidRPr="006A41B3">
        <w:rPr>
          <w:sz w:val="10"/>
        </w:rPr>
        <w:t>¶</w:t>
      </w:r>
      <w:r w:rsidRPr="006A41B3">
        <w:rPr>
          <w:sz w:val="14"/>
        </w:rPr>
        <w:t xml:space="preserve"> The record since then shows the same pattern repeating: nuclear-armed enemies slide toward war, then pull back, always for the same reasons.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w:t>
      </w:r>
      <w:r w:rsidRPr="006A41B3">
        <w:rPr>
          <w:sz w:val="10"/>
        </w:rPr>
        <w:t>¶</w:t>
      </w:r>
      <w:r w:rsidRPr="006A41B3">
        <w:rPr>
          <w:sz w:val="14"/>
        </w:rPr>
        <w:t xml:space="preserve"> 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w:t>
      </w:r>
      <w:r w:rsidRPr="006A41B3">
        <w:rPr>
          <w:sz w:val="10"/>
        </w:rPr>
        <w:t>¶</w:t>
      </w:r>
      <w:r w:rsidRPr="006A41B3">
        <w:rPr>
          <w:sz w:val="14"/>
        </w:rPr>
        <w:t xml:space="preserve"> But are Kim and Ahmadinejad really scarier and crazier than were Stalin and Mao?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w:t>
      </w:r>
      <w:r w:rsidRPr="006A41B3">
        <w:rPr>
          <w:sz w:val="10"/>
        </w:rPr>
        <w:t>¶</w:t>
      </w:r>
      <w:r w:rsidRPr="006A41B3">
        <w:rPr>
          <w:sz w:val="14"/>
        </w:rPr>
        <w:t xml:space="preserve"> Yet when push came to shove</w:t>
      </w:r>
      <w:r w:rsidRPr="005E1DD9">
        <w:t xml:space="preserve">, </w:t>
      </w:r>
      <w:r w:rsidRPr="00F304A6">
        <w:rPr>
          <w:rStyle w:val="StyleBoldUnderline"/>
        </w:rPr>
        <w:t xml:space="preserve">their </w:t>
      </w:r>
      <w:r w:rsidRPr="00F304A6">
        <w:rPr>
          <w:rStyle w:val="StyleBoldUnderline"/>
          <w:highlight w:val="green"/>
        </w:rPr>
        <w:t xml:space="preserve">regimes balked at nuclear suicide, </w:t>
      </w:r>
      <w:r w:rsidRPr="00F304A6">
        <w:rPr>
          <w:rStyle w:val="StyleBoldUnderline"/>
        </w:rPr>
        <w:t xml:space="preserve">and </w:t>
      </w:r>
      <w:r w:rsidRPr="00F304A6">
        <w:rPr>
          <w:rStyle w:val="StyleBoldUnderline"/>
          <w:highlight w:val="green"/>
        </w:rPr>
        <w:t xml:space="preserve">so would today's international </w:t>
      </w:r>
      <w:r w:rsidRPr="00F304A6">
        <w:rPr>
          <w:rStyle w:val="StyleBoldUnderline"/>
          <w:highlight w:val="green"/>
        </w:rPr>
        <w:lastRenderedPageBreak/>
        <w:t>bogeymen</w:t>
      </w:r>
      <w:r w:rsidRPr="005E1DD9">
        <w:t xml:space="preserve">. </w:t>
      </w:r>
      <w:r w:rsidRPr="006A41B3">
        <w:rPr>
          <w:sz w:val="14"/>
        </w:rPr>
        <w:t>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countries may be brutally oppressive, but nothing in their behavior suggests they have a death wish.</w:t>
      </w:r>
    </w:p>
    <w:p w:rsidR="000611D3" w:rsidRPr="005A69B6" w:rsidRDefault="000611D3" w:rsidP="000611D3">
      <w:pPr>
        <w:pStyle w:val="Heading4"/>
        <w:rPr>
          <w:rFonts w:cs="Times New Roman"/>
        </w:rPr>
      </w:pPr>
      <w:r w:rsidRPr="00CB2CB3">
        <w:rPr>
          <w:rFonts w:cs="Times New Roman"/>
        </w:rPr>
        <w:t xml:space="preserve">US first strike </w:t>
      </w:r>
      <w:r>
        <w:rPr>
          <w:rFonts w:cs="Times New Roman"/>
        </w:rPr>
        <w:t>prevents it</w:t>
      </w:r>
    </w:p>
    <w:p w:rsidR="000611D3" w:rsidRPr="00CB2CB3" w:rsidRDefault="000611D3" w:rsidP="000611D3">
      <w:pPr>
        <w:rPr>
          <w:rStyle w:val="StyleStyleBold12pt"/>
        </w:rPr>
      </w:pPr>
      <w:r w:rsidRPr="00CB2CB3">
        <w:rPr>
          <w:rStyle w:val="StyleStyleBold12pt"/>
        </w:rPr>
        <w:t>Lieber and Press 13</w:t>
      </w:r>
    </w:p>
    <w:p w:rsidR="000611D3" w:rsidRPr="00CB2CB3" w:rsidRDefault="000611D3" w:rsidP="000611D3">
      <w:r w:rsidRPr="00CB2CB3">
        <w:t>Keir A. Lieber, Associate Professor, Edmund A. Walsh School of Foreign Service, Georgetown University, Daryl G. Press, Associate Professor of Government, Dartmouth College Coordinator of War and Peace Studies at the John Sloan Dickey Center, Strategic Studies Quarterly, Spring 2013, "The New Era of Nuclear Weapons, Deterrence, and Conflict", http://www.au.af.mil/au/ssq/digital/pdf/spring_13/lieber.pdf</w:t>
      </w:r>
    </w:p>
    <w:p w:rsidR="000611D3" w:rsidRPr="008C1A2D" w:rsidRDefault="000611D3" w:rsidP="007F2F03">
      <w:pPr>
        <w:rPr>
          <w:bCs/>
          <w:szCs w:val="24"/>
          <w:u w:val="single"/>
        </w:rPr>
      </w:pPr>
      <w:r w:rsidRPr="005E1DD9">
        <w:rPr>
          <w:szCs w:val="24"/>
        </w:rPr>
        <w:t xml:space="preserve">The first set of arguments is about an important, yet virtually unnoticed, consequence of changes in military technology and the balance of power. In a nutshell, </w:t>
      </w:r>
      <w:r w:rsidRPr="008C1A2D">
        <w:rPr>
          <w:rStyle w:val="StyleBoldUnderline"/>
          <w:szCs w:val="24"/>
        </w:rPr>
        <w:t>the</w:t>
      </w:r>
      <w:r w:rsidRPr="005E1DD9">
        <w:rPr>
          <w:szCs w:val="24"/>
        </w:rPr>
        <w:t xml:space="preserve"> same </w:t>
      </w:r>
      <w:r w:rsidRPr="008C1A2D">
        <w:rPr>
          <w:rStyle w:val="StyleBoldUnderline"/>
          <w:szCs w:val="24"/>
        </w:rPr>
        <w:t>revolution in accuracy</w:t>
      </w:r>
      <w:r w:rsidRPr="005E1DD9">
        <w:rPr>
          <w:szCs w:val="24"/>
        </w:rPr>
        <w:t xml:space="preserve"> that </w:t>
      </w:r>
      <w:r w:rsidRPr="008C1A2D">
        <w:rPr>
          <w:rStyle w:val="StyleBoldUnderline"/>
          <w:szCs w:val="24"/>
        </w:rPr>
        <w:t>has transformed</w:t>
      </w:r>
      <w:r w:rsidRPr="005E1DD9">
        <w:rPr>
          <w:szCs w:val="24"/>
        </w:rPr>
        <w:t xml:space="preserve"> conventional warfare has had equally momentous consequences for </w:t>
      </w:r>
      <w:r w:rsidRPr="008C1A2D">
        <w:rPr>
          <w:rStyle w:val="StyleBoldUnderline"/>
          <w:szCs w:val="24"/>
        </w:rPr>
        <w:t>nuclear weapons</w:t>
      </w:r>
      <w:r w:rsidRPr="005E1DD9">
        <w:rPr>
          <w:szCs w:val="24"/>
        </w:rPr>
        <w:t xml:space="preserve"> and deterrence. 2 </w:t>
      </w:r>
      <w:r w:rsidRPr="008C1A2D">
        <w:rPr>
          <w:rStyle w:val="StyleBoldUnderline"/>
          <w:szCs w:val="24"/>
          <w:highlight w:val="green"/>
        </w:rPr>
        <w:t>Very accurate</w:t>
      </w:r>
      <w:r w:rsidRPr="008C1A2D">
        <w:rPr>
          <w:rStyle w:val="StyleBoldUnderline"/>
          <w:szCs w:val="24"/>
        </w:rPr>
        <w:t xml:space="preserve"> delivery </w:t>
      </w:r>
      <w:r w:rsidRPr="008C1A2D">
        <w:rPr>
          <w:rStyle w:val="StyleBoldUnderline"/>
          <w:szCs w:val="24"/>
          <w:highlight w:val="green"/>
        </w:rPr>
        <w:t xml:space="preserve">systems, new </w:t>
      </w:r>
      <w:r w:rsidRPr="002742A7">
        <w:rPr>
          <w:rStyle w:val="StyleBoldUnderline"/>
          <w:szCs w:val="24"/>
        </w:rPr>
        <w:t>reconnaissance</w:t>
      </w:r>
      <w:r w:rsidRPr="008C1A2D">
        <w:rPr>
          <w:rStyle w:val="StyleBoldUnderline"/>
          <w:szCs w:val="24"/>
        </w:rPr>
        <w:t xml:space="preserve"> </w:t>
      </w:r>
      <w:r w:rsidRPr="002742A7">
        <w:rPr>
          <w:rStyle w:val="StyleBoldUnderline"/>
          <w:szCs w:val="24"/>
          <w:highlight w:val="green"/>
        </w:rPr>
        <w:t>technologies</w:t>
      </w:r>
      <w:r w:rsidRPr="008C1A2D">
        <w:rPr>
          <w:rStyle w:val="StyleBoldUnderline"/>
          <w:szCs w:val="24"/>
        </w:rPr>
        <w:t xml:space="preserve">, </w:t>
      </w:r>
      <w:r w:rsidRPr="002742A7">
        <w:rPr>
          <w:rStyle w:val="StyleBoldUnderline"/>
          <w:szCs w:val="24"/>
        </w:rPr>
        <w:t>and</w:t>
      </w:r>
      <w:r w:rsidRPr="005E1DD9">
        <w:rPr>
          <w:szCs w:val="24"/>
        </w:rPr>
        <w:t xml:space="preserve"> the </w:t>
      </w:r>
      <w:r w:rsidRPr="002742A7">
        <w:rPr>
          <w:rStyle w:val="StyleBoldUnderline"/>
          <w:szCs w:val="24"/>
        </w:rPr>
        <w:t>downsizing</w:t>
      </w:r>
      <w:r w:rsidRPr="008C1A2D">
        <w:rPr>
          <w:rStyle w:val="StyleBoldUnderline"/>
          <w:szCs w:val="24"/>
        </w:rPr>
        <w:t xml:space="preserve"> of arsenals</w:t>
      </w:r>
      <w:r w:rsidRPr="005E1DD9">
        <w:rPr>
          <w:szCs w:val="24"/>
        </w:rPr>
        <w:t xml:space="preserve"> from Cold War levels </w:t>
      </w:r>
      <w:r w:rsidRPr="008C1A2D">
        <w:rPr>
          <w:rStyle w:val="StyleBoldUnderline"/>
          <w:szCs w:val="24"/>
        </w:rPr>
        <w:t xml:space="preserve">have </w:t>
      </w:r>
      <w:r w:rsidRPr="008C1A2D">
        <w:rPr>
          <w:rStyle w:val="StyleBoldUnderline"/>
          <w:szCs w:val="24"/>
          <w:highlight w:val="green"/>
        </w:rPr>
        <w:t>made</w:t>
      </w:r>
      <w:r w:rsidRPr="008C1A2D">
        <w:rPr>
          <w:rStyle w:val="StyleBoldUnderline"/>
          <w:szCs w:val="24"/>
        </w:rPr>
        <w:t xml:space="preserve"> both conventional and nuclear </w:t>
      </w:r>
      <w:r w:rsidRPr="008C1A2D">
        <w:rPr>
          <w:rStyle w:val="StyleBoldUnderline"/>
          <w:szCs w:val="24"/>
          <w:highlight w:val="green"/>
        </w:rPr>
        <w:t>counterforce strikes</w:t>
      </w:r>
      <w:r w:rsidRPr="008C1A2D">
        <w:rPr>
          <w:rStyle w:val="StyleBoldUnderline"/>
          <w:szCs w:val="24"/>
        </w:rPr>
        <w:t xml:space="preserve"> against nuclear arsenals much </w:t>
      </w:r>
      <w:r w:rsidRPr="008C1A2D">
        <w:rPr>
          <w:rStyle w:val="StyleBoldUnderline"/>
          <w:szCs w:val="24"/>
          <w:highlight w:val="green"/>
        </w:rPr>
        <w:t xml:space="preserve">more feasible </w:t>
      </w:r>
      <w:r w:rsidRPr="002742A7">
        <w:rPr>
          <w:rStyle w:val="StyleBoldUnderline"/>
          <w:szCs w:val="24"/>
        </w:rPr>
        <w:t>than ever before</w:t>
      </w:r>
      <w:r w:rsidRPr="005E1DD9">
        <w:rPr>
          <w:szCs w:val="24"/>
        </w:rPr>
        <w:t xml:space="preserve">. Perhaps most surprising, </w:t>
      </w:r>
      <w:r w:rsidRPr="008C1A2D">
        <w:rPr>
          <w:rStyle w:val="StyleBoldUnderline"/>
          <w:szCs w:val="24"/>
        </w:rPr>
        <w:t xml:space="preserve">pairing highly </w:t>
      </w:r>
      <w:r w:rsidRPr="008C1A2D">
        <w:rPr>
          <w:rStyle w:val="StyleBoldUnderline"/>
          <w:szCs w:val="24"/>
          <w:highlight w:val="green"/>
        </w:rPr>
        <w:t>accurate</w:t>
      </w:r>
      <w:r w:rsidRPr="008C1A2D">
        <w:rPr>
          <w:rStyle w:val="StyleBoldUnderline"/>
          <w:szCs w:val="24"/>
        </w:rPr>
        <w:t xml:space="preserve"> delivery systems with nuclear </w:t>
      </w:r>
      <w:r w:rsidRPr="008C1A2D">
        <w:rPr>
          <w:rStyle w:val="StyleBoldUnderline"/>
          <w:szCs w:val="24"/>
          <w:highlight w:val="green"/>
        </w:rPr>
        <w:t>weapons</w:t>
      </w:r>
      <w:r w:rsidRPr="008C1A2D">
        <w:rPr>
          <w:rStyle w:val="StyleBoldUnderline"/>
          <w:szCs w:val="24"/>
        </w:rPr>
        <w:t xml:space="preserve"> permits target strategies that</w:t>
      </w:r>
      <w:r w:rsidRPr="005E1DD9">
        <w:rPr>
          <w:szCs w:val="24"/>
        </w:rPr>
        <w:t xml:space="preserve"> would </w:t>
      </w:r>
      <w:r w:rsidRPr="008C1A2D">
        <w:rPr>
          <w:rStyle w:val="Emphasis"/>
          <w:sz w:val="20"/>
          <w:highlight w:val="green"/>
        </w:rPr>
        <w:t>create virtually no</w:t>
      </w:r>
      <w:r w:rsidRPr="008C1A2D">
        <w:rPr>
          <w:rStyle w:val="Emphasis"/>
          <w:sz w:val="20"/>
        </w:rPr>
        <w:t xml:space="preserve"> radioactive </w:t>
      </w:r>
      <w:r w:rsidRPr="008C1A2D">
        <w:rPr>
          <w:rStyle w:val="Emphasis"/>
          <w:sz w:val="20"/>
          <w:highlight w:val="green"/>
        </w:rPr>
        <w:t>fallout, hence</w:t>
      </w:r>
      <w:r w:rsidRPr="008C1A2D">
        <w:rPr>
          <w:rStyle w:val="Emphasis"/>
          <w:sz w:val="20"/>
        </w:rPr>
        <w:t xml:space="preserve">, vastly </w:t>
      </w:r>
      <w:r w:rsidRPr="008C1A2D">
        <w:rPr>
          <w:rStyle w:val="Emphasis"/>
          <w:sz w:val="20"/>
          <w:highlight w:val="green"/>
        </w:rPr>
        <w:t>reduced fatalities</w:t>
      </w:r>
      <w:r w:rsidRPr="005E1DD9">
        <w:rPr>
          <w:szCs w:val="24"/>
        </w:rPr>
        <w:t xml:space="preserve">. For nuclear analysts weaned on two seeming truths of the Cold War era—that nuclear arsenals reliably deter attacks via the threat of retaliation, and that nuclear weapons use is tantamount to mass slaughter—the implications of the counterforce revolution should be jarring. The conventional view linking nuclear weapons to stalemate and slaughter was correct during the latter decades of the Cold War. By the mid 1960s, a truly effective nuclear counterforce strike by either side— that is, a disarming blow by one superpower against the nuclear arsenal of the other—had become impossible. 3 Each of the superpowers wielded an enormous arsenal, which was deployed on a diverse set of delivery systems. The sheer number of targets that would have to be destroyed, combined with the limitations of contemporary guidance systems, virtually guaranteed that any disarming attack would fail, leaving the enemy with a large number of surviving weapons with which to retaliate. Furthermore, any significant counterforce strike would have produced enormous quantities of lethal radioactive fallout and hence caused millions of civilian casualties. 4 Most Cold War strategists—many of whom are still active in the nuclear analytical community today—came to instinctively associate nuclear weapons with stalemate and nuclear use with Armageddon. But </w:t>
      </w:r>
      <w:r w:rsidRPr="008C1A2D">
        <w:rPr>
          <w:rStyle w:val="StyleBoldUnderline"/>
          <w:szCs w:val="24"/>
        </w:rPr>
        <w:t>nuclear weapons</w:t>
      </w:r>
      <w:r w:rsidRPr="005E1DD9">
        <w:rPr>
          <w:szCs w:val="24"/>
        </w:rPr>
        <w:t>—like virtually all other weapons—</w:t>
      </w:r>
      <w:r w:rsidRPr="008C1A2D">
        <w:rPr>
          <w:rStyle w:val="StyleBoldUnderline"/>
          <w:szCs w:val="24"/>
        </w:rPr>
        <w:t xml:space="preserve">have changed dramatically over the past four decades. </w:t>
      </w:r>
      <w:r w:rsidRPr="008C1A2D">
        <w:rPr>
          <w:rStyle w:val="StyleBoldUnderline"/>
          <w:szCs w:val="24"/>
          <w:highlight w:val="green"/>
        </w:rPr>
        <w:t>Modern guidance systems permit</w:t>
      </w:r>
      <w:r w:rsidRPr="008C1A2D">
        <w:rPr>
          <w:rStyle w:val="StyleBoldUnderline"/>
          <w:szCs w:val="24"/>
        </w:rPr>
        <w:t xml:space="preserve"> nuclear </w:t>
      </w:r>
      <w:r w:rsidRPr="002742A7">
        <w:rPr>
          <w:rStyle w:val="StyleBoldUnderline"/>
          <w:szCs w:val="24"/>
        </w:rPr>
        <w:t>planners to achieve</w:t>
      </w:r>
      <w:r w:rsidRPr="008C1A2D">
        <w:rPr>
          <w:rStyle w:val="StyleBoldUnderline"/>
          <w:szCs w:val="24"/>
        </w:rPr>
        <w:t xml:space="preserve"> “probabilities of </w:t>
      </w:r>
      <w:r w:rsidRPr="008C1A2D">
        <w:rPr>
          <w:rStyle w:val="StyleBoldUnderline"/>
          <w:szCs w:val="24"/>
          <w:highlight w:val="green"/>
        </w:rPr>
        <w:t>damage” against hardened nuclear targets</w:t>
      </w:r>
      <w:r w:rsidRPr="005E1DD9">
        <w:rPr>
          <w:szCs w:val="24"/>
        </w:rPr>
        <w:t xml:space="preserve"> that were </w:t>
      </w:r>
      <w:r w:rsidRPr="008C1A2D">
        <w:rPr>
          <w:rStyle w:val="StyleBoldUnderline"/>
          <w:szCs w:val="24"/>
        </w:rPr>
        <w:t>unheard of during the Cold War</w:t>
      </w:r>
      <w:r w:rsidRPr="005E1DD9">
        <w:rPr>
          <w:szCs w:val="24"/>
        </w:rPr>
        <w:t xml:space="preserve">. And </w:t>
      </w:r>
      <w:r w:rsidRPr="008C1A2D">
        <w:rPr>
          <w:rStyle w:val="StyleBoldUnderline"/>
          <w:szCs w:val="24"/>
        </w:rPr>
        <w:t xml:space="preserve">heightened </w:t>
      </w:r>
      <w:r w:rsidRPr="008C1A2D">
        <w:rPr>
          <w:rStyle w:val="StyleBoldUnderline"/>
          <w:szCs w:val="24"/>
          <w:highlight w:val="green"/>
        </w:rPr>
        <w:t>accuracy</w:t>
      </w:r>
      <w:r w:rsidRPr="008C1A2D">
        <w:rPr>
          <w:rStyle w:val="StyleBoldUnderline"/>
          <w:szCs w:val="24"/>
        </w:rPr>
        <w:t xml:space="preserve"> also </w:t>
      </w:r>
      <w:r w:rsidRPr="008C1A2D">
        <w:rPr>
          <w:rStyle w:val="StyleBoldUnderline"/>
          <w:szCs w:val="24"/>
          <w:highlight w:val="green"/>
        </w:rPr>
        <w:t xml:space="preserve">permits </w:t>
      </w:r>
      <w:r w:rsidRPr="002742A7">
        <w:rPr>
          <w:rStyle w:val="StyleBoldUnderline"/>
          <w:szCs w:val="24"/>
        </w:rPr>
        <w:t>nontraditional targeting strategies that</w:t>
      </w:r>
      <w:r w:rsidRPr="005E1DD9">
        <w:rPr>
          <w:szCs w:val="24"/>
        </w:rPr>
        <w:t xml:space="preserve"> would </w:t>
      </w:r>
      <w:r w:rsidRPr="008C1A2D">
        <w:rPr>
          <w:rStyle w:val="StyleBoldUnderline"/>
          <w:szCs w:val="24"/>
        </w:rPr>
        <w:t xml:space="preserve">further </w:t>
      </w:r>
      <w:r w:rsidRPr="002742A7">
        <w:rPr>
          <w:rStyle w:val="StyleBoldUnderline"/>
          <w:szCs w:val="24"/>
        </w:rPr>
        <w:t>increase</w:t>
      </w:r>
      <w:r w:rsidRPr="008C1A2D">
        <w:rPr>
          <w:rStyle w:val="StyleBoldUnderline"/>
          <w:szCs w:val="24"/>
        </w:rPr>
        <w:t xml:space="preserve"> the </w:t>
      </w:r>
      <w:r w:rsidRPr="008C1A2D">
        <w:rPr>
          <w:rStyle w:val="StyleBoldUnderline"/>
          <w:szCs w:val="24"/>
          <w:highlight w:val="green"/>
        </w:rPr>
        <w:t>effectiveness</w:t>
      </w:r>
      <w:r w:rsidRPr="008C1A2D">
        <w:rPr>
          <w:rStyle w:val="StyleBoldUnderline"/>
          <w:szCs w:val="24"/>
        </w:rPr>
        <w:t xml:space="preserve"> of counterforce strikes and greatly reduce casualties</w:t>
      </w:r>
      <w:r w:rsidRPr="005E1DD9">
        <w:rPr>
          <w:szCs w:val="24"/>
        </w:rPr>
        <w:t xml:space="preserve">. 5 The revolution in accuracy and sensors, and the relatively small contemporary arsenals, mean that </w:t>
      </w:r>
      <w:r w:rsidRPr="008C1A2D">
        <w:rPr>
          <w:rStyle w:val="StyleBoldUnderline"/>
          <w:szCs w:val="24"/>
          <w:highlight w:val="green"/>
        </w:rPr>
        <w:t>nuclear balances</w:t>
      </w:r>
      <w:r w:rsidRPr="008C1A2D">
        <w:rPr>
          <w:rStyle w:val="StyleBoldUnderline"/>
          <w:szCs w:val="24"/>
        </w:rPr>
        <w:t xml:space="preserve"> around the world</w:t>
      </w:r>
      <w:r w:rsidRPr="005E1DD9">
        <w:rPr>
          <w:szCs w:val="24"/>
        </w:rPr>
        <w:t xml:space="preserve">—for example, </w:t>
      </w:r>
      <w:r w:rsidRPr="008C1A2D">
        <w:rPr>
          <w:rStyle w:val="StyleBoldUnderline"/>
          <w:szCs w:val="24"/>
        </w:rPr>
        <w:t xml:space="preserve">between the </w:t>
      </w:r>
      <w:r w:rsidRPr="008C1A2D">
        <w:rPr>
          <w:rStyle w:val="Emphasis"/>
          <w:szCs w:val="24"/>
        </w:rPr>
        <w:t>U</w:t>
      </w:r>
      <w:r w:rsidRPr="008C1A2D">
        <w:rPr>
          <w:rStyle w:val="StyleBoldUnderline"/>
          <w:szCs w:val="24"/>
        </w:rPr>
        <w:t xml:space="preserve">nited </w:t>
      </w:r>
      <w:r w:rsidRPr="008C1A2D">
        <w:rPr>
          <w:rStyle w:val="Emphasis"/>
          <w:szCs w:val="24"/>
        </w:rPr>
        <w:t>S</w:t>
      </w:r>
      <w:r w:rsidRPr="008C1A2D">
        <w:rPr>
          <w:rStyle w:val="StyleBoldUnderline"/>
          <w:szCs w:val="24"/>
        </w:rPr>
        <w:t>tates and China</w:t>
      </w:r>
      <w:r w:rsidRPr="005E1DD9">
        <w:rPr>
          <w:szCs w:val="24"/>
        </w:rPr>
        <w:t>, the United States and North Korea, and perhaps in the future between Iran and Israel—</w:t>
      </w:r>
      <w:r w:rsidRPr="008C1A2D">
        <w:rPr>
          <w:rStyle w:val="StyleBoldUnderline"/>
          <w:szCs w:val="24"/>
          <w:highlight w:val="green"/>
        </w:rPr>
        <w:t>bear little resemblance to the Cold War</w:t>
      </w:r>
      <w:r w:rsidRPr="005E1DD9">
        <w:rPr>
          <w:szCs w:val="24"/>
        </w:rPr>
        <w:t xml:space="preserve"> superpower </w:t>
      </w:r>
      <w:r w:rsidRPr="008C1A2D">
        <w:rPr>
          <w:rStyle w:val="StyleBoldUnderline"/>
          <w:szCs w:val="24"/>
        </w:rPr>
        <w:t>standoff</w:t>
      </w:r>
      <w:r w:rsidRPr="005E1DD9">
        <w:rPr>
          <w:szCs w:val="24"/>
        </w:rPr>
        <w:t xml:space="preserve">. </w:t>
      </w:r>
      <w:r w:rsidRPr="008C1A2D">
        <w:rPr>
          <w:rStyle w:val="StyleBoldUnderline"/>
          <w:szCs w:val="24"/>
        </w:rPr>
        <w:t>To illustrate the revolution in accuracy</w:t>
      </w:r>
      <w:r w:rsidRPr="005E1DD9">
        <w:rPr>
          <w:szCs w:val="24"/>
        </w:rPr>
        <w:t xml:space="preserve">, in 2006 </w:t>
      </w:r>
      <w:r w:rsidRPr="008C1A2D">
        <w:rPr>
          <w:rStyle w:val="StyleBoldUnderline"/>
          <w:szCs w:val="24"/>
        </w:rPr>
        <w:t>we modeled</w:t>
      </w:r>
      <w:r w:rsidRPr="005E1DD9">
        <w:rPr>
          <w:szCs w:val="24"/>
        </w:rPr>
        <w:t xml:space="preserve"> the hardest case for our claim: </w:t>
      </w:r>
      <w:r w:rsidRPr="008C1A2D">
        <w:rPr>
          <w:rStyle w:val="StyleBoldUnderline"/>
          <w:szCs w:val="24"/>
        </w:rPr>
        <w:t>a</w:t>
      </w:r>
      <w:r w:rsidRPr="005E1DD9">
        <w:rPr>
          <w:szCs w:val="24"/>
        </w:rPr>
        <w:t xml:space="preserve"> hypothetical </w:t>
      </w:r>
      <w:r w:rsidRPr="008C1A2D">
        <w:rPr>
          <w:rStyle w:val="StyleBoldUnderline"/>
          <w:szCs w:val="24"/>
        </w:rPr>
        <w:t>US first strike on</w:t>
      </w:r>
      <w:r w:rsidRPr="005E1DD9">
        <w:rPr>
          <w:szCs w:val="24"/>
        </w:rPr>
        <w:t xml:space="preserve"> the next largest nuclear arsenal in the world, that of </w:t>
      </w:r>
      <w:r w:rsidRPr="008C1A2D">
        <w:rPr>
          <w:rStyle w:val="StyleBoldUnderline"/>
          <w:szCs w:val="24"/>
        </w:rPr>
        <w:t>Russia</w:t>
      </w:r>
      <w:r w:rsidRPr="005E1DD9">
        <w:rPr>
          <w:szCs w:val="24"/>
        </w:rPr>
        <w:t xml:space="preserve">. The same models that were used during the Cold War to demonstrate the inescapability of stalemate—the condition of “mutual assured destruction,” or MAD—now suggested that </w:t>
      </w:r>
      <w:r w:rsidRPr="008C1A2D">
        <w:rPr>
          <w:rStyle w:val="StyleBoldUnderline"/>
          <w:szCs w:val="24"/>
          <w:highlight w:val="green"/>
        </w:rPr>
        <w:t>even the</w:t>
      </w:r>
      <w:r w:rsidRPr="008C1A2D">
        <w:rPr>
          <w:rStyle w:val="StyleBoldUnderline"/>
          <w:szCs w:val="24"/>
        </w:rPr>
        <w:t xml:space="preserve"> large </w:t>
      </w:r>
      <w:r w:rsidRPr="008C1A2D">
        <w:rPr>
          <w:rStyle w:val="StyleBoldUnderline"/>
          <w:szCs w:val="24"/>
          <w:highlight w:val="green"/>
        </w:rPr>
        <w:t>Russian arsenal could be destroyed in a</w:t>
      </w:r>
      <w:r w:rsidRPr="008C1A2D">
        <w:rPr>
          <w:rStyle w:val="StyleBoldUnderline"/>
          <w:szCs w:val="24"/>
        </w:rPr>
        <w:t xml:space="preserve"> disarming </w:t>
      </w:r>
      <w:r w:rsidRPr="008C1A2D">
        <w:rPr>
          <w:rStyle w:val="StyleBoldUnderline"/>
          <w:szCs w:val="24"/>
          <w:highlight w:val="green"/>
        </w:rPr>
        <w:t>strike</w:t>
      </w:r>
      <w:r w:rsidRPr="005E1DD9">
        <w:rPr>
          <w:szCs w:val="24"/>
        </w:rPr>
        <w:t xml:space="preserve">. 6 Furthermore, the dramatic leap in accuracy—which is the foundation for effective counterforce—is based on widely available technologies within reach of other nuclear-armed states, including Russia, China, Pakistan, and others. Our overriding message is not about the US-Russian nuclear balance per se. Rather, our point is that key beliefs about nuclear weapons have been overturned; scholars and analysts need to reexamine their underlying assumptions about nuclear stalemate and deterrence. Since 2006, </w:t>
      </w:r>
      <w:r w:rsidRPr="008C1A2D">
        <w:rPr>
          <w:rStyle w:val="StyleBoldUnderline"/>
          <w:szCs w:val="24"/>
          <w:highlight w:val="green"/>
        </w:rPr>
        <w:t>we have discussed</w:t>
      </w:r>
      <w:r w:rsidRPr="008C1A2D">
        <w:rPr>
          <w:rStyle w:val="StyleBoldUnderline"/>
          <w:szCs w:val="24"/>
        </w:rPr>
        <w:t xml:space="preserve"> these issues </w:t>
      </w:r>
      <w:r w:rsidRPr="008C1A2D">
        <w:rPr>
          <w:rStyle w:val="StyleBoldUnderline"/>
          <w:szCs w:val="24"/>
          <w:highlight w:val="green"/>
        </w:rPr>
        <w:t>with many nuclear analysts</w:t>
      </w:r>
      <w:r w:rsidRPr="005E1DD9">
        <w:rPr>
          <w:szCs w:val="24"/>
        </w:rPr>
        <w:t xml:space="preserve">, US </w:t>
      </w:r>
      <w:r w:rsidRPr="008C1A2D">
        <w:rPr>
          <w:rStyle w:val="StyleBoldUnderline"/>
          <w:szCs w:val="24"/>
        </w:rPr>
        <w:t>government officials, and military officers</w:t>
      </w:r>
      <w:r w:rsidRPr="005E1DD9">
        <w:rPr>
          <w:szCs w:val="24"/>
        </w:rPr>
        <w:t xml:space="preserve"> involved with the nuclear mission. Almost </w:t>
      </w:r>
      <w:r w:rsidRPr="008C1A2D">
        <w:rPr>
          <w:rStyle w:val="StyleBoldUnderline"/>
          <w:szCs w:val="24"/>
          <w:highlight w:val="green"/>
        </w:rPr>
        <w:t>everything we learned reinforced our views</w:t>
      </w:r>
      <w:r w:rsidRPr="008C1A2D">
        <w:rPr>
          <w:rStyle w:val="StyleBoldUnderline"/>
          <w:szCs w:val="24"/>
        </w:rPr>
        <w:t xml:space="preserve"> about the counterforce revolution </w:t>
      </w:r>
      <w:r w:rsidRPr="008C1A2D">
        <w:rPr>
          <w:rStyle w:val="StyleBoldUnderline"/>
          <w:szCs w:val="24"/>
          <w:highlight w:val="green"/>
        </w:rPr>
        <w:t>and suggests</w:t>
      </w:r>
      <w:r w:rsidRPr="008C1A2D">
        <w:rPr>
          <w:rStyle w:val="StyleBoldUnderline"/>
          <w:szCs w:val="24"/>
        </w:rPr>
        <w:t xml:space="preserve"> our </w:t>
      </w:r>
      <w:r w:rsidRPr="002742A7">
        <w:rPr>
          <w:rStyle w:val="Emphasis"/>
          <w:highlight w:val="green"/>
        </w:rPr>
        <w:t xml:space="preserve">earlier work understated the leap in US </w:t>
      </w:r>
      <w:r w:rsidRPr="00C727D5">
        <w:rPr>
          <w:rStyle w:val="Emphasis"/>
          <w:highlight w:val="green"/>
        </w:rPr>
        <w:t>counterforce</w:t>
      </w:r>
      <w:r w:rsidRPr="008C1A2D">
        <w:rPr>
          <w:rStyle w:val="StyleBoldUnderline"/>
          <w:szCs w:val="24"/>
        </w:rPr>
        <w:t xml:space="preserve"> capabilities</w:t>
      </w:r>
      <w:r w:rsidRPr="005E1DD9">
        <w:rPr>
          <w:szCs w:val="24"/>
        </w:rPr>
        <w:t xml:space="preserve">—with one exception. We previously argued that US “nuclear primacy”—the ability to use nuclear weapons to destroy the strategic forces of any other country—appeared to be an intentional goal of US policymakers. We noted that even as the United States greatly reduced its nuclear arsenal, it retained, and in some cases improved, those nuclear forces that were ideally suited to the counterforce mission. Based on what we have subsequently learned, we would recast and sharpen this part of our argument to contend that </w:t>
      </w:r>
      <w:r w:rsidRPr="008C1A2D">
        <w:rPr>
          <w:rStyle w:val="StyleBoldUnderline"/>
          <w:szCs w:val="24"/>
        </w:rPr>
        <w:t xml:space="preserve">the United States is intentionally pursuing “strategic </w:t>
      </w:r>
      <w:r w:rsidRPr="008C1A2D">
        <w:rPr>
          <w:rStyle w:val="StyleBoldUnderline"/>
          <w:szCs w:val="24"/>
          <w:highlight w:val="green"/>
        </w:rPr>
        <w:t>primacy</w:t>
      </w:r>
      <w:r w:rsidRPr="008C1A2D">
        <w:rPr>
          <w:rStyle w:val="StyleBoldUnderline"/>
          <w:szCs w:val="24"/>
        </w:rPr>
        <w:t>”</w:t>
      </w:r>
      <w:r w:rsidRPr="005E1DD9">
        <w:rPr>
          <w:szCs w:val="24"/>
        </w:rPr>
        <w:t xml:space="preserve">—meaning that Washington seeks the ability to defeat enemy nuclear forces (as well as other WMD)—but that US nuclear weapons are but one dimension of that effort. In fact, </w:t>
      </w:r>
      <w:r w:rsidRPr="008C1A2D">
        <w:rPr>
          <w:rStyle w:val="StyleBoldUnderline"/>
          <w:szCs w:val="24"/>
        </w:rPr>
        <w:t>the effort</w:t>
      </w:r>
      <w:r w:rsidRPr="005E1DD9">
        <w:rPr>
          <w:szCs w:val="24"/>
        </w:rPr>
        <w:t xml:space="preserve"> to neutralize adversary strategic forces—that is, achieve strategic primacy—</w:t>
      </w:r>
      <w:r w:rsidRPr="008C1A2D">
        <w:rPr>
          <w:rStyle w:val="StyleBoldUnderline"/>
          <w:szCs w:val="24"/>
          <w:highlight w:val="green"/>
        </w:rPr>
        <w:t>spans</w:t>
      </w:r>
      <w:r w:rsidRPr="005E1DD9">
        <w:rPr>
          <w:szCs w:val="24"/>
        </w:rPr>
        <w:t xml:space="preserve"> nearly </w:t>
      </w:r>
      <w:r w:rsidRPr="008C1A2D">
        <w:rPr>
          <w:rStyle w:val="StyleBoldUnderline"/>
          <w:szCs w:val="24"/>
          <w:highlight w:val="green"/>
        </w:rPr>
        <w:t>every realm</w:t>
      </w:r>
      <w:r w:rsidRPr="008C1A2D">
        <w:rPr>
          <w:rStyle w:val="StyleBoldUnderline"/>
          <w:szCs w:val="24"/>
        </w:rPr>
        <w:t xml:space="preserve"> of warfare</w:t>
      </w:r>
      <w:r w:rsidRPr="005E1DD9">
        <w:rPr>
          <w:szCs w:val="24"/>
        </w:rPr>
        <w:t xml:space="preserve">: for example, </w:t>
      </w:r>
      <w:r w:rsidRPr="008C1A2D">
        <w:rPr>
          <w:rStyle w:val="StyleBoldUnderline"/>
          <w:szCs w:val="24"/>
          <w:highlight w:val="green"/>
        </w:rPr>
        <w:t>ballistic missile</w:t>
      </w:r>
      <w:r w:rsidRPr="008C1A2D">
        <w:rPr>
          <w:rStyle w:val="StyleBoldUnderline"/>
          <w:szCs w:val="24"/>
        </w:rPr>
        <w:t xml:space="preserve"> defense, antisubmarine warfare, </w:t>
      </w:r>
      <w:r w:rsidRPr="008C1A2D">
        <w:rPr>
          <w:rStyle w:val="StyleBoldUnderline"/>
          <w:szCs w:val="24"/>
        </w:rPr>
        <w:lastRenderedPageBreak/>
        <w:t>intelligencesurveillance-and-</w:t>
      </w:r>
      <w:r w:rsidRPr="008C1A2D">
        <w:rPr>
          <w:rStyle w:val="StyleBoldUnderline"/>
          <w:szCs w:val="24"/>
          <w:highlight w:val="green"/>
        </w:rPr>
        <w:t>reconnaissance</w:t>
      </w:r>
      <w:r w:rsidRPr="008C1A2D">
        <w:rPr>
          <w:rStyle w:val="StyleBoldUnderline"/>
          <w:szCs w:val="24"/>
        </w:rPr>
        <w:t xml:space="preserve"> systems</w:t>
      </w:r>
      <w:r w:rsidRPr="005E1DD9">
        <w:rPr>
          <w:szCs w:val="24"/>
        </w:rPr>
        <w:t xml:space="preserve">, offensive cyber warfare, </w:t>
      </w:r>
      <w:r w:rsidRPr="008C1A2D">
        <w:rPr>
          <w:rStyle w:val="StyleBoldUnderline"/>
          <w:szCs w:val="24"/>
        </w:rPr>
        <w:t xml:space="preserve">conventional </w:t>
      </w:r>
      <w:r w:rsidRPr="008C1A2D">
        <w:rPr>
          <w:rStyle w:val="StyleBoldUnderline"/>
          <w:szCs w:val="24"/>
          <w:highlight w:val="green"/>
        </w:rPr>
        <w:t>precision strike</w:t>
      </w:r>
      <w:r w:rsidRPr="005E1DD9">
        <w:rPr>
          <w:szCs w:val="24"/>
        </w:rPr>
        <w:t xml:space="preserve">, and long-range precision strike, </w:t>
      </w:r>
      <w:r w:rsidRPr="008C1A2D">
        <w:rPr>
          <w:rStyle w:val="StyleBoldUnderline"/>
          <w:szCs w:val="24"/>
          <w:highlight w:val="green"/>
        </w:rPr>
        <w:t>in addition to nuclear strike</w:t>
      </w:r>
      <w:r w:rsidRPr="008C1A2D">
        <w:rPr>
          <w:rStyle w:val="StyleBoldUnderline"/>
          <w:szCs w:val="24"/>
        </w:rPr>
        <w:t xml:space="preserve"> capabilities.</w:t>
      </w:r>
    </w:p>
    <w:p w:rsidR="00371353" w:rsidRPr="009E451E" w:rsidRDefault="00371353" w:rsidP="00371353">
      <w:pPr>
        <w:pStyle w:val="Heading4"/>
        <w:rPr>
          <w:rFonts w:cs="Times New Roman"/>
        </w:rPr>
      </w:pPr>
      <w:r w:rsidRPr="009E451E">
        <w:rPr>
          <w:rFonts w:cs="Times New Roman"/>
        </w:rPr>
        <w:t xml:space="preserve">Shared interests and </w:t>
      </w:r>
      <w:r>
        <w:rPr>
          <w:rFonts w:cs="Times New Roman"/>
        </w:rPr>
        <w:t>cooperation solve</w:t>
      </w:r>
    </w:p>
    <w:p w:rsidR="00371353" w:rsidRDefault="00371353" w:rsidP="00371353">
      <w:r>
        <w:rPr>
          <w:rStyle w:val="StyleStyleBold12pt"/>
        </w:rPr>
        <w:t>Robb 12</w:t>
      </w:r>
      <w:r>
        <w:t xml:space="preserve"> </w:t>
      </w:r>
    </w:p>
    <w:p w:rsidR="00371353" w:rsidRDefault="00371353" w:rsidP="00371353">
      <w:r>
        <w:t>[Lieutenant, US Navy, “Now Hear This – Why the Age of Great-Power War Is Over”, US Naval Institute, http://www.usni.org/magazines/proceedings/2012-05/now-hear-why-age-great-power-war-over, RH]</w:t>
      </w:r>
    </w:p>
    <w:p w:rsidR="00371353" w:rsidRDefault="00371353" w:rsidP="00371353">
      <w:pPr>
        <w:pStyle w:val="card"/>
        <w:rPr>
          <w:rStyle w:val="StyleBoldUnderline"/>
          <w:rFonts w:eastAsiaTheme="majorEastAsia"/>
          <w:highlight w:val="green"/>
        </w:rPr>
      </w:pPr>
      <w:r w:rsidRPr="005E1DD9">
        <w:t>In addition to geopolitical and diplomacy issues, globalization continues to transform the world. This interdependence has blurred the lines between economic security and physical security</w:t>
      </w:r>
      <w:r w:rsidRPr="002742A7">
        <w:rPr>
          <w:rStyle w:val="StyleBoldUnderline"/>
          <w:rFonts w:eastAsiaTheme="majorEastAsia"/>
        </w:rPr>
        <w:t xml:space="preserve">. </w:t>
      </w:r>
      <w:r>
        <w:rPr>
          <w:rStyle w:val="StyleBoldUnderline"/>
          <w:rFonts w:eastAsiaTheme="majorEastAsia"/>
          <w:highlight w:val="green"/>
        </w:rPr>
        <w:t>Increasingly, great-power interests demand cooperation rather than conflict</w:t>
      </w:r>
      <w:r w:rsidRPr="005E1DD9">
        <w:t xml:space="preserve">. To that end, maritime nations such as the United States and China desire open sea lines of communication and protected trade routes, </w:t>
      </w:r>
      <w:r>
        <w:rPr>
          <w:rStyle w:val="StyleBoldUnderline"/>
          <w:rFonts w:eastAsiaTheme="majorEastAsia"/>
        </w:rPr>
        <w:t>a common security challenge that could bring these powers together, rather than drive them apart</w:t>
      </w:r>
      <w:r w:rsidRPr="005E1DD9">
        <w:t xml:space="preserve"> (witness China’s response to the issue of piracy in its backyard). </w:t>
      </w:r>
      <w:r>
        <w:rPr>
          <w:rStyle w:val="StyleBoldUnderline"/>
          <w:rFonts w:eastAsiaTheme="majorEastAsia"/>
          <w:highlight w:val="green"/>
        </w:rPr>
        <w:t xml:space="preserve">Facing </w:t>
      </w:r>
      <w:r w:rsidRPr="002742A7">
        <w:rPr>
          <w:rStyle w:val="StyleBoldUnderline"/>
          <w:rFonts w:eastAsiaTheme="majorEastAsia"/>
        </w:rPr>
        <w:t xml:space="preserve">these </w:t>
      </w:r>
      <w:r>
        <w:rPr>
          <w:rStyle w:val="StyleBoldUnderline"/>
          <w:rFonts w:eastAsiaTheme="majorEastAsia"/>
          <w:highlight w:val="green"/>
        </w:rPr>
        <w:t xml:space="preserve">security tasks cooperatively is </w:t>
      </w:r>
      <w:r w:rsidRPr="002742A7">
        <w:rPr>
          <w:rStyle w:val="StyleBoldUnderline"/>
          <w:rFonts w:eastAsiaTheme="majorEastAsia"/>
        </w:rPr>
        <w:t xml:space="preserve">both </w:t>
      </w:r>
      <w:r>
        <w:rPr>
          <w:rStyle w:val="StyleBoldUnderline"/>
          <w:rFonts w:eastAsiaTheme="majorEastAsia"/>
          <w:highlight w:val="green"/>
        </w:rPr>
        <w:t xml:space="preserve">mutually advantageous </w:t>
      </w:r>
      <w:r w:rsidRPr="002742A7">
        <w:rPr>
          <w:rStyle w:val="StyleBoldUnderline"/>
          <w:rFonts w:eastAsiaTheme="majorEastAsia"/>
        </w:rPr>
        <w:t>and common sense</w:t>
      </w:r>
      <w:r w:rsidRPr="005E1DD9">
        <w:t xml:space="preserve">. </w:t>
      </w:r>
      <w:r>
        <w:rPr>
          <w:rStyle w:val="StyleBoldUnderline"/>
          <w:rFonts w:eastAsiaTheme="majorEastAsia"/>
        </w:rPr>
        <w:t>Democratic Peace Theory</w:t>
      </w:r>
      <w:r w:rsidRPr="005E1DD9">
        <w:t>—championed by Thomas Paine and international relations theorists such as New York Times columnist Thomas Friedman—</w:t>
      </w:r>
      <w:r>
        <w:rPr>
          <w:rStyle w:val="StyleBoldUnderline"/>
          <w:rFonts w:eastAsiaTheme="majorEastAsia"/>
        </w:rPr>
        <w:t xml:space="preserve">presumes that great-power war will likely occur between a democratic and non-democratic state. However, </w:t>
      </w:r>
      <w:r>
        <w:rPr>
          <w:rStyle w:val="StyleBoldUnderline"/>
          <w:rFonts w:eastAsiaTheme="majorEastAsia"/>
          <w:highlight w:val="green"/>
        </w:rPr>
        <w:t>as information flows freely</w:t>
      </w:r>
      <w:r>
        <w:rPr>
          <w:rStyle w:val="StyleBoldUnderline"/>
          <w:rFonts w:eastAsiaTheme="majorEastAsia"/>
        </w:rPr>
        <w:t xml:space="preserve"> and people find outlets for and access to new ideas, </w:t>
      </w:r>
      <w:r>
        <w:rPr>
          <w:rStyle w:val="StyleBoldUnderline"/>
          <w:rFonts w:eastAsiaTheme="majorEastAsia"/>
          <w:highlight w:val="green"/>
        </w:rPr>
        <w:t>authoritarian leaders will find it harder to cultivate popular support for total war</w:t>
      </w:r>
      <w:r w:rsidRPr="005E1DD9">
        <w:t xml:space="preserve">—an argument advanced by philosopher Immanuel Kant in his 1795 essay “Perpetual Peace.” Consider, for example, China’s unceasing attempts to control Internet access. The 2011 Arab Spring demonstrated that </w:t>
      </w:r>
      <w:r>
        <w:rPr>
          <w:rStyle w:val="StyleBoldUnderline"/>
          <w:rFonts w:eastAsiaTheme="majorEastAsia"/>
        </w:rPr>
        <w:t>organized opposition to unpopular despotic rule has begun to reshape the political order</w:t>
      </w:r>
      <w:r w:rsidRPr="005E1DD9">
        <w:t xml:space="preserve">, a change galvanized largely by social media. Moreover, few would argue that </w:t>
      </w:r>
      <w:r>
        <w:rPr>
          <w:rStyle w:val="StyleBoldUnderline"/>
          <w:rFonts w:eastAsiaTheme="majorEastAsia"/>
        </w:rPr>
        <w:t>China today is not socially more liberal, economically more capitalistic, and governmentally more inclusive than during Mao</w:t>
      </w:r>
      <w:r w:rsidRPr="005E1DD9">
        <w:t xml:space="preserve"> Tse-tung’s </w:t>
      </w:r>
      <w:r>
        <w:rPr>
          <w:rStyle w:val="StyleBoldUnderline"/>
          <w:rFonts w:eastAsiaTheme="majorEastAsia"/>
        </w:rPr>
        <w:t>regime</w:t>
      </w:r>
      <w:r w:rsidRPr="005E1DD9">
        <w:t xml:space="preserve">. As these trends continue, </w:t>
      </w:r>
      <w:r>
        <w:rPr>
          <w:rStyle w:val="StyleBoldUnderline"/>
          <w:rFonts w:eastAsiaTheme="majorEastAsia"/>
        </w:rPr>
        <w:t>nations will find large-scale conflict increasingly disagreeable</w:t>
      </w:r>
      <w:r w:rsidRPr="005E1DD9">
        <w:t xml:space="preserve">. </w:t>
      </w:r>
      <w:r>
        <w:rPr>
          <w:rStyle w:val="StyleBoldUnderline"/>
          <w:rFonts w:eastAsiaTheme="majorEastAsia"/>
        </w:rPr>
        <w:t xml:space="preserve">In terms of the military, </w:t>
      </w:r>
      <w:r>
        <w:rPr>
          <w:rStyle w:val="StyleBoldUnderline"/>
          <w:rFonts w:eastAsiaTheme="majorEastAsia"/>
          <w:highlight w:val="green"/>
        </w:rPr>
        <w:t>ongoing fiscal constraints and socio-economic problems likely will marginalize defense issues</w:t>
      </w:r>
      <w:r>
        <w:rPr>
          <w:rStyle w:val="StyleBoldUnderline"/>
          <w:rFonts w:eastAsiaTheme="majorEastAsia"/>
        </w:rPr>
        <w:t>. All the more reason why great powers will find it mutually beneficial to work together to find solutions to common security problems,</w:t>
      </w:r>
      <w:r w:rsidRPr="005E1DD9">
        <w:t xml:space="preserve"> such as countering drug smuggling, piracy, climate change, human trafficking, and terrorism—missions that Admiral Robert F. Willard, former Commander, U.S. Pacific Command, called “deterrence and reassurance.” As the Cold War demonstrated, </w:t>
      </w:r>
      <w:r>
        <w:rPr>
          <w:rStyle w:val="StyleBoldUnderline"/>
          <w:rFonts w:eastAsiaTheme="majorEastAsia"/>
        </w:rPr>
        <w:t>nuclear weapons are a formidable deterrent against unlimited war. They make conflict irrational</w:t>
      </w:r>
      <w:r w:rsidRPr="005E1DD9">
        <w:t xml:space="preserve">; in other words, the concept of </w:t>
      </w:r>
      <w:r w:rsidRPr="002742A7">
        <w:rPr>
          <w:rStyle w:val="StyleBoldUnderline"/>
          <w:rFonts w:eastAsiaTheme="majorEastAsia"/>
        </w:rPr>
        <w:t>mutually assured destruction</w:t>
      </w:r>
      <w:r w:rsidRPr="005E1DD9">
        <w:t xml:space="preserve">—however unpalatable—actually </w:t>
      </w:r>
      <w:r w:rsidRPr="002742A7">
        <w:rPr>
          <w:rStyle w:val="StyleBoldUnderline"/>
          <w:rFonts w:eastAsiaTheme="majorEastAsia"/>
        </w:rPr>
        <w:t>had a stabilizing effect on both national behaviors and nuclear policies for decades.</w:t>
      </w:r>
      <w:r w:rsidRPr="005E1DD9">
        <w:t xml:space="preserve"> </w:t>
      </w:r>
      <w:r>
        <w:rPr>
          <w:rStyle w:val="StyleBoldUnderline"/>
          <w:rFonts w:eastAsiaTheme="majorEastAsia"/>
        </w:rPr>
        <w:t>These tools thus render great-power war infinitely less likely by guaranteeing catastrophic results for both sides</w:t>
      </w:r>
      <w:r w:rsidRPr="005E1DD9">
        <w:t xml:space="preserve">. As Bob Dylan warned, “When you ain’t got nothing, you ain’t got nothing to lose.” </w:t>
      </w:r>
      <w:r>
        <w:rPr>
          <w:rStyle w:val="StyleBoldUnderline"/>
          <w:rFonts w:eastAsiaTheme="majorEastAsia"/>
          <w:highlight w:val="green"/>
        </w:rPr>
        <w:t xml:space="preserve">Great-power war </w:t>
      </w:r>
      <w:r w:rsidRPr="005E1DD9">
        <w:t xml:space="preserve">is not an end in itself, but rather a way for nations to achieve their strategic aims. In the current security environment, such a war </w:t>
      </w:r>
      <w:r>
        <w:rPr>
          <w:rStyle w:val="StyleBoldUnderline"/>
          <w:rFonts w:eastAsiaTheme="majorEastAsia"/>
          <w:highlight w:val="green"/>
        </w:rPr>
        <w:t>is equal parts costly, counterproductive, archaic, and improbable.</w:t>
      </w:r>
    </w:p>
    <w:p w:rsidR="00371353" w:rsidRDefault="00371353" w:rsidP="00371353"/>
    <w:p w:rsidR="00371353" w:rsidRPr="00D17C4E" w:rsidRDefault="00371353" w:rsidP="00371353"/>
    <w:p w:rsidR="000611D3" w:rsidRDefault="000611D3" w:rsidP="000611D3"/>
    <w:p w:rsidR="000611D3" w:rsidRDefault="000611D3" w:rsidP="000611D3"/>
    <w:p w:rsidR="00E06051" w:rsidRDefault="00E06051" w:rsidP="00E06051">
      <w:pPr>
        <w:pStyle w:val="Heading2"/>
      </w:pPr>
      <w:r>
        <w:lastRenderedPageBreak/>
        <w:t>A2:  Case turns</w:t>
      </w:r>
    </w:p>
    <w:p w:rsidR="00E06051" w:rsidRDefault="00E06051" w:rsidP="00E06051"/>
    <w:p w:rsidR="00E06051" w:rsidRPr="007B0751" w:rsidRDefault="00E06051" w:rsidP="00E06051">
      <w:pPr>
        <w:pStyle w:val="Heading3"/>
      </w:pPr>
      <w:r>
        <w:lastRenderedPageBreak/>
        <w:t>A2:  Collisions and displacement</w:t>
      </w:r>
    </w:p>
    <w:p w:rsidR="00E06051" w:rsidRPr="009450D9" w:rsidRDefault="00E06051" w:rsidP="00E06051">
      <w:pPr>
        <w:pStyle w:val="Heading4"/>
      </w:pPr>
      <w:r>
        <w:t>Marine mammals aren’t stupid. They will go around devices.  The only study on the issue proves zero risk of collisions</w:t>
      </w:r>
    </w:p>
    <w:p w:rsidR="00E06051" w:rsidRPr="00DF2B11" w:rsidRDefault="00E06051" w:rsidP="00E06051">
      <w:r w:rsidRPr="009450D9">
        <w:t xml:space="preserve">Brendan </w:t>
      </w:r>
      <w:r w:rsidRPr="009450D9">
        <w:rPr>
          <w:rStyle w:val="StyleStyleBold12pt"/>
        </w:rPr>
        <w:t>Godley</w:t>
      </w:r>
      <w:r w:rsidRPr="009450D9">
        <w:t xml:space="preserve">, </w:t>
      </w:r>
      <w:r w:rsidR="00992951">
        <w:rPr>
          <w:rStyle w:val="StyleStyleBold12pt"/>
        </w:rPr>
        <w:t>e</w:t>
      </w:r>
      <w:r w:rsidR="00992951" w:rsidRPr="00190A48">
        <w:rPr>
          <w:rStyle w:val="StyleStyleBold12pt"/>
        </w:rPr>
        <w:t>t al.,</w:t>
      </w:r>
      <w:r w:rsidR="00992951">
        <w:t xml:space="preserve"> </w:t>
      </w:r>
      <w:r w:rsidR="00992951" w:rsidRPr="00DF2B11">
        <w:t xml:space="preserve">June 19, </w:t>
      </w:r>
      <w:r w:rsidR="00992951">
        <w:rPr>
          <w:rStyle w:val="StyleStyleBold12pt"/>
        </w:rPr>
        <w:t>‘</w:t>
      </w:r>
      <w:r w:rsidR="00992951" w:rsidRPr="00190A48">
        <w:rPr>
          <w:rStyle w:val="StyleStyleBold12pt"/>
        </w:rPr>
        <w:t>13</w:t>
      </w:r>
      <w:r w:rsidR="00992951" w:rsidRPr="00DF2B11">
        <w:t xml:space="preserve">, </w:t>
      </w:r>
      <w:r w:rsidRPr="009450D9">
        <w:t>Researcher at the Centre for Ecology &amp; Conservation, University of Exeter,</w:t>
      </w:r>
      <w:r w:rsidRPr="004F34D4">
        <w:rPr>
          <w:rStyle w:val="StyleStyleBold12pt"/>
        </w:rP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131" w:history="1">
        <w:r w:rsidRPr="00703A6A">
          <w:rPr>
            <w:rStyle w:val="Hyperlink"/>
          </w:rPr>
          <w:t>http://www.foe.co.uk/sites/ default/files/downloads/marine_</w:t>
        </w:r>
      </w:hyperlink>
      <w:r>
        <w:t xml:space="preserve"> </w:t>
      </w:r>
      <w:r w:rsidRPr="00190A48">
        <w:t>renewables_biodiver.pdf, A</w:t>
      </w:r>
      <w:r w:rsidRPr="009A295B">
        <w:t>ccessed 4/28/2014</w:t>
      </w:r>
    </w:p>
    <w:p w:rsidR="00E06051" w:rsidRPr="0002355F" w:rsidRDefault="00E06051" w:rsidP="00E06051">
      <w:r w:rsidRPr="0007741B">
        <w:rPr>
          <w:rStyle w:val="StyleBoldUnderline"/>
        </w:rPr>
        <w:t>Studies documenting collisions between marine mammals and MRE devices are scarce</w:t>
      </w:r>
      <w:r w:rsidRPr="0002355F">
        <w:t>. Based on</w:t>
      </w:r>
      <w:r>
        <w:t xml:space="preserve"> </w:t>
      </w:r>
      <w:r w:rsidRPr="0002355F">
        <w:t>model predictions, between 3.6 and 10.7% of the</w:t>
      </w:r>
      <w:r>
        <w:t xml:space="preserve"> </w:t>
      </w:r>
      <w:r w:rsidRPr="0002355F">
        <w:t>harbour porpoise population in an area surrounding</w:t>
      </w:r>
      <w:r>
        <w:t xml:space="preserve"> </w:t>
      </w:r>
      <w:r w:rsidRPr="0002355F">
        <w:t>a commercial underwater turbine development</w:t>
      </w:r>
      <w:r>
        <w:t xml:space="preserve"> </w:t>
      </w:r>
      <w:r w:rsidRPr="0002355F">
        <w:t>on the west coast of Scotland (estimated around</w:t>
      </w:r>
      <w:r>
        <w:t xml:space="preserve"> </w:t>
      </w:r>
      <w:r w:rsidRPr="0002355F">
        <w:t>1300 individuals) would be expected to encounter a</w:t>
      </w:r>
      <w:r>
        <w:t xml:space="preserve"> </w:t>
      </w:r>
      <w:r w:rsidRPr="0002355F">
        <w:t>rotating blade within a year (assuming the presence</w:t>
      </w:r>
      <w:r>
        <w:t xml:space="preserve"> </w:t>
      </w:r>
      <w:r w:rsidRPr="0002355F">
        <w:t>of 100 turbines). Thus the risk of interaction with</w:t>
      </w:r>
      <w:r>
        <w:t xml:space="preserve"> </w:t>
      </w:r>
      <w:r w:rsidRPr="0002355F">
        <w:t xml:space="preserve">tidal turbines is quite high. However, </w:t>
      </w:r>
      <w:r w:rsidRPr="00512B4C">
        <w:rPr>
          <w:rStyle w:val="StyleBoldUnderline"/>
        </w:rPr>
        <w:t>encounter rate is not synonymous with collision, as it does not account for the ability of mammals to avoid the devices or the effectiveness of any mitigation measures put in place</w:t>
      </w:r>
      <w:r w:rsidRPr="0002355F">
        <w:t xml:space="preserve">. To our knowledge, </w:t>
      </w:r>
      <w:r w:rsidRPr="00512B4C">
        <w:rPr>
          <w:rStyle w:val="StyleBoldUnderline"/>
        </w:rPr>
        <w:t>the only study on the interactions between marine mammals and turbines to date was carried out as part of the Environmental Monitoring Program</w:t>
      </w:r>
      <w:r w:rsidRPr="0002355F">
        <w:t xml:space="preserve"> (EMP) at the</w:t>
      </w:r>
      <w:r>
        <w:t xml:space="preserve"> </w:t>
      </w:r>
      <w:r w:rsidRPr="0002355F">
        <w:t>SeaGen turbine in Strangford Lough, where marine</w:t>
      </w:r>
      <w:r>
        <w:t xml:space="preserve"> </w:t>
      </w:r>
      <w:r w:rsidRPr="0002355F">
        <w:t xml:space="preserve">mammals were monitored </w:t>
      </w:r>
      <w:r w:rsidRPr="00512B4C">
        <w:rPr>
          <w:rStyle w:val="StyleBoldUnderline"/>
        </w:rPr>
        <w:t>for a three year period</w:t>
      </w:r>
      <w:r>
        <w:t xml:space="preserve"> </w:t>
      </w:r>
      <w:r w:rsidRPr="0002355F">
        <w:t>immediately after the construction of the device.</w:t>
      </w:r>
      <w:r>
        <w:t xml:space="preserve"> </w:t>
      </w:r>
      <w:r w:rsidRPr="00512B4C">
        <w:rPr>
          <w:rStyle w:val="StyleBoldUnderline"/>
        </w:rPr>
        <w:t xml:space="preserve">This program showed no evidence of lethal marine mammal collisions with the turbine, but rather an avoidance response, </w:t>
      </w:r>
      <w:r w:rsidRPr="0002355F">
        <w:t>with evidence of small scale</w:t>
      </w:r>
      <w:r>
        <w:t xml:space="preserve"> </w:t>
      </w:r>
      <w:r w:rsidRPr="0002355F">
        <w:t xml:space="preserve">(a few hundred meters) redistribution of </w:t>
      </w:r>
      <w:r>
        <w:t xml:space="preserve">harbor </w:t>
      </w:r>
      <w:r w:rsidRPr="0002355F">
        <w:t xml:space="preserve">seals in the survey area during operation. </w:t>
      </w:r>
      <w:r w:rsidRPr="00E70ADD">
        <w:rPr>
          <w:rStyle w:val="StyleBoldUnderline"/>
        </w:rPr>
        <w:t>This suggests that seals have the capacity to change their behaviour to avoid physical injury</w:t>
      </w:r>
      <w:r w:rsidRPr="0002355F">
        <w:t>. Potential</w:t>
      </w:r>
      <w:r>
        <w:t xml:space="preserve"> </w:t>
      </w:r>
      <w:r w:rsidRPr="0002355F">
        <w:t>occurrences of lethal collisions were monitored by</w:t>
      </w:r>
      <w:r>
        <w:t xml:space="preserve"> </w:t>
      </w:r>
      <w:r w:rsidRPr="0002355F">
        <w:t>conducting shoreline surveillance of strandings</w:t>
      </w:r>
      <w:r>
        <w:t xml:space="preserve"> </w:t>
      </w:r>
      <w:r w:rsidRPr="0002355F">
        <w:t>hotspots, followed by post mortem evaluations</w:t>
      </w:r>
      <w:r>
        <w:t xml:space="preserve"> </w:t>
      </w:r>
      <w:r w:rsidRPr="0002355F">
        <w:t>of carcasses. While these showed no evidence of</w:t>
      </w:r>
      <w:r>
        <w:t xml:space="preserve"> </w:t>
      </w:r>
      <w:r w:rsidRPr="0002355F">
        <w:t>blade strikes, this method does not allow for the</w:t>
      </w:r>
      <w:r>
        <w:t xml:space="preserve"> </w:t>
      </w:r>
      <w:r w:rsidRPr="0002355F">
        <w:t>evaluation of sub-lethal injuries. Moreover, the</w:t>
      </w:r>
      <w:r>
        <w:t xml:space="preserve"> </w:t>
      </w:r>
      <w:r w:rsidRPr="0002355F">
        <w:t>detectability of stranded individuals is influenced by currents and potentially other factors, of which</w:t>
      </w:r>
      <w:r>
        <w:t xml:space="preserve"> </w:t>
      </w:r>
      <w:r w:rsidRPr="0002355F">
        <w:t>we have little understanding. There are therefore</w:t>
      </w:r>
      <w:r>
        <w:t xml:space="preserve"> </w:t>
      </w:r>
      <w:r w:rsidRPr="0002355F">
        <w:t>potential limitations in using strandings as a proxy</w:t>
      </w:r>
      <w:r>
        <w:t xml:space="preserve"> </w:t>
      </w:r>
      <w:r w:rsidRPr="0002355F">
        <w:t>for lethal collisions. It should also be noted that</w:t>
      </w:r>
      <w:r>
        <w:t xml:space="preserve"> </w:t>
      </w:r>
      <w:r w:rsidRPr="0002355F">
        <w:t>this study used active sonar to detect marine</w:t>
      </w:r>
      <w:r>
        <w:t xml:space="preserve"> </w:t>
      </w:r>
      <w:r w:rsidRPr="0002355F">
        <w:t>mammals approaching the turbine which resulted in</w:t>
      </w:r>
      <w:r>
        <w:t xml:space="preserve"> </w:t>
      </w:r>
      <w:r w:rsidRPr="0002355F">
        <w:t>a series of precautionary shutdowns of the turbine</w:t>
      </w:r>
      <w:r>
        <w:t xml:space="preserve"> </w:t>
      </w:r>
      <w:r w:rsidRPr="0002355F">
        <w:t>over the three years. This may have been a key</w:t>
      </w:r>
      <w:r>
        <w:t xml:space="preserve"> </w:t>
      </w:r>
      <w:r w:rsidRPr="0002355F">
        <w:t>factor in avoiding fatal encounters, highlighting</w:t>
      </w:r>
      <w:r>
        <w:t xml:space="preserve"> </w:t>
      </w:r>
      <w:r w:rsidRPr="0002355F">
        <w:t>the importance of mitigation methods, where</w:t>
      </w:r>
      <w:r>
        <w:t xml:space="preserve"> </w:t>
      </w:r>
      <w:r w:rsidRPr="0002355F">
        <w:t>warranted.</w:t>
      </w:r>
    </w:p>
    <w:p w:rsidR="00E06051" w:rsidRPr="007B0751" w:rsidRDefault="00E06051" w:rsidP="00E06051">
      <w:pPr>
        <w:pStyle w:val="Heading4"/>
      </w:pPr>
      <w:r>
        <w:t>Large-scale displacement and collisions are unlikely and not supported by scientific studies</w:t>
      </w:r>
    </w:p>
    <w:p w:rsidR="00E06051" w:rsidRPr="00DF2B11" w:rsidRDefault="00E06051" w:rsidP="00E06051">
      <w:r w:rsidRPr="007B0751">
        <w:t xml:space="preserve">Manuela </w:t>
      </w:r>
      <w:r w:rsidRPr="007B0751">
        <w:rPr>
          <w:rStyle w:val="StyleStyleBold12pt"/>
        </w:rPr>
        <w:t>Truebano</w:t>
      </w:r>
      <w:r w:rsidRPr="007B0751">
        <w:t xml:space="preserve">, </w:t>
      </w:r>
      <w:r w:rsidR="00992951">
        <w:rPr>
          <w:rStyle w:val="StyleStyleBold12pt"/>
        </w:rPr>
        <w:t>e</w:t>
      </w:r>
      <w:r w:rsidR="00992951" w:rsidRPr="00190A48">
        <w:rPr>
          <w:rStyle w:val="StyleStyleBold12pt"/>
        </w:rPr>
        <w:t>t al.,</w:t>
      </w:r>
      <w:r w:rsidR="00992951" w:rsidRPr="00DF2B11">
        <w:t xml:space="preserve"> June 19, </w:t>
      </w:r>
      <w:r w:rsidR="00992951">
        <w:rPr>
          <w:rStyle w:val="StyleStyleBold12pt"/>
        </w:rPr>
        <w:t>‘</w:t>
      </w:r>
      <w:r w:rsidR="00992951" w:rsidRPr="00190A48">
        <w:rPr>
          <w:rStyle w:val="StyleStyleBold12pt"/>
        </w:rPr>
        <w:t>13</w:t>
      </w:r>
      <w:r w:rsidR="00992951" w:rsidRPr="00DF2B11">
        <w:t xml:space="preserve">, </w:t>
      </w:r>
      <w:r w:rsidRPr="007B0751">
        <w:t>Ph.D., Lecturer in</w:t>
      </w:r>
      <w:r>
        <w:t xml:space="preserve"> </w:t>
      </w:r>
      <w:r w:rsidRPr="007B0751">
        <w:t>Marine Biology at the Plymouth Marine Institute, Plymouth University,</w:t>
      </w:r>
      <w: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132" w:history="1">
        <w:r w:rsidRPr="00703A6A">
          <w:rPr>
            <w:rStyle w:val="Hyperlink"/>
          </w:rPr>
          <w:t>http://www.foe.co.uk/sites/ default/files/downloads/marine_</w:t>
        </w:r>
      </w:hyperlink>
      <w:r>
        <w:t xml:space="preserve"> </w:t>
      </w:r>
      <w:r w:rsidRPr="00190A48">
        <w:t>renewables_biodiver.pdf, A</w:t>
      </w:r>
      <w:r w:rsidRPr="009A295B">
        <w:t>ccessed 4/28/2014</w:t>
      </w:r>
    </w:p>
    <w:p w:rsidR="00E06051" w:rsidRPr="008E0524" w:rsidRDefault="00E06051" w:rsidP="00E06051">
      <w:pPr>
        <w:rPr>
          <w:rStyle w:val="StyleBoldUnderline"/>
        </w:rPr>
      </w:pPr>
      <w:r w:rsidRPr="008E0524">
        <w:rPr>
          <w:rStyle w:val="StyleBoldUnderline"/>
        </w:rPr>
        <w:t>Both floating and submerged structures have the potential to attract fish, which could lead to collisions</w:t>
      </w:r>
      <w:r w:rsidRPr="00616B38">
        <w:t xml:space="preserve"> between fish and MRE devices. While fixed, submerged structures, such a wind turbine foundations, will pose limited risks; wave and tidal devices, particularly those with </w:t>
      </w:r>
      <w:r>
        <w:t>r</w:t>
      </w:r>
      <w:r w:rsidRPr="00616B38">
        <w:t xml:space="preserve">otating turbines, have the potential to cause injury or death. </w:t>
      </w:r>
      <w:r w:rsidRPr="008E0524">
        <w:rPr>
          <w:rStyle w:val="StyleBoldUnderline"/>
        </w:rPr>
        <w:t>To date, documented fish collisions with MRE devices are lacking,</w:t>
      </w:r>
      <w:r w:rsidRPr="00616B38">
        <w:t xml:space="preserve"> but it is worth noting that data are difficult</w:t>
      </w:r>
      <w:r>
        <w:t xml:space="preserve"> </w:t>
      </w:r>
      <w:r w:rsidRPr="00616B38">
        <w:t>to obtain.</w:t>
      </w:r>
      <w:r>
        <w:t xml:space="preserve"> </w:t>
      </w:r>
      <w:r w:rsidRPr="008E0524">
        <w:rPr>
          <w:rStyle w:val="StyleBoldUnderline"/>
        </w:rPr>
        <w:t xml:space="preserve">While behavioural responses to minimise collision with MRE devices could lead to population displacement, studies to date suggest little to no effects on fish densities and temporal or geographical patterns. </w:t>
      </w:r>
      <w:r w:rsidRPr="00616B38">
        <w:t>If poorly sited (e.g. narrow</w:t>
      </w:r>
      <w:r>
        <w:t xml:space="preserve"> </w:t>
      </w:r>
      <w:r w:rsidRPr="00616B38">
        <w:t>passages within migration routes), avoidance of</w:t>
      </w:r>
      <w:r>
        <w:t xml:space="preserve"> </w:t>
      </w:r>
      <w:r w:rsidRPr="00616B38">
        <w:t>MRE devices and associated displacement could be</w:t>
      </w:r>
      <w:r>
        <w:t xml:space="preserve"> </w:t>
      </w:r>
      <w:r w:rsidRPr="00616B38">
        <w:t>of some concern, highlighting the importance of</w:t>
      </w:r>
      <w:r>
        <w:t xml:space="preserve"> </w:t>
      </w:r>
      <w:r w:rsidRPr="00616B38">
        <w:t>appropriate site selection. Providing such areas are</w:t>
      </w:r>
      <w:r>
        <w:t xml:space="preserve"> </w:t>
      </w:r>
      <w:r w:rsidRPr="00616B38">
        <w:t xml:space="preserve">avoided, </w:t>
      </w:r>
      <w:r w:rsidRPr="008E0524">
        <w:rPr>
          <w:rStyle w:val="StyleBoldUnderline"/>
        </w:rPr>
        <w:t>large scale displacement caused by the presence of physical structures seems unlikely.</w:t>
      </w:r>
    </w:p>
    <w:p w:rsidR="00E06051" w:rsidRDefault="00E06051" w:rsidP="00E06051"/>
    <w:p w:rsidR="00E06051" w:rsidRDefault="00E06051" w:rsidP="00E06051"/>
    <w:p w:rsidR="00E06051" w:rsidRDefault="00E06051" w:rsidP="00E06051"/>
    <w:p w:rsidR="00E06051" w:rsidRDefault="00E06051" w:rsidP="00E06051"/>
    <w:p w:rsidR="00E06051" w:rsidRDefault="00E06051" w:rsidP="00E06051">
      <w:pPr>
        <w:pStyle w:val="Heading3"/>
      </w:pPr>
      <w:r>
        <w:lastRenderedPageBreak/>
        <w:t>A2:  EMF / Noise pollution</w:t>
      </w:r>
    </w:p>
    <w:p w:rsidR="00E06051" w:rsidRPr="007B0751" w:rsidRDefault="00E06051" w:rsidP="00E06051">
      <w:pPr>
        <w:pStyle w:val="Heading4"/>
      </w:pPr>
      <w:r>
        <w:t>The effects of EMFs from marine renewables happens only in the lab.  Field studies do not confirm and several factors mitigate</w:t>
      </w:r>
    </w:p>
    <w:p w:rsidR="00E06051" w:rsidRPr="00DF2B11" w:rsidRDefault="00E06051" w:rsidP="00E06051">
      <w:r w:rsidRPr="007B0751">
        <w:t xml:space="preserve">Manuela </w:t>
      </w:r>
      <w:r w:rsidRPr="007B0751">
        <w:rPr>
          <w:rStyle w:val="StyleStyleBold12pt"/>
        </w:rPr>
        <w:t>Truebano</w:t>
      </w:r>
      <w:r w:rsidRPr="007B0751">
        <w:t xml:space="preserve">, </w:t>
      </w:r>
      <w:r w:rsidR="00992951">
        <w:rPr>
          <w:rStyle w:val="StyleStyleBold12pt"/>
        </w:rPr>
        <w:t>e</w:t>
      </w:r>
      <w:r w:rsidR="00992951" w:rsidRPr="00190A48">
        <w:rPr>
          <w:rStyle w:val="StyleStyleBold12pt"/>
        </w:rPr>
        <w:t>t al.,</w:t>
      </w:r>
      <w:r w:rsidR="00992951" w:rsidRPr="00DF2B11">
        <w:t xml:space="preserve"> June 19, </w:t>
      </w:r>
      <w:r w:rsidR="00992951">
        <w:rPr>
          <w:rStyle w:val="StyleStyleBold12pt"/>
        </w:rPr>
        <w:t>‘</w:t>
      </w:r>
      <w:r w:rsidR="00992951" w:rsidRPr="00190A48">
        <w:rPr>
          <w:rStyle w:val="StyleStyleBold12pt"/>
        </w:rPr>
        <w:t>13</w:t>
      </w:r>
      <w:r w:rsidR="00992951" w:rsidRPr="00DF2B11">
        <w:t xml:space="preserve">, </w:t>
      </w:r>
      <w:r w:rsidRPr="007B0751">
        <w:t>Ph.D., Lecturer in</w:t>
      </w:r>
      <w:r>
        <w:t xml:space="preserve"> </w:t>
      </w:r>
      <w:r w:rsidRPr="007B0751">
        <w:t>Marine Biology at the Plymouth Marine Institute, Plymouth University,</w:t>
      </w:r>
      <w: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133" w:history="1">
        <w:r w:rsidRPr="00703A6A">
          <w:rPr>
            <w:rStyle w:val="Hyperlink"/>
          </w:rPr>
          <w:t>http://www.foe.co.uk/sites/ default/files/downloads/marine_</w:t>
        </w:r>
      </w:hyperlink>
      <w:r>
        <w:t xml:space="preserve"> </w:t>
      </w:r>
      <w:r w:rsidRPr="00190A48">
        <w:t>renewables_biodiver.pdf, A</w:t>
      </w:r>
      <w:r w:rsidRPr="009A295B">
        <w:t>ccessed 4/28/2014</w:t>
      </w:r>
    </w:p>
    <w:p w:rsidR="00E06051" w:rsidRPr="00AC717F" w:rsidRDefault="00E06051" w:rsidP="00E06051">
      <w:r w:rsidRPr="00D82598">
        <w:rPr>
          <w:rStyle w:val="StyleBoldUnderline"/>
        </w:rPr>
        <w:t>The potential interference with magnetic fields could affect some migratory fish</w:t>
      </w:r>
      <w:r w:rsidRPr="009944E7">
        <w:t xml:space="preserve">, which use the Earth’s magnetic field to navigate during migration. Our understanding of how their migratory behavior may be affected is limited as it is difficult to measure in the field and, while laboratory studies significantly contribute to our background knowledge, the applicability in the natural environment, where other factors are likely to act in a cumulative fashion, is limited. </w:t>
      </w:r>
      <w:r w:rsidRPr="00D82598">
        <w:rPr>
          <w:rStyle w:val="StyleBoldUnderline"/>
        </w:rPr>
        <w:t>While laboratory studies have provided some evidence of minor directional responses to changes in magnetic fields, field studies have reported minor to no detectable responses to EMF. It must also be noted that magnetic field detection is not the only means of orientation for most fish, which also rely on senses such as vision and olfaction; or environmental cues such as temperature</w:t>
      </w:r>
      <w:r w:rsidRPr="009944E7">
        <w:t>.</w:t>
      </w:r>
      <w:r w:rsidRPr="009A4036">
        <w:t xml:space="preserve"> </w:t>
      </w:r>
      <w:r w:rsidRPr="00AC717F">
        <w:t>Although studies have shown that fish could be</w:t>
      </w:r>
      <w:r>
        <w:t xml:space="preserve"> </w:t>
      </w:r>
      <w:r w:rsidRPr="00AC717F">
        <w:t xml:space="preserve">affected by magnetism, as yet </w:t>
      </w:r>
      <w:r w:rsidRPr="00D82598">
        <w:rPr>
          <w:rStyle w:val="StyleBoldUnderline"/>
        </w:rPr>
        <w:t>there is little evidence that underwater cables associated with MRE devices are having any effects. Nonetheless, mitigation measures,</w:t>
      </w:r>
      <w:r w:rsidRPr="00AC717F">
        <w:t xml:space="preserve"> other than cable burial, </w:t>
      </w:r>
      <w:r w:rsidRPr="00D82598">
        <w:rPr>
          <w:rStyle w:val="StyleBoldUnderline"/>
        </w:rPr>
        <w:t>are becoming available</w:t>
      </w:r>
      <w:r w:rsidRPr="00AC717F">
        <w:t>, as cable designs and the use of shielding</w:t>
      </w:r>
      <w:r>
        <w:t xml:space="preserve"> </w:t>
      </w:r>
      <w:r w:rsidRPr="00AC717F">
        <w:t>materials can reduce the emitted magnetic flux.</w:t>
      </w:r>
    </w:p>
    <w:p w:rsidR="00E06051" w:rsidRPr="007B0751" w:rsidRDefault="00E06051" w:rsidP="00E06051">
      <w:pPr>
        <w:pStyle w:val="Heading4"/>
      </w:pPr>
      <w:r>
        <w:t>Noise pollution is not a problem for MHK technologies.  There are alternate causes and mitigation measures</w:t>
      </w:r>
    </w:p>
    <w:p w:rsidR="00E06051" w:rsidRPr="00DF2B11" w:rsidRDefault="00A6140E" w:rsidP="00E06051">
      <w:r w:rsidRPr="007B0751">
        <w:t xml:space="preserve">Manuela </w:t>
      </w:r>
      <w:r w:rsidRPr="007B0751">
        <w:rPr>
          <w:rStyle w:val="StyleStyleBold12pt"/>
        </w:rPr>
        <w:t>Truebano</w:t>
      </w:r>
      <w:r w:rsidRPr="007B0751">
        <w:t xml:space="preserve">, </w:t>
      </w:r>
      <w:r>
        <w:rPr>
          <w:rStyle w:val="StyleStyleBold12pt"/>
        </w:rPr>
        <w:t>e</w:t>
      </w:r>
      <w:r w:rsidRPr="00190A48">
        <w:rPr>
          <w:rStyle w:val="StyleStyleBold12pt"/>
        </w:rPr>
        <w:t>t al.,</w:t>
      </w:r>
      <w:r w:rsidRPr="00DF2B11">
        <w:t xml:space="preserve"> June 19, </w:t>
      </w:r>
      <w:r>
        <w:rPr>
          <w:rStyle w:val="StyleStyleBold12pt"/>
        </w:rPr>
        <w:t>‘</w:t>
      </w:r>
      <w:r w:rsidRPr="00190A48">
        <w:rPr>
          <w:rStyle w:val="StyleStyleBold12pt"/>
        </w:rPr>
        <w:t>13</w:t>
      </w:r>
      <w:r w:rsidRPr="00DF2B11">
        <w:t xml:space="preserve">, </w:t>
      </w:r>
      <w:r w:rsidRPr="007B0751">
        <w:t>Ph.D., Lecturer in</w:t>
      </w:r>
      <w:r>
        <w:t xml:space="preserve"> </w:t>
      </w:r>
      <w:r w:rsidRPr="007B0751">
        <w:t>Marine Biology at the Plymouth Marine Institute, Plymouth University,</w:t>
      </w:r>
      <w:r>
        <w:t xml:space="preserve"> </w:t>
      </w:r>
      <w:r w:rsidR="00E06051" w:rsidRPr="00190A48">
        <w:t>“Marine Renewables,</w:t>
      </w:r>
      <w:r w:rsidR="00E06051">
        <w:t xml:space="preserve"> </w:t>
      </w:r>
      <w:r w:rsidR="00E06051" w:rsidRPr="00190A48">
        <w:t>Biodiversity and Fisheries,”</w:t>
      </w:r>
      <w:r w:rsidR="00E06051">
        <w:t xml:space="preserve"> </w:t>
      </w:r>
      <w:r w:rsidR="00E06051" w:rsidRPr="00DF2B11">
        <w:t>Plymouth Marine Institute</w:t>
      </w:r>
      <w:r w:rsidR="00E06051">
        <w:t xml:space="preserve"> at </w:t>
      </w:r>
      <w:r w:rsidR="00E06051" w:rsidRPr="00DF2B11">
        <w:t>Plymouth University</w:t>
      </w:r>
      <w:r w:rsidR="00E06051">
        <w:t xml:space="preserve">, </w:t>
      </w:r>
      <w:hyperlink r:id="rId134" w:history="1">
        <w:r w:rsidR="00E06051" w:rsidRPr="00703A6A">
          <w:rPr>
            <w:rStyle w:val="Hyperlink"/>
          </w:rPr>
          <w:t>http://www.foe.co.uk/sites/ default/files/downloads/marine_</w:t>
        </w:r>
      </w:hyperlink>
      <w:r w:rsidR="00E06051">
        <w:t xml:space="preserve"> </w:t>
      </w:r>
      <w:r w:rsidR="00E06051" w:rsidRPr="00190A48">
        <w:t>renewables_biodiver.pdf, A</w:t>
      </w:r>
      <w:r w:rsidR="00E06051" w:rsidRPr="009A295B">
        <w:t>ccessed 4/28/2014</w:t>
      </w:r>
    </w:p>
    <w:p w:rsidR="00E06051" w:rsidRPr="007420DA" w:rsidRDefault="00E06051" w:rsidP="00E06051">
      <w:r w:rsidRPr="00FF39E4">
        <w:rPr>
          <w:rStyle w:val="StyleBoldUnderline"/>
        </w:rPr>
        <w:t>Masking of fish communicative signals during operation is a possibility</w:t>
      </w:r>
      <w:r w:rsidRPr="001617D1">
        <w:t xml:space="preserve"> for some species which use low-frequency sounds, comparable to the low</w:t>
      </w:r>
      <w:r>
        <w:t xml:space="preserve"> </w:t>
      </w:r>
      <w:r w:rsidRPr="001617D1">
        <w:t>frequency part (95 Hz) of the pile-driving pulse.</w:t>
      </w:r>
      <w:r>
        <w:t xml:space="preserve"> </w:t>
      </w:r>
      <w:r w:rsidRPr="00FF39E4">
        <w:rPr>
          <w:rStyle w:val="StyleBoldUnderline"/>
        </w:rPr>
        <w:t>However, given the level of marine anthropogenic noise in general, it would be difficult to disentangle those effects associated with MRE devices, if any. Studies</w:t>
      </w:r>
      <w:r w:rsidRPr="001617D1">
        <w:t xml:space="preserve"> on the potential long term effects of stress due to an increased noise level and effects </w:t>
      </w:r>
      <w:r w:rsidRPr="00FF39E4">
        <w:rPr>
          <w:rStyle w:val="StyleBoldUnderline"/>
        </w:rPr>
        <w:t>of noise disturbance on fish spawning are lacking.</w:t>
      </w:r>
      <w:r w:rsidRPr="001617D1">
        <w:t xml:space="preserve"> For benthic communities, the colonisation of wind turbines is taken as an indication that noise and vibration have no detrimental effects on the attached fauna.</w:t>
      </w:r>
      <w:r>
        <w:t xml:space="preserve"> </w:t>
      </w:r>
      <w:r w:rsidRPr="007420DA">
        <w:t xml:space="preserve">Based on the studies presented, there is evidence that noise during the construction of wind farms can cause physical damage to individuals in close proximity to the source, trigger changes in behavior at greater distances, and lead to temporary displacement. </w:t>
      </w:r>
      <w:r w:rsidRPr="00FF39E4">
        <w:rPr>
          <w:rStyle w:val="StyleBoldUnderline"/>
        </w:rPr>
        <w:t>Mitigation measures are available to minimise the effects of pile driving</w:t>
      </w:r>
      <w:r w:rsidRPr="007420DA">
        <w:t xml:space="preserve">. For wind farms, the initial construction noise may induce avoidance reactions, with later return of the fish to the habitat, provided the sound levels are low and allow habituation to take place. Other MRE devices are less understood. </w:t>
      </w:r>
      <w:r w:rsidRPr="00FF39E4">
        <w:rPr>
          <w:rStyle w:val="StyleBoldUnderline"/>
        </w:rPr>
        <w:t>Neither wave nor tide use pile driving to locate devices and so concerns during construction may be minimised.</w:t>
      </w:r>
      <w:r w:rsidRPr="007420DA">
        <w:t xml:space="preserve"> Operational noise for most such devices, however, is yet to be measured.</w:t>
      </w:r>
    </w:p>
    <w:p w:rsidR="00E06051" w:rsidRDefault="00E06051" w:rsidP="00E06051"/>
    <w:p w:rsidR="002B2769" w:rsidRDefault="002B2769" w:rsidP="00E06051"/>
    <w:p w:rsidR="00940128" w:rsidRDefault="00940128" w:rsidP="00940128">
      <w:pPr>
        <w:pStyle w:val="Heading3"/>
      </w:pPr>
      <w:r>
        <w:lastRenderedPageBreak/>
        <w:t>A2:  Wind Power Turns</w:t>
      </w:r>
    </w:p>
    <w:p w:rsidR="00940128" w:rsidRDefault="00940128" w:rsidP="00940128">
      <w:pPr>
        <w:pStyle w:val="Heading4"/>
      </w:pPr>
      <w:r>
        <w:t>MHK technologies are distinct from offshore wind</w:t>
      </w:r>
    </w:p>
    <w:p w:rsidR="00940128" w:rsidRPr="00F756E3" w:rsidRDefault="00940128" w:rsidP="00940128">
      <w:r w:rsidRPr="0086462A">
        <w:t>(</w:t>
      </w:r>
      <w:r w:rsidRPr="00A877C7">
        <w:rPr>
          <w:rStyle w:val="StyleStyleBold12pt"/>
        </w:rPr>
        <w:t>OREC</w:t>
      </w:r>
      <w:r w:rsidRPr="0086462A">
        <w:t xml:space="preserve">) November </w:t>
      </w:r>
      <w:r>
        <w:rPr>
          <w:rStyle w:val="StyleStyleBold12pt"/>
        </w:rPr>
        <w:t>‘</w:t>
      </w:r>
      <w:r w:rsidRPr="00A877C7">
        <w:rPr>
          <w:rStyle w:val="StyleStyleBold12pt"/>
        </w:rPr>
        <w:t>11</w:t>
      </w:r>
      <w:r>
        <w:t xml:space="preserve">, </w:t>
      </w:r>
      <w:r w:rsidRPr="0086462A">
        <w:t>Ocean Renewable Energy Coalition</w:t>
      </w:r>
      <w:r>
        <w:t xml:space="preserve">, </w:t>
      </w:r>
      <w:r w:rsidRPr="002E13CD">
        <w:t xml:space="preserve">U.S. Marine and Hydrokinetic </w:t>
      </w:r>
      <w:r>
        <w:t xml:space="preserve">Renewable Energy Roadmap, </w:t>
      </w:r>
      <w:r w:rsidRPr="002E13CD">
        <w:t>A National Strategy to Support U.S. Energy Security and Create Jobs through the Commercialization of Marin</w:t>
      </w:r>
      <w:r>
        <w:t xml:space="preserve">e Renewable Energy Technologies, </w:t>
      </w:r>
      <w:r w:rsidRPr="002E13CD">
        <w:t>http://www.oceanrenewable.com/wp-content/uploads/2011/05/MHK-Roadmap-Final-November-2011.pdf</w:t>
      </w:r>
      <w:r w:rsidRPr="00F756E3">
        <w:t>, Accessed 4/</w:t>
      </w:r>
      <w:r>
        <w:t>26</w:t>
      </w:r>
      <w:r w:rsidRPr="00F756E3">
        <w:t>/2014</w:t>
      </w:r>
    </w:p>
    <w:p w:rsidR="00940128" w:rsidRDefault="00940128" w:rsidP="00940128">
      <w:r w:rsidRPr="001F7026">
        <w:t xml:space="preserve">Equally important is the connection between the MHK and offshore wind energy industries. </w:t>
      </w:r>
      <w:r w:rsidRPr="00975EE3">
        <w:rPr>
          <w:rStyle w:val="StyleBoldUnderline"/>
        </w:rPr>
        <w:t xml:space="preserve">The MHK and offshore wind industries use different methods to extract and convert naturally occurring energy from resources in public waters. Because of variances in the distribution of the different natural resources they will use, they will not necessarily be considered for deployment in the same geographic locations; </w:t>
      </w:r>
      <w:r w:rsidRPr="001F0A38">
        <w:t>some devices and technologies will be able to be installed and will work where others will not.</w:t>
      </w:r>
      <w:r w:rsidRPr="00975EE3">
        <w:rPr>
          <w:rStyle w:val="StyleBoldUnderline"/>
        </w:rPr>
        <w:t xml:space="preserve"> Water depth, bathymetry, geographic structures, wave climates, currents and wind regimes will all influence the resources at any site, </w:t>
      </w:r>
      <w:r w:rsidRPr="00975EE3">
        <w:t>as well as the efficacy of extracting energy.</w:t>
      </w:r>
    </w:p>
    <w:p w:rsidR="00940128" w:rsidRDefault="00940128" w:rsidP="00E06051"/>
    <w:p w:rsidR="000D5DA7" w:rsidRDefault="000D5DA7" w:rsidP="000D5DA7">
      <w:pPr>
        <w:pStyle w:val="Heading3"/>
      </w:pPr>
      <w:r>
        <w:lastRenderedPageBreak/>
        <w:t>A2:  Construction hurts ecosystems</w:t>
      </w:r>
    </w:p>
    <w:p w:rsidR="000D5DA7" w:rsidRPr="00493C5B" w:rsidRDefault="000D5DA7" w:rsidP="000D5DA7">
      <w:pPr>
        <w:pStyle w:val="Heading4"/>
      </w:pPr>
      <w:r>
        <w:t>Habitat loss from construction is short term and the plan creates new habitats that increase ocean biodiversity</w:t>
      </w:r>
    </w:p>
    <w:p w:rsidR="000D5DA7" w:rsidRPr="00DF2B11" w:rsidRDefault="000D5DA7" w:rsidP="000D5DA7">
      <w:r w:rsidRPr="007B0751">
        <w:t xml:space="preserve">Manuela </w:t>
      </w:r>
      <w:r w:rsidRPr="007B0751">
        <w:rPr>
          <w:rStyle w:val="StyleStyleBold12pt"/>
        </w:rPr>
        <w:t>Truebano</w:t>
      </w:r>
      <w:r w:rsidRPr="007B0751">
        <w:t xml:space="preserve">, </w:t>
      </w:r>
      <w:r w:rsidR="00616F1D">
        <w:rPr>
          <w:rStyle w:val="StyleStyleBold12pt"/>
        </w:rPr>
        <w:t>e</w:t>
      </w:r>
      <w:r w:rsidR="00616F1D" w:rsidRPr="00190A48">
        <w:rPr>
          <w:rStyle w:val="StyleStyleBold12pt"/>
        </w:rPr>
        <w:t>t al.,</w:t>
      </w:r>
      <w:r w:rsidR="00616F1D" w:rsidRPr="00DF2B11">
        <w:t xml:space="preserve"> June 19, </w:t>
      </w:r>
      <w:r w:rsidR="00616F1D">
        <w:rPr>
          <w:rStyle w:val="StyleStyleBold12pt"/>
        </w:rPr>
        <w:t>‘</w:t>
      </w:r>
      <w:r w:rsidR="00616F1D" w:rsidRPr="00190A48">
        <w:rPr>
          <w:rStyle w:val="StyleStyleBold12pt"/>
        </w:rPr>
        <w:t>13</w:t>
      </w:r>
      <w:r w:rsidR="00616F1D" w:rsidRPr="00DF2B11">
        <w:t xml:space="preserve">, </w:t>
      </w:r>
      <w:r w:rsidRPr="007B0751">
        <w:t>Ph.D., Lecturer in</w:t>
      </w:r>
      <w:r>
        <w:t xml:space="preserve"> </w:t>
      </w:r>
      <w:r w:rsidRPr="007B0751">
        <w:t>Marine Biology at the Plymouth Marine Institute, Plymouth University,</w:t>
      </w:r>
      <w:r>
        <w:t xml:space="preserv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135" w:history="1">
        <w:r w:rsidRPr="00703A6A">
          <w:rPr>
            <w:rStyle w:val="Hyperlink"/>
          </w:rPr>
          <w:t>http://www.foe.co.uk/sites/ default/files/downloads/marine_</w:t>
        </w:r>
      </w:hyperlink>
      <w:r>
        <w:t xml:space="preserve"> </w:t>
      </w:r>
      <w:r w:rsidRPr="00190A48">
        <w:t>renewables_biodiver.pdf, A</w:t>
      </w:r>
      <w:r w:rsidRPr="009A295B">
        <w:t>ccessed 4/28/2014</w:t>
      </w:r>
    </w:p>
    <w:p w:rsidR="000D5DA7" w:rsidRPr="00A63B90" w:rsidRDefault="000D5DA7" w:rsidP="000D5DA7">
      <w:pPr>
        <w:rPr>
          <w:rStyle w:val="StyleBoldUnderline"/>
        </w:rPr>
      </w:pPr>
      <w:r w:rsidRPr="00A63B90">
        <w:rPr>
          <w:rStyle w:val="StyleBoldUnderline"/>
        </w:rPr>
        <w:t>Habitat loss during installation could arise</w:t>
      </w:r>
      <w:r w:rsidRPr="001309D7">
        <w:t xml:space="preserve"> from the unavoidable disturbance of the substratum sediment, increasing turbidity and potentially leading to a reduction of light in the water column,</w:t>
      </w:r>
      <w:r>
        <w:t xml:space="preserve"> </w:t>
      </w:r>
      <w:r w:rsidRPr="001309D7">
        <w:t>and the consequent decrease in algal growth.</w:t>
      </w:r>
      <w:r>
        <w:t xml:space="preserve"> </w:t>
      </w:r>
      <w:r w:rsidRPr="001309D7">
        <w:t xml:space="preserve">Such changes could have consequences further up the food chain. </w:t>
      </w:r>
      <w:r w:rsidRPr="00A63B90">
        <w:rPr>
          <w:rStyle w:val="StyleBoldUnderline"/>
        </w:rPr>
        <w:t>Such disturbance, however, would be expected to be short term, and thus unlikely to result in long term changes in communities.</w:t>
      </w:r>
      <w:r w:rsidRPr="001309D7">
        <w:t xml:space="preserve"> Direct habitat loss as a result of the space taken up by the devices during the operation period has also been discussed, particularly in relation to wind farms. While the lost area is small compared to the total habitat generated by the monopiles and associated hard and floating structures (i.e. a monopile creates 2.5 times the amount of area lost through the placement) it is important to note that the habitat lost is often very different to the habitat gained; </w:t>
      </w:r>
      <w:r w:rsidRPr="00A63B90">
        <w:rPr>
          <w:rStyle w:val="StyleBoldUnderline"/>
        </w:rPr>
        <w:t>a loss of soft sediment but a gain of hard substratum</w:t>
      </w:r>
      <w:r w:rsidRPr="001309D7">
        <w:t xml:space="preserve">. In addition the scale of some proposed MRE farms is considerable such that substantial areas of surrounding sedimentary habitat may be altered as a consequence of changes in the hydrodynamic regime and associated depositional regime leading to localised changes in deposition and </w:t>
      </w:r>
      <w:r w:rsidRPr="000A3D23">
        <w:t xml:space="preserve">erosion. </w:t>
      </w:r>
      <w:r w:rsidRPr="00A63B90">
        <w:rPr>
          <w:rStyle w:val="StyleBoldUnderline"/>
        </w:rPr>
        <w:t>While habitat loss cannot be mitigated, it can be compensated for by creating new, suitable habitats, through the appropriate design of hard underwater structures, which have the potential to attract key species and enhance biodiversity.</w:t>
      </w:r>
    </w:p>
    <w:p w:rsidR="000D5DA7" w:rsidRDefault="000D5DA7" w:rsidP="000D5DA7">
      <w:pPr>
        <w:pStyle w:val="Heading4"/>
      </w:pPr>
      <w:r>
        <w:t>Any negative effects during construction are temporary, offset, and outweighed by the artificial reef effect</w:t>
      </w:r>
      <w:r w:rsidRPr="00EF4DA0">
        <w:t xml:space="preserve"> </w:t>
      </w:r>
      <w:r>
        <w:t>that uniquely boosts biodiversity and ecosystem health, while reducing CO2 emissions</w:t>
      </w:r>
    </w:p>
    <w:p w:rsidR="000D5DA7" w:rsidRPr="00DF2B11" w:rsidRDefault="000D5DA7" w:rsidP="000D5DA7">
      <w:r w:rsidRPr="006D3961">
        <w:t xml:space="preserve">Angus </w:t>
      </w:r>
      <w:r w:rsidRPr="006D3961">
        <w:rPr>
          <w:rStyle w:val="StyleStyleBold12pt"/>
        </w:rPr>
        <w:t>Jackson</w:t>
      </w:r>
      <w:r w:rsidRPr="00616F1D">
        <w:rPr>
          <w:rStyle w:val="StyleStyleBold12pt"/>
        </w:rPr>
        <w:t xml:space="preserve">, </w:t>
      </w:r>
      <w:r w:rsidR="00616F1D" w:rsidRPr="00616F1D">
        <w:rPr>
          <w:rStyle w:val="StyleStyleBold12pt"/>
        </w:rPr>
        <w:t>&amp; Gill</w:t>
      </w:r>
      <w:r w:rsidR="00616F1D">
        <w:t xml:space="preserve"> </w:t>
      </w:r>
      <w:r w:rsidR="00616F1D" w:rsidRPr="00DF2B11">
        <w:t xml:space="preserve">June 19, </w:t>
      </w:r>
      <w:r w:rsidR="00616F1D">
        <w:rPr>
          <w:rStyle w:val="StyleStyleBold12pt"/>
        </w:rPr>
        <w:t>‘</w:t>
      </w:r>
      <w:r w:rsidR="00616F1D" w:rsidRPr="00190A48">
        <w:rPr>
          <w:rStyle w:val="StyleStyleBold12pt"/>
        </w:rPr>
        <w:t>13</w:t>
      </w:r>
      <w:r w:rsidR="00616F1D" w:rsidRPr="00DF2B11">
        <w:t xml:space="preserve">, </w:t>
      </w:r>
      <w:r w:rsidRPr="006D3961">
        <w:t xml:space="preserve">Ph.D. at the Environmental Research Institute, North Highland College UHI, University of the Highlands </w:t>
      </w:r>
      <w:r w:rsidRPr="00616F1D">
        <w:t>and Islands, and Andrew Gill, Ph.D. at the Integrated</w:t>
      </w:r>
      <w:r w:rsidRPr="006D3961">
        <w:t xml:space="preserve"> </w:t>
      </w:r>
      <w:r>
        <w:t xml:space="preserve">Environmental Systems Institute, </w:t>
      </w:r>
      <w:r w:rsidRPr="00190A48">
        <w:t>“Marine Renewables,</w:t>
      </w:r>
      <w:r>
        <w:t xml:space="preserve"> </w:t>
      </w:r>
      <w:r w:rsidRPr="00190A48">
        <w:t>Biodiversity and Fisheries,”</w:t>
      </w:r>
      <w:r>
        <w:t xml:space="preserve"> </w:t>
      </w:r>
      <w:r w:rsidRPr="00DF2B11">
        <w:t>Plymouth Marine Institute</w:t>
      </w:r>
      <w:r>
        <w:t xml:space="preserve"> at </w:t>
      </w:r>
      <w:r w:rsidRPr="00DF2B11">
        <w:t>Plymouth University</w:t>
      </w:r>
      <w:r>
        <w:t xml:space="preserve">, </w:t>
      </w:r>
      <w:hyperlink r:id="rId136" w:history="1">
        <w:r w:rsidRPr="00703A6A">
          <w:rPr>
            <w:rStyle w:val="Hyperlink"/>
          </w:rPr>
          <w:t>http://www.foe.co.uk/sites/ default/files/downloads/marine_</w:t>
        </w:r>
      </w:hyperlink>
      <w:r>
        <w:t xml:space="preserve"> </w:t>
      </w:r>
      <w:r w:rsidRPr="00190A48">
        <w:t>renewables_biodiver.pdf, A</w:t>
      </w:r>
      <w:r w:rsidRPr="009A295B">
        <w:t>ccessed 4/28/2014</w:t>
      </w:r>
    </w:p>
    <w:p w:rsidR="000D5DA7" w:rsidRPr="00B409BF" w:rsidRDefault="000D5DA7" w:rsidP="000D5DA7">
      <w:pPr>
        <w:tabs>
          <w:tab w:val="left" w:pos="6660"/>
        </w:tabs>
      </w:pPr>
      <w:r w:rsidRPr="00D53DB9">
        <w:rPr>
          <w:rStyle w:val="StyleBoldUnderline"/>
        </w:rPr>
        <w:t xml:space="preserve">During the construction of MRE devices, negative effects are expected </w:t>
      </w:r>
      <w:r w:rsidRPr="00B409BF">
        <w:t>as a result of sediment</w:t>
      </w:r>
      <w:r>
        <w:t xml:space="preserve"> </w:t>
      </w:r>
      <w:r w:rsidRPr="00B409BF">
        <w:t>disturbance, temporary displacement from the</w:t>
      </w:r>
      <w:r>
        <w:t xml:space="preserve"> </w:t>
      </w:r>
      <w:r w:rsidRPr="00B409BF">
        <w:t xml:space="preserve">area and noise. </w:t>
      </w:r>
      <w:r w:rsidRPr="00D53DB9">
        <w:rPr>
          <w:rStyle w:val="StyleBoldUnderline"/>
        </w:rPr>
        <w:t>However, these are</w:t>
      </w:r>
      <w:r w:rsidRPr="00B409BF">
        <w:t xml:space="preserve"> expected to</w:t>
      </w:r>
      <w:r>
        <w:t xml:space="preserve"> </w:t>
      </w:r>
      <w:r w:rsidRPr="00B409BF">
        <w:t xml:space="preserve">be </w:t>
      </w:r>
      <w:r w:rsidRPr="00D53DB9">
        <w:rPr>
          <w:rStyle w:val="StyleBoldUnderline"/>
        </w:rPr>
        <w:t xml:space="preserve">temporary. </w:t>
      </w:r>
      <w:r w:rsidRPr="00B409BF">
        <w:t>In the longer term, large arrays</w:t>
      </w:r>
      <w:r>
        <w:t xml:space="preserve"> </w:t>
      </w:r>
      <w:r w:rsidRPr="00B409BF">
        <w:t>of turbines in wind farms have the potential to</w:t>
      </w:r>
      <w:r>
        <w:t xml:space="preserve"> </w:t>
      </w:r>
      <w:r w:rsidRPr="00B409BF">
        <w:t>modify sediment transport over substantial areas</w:t>
      </w:r>
      <w:r>
        <w:t xml:space="preserve"> </w:t>
      </w:r>
      <w:r w:rsidRPr="00B409BF">
        <w:t>of seabed and associated effects on benthos would</w:t>
      </w:r>
      <w:r>
        <w:t xml:space="preserve"> </w:t>
      </w:r>
      <w:r w:rsidRPr="00B409BF">
        <w:t xml:space="preserve">be </w:t>
      </w:r>
      <w:r>
        <w:t xml:space="preserve"> </w:t>
      </w:r>
      <w:r w:rsidRPr="00B409BF">
        <w:t xml:space="preserve">permanent. </w:t>
      </w:r>
      <w:r w:rsidRPr="00D53DB9">
        <w:rPr>
          <w:rStyle w:val="StyleBoldUnderline"/>
        </w:rPr>
        <w:t>During the operation period, MRE devices have the potential to create additional habitats, acting as artificial reefs and modifying the local benthic communities with consequences for higher trophic levels. Floating devices also have the potential to act as FAD and attract fish to a suitable habitat with enhanced food availability, spawning substrate and free from fisheries pressures.</w:t>
      </w:r>
      <w:r w:rsidRPr="00474BC4">
        <w:t xml:space="preserve"> At the same time, the devices will provide new habitats for epibiota and could alter community composition from that present in the natural environment. The associated consequences for the local environment are unknown. </w:t>
      </w:r>
      <w:r w:rsidRPr="00B409BF">
        <w:t>Benthic assemblages are not well</w:t>
      </w:r>
      <w:r>
        <w:t xml:space="preserve"> </w:t>
      </w:r>
      <w:r w:rsidRPr="00B409BF">
        <w:t>known in terms of spatial and temporal natural</w:t>
      </w:r>
      <w:r>
        <w:t xml:space="preserve"> </w:t>
      </w:r>
      <w:r w:rsidRPr="00B409BF">
        <w:t>variation, and finer scale descriptions are needed</w:t>
      </w:r>
      <w:r>
        <w:t xml:space="preserve"> </w:t>
      </w:r>
      <w:r w:rsidRPr="00B409BF">
        <w:t>if we are to understand the effects of MRE</w:t>
      </w:r>
      <w:r>
        <w:t xml:space="preserve"> </w:t>
      </w:r>
      <w:r w:rsidRPr="00B409BF">
        <w:t>devices at the population level. Nonetheless,</w:t>
      </w:r>
      <w:r>
        <w:t xml:space="preserve"> </w:t>
      </w:r>
      <w:r w:rsidRPr="00B409BF">
        <w:t>we must remember that human activities have</w:t>
      </w:r>
      <w:r>
        <w:t xml:space="preserve"> </w:t>
      </w:r>
      <w:r w:rsidRPr="00B409BF">
        <w:t>significantly impacted the marine environment</w:t>
      </w:r>
      <w:r>
        <w:t xml:space="preserve"> </w:t>
      </w:r>
      <w:r w:rsidRPr="00B409BF">
        <w:t>and the communities inhabiting it, which now have</w:t>
      </w:r>
      <w:r>
        <w:t xml:space="preserve"> </w:t>
      </w:r>
      <w:r w:rsidRPr="00B409BF">
        <w:t>little resemblance with those existing pre-human</w:t>
      </w:r>
      <w:r>
        <w:t xml:space="preserve"> </w:t>
      </w:r>
      <w:r w:rsidRPr="00B409BF">
        <w:t>activities. Evidence suggests that, if mitigation</w:t>
      </w:r>
      <w:r>
        <w:t xml:space="preserve"> </w:t>
      </w:r>
      <w:r w:rsidRPr="00B409BF">
        <w:t>measures are used during construction, and hard</w:t>
      </w:r>
      <w:r>
        <w:t xml:space="preserve"> </w:t>
      </w:r>
      <w:r w:rsidRPr="00B409BF">
        <w:t>structures are carefully designed in order to favour</w:t>
      </w:r>
      <w:r>
        <w:t xml:space="preserve"> </w:t>
      </w:r>
      <w:r w:rsidRPr="00B409BF">
        <w:t xml:space="preserve">the settlement of key species, </w:t>
      </w:r>
      <w:r w:rsidRPr="00D06530">
        <w:rPr>
          <w:rStyle w:val="StyleBoldUnderline"/>
        </w:rPr>
        <w:t>MRE has potentially positive effects on marine assemblages in an otherwise degraded environment while, at the same time, contributing to the reduction of carbon emissions</w:t>
      </w:r>
      <w:r w:rsidRPr="00B409BF">
        <w:t>. Restrictions on fishing activity within new</w:t>
      </w:r>
      <w:r>
        <w:t xml:space="preserve"> </w:t>
      </w:r>
      <w:r w:rsidRPr="00B409BF">
        <w:t>MRE farms can potentially lead to displacement and</w:t>
      </w:r>
      <w:r>
        <w:t xml:space="preserve"> </w:t>
      </w:r>
      <w:r w:rsidRPr="00B409BF">
        <w:t>concentration of such impacts elsewhere, giving a</w:t>
      </w:r>
      <w:r>
        <w:t xml:space="preserve"> </w:t>
      </w:r>
      <w:r w:rsidRPr="00B409BF">
        <w:t>balance of positive release from fishing pressure</w:t>
      </w:r>
      <w:r>
        <w:t xml:space="preserve"> </w:t>
      </w:r>
      <w:r w:rsidRPr="00B409BF">
        <w:t>within farms to increased impact outside. Such</w:t>
      </w:r>
      <w:r>
        <w:t xml:space="preserve"> </w:t>
      </w:r>
      <w:r w:rsidRPr="00B409BF">
        <w:t>impacts can be mitigated to some extent through</w:t>
      </w:r>
      <w:r>
        <w:t xml:space="preserve"> </w:t>
      </w:r>
      <w:r w:rsidRPr="00B409BF">
        <w:t>careful planning and socioeconomic incentives.</w:t>
      </w:r>
    </w:p>
    <w:p w:rsidR="00940128" w:rsidRDefault="00940128" w:rsidP="00E06051"/>
    <w:p w:rsidR="00E06051" w:rsidRDefault="00E06051" w:rsidP="00E06051"/>
    <w:p w:rsidR="00AC0E1C" w:rsidRDefault="00AC0E1C" w:rsidP="00AC0E1C">
      <w:pPr>
        <w:pStyle w:val="Heading2"/>
      </w:pPr>
      <w:r>
        <w:lastRenderedPageBreak/>
        <w:t>Topicality Answers</w:t>
      </w:r>
    </w:p>
    <w:p w:rsidR="00AC0E1C" w:rsidRDefault="00AC0E1C" w:rsidP="00AC0E1C"/>
    <w:p w:rsidR="00AC0E1C" w:rsidRDefault="00AC0E1C" w:rsidP="00AC0E1C"/>
    <w:p w:rsidR="00AC0E1C" w:rsidRDefault="00AC0E1C" w:rsidP="00AC0E1C"/>
    <w:p w:rsidR="00AC0E1C" w:rsidRDefault="00AC0E1C" w:rsidP="00AC0E1C"/>
    <w:p w:rsidR="00AC0E1C" w:rsidRPr="00BB46F3" w:rsidRDefault="00AC0E1C" w:rsidP="00AC0E1C"/>
    <w:p w:rsidR="00AC0E1C" w:rsidRDefault="00AC0E1C" w:rsidP="00AC0E1C"/>
    <w:p w:rsidR="00AC0E1C" w:rsidRDefault="00AC0E1C" w:rsidP="00AC0E1C"/>
    <w:p w:rsidR="00AC0E1C" w:rsidRDefault="00AC0E1C" w:rsidP="00AC0E1C"/>
    <w:p w:rsidR="00AC0E1C" w:rsidRDefault="00AC0E1C" w:rsidP="00AC0E1C">
      <w:pPr>
        <w:pStyle w:val="Heading3"/>
      </w:pPr>
      <w:r>
        <w:lastRenderedPageBreak/>
        <w:t>A2:  Topicality (development)</w:t>
      </w:r>
    </w:p>
    <w:p w:rsidR="00AC0E1C" w:rsidRPr="002D1745" w:rsidRDefault="00AC0E1C" w:rsidP="00AC0E1C">
      <w:pPr>
        <w:pStyle w:val="Heading4"/>
      </w:pPr>
      <w:r>
        <w:t>Ocean energies develop multiple resources</w:t>
      </w:r>
    </w:p>
    <w:p w:rsidR="00AC0E1C" w:rsidRPr="002D1745" w:rsidRDefault="00AC0E1C" w:rsidP="00AC0E1C">
      <w:r w:rsidRPr="002D1745">
        <w:t xml:space="preserve">Nasir </w:t>
      </w:r>
      <w:r w:rsidRPr="002D1745">
        <w:rPr>
          <w:rStyle w:val="StyleStyleBold12pt"/>
        </w:rPr>
        <w:t>Mehmood</w:t>
      </w:r>
      <w:r w:rsidRPr="002D1745">
        <w:t xml:space="preserve">, </w:t>
      </w:r>
      <w:r>
        <w:rPr>
          <w:rStyle w:val="StyleStyleBold12pt"/>
        </w:rPr>
        <w:t>e</w:t>
      </w:r>
      <w:r w:rsidRPr="002D1745">
        <w:rPr>
          <w:rStyle w:val="StyleStyleBold12pt"/>
        </w:rPr>
        <w:t>t al</w:t>
      </w:r>
      <w:r w:rsidRPr="002D1745">
        <w:t xml:space="preserve">, September 15, </w:t>
      </w:r>
      <w:r>
        <w:rPr>
          <w:rStyle w:val="StyleStyleBold12pt"/>
        </w:rPr>
        <w:t>‘</w:t>
      </w:r>
      <w:r w:rsidRPr="002D1745">
        <w:rPr>
          <w:rStyle w:val="StyleStyleBold12pt"/>
        </w:rPr>
        <w:t>12</w:t>
      </w:r>
      <w:r>
        <w:t xml:space="preserve">, </w:t>
      </w:r>
      <w:r w:rsidRPr="002D1745">
        <w:t>College of Shipbuilding Engineering, Harbin Engineering University, “Harnessing Ocean Energy by Tidal Current Technologies</w:t>
      </w:r>
      <w:r>
        <w:t xml:space="preserve">,” </w:t>
      </w:r>
      <w:r w:rsidRPr="002D1745">
        <w:t>Research Journal of Applied Sciences, Engineering and T</w:t>
      </w:r>
      <w:r>
        <w:t>echnology 4(18): 3476-3487.</w:t>
      </w:r>
    </w:p>
    <w:p w:rsidR="00AC0E1C" w:rsidRDefault="00AC0E1C" w:rsidP="00AC0E1C">
      <w:r w:rsidRPr="005E0BFD">
        <w:t xml:space="preserve">Ocean energy is a kind of hydro energy. </w:t>
      </w:r>
      <w:r w:rsidRPr="0099229E">
        <w:rPr>
          <w:rStyle w:val="StyleBoldUnderline"/>
        </w:rPr>
        <w:t>Ocean energy</w:t>
      </w:r>
      <w:r w:rsidRPr="005E0BFD">
        <w:t xml:space="preserve">, an embryonic energy solution, </w:t>
      </w:r>
      <w:r w:rsidRPr="0099229E">
        <w:rPr>
          <w:rStyle w:val="StyleBoldUnderline"/>
        </w:rPr>
        <w:t>has enormous potential for energy production in future.</w:t>
      </w:r>
      <w:r w:rsidRPr="005E0BFD">
        <w:t xml:space="preserve"> Ocean energy technologies are relatively new and applications are developing at very fast pace. As a result, concrete boundaries for classification, applications and conversion concepts have yet to be defined. This section is devoted to presenting these issues keeping in view available literature and current industrial trends. Ocean energy can be tapped in multiple forms such as energy from waves, kinetic energy from tidal and marine currents, potential energy from tides and energy from salinity and thermal gradient. So </w:t>
      </w:r>
      <w:r w:rsidRPr="007B01F4">
        <w:rPr>
          <w:rStyle w:val="StyleBoldUnderline"/>
        </w:rPr>
        <w:t xml:space="preserve">we can classify the ocean energy on the basis of resources such as tides, currents, waves, salinity gradient and </w:t>
      </w:r>
      <w:r w:rsidRPr="005D3D40">
        <w:t>Ocean Thermal Energy Conversion (</w:t>
      </w:r>
      <w:r w:rsidRPr="007B01F4">
        <w:rPr>
          <w:rStyle w:val="StyleBoldUnderline"/>
        </w:rPr>
        <w:t>OTEC) systems</w:t>
      </w:r>
      <w:r w:rsidRPr="005D3D40">
        <w:t xml:space="preserve"> as shown in Fig. 4.</w:t>
      </w:r>
    </w:p>
    <w:p w:rsidR="00AC0E1C" w:rsidRPr="005D3D40" w:rsidRDefault="00AC0E1C" w:rsidP="00AC0E1C">
      <w:pPr>
        <w:pStyle w:val="Heading4"/>
      </w:pPr>
      <w:r>
        <w:t>Ocean energy systems develop ocean resources</w:t>
      </w:r>
    </w:p>
    <w:p w:rsidR="00AC0E1C" w:rsidRPr="005D3D40" w:rsidRDefault="00AC0E1C" w:rsidP="00AC0E1C">
      <w:r w:rsidRPr="005D3D40">
        <w:t xml:space="preserve">Sean </w:t>
      </w:r>
      <w:r w:rsidRPr="005D3D40">
        <w:rPr>
          <w:rStyle w:val="StyleStyleBold12pt"/>
        </w:rPr>
        <w:t>O’Neill</w:t>
      </w:r>
      <w:r w:rsidRPr="005D3D40">
        <w:t xml:space="preserve">, October 23, </w:t>
      </w:r>
      <w:r>
        <w:rPr>
          <w:rStyle w:val="StyleStyleBold12pt"/>
        </w:rPr>
        <w:t>‘</w:t>
      </w:r>
      <w:r w:rsidRPr="005D3D40">
        <w:rPr>
          <w:rStyle w:val="StyleStyleBold12pt"/>
        </w:rPr>
        <w:t>6</w:t>
      </w:r>
      <w:r w:rsidRPr="005D3D40">
        <w:t>, President of </w:t>
      </w:r>
      <w:hyperlink r:id="rId137" w:tooltip="Ocean Renewable Energy Coalition" w:history="1">
        <w:r w:rsidRPr="005D3D40">
          <w:rPr>
            <w:rStyle w:val="Hyperlink"/>
          </w:rPr>
          <w:t>Ocean Renewable Energy Coalition</w:t>
        </w:r>
      </w:hyperlink>
      <w:r w:rsidRPr="005D3D40">
        <w:t>,  “</w:t>
      </w:r>
      <w:hyperlink r:id="rId138" w:tooltip="Renewable Ocean Energy: Tides, Currents, and Waves" w:history="1">
        <w:r w:rsidRPr="005D3D40">
          <w:rPr>
            <w:rStyle w:val="Hyperlink"/>
          </w:rPr>
          <w:t>Renewable Ocean Energy: Tides, Currents, and Waves</w:t>
        </w:r>
      </w:hyperlink>
      <w:r w:rsidRPr="005D3D40">
        <w:t xml:space="preserve">,” Alternative Energy, </w:t>
      </w:r>
      <w:hyperlink r:id="rId139" w:history="1">
        <w:r w:rsidRPr="005D3D40">
          <w:rPr>
            <w:rStyle w:val="Hyperlink"/>
          </w:rPr>
          <w:t>http://www.alternative-energy-news.info/renewable-ocean-energy-tides-currents-and-waves/</w:t>
        </w:r>
      </w:hyperlink>
      <w:r w:rsidRPr="005D3D40">
        <w:t>, Accessed 4/27/2014</w:t>
      </w:r>
    </w:p>
    <w:p w:rsidR="00AC0E1C" w:rsidRPr="0001327F" w:rsidRDefault="00AC0E1C" w:rsidP="00AC0E1C">
      <w:r w:rsidRPr="0001327F">
        <w:t xml:space="preserve">Before we describe the benefits that ocean renewables offer, </w:t>
      </w:r>
      <w:r w:rsidRPr="00055B6C">
        <w:rPr>
          <w:rStyle w:val="StyleBoldUnderline"/>
        </w:rPr>
        <w:t>we take a step back and offer a description of the different technologies. Ocean energy refers to a range of technologies that utilize the oceans or ocean resources to generate electricity</w:t>
      </w:r>
      <w:r w:rsidRPr="0001327F">
        <w:t>. Many ocean technologies are also adaptable to non-impoundment uses in other water bodies such as lakes or rivers. These technologies are can be separated into three main categories:</w:t>
      </w:r>
      <w:r>
        <w:t xml:space="preserve"> </w:t>
      </w:r>
      <w:r w:rsidRPr="0001327F">
        <w:t>Wave Energy Converters: These systems extract the power of ocean waves and convert it into electricity. Typically, these systems use either a water column or some type of surface or just-below-surface buoy to capture the wave power. In addition to oceans, some lakes may offer sufficient wave activity to support wave energy converter technology.</w:t>
      </w:r>
    </w:p>
    <w:p w:rsidR="00AC0E1C" w:rsidRDefault="00AC0E1C" w:rsidP="00AC0E1C"/>
    <w:p w:rsidR="00AC0E1C" w:rsidRPr="008C1A2D" w:rsidRDefault="00AC0E1C" w:rsidP="00371353">
      <w:pPr>
        <w:rPr>
          <w:bCs/>
          <w:szCs w:val="24"/>
          <w:u w:val="single"/>
        </w:rPr>
      </w:pPr>
    </w:p>
    <w:p w:rsidR="00E06051" w:rsidRDefault="00A815DF" w:rsidP="00E06051">
      <w:pPr>
        <w:pStyle w:val="Heading2"/>
      </w:pPr>
      <w:r>
        <w:lastRenderedPageBreak/>
        <w:t>A2:  Disadvantages</w:t>
      </w:r>
    </w:p>
    <w:p w:rsidR="00E06051" w:rsidRDefault="00E06051" w:rsidP="00E06051"/>
    <w:p w:rsidR="009738AB" w:rsidRDefault="009738AB" w:rsidP="00E06051"/>
    <w:p w:rsidR="009738AB" w:rsidRDefault="009738AB" w:rsidP="009738AB">
      <w:pPr>
        <w:pStyle w:val="Heading3"/>
      </w:pPr>
      <w:r>
        <w:lastRenderedPageBreak/>
        <w:t>Land Based Renewables High</w:t>
      </w:r>
    </w:p>
    <w:p w:rsidR="009738AB" w:rsidRDefault="009738AB" w:rsidP="009738AB">
      <w:pPr>
        <w:pStyle w:val="Heading4"/>
      </w:pPr>
      <w:r>
        <w:t>Over half of new energy installed are renewables</w:t>
      </w:r>
    </w:p>
    <w:p w:rsidR="009738AB" w:rsidRDefault="009738AB" w:rsidP="009738AB">
      <w:pPr>
        <w:rPr>
          <w:rStyle w:val="StyleStyleBold12pt"/>
        </w:rPr>
      </w:pPr>
      <w:r>
        <w:rPr>
          <w:rStyle w:val="StyleStyleBold12pt"/>
        </w:rPr>
        <w:t>SI Staff 6/24</w:t>
      </w:r>
    </w:p>
    <w:p w:rsidR="009738AB" w:rsidRDefault="009738AB" w:rsidP="009738AB">
      <w:r>
        <w:t xml:space="preserve">SI Staff, “Renewable Energy Dominates New U.S. Capacity In May”, Solar Industry Mag, Jun. 24, 14 </w:t>
      </w:r>
      <w:hyperlink r:id="rId140" w:history="1">
        <w:r w:rsidRPr="0058337F">
          <w:rPr>
            <w:rStyle w:val="Hyperlink"/>
          </w:rPr>
          <w:t>http://www.solarindustrymag.com/e107_plugins/content/content.php?content.14265</w:t>
        </w:r>
      </w:hyperlink>
      <w:r>
        <w:t xml:space="preserve"> Accessed 6/26</w:t>
      </w:r>
    </w:p>
    <w:p w:rsidR="009738AB" w:rsidRDefault="009738AB" w:rsidP="009738AB">
      <w:pPr>
        <w:ind w:left="288"/>
      </w:pPr>
      <w:r w:rsidRPr="009C4D96">
        <w:rPr>
          <w:rStyle w:val="StyleBoldUnderline"/>
        </w:rPr>
        <w:t>Renewable energy, including wind, solar, biomass and hydropower, provid</w:t>
      </w:r>
      <w:r w:rsidRPr="009C4D96">
        <w:rPr>
          <w:rStyle w:val="Emphasis"/>
        </w:rPr>
        <w:t>ed 88.2% of new installed U.S. electrical</w:t>
      </w:r>
      <w:r w:rsidRPr="009C4D96">
        <w:rPr>
          <w:rStyle w:val="StyleBoldUnderline"/>
        </w:rPr>
        <w:t xml:space="preserve"> generating capacity for the month of May</w:t>
      </w:r>
      <w:r>
        <w:t xml:space="preserve">, </w:t>
      </w:r>
      <w:r w:rsidRPr="00F527BF">
        <w:rPr>
          <w:rStyle w:val="StyleBoldUnderline"/>
        </w:rPr>
        <w:t>according to the latest Energy Infrastructure Update report from</w:t>
      </w:r>
      <w:r>
        <w:t xml:space="preserve"> the Federal Energy Regulatory Commission (</w:t>
      </w:r>
      <w:r w:rsidRPr="00F527BF">
        <w:rPr>
          <w:rStyle w:val="StyleBoldUnderline"/>
        </w:rPr>
        <w:t>FERC</w:t>
      </w:r>
      <w:r>
        <w:t>).</w:t>
      </w:r>
      <w:r w:rsidRPr="00F527BF">
        <w:rPr>
          <w:sz w:val="12"/>
        </w:rPr>
        <w:t xml:space="preserve">¶ </w:t>
      </w:r>
      <w:r>
        <w:t xml:space="preserve">Citing the FERC statistics, </w:t>
      </w:r>
      <w:r w:rsidRPr="00F527BF">
        <w:rPr>
          <w:rStyle w:val="StyleBoldUnderline"/>
        </w:rPr>
        <w:t>renewable energy advocacy group</w:t>
      </w:r>
      <w:r>
        <w:t xml:space="preserve"> the SUN DAY Campaign </w:t>
      </w:r>
      <w:r w:rsidRPr="00F527BF">
        <w:rPr>
          <w:rStyle w:val="StyleBoldUnderline"/>
        </w:rPr>
        <w:t>says two new "units" of wind power provided 203 MW, five units of solar provided 156 MW,</w:t>
      </w:r>
      <w:r>
        <w:t xml:space="preserve"> one unit of biomass provided 5 MW, and one unit of hydropower provided 0.2 MW.</w:t>
      </w:r>
      <w:r w:rsidRPr="00F527BF">
        <w:rPr>
          <w:sz w:val="12"/>
        </w:rPr>
        <w:t xml:space="preserve">¶ </w:t>
      </w:r>
      <w:r>
        <w:t>By comparison, two new units of natural gas provided just 49 MW, while no new capacity was provided by coal, oil or nuclear power. Thus, for the month, SUN DAY says renewables provided more than seven times the amount of new capacity as that from fossil fuels and nuclear power.</w:t>
      </w:r>
      <w:r w:rsidRPr="00F527BF">
        <w:rPr>
          <w:sz w:val="12"/>
        </w:rPr>
        <w:t xml:space="preserve">¶ </w:t>
      </w:r>
      <w:r w:rsidRPr="00F527BF">
        <w:rPr>
          <w:rStyle w:val="StyleBoldUnderline"/>
        </w:rPr>
        <w:t xml:space="preserve">For the first five months of 2014, renewable energy sources </w:t>
      </w:r>
      <w:r>
        <w:t xml:space="preserve">(i.e., biomass, geothermal, solar, water and wind) </w:t>
      </w:r>
      <w:r w:rsidRPr="00F527BF">
        <w:rPr>
          <w:rStyle w:val="StyleBoldUnderline"/>
        </w:rPr>
        <w:t xml:space="preserve">accounted for 54.1% of the 3,136 MW of new domestic electrical generation installed. This was made up of solar </w:t>
      </w:r>
      <w:r>
        <w:t xml:space="preserve">(907 MW), </w:t>
      </w:r>
      <w:r w:rsidRPr="00F527BF">
        <w:rPr>
          <w:rStyle w:val="StyleBoldUnderline"/>
        </w:rPr>
        <w:t xml:space="preserve">wind </w:t>
      </w:r>
      <w:r>
        <w:t xml:space="preserve">(678 MW), </w:t>
      </w:r>
      <w:r w:rsidRPr="00F527BF">
        <w:rPr>
          <w:rStyle w:val="StyleBoldUnderline"/>
        </w:rPr>
        <w:t xml:space="preserve">biomass </w:t>
      </w:r>
      <w:r>
        <w:t xml:space="preserve">(73 MW), </w:t>
      </w:r>
      <w:r w:rsidRPr="00F527BF">
        <w:rPr>
          <w:rStyle w:val="StyleBoldUnderline"/>
        </w:rPr>
        <w:t xml:space="preserve">geothermal </w:t>
      </w:r>
      <w:r>
        <w:t>steam (32 MW) an</w:t>
      </w:r>
      <w:r w:rsidRPr="00F527BF">
        <w:rPr>
          <w:rStyle w:val="StyleBoldUnderline"/>
        </w:rPr>
        <w:t>d hydro</w:t>
      </w:r>
      <w:r>
        <w:t xml:space="preserve"> (8 MW).</w:t>
      </w:r>
      <w:r w:rsidRPr="00F527BF">
        <w:rPr>
          <w:sz w:val="12"/>
        </w:rPr>
        <w:t xml:space="preserve"> </w:t>
      </w:r>
    </w:p>
    <w:p w:rsidR="009738AB" w:rsidRDefault="009738AB" w:rsidP="009738AB">
      <w:pPr>
        <w:pStyle w:val="Heading4"/>
      </w:pPr>
      <w:r>
        <w:t>Best estimates prove that renewable consumption is on the rise- predictive</w:t>
      </w:r>
    </w:p>
    <w:p w:rsidR="009738AB" w:rsidRDefault="009738AB" w:rsidP="009738AB">
      <w:pPr>
        <w:rPr>
          <w:rStyle w:val="StyleStyleBold12pt"/>
        </w:rPr>
      </w:pPr>
      <w:r>
        <w:rPr>
          <w:rStyle w:val="StyleStyleBold12pt"/>
        </w:rPr>
        <w:t>EIA 6/10</w:t>
      </w:r>
    </w:p>
    <w:p w:rsidR="009738AB" w:rsidRDefault="009738AB" w:rsidP="009738AB">
      <w:pPr>
        <w:ind w:left="288"/>
      </w:pPr>
      <w:r w:rsidRPr="009C4D96">
        <w:t>US Energy Information Agency, “SHORT-TERM ENERGY OUTLOOK”, Jun. 10, 14 http://www.eia.gov/forecasts/steo/report/renew_co2.cfm</w:t>
      </w:r>
      <w:r w:rsidRPr="00F527BF">
        <w:rPr>
          <w:sz w:val="12"/>
        </w:rPr>
        <w:t xml:space="preserve">¶ </w:t>
      </w:r>
      <w:r w:rsidRPr="00F527BF">
        <w:rPr>
          <w:rStyle w:val="StyleBoldUnderline"/>
        </w:rPr>
        <w:t>EIA projects total renewables consumption for electricity and heat generation will grow by 2.9% in 2014. Conventional hydropower is projected to increase by 0.5%, while nonhydropower renewables rise by 4.2%. In 2015, total renewables consumption for electric power and heat generation increases an additional 3.4%, as a result of a 2.2% increase in hydropower and a 4.0% increase in nonhydropower</w:t>
      </w:r>
      <w:r>
        <w:t xml:space="preserve"> renewables.</w:t>
      </w:r>
      <w:r w:rsidRPr="00F527BF">
        <w:rPr>
          <w:sz w:val="12"/>
        </w:rPr>
        <w:t xml:space="preserve">¶ </w:t>
      </w:r>
      <w:r w:rsidRPr="00F527BF">
        <w:rPr>
          <w:rStyle w:val="StyleBoldUnderline"/>
        </w:rPr>
        <w:t>EIA estimates that wind power capacity will increase by 7.3% in 2014 and 14.0% in 2015.</w:t>
      </w:r>
      <w:r>
        <w:t xml:space="preserve"> Electricity generation from wind is projected to contribute 4.5% of total electricity generation in 2015.</w:t>
      </w:r>
      <w:r w:rsidRPr="00F527BF">
        <w:rPr>
          <w:sz w:val="12"/>
        </w:rPr>
        <w:t xml:space="preserve">¶ </w:t>
      </w:r>
      <w:r w:rsidRPr="00F527BF">
        <w:rPr>
          <w:rStyle w:val="StyleBoldUnderline"/>
        </w:rPr>
        <w:t>EIA expects continued robust growth in solar electricity generation,</w:t>
      </w:r>
      <w:r>
        <w:t xml:space="preserve"> although the amount of utility-scale generation remains a small share of total U.S. generation at about 0.5% in 2015. While solar growth has historically been concentrated in customer-sited distributed generation installations, utility-scale solar capacity doubled in 2013. </w:t>
      </w:r>
      <w:r w:rsidRPr="00F527BF">
        <w:rPr>
          <w:rStyle w:val="StyleBoldUnderline"/>
        </w:rPr>
        <w:t>EIA expects that utility-scale solar capacity will increase by 57% between the end of 2013 and the end of 2015</w:t>
      </w:r>
      <w:r>
        <w:t xml:space="preserve">. </w:t>
      </w:r>
      <w:r w:rsidRPr="00F527BF">
        <w:rPr>
          <w:rStyle w:val="StyleBoldUnderline"/>
        </w:rPr>
        <w:t xml:space="preserve">About 70% of this new capacity is being built in California. </w:t>
      </w:r>
      <w:r>
        <w:t>However, customer-sited photovoltaic capacity growth, which the STEO does not forecast, is expected to exceed utility-scale solar growth between 2013 and 2015, according to EIA's Annual Energy Outlook 2014.</w:t>
      </w:r>
    </w:p>
    <w:p w:rsidR="00947257" w:rsidRPr="00447851" w:rsidRDefault="00947257" w:rsidP="00947257">
      <w:pPr>
        <w:pStyle w:val="Heading4"/>
      </w:pPr>
      <w:r>
        <w:t>Renewable Energy increasing now</w:t>
      </w:r>
    </w:p>
    <w:p w:rsidR="00947257" w:rsidRPr="00447851" w:rsidRDefault="00947257" w:rsidP="00947257">
      <w:pPr>
        <w:rPr>
          <w:sz w:val="20"/>
        </w:rPr>
      </w:pPr>
      <w:r w:rsidRPr="00D6401C">
        <w:rPr>
          <w:rStyle w:val="StyleStyleBold12pt"/>
        </w:rPr>
        <w:t>IEA</w:t>
      </w:r>
      <w:r>
        <w:rPr>
          <w:sz w:val="20"/>
        </w:rPr>
        <w:t xml:space="preserve"> </w:t>
      </w:r>
      <w:r w:rsidRPr="00D6401C">
        <w:rPr>
          <w:sz w:val="20"/>
        </w:rPr>
        <w:t xml:space="preserve">26 June </w:t>
      </w:r>
      <w:r w:rsidRPr="00D6401C">
        <w:rPr>
          <w:rStyle w:val="StyleStyleBold12pt"/>
        </w:rPr>
        <w:t>2013</w:t>
      </w:r>
      <w:r>
        <w:rPr>
          <w:sz w:val="20"/>
        </w:rPr>
        <w:t>(International Energy Agency), “</w:t>
      </w:r>
      <w:r w:rsidRPr="00D6401C">
        <w:rPr>
          <w:sz w:val="20"/>
        </w:rPr>
        <w:t>Renewables to surpass gas by 2016 in the global power mix</w:t>
      </w:r>
      <w:r>
        <w:rPr>
          <w:sz w:val="20"/>
        </w:rPr>
        <w:t xml:space="preserve">”; International Energy Agency; </w:t>
      </w:r>
      <w:hyperlink r:id="rId141" w:history="1">
        <w:r w:rsidRPr="002127DC">
          <w:rPr>
            <w:rStyle w:val="Hyperlink"/>
            <w:sz w:val="20"/>
          </w:rPr>
          <w:t>http://www.iea.org/newsroomandevents/pressreleases/ 2013/june/name,39156,en.html</w:t>
        </w:r>
      </w:hyperlink>
      <w:r>
        <w:rPr>
          <w:sz w:val="20"/>
        </w:rPr>
        <w:t>; Accessed June 28, 14//</w:t>
      </w:r>
    </w:p>
    <w:p w:rsidR="00947257" w:rsidRDefault="00947257" w:rsidP="00947257">
      <w:pPr>
        <w:rPr>
          <w:sz w:val="20"/>
        </w:rPr>
      </w:pPr>
      <w:r w:rsidRPr="00447851">
        <w:rPr>
          <w:rStyle w:val="StyleBoldUnderline"/>
        </w:rPr>
        <w:t>Power generation from hydro, wind, solar and other renewable sources worldwide will exceed that from gas and be twice that from nuclear by 2016</w:t>
      </w:r>
      <w:r w:rsidRPr="00447851">
        <w:rPr>
          <w:sz w:val="20"/>
        </w:rPr>
        <w:t xml:space="preserve">, the International Energy Agency (IEA) said today in its second annual Medium-Term Renewable Energy Market Report (MTRMR). </w:t>
      </w:r>
      <w:r w:rsidRPr="00447851">
        <w:t xml:space="preserve">¶ </w:t>
      </w:r>
      <w:r w:rsidRPr="00447851">
        <w:rPr>
          <w:sz w:val="20"/>
        </w:rPr>
        <w:t xml:space="preserve">According to the MTRMR, despite a difficult economic context, </w:t>
      </w:r>
      <w:r w:rsidRPr="00447851">
        <w:rPr>
          <w:rStyle w:val="StyleBoldUnderline"/>
        </w:rPr>
        <w:t>renewable power is expected to increase by 40% in the next five years. Renewables are now the fastest-growing power generation sector and will make up almost a quarter of the global power mix by 2018, up from an estimated 20% in 2011.</w:t>
      </w:r>
      <w:r w:rsidRPr="00447851">
        <w:rPr>
          <w:sz w:val="20"/>
        </w:rPr>
        <w:t xml:space="preserve"> </w:t>
      </w:r>
      <w:r w:rsidRPr="00447851">
        <w:rPr>
          <w:rStyle w:val="StyleBoldUnderline"/>
        </w:rPr>
        <w:t>The share of non-hydro sources such as wind, solar, bioenergy and geothermal in total power generation will double</w:t>
      </w:r>
      <w:r w:rsidRPr="00447851">
        <w:rPr>
          <w:sz w:val="20"/>
        </w:rPr>
        <w:t>, reaching 8% by 2018, up from 4% in 2011 and just 2% in 2006.</w:t>
      </w:r>
      <w:r w:rsidRPr="00447851">
        <w:t xml:space="preserve">¶ </w:t>
      </w:r>
      <w:r w:rsidRPr="00447851">
        <w:rPr>
          <w:sz w:val="20"/>
        </w:rPr>
        <w:t>“</w:t>
      </w:r>
      <w:r w:rsidRPr="00447851">
        <w:rPr>
          <w:rStyle w:val="StyleBoldUnderline"/>
        </w:rPr>
        <w:t>As their costs continue to fall, renewable power sources are increasingly standing on their own merits versus new fossil-fuel generation</w:t>
      </w:r>
      <w:r w:rsidRPr="00447851">
        <w:rPr>
          <w:sz w:val="20"/>
        </w:rPr>
        <w:t xml:space="preserve">,” said IEA Executive Director Maria van der Hoeven as she presented the report at the Renewable Energy Finance Forum in New York. </w:t>
      </w:r>
      <w:r w:rsidRPr="00447851">
        <w:rPr>
          <w:sz w:val="20"/>
        </w:rPr>
        <w:lastRenderedPageBreak/>
        <w:t>“</w:t>
      </w:r>
      <w:r w:rsidRPr="00447851">
        <w:rPr>
          <w:rStyle w:val="StyleBoldUnderline"/>
        </w:rPr>
        <w:t>This is good news for a global energy system that needs to become cleaner and more diversified</w:t>
      </w:r>
      <w:r w:rsidRPr="00447851">
        <w:rPr>
          <w:sz w:val="20"/>
        </w:rPr>
        <w:t>, but it should not be an excuse for government complacency, especially among OECD countries.”</w:t>
      </w:r>
    </w:p>
    <w:p w:rsidR="00947257" w:rsidRDefault="00947257" w:rsidP="00947257">
      <w:pPr>
        <w:pStyle w:val="Heading4"/>
      </w:pPr>
      <w:r>
        <w:t>Global renewable energy use increasing now</w:t>
      </w:r>
    </w:p>
    <w:p w:rsidR="00947257" w:rsidRDefault="00947257" w:rsidP="00947257">
      <w:pPr>
        <w:rPr>
          <w:sz w:val="20"/>
        </w:rPr>
      </w:pPr>
      <w:r w:rsidRPr="009B1C4C">
        <w:rPr>
          <w:sz w:val="20"/>
        </w:rPr>
        <w:t xml:space="preserve">Richard </w:t>
      </w:r>
      <w:r w:rsidRPr="00190665">
        <w:rPr>
          <w:rStyle w:val="StyleStyleBold12pt"/>
        </w:rPr>
        <w:t>Heasman</w:t>
      </w:r>
      <w:r>
        <w:rPr>
          <w:sz w:val="20"/>
        </w:rPr>
        <w:t xml:space="preserve"> </w:t>
      </w:r>
      <w:r w:rsidRPr="00190665">
        <w:rPr>
          <w:sz w:val="20"/>
        </w:rPr>
        <w:t xml:space="preserve">June 6th, </w:t>
      </w:r>
      <w:r w:rsidRPr="00190665">
        <w:rPr>
          <w:rStyle w:val="StyleStyleBold12pt"/>
        </w:rPr>
        <w:t>2014</w:t>
      </w:r>
    </w:p>
    <w:p w:rsidR="00947257" w:rsidRDefault="00947257" w:rsidP="00947257">
      <w:pPr>
        <w:rPr>
          <w:sz w:val="20"/>
        </w:rPr>
      </w:pPr>
      <w:r>
        <w:rPr>
          <w:sz w:val="20"/>
        </w:rPr>
        <w:t>“</w:t>
      </w:r>
      <w:r w:rsidRPr="00190665">
        <w:rPr>
          <w:sz w:val="20"/>
        </w:rPr>
        <w:t>Developing nations rapidly increasing renewable energy output – report</w:t>
      </w:r>
      <w:r>
        <w:rPr>
          <w:sz w:val="20"/>
        </w:rPr>
        <w:t xml:space="preserve">”; </w:t>
      </w:r>
      <w:r w:rsidRPr="00190665">
        <w:rPr>
          <w:sz w:val="20"/>
        </w:rPr>
        <w:t>Richard Heasman</w:t>
      </w:r>
      <w:r>
        <w:rPr>
          <w:sz w:val="20"/>
        </w:rPr>
        <w:t xml:space="preserve">; Blue &amp; Green Tomorrow; </w:t>
      </w:r>
      <w:hyperlink r:id="rId142" w:history="1">
        <w:r w:rsidRPr="004D6634">
          <w:rPr>
            <w:rStyle w:val="Hyperlink"/>
            <w:sz w:val="20"/>
          </w:rPr>
          <w:t>http://blueandgreentomorrow.com/2014/06/06/developing-nations-rapidly-increasing-renewable-energy-output-report/</w:t>
        </w:r>
      </w:hyperlink>
      <w:r>
        <w:rPr>
          <w:sz w:val="20"/>
        </w:rPr>
        <w:t>; Accessed June 28, 14</w:t>
      </w:r>
    </w:p>
    <w:p w:rsidR="00947257" w:rsidRDefault="00947257" w:rsidP="00947257">
      <w:pPr>
        <w:rPr>
          <w:sz w:val="20"/>
        </w:rPr>
      </w:pPr>
      <w:r w:rsidRPr="009B1C4C">
        <w:rPr>
          <w:rStyle w:val="StyleBoldUnderline"/>
        </w:rPr>
        <w:t>The number of developing nations with renewable energy commitments in place has increased sixfold in just eight years</w:t>
      </w:r>
      <w:r w:rsidRPr="009B1C4C">
        <w:rPr>
          <w:sz w:val="20"/>
        </w:rPr>
        <w:t xml:space="preserve"> – with renewables now accounting for almost one-fifth of the world’s power, according to a new report.</w:t>
      </w:r>
      <w:r w:rsidRPr="009B1C4C">
        <w:rPr>
          <w:sz w:val="12"/>
        </w:rPr>
        <w:t xml:space="preserve">¶ </w:t>
      </w:r>
      <w:r w:rsidRPr="009B1C4C">
        <w:rPr>
          <w:sz w:val="20"/>
        </w:rPr>
        <w:t xml:space="preserve">The Renewable Energy Policy Network for the 21st Century (REN21), whose secretariat is supported by the UN Environment Programme (Unep), said </w:t>
      </w:r>
      <w:r w:rsidRPr="009B1C4C">
        <w:rPr>
          <w:rStyle w:val="StyleBoldUnderline"/>
        </w:rPr>
        <w:t xml:space="preserve">a record high 95 developing nations now had policies in place to support clean energy </w:t>
      </w:r>
      <w:r w:rsidRPr="009B1C4C">
        <w:rPr>
          <w:sz w:val="20"/>
        </w:rPr>
        <w:t>– up from just 15 in 2005.</w:t>
      </w:r>
      <w:r w:rsidRPr="009B1C4C">
        <w:rPr>
          <w:sz w:val="12"/>
        </w:rPr>
        <w:t xml:space="preserve">¶ </w:t>
      </w:r>
      <w:r w:rsidRPr="009B1C4C">
        <w:rPr>
          <w:rStyle w:val="StyleBoldUnderline"/>
        </w:rPr>
        <w:t>Global renewable energy capacity was now more than 1,560 megawatts (MW)</w:t>
      </w:r>
      <w:r w:rsidRPr="009B1C4C">
        <w:rPr>
          <w:sz w:val="20"/>
        </w:rPr>
        <w:t xml:space="preserve"> – 8% higher than in 2012.</w:t>
      </w:r>
      <w:r w:rsidRPr="009B1C4C">
        <w:rPr>
          <w:sz w:val="12"/>
        </w:rPr>
        <w:t xml:space="preserve">¶ </w:t>
      </w:r>
      <w:r w:rsidRPr="009B1C4C">
        <w:rPr>
          <w:rStyle w:val="StyleBoldUnderline"/>
        </w:rPr>
        <w:t>Renewable energy has seen a steady rise throughout the world</w:t>
      </w:r>
      <w:r w:rsidRPr="009B1C4C">
        <w:rPr>
          <w:sz w:val="20"/>
        </w:rPr>
        <w:t>, with a record-breaking year in 2011. Solar power has taken a particular lead in developing nations where energy from the sun is an obvious choice in providing a reliable source of electricity.</w:t>
      </w:r>
      <w:r w:rsidRPr="009B1C4C">
        <w:rPr>
          <w:sz w:val="12"/>
        </w:rPr>
        <w:t xml:space="preserve">¶ </w:t>
      </w:r>
      <w:r w:rsidRPr="009B1C4C">
        <w:rPr>
          <w:sz w:val="20"/>
        </w:rPr>
        <w:t>Arthouros Zervos, chair of REN21, said, “</w:t>
      </w:r>
      <w:r w:rsidRPr="009B1C4C">
        <w:rPr>
          <w:rStyle w:val="StyleBoldUnderline"/>
        </w:rPr>
        <w:t>Global perceptions of renewable energy have shifted considerably.¶ “Over the last 10 years, continuing technology advances and rapid deployment of many renewable energy technologies have demonstrated that the question is</w:t>
      </w:r>
      <w:r w:rsidRPr="009B1C4C">
        <w:rPr>
          <w:sz w:val="20"/>
        </w:rPr>
        <w:t xml:space="preserve"> no longer whether renewables have a role to play in the provision of energy services, but rather </w:t>
      </w:r>
      <w:r w:rsidRPr="009B1C4C">
        <w:rPr>
          <w:rStyle w:val="StyleBoldUnderline"/>
        </w:rPr>
        <w:t>how we can best increase the current pace to achieve a 100% renewables future with full energy access for all.”¶</w:t>
      </w:r>
      <w:r w:rsidRPr="009B1C4C">
        <w:rPr>
          <w:sz w:val="12"/>
        </w:rPr>
        <w:t xml:space="preserve"> </w:t>
      </w:r>
      <w:r w:rsidRPr="009B1C4C">
        <w:rPr>
          <w:sz w:val="20"/>
        </w:rPr>
        <w:t>The US, Brazil, Canada, Germany and China remain the top countries for total installed renewable power capacity. China’s new renewable power output did however surpass new fossil fuel and nuclear capacity for the first time during the investigation.</w:t>
      </w:r>
    </w:p>
    <w:p w:rsidR="009738AB" w:rsidRDefault="009738AB" w:rsidP="00E06051"/>
    <w:p w:rsidR="002F3849" w:rsidRDefault="002F3849" w:rsidP="00E06051"/>
    <w:p w:rsidR="00425977" w:rsidRDefault="00425977" w:rsidP="00E06051"/>
    <w:p w:rsidR="00425977" w:rsidRDefault="00425977" w:rsidP="00425977">
      <w:pPr>
        <w:pStyle w:val="Heading3"/>
      </w:pPr>
      <w:r>
        <w:lastRenderedPageBreak/>
        <w:t>A2:  China DAs</w:t>
      </w:r>
    </w:p>
    <w:p w:rsidR="00425977" w:rsidRDefault="00425977" w:rsidP="00E06051"/>
    <w:p w:rsidR="00425977" w:rsidRPr="00646D22" w:rsidRDefault="00425977" w:rsidP="00425977">
      <w:pPr>
        <w:pStyle w:val="Heading4"/>
      </w:pPr>
      <w:r>
        <w:t xml:space="preserve">THEIR </w:t>
      </w:r>
      <w:r w:rsidRPr="00646D22">
        <w:t>FEAR-BASED REPRESENTATIONS OF CHINA ARE ROOTED IN RACIST POLITICS THAT SHOULD BE REJECTED – THE DISAD IS PREDICATED ON FEARS OF OUR OWN NATIONAL DECLINE. WE PUSH WAR AS AN OPTION TO SUPPRESS INSECURITY</w:t>
      </w:r>
    </w:p>
    <w:p w:rsidR="00425977" w:rsidRPr="00FA3FBB" w:rsidRDefault="00425977" w:rsidP="00425977">
      <w:pPr>
        <w:rPr>
          <w:rStyle w:val="StyleStyleBold12pt"/>
        </w:rPr>
      </w:pPr>
      <w:r w:rsidRPr="00FA3FBB">
        <w:rPr>
          <w:rStyle w:val="StyleStyleBold12pt"/>
          <w:highlight w:val="yellow"/>
        </w:rPr>
        <w:t>LIU ‘5</w:t>
      </w:r>
      <w:r w:rsidRPr="00FA3FBB">
        <w:rPr>
          <w:rStyle w:val="StyleStyleBold12pt"/>
        </w:rPr>
        <w:t xml:space="preserve"> </w:t>
      </w:r>
    </w:p>
    <w:p w:rsidR="00425977" w:rsidRPr="00646D22" w:rsidRDefault="00425977" w:rsidP="00425977">
      <w:pPr>
        <w:rPr>
          <w:szCs w:val="20"/>
        </w:rPr>
      </w:pPr>
      <w:r w:rsidRPr="00646D22">
        <w:rPr>
          <w:szCs w:val="20"/>
        </w:rPr>
        <w:t xml:space="preserve">(Henry C.K., Pres. Investment Group, Asia Times, Aug 20, “Trade wars can lead to shooting wars,” </w:t>
      </w:r>
    </w:p>
    <w:p w:rsidR="00425977" w:rsidRPr="00646D22" w:rsidRDefault="00425977" w:rsidP="00425977">
      <w:pPr>
        <w:rPr>
          <w:szCs w:val="20"/>
        </w:rPr>
      </w:pPr>
      <w:r w:rsidRPr="00646D22">
        <w:rPr>
          <w:szCs w:val="20"/>
        </w:rPr>
        <w:t>http://www.atimes.com/atimes/</w:t>
      </w:r>
      <w:r>
        <w:rPr>
          <w:szCs w:val="20"/>
        </w:rPr>
        <w:t>Global_Economy/GH20Dj01.html</w:t>
      </w:r>
      <w:r w:rsidRPr="00646D22">
        <w:rPr>
          <w:szCs w:val="20"/>
        </w:rPr>
        <w:t>)</w:t>
      </w:r>
    </w:p>
    <w:p w:rsidR="00425977" w:rsidRPr="00646D22" w:rsidRDefault="00425977" w:rsidP="00425977">
      <w:pPr>
        <w:rPr>
          <w:b/>
          <w:sz w:val="22"/>
          <w:u w:val="single"/>
        </w:rPr>
      </w:pPr>
      <w:r w:rsidRPr="00425977">
        <w:rPr>
          <w:rStyle w:val="StyleBoldUnderline"/>
        </w:rPr>
        <w:t>The prospect that China can be a major economic power is feeding widespread paranoia in the United States</w:t>
      </w:r>
      <w:r w:rsidRPr="00646D22">
        <w:rPr>
          <w:b/>
          <w:u w:val="single"/>
        </w:rPr>
        <w:t>.</w:t>
      </w:r>
      <w:r w:rsidRPr="00646D22">
        <w:t xml:space="preserve"> </w:t>
      </w:r>
      <w:r w:rsidRPr="00646D22">
        <w:rPr>
          <w:szCs w:val="20"/>
        </w:rPr>
        <w:t xml:space="preserve">The fear is that developing nations, led by China and India, may out-compete the advanced nations for high-tech jobs while keeping the low-skill, labor-intensive manufacturing jobs they already own. China already is the world's biggest producer and exporter of consumer electronics and it is a matter of time before it becomes a major player in auto exports. Shipbuilding is now dominated by China and aircraft manufacturing will follow. The US Navy is now dependent on Asia, and eventually China, to build its new ships, and eventually the economics of trade will force the US Air Force to procure planes made in Asia and assembled in China. </w:t>
      </w:r>
      <w:r w:rsidRPr="00646D22">
        <w:br/>
      </w:r>
      <w:r w:rsidRPr="00425977">
        <w:rPr>
          <w:rStyle w:val="StyleBoldUnderline"/>
        </w:rPr>
        <w:t>The fear of China by the US dates back to almost two centuries of racial prejudice</w:t>
      </w:r>
      <w:r w:rsidRPr="00646D22">
        <w:rPr>
          <w:b/>
        </w:rPr>
        <w:t>,</w:t>
      </w:r>
      <w:r w:rsidRPr="00646D22">
        <w:rPr>
          <w:b/>
          <w:szCs w:val="20"/>
        </w:rPr>
        <w:t xml:space="preserve"> ever since</w:t>
      </w:r>
      <w:r w:rsidRPr="00646D22">
        <w:rPr>
          <w:szCs w:val="20"/>
        </w:rPr>
        <w:t xml:space="preserve"> Western imperialism invaded Asia beginning in the early 19th century. Notwithstanding that it is natural,</w:t>
      </w:r>
      <w:r w:rsidRPr="00646D22">
        <w:rPr>
          <w:i/>
          <w:iCs/>
          <w:szCs w:val="20"/>
        </w:rPr>
        <w:t xml:space="preserve"> ceteris paribus, </w:t>
      </w:r>
      <w:r w:rsidRPr="00646D22">
        <w:rPr>
          <w:szCs w:val="20"/>
        </w:rPr>
        <w:t>that the country with the world's largest population, an ancient culture and long history would again be a big player in the world economy as it modernizes</w:t>
      </w:r>
      <w:r w:rsidRPr="00646D22">
        <w:rPr>
          <w:b/>
          <w:szCs w:val="20"/>
        </w:rPr>
        <w:t>,</w:t>
      </w:r>
      <w:r w:rsidRPr="00646D22">
        <w:rPr>
          <w:b/>
          <w:u w:val="single"/>
        </w:rPr>
        <w:t xml:space="preserve"> </w:t>
      </w:r>
      <w:r w:rsidRPr="00425977">
        <w:rPr>
          <w:rStyle w:val="StyleBoldUnderline"/>
        </w:rPr>
        <w:t>the fear that China might soon gain advantages</w:t>
      </w:r>
      <w:r w:rsidRPr="00646D22">
        <w:rPr>
          <w:u w:val="single"/>
        </w:rPr>
        <w:t xml:space="preserve"> </w:t>
      </w:r>
      <w:r w:rsidRPr="00646D22">
        <w:rPr>
          <w:szCs w:val="20"/>
        </w:rPr>
        <w:t>of labor,</w:t>
      </w:r>
      <w:r w:rsidRPr="00646D22">
        <w:t xml:space="preserve"> </w:t>
      </w:r>
      <w:r w:rsidRPr="00646D22">
        <w:rPr>
          <w:szCs w:val="20"/>
        </w:rPr>
        <w:t>capital and even technology</w:t>
      </w:r>
      <w:r w:rsidRPr="00646D22">
        <w:t xml:space="preserve"> </w:t>
      </w:r>
      <w:r w:rsidRPr="00425977">
        <w:rPr>
          <w:rStyle w:val="StyleBoldUnderline"/>
        </w:rPr>
        <w:t>that would allow it to dominate the world economy and gain the strategic advantages that go along with such domination is enough to push the world's only superpower openly to contemplate preemptive strikes against it.</w:t>
      </w:r>
      <w:r w:rsidRPr="00646D22">
        <w:t xml:space="preserve"> </w:t>
      </w:r>
      <w:r w:rsidRPr="00646D22">
        <w:rPr>
          <w:szCs w:val="20"/>
        </w:rPr>
        <w:t>Furthermore, Chinese culture commands close affinity with the peoples of Asia, the main concentration of the world's population and a revived focal point of global geopolitics.</w:t>
      </w:r>
      <w:r w:rsidRPr="00646D22">
        <w:t xml:space="preserve"> </w:t>
      </w:r>
      <w:r w:rsidRPr="00FA3FBB">
        <w:rPr>
          <w:rStyle w:val="StyleBoldUnderline"/>
        </w:rPr>
        <w:t>Suddenly, socio-economic Darwinism</w:t>
      </w:r>
      <w:r w:rsidRPr="00646D22">
        <w:rPr>
          <w:b/>
          <w:u w:val="single"/>
        </w:rPr>
        <w:t xml:space="preserve"> </w:t>
      </w:r>
      <w:r w:rsidRPr="00646D22">
        <w:rPr>
          <w:szCs w:val="20"/>
        </w:rPr>
        <w:t>of survival of the fittest,</w:t>
      </w:r>
      <w:r w:rsidRPr="00646D22">
        <w:rPr>
          <w:b/>
          <w:u w:val="single"/>
        </w:rPr>
        <w:t xml:space="preserve"> </w:t>
      </w:r>
      <w:r w:rsidRPr="00FA3FBB">
        <w:rPr>
          <w:rStyle w:val="StyleBoldUnderline"/>
        </w:rPr>
        <w:t>celebrated in the United States since its founding, is no longer welcome by US policymakers when the US is no longer the fittest and the survival of US hegemony is at stake. To many in the US, particularly the militant neo-conservatives, international trends of socio-economic Darwinism now need to be stopped by war.</w:t>
      </w:r>
    </w:p>
    <w:p w:rsidR="00425977" w:rsidRPr="00646D22" w:rsidRDefault="00425977" w:rsidP="00425977"/>
    <w:p w:rsidR="00425977" w:rsidRDefault="00425977" w:rsidP="00E06051"/>
    <w:p w:rsidR="002F3849" w:rsidRDefault="002F3849" w:rsidP="00E06051"/>
    <w:p w:rsidR="002F3849" w:rsidRDefault="002F3849" w:rsidP="002F3849">
      <w:pPr>
        <w:pStyle w:val="Heading3"/>
      </w:pPr>
      <w:r>
        <w:lastRenderedPageBreak/>
        <w:t>A2:  Electricity Prices – non-unique</w:t>
      </w:r>
    </w:p>
    <w:p w:rsidR="002F3849" w:rsidRDefault="002F3849" w:rsidP="00E06051"/>
    <w:p w:rsidR="002F3849" w:rsidRDefault="002F3849" w:rsidP="002F3849">
      <w:pPr>
        <w:pStyle w:val="Heading4"/>
        <w:rPr>
          <w:rStyle w:val="StyleStyleBold12pt"/>
          <w:b/>
        </w:rPr>
      </w:pPr>
      <w:r>
        <w:rPr>
          <w:rStyle w:val="StyleStyleBold12pt"/>
          <w:b/>
        </w:rPr>
        <w:t>Electricity prices are going up now due to new EPA regulations (bad source, I'll only leave this in if I can't find a better one)</w:t>
      </w:r>
    </w:p>
    <w:p w:rsidR="002F3849" w:rsidRPr="00FA2DD1" w:rsidRDefault="002F3849" w:rsidP="002F3849">
      <w:r w:rsidRPr="00FA2DD1">
        <w:t xml:space="preserve">Michael </w:t>
      </w:r>
      <w:r w:rsidRPr="00FA2DD1">
        <w:rPr>
          <w:rStyle w:val="StyleStyleBold12pt"/>
        </w:rPr>
        <w:t>Bastasch</w:t>
      </w:r>
      <w:r w:rsidRPr="00FA2DD1">
        <w:t xml:space="preserve"> (Staff), </w:t>
      </w:r>
      <w:r w:rsidRPr="00FA2DD1">
        <w:rPr>
          <w:rStyle w:val="StyleStyleBold12pt"/>
        </w:rPr>
        <w:t>6-5</w:t>
      </w:r>
      <w:r w:rsidRPr="00FA2DD1">
        <w:t>-14, "Report: EPA Rules to 'Necessarily Skyrocket' US Electricity Price", The Daily Caller, Accessed 6-23-14 &lt;http://dailycaller.com/2014/06/05/report-epa-rules-to-necessarily-skyrocket-u-s-electricity-prices/&gt;.</w:t>
      </w:r>
    </w:p>
    <w:p w:rsidR="002F3849" w:rsidRDefault="002F3849" w:rsidP="002F3849">
      <w:pPr>
        <w:tabs>
          <w:tab w:val="left" w:pos="3420"/>
        </w:tabs>
      </w:pPr>
      <w:r w:rsidRPr="0046541C">
        <w:rPr>
          <w:rStyle w:val="StyleBoldUnderline"/>
        </w:rPr>
        <w:t>U.S. electricity rates are set to rise more than 10 percent by 2020 because of onerous federal environmental regulations on coal-fired power plants</w:t>
      </w:r>
      <w:r>
        <w:t xml:space="preserve">, according to an analysis by American Action Forum. This means </w:t>
      </w:r>
      <w:r w:rsidRPr="0046541C">
        <w:rPr>
          <w:rStyle w:val="StyleBoldUnderline"/>
        </w:rPr>
        <w:t>consumers could be forced to pay $150 more each year for electricity</w:t>
      </w:r>
      <w:r>
        <w:t xml:space="preserve"> due to Obama administration power plant regulations. The Environmental Protection Agency’s recently announced carbon dioxide limits for existing power plants claims the rule would “shrink electricity bills roughly 8 percent.” But these supposed savings come in 2030 after electricity prices increase “between 5.9 and 6.5 percent in 2020.” “To no one’s surprise</w:t>
      </w:r>
      <w:r w:rsidRPr="0046541C">
        <w:rPr>
          <w:rStyle w:val="StyleBoldUnderline"/>
        </w:rPr>
        <w:t>, this proposal carries high costs,</w:t>
      </w:r>
      <w:r>
        <w:t xml:space="preserve"> burdens states with a short compliance timeline, and could threaten the reliability of national electricity markets,” wrote AAF policy analysts Catrina Rorke and Sam Batkins. But this 6.5 percent increase from carbon dioxide limits is only the tip of the iceberg. Adding the 6.5 percent to the already projected 4.8 percent increase in electricity prices from EPA rules already on the books, means </w:t>
      </w:r>
      <w:r w:rsidRPr="0046541C">
        <w:rPr>
          <w:rStyle w:val="StyleBoldUnderline"/>
        </w:rPr>
        <w:t>Americans will see 10.3 percent higher power bills by 2020</w:t>
      </w:r>
      <w:r>
        <w:t xml:space="preserve"> — adding $150 to their annual power costs by the end of the decade.</w:t>
      </w:r>
    </w:p>
    <w:p w:rsidR="002F3849" w:rsidRDefault="002F3849" w:rsidP="00E06051"/>
    <w:p w:rsidR="002F3849" w:rsidRDefault="002F3849" w:rsidP="00E06051"/>
    <w:p w:rsidR="005D6790" w:rsidRDefault="005D6790" w:rsidP="00E06051"/>
    <w:p w:rsidR="005D6790" w:rsidRDefault="005D6790" w:rsidP="00E06051"/>
    <w:p w:rsidR="005D6790" w:rsidRDefault="00EB6612" w:rsidP="005D6790">
      <w:pPr>
        <w:pStyle w:val="Heading3"/>
      </w:pPr>
      <w:r>
        <w:lastRenderedPageBreak/>
        <w:t xml:space="preserve">A2: </w:t>
      </w:r>
      <w:r w:rsidR="005D6790">
        <w:t xml:space="preserve"> Electricity Prices</w:t>
      </w:r>
      <w:r w:rsidRPr="00EB6612">
        <w:t xml:space="preserve"> </w:t>
      </w:r>
      <w:r>
        <w:t>- Link Turn</w:t>
      </w:r>
    </w:p>
    <w:p w:rsidR="005D6790" w:rsidRDefault="005D6790" w:rsidP="005D6790">
      <w:pPr>
        <w:pStyle w:val="Heading4"/>
      </w:pPr>
      <w:r>
        <w:t>Electricity price from MHKs is low and will decrease</w:t>
      </w:r>
    </w:p>
    <w:p w:rsidR="005D6790" w:rsidRDefault="005D6790" w:rsidP="005D6790">
      <w:r w:rsidRPr="004429CB">
        <w:rPr>
          <w:rStyle w:val="StyleStyleBold12pt"/>
        </w:rPr>
        <w:t>AE News 6</w:t>
      </w:r>
      <w:r>
        <w:t xml:space="preserve"> </w:t>
      </w:r>
      <w:r w:rsidRPr="00FC5C90">
        <w:t xml:space="preserve">(Alternate Energy News, a comprehensive set of online resources designed to raise public awareness and encourage debate about renewable energy technologies. They are dedicated to providing an open and comprehensive collection of discussions, information, media and news promoting the research and development of renewables. Published 23 Oct 2006. </w:t>
      </w:r>
      <w:hyperlink r:id="rId143" w:history="1">
        <w:r w:rsidRPr="00FC5C90">
          <w:rPr>
            <w:rStyle w:val="Hyperlink"/>
          </w:rPr>
          <w:t>http://www.alternative-energy-news.info/renewable-ocean-energy-tides-currents-and-waves/</w:t>
        </w:r>
      </w:hyperlink>
      <w:r w:rsidRPr="00FC5C90">
        <w:t xml:space="preserve"> Accessed 24-6-14)</w:t>
      </w:r>
    </w:p>
    <w:p w:rsidR="005D6790" w:rsidRPr="00BA78B0" w:rsidRDefault="005D6790" w:rsidP="005D6790">
      <w:r w:rsidRPr="00BA78B0">
        <w:t xml:space="preserve">As </w:t>
      </w:r>
      <w:r w:rsidRPr="00BA78B0">
        <w:rPr>
          <w:rStyle w:val="StyleBoldUnderline"/>
        </w:rPr>
        <w:t>for wave</w:t>
      </w:r>
      <w:r w:rsidRPr="00BA78B0">
        <w:t xml:space="preserve"> and tidal, </w:t>
      </w:r>
      <w:r w:rsidRPr="004429CB">
        <w:rPr>
          <w:rStyle w:val="StyleBoldUnderline"/>
        </w:rPr>
        <w:t>we</w:t>
      </w:r>
      <w:r w:rsidRPr="00BA78B0">
        <w:rPr>
          <w:rStyle w:val="StyleBoldUnderline"/>
        </w:rPr>
        <w:t xml:space="preserve"> have general parameters on cost, but they remain subject to further refinement. The World Renewable Energy Report estimates the cost of wave energy at an average of 9 cents/kWh </w:t>
      </w:r>
      <w:r w:rsidRPr="00BA78B0">
        <w:t xml:space="preserve">and tidal and current an average of 8 cents/kWh. Recent </w:t>
      </w:r>
      <w:r w:rsidRPr="00BA78B0">
        <w:rPr>
          <w:rStyle w:val="StyleBoldUnderline"/>
        </w:rPr>
        <w:t>EPRI reports have found that</w:t>
      </w:r>
      <w:r w:rsidRPr="00BA78B0">
        <w:t xml:space="preserve">, presently, </w:t>
      </w:r>
      <w:r w:rsidRPr="00BA78B0">
        <w:rPr>
          <w:rStyle w:val="StyleBoldUnderline"/>
        </w:rPr>
        <w:t>the cost of power from ocean technologies ranges from 7 cents to 16 cents/kw</w:t>
      </w:r>
      <w:r w:rsidRPr="00BA78B0">
        <w:t xml:space="preserve"> in a low case scenario. For tidal, the May 2006 EPRI report found that the cost is driven by the resource, a strong resource can yield power at prices as low as 6 cents/kwh. Plus, similarities between tidal and offshore wind bring costs down. And, </w:t>
      </w:r>
      <w:r w:rsidRPr="00BA78B0">
        <w:rPr>
          <w:rStyle w:val="StyleBoldUnderline"/>
        </w:rPr>
        <w:t>the costs of</w:t>
      </w:r>
      <w:r w:rsidRPr="00BA78B0">
        <w:t xml:space="preserve"> offshore wind or </w:t>
      </w:r>
      <w:r w:rsidRPr="00BA78B0">
        <w:rPr>
          <w:rStyle w:val="StyleBoldUnderline"/>
        </w:rPr>
        <w:t>wave are stable. Whereas natural gas and oil have fluctuated over the years</w:t>
      </w:r>
      <w:r w:rsidRPr="00BA78B0">
        <w:t xml:space="preserve"> (with natural gas now higher than ever), offshore wind and</w:t>
      </w:r>
      <w:r w:rsidRPr="00BA78B0">
        <w:rPr>
          <w:rStyle w:val="StyleBoldUnderline"/>
        </w:rPr>
        <w:t xml:space="preserve"> wave energy costs are stable, since the cost of renewable power sources like</w:t>
      </w:r>
      <w:r w:rsidRPr="00BA78B0">
        <w:t xml:space="preserve"> wind or </w:t>
      </w:r>
      <w:r w:rsidRPr="00BA78B0">
        <w:rPr>
          <w:rStyle w:val="StyleBoldUnderline"/>
        </w:rPr>
        <w:t>wave are free.</w:t>
      </w:r>
      <w:r w:rsidRPr="00BA78B0">
        <w:t xml:space="preserve"> Also, </w:t>
      </w:r>
      <w:r w:rsidRPr="00BA78B0">
        <w:rPr>
          <w:rStyle w:val="StyleBoldUnderline"/>
        </w:rPr>
        <w:t>costs are expected to decline as the industry matures and as economies of scale make ocean projects less costly.</w:t>
      </w:r>
      <w:r w:rsidRPr="00BA78B0">
        <w:t xml:space="preserve"> To compare, back in 1978 wind energy cost 25 cents/kwh to produce Ã¢â‚¬” but now costs between 4.5 and 6 cents/kwh. Wave is already less costly than wind was in its early stages. Moreover, the EPRI report found that if wave had obtained the same government subsidies as wind, it would be a far more advanced technology than at present. Finally, as the offshore wind industry makes advancements on mooring systems, turbine durability and other issues that bear on the cost of marine projects, these advancements will help bring down the cost of ocean energy. In addition, if we can gain a better assessment of our resources, we can target the most powerful sites first and learn from our experience in these locations to bring costs down further.</w:t>
      </w:r>
    </w:p>
    <w:p w:rsidR="005D6790" w:rsidRDefault="005D6790" w:rsidP="00E06051"/>
    <w:p w:rsidR="002F3849" w:rsidRDefault="002F3849" w:rsidP="00E06051"/>
    <w:p w:rsidR="00EB6612" w:rsidRDefault="00EB6612" w:rsidP="00E06051"/>
    <w:p w:rsidR="00EB6612" w:rsidRDefault="00EB6612" w:rsidP="00EB6612">
      <w:pPr>
        <w:pStyle w:val="Heading3"/>
      </w:pPr>
      <w:r>
        <w:lastRenderedPageBreak/>
        <w:t>A2:  Oil DAs</w:t>
      </w:r>
    </w:p>
    <w:p w:rsidR="00462F3C" w:rsidRDefault="00462F3C" w:rsidP="00462F3C">
      <w:pPr>
        <w:pStyle w:val="Heading4"/>
      </w:pPr>
      <w:r>
        <w:t>LESS THAN 1% OF ELECTRICITY COMES FROM OIL</w:t>
      </w:r>
    </w:p>
    <w:p w:rsidR="00462F3C" w:rsidRPr="00AD2D94" w:rsidRDefault="00462F3C" w:rsidP="00462F3C">
      <w:r w:rsidRPr="00AD2D94">
        <w:rPr>
          <w:rStyle w:val="StyleStyleBold12pt"/>
        </w:rPr>
        <w:t>Institute for Energy Research</w:t>
      </w:r>
      <w:r w:rsidRPr="00AD2D94">
        <w:t>,  September 19, 20</w:t>
      </w:r>
      <w:r w:rsidRPr="00AD2D94">
        <w:rPr>
          <w:rStyle w:val="StyleStyleBold12pt"/>
        </w:rPr>
        <w:t>12</w:t>
      </w:r>
      <w:r w:rsidRPr="00AD2D94">
        <w:t xml:space="preserve"> , “National Resources Defense Council makes flawed case for PTC,” </w:t>
      </w:r>
      <w:hyperlink r:id="rId144" w:history="1">
        <w:r w:rsidRPr="00AD2D94">
          <w:rPr>
            <w:rStyle w:val="Hyperlink"/>
          </w:rPr>
          <w:t>http://www.canadafreepress.com/index.php/article/49668</w:t>
        </w:r>
      </w:hyperlink>
      <w:r w:rsidRPr="00AD2D94">
        <w:t>, ACC. 9-21-12, JT</w:t>
      </w:r>
    </w:p>
    <w:p w:rsidR="00462F3C" w:rsidRPr="00A853E0" w:rsidRDefault="00462F3C" w:rsidP="00462F3C">
      <w:r w:rsidRPr="00AD2D94">
        <w:t xml:space="preserve">But when it comes to foreign trade, an even worse problem is NRDC’s suggestion that expanding wind power will somehow change America’s consumption of oil. [1] This is simply nonsense. </w:t>
      </w:r>
      <w:r w:rsidRPr="00AD2D94">
        <w:rPr>
          <w:rStyle w:val="StyleBoldUnderline"/>
          <w:sz w:val="24"/>
        </w:rPr>
        <w:t>Electricity is primarily produced by coal, natural gas and nuclear power, not oil. Oil produces much less than 1% of our electricity.</w:t>
      </w:r>
      <w:r w:rsidRPr="00AD2D94">
        <w:t xml:space="preserve"> If the federal government wants to reduce the importation of oil from hostile regimes, it should expand access to domestic fossil fuels and stop hobbling trade with Canada. Given oil’s role in electrical</w:t>
      </w:r>
      <w:r w:rsidRPr="00A853E0">
        <w:t xml:space="preserve"> generation, the only way NRDC could be right about America’s consumption of oil is if, via their policies pushing expensive and unreliable green energy, U.S. consumers are spending so much on their utility and tax bills that they have less </w:t>
      </w:r>
      <w:hyperlink r:id="rId145" w:history="1">
        <w:r w:rsidRPr="00A853E0">
          <w:rPr>
            <w:rStyle w:val="Hyperlink"/>
          </w:rPr>
          <w:t>money</w:t>
        </w:r>
      </w:hyperlink>
      <w:r w:rsidRPr="00A853E0">
        <w:t> to buy gasoline.</w:t>
      </w:r>
    </w:p>
    <w:p w:rsidR="00B858AD" w:rsidRDefault="00B858AD" w:rsidP="00B858AD">
      <w:pPr>
        <w:pStyle w:val="Heading4"/>
      </w:pPr>
      <w:r>
        <w:t>Oil generates less than 1% of electricity in USA</w:t>
      </w:r>
    </w:p>
    <w:p w:rsidR="00B858AD" w:rsidRPr="000A613D" w:rsidRDefault="00B858AD" w:rsidP="00B858AD">
      <w:r w:rsidRPr="008B3753">
        <w:rPr>
          <w:rStyle w:val="StyleStyleBold12pt"/>
        </w:rPr>
        <w:t>EIA</w:t>
      </w:r>
      <w:r>
        <w:t xml:space="preserve"> 6/27/</w:t>
      </w:r>
      <w:r w:rsidRPr="008B3753">
        <w:rPr>
          <w:rStyle w:val="StyleStyleBold12pt"/>
        </w:rPr>
        <w:t>14</w:t>
      </w:r>
      <w:r>
        <w:rPr>
          <w:rStyle w:val="StyleStyleBold12pt"/>
        </w:rPr>
        <w:t xml:space="preserve">  </w:t>
      </w:r>
      <w:r w:rsidRPr="008B3753">
        <w:t>U.S. Energy Information Administration</w:t>
      </w:r>
      <w:r>
        <w:t xml:space="preserve">, FAQ, </w:t>
      </w:r>
      <w:r w:rsidRPr="000E44F6">
        <w:t>http://www.eia.gov/tools/faqs/faq.cfm?id=427&amp;t=3</w:t>
      </w:r>
    </w:p>
    <w:p w:rsidR="00B858AD" w:rsidRDefault="00B858AD" w:rsidP="00B858AD">
      <w:r w:rsidRPr="008B3753">
        <w:rPr>
          <w:rStyle w:val="StyleBoldUnderline"/>
        </w:rPr>
        <w:t>In 2013, the United States generated about 4,058 billion kilowatthours of e</w:t>
      </w:r>
      <w:r w:rsidRPr="00CA445B">
        <w:rPr>
          <w:rStyle w:val="StyleBoldUnderline"/>
        </w:rPr>
        <w:t xml:space="preserve">lectricity. About 67% of the electricity generated was from fossil fuel </w:t>
      </w:r>
      <w:r>
        <w:t>(coal, natural gas, and petroleum),</w:t>
      </w:r>
      <w:r w:rsidRPr="00CA445B">
        <w:rPr>
          <w:rStyle w:val="StyleBoldUnderline"/>
        </w:rPr>
        <w:t xml:space="preserve"> with 39% attributed from coal</w:t>
      </w:r>
      <w:r>
        <w:t>.</w:t>
      </w:r>
      <w:r w:rsidRPr="000E44F6">
        <w:rPr>
          <w:sz w:val="10"/>
        </w:rPr>
        <w:t xml:space="preserve">¶ </w:t>
      </w:r>
      <w:r w:rsidRPr="000E44F6">
        <w:rPr>
          <w:sz w:val="14"/>
        </w:rPr>
        <w:t>In 2013, energy sources and percent share of total electricity generation were</w:t>
      </w:r>
      <w:r w:rsidRPr="000E44F6">
        <w:rPr>
          <w:sz w:val="10"/>
        </w:rPr>
        <w:t xml:space="preserve">¶ </w:t>
      </w:r>
      <w:r w:rsidRPr="000E44F6">
        <w:rPr>
          <w:sz w:val="14"/>
        </w:rPr>
        <w:t>• Coal 39%</w:t>
      </w:r>
      <w:r w:rsidRPr="000E44F6">
        <w:rPr>
          <w:sz w:val="10"/>
        </w:rPr>
        <w:t xml:space="preserve">¶ </w:t>
      </w:r>
      <w:r w:rsidRPr="000E44F6">
        <w:rPr>
          <w:sz w:val="14"/>
        </w:rPr>
        <w:t>• Natural Gas 27%</w:t>
      </w:r>
      <w:r w:rsidRPr="000E44F6">
        <w:rPr>
          <w:sz w:val="10"/>
        </w:rPr>
        <w:t xml:space="preserve">¶ </w:t>
      </w:r>
      <w:r w:rsidRPr="000E44F6">
        <w:rPr>
          <w:sz w:val="14"/>
        </w:rPr>
        <w:t>• Nuclear 19%</w:t>
      </w:r>
      <w:r w:rsidRPr="000E44F6">
        <w:rPr>
          <w:sz w:val="10"/>
        </w:rPr>
        <w:t xml:space="preserve">¶ </w:t>
      </w:r>
      <w:r w:rsidRPr="000E44F6">
        <w:rPr>
          <w:sz w:val="14"/>
        </w:rPr>
        <w:t>• Hydropower 7%</w:t>
      </w:r>
      <w:r w:rsidRPr="000E44F6">
        <w:rPr>
          <w:sz w:val="10"/>
        </w:rPr>
        <w:t xml:space="preserve">¶ </w:t>
      </w:r>
      <w:r w:rsidRPr="000E44F6">
        <w:rPr>
          <w:sz w:val="14"/>
        </w:rPr>
        <w:t>• Other Renewable 6%</w:t>
      </w:r>
      <w:r w:rsidRPr="000E44F6">
        <w:rPr>
          <w:sz w:val="10"/>
        </w:rPr>
        <w:t xml:space="preserve">¶ </w:t>
      </w:r>
      <w:r w:rsidRPr="000E44F6">
        <w:rPr>
          <w:sz w:val="14"/>
        </w:rPr>
        <w:t>• Biomass 1.48%</w:t>
      </w:r>
      <w:r w:rsidRPr="000E44F6">
        <w:rPr>
          <w:sz w:val="10"/>
        </w:rPr>
        <w:t xml:space="preserve">¶ </w:t>
      </w:r>
      <w:r w:rsidRPr="000E44F6">
        <w:rPr>
          <w:sz w:val="14"/>
        </w:rPr>
        <w:t>• Geothermal 0.41%</w:t>
      </w:r>
      <w:r w:rsidRPr="000E44F6">
        <w:rPr>
          <w:sz w:val="10"/>
        </w:rPr>
        <w:t xml:space="preserve">¶ </w:t>
      </w:r>
      <w:r w:rsidRPr="000E44F6">
        <w:rPr>
          <w:sz w:val="14"/>
        </w:rPr>
        <w:t>• Solar 0.23%</w:t>
      </w:r>
      <w:r w:rsidRPr="000E44F6">
        <w:rPr>
          <w:sz w:val="10"/>
        </w:rPr>
        <w:t xml:space="preserve">¶ </w:t>
      </w:r>
      <w:r w:rsidRPr="000E44F6">
        <w:rPr>
          <w:sz w:val="14"/>
        </w:rPr>
        <w:t>• Wind 4.13%</w:t>
      </w:r>
      <w:r w:rsidRPr="000E44F6">
        <w:rPr>
          <w:sz w:val="10"/>
        </w:rPr>
        <w:t xml:space="preserve">¶ </w:t>
      </w:r>
      <w:r>
        <w:t xml:space="preserve">• </w:t>
      </w:r>
      <w:r w:rsidRPr="008B3753">
        <w:rPr>
          <w:rStyle w:val="StyleBoldUnderline"/>
        </w:rPr>
        <w:t>Petroleum 1%</w:t>
      </w:r>
      <w:r w:rsidRPr="000E44F6">
        <w:rPr>
          <w:sz w:val="14"/>
        </w:rPr>
        <w:t>¶ • Other Gases &lt; 1%</w:t>
      </w:r>
    </w:p>
    <w:p w:rsidR="00EB6612" w:rsidRDefault="00EB6612" w:rsidP="00E06051"/>
    <w:p w:rsidR="00366EE1" w:rsidRDefault="00366EE1" w:rsidP="00E06051"/>
    <w:p w:rsidR="00EB6612" w:rsidRPr="00D96251" w:rsidRDefault="00366EE1" w:rsidP="00D96251">
      <w:pPr>
        <w:pStyle w:val="Heading3"/>
      </w:pPr>
      <w:r>
        <w:lastRenderedPageBreak/>
        <w:t>A2:  Politics</w:t>
      </w:r>
      <w:r w:rsidR="00D96251">
        <w:t xml:space="preserve"> - </w:t>
      </w:r>
      <w:r w:rsidRPr="00D96251">
        <w:t>Non-Unique (GOP backlash)</w:t>
      </w:r>
    </w:p>
    <w:p w:rsidR="00366EE1" w:rsidRDefault="00366EE1" w:rsidP="00E06051"/>
    <w:p w:rsidR="00366EE1" w:rsidRPr="00BC4E90" w:rsidRDefault="00366EE1" w:rsidP="00366EE1">
      <w:pPr>
        <w:pStyle w:val="Heading4"/>
      </w:pPr>
      <w:r>
        <w:t>New EPA regulations to reduce coal have already pissed off the GOP</w:t>
      </w:r>
    </w:p>
    <w:p w:rsidR="00366EE1" w:rsidRPr="00BC4E90" w:rsidRDefault="00366EE1" w:rsidP="00366EE1">
      <w:r w:rsidRPr="00BC4E90">
        <w:t xml:space="preserve">Tim </w:t>
      </w:r>
      <w:r w:rsidRPr="00BC4E90">
        <w:rPr>
          <w:rStyle w:val="StyleStyleBold12pt"/>
        </w:rPr>
        <w:t>Devaney -</w:t>
      </w:r>
      <w:r w:rsidRPr="00BC4E90">
        <w:t> 03/21/</w:t>
      </w:r>
      <w:r w:rsidRPr="00BC4E90">
        <w:rPr>
          <w:rStyle w:val="StyleStyleBold12pt"/>
        </w:rPr>
        <w:t>14</w:t>
      </w:r>
      <w:r w:rsidRPr="00BC4E90">
        <w:t xml:space="preserve"> How much does the 'war on coal' really cost?,” The Hill, http://thehill.com/regulation/energy-environment/201429-how-much-does-war-on-coal-really-cost, Accessed 6/25/2014</w:t>
      </w:r>
      <w:r w:rsidRPr="00BC4E90">
        <w:br/>
      </w:r>
      <w:r w:rsidRPr="00355C1C">
        <w:rPr>
          <w:rStyle w:val="StyleBoldUnderline"/>
        </w:rPr>
        <w:t>As the</w:t>
      </w:r>
      <w:r w:rsidRPr="00BC4E90">
        <w:t xml:space="preserve"> Environmental Protection Agency (</w:t>
      </w:r>
      <w:r w:rsidRPr="00355C1C">
        <w:rPr>
          <w:rStyle w:val="StyleBoldUnderline"/>
        </w:rPr>
        <w:t>EPA) prepares to levy new carbon pollution regulations on power plants, a battle is heating up between Republicans and public interest groups over exactly how much the rules will cost industry.</w:t>
      </w:r>
    </w:p>
    <w:p w:rsidR="00366EE1" w:rsidRPr="00355C1C" w:rsidRDefault="00366EE1" w:rsidP="00366EE1">
      <w:pPr>
        <w:rPr>
          <w:rStyle w:val="StyleBoldUnderline"/>
        </w:rPr>
      </w:pPr>
      <w:r w:rsidRPr="00355C1C">
        <w:rPr>
          <w:rStyle w:val="StyleBoldUnderline"/>
        </w:rPr>
        <w:t xml:space="preserve">Republicans complain that the EPA's "war on coal" will cost industry </w:t>
      </w:r>
      <w:r w:rsidRPr="00BC4E90">
        <w:t xml:space="preserve">billions of dollars and lead to higher electricity prices for everyday Americans. </w:t>
      </w:r>
      <w:r w:rsidRPr="00355C1C">
        <w:rPr>
          <w:rStyle w:val="StyleBoldUnderline"/>
        </w:rPr>
        <w:t>But the Center for American Progress</w:t>
      </w:r>
      <w:r w:rsidRPr="00BC4E90">
        <w:t xml:space="preserve"> (CAP) </w:t>
      </w:r>
      <w:r w:rsidRPr="00355C1C">
        <w:rPr>
          <w:rStyle w:val="StyleBoldUnderline"/>
        </w:rPr>
        <w:t>and other health and environmental groups say Republicans are exaggerating the costs of these much-needed public protections. </w:t>
      </w:r>
    </w:p>
    <w:p w:rsidR="00366EE1" w:rsidRDefault="00366EE1" w:rsidP="00E06051"/>
    <w:p w:rsidR="00366EE1" w:rsidRDefault="00366EE1" w:rsidP="00E06051"/>
    <w:p w:rsidR="00513212" w:rsidRPr="00D96251" w:rsidRDefault="00513212" w:rsidP="00513212">
      <w:pPr>
        <w:pStyle w:val="Heading3"/>
      </w:pPr>
      <w:r>
        <w:lastRenderedPageBreak/>
        <w:t xml:space="preserve">A2:  Politics - </w:t>
      </w:r>
      <w:r w:rsidRPr="00D96251">
        <w:t>Non-Unique (</w:t>
      </w:r>
      <w:r>
        <w:t>Coal</w:t>
      </w:r>
      <w:r w:rsidRPr="00D96251">
        <w:t xml:space="preserve"> backlash)</w:t>
      </w:r>
    </w:p>
    <w:p w:rsidR="00366EE1" w:rsidRDefault="00366EE1" w:rsidP="00E06051"/>
    <w:p w:rsidR="00513212" w:rsidRPr="00517E5B" w:rsidRDefault="00513212" w:rsidP="00513212">
      <w:pPr>
        <w:pStyle w:val="Heading4"/>
      </w:pPr>
      <w:r>
        <w:t>EPA coal regs already caused bipartisan backlash—people would already be mad</w:t>
      </w:r>
    </w:p>
    <w:p w:rsidR="00513212" w:rsidRPr="00517E5B" w:rsidRDefault="00513212" w:rsidP="00513212">
      <w:r w:rsidRPr="00517E5B">
        <w:t xml:space="preserve">Donald </w:t>
      </w:r>
      <w:r w:rsidRPr="00517E5B">
        <w:rPr>
          <w:rStyle w:val="StyleStyleBold12pt"/>
        </w:rPr>
        <w:t>Lambro 6/5</w:t>
      </w:r>
      <w:r w:rsidRPr="00517E5B">
        <w:t>/2014</w:t>
      </w:r>
      <w:r>
        <w:t>, “</w:t>
      </w:r>
      <w:r w:rsidRPr="00517E5B">
        <w:t>NEW EPA REGULATIONS ARE POLITICAL GIFT FOR REPUBLICANS</w:t>
      </w:r>
      <w:r>
        <w:t xml:space="preserve">,” Human Events, </w:t>
      </w:r>
      <w:r w:rsidRPr="00517E5B">
        <w:t>http://www.humanevents.com/2014/06/05/new-epa-regulations-are-political-gift-for-republicans/, Accessed 6/26/2014</w:t>
      </w:r>
    </w:p>
    <w:p w:rsidR="00513212" w:rsidRPr="00517E5B" w:rsidRDefault="00513212" w:rsidP="00513212">
      <w:r w:rsidRPr="0021390C">
        <w:rPr>
          <w:rStyle w:val="StyleBoldUnderline"/>
        </w:rPr>
        <w:t>Nearly 20 states obtain more than half their electric power from coal-fired plants</w:t>
      </w:r>
      <w:r w:rsidRPr="00517E5B">
        <w:t>, according to the Energy Information Administration. The Chamber of Commerce says the Environmental Protection Agency’s emission rules would cost businesses more than $50 billion.</w:t>
      </w:r>
    </w:p>
    <w:p w:rsidR="00513212" w:rsidRPr="0021390C" w:rsidRDefault="00513212" w:rsidP="00513212">
      <w:pPr>
        <w:rPr>
          <w:rStyle w:val="StyleBoldUnderline"/>
        </w:rPr>
      </w:pPr>
      <w:r w:rsidRPr="0021390C">
        <w:rPr>
          <w:rStyle w:val="StyleBoldUnderline"/>
        </w:rPr>
        <w:t>The EPA’s new rules have infuriated Democrats in major coal-producing states, many of whom are facing tough elections this year at a critical time when Republicans are close to winning the six seats needed to take control of the Senate.</w:t>
      </w:r>
    </w:p>
    <w:p w:rsidR="00513212" w:rsidRPr="00517E5B" w:rsidRDefault="00513212" w:rsidP="00513212">
      <w:r w:rsidRPr="00517E5B">
        <w:t>A typical example of the anger the EPA rules have sparked came from West Virginia’s Democratic Secretary of State Natalie Tennant, who’s running for an open Senate seat. She promised voters Monday that she would “stand up” to Obama and EPA Administrator Gina McCarthy “and anyone else who tries to undermine our coal jobs.”</w:t>
      </w:r>
    </w:p>
    <w:p w:rsidR="00366EE1" w:rsidRDefault="00366EE1" w:rsidP="00E06051"/>
    <w:p w:rsidR="00D96251" w:rsidRDefault="00D96251" w:rsidP="00E06051"/>
    <w:p w:rsidR="00D96251" w:rsidRDefault="00D96251" w:rsidP="00E06051"/>
    <w:p w:rsidR="00D96251" w:rsidRDefault="00D96251" w:rsidP="00D96251">
      <w:pPr>
        <w:pStyle w:val="Heading3"/>
      </w:pPr>
      <w:r>
        <w:lastRenderedPageBreak/>
        <w:t>A2:  Politics – Reject Polling Data</w:t>
      </w:r>
    </w:p>
    <w:p w:rsidR="00D96251" w:rsidRPr="00D5446D" w:rsidRDefault="00D96251" w:rsidP="00D5446D">
      <w:pPr>
        <w:pStyle w:val="Heading4"/>
        <w:rPr>
          <w:b w:val="0"/>
          <w:sz w:val="16"/>
        </w:rPr>
      </w:pPr>
      <w:r w:rsidRPr="003A0E41">
        <w:t>REJECT THEIR POLLING DATA – IT’S BASED ON SYSTEMATIC RACIAL, ETHNIC &amp; CLASS EXCLUSION FROM THE POLITICAL</w:t>
      </w:r>
      <w:r w:rsidRPr="009E0F50">
        <w:br/>
      </w:r>
      <w:r w:rsidRPr="00F53346">
        <w:rPr>
          <w:b w:val="0"/>
          <w:sz w:val="18"/>
        </w:rPr>
        <w:t xml:space="preserve">Cheryl Lero </w:t>
      </w:r>
      <w:r w:rsidRPr="003A0E41">
        <w:rPr>
          <w:rStyle w:val="StyleStyleBold12pt"/>
          <w:b/>
          <w:highlight w:val="yellow"/>
        </w:rPr>
        <w:t>Jonson,</w:t>
      </w:r>
      <w:r w:rsidRPr="00F53346">
        <w:rPr>
          <w:rStyle w:val="UnderlineBold"/>
          <w:highlight w:val="yellow"/>
        </w:rPr>
        <w:t xml:space="preserve"> </w:t>
      </w:r>
      <w:r w:rsidR="00D5446D">
        <w:rPr>
          <w:rStyle w:val="StyleStyleBold12pt"/>
          <w:b/>
          <w:highlight w:val="yellow"/>
        </w:rPr>
        <w:t>e</w:t>
      </w:r>
      <w:r w:rsidR="00D5446D" w:rsidRPr="003A0E41">
        <w:rPr>
          <w:rStyle w:val="StyleStyleBold12pt"/>
          <w:b/>
          <w:highlight w:val="yellow"/>
        </w:rPr>
        <w:t xml:space="preserve">t al., </w:t>
      </w:r>
      <w:r w:rsidR="00D5446D">
        <w:rPr>
          <w:rStyle w:val="StyleStyleBold12pt"/>
          <w:b/>
          <w:highlight w:val="yellow"/>
        </w:rPr>
        <w:t>‘</w:t>
      </w:r>
      <w:r w:rsidR="00D5446D" w:rsidRPr="003A0E41">
        <w:rPr>
          <w:rStyle w:val="StyleStyleBold12pt"/>
          <w:b/>
          <w:highlight w:val="yellow"/>
        </w:rPr>
        <w:t>8</w:t>
      </w:r>
      <w:r w:rsidRPr="00F53346">
        <w:rPr>
          <w:b w:val="0"/>
          <w:sz w:val="16"/>
        </w:rPr>
        <w:t xml:space="preserve"> PhD student in criminal justice</w:t>
      </w:r>
      <w:r w:rsidRPr="00D5446D">
        <w:rPr>
          <w:b w:val="0"/>
          <w:sz w:val="16"/>
        </w:rPr>
        <w:t>, Univ. of Cincinnati</w:t>
      </w:r>
      <w:r w:rsidR="00D5446D" w:rsidRPr="00D5446D">
        <w:rPr>
          <w:b w:val="0"/>
          <w:sz w:val="16"/>
        </w:rPr>
        <w:t xml:space="preserve">, </w:t>
      </w:r>
      <w:r w:rsidRPr="00D5446D">
        <w:rPr>
          <w:b w:val="0"/>
          <w:sz w:val="16"/>
        </w:rPr>
        <w:t>James D. Unnever is associate professor of criminology at the University of South Florida-Sarasota. Francis T. Cullen is Distinguished Research Professor of Criminal Justice at the University of Cincinnati, “Race, Racism, and Support for Capital Punishment,” Crime &amp; Justice, 37 Crime &amp; Just. 45, lexis, JT</w:t>
      </w:r>
    </w:p>
    <w:p w:rsidR="00D96251" w:rsidRPr="009E0F50" w:rsidRDefault="00D96251" w:rsidP="00D96251">
      <w:r w:rsidRPr="009E0F50">
        <w:rPr>
          <w:sz w:val="18"/>
        </w:rPr>
        <w:t xml:space="preserve">In this context, it is perhaps not surprising that African Americans and whites have quite divergent sensibilities about capital punishment, with blacks decidedly less likely to support it (Barkan and Cohn 1994; Soss, Langbein, and Metelko 2003; Bobo and Johnson 2004; Baker, Lambert, and Jenkins 2005; Cochran and Chamlin 2006; Unnever and Cullen 2007a). This </w:t>
      </w:r>
      <w:r w:rsidRPr="009E0F50">
        <w:rPr>
          <w:rStyle w:val="UnderlineBold"/>
          <w:highlight w:val="yellow"/>
        </w:rPr>
        <w:t>racial divide is often masked when references are made to national polling data--such as that reported by the General Social Survey (GSS) and Gallup polls</w:t>
      </w:r>
      <w:r w:rsidRPr="009E0F50">
        <w:t>--</w:t>
      </w:r>
      <w:r w:rsidRPr="009E0F50">
        <w:rPr>
          <w:sz w:val="18"/>
        </w:rPr>
        <w:t>showing that upwards of 70 percent of Americans who are surveyed express support for executing convicted murderers. As Igo (2007, p. 19) illuminates in The Averaged American, opinion polls historically have captured the sentiments of the typical respondent, with the "aggregating technologies, by their</w:t>
      </w:r>
      <w:bookmarkStart w:id="3" w:name="PAGE_51_8158"/>
      <w:bookmarkEnd w:id="3"/>
      <w:r w:rsidRPr="009E0F50">
        <w:rPr>
          <w:sz w:val="18"/>
        </w:rPr>
        <w:t xml:space="preserve"> very nature, [placing] new cultural emphasis on the center point, the scientifically derived mean and median." </w:t>
      </w:r>
      <w:r w:rsidRPr="009E0F50">
        <w:rPr>
          <w:rStyle w:val="UnderlineBold"/>
          <w:highlight w:val="yellow"/>
        </w:rPr>
        <w:t>But there is a cost to reporting what this representative citizen believes. "Proclamations about 'Americans' could not be made without suppressing the voices and experiences of some,"</w:t>
      </w:r>
      <w:r w:rsidRPr="009E0F50">
        <w:t xml:space="preserve"> </w:t>
      </w:r>
      <w:r w:rsidRPr="00F53346">
        <w:rPr>
          <w:sz w:val="18"/>
          <w:szCs w:val="18"/>
        </w:rPr>
        <w:t>observes Igo (p. 18).</w:t>
      </w:r>
      <w:r w:rsidRPr="009E0F50">
        <w:t xml:space="preserve"> </w:t>
      </w:r>
      <w:r w:rsidRPr="009E0F50">
        <w:rPr>
          <w:rStyle w:val="UnderlineBold"/>
          <w:highlight w:val="yellow"/>
        </w:rPr>
        <w:t>The pollsters' "suppositions about who constituted the public meant that some Americans--African Americans, immigrants, and poor people, among others--were systematically excluded from their statistics, and that the nation surveyed was always a partial one"</w:t>
      </w:r>
      <w:r w:rsidRPr="009E0F50">
        <w:t xml:space="preserve"> (pp. 18-19).</w:t>
      </w:r>
    </w:p>
    <w:p w:rsidR="00366EE1" w:rsidRDefault="00366EE1" w:rsidP="00E06051"/>
    <w:p w:rsidR="00366EE1" w:rsidRDefault="00366EE1" w:rsidP="00E06051"/>
    <w:p w:rsidR="00E806DC" w:rsidRDefault="00E806DC" w:rsidP="00E06051"/>
    <w:p w:rsidR="00E806DC" w:rsidRDefault="00E806DC" w:rsidP="00E06051"/>
    <w:p w:rsidR="00E806DC" w:rsidRDefault="00E806DC" w:rsidP="00E06051"/>
    <w:p w:rsidR="00E806DC" w:rsidRDefault="00E806DC" w:rsidP="00E06051"/>
    <w:p w:rsidR="00E806DC" w:rsidRDefault="00E806DC" w:rsidP="00E06051"/>
    <w:p w:rsidR="00E806DC" w:rsidRDefault="00E806DC" w:rsidP="00E06051"/>
    <w:p w:rsidR="00E806DC" w:rsidRDefault="00E806DC" w:rsidP="00E06051"/>
    <w:p w:rsidR="00E806DC" w:rsidRPr="00D33333" w:rsidRDefault="00E806DC" w:rsidP="00E806DC">
      <w:pPr>
        <w:pStyle w:val="Heading3"/>
      </w:pPr>
      <w:r>
        <w:lastRenderedPageBreak/>
        <w:t>Politics – Plan Popular</w:t>
      </w:r>
    </w:p>
    <w:p w:rsidR="00E806DC" w:rsidRDefault="00E806DC" w:rsidP="00E806DC">
      <w:pPr>
        <w:pStyle w:val="Heading4"/>
      </w:pPr>
      <w:r>
        <w:t>Hydropower proves the plan is massively bipartisan and isolated from energy policy fights – specifically key GOP members like it</w:t>
      </w:r>
    </w:p>
    <w:p w:rsidR="00E806DC" w:rsidRDefault="00E806DC" w:rsidP="00E806DC">
      <w:pPr>
        <w:rPr>
          <w:rStyle w:val="StyleStyleBold12pt"/>
        </w:rPr>
      </w:pPr>
      <w:r>
        <w:rPr>
          <w:rStyle w:val="StyleStyleBold12pt"/>
        </w:rPr>
        <w:t>Plumer 13</w:t>
      </w:r>
    </w:p>
    <w:p w:rsidR="00E806DC" w:rsidRDefault="00E806DC" w:rsidP="00E806DC">
      <w:r>
        <w:t xml:space="preserve">Brad Plumer is a reporter at the Washington Post writing about domestic policy, particularly energy and environmental issues, “Congress can’t agree on most energy issues. But it loves dams.”, Washington Post, Aug. 2, 13 </w:t>
      </w:r>
      <w:hyperlink r:id="rId146" w:history="1">
        <w:r w:rsidRPr="00C05595">
          <w:rPr>
            <w:rStyle w:val="Hyperlink"/>
          </w:rPr>
          <w:t>http://www.washingtonpost.com/blogs/wonkblog/wp/2013/08/02/congress-cant-agree-on-most-energy-issues-but-it-loves-dams/</w:t>
        </w:r>
      </w:hyperlink>
      <w:r>
        <w:t xml:space="preserve"> Accessed 6/22</w:t>
      </w:r>
    </w:p>
    <w:p w:rsidR="00E806DC" w:rsidRPr="00ED7391" w:rsidRDefault="00E806DC" w:rsidP="00E806DC">
      <w:pPr>
        <w:ind w:left="288"/>
      </w:pPr>
      <w:r w:rsidRPr="00ED7391">
        <w:t xml:space="preserve">Here's something you hardly ever see anymore. </w:t>
      </w:r>
      <w:r w:rsidRPr="00D33333">
        <w:rPr>
          <w:rStyle w:val="StyleBoldUnderline"/>
        </w:rPr>
        <w:t xml:space="preserve">The House and Senate just passed two bills to promote clean energy around the United States. Not only that, but the votes were </w:t>
      </w:r>
      <w:r w:rsidRPr="00D33333">
        <w:rPr>
          <w:rStyle w:val="Emphasis"/>
        </w:rPr>
        <w:t>virtually unanimous.</w:t>
      </w:r>
      <w:r>
        <w:rPr>
          <w:rStyle w:val="Emphasis"/>
        </w:rPr>
        <w:t xml:space="preserve"> </w:t>
      </w:r>
      <w:r w:rsidRPr="00D33333">
        <w:rPr>
          <w:rStyle w:val="StyleBoldUnderline"/>
        </w:rPr>
        <w:t>So what's this mysterious energy source attracting all-but-unheard-of bipartisan affection? Hydropower.</w:t>
      </w:r>
      <w:r>
        <w:rPr>
          <w:rStyle w:val="StyleBoldUnderline"/>
        </w:rPr>
        <w:t xml:space="preserve"> </w:t>
      </w:r>
      <w:r w:rsidRPr="00ED7391">
        <w:t xml:space="preserve">Dams already provide the largest source of renewable energy* in the United States — they provide about 7 percent of America's electricity and account for fully two-thirds of the country's renewable power, dwarfing wind or solar. But even though most of the big, wild rivers out West have already been dammed up, there are still plenty of places to eke out more power from smaller rivers, streams, and canals. And that's where Congress comes in. --Small hydropower projects. The first place to look is the 80,000 dams in the United States that already exist but don't yet provide power. A study (pdf) last year by the Department of Energy suggested that the country could add up to 12,000 MW of capacity by retrofitting the largest of these dams, which would boost the country's total hydropower capacity by up to 15 percent. That's like adding a dozen large coal-fired plants: At the high end, adding all of those small projects could boost the share of carbon-free electricity in the United States by about 1 percent. That's obviously not going to stop global warming on its own, but it's a small dent. So the first of the House (H. 267) and Senate (S. 545) bills would speed up the licensing time for small projects like these. Both of these bills passed unanimously and had sponsors from both parties — Reps. Cathy McMorris Rodgers (R-Wash.) and Diana DeGette (D-Colo.) and Sens. Ron Wyden (D-Ore.) and Lisa Murkowski (R-Alaska). One caveat: It's not quite clear if all 12,000 megawatts of capacity will actually get built under this bill, says Matthew Nocella, a spokesman for the National Hydropower Association. "It will be much more feasible for developers if they can go through the process in two years as opposed to six," he said. "But there are no studies on what the exact impact will be." --Clearing up regulatory hurdles. The other set of bills passed by Congress (H.R. 678 and S. 306) would make it easier for the Bureau of Reclamation to add hydropower to many of the canals, pipelines, aqueducts, and other man-made waterways that it already owns. In the Senate, these bills were sponsored by Sens. John Barrasso (R-Wyo.) and Jim Risch (R-Idaho). The Bureau had put out a report (pdf) last year suggesting that it could add at least 268 megawatts of hydropower capacity if it could develop these sites. Until now, however, the agency had been bogged down by regulatory delays. </w:t>
      </w:r>
      <w:r w:rsidRPr="00D33333">
        <w:rPr>
          <w:rStyle w:val="StyleBoldUnderline"/>
        </w:rPr>
        <w:t xml:space="preserve">So why does hydropower enjoy such wide support at a time when energy legislation typically gets bogged down in partisan feuding? </w:t>
      </w:r>
      <w:r w:rsidRPr="00ED7391">
        <w:t xml:space="preserve">For one, dams have always been popular, particularly out West. But it helped that these bills were quite modest, mostly clearing up government red tape and bolstering development on already-existing dams (which helped mute much of the environmental opposition). --A hydropower renaissance? In theory, Congress could still do more to promote hydropower. A study in 2010 from Navigant Consulting found that some 60,000 MW of capacity could be added with the right policies. But that study assumed Congress would pass a law that required utilities to get a big chunk of their electricity from renewable sources. That's much more contentious. </w:t>
      </w:r>
      <w:r w:rsidRPr="00D33333">
        <w:rPr>
          <w:rStyle w:val="Emphasis"/>
        </w:rPr>
        <w:t xml:space="preserve">A major hydropower push would also likely require new technologies, something that Wyden and Murkowski are now promoting with their "Marine and Hydrokinetic Renewable </w:t>
      </w:r>
      <w:r w:rsidRPr="009E1C20">
        <w:rPr>
          <w:rStyle w:val="Emphasis"/>
        </w:rPr>
        <w:t>Energy Act,"</w:t>
      </w:r>
      <w:r w:rsidRPr="00ED7391">
        <w:t xml:space="preserve"> which would fund research into ways to tap energy from rivers and streams that don't involve damming up their flow and creating large reservoirs. Also note that support for hydropower is hardly universal outside of Congress. Back in 2011, my colleague Juliet Eilperin reported on how some environmental groups and Native American tribes were pushing to demolish a number of dams in the Pacific Northwest — including ones that provided power — in order to rescue depleted fisheries and restore natural habitats. So there's a lot of potential for push-back. For now, though, hydro supporters were happy to tout their victory — however modest. "</w:t>
      </w:r>
      <w:r w:rsidRPr="00D33333">
        <w:rPr>
          <w:rStyle w:val="StyleBoldUnderline"/>
        </w:rPr>
        <w:t>There’s no better evidence that hydro is back than these two bills passing the Senate on a unanimous vote,”</w:t>
      </w:r>
      <w:r w:rsidRPr="00ED7391">
        <w:t xml:space="preserve"> Wyden said.</w:t>
      </w:r>
    </w:p>
    <w:p w:rsidR="00E806DC" w:rsidRDefault="00E806DC" w:rsidP="00E06051"/>
    <w:p w:rsidR="00E806DC" w:rsidRDefault="00E806DC" w:rsidP="00E06051"/>
    <w:p w:rsidR="00A815DF" w:rsidRDefault="00A815DF" w:rsidP="00E06051"/>
    <w:p w:rsidR="00A815DF" w:rsidRDefault="00A815DF" w:rsidP="00E06051"/>
    <w:p w:rsidR="00A815DF" w:rsidRDefault="00A815DF" w:rsidP="00E06051"/>
    <w:p w:rsidR="00A815DF" w:rsidRDefault="00A815DF" w:rsidP="00E06051"/>
    <w:p w:rsidR="00E806DC" w:rsidRDefault="00E806DC" w:rsidP="00E06051"/>
    <w:p w:rsidR="00D46000" w:rsidRDefault="00D46000" w:rsidP="00D46000">
      <w:pPr>
        <w:pStyle w:val="Heading3"/>
      </w:pPr>
      <w:r>
        <w:lastRenderedPageBreak/>
        <w:t>Politics – Public Likes</w:t>
      </w:r>
    </w:p>
    <w:p w:rsidR="00D46000" w:rsidRDefault="00D46000" w:rsidP="00E06051"/>
    <w:p w:rsidR="00D46000" w:rsidRDefault="00D46000" w:rsidP="00D46000">
      <w:pPr>
        <w:pStyle w:val="Heading4"/>
      </w:pPr>
      <w:r>
        <w:t>Even if some people think it is unpopular- as long as the implementation in any given area allows us to do research first the public will accept it</w:t>
      </w:r>
    </w:p>
    <w:p w:rsidR="00D46000" w:rsidRDefault="00D46000" w:rsidP="00D46000">
      <w:pPr>
        <w:rPr>
          <w:rStyle w:val="StyleStyleBold12pt"/>
        </w:rPr>
      </w:pPr>
      <w:r>
        <w:rPr>
          <w:rStyle w:val="StyleStyleBold12pt"/>
        </w:rPr>
        <w:t>Kamer 14</w:t>
      </w:r>
    </w:p>
    <w:p w:rsidR="00D46000" w:rsidRPr="000645ED" w:rsidRDefault="00D46000" w:rsidP="00D46000">
      <w:r>
        <w:t xml:space="preserve">Dr. Krista Kamer is the Director of the CSU Council on </w:t>
      </w:r>
      <w:r w:rsidRPr="000645ED">
        <w:rPr>
          <w:sz w:val="12"/>
        </w:rPr>
        <w:t xml:space="preserve">¶ </w:t>
      </w:r>
      <w:r>
        <w:t xml:space="preserve">Ocean Affairs, Science &amp; Technology. Krista received her PhD in Biology from UCLA and </w:t>
      </w:r>
      <w:r w:rsidRPr="000645ED">
        <w:rPr>
          <w:sz w:val="12"/>
        </w:rPr>
        <w:t xml:space="preserve">¶ </w:t>
      </w:r>
      <w:r>
        <w:t xml:space="preserve">worked at the Southern California Coastal Water </w:t>
      </w:r>
      <w:r w:rsidRPr="000645ED">
        <w:rPr>
          <w:sz w:val="12"/>
        </w:rPr>
        <w:t xml:space="preserve">¶ </w:t>
      </w:r>
      <w:r>
        <w:t xml:space="preserve">Research Project (SCCWRP), “California Energy Commission”, Mar. 27, 14 </w:t>
      </w:r>
      <w:hyperlink r:id="rId147" w:history="1">
        <w:r w:rsidRPr="0058337F">
          <w:rPr>
            <w:rStyle w:val="Hyperlink"/>
          </w:rPr>
          <w:t>http://www.energy.ca.gov/research/epic/documents/2014-03-17-21_workshop/comments/K_Kramer_CA_State_University_2014_March_27_COAST_201517_EPIC_Investment_Plan_comments_2014-06-28_TN-72851.pdf</w:t>
        </w:r>
      </w:hyperlink>
      <w:r>
        <w:t xml:space="preserve"> Accessed 6/26</w:t>
      </w:r>
    </w:p>
    <w:p w:rsidR="00D46000" w:rsidRPr="000645ED" w:rsidRDefault="00D46000" w:rsidP="00D46000">
      <w:pPr>
        <w:ind w:left="288"/>
        <w:rPr>
          <w:rStyle w:val="StyleBoldUnderline"/>
        </w:rPr>
      </w:pPr>
      <w:r>
        <w:t xml:space="preserve">Market Facilitation </w:t>
      </w:r>
      <w:r w:rsidRPr="000645ED">
        <w:rPr>
          <w:sz w:val="12"/>
        </w:rPr>
        <w:t xml:space="preserve">¶ </w:t>
      </w:r>
      <w:r>
        <w:t xml:space="preserve">o </w:t>
      </w:r>
      <w:r w:rsidRPr="000645ED">
        <w:rPr>
          <w:rStyle w:val="StyleBoldUnderline"/>
        </w:rPr>
        <w:t xml:space="preserve">Investing in research up front to reduce and mitigate potential negative impacts to ¶ the marine environment and incorporating the results into planning will facilitate ¶ </w:t>
      </w:r>
      <w:r w:rsidRPr="000645ED">
        <w:rPr>
          <w:rStyle w:val="Emphasis"/>
        </w:rPr>
        <w:t>public acceptance of marine renewables</w:t>
      </w:r>
      <w:r w:rsidRPr="000645ED">
        <w:rPr>
          <w:rStyle w:val="StyleBoldUnderline"/>
        </w:rPr>
        <w:t xml:space="preserve"> as part of California’s clean energy ¶ package</w:t>
      </w:r>
      <w:r>
        <w:t xml:space="preserve">. </w:t>
      </w:r>
      <w:r w:rsidRPr="000645ED">
        <w:rPr>
          <w:rStyle w:val="StyleBoldUnderline"/>
        </w:rPr>
        <w:t>California’s citizens can be very active and vocal when motivated</w:t>
      </w:r>
      <w:r>
        <w:t xml:space="preserve">. </w:t>
      </w:r>
      <w:r w:rsidRPr="000645ED">
        <w:rPr>
          <w:sz w:val="12"/>
        </w:rPr>
        <w:t xml:space="preserve">¶ </w:t>
      </w:r>
      <w:r w:rsidRPr="000645ED">
        <w:rPr>
          <w:rStyle w:val="StyleBoldUnderline"/>
        </w:rPr>
        <w:t xml:space="preserve">Ensuring that the development of new technologies is done in a way that ensures ¶ sustainable use of the coast should reduce objections. </w:t>
      </w:r>
    </w:p>
    <w:p w:rsidR="00D46000" w:rsidRDefault="00D46000" w:rsidP="00D46000">
      <w:pPr>
        <w:ind w:left="288"/>
      </w:pPr>
    </w:p>
    <w:p w:rsidR="00A815DF" w:rsidRDefault="00A815DF" w:rsidP="00D46000">
      <w:pPr>
        <w:ind w:left="288"/>
      </w:pPr>
    </w:p>
    <w:p w:rsidR="00A815DF" w:rsidRDefault="00A815DF" w:rsidP="00D46000">
      <w:pPr>
        <w:ind w:left="288"/>
      </w:pPr>
    </w:p>
    <w:p w:rsidR="00A815DF" w:rsidRDefault="00A815DF" w:rsidP="00D46000">
      <w:pPr>
        <w:ind w:left="288"/>
      </w:pPr>
    </w:p>
    <w:p w:rsidR="00A815DF" w:rsidRDefault="00A815DF" w:rsidP="00D46000">
      <w:pPr>
        <w:ind w:left="288"/>
      </w:pPr>
    </w:p>
    <w:p w:rsidR="00A815DF" w:rsidRDefault="00A815DF" w:rsidP="00D46000">
      <w:pPr>
        <w:ind w:left="288"/>
      </w:pPr>
    </w:p>
    <w:p w:rsidR="00A815DF" w:rsidRDefault="00A815DF" w:rsidP="00A815DF">
      <w:pPr>
        <w:pStyle w:val="Heading3"/>
      </w:pPr>
      <w:r>
        <w:lastRenderedPageBreak/>
        <w:t>Politics – A</w:t>
      </w:r>
      <w:r w:rsidR="00513212">
        <w:t>2</w:t>
      </w:r>
      <w:r>
        <w:t>: Unpopular Bill Failed</w:t>
      </w:r>
    </w:p>
    <w:p w:rsidR="00A815DF" w:rsidRDefault="00A815DF" w:rsidP="00A815DF">
      <w:pPr>
        <w:pStyle w:val="Heading4"/>
      </w:pPr>
      <w:r>
        <w:t>Threshold argument- plan would provide 50 million for MHK, the failed bill asked for 200 and a much larger program</w:t>
      </w:r>
    </w:p>
    <w:p w:rsidR="00A815DF" w:rsidRDefault="00A815DF" w:rsidP="00A815DF">
      <w:pPr>
        <w:rPr>
          <w:rStyle w:val="StyleStyleBold12pt"/>
        </w:rPr>
      </w:pPr>
      <w:r>
        <w:rPr>
          <w:rStyle w:val="StyleStyleBold12pt"/>
        </w:rPr>
        <w:t>OREC 13</w:t>
      </w:r>
    </w:p>
    <w:p w:rsidR="00A815DF" w:rsidRDefault="00A815DF" w:rsidP="00A815DF">
      <w:r>
        <w:t xml:space="preserve">Ocean Renewable Energy Coalition, “News Release: Marine Renewable Energy Legislation Introduced in Senate”, OREC, Aug. 1, 13 </w:t>
      </w:r>
      <w:hyperlink r:id="rId148" w:history="1">
        <w:r w:rsidRPr="00C05595">
          <w:rPr>
            <w:rStyle w:val="Hyperlink"/>
          </w:rPr>
          <w:t>http://www.oceanrenewable.com/2013/08/01/news-release-marine-renewable-energy-legislation-introduced-senate/</w:t>
        </w:r>
      </w:hyperlink>
      <w:r>
        <w:t xml:space="preserve"> Accessed 6/22</w:t>
      </w:r>
    </w:p>
    <w:p w:rsidR="00A815DF" w:rsidRPr="00ED7391" w:rsidRDefault="00A815DF" w:rsidP="00A815DF">
      <w:pPr>
        <w:ind w:left="288"/>
      </w:pPr>
      <w:r w:rsidRPr="00ED7391">
        <w:t xml:space="preserve">August 1, 2013—Today, </w:t>
      </w:r>
      <w:r w:rsidRPr="00557468">
        <w:rPr>
          <w:rStyle w:val="StyleBoldUnderline"/>
        </w:rPr>
        <w:t xml:space="preserve">Senators </w:t>
      </w:r>
      <w:r w:rsidRPr="00ED7391">
        <w:t xml:space="preserve">Ron </w:t>
      </w:r>
      <w:r w:rsidRPr="00557468">
        <w:rPr>
          <w:rStyle w:val="StyleBoldUnderline"/>
        </w:rPr>
        <w:t xml:space="preserve">Wyden </w:t>
      </w:r>
      <w:r w:rsidRPr="00ED7391">
        <w:t xml:space="preserve">(D-OR) </w:t>
      </w:r>
      <w:r w:rsidRPr="00557468">
        <w:rPr>
          <w:rStyle w:val="StyleBoldUnderline"/>
        </w:rPr>
        <w:t xml:space="preserve">and </w:t>
      </w:r>
      <w:r w:rsidRPr="00ED7391">
        <w:t xml:space="preserve">Lisa </w:t>
      </w:r>
      <w:r w:rsidRPr="00557468">
        <w:rPr>
          <w:rStyle w:val="StyleBoldUnderline"/>
        </w:rPr>
        <w:t xml:space="preserve">Murkowski </w:t>
      </w:r>
      <w:r w:rsidRPr="00ED7391">
        <w:t xml:space="preserve">(R-AK), </w:t>
      </w:r>
      <w:r w:rsidRPr="00557468">
        <w:rPr>
          <w:rStyle w:val="StyleBoldUnderline"/>
        </w:rPr>
        <w:t xml:space="preserve">Chairman and Ranking Member of the Committee on Energy </w:t>
      </w:r>
      <w:r w:rsidRPr="00ED7391">
        <w:t xml:space="preserve">and Natural Resources, respectively, </w:t>
      </w:r>
      <w:r w:rsidRPr="00557468">
        <w:rPr>
          <w:rStyle w:val="StyleBoldUnderline"/>
        </w:rPr>
        <w:t xml:space="preserve">together introduced the Marine and Hydrokinetic Renewable Energy Act </w:t>
      </w:r>
      <w:r w:rsidRPr="00ED7391">
        <w:t xml:space="preserve">of 2013 (S. 1419). </w:t>
      </w:r>
      <w:r w:rsidRPr="00557468">
        <w:rPr>
          <w:rStyle w:val="StyleBoldUnderline"/>
        </w:rPr>
        <w:t>This legislation is an important step in the continued development of our nation’s marine and hydrokinetic resources</w:t>
      </w:r>
      <w:r w:rsidRPr="00ED7391">
        <w:t xml:space="preserve"> (MHK) and the emergence of a new renewable energy industry. MHK technologies generate electricity from predictable and forecastable waves, tidal flows, ocean currents, thermal gradients and in-stream sources. The United States has significant marine energy resources and a cost-effective MHK industry could provide a substantial amount of clean, renewable energy for the nation, while creating thousands of high paying jobs. The Department Of Energy is currently developing an aggressive strategy to support its vision of producing at least fifteen percent of our nation’s electricity from all forms of water power by 2030. </w:t>
      </w:r>
      <w:r w:rsidRPr="00C836D5">
        <w:rPr>
          <w:rStyle w:val="StyleBoldUnderline"/>
        </w:rPr>
        <w:t>The Wyden/Murkowski legislation</w:t>
      </w:r>
      <w:r w:rsidRPr="00ED7391">
        <w:t xml:space="preserve"> will advance the research and development of MHK technologies, while also providing regulatory relief for small-scale demonstration projects. The bill will support a viable path for MHK technology commercialization that capitalizes on an abundant, carbon-free resource. The research, development and regulatory provisions provided in this bill will help position the United States as a leader in this emerging industry. The legislation will also accelerate job growth and stimulate additional private investment in this sector. “The Ocean Renewable Energy Coalition (OREC) strongly supports the Marine and Hydrokinetic Renewable Energy Act and is pleased that Senators Wyden and Murkowski were able to provide the bipartisan leadership for this effort,” said Sean O’Neill, OREC’s President. “The funding authorized in this measure, along with its regulatory efficiencies, demonstrates America’s intention to capture the emission free, predictable, and sustainable power in our oceans and free moving water currents,” said O’Neill. “</w:t>
      </w:r>
      <w:r w:rsidRPr="00C836D5">
        <w:rPr>
          <w:rStyle w:val="StyleBoldUnderline"/>
        </w:rPr>
        <w:t xml:space="preserve">The Wyden/Murkowski bill sends a clear message across the MHK supply chain that the federal government’s commitment to advance the technology </w:t>
      </w:r>
      <w:r w:rsidRPr="00ED7391">
        <w:t xml:space="preserve">and move it into the market is strong, serious and sustained.” Commercialization of technologies to harness marine renewable energy resources will require federal funding to augment research and development efforts already underway in the private sector. Federal funding will leverage additional capital from the private sector to develop promising technologies that are on the verge of commercial viability. “Marine hydrokinetic power has tremendous potential to generate a substantial amount of clean, renewable energy in the United States and across the globe,” Wyden said. “The bill Senator Murkowski and I introduced today will help commercialize marine energy technologies by streamlining permitting and continuing research and development, bringing marine energy technology one step closer to supplying predictable base-load renewable power in the future,” Senator Wyden said. </w:t>
      </w:r>
      <w:r w:rsidRPr="00C836D5">
        <w:rPr>
          <w:rStyle w:val="StyleBoldUnderline"/>
        </w:rPr>
        <w:t>The Wyden/Murkowski legislation authorizes an additional $200 million over four years for DOE’s Water Power Program, which is charged with supporting efforts in the private sector to improve the performance,</w:t>
      </w:r>
      <w:r w:rsidRPr="00ED7391">
        <w:t xml:space="preserve"> lower the costs, and accelerate the deployment of innovative technologies capable of generating clean and affordable energy funding from MHK resources. “Other countries are moving forward with funding and incentives to support marine renewable energy development,” said Mr. O’Neill. “This legislation will enhance our competitive position in the international market.”August 1, 2013—Today, Senators Ron Wyden (D-OR) and Lisa Murkowski (R-AK), Chairman and Ranking Member of the Committee on Energy and Natural Resources, respectively, together introduced the Marine and Hydrokinetic Renewable Energy Act of 2013 (S. 1419). This legislation is an important step in the continued development of our nation’s marine and hydrokinetic resources (MHK) and the emergence of a new renewable energy industry.</w:t>
      </w:r>
    </w:p>
    <w:p w:rsidR="00A815DF" w:rsidRDefault="00A815DF" w:rsidP="00A815DF">
      <w:pPr>
        <w:ind w:left="288"/>
      </w:pPr>
    </w:p>
    <w:p w:rsidR="00A815DF" w:rsidRDefault="00A815DF" w:rsidP="00D46000">
      <w:pPr>
        <w:ind w:left="288"/>
      </w:pPr>
    </w:p>
    <w:p w:rsidR="00CA57DB" w:rsidRDefault="00CA57DB" w:rsidP="00CA57DB">
      <w:pPr>
        <w:pStyle w:val="Heading3"/>
      </w:pPr>
      <w:r>
        <w:lastRenderedPageBreak/>
        <w:t xml:space="preserve">Politics: </w:t>
      </w:r>
      <w:r w:rsidR="00351DFA">
        <w:t xml:space="preserve"> </w:t>
      </w:r>
      <w:r>
        <w:t>Coal Industry No Control</w:t>
      </w:r>
    </w:p>
    <w:p w:rsidR="00CA57DB" w:rsidRDefault="00CA57DB" w:rsidP="00CA57DB">
      <w:pPr>
        <w:pStyle w:val="Heading4"/>
      </w:pPr>
      <w:r>
        <w:t>Even if they dislike the plan, the coal industry does not have the midterms control they used to and key swing states are decreasing coal consumption anyway- 2012 election proves</w:t>
      </w:r>
    </w:p>
    <w:p w:rsidR="00CA57DB" w:rsidRDefault="00CA57DB" w:rsidP="00CA57DB">
      <w:pPr>
        <w:rPr>
          <w:rStyle w:val="StyleStyleBold12pt"/>
        </w:rPr>
      </w:pPr>
      <w:r>
        <w:rPr>
          <w:rStyle w:val="StyleStyleBold12pt"/>
        </w:rPr>
        <w:t>MacGillis 6/3</w:t>
      </w:r>
    </w:p>
    <w:p w:rsidR="00CA57DB" w:rsidRDefault="00CA57DB" w:rsidP="00CA57DB">
      <w:r>
        <w:t xml:space="preserve">Alec MacGillis is a reporter for New Republic, “Ignore the Pundits: "Coal Country" Doesn't Decide Elections Like It Used To”, New Republic, Jun. 3, 14 </w:t>
      </w:r>
      <w:hyperlink r:id="rId149" w:history="1">
        <w:r w:rsidRPr="0058337F">
          <w:rPr>
            <w:rStyle w:val="Hyperlink"/>
          </w:rPr>
          <w:t>http://www.newrepublic.com/article/117984/coal-country-backlash-over-obama-rules-wont-swing-midterm-elections</w:t>
        </w:r>
      </w:hyperlink>
      <w:r>
        <w:t xml:space="preserve"> Accessed 6/22</w:t>
      </w:r>
    </w:p>
    <w:p w:rsidR="00CA57DB" w:rsidRPr="00ED7391" w:rsidRDefault="00CA57DB" w:rsidP="00CA57DB">
      <w:pPr>
        <w:ind w:left="288"/>
      </w:pPr>
      <w:r w:rsidRPr="009349BC">
        <w:rPr>
          <w:rStyle w:val="StyleBoldUnderline"/>
        </w:rPr>
        <w:t>I thought of Martin County these past two days when I saw all the headlines professing grave political fallout for Democratic candidates in coal country as a result of the Obama administration’s historic new rules geared to reduce carbon emissions</w:t>
      </w:r>
      <w:r w:rsidRPr="00ED7391">
        <w:t xml:space="preserve"> from existing coal-fired power plants. “Democrats in Coal County Run From E.P.A.,” read a headline on the front page of today’s New York Times. “Coal-State Democrats Blast Emission Rule,” declared the Washington Post front page. “President Barack Obama's plan to curb power plant pollution puts Democrats running for office in coal country in a tough spot: Criticize their president, or side with him and become part of what could be a major drag on their region's economy,” wrote the Associated Press.</w:t>
      </w:r>
      <w:r w:rsidRPr="00ED7391">
        <w:rPr>
          <w:sz w:val="12"/>
        </w:rPr>
        <w:t>¶</w:t>
      </w:r>
      <w:r w:rsidRPr="00ED7391">
        <w:t xml:space="preserve"> </w:t>
      </w:r>
      <w:r w:rsidRPr="009349BC">
        <w:rPr>
          <w:rStyle w:val="StyleBoldUnderline"/>
        </w:rPr>
        <w:t>Missing from some of this analysis</w:t>
      </w:r>
      <w:r w:rsidRPr="00ED7391">
        <w:t xml:space="preserve"> and punditry, </w:t>
      </w:r>
      <w:r w:rsidRPr="009349BC">
        <w:rPr>
          <w:rStyle w:val="StyleBoldUnderline"/>
        </w:rPr>
        <w:t>though, is crucial context. Quite simply</w:t>
      </w:r>
      <w:r w:rsidRPr="009349BC">
        <w:rPr>
          <w:rStyle w:val="Emphasis"/>
        </w:rPr>
        <w:t>, coal country isn’t what it used to be.</w:t>
      </w:r>
      <w:r w:rsidRPr="00ED7391">
        <w:t xml:space="preserve"> </w:t>
      </w:r>
      <w:r w:rsidRPr="009349BC">
        <w:rPr>
          <w:rStyle w:val="StyleBoldUnderline"/>
        </w:rPr>
        <w:t>Employment</w:t>
      </w:r>
      <w:r w:rsidRPr="00ED7391">
        <w:t xml:space="preserve"> in the coal industry </w:t>
      </w:r>
      <w:r w:rsidRPr="009349BC">
        <w:rPr>
          <w:rStyle w:val="StyleBoldUnderline"/>
        </w:rPr>
        <w:t>has been in decline for so long in states such as Kentucky and West Virginia that the number of jobs directly at risk</w:t>
      </w:r>
      <w:r w:rsidRPr="00ED7391">
        <w:t xml:space="preserve"> from any clampdown on coal </w:t>
      </w:r>
      <w:r w:rsidRPr="009349BC">
        <w:rPr>
          <w:rStyle w:val="StyleBoldUnderline"/>
        </w:rPr>
        <w:t>is far smaller than the sweeping rhetoric</w:t>
      </w:r>
      <w:r w:rsidRPr="00ED7391">
        <w:t xml:space="preserve"> about “coal country” </w:t>
      </w:r>
      <w:r w:rsidRPr="009349BC">
        <w:rPr>
          <w:rStyle w:val="StyleBoldUnderline"/>
        </w:rPr>
        <w:t>would have one assume.</w:t>
      </w:r>
      <w:r w:rsidRPr="00ED7391">
        <w:rPr>
          <w:rStyle w:val="StyleBoldUnderline"/>
          <w:sz w:val="12"/>
        </w:rPr>
        <w:t>¶</w:t>
      </w:r>
      <w:r w:rsidRPr="00ED7391">
        <w:t xml:space="preserve"> </w:t>
      </w:r>
      <w:r w:rsidRPr="00481367">
        <w:rPr>
          <w:rStyle w:val="StyleBoldUnderline"/>
        </w:rPr>
        <w:t xml:space="preserve">Take Kentucky, the focus of much of the punditry, given the close race </w:t>
      </w:r>
      <w:r w:rsidRPr="00ED7391">
        <w:t xml:space="preserve">between Republican Senate leader Mitch McConnell and Democratic challenger Alison Lundergan Grimes. </w:t>
      </w:r>
      <w:r w:rsidRPr="00481367">
        <w:rPr>
          <w:rStyle w:val="StyleBoldUnderline"/>
        </w:rPr>
        <w:t>Coal-mining employmen</w:t>
      </w:r>
      <w:r w:rsidRPr="00ED7391">
        <w:t xml:space="preserve">t in the Bluegrass State </w:t>
      </w:r>
      <w:r w:rsidRPr="00481367">
        <w:rPr>
          <w:rStyle w:val="StyleBoldUnderline"/>
        </w:rPr>
        <w:t>has plunged by more than half in the past three decades</w:t>
      </w:r>
      <w:r w:rsidRPr="00ED7391">
        <w:t xml:space="preserve">, from 38,000 in 1983 to under 17,000 in 2012, according to the U.S. Department of Labor. (Nationally, there are 78,000 people employed in coal mining—well less than half as many as are employed in oil and gas extraction, and not much more than the number of people employed in logging.) </w:t>
      </w:r>
      <w:r w:rsidRPr="00481367">
        <w:rPr>
          <w:rStyle w:val="StyleBoldUnderline"/>
        </w:rPr>
        <w:t>To put that in perspective: the auto manufacturing industry in Kentucky employs three times as many people as the coal industry</w:t>
      </w:r>
      <w:r w:rsidRPr="00ED7391">
        <w:t xml:space="preserve"> does today. When is the last time you heard pundits making grand predictions about how new auto-industry regulations would affect Kentucky “Car Country”? </w:t>
      </w:r>
      <w:r w:rsidRPr="00ED7391">
        <w:rPr>
          <w:sz w:val="12"/>
        </w:rPr>
        <w:t>¶</w:t>
      </w:r>
      <w:r w:rsidRPr="00ED7391">
        <w:t xml:space="preserve"> </w:t>
      </w:r>
      <w:r w:rsidRPr="00481367">
        <w:rPr>
          <w:rStyle w:val="StyleBoldUnderline"/>
        </w:rPr>
        <w:t>Now, there’s no question coal’s grip on politics in Kentucky extends beyond actual employment figures—it is part of the</w:t>
      </w:r>
      <w:r w:rsidRPr="00ED7391">
        <w:t xml:space="preserve"> state’s </w:t>
      </w:r>
      <w:r w:rsidRPr="00481367">
        <w:rPr>
          <w:rStyle w:val="StyleBoldUnderline"/>
        </w:rPr>
        <w:t>cultural identity</w:t>
      </w:r>
      <w:r w:rsidRPr="00ED7391">
        <w:t xml:space="preserve">, part of the holy trinity that also includes horses and bourbon. That explains why, as the Times notes, a Republican congressional candidate recently savaged his opponent for being anti-coal in a Kentucky district that has not a single coal-mining job in it. And </w:t>
      </w:r>
      <w:r w:rsidRPr="00481367">
        <w:rPr>
          <w:rStyle w:val="StyleBoldUnderline"/>
        </w:rPr>
        <w:t>in coal country, the economic impact of the rules will reach beyond the mines themselves to all the residents and businesses who have come to rely on the cheap electricity</w:t>
      </w:r>
      <w:r w:rsidRPr="00ED7391">
        <w:t xml:space="preserve"> provided by coal (though it should be noted that the new rules give Kentucky and West Virginia more lenient targets for emissions reductions than other states).</w:t>
      </w:r>
      <w:r w:rsidRPr="00ED7391">
        <w:rPr>
          <w:sz w:val="12"/>
        </w:rPr>
        <w:t>¶</w:t>
      </w:r>
      <w:r w:rsidRPr="00ED7391">
        <w:t xml:space="preserve"> </w:t>
      </w:r>
      <w:r w:rsidRPr="00481367">
        <w:rPr>
          <w:rStyle w:val="StyleBoldUnderline"/>
        </w:rPr>
        <w:t>Still, we should not be surprised if the political fallout from the new rules proves less than overwhelming. Just ask</w:t>
      </w:r>
      <w:r w:rsidRPr="00ED7391">
        <w:t xml:space="preserve"> Mitt </w:t>
      </w:r>
      <w:r w:rsidRPr="00481367">
        <w:rPr>
          <w:rStyle w:val="StyleBoldUnderline"/>
        </w:rPr>
        <w:t>Romney</w:t>
      </w:r>
      <w:r w:rsidRPr="00ED7391">
        <w:t xml:space="preserve">. In 2012, </w:t>
      </w:r>
      <w:r w:rsidRPr="00481367">
        <w:rPr>
          <w:rStyle w:val="StyleBoldUnderline"/>
        </w:rPr>
        <w:t>he invested heavily in ads attacking</w:t>
      </w:r>
      <w:r w:rsidRPr="00ED7391">
        <w:t xml:space="preserve"> Barack </w:t>
      </w:r>
      <w:r w:rsidRPr="00481367">
        <w:rPr>
          <w:rStyle w:val="StyleBoldUnderline"/>
        </w:rPr>
        <w:t>Obama as anti-coal</w:t>
      </w:r>
      <w:r w:rsidRPr="00ED7391">
        <w:t xml:space="preserve"> as part of his effort to win the swing states of Ohio and Virginia. </w:t>
      </w:r>
      <w:r w:rsidRPr="00481367">
        <w:rPr>
          <w:rStyle w:val="Emphasis"/>
        </w:rPr>
        <w:t>This came to naught</w:t>
      </w:r>
      <w:r w:rsidRPr="00ED7391">
        <w:t>—perhaps because only a sliver of people in either states are actually employed by the coal industry, about 3,000 in Ohio and 5,000 in Virginia. And it’s not just the industry itself that’s underpopulated—“coal country” as a whole makes up a vanishingly small portion of those states, as residents of southwestern Virginia and southeastern Ohio (never densely settled to begin with) have moved elsewhere for work. As Slate's Dave Weigel notes, in 2012, Mitt Romney won Dickinson County in Virginia’s coal country by 24 points. But Dickinson County voters cast fewer than 7,000 ballots. Meanwhile, Obama won by 44 points in the city of Norfolk, which has good reason to be more favorable toward regulations intended to address climate change. And Norfolk cast nearly 77,000 votes. (The anti-Obama forces may have figured out the limits of coal-based appeals: a robo-call attacking Democratic senator Mark Warner that is going up in Virginia attacking the new rules says, “Tell Mark Warner higher gas prices and new EPA regulations just don't make sense for Virginia.” The new rules have nothing to do with gas prices, but hey, why let the facts stand in the way?)</w:t>
      </w:r>
      <w:r w:rsidRPr="00ED7391">
        <w:rPr>
          <w:sz w:val="12"/>
        </w:rPr>
        <w:t>¶</w:t>
      </w:r>
      <w:r w:rsidRPr="00ED7391">
        <w:t xml:space="preserve"> None of this is meant to minimize the economic pain that new limits on coal will inflict on Appalachian coal country. It’s just to note that </w:t>
      </w:r>
      <w:r w:rsidRPr="00481367">
        <w:rPr>
          <w:rStyle w:val="StyleBoldUnderline"/>
        </w:rPr>
        <w:t>the decline has been underway for a very long time,</w:t>
      </w:r>
      <w:r w:rsidRPr="00ED7391">
        <w:t xml:space="preserve"> </w:t>
      </w:r>
      <w:r w:rsidRPr="00481367">
        <w:rPr>
          <w:rStyle w:val="StyleBoldUnderline"/>
        </w:rPr>
        <w:t>driven by a combination of automation, the rise of easier-to-access Western coal in Wyoming and Montana’s Powder River Basin, restrictions on mountaintop mining, and most of all, the new surge in cheap natural gas. “It’s not Obama’s war on coal. It’s reality’s war on coal</w:t>
      </w:r>
      <w:r w:rsidRPr="00ED7391">
        <w:t>. Natural gas turns out to be better than coal in the marketplace,” Michael Lynch, an energy consultant, told the Times.</w:t>
      </w:r>
    </w:p>
    <w:p w:rsidR="00A815DF" w:rsidRDefault="00A815DF" w:rsidP="00D46000">
      <w:pPr>
        <w:ind w:left="288"/>
      </w:pPr>
    </w:p>
    <w:p w:rsidR="00A815DF" w:rsidRDefault="00A815DF" w:rsidP="00351DFA"/>
    <w:p w:rsidR="00351DFA" w:rsidRDefault="00351DFA" w:rsidP="00351DFA">
      <w:pPr>
        <w:pStyle w:val="Heading3"/>
      </w:pPr>
      <w:r>
        <w:lastRenderedPageBreak/>
        <w:t>Politics – Low economy will cost Democrats in midterms</w:t>
      </w:r>
    </w:p>
    <w:p w:rsidR="00351DFA" w:rsidRDefault="00351DFA" w:rsidP="00351DFA"/>
    <w:p w:rsidR="00351DFA" w:rsidRDefault="00351DFA" w:rsidP="00351DFA">
      <w:pPr>
        <w:pStyle w:val="Heading4"/>
      </w:pPr>
      <w:r>
        <w:t>Low economy now will cost Democrats in midterms</w:t>
      </w:r>
    </w:p>
    <w:p w:rsidR="00351DFA" w:rsidRPr="00C20BFD" w:rsidRDefault="00351DFA" w:rsidP="00351DFA">
      <w:r w:rsidRPr="00C20BFD">
        <w:rPr>
          <w:rStyle w:val="StyleStyleBold12pt"/>
        </w:rPr>
        <w:t xml:space="preserve">White 14 </w:t>
      </w:r>
      <w:r w:rsidRPr="00C20BFD">
        <w:t xml:space="preserve">(Ben White, chief economic correspondent for Politico, in “Shrinking economy trouble for Democrats” on 25 June 2014. </w:t>
      </w:r>
      <w:hyperlink r:id="rId150" w:anchor="ixzz35rammnAU" w:history="1">
        <w:r w:rsidRPr="00C20BFD">
          <w:rPr>
            <w:rStyle w:val="Hyperlink"/>
          </w:rPr>
          <w:t>http://www.politico.com/story/2014/06/united-states-economy-democrats-108290.html#ixzz35rammnAU</w:t>
        </w:r>
      </w:hyperlink>
      <w:r w:rsidRPr="00C20BFD">
        <w:t xml:space="preserve"> Accessed 27-6-14)</w:t>
      </w:r>
    </w:p>
    <w:p w:rsidR="00351DFA" w:rsidRPr="00D63305" w:rsidRDefault="00351DFA" w:rsidP="00351DFA">
      <w:r w:rsidRPr="00D63305">
        <w:rPr>
          <w:rStyle w:val="StyleBoldUnderline"/>
        </w:rPr>
        <w:t>The United States economy contracted by a shocking 2.9 percent in the first quarter of the year, a much worse than expected number that could undermine hopes by the White House and congressional Democrats to run on improving conditions in the fall midterm elections.</w:t>
      </w:r>
      <w:r>
        <w:rPr>
          <w:rStyle w:val="StyleBoldUnderline"/>
        </w:rPr>
        <w:t xml:space="preserve"> </w:t>
      </w:r>
      <w:r w:rsidRPr="00D63305">
        <w:t xml:space="preserve">The number is a snap shot of the past and in part the result of a terrible winter slowing down everything from home construction to personal shopping to business inventory growth. The second quarter should be significantly better. But negative headlines around the contraction – the worst since the Great Recession ended in 2009 – are likely to worsen already deeply negative national attitudes about the economy that have decimated President Barack Obama’s approval rating and led to Democratic fears of big losses in the House and Senate in November. </w:t>
      </w:r>
      <w:r w:rsidRPr="00D63305">
        <w:rPr>
          <w:rStyle w:val="StyleBoldUnderline"/>
        </w:rPr>
        <w:t>Numbers this bad can also have a psychological impact on consumer behavior. If people think the economy is getting worse they can pull back on hiring and spending which in turn actually makes the economy worse.</w:t>
      </w:r>
      <w:r>
        <w:rPr>
          <w:rStyle w:val="StyleBoldUnderline"/>
        </w:rPr>
        <w:t xml:space="preserve"> </w:t>
      </w:r>
    </w:p>
    <w:p w:rsidR="00351DFA" w:rsidRDefault="00351DFA" w:rsidP="00351DFA"/>
    <w:p w:rsidR="00351DFA" w:rsidRDefault="00351DFA" w:rsidP="00D46000">
      <w:pPr>
        <w:ind w:left="288"/>
      </w:pPr>
    </w:p>
    <w:p w:rsidR="00A815DF" w:rsidRDefault="00A815DF" w:rsidP="00D46000">
      <w:pPr>
        <w:ind w:left="288"/>
      </w:pPr>
    </w:p>
    <w:p w:rsidR="00A815DF" w:rsidRDefault="00A815DF" w:rsidP="00D46000">
      <w:pPr>
        <w:ind w:left="288"/>
      </w:pPr>
    </w:p>
    <w:p w:rsidR="00D46000" w:rsidRDefault="00D46000" w:rsidP="00E06051"/>
    <w:p w:rsidR="00E806DC" w:rsidRDefault="00A815DF" w:rsidP="00A815DF">
      <w:pPr>
        <w:pStyle w:val="Heading2"/>
      </w:pPr>
      <w:r>
        <w:lastRenderedPageBreak/>
        <w:t>A2:  CPs</w:t>
      </w:r>
    </w:p>
    <w:p w:rsidR="00E06051" w:rsidRDefault="00E06051" w:rsidP="00E06051"/>
    <w:p w:rsidR="002C46AB" w:rsidRDefault="002C46AB" w:rsidP="00E06051"/>
    <w:p w:rsidR="002C46AB" w:rsidRDefault="002C46AB" w:rsidP="00E06051"/>
    <w:p w:rsidR="002C46AB" w:rsidRDefault="002C46AB" w:rsidP="002C46AB">
      <w:pPr>
        <w:pStyle w:val="Heading3"/>
      </w:pPr>
      <w:r>
        <w:lastRenderedPageBreak/>
        <w:t>A2:  Military CP</w:t>
      </w:r>
    </w:p>
    <w:p w:rsidR="00C37525" w:rsidRDefault="00C37525" w:rsidP="00C37525">
      <w:pPr>
        <w:pStyle w:val="Heading4"/>
      </w:pPr>
      <w:r>
        <w:t xml:space="preserve">CP links to politics - 98.7 % of republicans absolutely hate the idea of the military acting on anything tangentially related to climate change </w:t>
      </w:r>
    </w:p>
    <w:p w:rsidR="00C37525" w:rsidRPr="001959FD" w:rsidRDefault="00C37525" w:rsidP="00C37525">
      <w:pPr>
        <w:rPr>
          <w:rStyle w:val="StyleStyleBold12pt"/>
        </w:rPr>
      </w:pPr>
      <w:r>
        <w:rPr>
          <w:rStyle w:val="StyleStyleBold12pt"/>
        </w:rPr>
        <w:t>Sheppard 5/23</w:t>
      </w:r>
    </w:p>
    <w:p w:rsidR="00C37525" w:rsidRDefault="00C37525" w:rsidP="00C37525">
      <w:r>
        <w:t>Kate Writer, Huffpost, House Directs Pentagon To Ignore Climate Change</w:t>
      </w:r>
    </w:p>
    <w:p w:rsidR="00C37525" w:rsidRPr="003D6133" w:rsidRDefault="00C37525" w:rsidP="00C37525">
      <w:r>
        <w:t xml:space="preserve">Posted: 05/23/2014 6:37 pm EDT </w:t>
      </w:r>
      <w:r w:rsidRPr="003D6133">
        <w:t>http://www.huffingtonpost.com/2014/05/23/pentagon-climate-change_n_5382067.html</w:t>
      </w:r>
    </w:p>
    <w:p w:rsidR="00C37525" w:rsidRDefault="00C37525" w:rsidP="00C37525">
      <w:r w:rsidRPr="003D6133">
        <w:t xml:space="preserve">WASHINGTON -- </w:t>
      </w:r>
      <w:r w:rsidRPr="003D6133">
        <w:rPr>
          <w:rStyle w:val="StyleBoldUnderline"/>
        </w:rPr>
        <w:t xml:space="preserve">The House passed an amendment to the National Defense Authorization bill </w:t>
      </w:r>
      <w:r w:rsidRPr="003D6133">
        <w:t>on Thursday that would bar the Department of Defense from using funds to assess climate change and its implications for national security.</w:t>
      </w:r>
      <w:r w:rsidRPr="003D6133">
        <w:rPr>
          <w:sz w:val="12"/>
        </w:rPr>
        <w:t xml:space="preserve">¶ </w:t>
      </w:r>
      <w:r w:rsidRPr="003D6133">
        <w:t xml:space="preserve">The amendment, from Rep. David McKinley (R-W.Va.), passed </w:t>
      </w:r>
      <w:r w:rsidRPr="003D6133">
        <w:rPr>
          <w:rStyle w:val="StyleBoldUnderline"/>
        </w:rPr>
        <w:t>in what was</w:t>
      </w:r>
      <w:r>
        <w:rPr>
          <w:rStyle w:val="StyleBoldUnderline"/>
        </w:rPr>
        <w:t xml:space="preserve"> </w:t>
      </w:r>
      <w:r w:rsidR="00D16453">
        <w:fldChar w:fldCharType="begin"/>
      </w:r>
      <w:r w:rsidR="00D16453">
        <w:instrText xml:space="preserve"> HYPERLINK "http://clerk.house.gov/evs/2014/roll231.xml" \t "_hplink" </w:instrText>
      </w:r>
      <w:r w:rsidR="00D16453">
        <w:fldChar w:fldCharType="separate"/>
      </w:r>
      <w:r w:rsidRPr="003D6133">
        <w:rPr>
          <w:rStyle w:val="StyleBoldUnderline"/>
        </w:rPr>
        <w:t>nearly a party-line vote</w:t>
      </w:r>
      <w:r w:rsidR="00D16453">
        <w:rPr>
          <w:rStyle w:val="StyleBoldUnderline"/>
        </w:rPr>
        <w:fldChar w:fldCharType="end"/>
      </w:r>
      <w:r w:rsidRPr="003D6133">
        <w:rPr>
          <w:rStyle w:val="StyleBoldUnderline"/>
        </w:rPr>
        <w:t>. Four Democrats voted for the amendment, and three Republicans voted against it. The bill aims to block the DOD from taking any significant action related to climate change or its potential consequences.</w:t>
      </w:r>
      <w:r>
        <w:t xml:space="preserve"> </w:t>
      </w:r>
      <w:r w:rsidR="00D16453">
        <w:fldChar w:fldCharType="begin"/>
      </w:r>
      <w:r w:rsidR="00D16453">
        <w:instrText xml:space="preserve"> HYPERLINK "http://amendments-rules.house.gov/amendments</w:instrText>
      </w:r>
      <w:r w:rsidR="00D16453">
        <w:instrText xml:space="preserve">/MCCLIMATE51914080929929.pdf" \t "_hplink" </w:instrText>
      </w:r>
      <w:r w:rsidR="00D16453">
        <w:fldChar w:fldCharType="separate"/>
      </w:r>
      <w:r w:rsidRPr="003D6133">
        <w:t>It reads</w:t>
      </w:r>
      <w:r w:rsidR="00D16453">
        <w:fldChar w:fldCharType="end"/>
      </w:r>
      <w:r w:rsidRPr="003D6133">
        <w:t>:</w:t>
      </w:r>
      <w:r w:rsidRPr="003D6133">
        <w:rPr>
          <w:sz w:val="12"/>
        </w:rPr>
        <w:t xml:space="preserve">¶ </w:t>
      </w:r>
      <w:r w:rsidRPr="003D6133">
        <w:t>None of the funds authorized to be appropriated or otherwise made available by this Act may be used to implement the U.S. Global Change Research Program National Climate Assessment, the Intergovernmental Panel on Climate Change's Fifth Assessment Report, the United Nation's Agenda 21 sustainable development plan, or the May 2013 Technical Update of the Social Cost of Carbon for Regulatory Impact Analysis Under Executive Order 12866.</w:t>
      </w:r>
      <w:r w:rsidRPr="003D6133">
        <w:rPr>
          <w:sz w:val="12"/>
        </w:rPr>
        <w:t xml:space="preserve">¶ </w:t>
      </w:r>
      <w:r w:rsidRPr="003D6133">
        <w:rPr>
          <w:rStyle w:val="StyleBoldUnderline"/>
        </w:rPr>
        <w:t>"This amendment will prohibit</w:t>
      </w:r>
      <w:r w:rsidRPr="003D6133">
        <w:t xml:space="preserve"> the costs of the President's</w:t>
      </w:r>
      <w:r w:rsidRPr="003D6133">
        <w:rPr>
          <w:rStyle w:val="StyleBoldUnderline"/>
        </w:rPr>
        <w:t xml:space="preserve"> climate change </w:t>
      </w:r>
      <w:r w:rsidRPr="003D6133">
        <w:t xml:space="preserve">policies </w:t>
      </w:r>
      <w:r w:rsidRPr="003D6133">
        <w:rPr>
          <w:rStyle w:val="StyleBoldUnderline"/>
        </w:rPr>
        <w:t>being forced on the D</w:t>
      </w:r>
      <w:r w:rsidRPr="00324B70">
        <w:t xml:space="preserve">epartment </w:t>
      </w:r>
      <w:r w:rsidRPr="003D6133">
        <w:rPr>
          <w:rStyle w:val="StyleBoldUnderline"/>
        </w:rPr>
        <w:t>o</w:t>
      </w:r>
      <w:r w:rsidRPr="00324B70">
        <w:t>f</w:t>
      </w:r>
      <w:r w:rsidRPr="003D6133">
        <w:rPr>
          <w:rStyle w:val="StyleBoldUnderline"/>
        </w:rPr>
        <w:t xml:space="preserve"> D</w:t>
      </w:r>
      <w:r w:rsidRPr="00324B70">
        <w:t>efense</w:t>
      </w:r>
      <w:r w:rsidRPr="003D6133">
        <w:rPr>
          <w:rStyle w:val="StyleBoldUnderline"/>
        </w:rPr>
        <w:t xml:space="preserve"> by</w:t>
      </w:r>
      <w:r w:rsidRPr="003D6133">
        <w:t xml:space="preserve"> the </w:t>
      </w:r>
      <w:r w:rsidRPr="003D6133">
        <w:rPr>
          <w:rStyle w:val="StyleBoldUnderline"/>
        </w:rPr>
        <w:t xml:space="preserve">Obama </w:t>
      </w:r>
      <w:r w:rsidRPr="003D6133">
        <w:t xml:space="preserve">Administration," </w:t>
      </w:r>
      <w:r w:rsidRPr="003D6133">
        <w:rPr>
          <w:rStyle w:val="StyleBoldUnderline"/>
        </w:rPr>
        <w:t xml:space="preserve">wrote McKinley in a memo to </w:t>
      </w:r>
      <w:r w:rsidRPr="00324B70">
        <w:t xml:space="preserve">House </w:t>
      </w:r>
      <w:r w:rsidRPr="003D6133">
        <w:rPr>
          <w:rStyle w:val="StyleBoldUnderline"/>
        </w:rPr>
        <w:t>colleagues</w:t>
      </w:r>
      <w:r w:rsidRPr="003D6133">
        <w:t xml:space="preserve"> on Thursday that was obtained by The Huffington Post. "</w:t>
      </w:r>
      <w:r w:rsidRPr="003D6133">
        <w:rPr>
          <w:rStyle w:val="StyleBoldUnderline"/>
        </w:rPr>
        <w:t>The climate</w:t>
      </w:r>
      <w:r w:rsidRPr="00324B70">
        <w:rPr>
          <w:rStyle w:val="StyleBoldUnderline"/>
        </w:rPr>
        <w:t xml:space="preserve"> is</w:t>
      </w:r>
      <w:r w:rsidRPr="003D6133">
        <w:t xml:space="preserve"> obviously changing; it</w:t>
      </w:r>
      <w:r w:rsidRPr="00324B70">
        <w:t xml:space="preserve"> has</w:t>
      </w:r>
      <w:r w:rsidRPr="003D6133">
        <w:rPr>
          <w:rStyle w:val="StyleBoldUnderline"/>
        </w:rPr>
        <w:t xml:space="preserve"> always </w:t>
      </w:r>
      <w:r w:rsidRPr="00324B70">
        <w:t>been</w:t>
      </w:r>
      <w:r w:rsidRPr="003D6133">
        <w:rPr>
          <w:rStyle w:val="StyleBoldUnderline"/>
        </w:rPr>
        <w:t xml:space="preserve"> changing</w:t>
      </w:r>
      <w:r w:rsidRPr="003D6133">
        <w:t xml:space="preserve">. With all the unrest around the [world], </w:t>
      </w:r>
      <w:r w:rsidRPr="003D6133">
        <w:rPr>
          <w:rStyle w:val="StyleBoldUnderline"/>
        </w:rPr>
        <w:t xml:space="preserve">why should Congress divert funds from the </w:t>
      </w:r>
      <w:r w:rsidRPr="00324B70">
        <w:t>mission of our</w:t>
      </w:r>
      <w:r w:rsidRPr="003D6133">
        <w:rPr>
          <w:rStyle w:val="StyleBoldUnderline"/>
        </w:rPr>
        <w:t xml:space="preserve"> military </w:t>
      </w:r>
      <w:r w:rsidRPr="00324B70">
        <w:t>and national security</w:t>
      </w:r>
      <w:r w:rsidRPr="003D6133">
        <w:rPr>
          <w:rStyle w:val="StyleBoldUnderline"/>
        </w:rPr>
        <w:t xml:space="preserve"> to support </w:t>
      </w:r>
      <w:r w:rsidRPr="00324B70">
        <w:t>a</w:t>
      </w:r>
      <w:r w:rsidRPr="003D6133">
        <w:rPr>
          <w:rStyle w:val="StyleBoldUnderline"/>
        </w:rPr>
        <w:t xml:space="preserve"> political ideology</w:t>
      </w:r>
      <w:r w:rsidRPr="003D6133">
        <w:t>?</w:t>
      </w:r>
      <w:r w:rsidRPr="003D6133">
        <w:rPr>
          <w:rStyle w:val="StyleBoldUnderline"/>
        </w:rPr>
        <w:t>"¶</w:t>
      </w:r>
      <w:r w:rsidRPr="003D6133">
        <w:rPr>
          <w:sz w:val="12"/>
        </w:rPr>
        <w:t xml:space="preserve"> </w:t>
      </w:r>
      <w:r w:rsidRPr="003D6133">
        <w:t>Research suggests, however, that the Department of Defense has a number of reasons to be worried about climate change. The department said in its</w:t>
      </w:r>
      <w:r>
        <w:t xml:space="preserve"> </w:t>
      </w:r>
      <w:r w:rsidR="00D16453">
        <w:fldChar w:fldCharType="begin"/>
      </w:r>
      <w:r w:rsidR="00D16453">
        <w:instrText xml:space="preserve"> HYPERLINK "http://www.defense.gov/news/newsarticle.aspx?id=121237" \t "_hplink" </w:instrText>
      </w:r>
      <w:r w:rsidR="00D16453">
        <w:fldChar w:fldCharType="separate"/>
      </w:r>
      <w:r w:rsidRPr="003D6133">
        <w:t>own evaluation last year</w:t>
      </w:r>
      <w:r w:rsidR="00D16453">
        <w:fldChar w:fldCharType="end"/>
      </w:r>
      <w:r>
        <w:t xml:space="preserve"> </w:t>
      </w:r>
      <w:r w:rsidRPr="003D6133">
        <w:t>that climate change presents infrastructure challenges at home and abroad. Meanwhile, a</w:t>
      </w:r>
      <w:r>
        <w:t xml:space="preserve"> </w:t>
      </w:r>
      <w:r w:rsidR="00D16453">
        <w:fldChar w:fldCharType="begin"/>
      </w:r>
      <w:r w:rsidR="00D16453">
        <w:instrText xml:space="preserve"> HYPERLINK "http://washingtonexaminer.com/pentagon-warns-of-climate-change-threat-multipliers/article/2545075" \t "_hplink" </w:instrText>
      </w:r>
      <w:r w:rsidR="00D16453">
        <w:fldChar w:fldCharType="separate"/>
      </w:r>
      <w:r w:rsidRPr="003D6133">
        <w:t>March Pentagon report</w:t>
      </w:r>
      <w:r w:rsidR="00D16453">
        <w:fldChar w:fldCharType="end"/>
      </w:r>
      <w:r>
        <w:t xml:space="preserve"> </w:t>
      </w:r>
      <w:r w:rsidRPr="003D6133">
        <w:t>found that climate change impacts are "threat multipliers," and that the rapid rise of global temperatures and associated extreme weather events could exacerbate issues like "poverty, environmental degradation, political instability and social tensions -- conditions that can enable terrorist activity and other forms of violence."</w:t>
      </w:r>
      <w:r w:rsidRPr="003D6133">
        <w:rPr>
          <w:sz w:val="12"/>
        </w:rPr>
        <w:t xml:space="preserve">¶ </w:t>
      </w:r>
      <w:r w:rsidRPr="003D6133">
        <w:t>Nor is climate change a threat that the Obama administration dreamed up to distract the DOD. A National Intelligence Assessment</w:t>
      </w:r>
      <w:r>
        <w:t xml:space="preserve"> </w:t>
      </w:r>
      <w:r w:rsidR="00D16453">
        <w:fldChar w:fldCharType="begin"/>
      </w:r>
      <w:r w:rsidR="00D16453">
        <w:instrText xml:space="preserve"> HYPERLINK "http://grist.org/article/hot-zones/" \t "_hplink" </w:instrText>
      </w:r>
      <w:r w:rsidR="00D16453">
        <w:fldChar w:fldCharType="separate"/>
      </w:r>
      <w:r w:rsidRPr="003D6133">
        <w:t>issued during the George W. Bush administration</w:t>
      </w:r>
      <w:r w:rsidR="00D16453">
        <w:fldChar w:fldCharType="end"/>
      </w:r>
      <w:r>
        <w:t xml:space="preserve"> </w:t>
      </w:r>
      <w:r w:rsidRPr="003D6133">
        <w:t>concluded that climate change poses a significant threat to national security. And just this week, Tom Ridge, who served as homeland security secretary under Bush, said that climate change is "</w:t>
      </w:r>
      <w:r w:rsidR="00D16453">
        <w:fldChar w:fldCharType="begin"/>
      </w:r>
      <w:r w:rsidR="00D16453">
        <w:instrText xml:space="preserve"> HYPERLINK "http://www.huffingtonpost.com/2014/05/21/tom-ridge-clima</w:instrText>
      </w:r>
      <w:r w:rsidR="00D16453">
        <w:instrText xml:space="preserve">te-change_n_5366457.html" \t "_hplink" </w:instrText>
      </w:r>
      <w:r w:rsidR="00D16453">
        <w:fldChar w:fldCharType="separate"/>
      </w:r>
      <w:r w:rsidRPr="003D6133">
        <w:t>a real serious problem</w:t>
      </w:r>
      <w:r w:rsidR="00D16453">
        <w:fldChar w:fldCharType="end"/>
      </w:r>
      <w:r w:rsidRPr="003D6133">
        <w:t>," one that "would bring destruction and economic damage" if we ignore it.</w:t>
      </w:r>
    </w:p>
    <w:p w:rsidR="0089529F" w:rsidRDefault="0089529F" w:rsidP="0089529F">
      <w:pPr>
        <w:pStyle w:val="Heading4"/>
      </w:pPr>
      <w:r>
        <w:t>It’s normal means</w:t>
      </w:r>
    </w:p>
    <w:p w:rsidR="0089529F" w:rsidRDefault="0089529F" w:rsidP="0089529F">
      <w:pPr>
        <w:rPr>
          <w:rStyle w:val="StyleStyleBold12pt"/>
        </w:rPr>
      </w:pPr>
      <w:r>
        <w:rPr>
          <w:rStyle w:val="StyleStyleBold12pt"/>
        </w:rPr>
        <w:t>Ocean Renewables 11</w:t>
      </w:r>
    </w:p>
    <w:p w:rsidR="0089529F" w:rsidRDefault="0089529F" w:rsidP="0089529F">
      <w:pPr>
        <w:rPr>
          <w:rStyle w:val="StyleStyleBold12pt"/>
        </w:rPr>
      </w:pPr>
      <w:r>
        <w:t xml:space="preserve">“U.S. Marine and Hydrokinetic Renewable Energy Roadmap “, Ocean Renewable, </w:t>
      </w:r>
      <w:hyperlink r:id="rId151" w:history="1">
        <w:r w:rsidRPr="00131473">
          <w:rPr>
            <w:rStyle w:val="Hyperlink"/>
          </w:rPr>
          <w:t>http://www.oceanrenewable.com/wp-content/uploads/2011/05/MHK-Roadmap-Executive-Summary-Final-November-2011.pdf</w:t>
        </w:r>
      </w:hyperlink>
      <w:r>
        <w:t xml:space="preserve"> November 2011</w:t>
      </w:r>
    </w:p>
    <w:p w:rsidR="0089529F" w:rsidRDefault="0089529F" w:rsidP="0089529F">
      <w:r w:rsidRPr="00CE2F12">
        <w:rPr>
          <w:rStyle w:val="StyleBoldUnderline"/>
        </w:rPr>
        <w:t>Federal Government’s Role in MHK Development</w:t>
      </w:r>
      <w:r>
        <w:t xml:space="preserve"> and Commercialization</w:t>
      </w:r>
      <w:r w:rsidRPr="00CE2F12">
        <w:rPr>
          <w:sz w:val="12"/>
        </w:rPr>
        <w:t xml:space="preserve">¶ </w:t>
      </w:r>
      <w:r>
        <w:t xml:space="preserve"> </w:t>
      </w:r>
      <w:r w:rsidRPr="00CE2F12">
        <w:rPr>
          <w:sz w:val="12"/>
        </w:rPr>
        <w:t xml:space="preserve">¶ </w:t>
      </w:r>
      <w:r w:rsidRPr="00CE2F12">
        <w:rPr>
          <w:rStyle w:val="StyleBoldUnderline"/>
        </w:rPr>
        <w:t>The Federal Government officially recognized ¶ MHK technologies</w:t>
      </w:r>
      <w:r>
        <w:t xml:space="preserve"> as a source of renewable </w:t>
      </w:r>
      <w:r w:rsidRPr="00CE2F12">
        <w:rPr>
          <w:sz w:val="12"/>
        </w:rPr>
        <w:t xml:space="preserve">¶ </w:t>
      </w:r>
      <w:r>
        <w:t xml:space="preserve">energy with passage of the Energy Policy Act </w:t>
      </w:r>
      <w:r w:rsidRPr="00CE2F12">
        <w:rPr>
          <w:sz w:val="12"/>
        </w:rPr>
        <w:t xml:space="preserve">¶ </w:t>
      </w:r>
      <w:r>
        <w:t xml:space="preserve">(EPAct) of 2005. The Energy Independence </w:t>
      </w:r>
      <w:r w:rsidRPr="00CE2F12">
        <w:rPr>
          <w:sz w:val="12"/>
        </w:rPr>
        <w:t xml:space="preserve">¶ </w:t>
      </w:r>
      <w:r>
        <w:t xml:space="preserve">and Security Act (EISA) of 2007 authorized </w:t>
      </w:r>
      <w:r w:rsidRPr="00CE2F12">
        <w:rPr>
          <w:sz w:val="12"/>
        </w:rPr>
        <w:t xml:space="preserve">¶ </w:t>
      </w:r>
      <w:r>
        <w:t xml:space="preserve">funding for basic and applied technology </w:t>
      </w:r>
      <w:r w:rsidRPr="00CE2F12">
        <w:rPr>
          <w:sz w:val="12"/>
        </w:rPr>
        <w:t xml:space="preserve">¶ </w:t>
      </w:r>
      <w:r>
        <w:t xml:space="preserve">research and development for marine </w:t>
      </w:r>
      <w:r w:rsidRPr="00CE2F12">
        <w:rPr>
          <w:sz w:val="12"/>
        </w:rPr>
        <w:t xml:space="preserve">¶ </w:t>
      </w:r>
      <w:r>
        <w:t xml:space="preserve">renewable technologies and demonstration </w:t>
      </w:r>
      <w:r w:rsidRPr="00CE2F12">
        <w:rPr>
          <w:sz w:val="12"/>
        </w:rPr>
        <w:t xml:space="preserve">¶ </w:t>
      </w:r>
      <w:r>
        <w:t xml:space="preserve">projects under the Department of Energy’s </w:t>
      </w:r>
      <w:r w:rsidRPr="00CE2F12">
        <w:rPr>
          <w:sz w:val="12"/>
        </w:rPr>
        <w:t xml:space="preserve">¶ </w:t>
      </w:r>
      <w:r>
        <w:t xml:space="preserve">(DOE) Water Power program. </w:t>
      </w:r>
      <w:r w:rsidRPr="00CE2F12">
        <w:rPr>
          <w:rStyle w:val="StyleBoldUnderline"/>
        </w:rPr>
        <w:t>The resulting ¶ DOE research and development funding has ¶ offered opportunities for developers to ¶ leverage government investments</w:t>
      </w:r>
      <w:r>
        <w:t xml:space="preserve"> and raise </w:t>
      </w:r>
      <w:r w:rsidRPr="00CE2F12">
        <w:rPr>
          <w:sz w:val="12"/>
        </w:rPr>
        <w:t xml:space="preserve">¶ </w:t>
      </w:r>
      <w:r>
        <w:t xml:space="preserve">private capital that supports industry </w:t>
      </w:r>
      <w:r w:rsidRPr="00CE2F12">
        <w:rPr>
          <w:sz w:val="12"/>
        </w:rPr>
        <w:t xml:space="preserve">¶ </w:t>
      </w:r>
      <w:r>
        <w:t xml:space="preserve">development. </w:t>
      </w:r>
      <w:r w:rsidRPr="00CE2F12">
        <w:rPr>
          <w:rStyle w:val="Emphasis"/>
        </w:rPr>
        <w:t>DOE’s efforts, coupled with ¶ those of the Department of Defense</w:t>
      </w:r>
      <w:r w:rsidRPr="00CE2F12">
        <w:rPr>
          <w:rStyle w:val="StyleBoldUnderline"/>
        </w:rPr>
        <w:t xml:space="preserve"> (DOD), ¶ which has identified its own ambitious ¶ renewable energy requirements</w:t>
      </w:r>
      <w:r>
        <w:t xml:space="preserve"> and funding </w:t>
      </w:r>
      <w:r w:rsidRPr="00CE2F12">
        <w:rPr>
          <w:sz w:val="12"/>
        </w:rPr>
        <w:t xml:space="preserve">¶ </w:t>
      </w:r>
      <w:r>
        <w:t xml:space="preserve">structures, </w:t>
      </w:r>
      <w:r w:rsidRPr="00CE2F12">
        <w:rPr>
          <w:rStyle w:val="StyleBoldUnderline"/>
        </w:rPr>
        <w:t>have supported the nascent MHK ¶ industry</w:t>
      </w:r>
      <w:r>
        <w:t xml:space="preserve"> as it moves toward </w:t>
      </w:r>
      <w:r w:rsidRPr="00CE2F12">
        <w:rPr>
          <w:sz w:val="12"/>
        </w:rPr>
        <w:t xml:space="preserve">¶ </w:t>
      </w:r>
      <w:r>
        <w:t xml:space="preserve">commercialization. Now is the time to </w:t>
      </w:r>
      <w:r w:rsidRPr="00CE2F12">
        <w:rPr>
          <w:sz w:val="12"/>
        </w:rPr>
        <w:t xml:space="preserve">¶ </w:t>
      </w:r>
      <w:r>
        <w:t xml:space="preserve">capitalize on these initial federal investments </w:t>
      </w:r>
      <w:r w:rsidRPr="00CE2F12">
        <w:rPr>
          <w:sz w:val="12"/>
        </w:rPr>
        <w:t xml:space="preserve">¶ </w:t>
      </w:r>
      <w:r>
        <w:t>with a sustained commercialization program.</w:t>
      </w:r>
    </w:p>
    <w:p w:rsidR="0089529F" w:rsidRPr="00540AC2" w:rsidRDefault="0089529F" w:rsidP="0089529F">
      <w:pPr>
        <w:pStyle w:val="Heading4"/>
        <w:rPr>
          <w:rStyle w:val="StyleBoldUnderline"/>
          <w:b/>
          <w:bCs/>
          <w:sz w:val="26"/>
          <w:u w:val="none"/>
        </w:rPr>
      </w:pPr>
      <w:r w:rsidRPr="00540AC2">
        <w:rPr>
          <w:rStyle w:val="StyleBoldUnderline"/>
          <w:b/>
          <w:bCs/>
          <w:sz w:val="26"/>
          <w:u w:val="none"/>
        </w:rPr>
        <w:t>The DOE and navy are cooperating on MHK tech now through the Water power program</w:t>
      </w:r>
    </w:p>
    <w:p w:rsidR="0089529F" w:rsidRDefault="0089529F" w:rsidP="0089529F">
      <w:pPr>
        <w:rPr>
          <w:rStyle w:val="StyleStyleBold12pt"/>
        </w:rPr>
      </w:pPr>
      <w:r>
        <w:rPr>
          <w:rStyle w:val="StyleStyleBold12pt"/>
        </w:rPr>
        <w:t>US Department of Energy 14</w:t>
      </w:r>
    </w:p>
    <w:p w:rsidR="0089529F" w:rsidRPr="00E44B61" w:rsidRDefault="0089529F" w:rsidP="0089529F">
      <w:r w:rsidRPr="00E44B61">
        <w:t>The U.S. Department of Energy: Energy Efficiency &amp; Renewable Energy. “Marine and Hydrokinetic (MHK) Demonstrations at the Navy’s Wave Energy Test Site (WETS).” April 25, 2014. Date accessed: June 28, 2014</w:t>
      </w:r>
      <w:r>
        <w:t xml:space="preserve">. </w:t>
      </w:r>
      <w:r w:rsidRPr="00E44B61">
        <w:t>http://www1.eere.energy.gov/financing/solicitations_detail.html?sol_id=813</w:t>
      </w:r>
    </w:p>
    <w:p w:rsidR="0089529F" w:rsidRDefault="0089529F" w:rsidP="0089529F">
      <w:r w:rsidRPr="006C4B30">
        <w:rPr>
          <w:rStyle w:val="StyleBoldUnderline"/>
        </w:rPr>
        <w:lastRenderedPageBreak/>
        <w:t>The Water Program is seeking applications from wave energy conversion technology developers that are in advanced stages of technology development and are prepared to design, build and test technology at close to full-scale in the ocean environment. This FOA seeks to deploy two (2) wave energy converter (WEC) systems, one at each of the Department of Navy's Wave Energy Test Site</w:t>
      </w:r>
      <w:r w:rsidRPr="006C4B30">
        <w:t xml:space="preserve"> (WETS) berths located at 60 meters and 80 meters depths in Kaneohe, HI </w:t>
      </w:r>
      <w:r w:rsidRPr="006C4B30">
        <w:rPr>
          <w:rStyle w:val="StyleBoldUnderline"/>
        </w:rPr>
        <w:t>for testing, evaluation and comparison of performance, reliability and levelized cost of energy</w:t>
      </w:r>
      <w:r w:rsidRPr="006C4B30">
        <w:t xml:space="preserve"> (LCOE). This effort will provide the industry with the opportunity to test the most current and effective technology archetypes. Project results will be used to inform the Program's research and development portfolio planning, provide data for validating design and cost models and tools, and identify deployment issues that can be addressed through government action. </w:t>
      </w:r>
      <w:r w:rsidRPr="006C4B30">
        <w:rPr>
          <w:rStyle w:val="StyleBoldUnderline"/>
        </w:rPr>
        <w:t xml:space="preserve">Through this initiative, DOE and the Navy will collect important performance and cost data, while supporting the Department of Defense's renewable energy goals. </w:t>
      </w:r>
      <w:r w:rsidRPr="006C4B30">
        <w:t>A comprehensive set of measurements will be taken over the duration of the deployment to enable quantitative comparisons of WEC system performance and reliability. Metrics of success include annual energy production, availability, reliability, operations and maintenance cost, and overall LCOE. The funding opportunity will be conducted in two budget periods. During Budget Period I, the recipient will plan and design the WEC system and start necessary permitting and DOE's National Environmental Policy Act (NEPA) process for demonstration at WETS. Budget Period II activities will include final permitting, fabrication, deployment and testing of the WEC system for approximately 12 months at the Navy's WETS.</w:t>
      </w:r>
    </w:p>
    <w:p w:rsidR="0089529F" w:rsidRPr="008755F0" w:rsidRDefault="0089529F" w:rsidP="0089529F">
      <w:pPr>
        <w:pStyle w:val="Heading4"/>
        <w:rPr>
          <w:rStyle w:val="StyleBoldUnderline"/>
          <w:b/>
          <w:bCs/>
          <w:sz w:val="26"/>
          <w:u w:val="none"/>
        </w:rPr>
      </w:pPr>
      <w:r w:rsidRPr="008755F0">
        <w:rPr>
          <w:rStyle w:val="StyleBoldUnderline"/>
          <w:b/>
          <w:bCs/>
          <w:sz w:val="26"/>
          <w:u w:val="none"/>
        </w:rPr>
        <w:t>DOE and Navy are testing new tech at the navy’s wave energy test site</w:t>
      </w:r>
    </w:p>
    <w:p w:rsidR="0089529F" w:rsidRDefault="0089529F" w:rsidP="0089529F">
      <w:pPr>
        <w:rPr>
          <w:rStyle w:val="StyleStyleBold12pt"/>
        </w:rPr>
      </w:pPr>
      <w:r>
        <w:rPr>
          <w:rStyle w:val="StyleStyleBold12pt"/>
        </w:rPr>
        <w:t>Harris 14</w:t>
      </w:r>
    </w:p>
    <w:p w:rsidR="0089529F" w:rsidRPr="00E44B61" w:rsidRDefault="0089529F" w:rsidP="0089529F">
      <w:pPr>
        <w:rPr>
          <w:bCs/>
          <w:u w:val="single"/>
        </w:rPr>
      </w:pPr>
      <w:r>
        <w:t xml:space="preserve">Michael Harris is the online editor at HydroWorld.com. “DOE announces notices of intent for MHK, conventional hydroelectric power technology.” March 25, 2014. </w:t>
      </w:r>
      <w:r w:rsidRPr="00E44B61">
        <w:t>http://www.hydroworld.com/articles/2014/03/doe-announces-notices-of-intent-for-mhk-conventional-hydroelectric-power-technology.html</w:t>
      </w:r>
    </w:p>
    <w:p w:rsidR="0089529F" w:rsidRDefault="0089529F" w:rsidP="0089529F">
      <w:r w:rsidRPr="00E44B61">
        <w:rPr>
          <w:rStyle w:val="StyleBoldUnderline"/>
        </w:rPr>
        <w:t>The U.S. Department of Energy has issued three notices of intent to fund research for both marine and hydrokinetic (MHK) and conventional hydropower technologies.</w:t>
      </w:r>
      <w:r>
        <w:rPr>
          <w:rStyle w:val="StyleBoldUnderline"/>
        </w:rPr>
        <w:t xml:space="preserve"> </w:t>
      </w:r>
      <w:r w:rsidRPr="00E44B61">
        <w:rPr>
          <w:rStyle w:val="StyleBoldUnderline"/>
        </w:rPr>
        <w:t>The notices of intent</w:t>
      </w:r>
      <w:r w:rsidRPr="00E44B61">
        <w:t xml:space="preserve"> and links to further information on DOE's website </w:t>
      </w:r>
      <w:r w:rsidRPr="00E44B61">
        <w:rPr>
          <w:rStyle w:val="StyleBoldUnderline"/>
        </w:rPr>
        <w:t>include:</w:t>
      </w:r>
      <w:r>
        <w:rPr>
          <w:rStyle w:val="StyleBoldUnderline"/>
        </w:rPr>
        <w:t xml:space="preserve"> </w:t>
      </w:r>
      <w:r w:rsidRPr="00E44B61">
        <w:t>Marine and Hydrokinetic Research and Development University Consortium: This funding opportunity is intended to support a university consortium "to leverage existing in-situ Research and Development (R&amp;D) to advance U.S. Marine and Hydrokinetic (MHK) technology, while developing intellectual capital for a globally-competitive workforce." DOE said the project will address strategic opportunities in its MHK development portfolio.</w:t>
      </w:r>
      <w:r>
        <w:rPr>
          <w:bCs/>
        </w:rPr>
        <w:t xml:space="preserve"> </w:t>
      </w:r>
      <w:r w:rsidRPr="00E44B61">
        <w:t>Water Power Manufacturing: Issued by the Office of Energy Efficiency and Renewable Energy (EERE) on behalf of the Wind and Water Power Technologies Office (WWPTO), this funding opportunity will support the "application of advanced materials and advanced manufacturing techniques to the development of new hydropower technologies." DOE notes that there is a significant opportunity to increase hydroelectric power generation at low-head sites, and that new technologies will help tap that potential.</w:t>
      </w:r>
      <w:r>
        <w:rPr>
          <w:bCs/>
          <w:u w:val="single"/>
        </w:rPr>
        <w:t xml:space="preserve"> </w:t>
      </w:r>
      <w:r w:rsidRPr="00E44B61">
        <w:rPr>
          <w:rStyle w:val="StyleBoldUnderline"/>
        </w:rPr>
        <w:t>Competitive Marine and Hydrokinetic Demonstrations at the Navy's Wave Energy Test Site: The WWPTO will issue a funding opportunity to test, evaluate and compare multiple close-to-full-scale wave energy conversion systems at the Navy's Wave Energy Test Site (WETS) and will help identify and focus on "the most promising device archetypes."</w:t>
      </w:r>
      <w:r>
        <w:rPr>
          <w:rStyle w:val="StyleBoldUnderline"/>
          <w:u w:val="none"/>
        </w:rPr>
        <w:t xml:space="preserve"> </w:t>
      </w:r>
      <w:r w:rsidRPr="00E44B61">
        <w:t>The Department of Energy also announced two other MHK funding programs earlier this month.</w:t>
      </w:r>
    </w:p>
    <w:p w:rsidR="0089529F" w:rsidRDefault="0089529F" w:rsidP="0089529F">
      <w:pPr>
        <w:pStyle w:val="Heading4"/>
      </w:pPr>
      <w:r>
        <w:t>DOE working with navy on wave energy technology</w:t>
      </w:r>
    </w:p>
    <w:p w:rsidR="0089529F" w:rsidRDefault="0089529F" w:rsidP="0089529F">
      <w:pPr>
        <w:rPr>
          <w:rStyle w:val="StyleStyleBold12pt"/>
        </w:rPr>
      </w:pPr>
      <w:r>
        <w:rPr>
          <w:rStyle w:val="StyleStyleBold12pt"/>
        </w:rPr>
        <w:t>Energy.gov 14</w:t>
      </w:r>
    </w:p>
    <w:p w:rsidR="0089529F" w:rsidRPr="001A346B" w:rsidRDefault="0089529F" w:rsidP="0089529F">
      <w:r>
        <w:t xml:space="preserve">Energy.gov: Office of Energy Efficiency &amp; Renewable Energy. “Upcoming Funding Opportunity for Competitive Marine and Hydrokinetic (MHK) Demonstrations at the Navy’s Wave Energy Test Site (WETS).” March 24, 2014. Date accessed: June 28, 2014. </w:t>
      </w:r>
      <w:r w:rsidRPr="002A4285">
        <w:t>http://energy.gov/eere/water/articles/upcoming-funding-opportunity-competitive-marine-and-hydrokinetic-mhk</w:t>
      </w:r>
    </w:p>
    <w:p w:rsidR="0089529F" w:rsidRPr="007575F3" w:rsidRDefault="0089529F" w:rsidP="0089529F">
      <w:r w:rsidRPr="001A346B">
        <w:rPr>
          <w:rStyle w:val="StyleBoldUnderline"/>
        </w:rPr>
        <w:t>On March 24, 2014, the U.S. Department of Energy (DOE) announced a Notice of Intent to issue a funding opportunity titled “Competitive Marine and Hydrokinetic (MHK) Demonstrations at the Navy’s Wave Energy Test Site (WETS).”</w:t>
      </w:r>
      <w:r>
        <w:t xml:space="preserve"> </w:t>
      </w:r>
      <w:r w:rsidRPr="001A346B">
        <w:rPr>
          <w:rStyle w:val="StyleBoldUnderline"/>
        </w:rPr>
        <w:t>The goal of this funding opportunity is to collect important performance and cost data, while supporting the Department of Defense’s renewable energy goals. DOE anticipates deployment of two full-scale Wave Energy Conversion (WEC) systems for a period of one year at Navy’s WETS.</w:t>
      </w:r>
      <w:r>
        <w:t xml:space="preserve"> </w:t>
      </w:r>
      <w:r w:rsidRPr="001A346B">
        <w:t>This funding opportunity will be conducted in two phases and is designed for WEC technology developers that are in the late stages of technology development, prepared to build and test technology at close to full-scale in the ocean environment.</w:t>
      </w:r>
      <w:r>
        <w:t xml:space="preserve"> </w:t>
      </w:r>
      <w:r w:rsidRPr="001A346B">
        <w:t>• Phase I: Funding will be used for the optimization, designs, and planning for deployment and testing of a full-scale WEC system followed by a stage-gate review (Go/No-Go).</w:t>
      </w:r>
      <w:r>
        <w:t xml:space="preserve"> </w:t>
      </w:r>
      <w:r w:rsidRPr="001A346B">
        <w:t>• Phase II: Funding will be used to obtain final permitting approvals, fabrication, deployment, and retrieval and decommissioning of the system after 12 months of testing and data collection.</w:t>
      </w:r>
    </w:p>
    <w:p w:rsidR="0089529F" w:rsidRDefault="0089529F" w:rsidP="0089529F">
      <w:pPr>
        <w:pStyle w:val="Heading4"/>
        <w:rPr>
          <w:rStyle w:val="StyleStyleBold12pt"/>
        </w:rPr>
      </w:pPr>
      <w:r>
        <w:t>The Navy is working with the DOE on transitioning to biofuels</w:t>
      </w:r>
    </w:p>
    <w:p w:rsidR="0089529F" w:rsidRDefault="0089529F" w:rsidP="0089529F">
      <w:pPr>
        <w:rPr>
          <w:rStyle w:val="StyleStyleBold12pt"/>
        </w:rPr>
      </w:pPr>
      <w:r>
        <w:rPr>
          <w:rStyle w:val="StyleStyleBold12pt"/>
        </w:rPr>
        <w:t>Lane 13</w:t>
      </w:r>
    </w:p>
    <w:p w:rsidR="0089529F" w:rsidRDefault="0089529F" w:rsidP="0089529F">
      <w:r>
        <w:lastRenderedPageBreak/>
        <w:t xml:space="preserve">Jim Lane in the editor and publisher of Biofuels Digest, the most widely-read biofuels daily newsletter. “USDA, US Navy Unveil Farm to Fleet Program: Navy ‘Open for Business’ as Shift to Biofuels Begins.” Renewablenergyworld.com. December 16, 2013. Date accessed: June 28, 2014. </w:t>
      </w:r>
      <w:r w:rsidRPr="007575F3">
        <w:t>http://www.renewableenergyworld.com/rea/news/article/2013/12/usda-us-navy-unveil-farm-to-fleet-program-navy-open-for-business-as-shift-to-biofuels-blends-begins?page=all</w:t>
      </w:r>
    </w:p>
    <w:p w:rsidR="0089529F" w:rsidRDefault="0089529F" w:rsidP="0089529F">
      <w:pPr>
        <w:rPr>
          <w:rStyle w:val="StyleBoldUnderline"/>
        </w:rPr>
      </w:pPr>
      <w:r w:rsidRPr="00CB7317">
        <w:rPr>
          <w:rStyle w:val="StyleBoldUnderline"/>
        </w:rPr>
        <w:t>The Navy began testing aviation biofuels and marine biofuels on a ship-by-ship</w:t>
      </w:r>
      <w:r w:rsidRPr="002A4285">
        <w:t xml:space="preserve"> and jet-by-jet basis several years ago. Last summer, the Navy demonstrated a Green Strike Group operating on biofuels during the 2012 RIMPAC exercises.[RIMPAC is the world's largest international maritime warfare exercise, held every two years out of Pearl Harbor, Hawaii, hosted by the US Pacific Fleet and featuring 22 nations and 42 ships in 2012, enhancing interoperability between Pacific Rim armed forces].</w:t>
      </w:r>
      <w:r>
        <w:t xml:space="preserve"> </w:t>
      </w:r>
      <w:r w:rsidRPr="002A4285">
        <w:t>“It was at RIMPAC,” McGinn observed, “that we really got an end-to-end view on all the supply chain issues. Now, we are ready to deploy quickly. Now, it’s down to business. The intention now is to alert industry that we are open for business and that we are starting this program in a very realistic way.”</w:t>
      </w:r>
      <w:r>
        <w:t xml:space="preserve"> </w:t>
      </w:r>
      <w:r w:rsidRPr="00CB7317">
        <w:rPr>
          <w:rStyle w:val="StyleBoldUnderline"/>
        </w:rPr>
        <w:t>Alon</w:t>
      </w:r>
      <w:r w:rsidRPr="00446D00">
        <w:rPr>
          <w:rStyle w:val="StyleBoldUnderline"/>
        </w:rPr>
        <w:t xml:space="preserve">gside the testing and certification efforts, the Navy, USDA and DOE had announced a program in 2012 to directly invest up to $510 million, </w:t>
      </w:r>
      <w:r w:rsidRPr="002A4285">
        <w:t xml:space="preserve">through the DPA Title III office and Commodity Credit Corporation (CCC), </w:t>
      </w:r>
      <w:r w:rsidRPr="00446D00">
        <w:rPr>
          <w:rStyle w:val="StyleBoldUnderline"/>
        </w:rPr>
        <w:t>in order to assure that capital would be available to build production capacity and offset feedstock costs for drop-in biofuels that would meet the Navy’s needs, timelines and cost goals</w:t>
      </w:r>
      <w:r w:rsidRPr="002A4285">
        <w:t>.</w:t>
      </w:r>
      <w:r>
        <w:t xml:space="preserve"> </w:t>
      </w:r>
      <w:r w:rsidRPr="002A4285">
        <w:t>The Defense Production Act was passed during the Truman Administration to permit the Department of Defense to invest in building production capacity for a wide range of military materials. The Act was passed in recognition that the military, given the nature of its missions, is often the first large customer for a technology. Chicken-and-egg situations can arise where production capacity (for economies of scale) proves impossible to finance for first-of-kind technologies developed by young technology firms. Currently, the DoD supports the development of two dozen technologies through DPA.</w:t>
      </w:r>
      <w:r>
        <w:t xml:space="preserve"> </w:t>
      </w:r>
      <w:r w:rsidRPr="00CB7317">
        <w:rPr>
          <w:rStyle w:val="StyleBoldUnderline"/>
        </w:rPr>
        <w:t>Though the bulk of the DOE’s share of funds have yet to materialize  the Navy has established a two-track investment program in building capacity.</w:t>
      </w:r>
      <w:r w:rsidRPr="002A4285">
        <w:t xml:space="preserve"> In May and June 2013, the DoD announced that it would award four contracts totaling $20.1 million to Emerald Biofuels, Natures BioReserve, Fulcrum Biofuels, and Red Rock Biofuels forPhase 1 of the DPA Title III Avanced Drop-in Biofuels Production Project, which includes front end engineering and designing, permitting, and development of detailed business cases.</w:t>
      </w:r>
      <w:r>
        <w:t xml:space="preserve"> </w:t>
      </w:r>
      <w:r w:rsidRPr="002A4285">
        <w:t>In an innovative program, the USDA will make available up to $161 million in Commodity Credit Corporation (CCC) funds — in support for the Navy’s fuel program. The USDA’s support was originally announced by the Administration in 2012.  The CCC is a wholly-owned government corporation created in 1933 to “stabilize, support, and protect farm income and prices”.</w:t>
      </w:r>
      <w:r>
        <w:t xml:space="preserve"> </w:t>
      </w:r>
      <w:r w:rsidRPr="00CB7317">
        <w:rPr>
          <w:rStyle w:val="StyleBoldUnderline"/>
        </w:rPr>
        <w:t>Under the USDA component of the program, for fuel solicitations in coming years the Navy will be able to access the CCC funds to buy down the cost of the biofuels component of any fuel purchase</w:t>
      </w:r>
      <w:r w:rsidRPr="002A4285">
        <w:t xml:space="preserve"> (using CCC-qualified, domestic US feedstocks), </w:t>
      </w:r>
      <w:r w:rsidRPr="00CB7317">
        <w:rPr>
          <w:rStyle w:val="StyleBoldUnderline"/>
        </w:rPr>
        <w:t>that is above the current price of fuel paid by the Navy.</w:t>
      </w:r>
      <w:r>
        <w:t xml:space="preserve"> </w:t>
      </w:r>
      <w:r w:rsidRPr="002A4285">
        <w:t>For example, if the DLA receives a bid for 50 million gallons of military spec (JP-5) jet fuel with a 20 percent biofuels component, in a qualifying year and using CCC-qualified feedstocks, that is 10 cents per gallon above the price that the Navy pays for conventional fuels, then the CCC funds can be “tapped” by the Navy to make up the difference of $5 million in the cost difference between a conventional fuel buy and the green fuels buy.</w:t>
      </w:r>
      <w:r>
        <w:t xml:space="preserve"> </w:t>
      </w:r>
      <w:r w:rsidRPr="00CB7317">
        <w:rPr>
          <w:rStyle w:val="StyleBoldUnderline"/>
        </w:rPr>
        <w:t>In this way, the Navy is assured of paying only the going rate for conventional fuels as it makes its transition to a more energy-secure, diversified fuel base.</w:t>
      </w:r>
    </w:p>
    <w:p w:rsidR="0089529F" w:rsidRPr="008755F0" w:rsidRDefault="0089529F" w:rsidP="0089529F">
      <w:pPr>
        <w:pStyle w:val="Heading4"/>
        <w:rPr>
          <w:rStyle w:val="StyleBoldUnderline"/>
          <w:b/>
          <w:bCs/>
          <w:sz w:val="26"/>
          <w:u w:val="none"/>
        </w:rPr>
      </w:pPr>
      <w:r w:rsidRPr="008755F0">
        <w:rPr>
          <w:rStyle w:val="StyleBoldUnderline"/>
          <w:b/>
          <w:bCs/>
          <w:sz w:val="26"/>
          <w:u w:val="none"/>
        </w:rPr>
        <w:t>The DOE is investing $170 million for the production of biofuels for the Navy</w:t>
      </w:r>
    </w:p>
    <w:p w:rsidR="0089529F" w:rsidRDefault="0089529F" w:rsidP="0089529F">
      <w:pPr>
        <w:rPr>
          <w:rStyle w:val="StyleStyleBold12pt"/>
        </w:rPr>
      </w:pPr>
      <w:r>
        <w:rPr>
          <w:rStyle w:val="StyleStyleBold12pt"/>
        </w:rPr>
        <w:t>Dumaine 12</w:t>
      </w:r>
    </w:p>
    <w:p w:rsidR="0089529F" w:rsidRPr="008F34FF" w:rsidRDefault="0089529F" w:rsidP="0089529F">
      <w:r>
        <w:t xml:space="preserve">Brian Dumaine is the senior editor at large at Fortune Magazine. “Can the Navy really go green?” Fortune Magazine. August 28, 2012. Date accessed: June 28, 2014. </w:t>
      </w:r>
      <w:r w:rsidRPr="00A41A5A">
        <w:t>http://fortune.com/2012/08/28/can-the-navy-really-go-green/</w:t>
      </w:r>
    </w:p>
    <w:p w:rsidR="0089529F" w:rsidRPr="0050687B" w:rsidRDefault="0089529F" w:rsidP="0089529F">
      <w:pPr>
        <w:rPr>
          <w:bCs/>
          <w:u w:val="single"/>
        </w:rPr>
      </w:pPr>
      <w:r w:rsidRPr="008F34FF">
        <w:rPr>
          <w:rStyle w:val="StyleBoldUnderline"/>
        </w:rPr>
        <w:t>To achieve its 50% renewables goal by 2020, the Navy is taking a two-pronged approach. First it plans to invest heavily in the advanced biofuel industry and help drive down the price of next-generation biofuel until it becomes competitive with oil. Next, it is making its planes, ships, bases, and equipment as energy efficient as possible.</w:t>
      </w:r>
      <w:r>
        <w:rPr>
          <w:rStyle w:val="StyleBoldUnderline"/>
          <w:u w:val="none"/>
        </w:rPr>
        <w:t xml:space="preserve"> </w:t>
      </w:r>
      <w:r w:rsidRPr="008F34FF">
        <w:t>The Navy secretary’s quest to use biofuel has drawn heavy fire from Congress. At a time when the Defense Department faces as much as $1 trillion in cuts over the next decade, some in Congress question why the Navy is spending money on biofuels that cost more than oil. Congressman J. Randy Forbes (R-Va.), who chairs the House Armed Services Readiness Subcommittee, is one of those skeptics. “We need some analysis before the Navy spends millions on biofuels, and they have zero analysis,” says Forbes.</w:t>
      </w:r>
      <w:r>
        <w:t xml:space="preserve"> </w:t>
      </w:r>
      <w:r w:rsidRPr="008F34FF">
        <w:t xml:space="preserve">Even if he does lose that battle in Congress, Mabus still plans to put money into biofuels. </w:t>
      </w:r>
      <w:r w:rsidRPr="008F34FF">
        <w:rPr>
          <w:rStyle w:val="StyleBoldUnderline"/>
        </w:rPr>
        <w:t>Over the next few years the Navy will invest $170 million in private-sector companies that are building advanced biofuel refineries and will receive equity in return. (The Department of Energy and the Department of Agriculture are contributing another $170 million each.)</w:t>
      </w:r>
      <w:r w:rsidRPr="008F34FF">
        <w:t xml:space="preserve"> To justify this venture capital-like approach, Mabus cites a 1950s law called the Defense Production Act, which allows the Defense Department to back nascent industries important to national security. The government has played this role before, investing in and helping to develop technologies such as microchips, radar, and GPS until the price came down enough for those products to take off in the private sector. In the 1960s, for instance, the law allowed the DoD to invest in the embryonic semiconductor industry until prices fell enough for them to become affordable. (See chart below.)</w:t>
      </w:r>
    </w:p>
    <w:p w:rsidR="002C46AB" w:rsidRDefault="002C46AB" w:rsidP="00E06051"/>
    <w:p w:rsidR="002C46AB" w:rsidRDefault="002C46AB" w:rsidP="00E06051"/>
    <w:p w:rsidR="002C46AB" w:rsidRDefault="002C46AB" w:rsidP="00E06051"/>
    <w:p w:rsidR="002F3849" w:rsidRDefault="002F3849" w:rsidP="002F3849">
      <w:pPr>
        <w:pStyle w:val="Heading3"/>
      </w:pPr>
      <w:r>
        <w:lastRenderedPageBreak/>
        <w:t xml:space="preserve">A2: </w:t>
      </w:r>
      <w:r w:rsidR="00E76472">
        <w:t xml:space="preserve"> </w:t>
      </w:r>
      <w:r>
        <w:t>Reg-Neg CP</w:t>
      </w:r>
    </w:p>
    <w:p w:rsidR="002F3849" w:rsidRPr="0017564F" w:rsidRDefault="002F3849" w:rsidP="002F3849">
      <w:pPr>
        <w:pStyle w:val="Heading4"/>
      </w:pPr>
      <w:r>
        <w:t>Permutation-Do Both.  Congressional action can incorporate regulatory streamlining that solves the net-benefit</w:t>
      </w:r>
    </w:p>
    <w:p w:rsidR="002F3849" w:rsidRPr="0017564F" w:rsidRDefault="002F3849" w:rsidP="002F3849">
      <w:r w:rsidRPr="0017564F">
        <w:t xml:space="preserve">Todd J. </w:t>
      </w:r>
      <w:r w:rsidRPr="0017564F">
        <w:rPr>
          <w:rStyle w:val="StyleStyleBold12pt"/>
        </w:rPr>
        <w:t>Griset</w:t>
      </w:r>
      <w:r w:rsidRPr="0017564F">
        <w:t xml:space="preserve">, </w:t>
      </w:r>
      <w:r>
        <w:rPr>
          <w:rStyle w:val="StyleStyleBold12pt"/>
        </w:rPr>
        <w:t>‘</w:t>
      </w:r>
      <w:r w:rsidRPr="0017564F">
        <w:rPr>
          <w:rStyle w:val="StyleStyleBold12pt"/>
        </w:rPr>
        <w:t>11</w:t>
      </w:r>
      <w:r w:rsidRPr="0017564F">
        <w:t>, “Attorney with Preti Flaherty’s Energy and Telecommunications Group, Harnessing the Ocean's Power: Opportunities in Renewable Ocean Energy Resources,” Ocean and Coastal Law Journal, 395, pp. 151-190.</w:t>
      </w:r>
    </w:p>
    <w:p w:rsidR="002F3849" w:rsidRPr="00AF477B" w:rsidRDefault="002F3849" w:rsidP="002F3849">
      <w:r w:rsidRPr="00717B43">
        <w:rPr>
          <w:rStyle w:val="StyleBoldUnderline"/>
        </w:rPr>
        <w:t>Congressional action could further streamline the regulatory framework applicable to renewable ocean energy projects. Providing a stable structure for the development of the oceans’ renewable energy potential would reduce the capital cost required to develop a given project. By providing a clear and consistent legal path for project developers to follow, such legislation would enable the best ocean energy projects to become more cost-competitive.</w:t>
      </w:r>
      <w:r w:rsidRPr="00AF477B">
        <w:t xml:space="preserve"> This in turn could provide benefits along the lines of those cited by the Massachusetts Department of Public Utilities in approving the Cape Wind power purchase agreement: economic development, a diversified energy policy, greater energy independence, and reduced carbon emissions. The states’ role in such a regulatory framework should be respected. While renewable power benefits the region, the nation, and the world at large, most of the negative impacts of a given project are felt locally. </w:t>
      </w:r>
      <w:r w:rsidRPr="00717B43">
        <w:rPr>
          <w:rStyle w:val="StyleBoldUnderline"/>
        </w:rPr>
        <w:t>Establishing a clear regulatory framework including appropriate federal agencies as well as state authority could empower greater development of ocean energy resources without sacrificing values such as navigational rights, fisheries and wildlife, aesthetic considerations, and states’ rights.</w:t>
      </w:r>
      <w:r w:rsidRPr="00AF477B">
        <w:t xml:space="preserve"> Our oceans hold vast promise. The opportunity to transform that potential into usable energy is significant. Whether developing that potential into commercial-scale energy production is a reasonable choice remains to be seen. If renewable ocean energy resources are to be developed, promoting regulatory certainty would do much to promote their cost-effective development.</w:t>
      </w:r>
    </w:p>
    <w:p w:rsidR="002F3849" w:rsidRDefault="002F3849" w:rsidP="002F3849"/>
    <w:p w:rsidR="00E06051" w:rsidRDefault="00E06051" w:rsidP="00E06051">
      <w:pPr>
        <w:pStyle w:val="Heading3"/>
      </w:pPr>
      <w:r>
        <w:lastRenderedPageBreak/>
        <w:t>A2:  States CP/Federalism</w:t>
      </w:r>
    </w:p>
    <w:p w:rsidR="00E06051" w:rsidRPr="0012712F" w:rsidRDefault="00E06051" w:rsidP="00E06051">
      <w:pPr>
        <w:pStyle w:val="Heading4"/>
      </w:pPr>
      <w:r>
        <w:t>Federal funding and technical assistance to state and regional cooperatives is normal means and essential to success</w:t>
      </w:r>
    </w:p>
    <w:p w:rsidR="00E06051" w:rsidRPr="0012712F" w:rsidRDefault="00E06051" w:rsidP="00E06051">
      <w:r w:rsidRPr="009D57FC">
        <w:rPr>
          <w:rStyle w:val="StyleStyleBold12pt"/>
        </w:rPr>
        <w:t>Joint Ocean Commission Initiative</w:t>
      </w:r>
      <w:r>
        <w:t xml:space="preserve">, </w:t>
      </w:r>
      <w:r w:rsidRPr="0012712F">
        <w:t xml:space="preserve">June </w:t>
      </w:r>
      <w:r w:rsidR="00A6140E">
        <w:rPr>
          <w:rStyle w:val="StyleStyleBold12pt"/>
        </w:rPr>
        <w:t>‘</w:t>
      </w:r>
      <w:r w:rsidRPr="009D57FC">
        <w:rPr>
          <w:rStyle w:val="StyleStyleBold12pt"/>
        </w:rPr>
        <w:t>13</w:t>
      </w:r>
      <w:r>
        <w:t>, “</w:t>
      </w:r>
      <w:r w:rsidRPr="0012712F">
        <w:t>Charting the Course</w:t>
      </w:r>
      <w:r>
        <w:t xml:space="preserve">:  </w:t>
      </w:r>
      <w:r w:rsidRPr="0012712F">
        <w:t>Securing the Future of America’s Oceans</w:t>
      </w:r>
      <w:r>
        <w:t xml:space="preserve">. </w:t>
      </w:r>
      <w:r w:rsidRPr="0012712F">
        <w:t>Ocean priorities for</w:t>
      </w:r>
      <w:r>
        <w:t xml:space="preserve"> the O</w:t>
      </w:r>
      <w:r w:rsidRPr="0012712F">
        <w:t>bama administration and congress</w:t>
      </w:r>
      <w:r>
        <w:t xml:space="preserve">,” </w:t>
      </w:r>
      <w:hyperlink r:id="rId152" w:history="1">
        <w:r w:rsidRPr="00CD4FFC">
          <w:rPr>
            <w:rStyle w:val="Hyperlink"/>
          </w:rPr>
          <w:t>http://www.virginia.edu/colp/pdf/joint-ocean-commission-initiative-2013.pdf</w:t>
        </w:r>
      </w:hyperlink>
      <w:r>
        <w:t>, Accessed 4/9/2014</w:t>
      </w:r>
    </w:p>
    <w:p w:rsidR="00E06051" w:rsidRPr="00BE2790" w:rsidRDefault="00E06051" w:rsidP="00E06051">
      <w:r w:rsidRPr="00FC5F60">
        <w:rPr>
          <w:rStyle w:val="StyleBoldUnderline"/>
        </w:rPr>
        <w:t>For many years, multi-state regional ocean partnerships</w:t>
      </w:r>
      <w:r w:rsidRPr="00BE2790">
        <w:t xml:space="preserve"> in the Great Lakes, Gulf of Mexico,</w:t>
      </w:r>
      <w:r>
        <w:t xml:space="preserve"> </w:t>
      </w:r>
      <w:r w:rsidRPr="00BE2790">
        <w:t>Mid-Atlantic, Northeast, South Atlantic, West Coast, Caribbean, and Pacific Island regions</w:t>
      </w:r>
      <w:r>
        <w:t xml:space="preserve"> </w:t>
      </w:r>
      <w:r w:rsidRPr="00FC5F60">
        <w:rPr>
          <w:rStyle w:val="StyleBoldUnderline"/>
        </w:rPr>
        <w:t xml:space="preserve">have worked to address ocean issues across state boundaries, with some focusing on planning for the expansion and development of new and traditional ocean activities. These regional partnerships often work closely with federal agencies and tribal governments </w:t>
      </w:r>
      <w:r w:rsidRPr="00BE2790">
        <w:t>to</w:t>
      </w:r>
      <w:r>
        <w:t xml:space="preserve"> </w:t>
      </w:r>
      <w:r w:rsidRPr="00BE2790">
        <w:t>improve communication and coordination, leading to enhanced scientific understanding and</w:t>
      </w:r>
      <w:r>
        <w:t xml:space="preserve"> </w:t>
      </w:r>
      <w:r w:rsidRPr="00BE2790">
        <w:t xml:space="preserve">improved resource management. In short, </w:t>
      </w:r>
      <w:r w:rsidRPr="00FC5F60">
        <w:rPr>
          <w:rStyle w:val="StyleBoldUnderline"/>
        </w:rPr>
        <w:t>multi-state, regional efforts are essential to successful ocean management</w:t>
      </w:r>
      <w:r w:rsidRPr="00BE2790">
        <w:t>, because</w:t>
      </w:r>
      <w:r>
        <w:t xml:space="preserve"> </w:t>
      </w:r>
      <w:r w:rsidRPr="00BE2790">
        <w:t>ocean ecosystems—including the marine species and ocean currents that help define their</w:t>
      </w:r>
      <w:r>
        <w:t xml:space="preserve"> </w:t>
      </w:r>
      <w:r w:rsidRPr="00BE2790">
        <w:t xml:space="preserve">boundaries—span jurisdictional lines. </w:t>
      </w:r>
      <w:r w:rsidRPr="00FC5F60">
        <w:rPr>
          <w:rStyle w:val="StyleBoldUnderline"/>
        </w:rPr>
        <w:t>At the same time, these state and regional efforts are under-resourced. For them to continue to succeed, additional federal funding and technical assistance are necessary</w:t>
      </w:r>
      <w:r w:rsidRPr="00BE2790">
        <w:t>. In addition, federal support of state and regional efforts should</w:t>
      </w:r>
      <w:r>
        <w:t xml:space="preserve"> </w:t>
      </w:r>
      <w:r w:rsidRPr="00BE2790">
        <w:t>include high-level participation by all relevant agencies, a willingness to think creatively to</w:t>
      </w:r>
      <w:r>
        <w:t xml:space="preserve"> </w:t>
      </w:r>
      <w:r w:rsidRPr="00BE2790">
        <w:t>leverage resources, and a dedication to improving the way decisions are made.</w:t>
      </w:r>
    </w:p>
    <w:p w:rsidR="00E06051" w:rsidRPr="0012712F" w:rsidRDefault="00E06051" w:rsidP="00E06051">
      <w:pPr>
        <w:pStyle w:val="Heading4"/>
      </w:pPr>
      <w:r>
        <w:t>The plan would provide a structure to work with states for responsible siting decisions</w:t>
      </w:r>
    </w:p>
    <w:p w:rsidR="00E06051" w:rsidRPr="0012712F" w:rsidRDefault="00E06051" w:rsidP="00E06051">
      <w:r w:rsidRPr="009D57FC">
        <w:rPr>
          <w:rStyle w:val="StyleStyleBold12pt"/>
        </w:rPr>
        <w:t>Joint Ocean Commission Initiative</w:t>
      </w:r>
      <w:r>
        <w:t xml:space="preserve">, </w:t>
      </w:r>
      <w:r w:rsidRPr="0012712F">
        <w:t xml:space="preserve">June </w:t>
      </w:r>
      <w:r w:rsidR="00A6140E">
        <w:rPr>
          <w:rStyle w:val="StyleStyleBold12pt"/>
        </w:rPr>
        <w:t>‘</w:t>
      </w:r>
      <w:r w:rsidRPr="009D57FC">
        <w:rPr>
          <w:rStyle w:val="StyleStyleBold12pt"/>
        </w:rPr>
        <w:t>13</w:t>
      </w:r>
      <w:r>
        <w:t>, “</w:t>
      </w:r>
      <w:r w:rsidRPr="0012712F">
        <w:t>Charting the Course</w:t>
      </w:r>
      <w:r>
        <w:t xml:space="preserve">:  </w:t>
      </w:r>
      <w:r w:rsidRPr="0012712F">
        <w:t>Securing the Future of America’s Oceans</w:t>
      </w:r>
      <w:r>
        <w:t xml:space="preserve">. </w:t>
      </w:r>
      <w:r w:rsidRPr="0012712F">
        <w:t>Ocean priorities for</w:t>
      </w:r>
      <w:r>
        <w:t xml:space="preserve"> the O</w:t>
      </w:r>
      <w:r w:rsidRPr="0012712F">
        <w:t>bama administration and congress</w:t>
      </w:r>
      <w:r>
        <w:t xml:space="preserve">,” </w:t>
      </w:r>
      <w:hyperlink r:id="rId153" w:history="1">
        <w:r w:rsidRPr="00CD4FFC">
          <w:rPr>
            <w:rStyle w:val="Hyperlink"/>
          </w:rPr>
          <w:t>http://www.virginia.edu/colp/pdf/joint-ocean-commission-initiative-2013.pdf</w:t>
        </w:r>
      </w:hyperlink>
      <w:r>
        <w:t>, Accessed 4/9/2014</w:t>
      </w:r>
    </w:p>
    <w:p w:rsidR="00E06051" w:rsidRPr="00B92120" w:rsidRDefault="00E06051" w:rsidP="00E06051">
      <w:pPr>
        <w:rPr>
          <w:rStyle w:val="StyleBoldUnderline"/>
        </w:rPr>
      </w:pPr>
      <w:r w:rsidRPr="00B92120">
        <w:rPr>
          <w:rStyle w:val="StyleBoldUnderline"/>
        </w:rPr>
        <w:t xml:space="preserve">The Administration and Congress should accelerate ocean renewable energy development by providing adequate and stable financial </w:t>
      </w:r>
      <w:r w:rsidRPr="00B92120">
        <w:t xml:space="preserve">and </w:t>
      </w:r>
      <w:r w:rsidRPr="00B92120">
        <w:rPr>
          <w:rStyle w:val="StyleBoldUnderline"/>
        </w:rPr>
        <w:t xml:space="preserve">tax incentives, and a </w:t>
      </w:r>
      <w:r w:rsidRPr="007E6A49">
        <w:t>fair and efficient</w:t>
      </w:r>
      <w:r w:rsidRPr="00B92120">
        <w:rPr>
          <w:rStyle w:val="StyleBoldUnderline"/>
        </w:rPr>
        <w:t xml:space="preserve"> regulatory structure. As part of providing this structure, they should support state- and region-led efforts to coordinate data and decision making, engage stakeholders, and bring competing interests together. This can facilitate efficient siting of projects that meet our energy objectives while protecting existing uses of the ocean and important ecosystem features.</w:t>
      </w:r>
    </w:p>
    <w:p w:rsidR="00E06051" w:rsidRPr="0012712F" w:rsidRDefault="00E06051" w:rsidP="00E06051">
      <w:pPr>
        <w:pStyle w:val="Heading4"/>
      </w:pPr>
      <w:r>
        <w:t>Inter-governmental cooperation on ocean management is normal means</w:t>
      </w:r>
    </w:p>
    <w:p w:rsidR="00E06051" w:rsidRPr="0012712F" w:rsidRDefault="00E06051" w:rsidP="00E06051">
      <w:r w:rsidRPr="009D57FC">
        <w:rPr>
          <w:rStyle w:val="StyleStyleBold12pt"/>
        </w:rPr>
        <w:t>Joint Ocean Commission Initiative</w:t>
      </w:r>
      <w:r>
        <w:t xml:space="preserve">, </w:t>
      </w:r>
      <w:r w:rsidRPr="0012712F">
        <w:t xml:space="preserve">June </w:t>
      </w:r>
      <w:r w:rsidR="00A6140E">
        <w:rPr>
          <w:rStyle w:val="StyleStyleBold12pt"/>
        </w:rPr>
        <w:t>‘</w:t>
      </w:r>
      <w:r w:rsidRPr="009D57FC">
        <w:rPr>
          <w:rStyle w:val="StyleStyleBold12pt"/>
        </w:rPr>
        <w:t>13</w:t>
      </w:r>
      <w:r>
        <w:t>, “</w:t>
      </w:r>
      <w:r w:rsidRPr="0012712F">
        <w:t>Charting the Course</w:t>
      </w:r>
      <w:r>
        <w:t xml:space="preserve">:  </w:t>
      </w:r>
      <w:r w:rsidRPr="0012712F">
        <w:t>Securing the Future of America’s Oceans</w:t>
      </w:r>
      <w:r>
        <w:t xml:space="preserve">. </w:t>
      </w:r>
      <w:r w:rsidRPr="0012712F">
        <w:t>Ocean priorities for</w:t>
      </w:r>
      <w:r>
        <w:t xml:space="preserve"> the O</w:t>
      </w:r>
      <w:r w:rsidRPr="0012712F">
        <w:t>bama administration and congress</w:t>
      </w:r>
      <w:r>
        <w:t xml:space="preserve">,” </w:t>
      </w:r>
      <w:hyperlink r:id="rId154" w:history="1">
        <w:r w:rsidRPr="00CD4FFC">
          <w:rPr>
            <w:rStyle w:val="Hyperlink"/>
          </w:rPr>
          <w:t>http://www.virginia.edu/colp/pdf/joint-ocean-commission-initiative-2013.pdf</w:t>
        </w:r>
      </w:hyperlink>
      <w:r>
        <w:t>, Accessed 4/9/2014</w:t>
      </w:r>
    </w:p>
    <w:p w:rsidR="00E06051" w:rsidRDefault="00E06051" w:rsidP="00E06051">
      <w:r w:rsidRPr="00AF6A1D">
        <w:t>Coastal states and regions play an essential role in fostering durable ocean policy solutions</w:t>
      </w:r>
      <w:r>
        <w:t xml:space="preserve"> </w:t>
      </w:r>
      <w:r w:rsidRPr="00AF6A1D">
        <w:t>that lead to both healthier ocean ecosystems and stronger coastal economies. In fact,</w:t>
      </w:r>
      <w:r>
        <w:t xml:space="preserve"> </w:t>
      </w:r>
      <w:r w:rsidRPr="00AF6A1D">
        <w:t>states and regions often play a leadership role, developing and implementing innovative</w:t>
      </w:r>
      <w:r>
        <w:t xml:space="preserve"> </w:t>
      </w:r>
      <w:r w:rsidRPr="00AF6A1D">
        <w:t>approaches that can serve as models for national efforts</w:t>
      </w:r>
      <w:r w:rsidRPr="00F5038C">
        <w:rPr>
          <w:rStyle w:val="StyleBoldUnderline"/>
        </w:rPr>
        <w:t>. It is widely understood that decision-making approaches led by states and regions, with strong federal support in the form of technical resources and engaged commitment, are more effective and durable</w:t>
      </w:r>
      <w:r w:rsidRPr="00AF6A1D">
        <w:t xml:space="preserve"> than</w:t>
      </w:r>
      <w:r>
        <w:t xml:space="preserve"> </w:t>
      </w:r>
      <w:r w:rsidRPr="00AF6A1D">
        <w:t>those driven exclusively from the federal level.</w:t>
      </w:r>
      <w:r>
        <w:t xml:space="preserve"> </w:t>
      </w:r>
      <w:r w:rsidRPr="00F5038C">
        <w:rPr>
          <w:rStyle w:val="StyleBoldUnderline"/>
        </w:rPr>
        <w:t>The fact is that decades of insufficiently coordinated, sector-based management of ocean and coastal resources at the federal level have taken their toll on the health of our ocean and coastal ecosystems. Fortunately, federal agencies are now working to create a more efficient, integrated approach to management by setting up mechanisms to increase coordination and reduce duplication of federal agency policies and activities. This should lead to increased transparency, support predictable and efficient decision making, and be undertaken in close collaboration with regional, state, and tribal entities.</w:t>
      </w:r>
      <w:r w:rsidRPr="00BB46F3">
        <w:t xml:space="preserve"> Such a coordinated approach will help</w:t>
      </w:r>
      <w:r>
        <w:t xml:space="preserve"> </w:t>
      </w:r>
      <w:r w:rsidRPr="00BB46F3">
        <w:t>to reduce conflicts, redundancies, and inefficiencies that waste time and money, and will also</w:t>
      </w:r>
      <w:r>
        <w:t xml:space="preserve"> </w:t>
      </w:r>
      <w:r w:rsidRPr="00BB46F3">
        <w:t>result in better resource management. Federal agencies must also make efforts to think beyond</w:t>
      </w:r>
      <w:r>
        <w:t xml:space="preserve"> </w:t>
      </w:r>
      <w:r w:rsidRPr="00BB46F3">
        <w:t>their specific missions and collaborate across jurisdictional boundaries to address the priorities</w:t>
      </w:r>
      <w:r>
        <w:t xml:space="preserve"> </w:t>
      </w:r>
      <w:r w:rsidRPr="00BB46F3">
        <w:t>of each region in which they operate in ways that are appropriate for states in the region.</w:t>
      </w:r>
    </w:p>
    <w:p w:rsidR="00E06051" w:rsidRDefault="00E06051" w:rsidP="00E06051"/>
    <w:p w:rsidR="00E06051" w:rsidRDefault="00E06051" w:rsidP="00E06051"/>
    <w:p w:rsidR="00E06051" w:rsidRDefault="00E06051" w:rsidP="00E06051">
      <w:pPr>
        <w:pStyle w:val="Heading3"/>
      </w:pPr>
      <w:r>
        <w:lastRenderedPageBreak/>
        <w:t>A2:  Studies CP</w:t>
      </w:r>
    </w:p>
    <w:p w:rsidR="00E06051" w:rsidRPr="005D05CA" w:rsidRDefault="00E06051" w:rsidP="00E06051">
      <w:pPr>
        <w:pStyle w:val="Heading4"/>
      </w:pPr>
      <w:r>
        <w:t>Permutation:  Do both.  Deployment is essential to research.  They have to be deployed to study the effects</w:t>
      </w:r>
    </w:p>
    <w:p w:rsidR="00857C8C" w:rsidRPr="00263F2F" w:rsidRDefault="00857C8C" w:rsidP="00857C8C">
      <w:r w:rsidRPr="009103D8">
        <w:rPr>
          <w:rStyle w:val="StyleStyleBold12pt"/>
        </w:rPr>
        <w:t>Schaumberg and Grace-Tardy ’10</w:t>
      </w:r>
      <w:r>
        <w:t xml:space="preserve">    </w:t>
      </w:r>
      <w:r w:rsidRPr="009103D8">
        <w:t xml:space="preserve">Peter J. Schaumberg, counsel and Ami M. Grace-Tardy, Winter </w:t>
      </w:r>
      <w:r>
        <w:t>20</w:t>
      </w:r>
      <w:r w:rsidRPr="009103D8">
        <w:t>10, associate, both with Beveridge &amp; Diamond, P.C.,</w:t>
      </w:r>
      <w:r w:rsidRPr="005D05CA">
        <w:t xml:space="preserve"> “The Dawn of Federal Marine Renewable Energy Development,” Natural Resources &amp; Environment, Vol</w:t>
      </w:r>
      <w:r>
        <w:t>.</w:t>
      </w:r>
      <w:r w:rsidRPr="005D05CA">
        <w:t xml:space="preserve"> 24, N</w:t>
      </w:r>
      <w:r>
        <w:t>o.</w:t>
      </w:r>
      <w:r w:rsidRPr="005D05CA">
        <w:t xml:space="preserve"> 3,  </w:t>
      </w:r>
      <w:hyperlink r:id="rId155" w:history="1">
        <w:r w:rsidRPr="002127DC">
          <w:rPr>
            <w:rStyle w:val="Hyperlink"/>
          </w:rPr>
          <w:t>http://www.bdlaw.com/assets/htmldocuments/2010%20The%20Dawn%20of%20Federal%20Marine%20</w:t>
        </w:r>
      </w:hyperlink>
      <w:r>
        <w:t xml:space="preserve"> </w:t>
      </w:r>
      <w:r w:rsidRPr="005D05CA">
        <w:t>Renewable%20Energy%20Developme</w:t>
      </w:r>
      <w:r w:rsidRPr="00263F2F">
        <w:t>nt%20NRE%20P%20Schaumberg%20and%20A.%20Grace-Tardy.pdf</w:t>
      </w:r>
      <w:r>
        <w:t>,</w:t>
      </w:r>
      <w:r w:rsidRPr="00682C1B">
        <w:t xml:space="preserve"> </w:t>
      </w:r>
      <w:r w:rsidRPr="005D05CA">
        <w:t>Accessed 4/28/2014</w:t>
      </w:r>
    </w:p>
    <w:p w:rsidR="00E06051" w:rsidRPr="0069662A" w:rsidRDefault="00E06051" w:rsidP="00E06051">
      <w:pPr>
        <w:rPr>
          <w:rStyle w:val="StyleBoldUnderline"/>
        </w:rPr>
      </w:pPr>
      <w:r w:rsidRPr="00DB3379">
        <w:t>Analyzing the environmental impacts of this new technology</w:t>
      </w:r>
      <w:r>
        <w:t xml:space="preserve"> </w:t>
      </w:r>
      <w:r w:rsidRPr="00DB3379">
        <w:t xml:space="preserve">is challenging because </w:t>
      </w:r>
      <w:r w:rsidRPr="0069662A">
        <w:rPr>
          <w:rStyle w:val="StyleBoldUnderline"/>
        </w:rPr>
        <w:t>each type of marine renewable energy device will have different effects</w:t>
      </w:r>
      <w:r w:rsidRPr="00DB3379">
        <w:t>. A submerged turbine anchored</w:t>
      </w:r>
      <w:r>
        <w:t xml:space="preserve"> </w:t>
      </w:r>
      <w:r w:rsidRPr="00DB3379">
        <w:t>to the seabed will have different effects than a floating wave</w:t>
      </w:r>
      <w:r>
        <w:t xml:space="preserve"> </w:t>
      </w:r>
      <w:r w:rsidRPr="00DB3379">
        <w:t xml:space="preserve">device. </w:t>
      </w:r>
      <w:r w:rsidRPr="0069662A">
        <w:rPr>
          <w:rStyle w:val="StyleBoldUnderline"/>
        </w:rPr>
        <w:t>The precise effects of any one device, or the cumulative effects of multiple projects, on a given area cannot be accurately understood until these devices are placed in the water and tested under a multitude of conditions, thus the commonly heard refrain that what this new industry needs most to understand its impacts is to “get devices in the water.”</w:t>
      </w:r>
    </w:p>
    <w:p w:rsidR="00E06051" w:rsidRDefault="00E06051" w:rsidP="00E06051"/>
    <w:p w:rsidR="00E06051" w:rsidRDefault="00E06051" w:rsidP="00E06051">
      <w:pPr>
        <w:pStyle w:val="Heading2"/>
      </w:pPr>
      <w:r>
        <w:lastRenderedPageBreak/>
        <w:t>Kritik Answers</w:t>
      </w:r>
    </w:p>
    <w:p w:rsidR="00E06051" w:rsidRDefault="00E06051" w:rsidP="00E06051"/>
    <w:p w:rsidR="00E06051" w:rsidRDefault="00E06051" w:rsidP="00E06051"/>
    <w:p w:rsidR="005B29EC" w:rsidRDefault="005B29EC" w:rsidP="00E06051"/>
    <w:p w:rsidR="005B29EC" w:rsidRDefault="005B29EC" w:rsidP="00E06051"/>
    <w:p w:rsidR="005B29EC" w:rsidRDefault="005B29EC" w:rsidP="00E06051"/>
    <w:p w:rsidR="005B29EC" w:rsidRDefault="005B29EC" w:rsidP="00E06051"/>
    <w:p w:rsidR="005B29EC" w:rsidRDefault="005B29EC" w:rsidP="005B29EC">
      <w:pPr>
        <w:pStyle w:val="Heading3"/>
      </w:pPr>
      <w:r>
        <w:lastRenderedPageBreak/>
        <w:t>Ocean Policy Discussions Key</w:t>
      </w:r>
    </w:p>
    <w:p w:rsidR="005B29EC" w:rsidRDefault="005B29EC" w:rsidP="005B29EC">
      <w:pPr>
        <w:pStyle w:val="Heading4"/>
      </w:pPr>
      <w:r>
        <w:t>Ocean policy research and education is key to protect the oceans which we need for survival</w:t>
      </w:r>
    </w:p>
    <w:p w:rsidR="005B29EC" w:rsidRDefault="005B29EC" w:rsidP="005B29EC">
      <w:pPr>
        <w:rPr>
          <w:rStyle w:val="StyleStyleBold12pt"/>
        </w:rPr>
      </w:pPr>
      <w:r>
        <w:rPr>
          <w:rStyle w:val="StyleStyleBold12pt"/>
        </w:rPr>
        <w:t xml:space="preserve">Consortium for Ocean Leadership </w:t>
      </w:r>
      <w:r w:rsidR="00A62F17">
        <w:rPr>
          <w:rStyle w:val="StyleStyleBold12pt"/>
        </w:rPr>
        <w:t>‘</w:t>
      </w:r>
      <w:r>
        <w:rPr>
          <w:rStyle w:val="StyleStyleBold12pt"/>
        </w:rPr>
        <w:t>9</w:t>
      </w:r>
    </w:p>
    <w:p w:rsidR="005B29EC" w:rsidRDefault="005B29EC" w:rsidP="005B29EC">
      <w:r>
        <w:t xml:space="preserve">“An Ocean Blueprint for the 21st Century”, 2009 </w:t>
      </w:r>
      <w:hyperlink r:id="rId156" w:history="1">
        <w:r w:rsidRPr="0058337F">
          <w:rPr>
            <w:rStyle w:val="Hyperlink"/>
          </w:rPr>
          <w:t>http://oceanleadership.org/wp-content/uploads/2009/08/Ocean_blueprint.pdf</w:t>
        </w:r>
      </w:hyperlink>
      <w:r>
        <w:t xml:space="preserve"> Accessed 6/22</w:t>
      </w:r>
    </w:p>
    <w:p w:rsidR="005B29EC" w:rsidRDefault="005B29EC" w:rsidP="005B29EC">
      <w:pPr>
        <w:ind w:left="288"/>
      </w:pPr>
      <w:r w:rsidRPr="00B53B4D">
        <w:rPr>
          <w:rStyle w:val="StyleBoldUnderline"/>
        </w:rPr>
        <w:t>Testing results suggest that, after getting off to a good start in elementary school, by the¶ time U.S. students graduate from high school their achievement in math and science falls</w:t>
      </w:r>
      <w:r w:rsidRPr="00B53B4D">
        <w:rPr>
          <w:sz w:val="12"/>
        </w:rPr>
        <w:t xml:space="preserve">¶ </w:t>
      </w:r>
      <w:r>
        <w:t xml:space="preserve">well below the international average (Figure ES.6). More specifically, </w:t>
      </w:r>
      <w:r w:rsidRPr="00B53B4D">
        <w:rPr>
          <w:rStyle w:val="StyleBoldUnderline"/>
        </w:rPr>
        <w:t xml:space="preserve">a 1999 study¶ revealed that just 32 percent of the nations adults grasp simple environmental concepts¶ and even fewer understand more complex issues, such as </w:t>
      </w:r>
      <w:r w:rsidRPr="00B53B4D">
        <w:rPr>
          <w:rStyle w:val="Emphasis"/>
        </w:rPr>
        <w:t>ecosystem decline, loss of biodiversity</w:t>
      </w:r>
      <w:r>
        <w:t>, or watershed degradation</w:t>
      </w:r>
      <w:r w:rsidRPr="00B53B4D">
        <w:rPr>
          <w:rStyle w:val="StyleBoldUnderline"/>
        </w:rPr>
        <w:t>. It is not widely understood</w:t>
      </w:r>
      <w:r>
        <w:t xml:space="preserve"> </w:t>
      </w:r>
      <w:r w:rsidRPr="00B53B4D">
        <w:rPr>
          <w:rStyle w:val="StyleBoldUnderline"/>
        </w:rPr>
        <w:t xml:space="preserve">that nonpoint source pollution threatens the health of coastal waters, or that mercury in fish comes from human¶ activities </w:t>
      </w:r>
      <w:r>
        <w:t>via the atmosphere. From excess application of fertilizers, pesticides, and herbi-</w:t>
      </w:r>
      <w:r w:rsidRPr="00B53B4D">
        <w:rPr>
          <w:sz w:val="12"/>
        </w:rPr>
        <w:t xml:space="preserve">¶ </w:t>
      </w:r>
      <w:r>
        <w:t>cides on lawns, to the trash washed off city streets into rivers and coastal waters, ordinary</w:t>
      </w:r>
      <w:r w:rsidRPr="00B53B4D">
        <w:rPr>
          <w:sz w:val="12"/>
        </w:rPr>
        <w:t xml:space="preserve">¶ </w:t>
      </w:r>
      <w:r>
        <w:t xml:space="preserve">activities contribute significantly to the degradation of the marine environment, </w:t>
      </w:r>
      <w:r w:rsidRPr="00B53B4D">
        <w:rPr>
          <w:rStyle w:val="StyleBoldUnderline"/>
        </w:rPr>
        <w:t>but with-¶ out an informed and educated citizenry, it will be difficult t</w:t>
      </w:r>
      <w:r>
        <w:rPr>
          <w:rStyle w:val="StyleBoldUnderline"/>
        </w:rPr>
        <w:t>o acheive a collective commit</w:t>
      </w:r>
      <w:r w:rsidRPr="00B53B4D">
        <w:rPr>
          <w:rStyle w:val="StyleBoldUnderline"/>
        </w:rPr>
        <w:t>ment to stewardship, sustained investment, and more effective policies</w:t>
      </w:r>
      <w:r w:rsidRPr="00B53B4D">
        <w:rPr>
          <w:rStyle w:val="Emphasis"/>
        </w:rPr>
        <w:t>.¶ A new national ocean policy should include a¶ strong commitment to education</w:t>
      </w:r>
      <w:r>
        <w:t xml:space="preserve"> </w:t>
      </w:r>
      <w:r w:rsidRPr="00B53B4D">
        <w:rPr>
          <w:rStyle w:val="StyleBoldUnderline"/>
        </w:rPr>
        <w:t>to reverse scientific¶ and environmental illiteracy, create a strong, diverse¶ workforce, produce informed decision makers, and¶ develop a national stewardship ethic for the oceans,</w:t>
      </w:r>
      <w:r w:rsidRPr="00B53B4D">
        <w:rPr>
          <w:sz w:val="12"/>
        </w:rPr>
        <w:t xml:space="preserve">¶ </w:t>
      </w:r>
      <w:r>
        <w:t xml:space="preserve">coasts, and Great Likes. </w:t>
      </w:r>
      <w:r w:rsidRPr="00B53B4D">
        <w:rPr>
          <w:rStyle w:val="StyleBoldUnderline"/>
        </w:rPr>
        <w:t>The Commission recommends</w:t>
      </w:r>
      <w:r>
        <w:t xml:space="preserve"> that all ocean-related </w:t>
      </w:r>
      <w:r w:rsidRPr="00B53B4D">
        <w:rPr>
          <w:rStyle w:val="StyleBoldUnderline"/>
        </w:rPr>
        <w:t>agencies take responsibility for promoting education</w:t>
      </w:r>
      <w:r>
        <w:t xml:space="preserve"> and outreach as an</w:t>
      </w:r>
      <w:r w:rsidRPr="00B53B4D">
        <w:rPr>
          <w:sz w:val="12"/>
        </w:rPr>
        <w:t xml:space="preserve">¶ </w:t>
      </w:r>
      <w:r>
        <w:t xml:space="preserve">integral part of their missions. </w:t>
      </w:r>
      <w:r w:rsidRPr="00B53B4D">
        <w:rPr>
          <w:rStyle w:val="Emphasis"/>
        </w:rPr>
        <w:t>Ocean education at¶ all levels, both formal and informal, should be enhanced with targeted projects and continual assessments and improvement</w:t>
      </w:r>
      <w:r>
        <w:t>.</w:t>
      </w:r>
      <w:r w:rsidRPr="00B53B4D">
        <w:rPr>
          <w:sz w:val="12"/>
        </w:rPr>
        <w:t xml:space="preserve">¶ </w:t>
      </w:r>
      <w:r>
        <w:t>A national ocean education office, Ocean.ED, should be created under the National Ocean Council</w:t>
      </w:r>
      <w:r w:rsidRPr="00B53B4D">
        <w:rPr>
          <w:sz w:val="12"/>
        </w:rPr>
        <w:t xml:space="preserve">¶ </w:t>
      </w:r>
      <w:r>
        <w:t>to promote nationwide improvements in ocean education. As an interagency office, Ocean.ED should</w:t>
      </w:r>
      <w:r w:rsidRPr="00B53B4D">
        <w:rPr>
          <w:sz w:val="12"/>
        </w:rPr>
        <w:t xml:space="preserve">¶ </w:t>
      </w:r>
      <w:r>
        <w:t>develop a coordinated national strategy and work in partnership with state and local governments and</w:t>
      </w:r>
      <w:r w:rsidRPr="00B53B4D">
        <w:rPr>
          <w:sz w:val="12"/>
        </w:rPr>
        <w:t xml:space="preserve">¶ </w:t>
      </w:r>
      <w:r>
        <w:t>with K-12, university level, and informal educators. The National Science Foundation Centers for Ocean</w:t>
      </w:r>
      <w:r w:rsidRPr="00B53B4D">
        <w:rPr>
          <w:sz w:val="12"/>
        </w:rPr>
        <w:t xml:space="preserve">¶ </w:t>
      </w:r>
      <w:r>
        <w:t xml:space="preserve">Science Education Excellence provide one outstanding model that should be expanded. </w:t>
      </w:r>
      <w:r w:rsidRPr="003B5F38">
        <w:rPr>
          <w:rStyle w:val="StyleBoldUnderline"/>
        </w:rPr>
        <w:t>Other recommendations include increased funding for training and fellowships, targeted efforts to increase participation by under-represented groups, and closer interaction between scientists and educators. All ocean-related agencies must explore innovative ways to engage people of all ages in learning and stewardship</w:t>
      </w:r>
      <w:r>
        <w:t>, using the excitement of ocean science and exploration as a catalyst.</w:t>
      </w:r>
    </w:p>
    <w:p w:rsidR="005B29EC" w:rsidRDefault="005B29EC" w:rsidP="005B29EC"/>
    <w:p w:rsidR="005B29EC" w:rsidRDefault="005B29EC" w:rsidP="005B29EC"/>
    <w:p w:rsidR="005B29EC" w:rsidRDefault="005B29EC" w:rsidP="00E06051"/>
    <w:p w:rsidR="000133DF" w:rsidRDefault="000133DF" w:rsidP="00E06051"/>
    <w:p w:rsidR="000133DF" w:rsidRDefault="00244B94" w:rsidP="00244B94">
      <w:pPr>
        <w:pStyle w:val="Heading3"/>
      </w:pPr>
      <w:r>
        <w:lastRenderedPageBreak/>
        <w:t>Extinction Rhetoric Good</w:t>
      </w:r>
    </w:p>
    <w:p w:rsidR="000133DF" w:rsidRDefault="000133DF" w:rsidP="000133DF"/>
    <w:p w:rsidR="00244B94" w:rsidRPr="0084080F" w:rsidRDefault="00244B94" w:rsidP="00244B94">
      <w:pPr>
        <w:pStyle w:val="Heading4"/>
      </w:pPr>
      <w:r>
        <w:t>We must talk about extinction to avoid it</w:t>
      </w:r>
    </w:p>
    <w:p w:rsidR="000133DF" w:rsidRPr="00244B94" w:rsidRDefault="000133DF" w:rsidP="00244B94">
      <w:pPr>
        <w:rPr>
          <w:rFonts w:asciiTheme="minorHAnsi" w:hAnsiTheme="minorHAnsi"/>
        </w:rPr>
      </w:pPr>
      <w:r w:rsidRPr="00244B94">
        <w:rPr>
          <w:rFonts w:asciiTheme="minorHAnsi" w:hAnsiTheme="minorHAnsi"/>
        </w:rPr>
        <w:t xml:space="preserve">Richard J. </w:t>
      </w:r>
      <w:r w:rsidRPr="00244B94">
        <w:rPr>
          <w:rStyle w:val="StyleStyleBold12pt"/>
          <w:rFonts w:asciiTheme="minorHAnsi" w:hAnsiTheme="minorHAnsi"/>
          <w:highlight w:val="yellow"/>
        </w:rPr>
        <w:t>Epstein and</w:t>
      </w:r>
      <w:r w:rsidRPr="00244B94">
        <w:rPr>
          <w:rFonts w:asciiTheme="minorHAnsi" w:hAnsiTheme="minorHAnsi"/>
        </w:rPr>
        <w:t xml:space="preserve"> Y. </w:t>
      </w:r>
      <w:r w:rsidRPr="00244B94">
        <w:rPr>
          <w:rStyle w:val="StyleStyleBold12pt"/>
          <w:rFonts w:asciiTheme="minorHAnsi" w:hAnsiTheme="minorHAnsi"/>
          <w:highlight w:val="yellow"/>
        </w:rPr>
        <w:t>Zhao,</w:t>
      </w:r>
      <w:r w:rsidRPr="00244B94">
        <w:rPr>
          <w:rFonts w:asciiTheme="minorHAnsi" w:hAnsiTheme="minorHAnsi"/>
        </w:rPr>
        <w:t xml:space="preserve"> winter </w:t>
      </w:r>
      <w:r w:rsidRPr="00244B94">
        <w:rPr>
          <w:rStyle w:val="StyleStyleBold12pt"/>
          <w:rFonts w:asciiTheme="minorHAnsi" w:hAnsiTheme="minorHAnsi"/>
          <w:highlight w:val="yellow"/>
        </w:rPr>
        <w:t>‘9</w:t>
      </w:r>
      <w:r w:rsidRPr="00244B94">
        <w:rPr>
          <w:rFonts w:asciiTheme="minorHAnsi" w:hAnsiTheme="minorHAnsi"/>
        </w:rPr>
        <w:t>, Laboratory of Computational Oncology,Department of Medicine,University of Hong Kong, Professorial Block,Queen Mary Hospital, Hong Kong, “The Threat That Dare Not Speak Its Name:  human extinction,” Perspectives in Biology and Medicine, 52:1: 116–25, JT</w:t>
      </w:r>
    </w:p>
    <w:p w:rsidR="000133DF" w:rsidRPr="00244B94" w:rsidRDefault="000133DF" w:rsidP="00244B94">
      <w:pPr>
        <w:rPr>
          <w:rStyle w:val="TitleChar"/>
          <w:rFonts w:asciiTheme="minorHAnsi" w:hAnsiTheme="minorHAnsi"/>
        </w:rPr>
      </w:pPr>
      <w:r w:rsidRPr="00244B94">
        <w:rPr>
          <w:rFonts w:asciiTheme="minorHAnsi" w:hAnsiTheme="minorHAnsi"/>
        </w:rPr>
        <w:t>Final ends for all species are the same, but the journeys will be different</w:t>
      </w:r>
      <w:r w:rsidRPr="00244B94">
        <w:rPr>
          <w:rStyle w:val="TitleChar"/>
          <w:rFonts w:asciiTheme="minorHAnsi" w:hAnsiTheme="minorHAnsi"/>
          <w:highlight w:val="yellow"/>
        </w:rPr>
        <w:t>. If we cannot influence the end of our species,</w:t>
      </w:r>
      <w:r w:rsidRPr="00244B94">
        <w:rPr>
          <w:rStyle w:val="TitleChar"/>
          <w:rFonts w:asciiTheme="minorHAnsi" w:hAnsiTheme="minorHAnsi"/>
        </w:rPr>
        <w:t xml:space="preserve"> </w:t>
      </w:r>
      <w:r w:rsidRPr="00244B94">
        <w:rPr>
          <w:rFonts w:asciiTheme="minorHAnsi" w:hAnsiTheme="minorHAnsi"/>
        </w:rPr>
        <w:t xml:space="preserve">can </w:t>
      </w:r>
      <w:r w:rsidRPr="00244B94">
        <w:rPr>
          <w:rStyle w:val="TitleChar"/>
          <w:rFonts w:asciiTheme="minorHAnsi" w:hAnsiTheme="minorHAnsi"/>
          <w:highlight w:val="yellow"/>
        </w:rPr>
        <w:t>we influence the journey?</w:t>
      </w:r>
      <w:r w:rsidRPr="00244B94">
        <w:rPr>
          <w:rFonts w:asciiTheme="minorHAnsi" w:hAnsiTheme="minorHAnsi"/>
        </w:rPr>
        <w:t xml:space="preserve"> To do so—even in a small way—would be a crowning achievement for human evolution and give new meaning to the term civilization. </w:t>
      </w:r>
      <w:r w:rsidRPr="00244B94">
        <w:rPr>
          <w:rStyle w:val="Emphasis"/>
          <w:rFonts w:asciiTheme="minorHAnsi" w:hAnsiTheme="minorHAnsi"/>
          <w:sz w:val="24"/>
          <w:highlight w:val="yellow"/>
        </w:rPr>
        <w:t>Only by elevating the topic of human extinction</w:t>
      </w:r>
      <w:r w:rsidRPr="00244B94">
        <w:rPr>
          <w:rStyle w:val="TitleChar"/>
          <w:rFonts w:asciiTheme="minorHAnsi" w:hAnsiTheme="minorHAnsi"/>
          <w:sz w:val="28"/>
          <w:highlight w:val="yellow"/>
        </w:rPr>
        <w:t xml:space="preserve"> </w:t>
      </w:r>
      <w:r w:rsidRPr="00244B94">
        <w:rPr>
          <w:rStyle w:val="TitleChar"/>
          <w:rFonts w:asciiTheme="minorHAnsi" w:hAnsiTheme="minorHAnsi"/>
          <w:highlight w:val="yellow"/>
        </w:rPr>
        <w:t>to the level of serious professional discourse can we begin to prepare ourselves for the challenges that lie ahead.</w:t>
      </w:r>
    </w:p>
    <w:p w:rsidR="000133DF" w:rsidRPr="00244B94" w:rsidRDefault="000133DF" w:rsidP="00244B94">
      <w:pPr>
        <w:rPr>
          <w:rFonts w:asciiTheme="minorHAnsi" w:hAnsiTheme="minorHAnsi"/>
        </w:rPr>
      </w:pPr>
      <w:r w:rsidRPr="00244B94">
        <w:rPr>
          <w:rFonts w:asciiTheme="minorHAnsi" w:hAnsiTheme="minorHAnsi"/>
        </w:rPr>
        <w:t xml:space="preserve">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w:t>
      </w:r>
      <w:r w:rsidRPr="00244B94">
        <w:rPr>
          <w:rStyle w:val="TitleChar"/>
          <w:rFonts w:asciiTheme="minorHAnsi" w:hAnsiTheme="minorHAnsi"/>
          <w:highlight w:val="yellow"/>
        </w:rPr>
        <w:t>Making this change must involve communicating</w:t>
      </w:r>
      <w:r w:rsidRPr="00244B94">
        <w:rPr>
          <w:rFonts w:asciiTheme="minorHAnsi" w:hAnsiTheme="minorHAnsi"/>
        </w:rPr>
        <w:t xml:space="preserve"> the non-sensationalist message </w:t>
      </w:r>
      <w:r w:rsidRPr="00244B94">
        <w:rPr>
          <w:rStyle w:val="TitleChar"/>
          <w:rFonts w:asciiTheme="minorHAnsi" w:hAnsiTheme="minorHAnsi"/>
          <w:highlight w:val="yellow"/>
        </w:rPr>
        <w:t>to all global citizens that</w:t>
      </w:r>
      <w:r w:rsidRPr="00244B94">
        <w:rPr>
          <w:rFonts w:asciiTheme="minorHAnsi" w:hAnsiTheme="minorHAnsi"/>
        </w:rPr>
        <w:t xml:space="preserve"> “things are serious” and “we are in this together”—or, in blunter language, that </w:t>
      </w:r>
      <w:r w:rsidRPr="00244B94">
        <w:rPr>
          <w:rStyle w:val="TitleChar"/>
          <w:rFonts w:asciiTheme="minorHAnsi" w:hAnsiTheme="minorHAnsi"/>
          <w:highlight w:val="yellow"/>
        </w:rPr>
        <w:t>the road to extinction and its related agonies does indeed lie ahead.</w:t>
      </w:r>
      <w:r w:rsidRPr="00244B94">
        <w:rPr>
          <w:rFonts w:asciiTheme="minorHAnsi" w:hAnsiTheme="minorHAnsi"/>
        </w:rPr>
        <w:t xml:space="preserve"> Consistent with this prospect, the risks of human extinction—and the cost-benefit of attempting to reduce these risks—have been quantified in a recent sobering analysis (Matheny 2007).</w:t>
      </w:r>
    </w:p>
    <w:p w:rsidR="000133DF" w:rsidRPr="00244B94" w:rsidRDefault="000133DF" w:rsidP="00244B94">
      <w:pPr>
        <w:rPr>
          <w:rFonts w:asciiTheme="minorHAnsi" w:hAnsiTheme="minorHAnsi"/>
        </w:rPr>
      </w:pPr>
    </w:p>
    <w:p w:rsidR="000133DF" w:rsidRPr="00244B94" w:rsidRDefault="000133DF" w:rsidP="00244B94">
      <w:pPr>
        <w:rPr>
          <w:rFonts w:asciiTheme="minorHAnsi" w:hAnsiTheme="minorHAnsi"/>
        </w:rPr>
      </w:pPr>
    </w:p>
    <w:p w:rsidR="000133DF" w:rsidRPr="00244B94" w:rsidRDefault="006D63EE" w:rsidP="006D63EE">
      <w:pPr>
        <w:pStyle w:val="Heading3"/>
      </w:pPr>
      <w:r>
        <w:lastRenderedPageBreak/>
        <w:t>Warming Rhetoric Good</w:t>
      </w:r>
    </w:p>
    <w:p w:rsidR="000133DF" w:rsidRDefault="000133DF" w:rsidP="000133DF"/>
    <w:p w:rsidR="006D63EE" w:rsidRPr="00140754" w:rsidRDefault="006D63EE" w:rsidP="006D63EE">
      <w:pPr>
        <w:pStyle w:val="Heading4"/>
      </w:pPr>
      <w:r>
        <w:t>FEAR CLAIMS ABOUT GLOBAL WARMING ARE ESENTIAL TO MOTIVATING ACTION.  THE ALTERNATIVE IS UNINFORMED DECISIONS THAT REMAIN IN THE HANDS OF ELITES.  OUR DISCUSSION CAN MOTIVATE POSITIVE PUBIC DELIBERATION</w:t>
      </w:r>
    </w:p>
    <w:p w:rsidR="006D63EE" w:rsidRPr="00140754" w:rsidRDefault="006D63EE" w:rsidP="006D63EE">
      <w:r w:rsidRPr="00140754">
        <w:t>Michael </w:t>
      </w:r>
      <w:r w:rsidRPr="008613F3">
        <w:rPr>
          <w:rStyle w:val="UnderlineBold"/>
          <w:highlight w:val="yellow"/>
        </w:rPr>
        <w:t>Pfau,</w:t>
      </w:r>
      <w:r>
        <w:rPr>
          <w:rStyle w:val="UnderlineBold"/>
        </w:rPr>
        <w:t xml:space="preserve"> </w:t>
      </w:r>
      <w:r w:rsidRPr="008613F3">
        <w:rPr>
          <w:rStyle w:val="UnderlineBold"/>
          <w:highlight w:val="yellow"/>
        </w:rPr>
        <w:t>‘7</w:t>
      </w:r>
      <w:r w:rsidRPr="00140754">
        <w:t xml:space="preserve"> Professor Communication – U Minnesota-Duluth, ‘7 (Philosophy and Rhetoric, 40(2)</w:t>
      </w:r>
      <w:r>
        <w:t>, pp. 223-224</w:t>
      </w:r>
      <w:r w:rsidRPr="00140754">
        <w:t>)</w:t>
      </w:r>
    </w:p>
    <w:p w:rsidR="006D63EE" w:rsidRPr="008613F3" w:rsidRDefault="006D63EE" w:rsidP="006D63EE">
      <w:r w:rsidRPr="008613F3">
        <w:rPr>
          <w:rStyle w:val="UnderlineBold"/>
          <w:highlight w:val="yellow"/>
        </w:rPr>
        <w:t>A fear appeal</w:t>
      </w:r>
      <w:r w:rsidRPr="008613F3">
        <w:t xml:space="preserve"> possessing each of these characteristics </w:t>
      </w:r>
      <w:r w:rsidRPr="008613F3">
        <w:rPr>
          <w:rStyle w:val="UnderlineBold"/>
          <w:highlight w:val="yellow"/>
        </w:rPr>
        <w:t>is not only</w:t>
      </w:r>
      <w:r w:rsidRPr="008613F3">
        <w:t xml:space="preserve"> relatively </w:t>
      </w:r>
      <w:r w:rsidRPr="008613F3">
        <w:rPr>
          <w:rStyle w:val="UnderlineBold"/>
          <w:highlight w:val="yellow"/>
        </w:rPr>
        <w:t>ethically unproblematic, but is a potentially valuable tool capable of enhancing public deliberations</w:t>
      </w:r>
      <w:r w:rsidRPr="008613F3">
        <w:t xml:space="preserve"> about some issues. "Civic fear" as developed by Aristotle and explicated within this essay is an emotional disposition with the potential to help the body of deliberators (whether legislators or citizens) to enhance their collective perception of the events threatening the republic. </w:t>
      </w:r>
      <w:r w:rsidRPr="008613F3">
        <w:rPr>
          <w:rStyle w:val="UnderlineBold"/>
          <w:highlight w:val="yellow"/>
        </w:rPr>
        <w:t>It is the potential of "civic fear" to enhance collective perception of events that allows this emotional state to incline audiences toward deliberation</w:t>
      </w:r>
      <w:r w:rsidRPr="008613F3">
        <w:t xml:space="preserve">. Once </w:t>
      </w:r>
      <w:r w:rsidRPr="008613F3">
        <w:rPr>
          <w:rStyle w:val="UnderlineBold"/>
          <w:highlight w:val="yellow"/>
        </w:rPr>
        <w:t>decision makers apprehend the potential dangers posed by events more clearly, they are in a much better position to begin formulating potential courses of action, and weighing which of these actions is likely to preserve the republic from danger.</w:t>
      </w:r>
      <w:r w:rsidRPr="008613F3">
        <w:t xml:space="preserve"> "Civic fear," in other words, is an emotional state that, at its best, opens up deliberative possibilities. This type of fear appeal is to be contrasted with the traditional "dichotomous" fear appeal that is depressingly common in contemporary political discourse, and remains a lightning rod for ongoing humanist suspicions of fear and fear appeals in politics. Such fear appeals, in fact, are often used as strategies to bypass deliberation and scare audiences into adopting a rhetor's preferred alternative (as in the case of the passage of the USA-PATRIOT Act).</w:t>
      </w:r>
    </w:p>
    <w:p w:rsidR="006D63EE" w:rsidRPr="008613F3" w:rsidRDefault="006D63EE" w:rsidP="006D63EE">
      <w:r w:rsidRPr="008613F3">
        <w:t>While this essay falls short of endorsing standard "dichotomous" fear appeals, and even remains skeptical of many of the baser fear appeals populating U.S. political discourse, this is not to suggest that all "dichotomous" fear appeals are inherently irrational or manipulative. Walton's work has established the appropriateness and rationality of some of these traditional fear appeals, and provided some relatively clear rules from traditional argument theory and pragmadialectics in order to assist citizens and critics in their attempt to evaluate them.</w:t>
      </w:r>
      <w:bookmarkStart w:id="4" w:name="REF70"/>
      <w:r w:rsidRPr="008613F3">
        <w:fldChar w:fldCharType="begin"/>
      </w:r>
      <w:r w:rsidRPr="008613F3">
        <w:instrText xml:space="preserve"> HYPERLINK "http://muse.jhu.edu.www2.lib.ku.edu:2048/journals/philosophy_and_rhetoric/v040/40.2pfau.html" \l "FOOT70" </w:instrText>
      </w:r>
      <w:r w:rsidRPr="008613F3">
        <w:fldChar w:fldCharType="separate"/>
      </w:r>
      <w:r w:rsidRPr="008613F3">
        <w:rPr>
          <w:rStyle w:val="Hyperlink"/>
        </w:rPr>
        <w:t>70</w:t>
      </w:r>
      <w:r w:rsidRPr="008613F3">
        <w:fldChar w:fldCharType="end"/>
      </w:r>
      <w:bookmarkEnd w:id="4"/>
      <w:r w:rsidRPr="008613F3">
        <w:t xml:space="preserve"> But the cognitive character of this emotion also allows the possibility that the fear appeal can be used in a specifically civic and deliberative mode, as a means to enable citizens and policy makers to better recognize the nature of the problems facing the political community, and to begin thinking about potential solutions. In some respects, </w:t>
      </w:r>
      <w:r w:rsidRPr="008613F3">
        <w:rPr>
          <w:rStyle w:val="UnderlineBold"/>
          <w:highlight w:val="yellow"/>
        </w:rPr>
        <w:t>appeals to "civic fear" are especially necessary now at a time when many leaders, policy makers, and citizens</w:t>
      </w:r>
      <w:r w:rsidRPr="008613F3">
        <w:t>—due to self-interest, unwarranted confidence, or excessive fear—</w:t>
      </w:r>
      <w:r w:rsidRPr="008613F3">
        <w:rPr>
          <w:rStyle w:val="UnderlineBold"/>
          <w:highlight w:val="yellow"/>
        </w:rPr>
        <w:t>have turned a blind eye to the very real dangers posed by global warming</w:t>
      </w:r>
      <w:r w:rsidRPr="008613F3">
        <w:t xml:space="preserve">, fossil fuel dependence, resource depletion, income polarization, increasing corporate control of politics, failing health care systems, record budget deficits, record trade deficits, and the long list of other problems that remain relatively unrecognized by a regime that seems focused solely on an object of fear that is already clearly recognized by all. </w:t>
      </w:r>
      <w:r w:rsidRPr="008613F3">
        <w:rPr>
          <w:rStyle w:val="UnderlineBold"/>
          <w:highlight w:val="yellow"/>
        </w:rPr>
        <w:t>Under such circumstances, one can only hope that legislators and citizens will possess the courage, as well as the foresight, to face these underappreciated objects of fear, and commence open and vigorous discussions about potential solutions.</w:t>
      </w:r>
      <w:r w:rsidRPr="008613F3">
        <w:t xml:space="preserve"> Perhaps the ongoing abuse of fear appeals by the powerful may eventually itself become an object of "civic fear," and inspire academics, political leaders, and citizens to even more fundamental deliberations regarding the character of U.S. political discourse, and the fate of the United States itself.</w:t>
      </w:r>
    </w:p>
    <w:p w:rsidR="006D63EE" w:rsidRDefault="006D63EE" w:rsidP="006D63EE"/>
    <w:p w:rsidR="009A7E3E" w:rsidRPr="008613F3" w:rsidRDefault="009A7E3E" w:rsidP="009A7E3E">
      <w:pPr>
        <w:pStyle w:val="Heading3"/>
      </w:pPr>
      <w:r>
        <w:lastRenderedPageBreak/>
        <w:t>Consequences Key</w:t>
      </w:r>
    </w:p>
    <w:p w:rsidR="006D63EE" w:rsidRDefault="006D63EE" w:rsidP="006D63EE"/>
    <w:p w:rsidR="009A7E3E" w:rsidRPr="00EB37F5" w:rsidRDefault="00890387" w:rsidP="009A7E3E">
      <w:pPr>
        <w:pStyle w:val="Heading4"/>
      </w:pPr>
      <w:r>
        <w:t>Their</w:t>
      </w:r>
      <w:r w:rsidRPr="00EB37F5">
        <w:t xml:space="preserve"> alt. doesn’t solve</w:t>
      </w:r>
      <w:r>
        <w:t xml:space="preserve"> - </w:t>
      </w:r>
      <w:r w:rsidR="009A7E3E">
        <w:t>D</w:t>
      </w:r>
      <w:r w:rsidR="009A7E3E" w:rsidRPr="00EB37F5">
        <w:t>enouncing consequences dooms politics</w:t>
      </w:r>
    </w:p>
    <w:p w:rsidR="009A7E3E" w:rsidRPr="00CB113F" w:rsidRDefault="009A7E3E" w:rsidP="00857C8C">
      <w:r w:rsidRPr="00CA58FB">
        <w:t>Jeffrey C.</w:t>
      </w:r>
      <w:r w:rsidRPr="00CA58FB">
        <w:rPr>
          <w:b/>
          <w:u w:val="single"/>
        </w:rPr>
        <w:t xml:space="preserve"> </w:t>
      </w:r>
      <w:r w:rsidRPr="009A7E3E">
        <w:rPr>
          <w:rStyle w:val="StyleStyleBold12pt"/>
        </w:rPr>
        <w:t>Isaac,</w:t>
      </w:r>
      <w:r w:rsidRPr="00CA58FB">
        <w:t xml:space="preserve"> </w:t>
      </w:r>
      <w:r w:rsidR="00857C8C">
        <w:rPr>
          <w:rStyle w:val="StyleStyleBold12pt"/>
        </w:rPr>
        <w:t>200</w:t>
      </w:r>
      <w:r w:rsidR="00857C8C" w:rsidRPr="009A7E3E">
        <w:rPr>
          <w:rStyle w:val="StyleStyleBold12pt"/>
        </w:rPr>
        <w:t>2</w:t>
      </w:r>
      <w:r w:rsidR="00857C8C">
        <w:rPr>
          <w:rStyle w:val="StyleStyleBold12pt"/>
        </w:rPr>
        <w:t xml:space="preserve"> </w:t>
      </w:r>
      <w:r w:rsidRPr="00CA58FB">
        <w:t>Professor of Political Science and director of the Center for the Study of Democracy and Public Life at Indiana University,</w:t>
      </w:r>
      <w:r w:rsidRPr="009A7E3E">
        <w:rPr>
          <w:rStyle w:val="StyleStyleBold12pt"/>
        </w:rPr>
        <w:t xml:space="preserve"> </w:t>
      </w:r>
      <w:r w:rsidRPr="00CA58FB">
        <w:t>["Ends, Means, and Politics," DISSENT, Spring]</w:t>
      </w:r>
    </w:p>
    <w:p w:rsidR="009A7E3E" w:rsidRPr="00CB113F" w:rsidRDefault="009A7E3E" w:rsidP="009A7E3E">
      <w:pPr>
        <w:rPr>
          <w:rStyle w:val="StyleBoldUnderline"/>
        </w:rPr>
      </w:pPr>
      <w:r w:rsidRPr="00EB37F5">
        <w:rPr>
          <w:sz w:val="18"/>
          <w:szCs w:val="18"/>
        </w:rPr>
        <w:t>Power is not a dirty word or an unfortunate feature of the world. It is the core of politics.</w:t>
      </w:r>
      <w:r>
        <w:t xml:space="preserve"> </w:t>
      </w:r>
      <w:r w:rsidRPr="00CB113F">
        <w:rPr>
          <w:rStyle w:val="StyleBoldUnderline"/>
        </w:rPr>
        <w:t>Power is the ability to effect outcomes in the world. Politics,</w:t>
      </w:r>
      <w:r>
        <w:t xml:space="preserve"> </w:t>
      </w:r>
      <w:r w:rsidRPr="00EB37F5">
        <w:rPr>
          <w:sz w:val="20"/>
          <w:szCs w:val="20"/>
        </w:rPr>
        <w:t>in large part</w:t>
      </w:r>
      <w:r w:rsidRPr="00CB113F">
        <w:rPr>
          <w:rStyle w:val="StyleBoldUnderline"/>
        </w:rPr>
        <w: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w:t>
      </w:r>
    </w:p>
    <w:p w:rsidR="009A7E3E" w:rsidRPr="00C95714" w:rsidRDefault="009A7E3E" w:rsidP="009A7E3E">
      <w:r w:rsidRPr="00C95714">
        <w:rPr>
          <w:sz w:val="18"/>
          <w:szCs w:val="18"/>
        </w:rPr>
        <w:t>As writers such as Niccolo Machiavelli, Max Weber, Reinhold Niebuhr, and Hannah Arendt have taught</w:t>
      </w:r>
      <w:r w:rsidRPr="00C95714">
        <w:t xml:space="preserve">, </w:t>
      </w:r>
      <w:r w:rsidRPr="00CB113F">
        <w:rPr>
          <w:rStyle w:val="StyleBoldUnderline"/>
        </w:rPr>
        <w:t>an unyielding concern with moral goodness undercuts political responsibility. The concern may be morally laudable</w:t>
      </w:r>
      <w:r w:rsidRPr="00C95714">
        <w:rPr>
          <w:sz w:val="18"/>
          <w:szCs w:val="18"/>
        </w:rPr>
        <w:t>, reflecting a kind of personal integrity</w:t>
      </w:r>
      <w:r w:rsidRPr="00C95714">
        <w:t xml:space="preserve">, </w:t>
      </w:r>
      <w:r w:rsidRPr="00CB113F">
        <w:rPr>
          <w:rStyle w:val="StyleBoldUnderline"/>
        </w:rPr>
        <w:t>but it suffers from three fatal flaws</w:t>
      </w:r>
      <w:r w:rsidRPr="00C95714">
        <w:rPr>
          <w:b/>
          <w:u w:val="single"/>
        </w:rPr>
        <w:t>:</w:t>
      </w:r>
      <w:r w:rsidRPr="00C95714">
        <w:t xml:space="preserve"> (1) </w:t>
      </w:r>
      <w:r w:rsidRPr="00CB113F">
        <w:rPr>
          <w:rStyle w:val="StyleBoldUnderline"/>
        </w:rPr>
        <w:t>It fails to see that the purity of one's intention does not ensure the achievement of what one intends.</w:t>
      </w:r>
      <w:r w:rsidRPr="00C95714">
        <w:t xml:space="preserve"> </w:t>
      </w:r>
      <w:r w:rsidRPr="00C95714">
        <w:rPr>
          <w:sz w:val="18"/>
          <w:szCs w:val="18"/>
        </w:rPr>
        <w:t>Abjuring violence or refusing to make common cause with morally compromised parties may seem like the right thing; but if such tactics entail impotence, then it is hard to view them as serving any moral good beyond the clean conscience of their supporters; (2)</w:t>
      </w:r>
      <w:r w:rsidRPr="00C95714">
        <w:t xml:space="preserve"> </w:t>
      </w:r>
      <w:r w:rsidRPr="00CB113F">
        <w:rPr>
          <w:rStyle w:val="StyleBoldUnderline"/>
        </w:rPr>
        <w:t>it fails to see that in a world of real violence and injustice, moral purity is not simply a form of powerlessness; it is often a form of complicity in injustice.</w:t>
      </w:r>
      <w:r w:rsidRPr="00C95714">
        <w:rPr>
          <w:szCs w:val="16"/>
        </w:rPr>
        <w:t xml:space="preserve"> This is why, from the standpoint of politics--as opposed to religion--pacifism is always a potentially immoral stand. In categorically repudiating violence, it refuses in principle to oppose certain violent injustices with any effect; and </w:t>
      </w:r>
      <w:r w:rsidRPr="004A35C1">
        <w:t>(3)</w:t>
      </w:r>
      <w:r w:rsidRPr="00130553">
        <w:rPr>
          <w:rStyle w:val="StyleBoldUnderline"/>
        </w:rPr>
        <w:t xml:space="preserve"> it fails to see that politics is as much about unintended consequences as it is about intentions; it is the effects of action, rather than the motives of action, that is most significant. Just as the alignment with "good" may engender impotence, it is often the pursuit of "good" that generates evil. This</w:t>
      </w:r>
      <w:r w:rsidRPr="00C95714">
        <w:t xml:space="preserve"> </w:t>
      </w:r>
      <w:r w:rsidRPr="00C95714">
        <w:rPr>
          <w:sz w:val="18"/>
          <w:szCs w:val="18"/>
        </w:rPr>
        <w:t xml:space="preserve">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w:t>
      </w:r>
      <w:r w:rsidRPr="00130553">
        <w:rPr>
          <w:rStyle w:val="StyleBoldUnderline"/>
        </w:rPr>
        <w:t>undermines political effectiveness</w:t>
      </w:r>
      <w:r w:rsidRPr="00C95714">
        <w:t>.</w:t>
      </w:r>
    </w:p>
    <w:p w:rsidR="009A7E3E" w:rsidRDefault="009A7E3E" w:rsidP="009A7E3E"/>
    <w:p w:rsidR="000133DF" w:rsidRDefault="000133DF" w:rsidP="000133DF"/>
    <w:p w:rsidR="000133DF" w:rsidRDefault="000133DF" w:rsidP="00E06051"/>
    <w:p w:rsidR="00873D9A" w:rsidRDefault="00873D9A" w:rsidP="00873D9A">
      <w:pPr>
        <w:pStyle w:val="Heading3"/>
      </w:pPr>
      <w:r>
        <w:lastRenderedPageBreak/>
        <w:t>METHOD FOCUS BAD</w:t>
      </w:r>
    </w:p>
    <w:p w:rsidR="00873D9A" w:rsidRPr="00427B59" w:rsidRDefault="00873D9A" w:rsidP="00873D9A">
      <w:pPr>
        <w:pStyle w:val="Heading4"/>
        <w:rPr>
          <w:rFonts w:eastAsia="Calibri"/>
        </w:rPr>
      </w:pPr>
      <w:r>
        <w:rPr>
          <w:rFonts w:eastAsia="Calibri"/>
        </w:rPr>
        <w:t>Their fixation with method and starting points causes scholarly paralysis</w:t>
      </w:r>
    </w:p>
    <w:p w:rsidR="00873D9A" w:rsidRPr="00427B59" w:rsidRDefault="00873D9A" w:rsidP="00873D9A">
      <w:r w:rsidRPr="00427B59">
        <w:t>Patrick Thadeus</w:t>
      </w:r>
      <w:r w:rsidRPr="00427B59">
        <w:rPr>
          <w:b/>
          <w:sz w:val="24"/>
          <w:u w:val="single"/>
        </w:rPr>
        <w:t xml:space="preserve"> </w:t>
      </w:r>
      <w:r w:rsidRPr="00C87456">
        <w:rPr>
          <w:rStyle w:val="StyleStyleBold12pt"/>
          <w:highlight w:val="yellow"/>
        </w:rPr>
        <w:t>Jackson, ’11</w:t>
      </w:r>
      <w:r w:rsidRPr="00C87456">
        <w:rPr>
          <w:rStyle w:val="StyleStyleBold12pt"/>
        </w:rPr>
        <w:t>,</w:t>
      </w:r>
      <w:r>
        <w:rPr>
          <w:b/>
          <w:sz w:val="24"/>
          <w:u w:val="single"/>
        </w:rPr>
        <w:t xml:space="preserve"> </w:t>
      </w:r>
      <w:r w:rsidRPr="00427B59">
        <w:t xml:space="preserve">associate </w:t>
      </w:r>
      <w:r w:rsidRPr="00F02E6D">
        <w:t>professor of IR – School of International Service @ American University, The Conduct of Inquiry in International Relations, p. 57-59</w:t>
      </w:r>
      <w:r>
        <w:t xml:space="preserve"> (*Ellipses in original!)</w:t>
      </w:r>
    </w:p>
    <w:p w:rsidR="00873D9A" w:rsidRPr="00427B59" w:rsidRDefault="00873D9A" w:rsidP="00873D9A">
      <w:r w:rsidRPr="006E6AF4">
        <w:t>Perhaps the greatest irony of this instrumental, decontextualized importation of “falsification” and its critics into</w:t>
      </w:r>
      <w:r w:rsidRPr="00737A93">
        <w:rPr>
          <w:rStyle w:val="StyleBoldUnderline"/>
        </w:rPr>
        <w:t xml:space="preserve"> IR is the way that </w:t>
      </w:r>
      <w:r w:rsidRPr="006E6AF4">
        <w:rPr>
          <w:rStyle w:val="StyleBoldUnderline"/>
          <w:highlight w:val="yellow"/>
        </w:rPr>
        <w:t>an entire line of thought that privileged disconfirmation and refutation</w:t>
      </w:r>
      <w:r w:rsidRPr="00427B59">
        <w:t>—no matter how complicated that disconfirmation and refutation was in practice—</w:t>
      </w:r>
      <w:r w:rsidRPr="006E6AF4">
        <w:rPr>
          <w:rStyle w:val="StyleBoldUnderline"/>
          <w:highlight w:val="yellow"/>
        </w:rPr>
        <w:t>has been transformed into a license to worry endlessly about foundational assumptions</w:t>
      </w:r>
      <w:r w:rsidRPr="00737A93">
        <w:rPr>
          <w:rStyle w:val="StyleBoldUnderline"/>
        </w:rPr>
        <w:t xml:space="preserve">. At the very beginning of the effort to bring terms such as “paradigm” to bear on the study of politics, </w:t>
      </w:r>
      <w:r w:rsidRPr="00427B59">
        <w:t xml:space="preserve">Albert O. </w:t>
      </w:r>
      <w:r w:rsidRPr="00737A93">
        <w:rPr>
          <w:rStyle w:val="StyleBoldUnderline"/>
        </w:rPr>
        <w:t xml:space="preserve">Hirschman </w:t>
      </w:r>
      <w:r w:rsidRPr="00427B59">
        <w:t xml:space="preserve">(1970b, 338) </w:t>
      </w:r>
      <w:r w:rsidRPr="00737A93">
        <w:rPr>
          <w:rStyle w:val="StyleBoldUnderline"/>
        </w:rPr>
        <w:t xml:space="preserve">noted this very danger, suggesting that </w:t>
      </w:r>
      <w:r w:rsidRPr="006E6AF4">
        <w:rPr>
          <w:rStyle w:val="StyleBoldUnderline"/>
          <w:highlight w:val="yellow"/>
        </w:rPr>
        <w:t xml:space="preserve">without “a little more ‘reverence for life’ and a little less straightjacketing of the future,” the focus on producing internally consistent packages of assumptions instead of actually examining complex empirical situations </w:t>
      </w:r>
      <w:r w:rsidRPr="006E6AF4">
        <w:rPr>
          <w:rStyle w:val="StyleBoldUnderline"/>
        </w:rPr>
        <w:t xml:space="preserve">would </w:t>
      </w:r>
      <w:r w:rsidRPr="006E6AF4">
        <w:rPr>
          <w:rStyle w:val="StyleBoldUnderline"/>
          <w:highlight w:val="yellow"/>
        </w:rPr>
        <w:t xml:space="preserve">result in </w:t>
      </w:r>
      <w:r w:rsidRPr="006E6AF4">
        <w:rPr>
          <w:rStyle w:val="Emphasis"/>
          <w:highlight w:val="yellow"/>
        </w:rPr>
        <w:t>scholarly paralysis</w:t>
      </w:r>
      <w:r w:rsidRPr="006E6AF4">
        <w:rPr>
          <w:rStyle w:val="StyleBoldUnderline"/>
          <w:highlight w:val="yellow"/>
        </w:rPr>
        <w:t>.</w:t>
      </w:r>
      <w:r w:rsidRPr="00427B59">
        <w:t xml:space="preserve"> Here as elsewhere</w:t>
      </w:r>
      <w:r w:rsidRPr="00754974">
        <w:rPr>
          <w:rStyle w:val="StyleBoldUnderline"/>
        </w:rPr>
        <w:t xml:space="preserve">, </w:t>
      </w:r>
      <w:r w:rsidRPr="00F02E6D">
        <w:t>Hirschman appears to have been quite prescient, inasmuch as the major effect of paradigm and research programme language in IR seems to have been a series of debates and discussions about whether the fundamentals of a given school of thought were sufficiently “scientific” in their construction. Thus we have debates about how to evaluate scientific progress, and attempts to propose one or another set of research design principles as uniquely scientific, and inventive, “reconstructions” of IR schools, such as Patrick James’ “elaborated structural realism,” supposedly for the purpose of placing them on a firmer scientific footing by making sure that they have all of the required elements of a basically</w:t>
      </w:r>
      <w:r w:rsidRPr="00427B59">
        <w:t xml:space="preserve"> Lakatosian19 model of science (James 2002, 67, 98–103).</w:t>
      </w:r>
    </w:p>
    <w:p w:rsidR="00873D9A" w:rsidRPr="00427B59" w:rsidRDefault="00873D9A" w:rsidP="00873D9A">
      <w:pPr>
        <w:rPr>
          <w:u w:val="single"/>
        </w:rPr>
      </w:pPr>
      <w:r w:rsidRPr="00F94163">
        <w:t xml:space="preserve">The bet with all of this scholarly activity seems to be that if we can just get the fundamentals right, then scientific progress will inevitably ensue . . . even </w:t>
      </w:r>
      <w:r w:rsidRPr="00427B59">
        <w:t xml:space="preserve">though this is the precise opposite of what Popper and Kuhn and Lakatos argued! In fact, </w:t>
      </w:r>
      <w:r w:rsidRPr="00AA6CD2">
        <w:rPr>
          <w:rStyle w:val="StyleBoldUnderline"/>
          <w:highlight w:val="yellow"/>
        </w:rPr>
        <w:t>all of this obsessive interest in</w:t>
      </w:r>
      <w:r w:rsidRPr="00427B59">
        <w:t xml:space="preserve"> foundations and </w:t>
      </w:r>
      <w:r w:rsidRPr="00AA6CD2">
        <w:rPr>
          <w:rStyle w:val="Emphasis"/>
          <w:highlight w:val="yellow"/>
        </w:rPr>
        <w:t>starting-points</w:t>
      </w:r>
      <w:r w:rsidRPr="00AA6CD2">
        <w:rPr>
          <w:rStyle w:val="StyleBoldUnderline"/>
          <w:highlight w:val="yellow"/>
        </w:rPr>
        <w:t xml:space="preserve"> is</w:t>
      </w:r>
      <w:r w:rsidRPr="00754974">
        <w:rPr>
          <w:rStyle w:val="StyleBoldUnderline"/>
        </w:rPr>
        <w:t>,</w:t>
      </w:r>
      <w:r w:rsidRPr="00427B59">
        <w:t xml:space="preserve"> in form if not in content</w:t>
      </w:r>
      <w:r w:rsidRPr="00F94163">
        <w:rPr>
          <w:rStyle w:val="StyleBoldUnderline"/>
          <w:highlight w:val="yellow"/>
        </w:rPr>
        <w:t>, a lot closer to logical positivism</w:t>
      </w:r>
      <w:r w:rsidRPr="00427B59">
        <w:t xml:space="preserve"> than it is to the concerns of the falsificationist philosophers, despite the prominence of language about “hypothesis testing” and the concern to formulate testable hypotheses among IR scholars engaged in these endeavors. That, above all, </w:t>
      </w:r>
      <w:r w:rsidRPr="00540E50">
        <w:t>is why I</w:t>
      </w:r>
      <w:r w:rsidRPr="00540E50">
        <w:rPr>
          <w:rStyle w:val="StyleBoldUnderline"/>
        </w:rPr>
        <w:t xml:space="preserve"> </w:t>
      </w:r>
      <w:r w:rsidRPr="004D5381">
        <w:t>have labeled this methodology of scholarship neopositivist. While</w:t>
      </w:r>
      <w:r w:rsidRPr="00F02E6D">
        <w:t xml:space="preserve"> it takes much of its self justification as a science from criticisms of logical positivism, in overall sensibility it still operates in a visibly positivist way,</w:t>
      </w:r>
      <w:r w:rsidRPr="0009449C">
        <w:rPr>
          <w:rStyle w:val="StyleBoldUnderline"/>
        </w:rPr>
        <w:t xml:space="preserve"> </w:t>
      </w:r>
      <w:r w:rsidRPr="00F02E6D">
        <w:rPr>
          <w:rStyle w:val="StyleBoldUnderline"/>
          <w:highlight w:val="yellow"/>
        </w:rPr>
        <w:t xml:space="preserve">attempting to construct knowledge from the ground up </w:t>
      </w:r>
      <w:r w:rsidRPr="00B16DE3">
        <w:rPr>
          <w:rStyle w:val="StyleBoldUnderline"/>
        </w:rPr>
        <w:t>by getting its foundations in</w:t>
      </w:r>
      <w:r w:rsidRPr="00B16DE3">
        <w:t xml:space="preserve"> logical </w:t>
      </w:r>
      <w:r w:rsidRPr="00B16DE3">
        <w:rPr>
          <w:rStyle w:val="StyleBoldUnderline"/>
        </w:rPr>
        <w:t xml:space="preserve">order </w:t>
      </w:r>
      <w:r w:rsidRPr="00F02E6D">
        <w:rPr>
          <w:rStyle w:val="StyleBoldUnderline"/>
          <w:highlight w:val="yellow"/>
        </w:rPr>
        <w:t>before concentrating on</w:t>
      </w:r>
      <w:r w:rsidRPr="00F02E6D">
        <w:rPr>
          <w:rStyle w:val="StyleBoldUnderline"/>
        </w:rPr>
        <w:t xml:space="preserve"> how claims encounter </w:t>
      </w:r>
      <w:r w:rsidRPr="00F02E6D">
        <w:rPr>
          <w:rStyle w:val="StyleBoldUnderline"/>
          <w:highlight w:val="yellow"/>
        </w:rPr>
        <w:t>the world</w:t>
      </w:r>
      <w:r w:rsidRPr="00F02E6D">
        <w:rPr>
          <w:rStyle w:val="StyleBoldUnderline"/>
        </w:rPr>
        <w:t xml:space="preserve"> in terms of their theoretical implications</w:t>
      </w:r>
      <w:r w:rsidRPr="00427B59">
        <w:t xml:space="preserve">. This is by no means to say that neopositivism is not interested in hypothesis testing; on the contrary, </w:t>
      </w:r>
      <w:r w:rsidRPr="00754974">
        <w:rPr>
          <w:rStyle w:val="StyleBoldUnderline"/>
        </w:rPr>
        <w:t>neopositivists are extremely concerned with testing hypotheses, but only after the fundamentals have been soundly established.</w:t>
      </w:r>
      <w:r w:rsidRPr="00427B59">
        <w:t xml:space="preserve"> Certainty, not conjectural provisionality, seems to be the goal—</w:t>
      </w:r>
      <w:r w:rsidRPr="00754974">
        <w:rPr>
          <w:rStyle w:val="StyleBoldUnderline"/>
        </w:rPr>
        <w:t xml:space="preserve">a goal that, </w:t>
      </w:r>
      <w:r w:rsidRPr="00427B59">
        <w:t xml:space="preserve">ironically, </w:t>
      </w:r>
      <w:r w:rsidRPr="00754974">
        <w:rPr>
          <w:rStyle w:val="StyleBoldUnderline"/>
        </w:rPr>
        <w:t>Popper and Kuhn and Lakatos would all reject.</w:t>
      </w:r>
    </w:p>
    <w:p w:rsidR="00873D9A" w:rsidRDefault="00873D9A" w:rsidP="00873D9A"/>
    <w:p w:rsidR="00873D9A" w:rsidRPr="006707C1" w:rsidRDefault="00873D9A" w:rsidP="00873D9A">
      <w:pPr>
        <w:pStyle w:val="Heading4"/>
        <w:rPr>
          <w:lang w:eastAsia="ko-KR"/>
        </w:rPr>
      </w:pPr>
      <w:r>
        <w:rPr>
          <w:lang w:eastAsia="ko-KR"/>
        </w:rPr>
        <w:t>Elevating method as an a-priori reason to reject the Aff. is just bad scholarship and leads to paralysis</w:t>
      </w:r>
    </w:p>
    <w:p w:rsidR="00873D9A" w:rsidRPr="001115BC" w:rsidRDefault="00873D9A" w:rsidP="00873D9A">
      <w:pPr>
        <w:rPr>
          <w:lang w:eastAsia="ko-KR"/>
        </w:rPr>
      </w:pPr>
      <w:r w:rsidRPr="001C3F9F">
        <w:rPr>
          <w:rStyle w:val="StyleStyleBold12pt"/>
          <w:rFonts w:hint="eastAsia"/>
          <w:highlight w:val="yellow"/>
        </w:rPr>
        <w:t xml:space="preserve">Fearon and Wendt </w:t>
      </w:r>
      <w:r w:rsidRPr="001C3F9F">
        <w:rPr>
          <w:rStyle w:val="StyleStyleBold12pt"/>
          <w:highlight w:val="yellow"/>
        </w:rPr>
        <w:t>2000</w:t>
      </w:r>
      <w:r>
        <w:rPr>
          <w:rStyle w:val="StyleStyleBold12pt"/>
        </w:rPr>
        <w:t xml:space="preserve">, </w:t>
      </w:r>
      <w:r w:rsidRPr="001115BC">
        <w:rPr>
          <w:rFonts w:hint="eastAsia"/>
          <w:lang w:eastAsia="ko-KR"/>
        </w:rPr>
        <w:t>James, Professor of Poli Sci at Stanford, Alexander, Professor of IR at Ohio State, Handbook of International Relations, ed. Carlsnaes, p. 68</w:t>
      </w:r>
    </w:p>
    <w:p w:rsidR="00873D9A" w:rsidRPr="001115BC" w:rsidRDefault="00873D9A" w:rsidP="00873D9A">
      <w:pPr>
        <w:rPr>
          <w:rFonts w:asciiTheme="minorHAnsi" w:hAnsiTheme="minorHAnsi"/>
          <w:szCs w:val="16"/>
          <w:lang w:eastAsia="ko-KR"/>
        </w:rPr>
      </w:pPr>
      <w:r w:rsidRPr="001115BC">
        <w:rPr>
          <w:rFonts w:asciiTheme="minorHAnsi" w:hAnsiTheme="minorHAnsi"/>
          <w:szCs w:val="16"/>
          <w:lang w:eastAsia="ko-KR"/>
        </w:rPr>
        <w:t xml:space="preserve">It should be stressed that in advocating a pragmatic view we are not endorsing method-driven social science.  Too much research in international relations chooses problems of things to be explained with a view to whether the analysis will provide support for one or another methodological “ism”.  But the point of IR </w:t>
      </w:r>
      <w:r w:rsidRPr="001115BC">
        <w:rPr>
          <w:rStyle w:val="StyleBoldUnderline"/>
          <w:rFonts w:hint="eastAsia"/>
          <w:highlight w:val="yellow"/>
        </w:rPr>
        <w:t>scholarship should</w:t>
      </w:r>
      <w:r w:rsidRPr="001115BC">
        <w:rPr>
          <w:rFonts w:asciiTheme="minorHAnsi" w:hAnsiTheme="minorHAnsi"/>
          <w:szCs w:val="16"/>
          <w:lang w:eastAsia="ko-KR"/>
        </w:rPr>
        <w:t xml:space="preserve"> be to </w:t>
      </w:r>
      <w:r w:rsidRPr="001115BC">
        <w:rPr>
          <w:rStyle w:val="StyleBoldUnderline"/>
          <w:rFonts w:hint="eastAsia"/>
          <w:highlight w:val="yellow"/>
        </w:rPr>
        <w:t>answer questions</w:t>
      </w:r>
      <w:r w:rsidRPr="001115BC">
        <w:rPr>
          <w:rFonts w:asciiTheme="minorHAnsi" w:hAnsiTheme="minorHAnsi"/>
          <w:szCs w:val="16"/>
          <w:lang w:eastAsia="ko-KR"/>
        </w:rPr>
        <w:t xml:space="preserve"> about international politics that are </w:t>
      </w:r>
      <w:r w:rsidRPr="001115BC">
        <w:rPr>
          <w:rStyle w:val="StyleBoldUnderline"/>
          <w:rFonts w:hint="eastAsia"/>
          <w:highlight w:val="yellow"/>
        </w:rPr>
        <w:t>of great normative concern, not to validate methods</w:t>
      </w:r>
      <w:r w:rsidRPr="001115BC">
        <w:rPr>
          <w:rStyle w:val="Emphasis"/>
          <w:rFonts w:hint="eastAsia"/>
          <w:highlight w:val="yellow"/>
        </w:rPr>
        <w:t xml:space="preserve">.  </w:t>
      </w:r>
      <w:r w:rsidRPr="001115BC">
        <w:rPr>
          <w:rStyle w:val="Emphasis"/>
          <w:highlight w:val="yellow"/>
        </w:rPr>
        <w:t>M</w:t>
      </w:r>
      <w:r w:rsidRPr="001115BC">
        <w:rPr>
          <w:rStyle w:val="Emphasis"/>
          <w:rFonts w:hint="eastAsia"/>
          <w:highlight w:val="yellow"/>
        </w:rPr>
        <w:t>ethods are means, not ends in themselves</w:t>
      </w:r>
      <w:r w:rsidRPr="001115BC">
        <w:rPr>
          <w:rFonts w:asciiTheme="minorHAnsi" w:hAnsiTheme="minorHAnsi"/>
          <w:szCs w:val="16"/>
          <w:lang w:eastAsia="ko-KR"/>
        </w:rPr>
        <w:t xml:space="preserve">.  As a </w:t>
      </w:r>
      <w:r w:rsidRPr="00FF5F5B">
        <w:rPr>
          <w:rFonts w:hint="eastAsia"/>
        </w:rPr>
        <w:t>matter of personal scholarly choice it may reasonable to stick with one method and see how far it takes us.  But since we do not know how far</w:t>
      </w:r>
      <w:r w:rsidRPr="001115BC">
        <w:rPr>
          <w:rFonts w:asciiTheme="minorHAnsi" w:hAnsiTheme="minorHAnsi"/>
          <w:szCs w:val="16"/>
          <w:lang w:eastAsia="ko-KR"/>
        </w:rPr>
        <w:t xml:space="preserve"> that is, </w:t>
      </w:r>
      <w:r w:rsidRPr="00FF5F5B">
        <w:rPr>
          <w:rStyle w:val="StyleBoldUnderline"/>
          <w:rFonts w:hint="eastAsia"/>
          <w:highlight w:val="yellow"/>
        </w:rPr>
        <w:t>if the goal of the discipline is insight</w:t>
      </w:r>
      <w:r w:rsidRPr="001115BC">
        <w:rPr>
          <w:rFonts w:asciiTheme="minorHAnsi" w:hAnsiTheme="minorHAnsi"/>
          <w:szCs w:val="16"/>
          <w:lang w:eastAsia="ko-KR"/>
        </w:rPr>
        <w:t xml:space="preserve"> into world politics </w:t>
      </w:r>
      <w:r w:rsidRPr="00FF5F5B">
        <w:rPr>
          <w:rStyle w:val="StyleBoldUnderline"/>
          <w:rFonts w:hint="eastAsia"/>
          <w:highlight w:val="yellow"/>
        </w:rPr>
        <w:t xml:space="preserve">then </w:t>
      </w:r>
      <w:r w:rsidRPr="00F91CFC">
        <w:rPr>
          <w:rStyle w:val="Emphasis"/>
          <w:rFonts w:hint="eastAsia"/>
          <w:highlight w:val="yellow"/>
        </w:rPr>
        <w:t>it makes little sense to rule out one or the other approach on a priori grounds</w:t>
      </w:r>
      <w:r w:rsidRPr="00FF5F5B">
        <w:rPr>
          <w:rStyle w:val="StyleBoldUnderline"/>
          <w:rFonts w:hint="eastAsia"/>
          <w:highlight w:val="yellow"/>
        </w:rPr>
        <w:t>.  In that case a method</w:t>
      </w:r>
      <w:r w:rsidRPr="001115BC">
        <w:rPr>
          <w:rStyle w:val="underlinedChar"/>
          <w:rFonts w:asciiTheme="minorHAnsi" w:hAnsiTheme="minorHAnsi"/>
          <w:szCs w:val="16"/>
        </w:rPr>
        <w:t xml:space="preserve"> </w:t>
      </w:r>
      <w:r w:rsidRPr="001115BC">
        <w:rPr>
          <w:rFonts w:asciiTheme="minorHAnsi" w:hAnsiTheme="minorHAnsi"/>
          <w:szCs w:val="16"/>
          <w:lang w:eastAsia="ko-KR"/>
        </w:rPr>
        <w:t xml:space="preserve">indeed </w:t>
      </w:r>
      <w:r w:rsidRPr="00707E43">
        <w:rPr>
          <w:rStyle w:val="StyleBoldUnderline"/>
          <w:rFonts w:hint="eastAsia"/>
          <w:highlight w:val="yellow"/>
        </w:rPr>
        <w:t>b</w:t>
      </w:r>
      <w:r w:rsidRPr="00FF5F5B">
        <w:rPr>
          <w:rStyle w:val="StyleBoldUnderline"/>
          <w:rFonts w:hint="eastAsia"/>
          <w:highlight w:val="yellow"/>
        </w:rPr>
        <w:t>ecomes a tacit ontology, which may lead to neglect of whatever problems it is poorly suited to address</w:t>
      </w:r>
      <w:r w:rsidRPr="001115BC">
        <w:rPr>
          <w:rFonts w:asciiTheme="minorHAnsi" w:hAnsiTheme="minorHAnsi"/>
          <w:szCs w:val="16"/>
          <w:lang w:eastAsia="ko-KR"/>
        </w:rPr>
        <w:t>.  Being conscious about these choices is why it is important to distinguish between the ontological, empirical, and pragmatic levels of the rationalist – constructivist debate.  We favor the pragmatic approach on heuristic grounds, but we certainly believe a conversation should continue on all three levels.</w:t>
      </w:r>
    </w:p>
    <w:p w:rsidR="000133DF" w:rsidRDefault="000133DF" w:rsidP="00E06051"/>
    <w:p w:rsidR="000133DF" w:rsidRDefault="000133DF" w:rsidP="00E06051"/>
    <w:p w:rsidR="001D3833" w:rsidRDefault="001D3833" w:rsidP="001D3833">
      <w:pPr>
        <w:pStyle w:val="Heading3"/>
      </w:pPr>
      <w:r>
        <w:lastRenderedPageBreak/>
        <w:t>A2:  Epistemology</w:t>
      </w:r>
    </w:p>
    <w:p w:rsidR="001D3833" w:rsidRPr="00A40606" w:rsidRDefault="001D3833" w:rsidP="001D3833">
      <w:pPr>
        <w:pStyle w:val="Heading4"/>
      </w:pPr>
      <w:r w:rsidRPr="00A40606">
        <w:t>Epistemology doesn’t come first – they must disprove our substantive claims – also self-correction solves their impacts.</w:t>
      </w:r>
    </w:p>
    <w:p w:rsidR="001D3833" w:rsidRPr="007706F7" w:rsidRDefault="001D3833" w:rsidP="001D3833">
      <w:pPr>
        <w:rPr>
          <w:rStyle w:val="StyleStyleBold12pt"/>
        </w:rPr>
      </w:pPr>
      <w:r w:rsidRPr="007706F7">
        <w:rPr>
          <w:rStyle w:val="StyleStyleBold12pt"/>
        </w:rPr>
        <w:t>Houghton 08</w:t>
      </w:r>
    </w:p>
    <w:p w:rsidR="001D3833" w:rsidRPr="007706F7" w:rsidRDefault="001D3833" w:rsidP="001D3833">
      <w:r w:rsidRPr="007706F7">
        <w:t xml:space="preserve">David Patrick Houghton is University of Central Florida international relations professor, , “Positivism ‘vs’ Postmodernism: Does Epistemology Make a Difference?” </w:t>
      </w:r>
      <w:hyperlink r:id="rId157" w:history="1">
        <w:r w:rsidRPr="007706F7">
          <w:rPr>
            <w:rStyle w:val="Hyperlink"/>
          </w:rPr>
          <w:t>http://citation.allacademic.com//meta/p_mla_apa_research_citation/0/6/9/1/1/pages69111/p69111-21.php</w:t>
        </w:r>
      </w:hyperlink>
      <w:r w:rsidRPr="007706F7">
        <w:t>, p.18-21</w:t>
      </w:r>
    </w:p>
    <w:p w:rsidR="001D3833" w:rsidRPr="00146ED2" w:rsidRDefault="001D3833" w:rsidP="001D3833">
      <w:pPr>
        <w:ind w:left="288"/>
      </w:pPr>
      <w:r w:rsidRPr="00146ED2">
        <w:t>As long ago as 1981, Yale Ferguson and Richard Mansbach effectively laid the influence of the dogmatic behaviouralism of the 1960s to rest in their book The Elusive Quest, signaling the profound disillusionment of mainstream IR with the idea that a cumulative science of international relations would ever be possible (Ferguson and Mansbach, 1988). The popularity of the ‘naïve’ form of positivism, wed to a view of inexorable scientific progress and supposedly practiced by wide-eyed scholars during the 1960s, has long been a thing of the past. Postmodernists hence do the discipline something of an injustice when they continue to attack the overly optimistic and dogmatic form of positivism as if it still represented a dominant orthodoxy which must somehow be overthrown. Equally, supporters of the contemporary or 'neo-' version of positivism perform a similar disservice when they fail to articulate their epistemological assumptions clearly or at all. Indeed, the first error is greatly encouraged by the second, since by failing to state what they stand for, neo-positivists have allowed postmodernists to fashion a series of</w:t>
      </w:r>
      <w:r w:rsidRPr="00146ED2">
        <w:rPr>
          <w:sz w:val="12"/>
        </w:rPr>
        <w:t>¶</w:t>
      </w:r>
      <w:r w:rsidRPr="00146ED2">
        <w:t xml:space="preserve"> straw men which burn rapidly at the slightest touch. Articulating a full list of these assumptions lies beyond the scope of this article, but contemporary </w:t>
      </w:r>
      <w:r w:rsidRPr="00146ED2">
        <w:rPr>
          <w:rStyle w:val="StyleBoldUnderline"/>
          <w:highlight w:val="yellow"/>
        </w:rPr>
        <w:t>neo-positivists are</w:t>
      </w:r>
      <w:r w:rsidRPr="00146ED2">
        <w:rPr>
          <w:rStyle w:val="StyleBoldUnderline"/>
        </w:rPr>
        <w:t xml:space="preserve">, I would suggest, </w:t>
      </w:r>
      <w:r w:rsidRPr="00146ED2">
        <w:rPr>
          <w:rStyle w:val="StyleBoldUnderline"/>
          <w:highlight w:val="yellow"/>
        </w:rPr>
        <w:t xml:space="preserve">committed to </w:t>
      </w:r>
      <w:r w:rsidRPr="00146ED2">
        <w:rPr>
          <w:rStyle w:val="StyleBoldUnderline"/>
        </w:rPr>
        <w:t>the following</w:t>
      </w:r>
      <w:r w:rsidRPr="00146ED2">
        <w:t xml:space="preserve"> five assumptions, none of which are especially radical or hard to defend: (1) </w:t>
      </w:r>
      <w:r w:rsidRPr="00146ED2">
        <w:rPr>
          <w:rStyle w:val="StyleBoldUnderline"/>
          <w:highlight w:val="yellow"/>
        </w:rPr>
        <w:t xml:space="preserve">that explaining </w:t>
      </w:r>
      <w:r w:rsidRPr="00146ED2">
        <w:rPr>
          <w:rStyle w:val="StyleBoldUnderline"/>
        </w:rPr>
        <w:t xml:space="preserve">and/or understanding </w:t>
      </w:r>
      <w:r w:rsidRPr="00146ED2">
        <w:rPr>
          <w:rStyle w:val="StyleBoldUnderline"/>
          <w:highlight w:val="yellow"/>
        </w:rPr>
        <w:t>the social and political world ought to be our central objective</w:t>
      </w:r>
      <w:r w:rsidRPr="00146ED2">
        <w:rPr>
          <w:rStyle w:val="StyleBoldUnderline"/>
        </w:rPr>
        <w:t xml:space="preserve">; (2) </w:t>
      </w:r>
      <w:r w:rsidRPr="00146ED2">
        <w:rPr>
          <w:rStyle w:val="StyleBoldUnderline"/>
          <w:highlight w:val="yellow"/>
        </w:rPr>
        <w:t>that - subjective</w:t>
      </w:r>
      <w:r w:rsidRPr="00146ED2">
        <w:rPr>
          <w:rStyle w:val="StyleBoldUnderline"/>
        </w:rPr>
        <w:t xml:space="preserve"> though our perceptions of </w:t>
      </w:r>
      <w:r w:rsidRPr="00146ED2">
        <w:rPr>
          <w:rStyle w:val="StyleBoldUnderline"/>
          <w:highlight w:val="yellow"/>
        </w:rPr>
        <w:t xml:space="preserve">the world may be - many features </w:t>
      </w:r>
      <w:r w:rsidRPr="00146ED2">
        <w:rPr>
          <w:rStyle w:val="StyleBoldUnderline"/>
        </w:rPr>
        <w:t xml:space="preserve">of the political world </w:t>
      </w:r>
      <w:r w:rsidRPr="00146ED2">
        <w:rPr>
          <w:rStyle w:val="StyleBoldUnderline"/>
          <w:highlight w:val="yellow"/>
        </w:rPr>
        <w:t xml:space="preserve">are </w:t>
      </w:r>
      <w:r w:rsidRPr="00146ED2">
        <w:rPr>
          <w:rStyle w:val="StyleBoldUnderline"/>
        </w:rPr>
        <w:t xml:space="preserve">at least </w:t>
      </w:r>
      <w:r w:rsidRPr="00146ED2">
        <w:rPr>
          <w:rStyle w:val="StyleBoldUnderline"/>
          <w:highlight w:val="yellow"/>
        </w:rPr>
        <w:t>potentially explainable</w:t>
      </w:r>
      <w:r w:rsidRPr="00146ED2">
        <w:t>. What remains is a conviction that there are at least some empirical propositions which can be demonstrably shown to be ‘true’ or ‘false’</w:t>
      </w:r>
      <w:r w:rsidRPr="00146ED2">
        <w:rPr>
          <w:rStyle w:val="StyleBoldUnderline"/>
        </w:rPr>
        <w:t xml:space="preserve">, </w:t>
      </w:r>
      <w:r w:rsidRPr="00146ED2">
        <w:rPr>
          <w:rStyle w:val="StyleBoldUnderline"/>
          <w:highlight w:val="yellow"/>
        </w:rPr>
        <w:t xml:space="preserve">some underlying regularities </w:t>
      </w:r>
      <w:r w:rsidRPr="00146ED2">
        <w:rPr>
          <w:rStyle w:val="StyleBoldUnderline"/>
        </w:rPr>
        <w:t xml:space="preserve">which clearly </w:t>
      </w:r>
      <w:r w:rsidRPr="00146ED2">
        <w:rPr>
          <w:rStyle w:val="Emphasis"/>
          <w:highlight w:val="yellow"/>
        </w:rPr>
        <w:t>give shape to international relations</w:t>
      </w:r>
      <w:r w:rsidRPr="00146ED2">
        <w:rPr>
          <w:rStyle w:val="Emphasis"/>
        </w:rPr>
        <w:t xml:space="preserve"> </w:t>
      </w:r>
      <w:r w:rsidRPr="00146ED2">
        <w:t xml:space="preserve">(such as the proposition that democracies do not fight one another); (3) </w:t>
      </w:r>
      <w:r w:rsidRPr="00146ED2">
        <w:rPr>
          <w:rStyle w:val="StyleBoldUnderline"/>
        </w:rPr>
        <w:t xml:space="preserve">that </w:t>
      </w:r>
      <w:r w:rsidRPr="00146ED2">
        <w:rPr>
          <w:rStyle w:val="StyleBoldUnderline"/>
          <w:highlight w:val="yellow"/>
        </w:rPr>
        <w:t xml:space="preserve">careful use of </w:t>
      </w:r>
      <w:r w:rsidRPr="00146ED2">
        <w:rPr>
          <w:rStyle w:val="StyleBoldUnderline"/>
        </w:rPr>
        <w:t xml:space="preserve">appropriate </w:t>
      </w:r>
      <w:r w:rsidRPr="00146ED2">
        <w:rPr>
          <w:rStyle w:val="StyleBoldUnderline"/>
          <w:highlight w:val="yellow"/>
        </w:rPr>
        <w:t xml:space="preserve">methodological techniques can establish </w:t>
      </w:r>
      <w:r w:rsidRPr="00146ED2">
        <w:rPr>
          <w:rStyle w:val="StyleBoldUnderline"/>
        </w:rPr>
        <w:t xml:space="preserve">what </w:t>
      </w:r>
      <w:r w:rsidRPr="00146ED2">
        <w:rPr>
          <w:rStyle w:val="StyleBoldUnderline"/>
          <w:highlight w:val="yellow"/>
        </w:rPr>
        <w:t xml:space="preserve">patterns </w:t>
      </w:r>
      <w:r w:rsidRPr="00146ED2">
        <w:rPr>
          <w:rStyle w:val="StyleBoldUnderline"/>
        </w:rPr>
        <w:t xml:space="preserve">exist </w:t>
      </w:r>
      <w:r w:rsidRPr="00146ED2">
        <w:t>in the political world, even if these patterns are ultimately transitory and historically contingent; (4) that positive and normative questions, though related, are ultimately separable, though both constitute valid and interesting forms of enquiry. There is also a general conviction (5) that</w:t>
      </w:r>
      <w:r w:rsidRPr="00146ED2">
        <w:rPr>
          <w:highlight w:val="yellow"/>
        </w:rPr>
        <w:t xml:space="preserve"> </w:t>
      </w:r>
      <w:r w:rsidRPr="00146ED2">
        <w:rPr>
          <w:rStyle w:val="StyleBoldUnderline"/>
          <w:highlight w:val="yellow"/>
        </w:rPr>
        <w:t>careful use of research design may help researchers avoid logical pitfalls in their work</w:t>
      </w:r>
      <w:r w:rsidRPr="00146ED2">
        <w:t xml:space="preserve">. Doubtless, there are some who would not wish to use the term 'positivism' as an umbrella term for these five assumptions, in which case we probably require a new term to cover them. But to the extent that there exists an 'orthodoxy' in the field of International Relations today, this is surely it. </w:t>
      </w:r>
      <w:r w:rsidRPr="00146ED2">
        <w:rPr>
          <w:sz w:val="12"/>
        </w:rPr>
        <w:t>¶</w:t>
      </w:r>
      <w:r w:rsidRPr="00146ED2">
        <w:t xml:space="preserve"> Writing in 1989, Thomas Biersteker noted that “the vast majority of scholarship in international relations (and the social sciences for that matter) proceeds without conscious reflection on its philosophical bases or premises.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(Biersteker, 1989). This observation – while accurate at the time – would surely be deemed incorrect were it to be made today. Even some </w:t>
      </w:r>
      <w:r w:rsidRPr="00146ED2">
        <w:rPr>
          <w:rStyle w:val="StyleBoldUnderline"/>
          <w:highlight w:val="yellow"/>
        </w:rPr>
        <w:t>scholars</w:t>
      </w:r>
      <w:r w:rsidRPr="00146ED2">
        <w:rPr>
          <w:highlight w:val="yellow"/>
        </w:rPr>
        <w:t xml:space="preserve"> </w:t>
      </w:r>
      <w:r w:rsidRPr="00146ED2">
        <w:t xml:space="preserve">who profess regret at the philosophically self-regarding nature of contemporary of IR theory </w:t>
      </w:r>
      <w:r w:rsidRPr="00146ED2">
        <w:rPr>
          <w:rStyle w:val="StyleBoldUnderline"/>
        </w:rPr>
        <w:t xml:space="preserve">nevertheless </w:t>
      </w:r>
      <w:r w:rsidRPr="00146ED2">
        <w:rPr>
          <w:rStyle w:val="StyleBoldUnderline"/>
          <w:highlight w:val="yellow"/>
        </w:rPr>
        <w:t>feel compelled to devote huge chunks of their work to epistemological issues before getting to more substantive matters</w:t>
      </w:r>
      <w:r w:rsidRPr="00146ED2">
        <w:rPr>
          <w:rStyle w:val="StyleBoldUnderline"/>
        </w:rPr>
        <w:t xml:space="preserve"> </w:t>
      </w:r>
      <w:r w:rsidRPr="00146ED2">
        <w:t>(see for instance Wendt, 1999). The recent emphasis on epistemology has helped to push IR as a discipline further and further away from the concerns of those who actually practice international relations. The consequent decline in the policy relevance of what we do, and our retreat into philosophical self-doubt, is ironic given the roots of the field in very practical political concerns (most notably, how to avoid war).</w:t>
      </w:r>
      <w:r w:rsidRPr="00146ED2">
        <w:rPr>
          <w:sz w:val="12"/>
        </w:rPr>
        <w:t>¶</w:t>
      </w:r>
      <w:r w:rsidRPr="00146ED2">
        <w:t xml:space="preserve"> What I am suggesting is not that international relations scholars should ignore </w:t>
      </w:r>
      <w:r w:rsidRPr="00146ED2">
        <w:rPr>
          <w:rStyle w:val="StyleBoldUnderline"/>
          <w:highlight w:val="yellow"/>
        </w:rPr>
        <w:t xml:space="preserve">philosophical </w:t>
      </w:r>
      <w:r w:rsidRPr="00146ED2">
        <w:rPr>
          <w:rStyle w:val="StyleBoldUnderline"/>
        </w:rPr>
        <w:t>questions, or that such ‘</w:t>
      </w:r>
      <w:r w:rsidRPr="00146ED2">
        <w:rPr>
          <w:rStyle w:val="StyleBoldUnderline"/>
          <w:highlight w:val="yellow"/>
        </w:rPr>
        <w:t xml:space="preserve">navel gazing’ is </w:t>
      </w:r>
      <w:r w:rsidRPr="00146ED2">
        <w:rPr>
          <w:rStyle w:val="StyleBoldUnderline"/>
        </w:rPr>
        <w:t xml:space="preserve">always </w:t>
      </w:r>
      <w:r w:rsidRPr="00146ED2">
        <w:rPr>
          <w:rStyle w:val="StyleBoldUnderline"/>
          <w:highlight w:val="yellow"/>
        </w:rPr>
        <w:t>unproductive</w:t>
      </w:r>
      <w:r w:rsidRPr="00146ED2">
        <w:t xml:space="preserve">, for questions of epistemology surely undergird every vision of international relations that ever existed. Rather, I would suggest that </w:t>
      </w:r>
      <w:r w:rsidRPr="00146ED2">
        <w:rPr>
          <w:rStyle w:val="StyleBoldUnderline"/>
          <w:highlight w:val="yellow"/>
        </w:rPr>
        <w:t xml:space="preserve">the existing debate is sterile and unproductive </w:t>
      </w:r>
      <w:r w:rsidRPr="00146ED2">
        <w:t>in the sense that the various schools of thought have much more in common than they suppose; stated more specifically, postpositivists have much more in common than they would like to think with the positivists they seek to condemn. Consequently, to the extent that there is a meaningful dialogue going on with regard to epistemological questions, it has no real impact on what we do as scholars when we look at the world ‘out there’. Rather than focusing on epistemology, it is inevitably going to be more fruitful to subject the substantive or ontological claims made by positivists (of all metatheoretical stripes) and postpositivists to the cold light of day. Substantive theoretical and empirical claims, rather than ultimately unresolvable disputes about the foundations of knowledge, ought to be what divide the community of international relations scholars today.</w:t>
      </w:r>
    </w:p>
    <w:p w:rsidR="001D3833" w:rsidRDefault="001D3833" w:rsidP="001D3833"/>
    <w:p w:rsidR="001D3833" w:rsidRDefault="001D3833" w:rsidP="001D3833"/>
    <w:p w:rsidR="001D3833" w:rsidRDefault="001D3833" w:rsidP="001D3833"/>
    <w:p w:rsidR="00E06051" w:rsidRDefault="00E06051" w:rsidP="00E06051">
      <w:pPr>
        <w:pStyle w:val="Heading3"/>
      </w:pPr>
      <w:r>
        <w:lastRenderedPageBreak/>
        <w:t>A2:  Managerialism</w:t>
      </w:r>
    </w:p>
    <w:p w:rsidR="00E06051" w:rsidRPr="00F756E3" w:rsidRDefault="00E06051" w:rsidP="00E06051">
      <w:pPr>
        <w:pStyle w:val="Heading4"/>
      </w:pPr>
      <w:r>
        <w:t>Ocean management is essential to planetary health</w:t>
      </w:r>
    </w:p>
    <w:p w:rsidR="00E06051" w:rsidRPr="00F756E3" w:rsidRDefault="00E06051" w:rsidP="00E06051">
      <w:r w:rsidRPr="00F756E3">
        <w:t xml:space="preserve">Norman Y. </w:t>
      </w:r>
      <w:r w:rsidRPr="00F756E3">
        <w:rPr>
          <w:rStyle w:val="StyleStyleBold12pt"/>
        </w:rPr>
        <w:t>Mineta</w:t>
      </w:r>
      <w:r w:rsidRPr="00F756E3">
        <w:t xml:space="preserve">, </w:t>
      </w:r>
      <w:r w:rsidR="00A6140E" w:rsidRPr="00F756E3">
        <w:t xml:space="preserve">January </w:t>
      </w:r>
      <w:r w:rsidR="00A6140E">
        <w:rPr>
          <w:rStyle w:val="StyleStyleBold12pt"/>
        </w:rPr>
        <w:t>‘</w:t>
      </w:r>
      <w:r w:rsidR="00A6140E" w:rsidRPr="00F756E3">
        <w:rPr>
          <w:rStyle w:val="StyleStyleBold12pt"/>
        </w:rPr>
        <w:t>14</w:t>
      </w:r>
      <w:r w:rsidR="00A6140E" w:rsidRPr="00F756E3">
        <w:t xml:space="preserve">, </w:t>
      </w:r>
      <w:r w:rsidRPr="00F756E3">
        <w:t xml:space="preserve">Co-Chair, Joint Ocean Commission Initiative and Former </w:t>
      </w:r>
      <w:r>
        <w:t xml:space="preserve">U.S. </w:t>
      </w:r>
      <w:r w:rsidRPr="00F756E3">
        <w:t>Secretary of Commerce, Transportation, “Review of</w:t>
      </w:r>
      <w:r>
        <w:t>:</w:t>
      </w:r>
      <w:r w:rsidRPr="00F756E3">
        <w:t xml:space="preserve"> Time to Chart a New Course For the Health of Our Oceans</w:t>
      </w:r>
      <w:r>
        <w:t xml:space="preserve">,” Sea &amp; Technology, </w:t>
      </w:r>
      <w:hyperlink r:id="rId158" w:history="1">
        <w:r w:rsidRPr="008A659D">
          <w:rPr>
            <w:rStyle w:val="Hyperlink"/>
          </w:rPr>
          <w:t>http://www.sea-technology.com/ features/</w:t>
        </w:r>
      </w:hyperlink>
      <w:r w:rsidRPr="00F756E3">
        <w:t>2014/0114/7_Mineta.php, Accessed 4/</w:t>
      </w:r>
      <w:r>
        <w:t>25</w:t>
      </w:r>
      <w:r w:rsidRPr="00F756E3">
        <w:t>/2014</w:t>
      </w:r>
    </w:p>
    <w:p w:rsidR="00E06051" w:rsidRPr="0092313C" w:rsidRDefault="00E06051" w:rsidP="00E06051">
      <w:r w:rsidRPr="002639B0">
        <w:rPr>
          <w:rStyle w:val="StyleBoldUnderline"/>
        </w:rPr>
        <w:t>From providing food for millions of Americans, to transporting goods, to being a source of clean energy, our oceans</w:t>
      </w:r>
      <w:r w:rsidRPr="0092313C">
        <w:t xml:space="preserve"> and coasts </w:t>
      </w:r>
      <w:r w:rsidRPr="002639B0">
        <w:rPr>
          <w:rStyle w:val="StyleBoldUnderline"/>
        </w:rPr>
        <w:t>will always be integral to our country’s economic stability and growth, as well as to the ecological health of the planet. If we are to ensure the long-term sustainable use of our oceans, we must manage them carefully through strong science and sound policies. The continued health and productivity of our oceans is important to everyone.</w:t>
      </w:r>
      <w:r w:rsidRPr="0092313C">
        <w:t xml:space="preserve"> We encourage you to become engaged at the national, regional and state levels to be part of ensuring that our oceans continue to be productive and beneficial to all.</w:t>
      </w:r>
    </w:p>
    <w:p w:rsidR="00E06051" w:rsidRDefault="00E06051" w:rsidP="00E06051">
      <w:pPr>
        <w:pStyle w:val="Heading4"/>
      </w:pPr>
      <w:r>
        <w:t>Management is essential to maintain ocean resiliency</w:t>
      </w:r>
    </w:p>
    <w:p w:rsidR="00E06051" w:rsidRPr="00EC3006" w:rsidRDefault="00D16453" w:rsidP="00E06051">
      <w:hyperlink r:id="rId159" w:history="1">
        <w:r w:rsidR="00E06051" w:rsidRPr="00EC3006">
          <w:rPr>
            <w:rStyle w:val="Hyperlink"/>
          </w:rPr>
          <w:t>Robin Kundis</w:t>
        </w:r>
        <w:r w:rsidR="00E06051" w:rsidRPr="000445CA">
          <w:rPr>
            <w:rStyle w:val="StyleStyleBold12pt"/>
          </w:rPr>
          <w:t xml:space="preserve"> Craig</w:t>
        </w:r>
      </w:hyperlink>
      <w:r w:rsidR="00E06051" w:rsidRPr="00EC3006">
        <w:t xml:space="preserve">, </w:t>
      </w:r>
      <w:r w:rsidR="00A6140E" w:rsidRPr="00EC3006">
        <w:t>May 18,</w:t>
      </w:r>
      <w:r w:rsidR="00A6140E">
        <w:t>’</w:t>
      </w:r>
      <w:r w:rsidR="00A6140E" w:rsidRPr="000445CA">
        <w:rPr>
          <w:rStyle w:val="StyleStyleBold12pt"/>
        </w:rPr>
        <w:t>12</w:t>
      </w:r>
      <w:r w:rsidR="00A6140E">
        <w:t xml:space="preserve">, </w:t>
      </w:r>
      <w:r w:rsidR="00E06051" w:rsidRPr="00EC3006">
        <w:t xml:space="preserve">S.J. Quinney College of Law, University of Utah, </w:t>
      </w:r>
      <w:r w:rsidR="00E06051">
        <w:t>“</w:t>
      </w:r>
      <w:r w:rsidR="00E06051" w:rsidRPr="00EC3006">
        <w:t>Marine Biodiversity, Climate Change, and Governance of the Oceans</w:t>
      </w:r>
      <w:r w:rsidR="00E06051">
        <w:t>,”</w:t>
      </w:r>
      <w:r w:rsidR="00E06051" w:rsidRPr="00EC3006">
        <w:t xml:space="preserve"> Diversity 2012, 4(2), 224-238</w:t>
      </w:r>
    </w:p>
    <w:p w:rsidR="00E06051" w:rsidRPr="00B83A35" w:rsidRDefault="00E06051" w:rsidP="00E06051">
      <w:r w:rsidRPr="00B83A35">
        <w:t xml:space="preserve">As the world copes with the climate change era, </w:t>
      </w:r>
      <w:r w:rsidRPr="00F6595B">
        <w:rPr>
          <w:rStyle w:val="StyleBoldUnderline"/>
        </w:rPr>
        <w:t>improved marine governance will be of ever-increasing importance if we are to maintain anything approaching broad and resilient marine biodiversity</w:t>
      </w:r>
      <w:r w:rsidRPr="00B83A35">
        <w:t xml:space="preserve"> in the face of pervasive ecological, chemical, and physical changes to the ocean’s environments. Notably, there is already evidence of the ocean’s resilience, because “in enough cases to encourage conservation, the Census of Marine Life documented the recovery of some species” (p. 4). </w:t>
      </w:r>
      <w:r w:rsidRPr="00F6595B">
        <w:rPr>
          <w:rStyle w:val="StyleBoldUnderline"/>
        </w:rPr>
        <w:t>Without improved governance,</w:t>
      </w:r>
      <w:r w:rsidRPr="00B83A35">
        <w:t xml:space="preserve"> however, such </w:t>
      </w:r>
      <w:r w:rsidRPr="00F6595B">
        <w:rPr>
          <w:rStyle w:val="StyleBoldUnderline"/>
        </w:rPr>
        <w:t>recoveries are increasingly unlikely</w:t>
      </w:r>
      <w:r w:rsidRPr="00B83A35">
        <w:t>, particularly if climate change impacts continue to intensify. This Article first examines the existing and climate change threats to marine biodiversity, then recommends three improvements to ocean governance in areas of national jurisdiction—under international law, the 200-mile Exclusive Economic Zone (EEZ) that individual nations can unilaterally regulate, as opposed to the high seas, where international treaties are required—that could help preserve marine biodiversity through the climate change era.</w:t>
      </w:r>
    </w:p>
    <w:p w:rsidR="00E06051" w:rsidRPr="00F756E3" w:rsidRDefault="00E06051" w:rsidP="00E06051">
      <w:pPr>
        <w:pStyle w:val="Heading4"/>
      </w:pPr>
      <w:r>
        <w:t>We have a responsibility to properly manage ocean resources to reform current policies</w:t>
      </w:r>
    </w:p>
    <w:p w:rsidR="00E06051" w:rsidRPr="00F756E3" w:rsidRDefault="00E06051" w:rsidP="00E06051">
      <w:r w:rsidRPr="00F756E3">
        <w:t xml:space="preserve">Norman Y. </w:t>
      </w:r>
      <w:r w:rsidRPr="00F756E3">
        <w:rPr>
          <w:rStyle w:val="StyleStyleBold12pt"/>
        </w:rPr>
        <w:t>Mineta</w:t>
      </w:r>
      <w:r w:rsidRPr="00F756E3">
        <w:t xml:space="preserve">, </w:t>
      </w:r>
      <w:r w:rsidR="006C7AC1" w:rsidRPr="00F756E3">
        <w:t xml:space="preserve">January </w:t>
      </w:r>
      <w:r w:rsidR="006C7AC1">
        <w:rPr>
          <w:rStyle w:val="StyleStyleBold12pt"/>
        </w:rPr>
        <w:t>‘</w:t>
      </w:r>
      <w:r w:rsidR="006C7AC1" w:rsidRPr="00F756E3">
        <w:rPr>
          <w:rStyle w:val="StyleStyleBold12pt"/>
        </w:rPr>
        <w:t>14</w:t>
      </w:r>
      <w:r w:rsidR="006C7AC1" w:rsidRPr="00F756E3">
        <w:t xml:space="preserve">, </w:t>
      </w:r>
      <w:r w:rsidRPr="00F756E3">
        <w:t xml:space="preserve">Co-Chair, Joint Ocean Commission Initiative and Former </w:t>
      </w:r>
      <w:r>
        <w:t xml:space="preserve">U.S. </w:t>
      </w:r>
      <w:r w:rsidRPr="00F756E3">
        <w:t>Secretary of Commerce, Transportation, “Review of</w:t>
      </w:r>
      <w:r>
        <w:t>:</w:t>
      </w:r>
      <w:r w:rsidRPr="00F756E3">
        <w:t xml:space="preserve"> Time to Chart a New Course For the Health of Our Oceans</w:t>
      </w:r>
      <w:r>
        <w:t xml:space="preserve">,” Sea &amp; Technology, </w:t>
      </w:r>
      <w:hyperlink r:id="rId160" w:history="1">
        <w:r w:rsidRPr="008A659D">
          <w:rPr>
            <w:rStyle w:val="Hyperlink"/>
          </w:rPr>
          <w:t>http://www.sea-technology.com/ features/</w:t>
        </w:r>
      </w:hyperlink>
      <w:r w:rsidRPr="00F756E3">
        <w:t>2014/0114/</w:t>
      </w:r>
      <w:r w:rsidR="006C7AC1">
        <w:t xml:space="preserve"> </w:t>
      </w:r>
      <w:r w:rsidRPr="00F756E3">
        <w:t>7_Mineta.php, Accessed 4/</w:t>
      </w:r>
      <w:r>
        <w:t>25</w:t>
      </w:r>
      <w:r w:rsidRPr="00F756E3">
        <w:t>/2014</w:t>
      </w:r>
    </w:p>
    <w:p w:rsidR="00E06051" w:rsidRPr="0092313C" w:rsidRDefault="00E06051" w:rsidP="00E06051">
      <w:r w:rsidRPr="0092313C">
        <w:t xml:space="preserve">We are an ocean nation, and </w:t>
      </w:r>
      <w:r w:rsidRPr="005E6D7F">
        <w:rPr>
          <w:rStyle w:val="StyleBoldUnderline"/>
        </w:rPr>
        <w:t>it is our responsibility to ensure proper management of our ocean resources. The health of our oceans and coasts is inextricably linked to the health of our economy</w:t>
      </w:r>
      <w:r w:rsidRPr="0092313C">
        <w:t>—whether through tourism, fishing, energy development, storm protection or transportation—</w:t>
      </w:r>
      <w:r w:rsidRPr="005E6D7F">
        <w:rPr>
          <w:rStyle w:val="StyleBoldUnderline"/>
        </w:rPr>
        <w:t>as well as the quality of life</w:t>
      </w:r>
      <w:r w:rsidRPr="0092313C">
        <w:t xml:space="preserve"> for millions of coastal residents. However, </w:t>
      </w:r>
      <w:r w:rsidRPr="005E6D7F">
        <w:rPr>
          <w:rStyle w:val="StyleBoldUnderline"/>
        </w:rPr>
        <w:t>expanding uses of our oceans and along our coasts, coupled with changing conditions of our climate, are putting more pressure on the oceans than ever before</w:t>
      </w:r>
      <w:r w:rsidRPr="0092313C">
        <w:t xml:space="preserve">. Unfortunately, </w:t>
      </w:r>
      <w:r w:rsidRPr="005E6D7F">
        <w:rPr>
          <w:rStyle w:val="StyleBoldUnderline"/>
        </w:rPr>
        <w:t>these pressures jeopardize the ability of our oceans and coasts to continue to provide the goods and services Americans need and enjoy.</w:t>
      </w:r>
      <w:r w:rsidRPr="0092313C">
        <w:t> </w:t>
      </w:r>
    </w:p>
    <w:p w:rsidR="00E06051" w:rsidRDefault="00E06051" w:rsidP="00E06051"/>
    <w:p w:rsidR="00E06051" w:rsidRDefault="00A40606" w:rsidP="007308F8">
      <w:pPr>
        <w:pStyle w:val="Heading3"/>
      </w:pPr>
      <w:r>
        <w:lastRenderedPageBreak/>
        <w:t>A2:  Neoliberalism</w:t>
      </w:r>
      <w:r w:rsidR="007308F8">
        <w:t xml:space="preserve"> - perms</w:t>
      </w:r>
    </w:p>
    <w:p w:rsidR="00A40606" w:rsidRPr="00146ED2" w:rsidRDefault="00A40606" w:rsidP="00A40606">
      <w:pPr>
        <w:ind w:left="288"/>
      </w:pPr>
    </w:p>
    <w:p w:rsidR="00A40606" w:rsidRPr="00146ED2" w:rsidRDefault="00A40606" w:rsidP="00A40606">
      <w:pPr>
        <w:pStyle w:val="Heading4"/>
        <w:rPr>
          <w:rFonts w:eastAsia="MS Gothic"/>
        </w:rPr>
      </w:pPr>
      <w:r w:rsidRPr="00146ED2">
        <w:rPr>
          <w:rFonts w:eastAsia="MS Gothic"/>
        </w:rPr>
        <w:t>Can’t totalize neoliberalism – there can be sustainable projects within neoliberalism.</w:t>
      </w:r>
    </w:p>
    <w:p w:rsidR="00A40606" w:rsidRPr="007706F7" w:rsidRDefault="00A40606" w:rsidP="00A40606">
      <w:pPr>
        <w:rPr>
          <w:rStyle w:val="StyleStyleBold12pt"/>
        </w:rPr>
      </w:pPr>
      <w:r w:rsidRPr="007706F7">
        <w:rPr>
          <w:rStyle w:val="StyleStyleBold12pt"/>
        </w:rPr>
        <w:t>Mckendry 08</w:t>
      </w:r>
    </w:p>
    <w:p w:rsidR="00A40606" w:rsidRPr="007706F7" w:rsidRDefault="00A40606" w:rsidP="00A40606">
      <w:r w:rsidRPr="007706F7">
        <w:t>Corina McKendry, Department of Politics, University of California, Santa Cruz. “Competing for Green: Neoliberalism and the rise of sustainable cities”. 3/26/2008. Paper presented at the annual meeting of the ISA's 49th ANNUAL CONVENTION, BRIDGING MULTIPLE DIVIDES. http://www.keele.ac.uk/research/lpj/ecprsumschool/Papers/corinamckendry.pdf</w:t>
      </w:r>
    </w:p>
    <w:p w:rsidR="00A40606" w:rsidRPr="00146ED2" w:rsidRDefault="00A40606" w:rsidP="00A40606">
      <w:pPr>
        <w:ind w:left="288" w:right="288"/>
        <w:rPr>
          <w:rFonts w:eastAsia="Times New Roman"/>
          <w:snapToGrid w:val="0"/>
          <w:color w:val="000000"/>
          <w:szCs w:val="20"/>
        </w:rPr>
      </w:pPr>
      <w:r w:rsidRPr="00146ED2">
        <w:rPr>
          <w:rFonts w:eastAsia="Times New Roman"/>
          <w:bCs/>
          <w:snapToGrid w:val="0"/>
          <w:color w:val="000000"/>
          <w:szCs w:val="20"/>
          <w:highlight w:val="yellow"/>
          <w:u w:val="single"/>
        </w:rPr>
        <w:t xml:space="preserve">One of the weaknesses in </w:t>
      </w:r>
      <w:r w:rsidRPr="00146ED2">
        <w:rPr>
          <w:rFonts w:eastAsia="Times New Roman"/>
          <w:bCs/>
          <w:snapToGrid w:val="0"/>
          <w:color w:val="000000"/>
          <w:szCs w:val="20"/>
          <w:u w:val="single"/>
        </w:rPr>
        <w:t xml:space="preserve">much of the </w:t>
      </w:r>
      <w:r w:rsidRPr="00146ED2">
        <w:rPr>
          <w:rFonts w:eastAsia="Times New Roman"/>
          <w:bCs/>
          <w:snapToGrid w:val="0"/>
          <w:color w:val="000000"/>
          <w:szCs w:val="20"/>
          <w:highlight w:val="yellow"/>
          <w:u w:val="single"/>
        </w:rPr>
        <w:t xml:space="preserve">scholarship on neoliberalism is to see neoliberalism as </w:t>
      </w:r>
      <w:r w:rsidRPr="00146ED2">
        <w:rPr>
          <w:rFonts w:eastAsia="Times New Roman"/>
          <w:bCs/>
          <w:snapToGrid w:val="0"/>
          <w:color w:val="000000"/>
          <w:szCs w:val="20"/>
          <w:u w:val="single"/>
        </w:rPr>
        <w:t xml:space="preserve">not only ubiquitous, but also </w:t>
      </w:r>
      <w:r w:rsidRPr="00146ED2">
        <w:rPr>
          <w:rFonts w:eastAsia="Times New Roman"/>
          <w:bCs/>
          <w:snapToGrid w:val="0"/>
          <w:color w:val="000000"/>
          <w:szCs w:val="20"/>
          <w:highlight w:val="yellow"/>
          <w:u w:val="single"/>
        </w:rPr>
        <w:t>monolithic</w:t>
      </w:r>
      <w:r w:rsidRPr="00146ED2">
        <w:rPr>
          <w:rFonts w:eastAsia="Times New Roman"/>
          <w:snapToGrid w:val="0"/>
          <w:color w:val="000000"/>
          <w:szCs w:val="20"/>
        </w:rPr>
        <w:t xml:space="preserve">. </w:t>
      </w:r>
      <w:r w:rsidRPr="00146ED2">
        <w:rPr>
          <w:rFonts w:eastAsia="Times New Roman"/>
          <w:bCs/>
          <w:snapToGrid w:val="0"/>
          <w:color w:val="000000"/>
          <w:szCs w:val="20"/>
          <w:u w:val="single"/>
        </w:rPr>
        <w:t xml:space="preserve">In critiquing neoliberalism’s very real and problematic implications for social justice, distribution of resources and wealth, democracy, etc. </w:t>
      </w:r>
      <w:r w:rsidRPr="00146ED2">
        <w:rPr>
          <w:rFonts w:eastAsia="Times New Roman"/>
          <w:bCs/>
          <w:snapToGrid w:val="0"/>
          <w:color w:val="000000"/>
          <w:szCs w:val="20"/>
          <w:highlight w:val="yellow"/>
          <w:u w:val="single"/>
        </w:rPr>
        <w:t>many scholars implicitly reject all policies tainted with neoliberalism’s dirty fingers</w:t>
      </w:r>
      <w:r w:rsidRPr="00146ED2">
        <w:rPr>
          <w:rFonts w:eastAsia="Times New Roman"/>
          <w:snapToGrid w:val="0"/>
          <w:color w:val="000000"/>
          <w:szCs w:val="20"/>
          <w:highlight w:val="yellow"/>
        </w:rPr>
        <w:t xml:space="preserve">. </w:t>
      </w:r>
      <w:r w:rsidRPr="00146ED2">
        <w:rPr>
          <w:rFonts w:eastAsia="Times New Roman"/>
          <w:snapToGrid w:val="0"/>
          <w:color w:val="000000"/>
          <w:szCs w:val="20"/>
        </w:rPr>
        <w:t>Unfortunately</w:t>
      </w:r>
      <w:r w:rsidRPr="00146ED2">
        <w:rPr>
          <w:rFonts w:eastAsia="Times New Roman"/>
          <w:bCs/>
          <w:snapToGrid w:val="0"/>
          <w:color w:val="000000"/>
          <w:szCs w:val="20"/>
          <w:u w:val="single"/>
        </w:rPr>
        <w:t xml:space="preserve">, </w:t>
      </w:r>
      <w:r w:rsidRPr="00146ED2">
        <w:rPr>
          <w:rFonts w:eastAsia="Times New Roman"/>
          <w:bCs/>
          <w:snapToGrid w:val="0"/>
          <w:color w:val="000000"/>
          <w:szCs w:val="20"/>
          <w:highlight w:val="yellow"/>
          <w:u w:val="single"/>
        </w:rPr>
        <w:t>this can lead to an unsatisfactory analysis of</w:t>
      </w:r>
      <w:r w:rsidRPr="00146ED2">
        <w:rPr>
          <w:rFonts w:eastAsia="Times New Roman"/>
          <w:snapToGrid w:val="0"/>
          <w:color w:val="000000"/>
          <w:szCs w:val="20"/>
        </w:rPr>
        <w:t xml:space="preserve"> politics and </w:t>
      </w:r>
      <w:r w:rsidRPr="00146ED2">
        <w:rPr>
          <w:rFonts w:eastAsia="Times New Roman"/>
          <w:bCs/>
          <w:snapToGrid w:val="0"/>
          <w:color w:val="000000"/>
          <w:szCs w:val="20"/>
          <w:highlight w:val="yellow"/>
          <w:u w:val="single"/>
        </w:rPr>
        <w:t>policies that</w:t>
      </w:r>
      <w:r w:rsidRPr="00146ED2">
        <w:rPr>
          <w:rFonts w:eastAsia="Times New Roman"/>
          <w:bCs/>
          <w:snapToGrid w:val="0"/>
          <w:color w:val="000000"/>
          <w:szCs w:val="20"/>
          <w:u w:val="single"/>
        </w:rPr>
        <w:t xml:space="preserve">, </w:t>
      </w:r>
      <w:r w:rsidRPr="00146ED2">
        <w:rPr>
          <w:rFonts w:eastAsia="Times New Roman"/>
          <w:bCs/>
          <w:snapToGrid w:val="0"/>
          <w:color w:val="000000"/>
          <w:szCs w:val="20"/>
          <w:highlight w:val="yellow"/>
          <w:u w:val="single"/>
        </w:rPr>
        <w:t xml:space="preserve">though they are operating within </w:t>
      </w:r>
      <w:r w:rsidRPr="00146ED2">
        <w:rPr>
          <w:rFonts w:eastAsia="Times New Roman"/>
          <w:bCs/>
          <w:snapToGrid w:val="0"/>
          <w:color w:val="000000"/>
          <w:szCs w:val="20"/>
          <w:u w:val="single"/>
        </w:rPr>
        <w:t xml:space="preserve">the constraints of </w:t>
      </w:r>
      <w:r w:rsidRPr="00146ED2">
        <w:rPr>
          <w:rFonts w:eastAsia="Times New Roman"/>
          <w:bCs/>
          <w:snapToGrid w:val="0"/>
          <w:color w:val="000000"/>
          <w:szCs w:val="20"/>
          <w:highlight w:val="yellow"/>
          <w:u w:val="single"/>
        </w:rPr>
        <w:t>a neoliberal framework</w:t>
      </w:r>
      <w:r w:rsidRPr="00146ED2">
        <w:rPr>
          <w:rFonts w:eastAsia="Times New Roman"/>
          <w:bCs/>
          <w:snapToGrid w:val="0"/>
          <w:color w:val="000000"/>
          <w:szCs w:val="20"/>
          <w:u w:val="single"/>
        </w:rPr>
        <w:t xml:space="preserve">, </w:t>
      </w:r>
      <w:r w:rsidRPr="00146ED2">
        <w:rPr>
          <w:rFonts w:eastAsia="Times New Roman"/>
          <w:bCs/>
          <w:snapToGrid w:val="0"/>
          <w:color w:val="000000"/>
          <w:szCs w:val="20"/>
          <w:highlight w:val="yellow"/>
          <w:u w:val="single"/>
        </w:rPr>
        <w:t xml:space="preserve">may have important benefits to people </w:t>
      </w:r>
      <w:r w:rsidRPr="00146ED2">
        <w:rPr>
          <w:rFonts w:eastAsia="Times New Roman"/>
          <w:bCs/>
          <w:snapToGrid w:val="0"/>
          <w:color w:val="000000"/>
          <w:szCs w:val="20"/>
          <w:u w:val="single"/>
        </w:rPr>
        <w:t>or the planet</w:t>
      </w:r>
      <w:r w:rsidRPr="00146ED2">
        <w:rPr>
          <w:rFonts w:eastAsia="Times New Roman"/>
          <w:snapToGrid w:val="0"/>
          <w:color w:val="000000"/>
          <w:szCs w:val="20"/>
        </w:rPr>
        <w:t xml:space="preserve">.  In this essay I have attempted to offer a more nuanced understanding of the importance of neoliberalism, especially in its relationship to environmental policy in the United States. In particular, I have argued that the </w:t>
      </w:r>
      <w:r w:rsidRPr="00146ED2">
        <w:rPr>
          <w:rFonts w:eastAsia="Times New Roman"/>
          <w:bCs/>
          <w:snapToGrid w:val="0"/>
          <w:color w:val="000000"/>
          <w:szCs w:val="20"/>
          <w:u w:val="single"/>
        </w:rPr>
        <w:t>changes in environmental policy and discourse that have accompanied neoliberalism have encouraged the rise and rapid proliferation of urban sustainability initiatives</w:t>
      </w:r>
      <w:r w:rsidRPr="00146ED2">
        <w:rPr>
          <w:rFonts w:eastAsia="Times New Roman"/>
          <w:snapToGrid w:val="0"/>
          <w:color w:val="000000"/>
          <w:szCs w:val="20"/>
        </w:rPr>
        <w:t xml:space="preserve">. These policies are important and have the potential to transform the relationship of the city to the natural world and reduce the ecological footprint of major urban areas. However, because these policies have been formulated within the context of neoliberalism, they are constrained by limitations of the market-oriented, urban entrepreneurial policy alternatives that are acceptable within the neoliberal global economy. As such the questions of social justice and equity that neoliberalism fails to answer remain equally problematic within green urban entrepreneurialism.  Furthermore, though urban sustainability projects in the United States are in many ways manifestations of “actually existing neoliberalism,” there is reason to believe that other factors also have an important influence on how and why cities embrace sustainability. Social movement pressure, growing public concern for environmental issues, and a genuine commitment by local officials to reduce their city’s environmental impact must also be considered. </w:t>
      </w:r>
      <w:r w:rsidRPr="00146ED2">
        <w:rPr>
          <w:rFonts w:eastAsia="Times New Roman"/>
          <w:bCs/>
          <w:snapToGrid w:val="0"/>
          <w:color w:val="000000"/>
          <w:szCs w:val="20"/>
          <w:u w:val="single"/>
        </w:rPr>
        <w:t>As Raco argues</w:t>
      </w:r>
      <w:r w:rsidRPr="00146ED2">
        <w:rPr>
          <w:rFonts w:eastAsia="Times New Roman"/>
          <w:snapToGrid w:val="0"/>
          <w:color w:val="000000"/>
          <w:szCs w:val="20"/>
        </w:rPr>
        <w:t xml:space="preserve"> in his examination of British New Labour’s 2003 Sustainable Communities proposal and its implementation, </w:t>
      </w:r>
      <w:r w:rsidRPr="00146ED2">
        <w:rPr>
          <w:rFonts w:eastAsia="Times New Roman"/>
          <w:bCs/>
          <w:snapToGrid w:val="0"/>
          <w:color w:val="000000"/>
          <w:szCs w:val="20"/>
          <w:highlight w:val="yellow"/>
          <w:u w:val="single"/>
        </w:rPr>
        <w:t xml:space="preserve">urban sustainability programs are “not simply a neoliberal agenda </w:t>
      </w:r>
      <w:r w:rsidRPr="00146ED2">
        <w:rPr>
          <w:rFonts w:eastAsia="Times New Roman"/>
          <w:bCs/>
          <w:snapToGrid w:val="0"/>
          <w:color w:val="000000"/>
          <w:szCs w:val="20"/>
          <w:u w:val="single"/>
        </w:rPr>
        <w:t>that has been played out in a particular way.</w:t>
      </w:r>
      <w:r w:rsidRPr="00146ED2">
        <w:rPr>
          <w:rFonts w:eastAsia="Times New Roman"/>
          <w:snapToGrid w:val="0"/>
          <w:color w:val="000000"/>
          <w:szCs w:val="20"/>
        </w:rPr>
        <w:t xml:space="preserve"> </w:t>
      </w:r>
      <w:r w:rsidRPr="00146ED2">
        <w:rPr>
          <w:rFonts w:eastAsia="Times New Roman"/>
          <w:bCs/>
          <w:snapToGrid w:val="0"/>
          <w:color w:val="000000"/>
          <w:szCs w:val="20"/>
          <w:u w:val="single"/>
        </w:rPr>
        <w:t>[</w:t>
      </w:r>
      <w:r w:rsidRPr="00146ED2">
        <w:rPr>
          <w:rFonts w:eastAsia="Times New Roman"/>
          <w:bCs/>
          <w:snapToGrid w:val="0"/>
          <w:color w:val="000000"/>
          <w:szCs w:val="20"/>
          <w:highlight w:val="yellow"/>
          <w:u w:val="single"/>
        </w:rPr>
        <w:t>They are] constituted from a number of rationalities</w:t>
      </w:r>
      <w:r w:rsidRPr="00146ED2">
        <w:rPr>
          <w:rFonts w:eastAsia="Times New Roman"/>
          <w:bCs/>
          <w:snapToGrid w:val="0"/>
          <w:color w:val="000000"/>
          <w:szCs w:val="20"/>
          <w:u w:val="single"/>
        </w:rPr>
        <w:t>, some of which can be defined as neoliberal, s</w:t>
      </w:r>
      <w:r w:rsidRPr="00146ED2">
        <w:rPr>
          <w:rFonts w:eastAsia="Times New Roman"/>
          <w:bCs/>
          <w:snapToGrid w:val="0"/>
          <w:color w:val="000000"/>
          <w:szCs w:val="20"/>
          <w:highlight w:val="yellow"/>
          <w:u w:val="single"/>
        </w:rPr>
        <w:t>ome of which are drawn from other intellectual</w:t>
      </w:r>
      <w:r w:rsidRPr="00146ED2">
        <w:rPr>
          <w:rFonts w:eastAsia="Times New Roman"/>
          <w:bCs/>
          <w:snapToGrid w:val="0"/>
          <w:color w:val="000000"/>
          <w:szCs w:val="20"/>
          <w:u w:val="single"/>
        </w:rPr>
        <w:t xml:space="preserve">, political, and ethical </w:t>
      </w:r>
      <w:r w:rsidRPr="00146ED2">
        <w:rPr>
          <w:rFonts w:eastAsia="Times New Roman"/>
          <w:bCs/>
          <w:snapToGrid w:val="0"/>
          <w:color w:val="000000"/>
          <w:szCs w:val="20"/>
          <w:highlight w:val="yellow"/>
          <w:u w:val="single"/>
        </w:rPr>
        <w:t>traditions</w:t>
      </w:r>
      <w:r w:rsidRPr="00146ED2">
        <w:rPr>
          <w:rFonts w:eastAsia="Times New Roman"/>
          <w:bCs/>
          <w:snapToGrid w:val="0"/>
          <w:color w:val="000000"/>
          <w:szCs w:val="20"/>
          <w:u w:val="single"/>
        </w:rPr>
        <w:t>.”</w:t>
      </w:r>
      <w:r w:rsidRPr="00146ED2">
        <w:rPr>
          <w:rFonts w:eastAsia="Times New Roman"/>
          <w:snapToGrid w:val="0"/>
          <w:color w:val="000000"/>
          <w:szCs w:val="20"/>
        </w:rPr>
        <w:t xml:space="preserve">  In other words, </w:t>
      </w:r>
      <w:r w:rsidRPr="00146ED2">
        <w:rPr>
          <w:rFonts w:eastAsia="Times New Roman"/>
          <w:bCs/>
          <w:snapToGrid w:val="0"/>
          <w:color w:val="000000"/>
          <w:szCs w:val="20"/>
          <w:highlight w:val="yellow"/>
          <w:u w:val="single"/>
        </w:rPr>
        <w:t>sustainability projects may be hybrids of neoliberal</w:t>
      </w:r>
      <w:r w:rsidRPr="00146ED2">
        <w:rPr>
          <w:rFonts w:eastAsia="Times New Roman"/>
          <w:bCs/>
          <w:snapToGrid w:val="0"/>
          <w:color w:val="000000"/>
          <w:szCs w:val="20"/>
          <w:u w:val="single"/>
        </w:rPr>
        <w:t xml:space="preserve"> urban </w:t>
      </w:r>
      <w:r w:rsidRPr="00146ED2">
        <w:rPr>
          <w:rFonts w:eastAsia="Times New Roman"/>
          <w:bCs/>
          <w:snapToGrid w:val="0"/>
          <w:color w:val="000000"/>
          <w:szCs w:val="20"/>
          <w:highlight w:val="yellow"/>
          <w:u w:val="single"/>
        </w:rPr>
        <w:t>entrepreneurialism</w:t>
      </w:r>
      <w:r w:rsidRPr="00146ED2">
        <w:rPr>
          <w:rFonts w:eastAsia="Times New Roman"/>
          <w:bCs/>
          <w:snapToGrid w:val="0"/>
          <w:color w:val="000000"/>
          <w:szCs w:val="20"/>
          <w:u w:val="single"/>
        </w:rPr>
        <w:t xml:space="preserve">, progressive attempts to tame the destructive tendencies of capitalist production and consumption, </w:t>
      </w:r>
      <w:r w:rsidRPr="00146ED2">
        <w:rPr>
          <w:rFonts w:eastAsia="Times New Roman"/>
          <w:bCs/>
          <w:snapToGrid w:val="0"/>
          <w:color w:val="000000"/>
          <w:szCs w:val="20"/>
          <w:highlight w:val="yellow"/>
          <w:u w:val="single"/>
        </w:rPr>
        <w:t>responses to calls for environmental justice, and part of a growing</w:t>
      </w:r>
      <w:r w:rsidRPr="00146ED2">
        <w:rPr>
          <w:rFonts w:eastAsia="Times New Roman"/>
          <w:bCs/>
          <w:snapToGrid w:val="0"/>
          <w:color w:val="000000"/>
          <w:szCs w:val="20"/>
          <w:u w:val="single"/>
        </w:rPr>
        <w:t xml:space="preserve"> transmunicipal </w:t>
      </w:r>
      <w:r w:rsidRPr="00146ED2">
        <w:rPr>
          <w:rFonts w:eastAsia="Times New Roman"/>
          <w:bCs/>
          <w:snapToGrid w:val="0"/>
          <w:color w:val="000000"/>
          <w:szCs w:val="20"/>
          <w:highlight w:val="yellow"/>
          <w:u w:val="single"/>
        </w:rPr>
        <w:t>social movement to address pressing global issues</w:t>
      </w:r>
      <w:r w:rsidRPr="00146ED2">
        <w:rPr>
          <w:rFonts w:eastAsia="Times New Roman"/>
          <w:snapToGrid w:val="0"/>
          <w:color w:val="000000"/>
          <w:szCs w:val="20"/>
        </w:rPr>
        <w:t xml:space="preserve">. The extent to which any one of these is the predominant driving force in a city’s adoption of sustainability needs to be determined empirically, with an eye both to the constraints created by neoliberal globalization </w:t>
      </w:r>
      <w:r w:rsidRPr="00146ED2">
        <w:rPr>
          <w:rFonts w:eastAsia="Times New Roman"/>
          <w:snapToGrid w:val="0"/>
          <w:color w:val="000000"/>
          <w:szCs w:val="20"/>
          <w:highlight w:val="yellow"/>
        </w:rPr>
        <w:t xml:space="preserve">and </w:t>
      </w:r>
      <w:r w:rsidRPr="00146ED2">
        <w:rPr>
          <w:rFonts w:eastAsia="Times New Roman"/>
          <w:bCs/>
          <w:snapToGrid w:val="0"/>
          <w:color w:val="000000"/>
          <w:szCs w:val="20"/>
          <w:highlight w:val="yellow"/>
          <w:u w:val="single"/>
        </w:rPr>
        <w:t>the ways that social actors maintain agency within the framework of neoliberalism to shape their social and ecological surroundings</w:t>
      </w:r>
      <w:r w:rsidRPr="00146ED2">
        <w:rPr>
          <w:rFonts w:eastAsia="Times New Roman"/>
          <w:snapToGrid w:val="0"/>
          <w:color w:val="000000"/>
          <w:szCs w:val="20"/>
        </w:rPr>
        <w:t xml:space="preserve">. </w:t>
      </w:r>
    </w:p>
    <w:p w:rsidR="00297BD3" w:rsidRPr="0039547E" w:rsidRDefault="00297BD3" w:rsidP="00297BD3">
      <w:pPr>
        <w:pStyle w:val="Heading4"/>
      </w:pPr>
      <w:r w:rsidRPr="0039547E">
        <w:t>THE PLAN IS AN IMPOSSIBLE DEMAND THAT SHATTERS THE ALTERNATIVE PROBLEMATIQUE:  THE COMBINATION OF THE PLAN AND ALTERNATIVE FUNCTIONA AS THE OPTIMAL ACT OF RESISTANCE.  THE MERE PROPOSAL AND DEBATE ABOUT THE PLAN CAN CREATE CLASS AWARENESS WITHIN THE SYSTEM—SOLVES ALL THEIR OFFENSE</w:t>
      </w:r>
    </w:p>
    <w:p w:rsidR="00297BD3" w:rsidRPr="0039547E" w:rsidRDefault="00297BD3" w:rsidP="00297BD3">
      <w:pPr>
        <w:rPr>
          <w:rFonts w:asciiTheme="minorHAnsi" w:hAnsiTheme="minorHAnsi"/>
          <w:color w:val="000000"/>
        </w:rPr>
      </w:pPr>
      <w:r w:rsidRPr="0039547E">
        <w:rPr>
          <w:rFonts w:asciiTheme="minorHAnsi" w:hAnsiTheme="minorHAnsi"/>
          <w:iCs/>
          <w:color w:val="000000"/>
        </w:rPr>
        <w:t xml:space="preserve">Erinc </w:t>
      </w:r>
      <w:r w:rsidRPr="0039547E">
        <w:rPr>
          <w:rStyle w:val="StyleStyleBold12pt"/>
          <w:rFonts w:asciiTheme="minorHAnsi" w:hAnsiTheme="minorHAnsi"/>
          <w:highlight w:val="yellow"/>
        </w:rPr>
        <w:t>Yeldan</w:t>
      </w:r>
      <w:r w:rsidRPr="0039547E">
        <w:rPr>
          <w:rStyle w:val="StyleStyleBold12pt"/>
          <w:rFonts w:asciiTheme="minorHAnsi" w:hAnsiTheme="minorHAnsi"/>
        </w:rPr>
        <w:t>,</w:t>
      </w:r>
      <w:r w:rsidRPr="0039547E">
        <w:rPr>
          <w:rFonts w:asciiTheme="minorHAnsi" w:hAnsiTheme="minorHAnsi"/>
          <w:iCs/>
          <w:color w:val="000000"/>
        </w:rPr>
        <w:t xml:space="preserve"> </w:t>
      </w:r>
      <w:r w:rsidRPr="0039547E">
        <w:rPr>
          <w:rFonts w:asciiTheme="minorHAnsi" w:hAnsiTheme="minorHAnsi"/>
          <w:color w:val="000000"/>
        </w:rPr>
        <w:t>May 10,</w:t>
      </w:r>
      <w:r w:rsidRPr="0039547E">
        <w:rPr>
          <w:rFonts w:asciiTheme="minorHAnsi" w:hAnsiTheme="minorHAnsi"/>
          <w:b/>
          <w:color w:val="000000"/>
          <w:u w:val="single"/>
        </w:rPr>
        <w:t xml:space="preserve"> </w:t>
      </w:r>
      <w:r w:rsidRPr="0039547E">
        <w:rPr>
          <w:rStyle w:val="StyleStyleBold12pt"/>
          <w:rFonts w:asciiTheme="minorHAnsi" w:hAnsiTheme="minorHAnsi"/>
          <w:highlight w:val="yellow"/>
        </w:rPr>
        <w:t>‘7,</w:t>
      </w:r>
      <w:r w:rsidRPr="0039547E">
        <w:rPr>
          <w:rFonts w:asciiTheme="minorHAnsi" w:hAnsiTheme="minorHAnsi"/>
          <w:b/>
          <w:color w:val="000000"/>
          <w:u w:val="single"/>
        </w:rPr>
        <w:t xml:space="preserve"> </w:t>
      </w:r>
      <w:r w:rsidRPr="0039547E">
        <w:rPr>
          <w:rFonts w:asciiTheme="minorHAnsi" w:hAnsiTheme="minorHAnsi"/>
          <w:iCs/>
          <w:color w:val="000000"/>
        </w:rPr>
        <w:t xml:space="preserve">prof. of economics at Bilkent University, </w:t>
      </w:r>
      <w:r w:rsidRPr="0039547E">
        <w:rPr>
          <w:rFonts w:asciiTheme="minorHAnsi" w:hAnsiTheme="minorHAnsi"/>
          <w:color w:val="000000"/>
        </w:rPr>
        <w:t>“More Scholarly Debate Please,” http://www.fpif.org/fpiftxt/4221, Foreign Policy In Focus, ACC. 7-18-11, JT</w:t>
      </w:r>
    </w:p>
    <w:p w:rsidR="00297BD3" w:rsidRPr="0039547E" w:rsidRDefault="00297BD3" w:rsidP="00297BD3">
      <w:pPr>
        <w:rPr>
          <w:rStyle w:val="UnderlineBold"/>
          <w:rFonts w:asciiTheme="minorHAnsi" w:hAnsiTheme="minorHAnsi"/>
        </w:rPr>
      </w:pPr>
      <w:r w:rsidRPr="0039547E">
        <w:rPr>
          <w:rStyle w:val="UnderlineBold"/>
          <w:rFonts w:asciiTheme="minorHAnsi" w:hAnsiTheme="minorHAnsi"/>
          <w:highlight w:val="yellow"/>
        </w:rPr>
        <w:t>The question of the “alternative” is a tricky and difficult concept</w:t>
      </w:r>
      <w:r w:rsidRPr="0039547E">
        <w:rPr>
          <w:rStyle w:val="UnderlineBold"/>
          <w:rFonts w:asciiTheme="minorHAnsi" w:hAnsiTheme="minorHAnsi"/>
        </w:rPr>
        <w:t xml:space="preserve">, both </w:t>
      </w:r>
      <w:r w:rsidRPr="0039547E">
        <w:rPr>
          <w:rStyle w:val="UnderlineBold"/>
          <w:rFonts w:asciiTheme="minorHAnsi" w:hAnsiTheme="minorHAnsi"/>
          <w:highlight w:val="yellow"/>
        </w:rPr>
        <w:t>in terms of realism</w:t>
      </w:r>
      <w:r w:rsidRPr="0039547E">
        <w:rPr>
          <w:rStyle w:val="UnderlineBold"/>
          <w:rFonts w:asciiTheme="minorHAnsi" w:hAnsiTheme="minorHAnsi"/>
        </w:rPr>
        <w:t xml:space="preserve"> and in terms of the very concept itself. On the one hand</w:t>
      </w:r>
      <w:r w:rsidRPr="0039547E">
        <w:rPr>
          <w:rStyle w:val="UnderlineBold"/>
          <w:rFonts w:asciiTheme="minorHAnsi" w:hAnsiTheme="minorHAnsi"/>
          <w:highlight w:val="yellow"/>
        </w:rPr>
        <w:t>, just being critical of the neoliberal globalization agenda does not suffice</w:t>
      </w:r>
      <w:r w:rsidRPr="0039547E">
        <w:rPr>
          <w:rStyle w:val="UnderlineBold"/>
          <w:rFonts w:asciiTheme="minorHAnsi" w:hAnsiTheme="minorHAnsi"/>
        </w:rPr>
        <w:t xml:space="preserve"> often in embracing masses of people. One is often confronted with the statements that “well, globalization is unavoidable” and “in order to benefit from this process you have to follow the list of requirements.” Thus, I believe that </w:t>
      </w:r>
      <w:r w:rsidRPr="0039547E">
        <w:rPr>
          <w:rStyle w:val="UnderlineBold"/>
          <w:rFonts w:asciiTheme="minorHAnsi" w:hAnsiTheme="minorHAnsi"/>
          <w:highlight w:val="yellow"/>
        </w:rPr>
        <w:t>the quest for alternatives comes to this juncture: to argue that globalization is not a unique trajectory, that there are alternative globalization paths as well. That, the alleged unavoidability of globalization itself does not necessarily call for following the unique set of policy requirements set by the neoliberal agenda</w:t>
      </w:r>
      <w:r w:rsidRPr="0039547E">
        <w:rPr>
          <w:rStyle w:val="UnderlineBold"/>
          <w:rFonts w:asciiTheme="minorHAnsi" w:hAnsiTheme="minorHAnsi"/>
        </w:rPr>
        <w:t xml:space="preserve">. </w:t>
      </w:r>
    </w:p>
    <w:p w:rsidR="00297BD3" w:rsidRPr="0039547E" w:rsidRDefault="00297BD3" w:rsidP="00297BD3">
      <w:pPr>
        <w:rPr>
          <w:rFonts w:asciiTheme="minorHAnsi" w:hAnsiTheme="minorHAnsi"/>
          <w:sz w:val="18"/>
        </w:rPr>
      </w:pPr>
      <w:r w:rsidRPr="0039547E">
        <w:rPr>
          <w:rStyle w:val="UnderlineBold"/>
          <w:rFonts w:asciiTheme="minorHAnsi" w:hAnsiTheme="minorHAnsi"/>
          <w:highlight w:val="yellow"/>
        </w:rPr>
        <w:t>But then the other side of the alternative problematique emerges</w:t>
      </w:r>
      <w:r w:rsidRPr="0039547E">
        <w:rPr>
          <w:rStyle w:val="UnderlineBold"/>
          <w:rFonts w:asciiTheme="minorHAnsi" w:hAnsiTheme="minorHAnsi"/>
        </w:rPr>
        <w:t>:</w:t>
      </w:r>
      <w:r w:rsidRPr="0039547E">
        <w:rPr>
          <w:rFonts w:asciiTheme="minorHAnsi" w:hAnsiTheme="minorHAnsi"/>
          <w:color w:val="000000"/>
        </w:rPr>
        <w:t xml:space="preserve"> </w:t>
      </w:r>
      <w:r w:rsidRPr="0039547E">
        <w:rPr>
          <w:rFonts w:asciiTheme="minorHAnsi" w:hAnsiTheme="minorHAnsi"/>
          <w:sz w:val="18"/>
        </w:rPr>
        <w:t>“should the quest for alternatives be limited by the constraints of the system, or are we supposed to first and foremost indicate that no viable alternatives are possible that can improve the well being of the working masses under capitalist exploitation?” Consequently a dilemma emerges</w:t>
      </w:r>
      <w:r w:rsidRPr="0039547E">
        <w:rPr>
          <w:rFonts w:asciiTheme="minorHAnsi" w:hAnsiTheme="minorHAnsi"/>
          <w:color w:val="000000"/>
        </w:rPr>
        <w:t xml:space="preserve">. </w:t>
      </w:r>
      <w:r w:rsidRPr="0039547E">
        <w:rPr>
          <w:rStyle w:val="UnderlineBold"/>
          <w:rFonts w:asciiTheme="minorHAnsi" w:hAnsiTheme="minorHAnsi"/>
          <w:highlight w:val="yellow"/>
        </w:rPr>
        <w:t xml:space="preserve">Should we try to offer “realistic” and “applicable” alternative policies within the </w:t>
      </w:r>
      <w:r w:rsidRPr="0039547E">
        <w:rPr>
          <w:rStyle w:val="UnderlineBold"/>
          <w:rFonts w:asciiTheme="minorHAnsi" w:hAnsiTheme="minorHAnsi"/>
          <w:highlight w:val="yellow"/>
        </w:rPr>
        <w:lastRenderedPageBreak/>
        <w:t>capitalist system? Or should we argue that capitalism cannot be remedied</w:t>
      </w:r>
      <w:r w:rsidRPr="0039547E">
        <w:rPr>
          <w:rFonts w:asciiTheme="minorHAnsi" w:hAnsiTheme="minorHAnsi"/>
          <w:b/>
          <w:color w:val="000000"/>
          <w:u w:val="single"/>
        </w:rPr>
        <w:t xml:space="preserve"> </w:t>
      </w:r>
      <w:r w:rsidRPr="0039547E">
        <w:rPr>
          <w:rFonts w:asciiTheme="minorHAnsi" w:hAnsiTheme="minorHAnsi"/>
          <w:sz w:val="18"/>
        </w:rPr>
        <w:t xml:space="preserve">or that, even if it could, this is not the task of progressives around the world since we should only prepare for the revolution and life after capitalism instead. </w:t>
      </w:r>
    </w:p>
    <w:p w:rsidR="00297BD3" w:rsidRPr="0039547E" w:rsidRDefault="00297BD3" w:rsidP="00297BD3">
      <w:pPr>
        <w:rPr>
          <w:rFonts w:asciiTheme="minorHAnsi" w:hAnsiTheme="minorHAnsi"/>
          <w:color w:val="000000"/>
        </w:rPr>
      </w:pPr>
      <w:r w:rsidRPr="0039547E">
        <w:rPr>
          <w:rFonts w:asciiTheme="minorHAnsi" w:hAnsiTheme="minorHAnsi"/>
          <w:sz w:val="18"/>
        </w:rPr>
        <w:t>I am of the opinion that</w:t>
      </w:r>
      <w:r w:rsidRPr="0039547E">
        <w:rPr>
          <w:rFonts w:asciiTheme="minorHAnsi" w:hAnsiTheme="minorHAnsi"/>
          <w:color w:val="000000"/>
        </w:rPr>
        <w:t xml:space="preserve"> </w:t>
      </w:r>
      <w:r w:rsidRPr="0039547E">
        <w:rPr>
          <w:rStyle w:val="UnderlineBold"/>
          <w:rFonts w:asciiTheme="minorHAnsi" w:hAnsiTheme="minorHAnsi"/>
          <w:highlight w:val="yellow"/>
        </w:rPr>
        <w:t>casting the “alternatives” issue in these terms is a trap to be avoided</w:t>
      </w:r>
      <w:r w:rsidRPr="0039547E">
        <w:rPr>
          <w:rFonts w:asciiTheme="minorHAnsi" w:hAnsiTheme="minorHAnsi"/>
          <w:color w:val="000000"/>
        </w:rPr>
        <w:t xml:space="preserve">. I suggest that </w:t>
      </w:r>
      <w:r w:rsidRPr="0039547E">
        <w:rPr>
          <w:rStyle w:val="UnderlineBold"/>
          <w:rFonts w:asciiTheme="minorHAnsi" w:hAnsiTheme="minorHAnsi"/>
          <w:highlight w:val="yellow"/>
        </w:rPr>
        <w:t>the quest for alternatives should be pursued at both levels,</w:t>
      </w:r>
      <w:r w:rsidRPr="0039547E">
        <w:rPr>
          <w:rStyle w:val="UnderlineBold"/>
          <w:rFonts w:asciiTheme="minorHAnsi" w:hAnsiTheme="minorHAnsi"/>
        </w:rPr>
        <w:t xml:space="preserve"> that is, </w:t>
      </w:r>
      <w:r w:rsidRPr="0039547E">
        <w:rPr>
          <w:rStyle w:val="UnderlineBold"/>
          <w:rFonts w:asciiTheme="minorHAnsi" w:hAnsiTheme="minorHAnsi"/>
          <w:highlight w:val="yellow"/>
        </w:rPr>
        <w:t>we need to specify defensive policies to remedy the working conditions of the laboring masses within a capitalist system not to achieve desired ends per se, but to invoke the arguments as a demonstration that alternatives do exist and yet cannot be implemented because they conflict with the interest of the ruling classes. Thus, the strategy here is to create class awareness within the capitalist system. Then at a further level of strategy, we can make our case for life after capitalism</w:t>
      </w:r>
      <w:r w:rsidRPr="0039547E">
        <w:rPr>
          <w:rStyle w:val="Emphasis2"/>
          <w:rFonts w:asciiTheme="minorHAnsi" w:hAnsiTheme="minorHAnsi"/>
          <w:highlight w:val="yellow"/>
        </w:rPr>
        <w:t>,</w:t>
      </w:r>
      <w:r w:rsidRPr="0039547E">
        <w:rPr>
          <w:rFonts w:asciiTheme="minorHAnsi" w:hAnsiTheme="minorHAnsi"/>
          <w:b/>
          <w:color w:val="000000"/>
          <w:u w:val="single"/>
        </w:rPr>
        <w:t xml:space="preserve"> </w:t>
      </w:r>
      <w:r w:rsidRPr="0039547E">
        <w:rPr>
          <w:rFonts w:asciiTheme="minorHAnsi" w:hAnsiTheme="minorHAnsi"/>
          <w:sz w:val="18"/>
        </w:rPr>
        <w:t xml:space="preserve">that is, </w:t>
      </w:r>
      <w:r w:rsidRPr="0039547E">
        <w:rPr>
          <w:rStyle w:val="Emphasis"/>
          <w:rFonts w:asciiTheme="minorHAnsi" w:hAnsiTheme="minorHAnsi"/>
          <w:sz w:val="18"/>
        </w:rPr>
        <w:t>socialism</w:t>
      </w:r>
      <w:r w:rsidRPr="0039547E">
        <w:rPr>
          <w:rFonts w:asciiTheme="minorHAnsi" w:hAnsiTheme="minorHAnsi"/>
          <w:sz w:val="18"/>
        </w:rPr>
        <w:t>.</w:t>
      </w:r>
      <w:r w:rsidRPr="0039547E">
        <w:rPr>
          <w:rFonts w:asciiTheme="minorHAnsi" w:hAnsiTheme="minorHAnsi"/>
          <w:color w:val="000000"/>
        </w:rPr>
        <w:t xml:space="preserve"> </w:t>
      </w:r>
    </w:p>
    <w:p w:rsidR="00297BD3" w:rsidRPr="0039547E" w:rsidRDefault="00297BD3" w:rsidP="00297BD3">
      <w:pPr>
        <w:rPr>
          <w:rFonts w:asciiTheme="minorHAnsi" w:hAnsiTheme="minorHAnsi"/>
          <w:szCs w:val="24"/>
        </w:rPr>
      </w:pPr>
    </w:p>
    <w:p w:rsidR="00A40606" w:rsidRDefault="00A40606" w:rsidP="00E06051"/>
    <w:p w:rsidR="007308F8" w:rsidRDefault="007308F8" w:rsidP="00E06051"/>
    <w:p w:rsidR="007308F8" w:rsidRDefault="007308F8" w:rsidP="00E06051"/>
    <w:p w:rsidR="00297BD3" w:rsidRPr="0039547E" w:rsidRDefault="00297BD3" w:rsidP="00297BD3">
      <w:pPr>
        <w:pStyle w:val="Heading3"/>
        <w:rPr>
          <w:rFonts w:asciiTheme="minorHAnsi" w:hAnsiTheme="minorHAnsi"/>
        </w:rPr>
      </w:pPr>
      <w:bookmarkStart w:id="5" w:name="_Toc318463888"/>
      <w:bookmarkStart w:id="6" w:name="_Toc364188359"/>
      <w:bookmarkStart w:id="7" w:name="_Toc318463887"/>
      <w:r>
        <w:rPr>
          <w:rFonts w:asciiTheme="minorHAnsi" w:hAnsiTheme="minorHAnsi"/>
        </w:rPr>
        <w:lastRenderedPageBreak/>
        <w:t xml:space="preserve">A2:  Neolib / </w:t>
      </w:r>
      <w:r w:rsidRPr="0039547E">
        <w:rPr>
          <w:rFonts w:asciiTheme="minorHAnsi" w:hAnsiTheme="minorHAnsi"/>
        </w:rPr>
        <w:t>REFORMISM GOOD</w:t>
      </w:r>
      <w:bookmarkEnd w:id="5"/>
      <w:bookmarkEnd w:id="6"/>
    </w:p>
    <w:p w:rsidR="00297BD3" w:rsidRPr="0039547E" w:rsidRDefault="00297BD3" w:rsidP="00297BD3">
      <w:pPr>
        <w:rPr>
          <w:rFonts w:asciiTheme="minorHAnsi" w:hAnsiTheme="minorHAnsi"/>
          <w:szCs w:val="24"/>
        </w:rPr>
      </w:pPr>
    </w:p>
    <w:p w:rsidR="00297BD3" w:rsidRPr="0039547E" w:rsidRDefault="00297BD3" w:rsidP="00297BD3"/>
    <w:p w:rsidR="00297BD3" w:rsidRPr="0039547E" w:rsidRDefault="00297BD3" w:rsidP="00297BD3">
      <w:pPr>
        <w:pStyle w:val="Heading4"/>
        <w:rPr>
          <w:rFonts w:asciiTheme="minorHAnsi" w:hAnsiTheme="minorHAnsi"/>
        </w:rPr>
      </w:pPr>
      <w:r w:rsidRPr="0039547E">
        <w:rPr>
          <w:rFonts w:asciiTheme="minorHAnsi" w:hAnsiTheme="minorHAnsi"/>
        </w:rPr>
        <w:t>REVOLUTION AND REFORM ARE NOT MUTUALLY EXCLUSIVE—THE PERMUTATION CAN COMBINE THEIR CRITICISM WITH OUR CONCRETE PROPOSAL TO ADVANCE A MODEL FOR FUTURE DEMOCRATIC STRUGGLE</w:t>
      </w:r>
    </w:p>
    <w:p w:rsidR="00297BD3" w:rsidRPr="0039547E" w:rsidRDefault="00297BD3" w:rsidP="00297BD3">
      <w:pPr>
        <w:rPr>
          <w:rFonts w:asciiTheme="minorHAnsi" w:hAnsiTheme="minorHAnsi"/>
        </w:rPr>
      </w:pPr>
      <w:r w:rsidRPr="0039547E">
        <w:rPr>
          <w:rFonts w:asciiTheme="minorHAnsi" w:hAnsiTheme="minorHAnsi"/>
          <w:szCs w:val="20"/>
        </w:rPr>
        <w:t xml:space="preserve">Michael </w:t>
      </w:r>
      <w:r w:rsidRPr="0039547E">
        <w:rPr>
          <w:rStyle w:val="StyleStyleBold12pt"/>
          <w:rFonts w:asciiTheme="minorHAnsi" w:hAnsiTheme="minorHAnsi"/>
          <w:highlight w:val="yellow"/>
        </w:rPr>
        <w:t>Hardt &amp;</w:t>
      </w:r>
      <w:r w:rsidRPr="0039547E">
        <w:rPr>
          <w:rFonts w:asciiTheme="minorHAnsi" w:hAnsiTheme="minorHAnsi"/>
          <w:b/>
          <w:sz w:val="24"/>
          <w:u w:val="single"/>
        </w:rPr>
        <w:t xml:space="preserve"> </w:t>
      </w:r>
      <w:r w:rsidRPr="0039547E">
        <w:rPr>
          <w:rFonts w:asciiTheme="minorHAnsi" w:hAnsiTheme="minorHAnsi"/>
          <w:szCs w:val="20"/>
        </w:rPr>
        <w:t>Antonio</w:t>
      </w:r>
      <w:r w:rsidRPr="0039547E">
        <w:rPr>
          <w:rFonts w:asciiTheme="minorHAnsi" w:hAnsiTheme="minorHAnsi"/>
          <w:b/>
          <w:u w:val="single"/>
        </w:rPr>
        <w:t xml:space="preserve"> </w:t>
      </w:r>
      <w:r w:rsidRPr="0039547E">
        <w:rPr>
          <w:rStyle w:val="StyleStyleBold12pt"/>
          <w:rFonts w:asciiTheme="minorHAnsi" w:hAnsiTheme="minorHAnsi"/>
          <w:highlight w:val="yellow"/>
        </w:rPr>
        <w:t>Negri, ‘4,</w:t>
      </w:r>
      <w:r w:rsidRPr="0039547E">
        <w:rPr>
          <w:rFonts w:asciiTheme="minorHAnsi" w:hAnsiTheme="minorHAnsi"/>
          <w:b/>
          <w:sz w:val="24"/>
          <w:u w:val="single"/>
        </w:rPr>
        <w:t xml:space="preserve"> </w:t>
      </w:r>
      <w:r w:rsidRPr="0039547E">
        <w:rPr>
          <w:rFonts w:asciiTheme="minorHAnsi" w:hAnsiTheme="minorHAnsi"/>
        </w:rPr>
        <w:t>Multitude: War and Democracy in the Age of Empire., pp. 289-290</w:t>
      </w:r>
    </w:p>
    <w:p w:rsidR="00297BD3" w:rsidRPr="0039547E" w:rsidRDefault="00297BD3" w:rsidP="00297BD3">
      <w:pPr>
        <w:rPr>
          <w:rFonts w:asciiTheme="minorHAnsi" w:hAnsiTheme="minorHAnsi"/>
          <w:u w:val="single"/>
        </w:rPr>
      </w:pPr>
      <w:r w:rsidRPr="0039547E">
        <w:rPr>
          <w:rStyle w:val="UnderlineBold"/>
          <w:rFonts w:asciiTheme="minorHAnsi" w:hAnsiTheme="minorHAnsi"/>
          <w:highlight w:val="yellow"/>
        </w:rPr>
        <w:t>Whenever a</w:t>
      </w:r>
      <w:r w:rsidRPr="0039547E">
        <w:rPr>
          <w:rFonts w:asciiTheme="minorHAnsi" w:hAnsiTheme="minorHAnsi"/>
        </w:rPr>
        <w:t xml:space="preserve"> massive </w:t>
      </w:r>
      <w:r w:rsidRPr="0039547E">
        <w:rPr>
          <w:rStyle w:val="UnderlineBold"/>
          <w:rFonts w:asciiTheme="minorHAnsi" w:hAnsiTheme="minorHAnsi"/>
          <w:highlight w:val="yellow"/>
        </w:rPr>
        <w:t>protest</w:t>
      </w:r>
      <w:r w:rsidRPr="0039547E">
        <w:rPr>
          <w:rStyle w:val="UnderlineBold"/>
          <w:rFonts w:asciiTheme="minorHAnsi" w:hAnsiTheme="minorHAnsi"/>
        </w:rPr>
        <w:t xml:space="preserve"> </w:t>
      </w:r>
      <w:r w:rsidRPr="0039547E">
        <w:rPr>
          <w:rStyle w:val="UnderlineBold"/>
          <w:rFonts w:asciiTheme="minorHAnsi" w:hAnsiTheme="minorHAnsi"/>
          <w:highlight w:val="yellow"/>
        </w:rPr>
        <w:t>movement explodes onto the social scene or whenever</w:t>
      </w:r>
      <w:r w:rsidRPr="0039547E">
        <w:rPr>
          <w:rStyle w:val="UnderlineBold"/>
          <w:rFonts w:asciiTheme="minorHAnsi" w:hAnsiTheme="minorHAnsi"/>
        </w:rPr>
        <w:t xml:space="preserve"> there is any organized critique of the global system, </w:t>
      </w:r>
      <w:r w:rsidRPr="0039547E">
        <w:rPr>
          <w:rStyle w:val="UnderlineBold"/>
          <w:rFonts w:asciiTheme="minorHAnsi" w:hAnsiTheme="minorHAnsi"/>
          <w:highlight w:val="yellow"/>
        </w:rPr>
        <w:t>the first question asked</w:t>
      </w:r>
      <w:r w:rsidRPr="0039547E">
        <w:rPr>
          <w:rStyle w:val="UnderlineBold"/>
          <w:rFonts w:asciiTheme="minorHAnsi" w:hAnsiTheme="minorHAnsi"/>
        </w:rPr>
        <w:t xml:space="preserve"> by the media and sympathetic observers </w:t>
      </w:r>
      <w:r w:rsidRPr="0039547E">
        <w:rPr>
          <w:rStyle w:val="UnderlineBold"/>
          <w:rFonts w:asciiTheme="minorHAnsi" w:hAnsiTheme="minorHAnsi"/>
          <w:highlight w:val="yellow"/>
        </w:rPr>
        <w:t>is always, what do you want? Are you just malcontents, or do you have concrete proposals to improve the system?</w:t>
      </w:r>
      <w:r w:rsidRPr="0039547E">
        <w:rPr>
          <w:rFonts w:asciiTheme="minorHAnsi" w:hAnsiTheme="minorHAnsi"/>
        </w:rPr>
        <w:t xml:space="preserve"> </w:t>
      </w:r>
      <w:r w:rsidRPr="0039547E">
        <w:rPr>
          <w:rFonts w:asciiTheme="minorHAnsi" w:hAnsiTheme="minorHAnsi"/>
          <w:szCs w:val="20"/>
        </w:rPr>
        <w:t>There is, of course, no shortage of specific and con</w:t>
      </w:r>
      <w:r w:rsidRPr="0039547E">
        <w:rPr>
          <w:rFonts w:asciiTheme="minorHAnsi" w:hAnsiTheme="minorHAnsi"/>
          <w:szCs w:val="20"/>
        </w:rPr>
        <w:softHyphen/>
        <w:t>crete reform proposals to make the global system more democratic. Con</w:t>
      </w:r>
      <w:r w:rsidRPr="0039547E">
        <w:rPr>
          <w:rFonts w:asciiTheme="minorHAnsi" w:hAnsiTheme="minorHAnsi"/>
          <w:szCs w:val="20"/>
        </w:rPr>
        <w:softHyphen/>
        <w:t>structing such lists of demands, however, can sometimes be a trap</w:t>
      </w:r>
      <w:r w:rsidRPr="0039547E">
        <w:rPr>
          <w:rFonts w:asciiTheme="minorHAnsi" w:hAnsiTheme="minorHAnsi"/>
        </w:rPr>
        <w:t>. Sometimes focus on a few limited changes obscures the fact that what is necessary is a much more general transformation</w:t>
      </w:r>
      <w:r w:rsidRPr="0039547E">
        <w:rPr>
          <w:rFonts w:asciiTheme="minorHAnsi" w:hAnsiTheme="minorHAnsi"/>
          <w:u w:val="single"/>
        </w:rPr>
        <w:t xml:space="preserve"> </w:t>
      </w:r>
      <w:r w:rsidRPr="0039547E">
        <w:rPr>
          <w:rFonts w:asciiTheme="minorHAnsi" w:hAnsiTheme="minorHAnsi"/>
          <w:szCs w:val="20"/>
        </w:rPr>
        <w:t>of society and the struc</w:t>
      </w:r>
      <w:r w:rsidRPr="0039547E">
        <w:rPr>
          <w:rFonts w:asciiTheme="minorHAnsi" w:hAnsiTheme="minorHAnsi"/>
          <w:szCs w:val="20"/>
        </w:rPr>
        <w:softHyphen/>
        <w:t>tures of power</w:t>
      </w:r>
      <w:r w:rsidRPr="0039547E">
        <w:rPr>
          <w:rFonts w:asciiTheme="minorHAnsi" w:hAnsiTheme="minorHAnsi"/>
          <w:u w:val="single"/>
        </w:rPr>
        <w:t xml:space="preserve">. </w:t>
      </w:r>
      <w:r w:rsidRPr="0039547E">
        <w:rPr>
          <w:rFonts w:asciiTheme="minorHAnsi" w:hAnsiTheme="minorHAnsi"/>
          <w:b/>
          <w:sz w:val="24"/>
          <w:highlight w:val="yellow"/>
          <w:u w:val="single"/>
        </w:rPr>
        <w:t>This does not mean we should refuse to propose, evaluate, and implement our concrete demands</w:t>
      </w:r>
      <w:r w:rsidRPr="0039547E">
        <w:rPr>
          <w:rFonts w:asciiTheme="minorHAnsi" w:hAnsiTheme="minorHAnsi"/>
          <w:sz w:val="18"/>
        </w:rPr>
        <w:t>; it means rather that we should not stop there</w:t>
      </w:r>
      <w:r w:rsidRPr="0039547E">
        <w:rPr>
          <w:rFonts w:asciiTheme="minorHAnsi" w:hAnsiTheme="minorHAnsi"/>
          <w:sz w:val="18"/>
          <w:highlight w:val="yellow"/>
        </w:rPr>
        <w:t>.</w:t>
      </w:r>
      <w:r w:rsidRPr="0039547E">
        <w:rPr>
          <w:rFonts w:asciiTheme="minorHAnsi" w:hAnsiTheme="minorHAnsi"/>
          <w:highlight w:val="yellow"/>
        </w:rPr>
        <w:t xml:space="preserve"> </w:t>
      </w:r>
      <w:r w:rsidRPr="0039547E">
        <w:rPr>
          <w:rStyle w:val="UnderlineBold"/>
          <w:rFonts w:asciiTheme="minorHAnsi" w:hAnsiTheme="minorHAnsi"/>
          <w:highlight w:val="yellow"/>
        </w:rPr>
        <w:t>Every such real institutional reform that expands the powers of the multitude is welcome and useful as long as it is not sacralized as a fig</w:t>
      </w:r>
      <w:r w:rsidRPr="0039547E">
        <w:rPr>
          <w:rStyle w:val="UnderlineBold"/>
          <w:rFonts w:asciiTheme="minorHAnsi" w:hAnsiTheme="minorHAnsi"/>
          <w:highlight w:val="yellow"/>
        </w:rPr>
        <w:softHyphen/>
        <w:t>ure of superior authority and posed as a final solution</w:t>
      </w:r>
      <w:r w:rsidRPr="0039547E">
        <w:rPr>
          <w:rFonts w:asciiTheme="minorHAnsi" w:hAnsiTheme="minorHAnsi"/>
          <w:u w:val="single"/>
        </w:rPr>
        <w:t>.</w:t>
      </w:r>
      <w:r w:rsidRPr="0039547E">
        <w:rPr>
          <w:rFonts w:asciiTheme="minorHAnsi" w:hAnsiTheme="minorHAnsi"/>
        </w:rPr>
        <w:t xml:space="preserve"> We have to con</w:t>
      </w:r>
      <w:r w:rsidRPr="0039547E">
        <w:rPr>
          <w:rFonts w:asciiTheme="minorHAnsi" w:hAnsiTheme="minorHAnsi"/>
        </w:rPr>
        <w:softHyphen/>
        <w:t>struct a method or a set of general criteria for generating institutional reforms, and, more important</w:t>
      </w:r>
      <w:r w:rsidRPr="0039547E">
        <w:rPr>
          <w:rFonts w:asciiTheme="minorHAnsi" w:hAnsiTheme="minorHAnsi"/>
          <w:u w:val="single"/>
        </w:rPr>
        <w:t xml:space="preserve">, </w:t>
      </w:r>
      <w:r w:rsidRPr="0039547E">
        <w:rPr>
          <w:rStyle w:val="UnderlineBold"/>
          <w:rFonts w:asciiTheme="minorHAnsi" w:hAnsiTheme="minorHAnsi"/>
          <w:highlight w:val="yellow"/>
        </w:rPr>
        <w:t>we have to construct on the basis of them constituent proposals for a new organization of global society</w:t>
      </w:r>
      <w:r w:rsidRPr="0039547E">
        <w:rPr>
          <w:rStyle w:val="UnderlineBold"/>
          <w:rFonts w:asciiTheme="minorHAnsi" w:hAnsiTheme="minorHAnsi"/>
        </w:rPr>
        <w:t>.</w:t>
      </w:r>
    </w:p>
    <w:p w:rsidR="00297BD3" w:rsidRPr="0039547E" w:rsidRDefault="00297BD3" w:rsidP="00297BD3">
      <w:pPr>
        <w:rPr>
          <w:rFonts w:asciiTheme="minorHAnsi" w:hAnsiTheme="minorHAnsi"/>
        </w:rPr>
      </w:pPr>
      <w:r w:rsidRPr="0039547E">
        <w:rPr>
          <w:rFonts w:asciiTheme="minorHAnsi" w:hAnsiTheme="minorHAnsi"/>
          <w:b/>
          <w:sz w:val="24"/>
          <w:highlight w:val="yellow"/>
          <w:u w:val="single"/>
        </w:rPr>
        <w:t>There is no conflict here between reform and revolution</w:t>
      </w:r>
      <w:r w:rsidRPr="0039547E">
        <w:rPr>
          <w:rFonts w:asciiTheme="minorHAnsi" w:hAnsiTheme="minorHAnsi"/>
          <w:sz w:val="24"/>
        </w:rPr>
        <w:t>.</w:t>
      </w:r>
      <w:r w:rsidRPr="0039547E">
        <w:rPr>
          <w:rFonts w:asciiTheme="minorHAnsi" w:hAnsiTheme="minorHAnsi"/>
          <w:sz w:val="24"/>
          <w:szCs w:val="20"/>
        </w:rPr>
        <w:t xml:space="preserve"> </w:t>
      </w:r>
      <w:r w:rsidRPr="0039547E">
        <w:rPr>
          <w:rFonts w:asciiTheme="minorHAnsi" w:hAnsiTheme="minorHAnsi"/>
          <w:szCs w:val="20"/>
        </w:rPr>
        <w:t xml:space="preserve">82 We say this not because we think that </w:t>
      </w:r>
      <w:r w:rsidRPr="0039547E">
        <w:rPr>
          <w:rStyle w:val="UnderlineBold"/>
          <w:rFonts w:asciiTheme="minorHAnsi" w:hAnsiTheme="minorHAnsi"/>
          <w:highlight w:val="yellow"/>
        </w:rPr>
        <w:t>reform and revolution</w:t>
      </w:r>
      <w:r w:rsidRPr="0039547E">
        <w:rPr>
          <w:rFonts w:asciiTheme="minorHAnsi" w:hAnsiTheme="minorHAnsi"/>
          <w:szCs w:val="20"/>
        </w:rPr>
        <w:t xml:space="preserve"> are the same thing, but that</w:t>
      </w:r>
      <w:r w:rsidRPr="0039547E">
        <w:rPr>
          <w:rFonts w:asciiTheme="minorHAnsi" w:hAnsiTheme="minorHAnsi"/>
          <w:szCs w:val="20"/>
          <w:u w:val="single"/>
        </w:rPr>
        <w:t xml:space="preserve"> </w:t>
      </w:r>
      <w:r w:rsidRPr="0039547E">
        <w:rPr>
          <w:rFonts w:asciiTheme="minorHAnsi" w:hAnsiTheme="minorHAnsi"/>
          <w:b/>
          <w:u w:val="single"/>
        </w:rPr>
        <w:t xml:space="preserve">in today's conditions they </w:t>
      </w:r>
      <w:r w:rsidRPr="0039547E">
        <w:rPr>
          <w:rFonts w:asciiTheme="minorHAnsi" w:hAnsiTheme="minorHAnsi"/>
          <w:b/>
          <w:sz w:val="24"/>
          <w:highlight w:val="yellow"/>
          <w:u w:val="single"/>
        </w:rPr>
        <w:t>cannot be separated</w:t>
      </w:r>
      <w:r w:rsidRPr="0039547E">
        <w:rPr>
          <w:rFonts w:asciiTheme="minorHAnsi" w:hAnsiTheme="minorHAnsi"/>
          <w:sz w:val="24"/>
        </w:rPr>
        <w:t xml:space="preserve">. </w:t>
      </w:r>
      <w:r w:rsidRPr="0039547E">
        <w:rPr>
          <w:rFonts w:asciiTheme="minorHAnsi" w:hAnsiTheme="minorHAnsi"/>
        </w:rPr>
        <w:t>Today the historical processes of transformation are so radical that</w:t>
      </w:r>
      <w:r w:rsidRPr="0039547E">
        <w:rPr>
          <w:rFonts w:asciiTheme="minorHAnsi" w:hAnsiTheme="minorHAnsi"/>
          <w:u w:val="single"/>
        </w:rPr>
        <w:t xml:space="preserve"> </w:t>
      </w:r>
      <w:r w:rsidRPr="0039547E">
        <w:rPr>
          <w:rStyle w:val="UnderlineBold"/>
          <w:rFonts w:asciiTheme="minorHAnsi" w:hAnsiTheme="minorHAnsi"/>
          <w:highlight w:val="yellow"/>
        </w:rPr>
        <w:t>even reformist proposals can lead to revolutionary change.</w:t>
      </w:r>
      <w:r w:rsidRPr="0039547E">
        <w:rPr>
          <w:rFonts w:asciiTheme="minorHAnsi" w:hAnsiTheme="minorHAnsi"/>
          <w:b/>
        </w:rPr>
        <w:t xml:space="preserve"> </w:t>
      </w:r>
      <w:r w:rsidRPr="0039547E">
        <w:rPr>
          <w:rFonts w:asciiTheme="minorHAnsi" w:hAnsiTheme="minorHAnsi"/>
        </w:rPr>
        <w:t xml:space="preserve">And </w:t>
      </w:r>
      <w:r w:rsidRPr="0039547E">
        <w:rPr>
          <w:rStyle w:val="UnderlineBold"/>
          <w:rFonts w:asciiTheme="minorHAnsi" w:hAnsiTheme="minorHAnsi"/>
          <w:highlight w:val="yellow"/>
        </w:rPr>
        <w:t>when democratic reforms of the global system prove to be incapable of providing the bases of a real democracy, they demonstrate ever more forcefully that a revolutionary change is needed and make it ever more possible</w:t>
      </w:r>
      <w:r w:rsidRPr="0039547E">
        <w:rPr>
          <w:rFonts w:asciiTheme="minorHAnsi" w:hAnsiTheme="minorHAnsi"/>
        </w:rPr>
        <w:t>. It is useless to rack our brains over whether a proposal is reformist or revolutionary; what matters is that it enters into the constituent process. This recognition is wide</w:t>
      </w:r>
      <w:r w:rsidRPr="0039547E">
        <w:rPr>
          <w:rFonts w:asciiTheme="minorHAnsi" w:hAnsiTheme="minorHAnsi"/>
        </w:rPr>
        <w:softHyphen/>
        <w:t>spread not only among progressives but also among conservatives and neo</w:t>
      </w:r>
      <w:r w:rsidRPr="0039547E">
        <w:rPr>
          <w:rFonts w:asciiTheme="minorHAnsi" w:hAnsiTheme="minorHAnsi"/>
        </w:rPr>
        <w:softHyphen/>
        <w:t>conservatives who see dangers of revolution in even modest reform proposals and respond with radical initiatives in the opposite direction. In some ways, the reactionary theorists of Washington, circa 2000, corre</w:t>
      </w:r>
      <w:r w:rsidRPr="0039547E">
        <w:rPr>
          <w:rFonts w:asciiTheme="minorHAnsi" w:hAnsiTheme="minorHAnsi"/>
        </w:rPr>
        <w:softHyphen/>
        <w:t>spond to those of London and Vienna, circa 1800, from Edmund Burke to Friedrich von Gentz and Franz von Baader, in that they all recognize the emerging constituent power and believe that the forces of order</w:t>
      </w:r>
      <w:r w:rsidRPr="0039547E">
        <w:rPr>
          <w:rFonts w:asciiTheme="minorHAnsi" w:hAnsiTheme="minorHAnsi"/>
          <w:szCs w:val="20"/>
        </w:rPr>
        <w:t xml:space="preserve"> must oppose it actively, posing against the possibilities of reform and revolution a violent counterrevolution.</w:t>
      </w:r>
    </w:p>
    <w:p w:rsidR="00297BD3" w:rsidRPr="0039547E" w:rsidRDefault="00297BD3" w:rsidP="00297BD3">
      <w:pPr>
        <w:rPr>
          <w:rFonts w:asciiTheme="minorHAnsi" w:hAnsiTheme="minorHAnsi"/>
        </w:rPr>
      </w:pPr>
    </w:p>
    <w:p w:rsidR="001D3833" w:rsidRDefault="001D3833" w:rsidP="001D3833">
      <w:pPr>
        <w:rPr>
          <w:szCs w:val="24"/>
        </w:rPr>
      </w:pPr>
      <w:bookmarkStart w:id="8" w:name="_Toc364188252"/>
      <w:bookmarkStart w:id="9" w:name="_Toc364188376"/>
      <w:bookmarkEnd w:id="7"/>
    </w:p>
    <w:p w:rsidR="0018111A" w:rsidRDefault="0018111A" w:rsidP="0018111A">
      <w:pPr>
        <w:pStyle w:val="Heading3"/>
      </w:pPr>
      <w:r>
        <w:lastRenderedPageBreak/>
        <w:t>Policy Simulations Good</w:t>
      </w:r>
    </w:p>
    <w:p w:rsidR="0018111A" w:rsidRPr="0053780E" w:rsidRDefault="0018111A" w:rsidP="0018111A">
      <w:pPr>
        <w:pStyle w:val="Heading4"/>
      </w:pPr>
      <w:r w:rsidRPr="0053780E">
        <w:t xml:space="preserve">They can’t solve – discussion of specific policy-questions is crucial for skills development---we control uniqueness: university students already have preconceived and ideological notions about how the world operates---government policy discussion is vital to force engagement with and resolution of competing perspectives to improve social outcomes, however those outcomes may be defined---and, it breaks out of traditional pedagogical frameworks by positing students as agents of decision-making </w:t>
      </w:r>
    </w:p>
    <w:p w:rsidR="0018111A" w:rsidRDefault="0018111A" w:rsidP="0018111A">
      <w:r w:rsidRPr="003C16B5">
        <w:rPr>
          <w:rStyle w:val="StyleStyleBold12pt"/>
          <w:highlight w:val="yellow"/>
        </w:rPr>
        <w:t>Esberg &amp; Sagan 12</w:t>
      </w:r>
      <w:r>
        <w:t xml:space="preserve"> *Jane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rsidR="0018111A" w:rsidRDefault="0018111A" w:rsidP="0018111A">
      <w:r w:rsidRPr="00994293">
        <w:t xml:space="preserve">These </w:t>
      </w:r>
      <w:r w:rsidRPr="00A44F03">
        <w:rPr>
          <w:rStyle w:val="StyleBoldUnderline"/>
          <w:highlight w:val="yellow"/>
        </w:rPr>
        <w:t>government</w:t>
      </w:r>
      <w:r w:rsidRPr="003C16B5">
        <w:rPr>
          <w:rStyle w:val="StyleBoldUnderline"/>
        </w:rPr>
        <w:t xml:space="preserve"> </w:t>
      </w:r>
      <w:r w:rsidRPr="00994293">
        <w:t xml:space="preserve">or quasi-government think tank </w:t>
      </w:r>
      <w:r w:rsidRPr="00A44F03">
        <w:rPr>
          <w:rStyle w:val="StyleBoldUnderline"/>
          <w:highlight w:val="yellow"/>
        </w:rPr>
        <w:t>simulations</w:t>
      </w:r>
      <w:r w:rsidRPr="00994293">
        <w:t xml:space="preserve"> often </w:t>
      </w:r>
      <w:r w:rsidRPr="00A44F03">
        <w:rPr>
          <w:rStyle w:val="StyleBoldUnderline"/>
          <w:highlight w:val="yellow"/>
        </w:rPr>
        <w:t>provide</w:t>
      </w:r>
      <w:r w:rsidRPr="00994293">
        <w:t xml:space="preserve"> very similar </w:t>
      </w:r>
      <w:r w:rsidRPr="00A44F03">
        <w:rPr>
          <w:rStyle w:val="StyleBoldUnderline"/>
          <w:highlight w:val="yellow"/>
        </w:rPr>
        <w:t>lessons for</w:t>
      </w:r>
      <w:r w:rsidRPr="00994293">
        <w:rPr>
          <w:rStyle w:val="TitleChar"/>
        </w:rPr>
        <w:t xml:space="preserve"> high-level players as are learned by </w:t>
      </w:r>
      <w:r w:rsidRPr="00A44F03">
        <w:rPr>
          <w:rStyle w:val="Emphasis"/>
          <w:highlight w:val="yellow"/>
        </w:rPr>
        <w:t>students in educational simulations</w:t>
      </w:r>
      <w:r w:rsidRPr="00994293">
        <w:t xml:space="preserve">. </w:t>
      </w:r>
      <w:r w:rsidRPr="00653DC0">
        <w:rPr>
          <w:rStyle w:val="StyleBoldUnderline"/>
        </w:rPr>
        <w:t xml:space="preserve">Government </w:t>
      </w:r>
      <w:r w:rsidRPr="00A44F03">
        <w:rPr>
          <w:rStyle w:val="StyleBoldUnderline"/>
          <w:highlight w:val="yellow"/>
        </w:rPr>
        <w:t>participants learn</w:t>
      </w:r>
      <w:r w:rsidRPr="00653DC0">
        <w:rPr>
          <w:rStyle w:val="StyleBoldUnderline"/>
        </w:rPr>
        <w:t xml:space="preserve"> about </w:t>
      </w:r>
      <w:r w:rsidRPr="00A44F03">
        <w:rPr>
          <w:rStyle w:val="StyleBoldUnderline"/>
          <w:highlight w:val="yellow"/>
        </w:rPr>
        <w:t>the importance of understanding foreign perspectives,</w:t>
      </w:r>
      <w:r w:rsidRPr="00994293">
        <w:t xml:space="preserve"> the need to practice internal coordination, </w:t>
      </w:r>
      <w:r w:rsidRPr="00A44F03">
        <w:rPr>
          <w:rStyle w:val="StyleBoldUnderline"/>
          <w:highlight w:val="yellow"/>
        </w:rPr>
        <w:t>and the necessity to compromise</w:t>
      </w:r>
      <w:r w:rsidRPr="00653DC0">
        <w:rPr>
          <w:rStyle w:val="StyleBoldUnderline"/>
        </w:rPr>
        <w:t xml:space="preserve"> and coordinate</w:t>
      </w:r>
      <w:r w:rsidRPr="00994293">
        <w:t xml:space="preserve"> with other governments in negotiations and crises. During the Cold War, political scientist Robert Mandel noted how </w:t>
      </w:r>
      <w:r w:rsidRPr="00A44F03">
        <w:rPr>
          <w:rStyle w:val="StyleBoldUnderline"/>
          <w:highlight w:val="yellow"/>
        </w:rPr>
        <w:t>crisis exercises</w:t>
      </w:r>
      <w:r w:rsidRPr="00994293">
        <w:t xml:space="preserve"> and war games </w:t>
      </w:r>
      <w:r w:rsidRPr="00A44F03">
        <w:rPr>
          <w:rStyle w:val="StyleBoldUnderline"/>
          <w:highlight w:val="yellow"/>
        </w:rPr>
        <w:t>forced</w:t>
      </w:r>
      <w:r w:rsidRPr="00653DC0">
        <w:rPr>
          <w:rStyle w:val="StyleBoldUnderline"/>
        </w:rPr>
        <w:t xml:space="preserve"> </w:t>
      </w:r>
      <w:r w:rsidRPr="00994293">
        <w:t xml:space="preserve">government </w:t>
      </w:r>
      <w:r w:rsidRPr="00A44F03">
        <w:rPr>
          <w:rStyle w:val="StyleBoldUnderline"/>
          <w:highlight w:val="yellow"/>
        </w:rPr>
        <w:t>officials to overcome ‘‘bureaucratic myopia</w:t>
      </w:r>
      <w:r w:rsidRPr="00994293">
        <w:t xml:space="preserve">,’’ </w:t>
      </w:r>
      <w:r w:rsidRPr="00653DC0">
        <w:rPr>
          <w:rStyle w:val="StyleBoldUnderline"/>
        </w:rPr>
        <w:t>moving beyond their normal organizational roles and</w:t>
      </w:r>
      <w:r w:rsidRPr="00994293">
        <w:rPr>
          <w:rStyle w:val="TitleChar"/>
        </w:rPr>
        <w:t xml:space="preserve"> </w:t>
      </w:r>
      <w:r w:rsidRPr="00A44F03">
        <w:rPr>
          <w:rStyle w:val="Emphasis"/>
          <w:highlight w:val="yellow"/>
        </w:rPr>
        <w:t>thinking more creatively</w:t>
      </w:r>
      <w:r w:rsidRPr="00A44F03">
        <w:rPr>
          <w:highlight w:val="yellow"/>
        </w:rPr>
        <w:t xml:space="preserve"> </w:t>
      </w:r>
      <w:r w:rsidRPr="00A44F03">
        <w:rPr>
          <w:rStyle w:val="StyleBoldUnderline"/>
          <w:highlight w:val="yellow"/>
        </w:rPr>
        <w:t>about how others might react</w:t>
      </w:r>
      <w:r w:rsidRPr="00653DC0">
        <w:rPr>
          <w:rStyle w:val="StyleBoldUnderline"/>
        </w:rPr>
        <w:t xml:space="preserve"> in a crisis or conflict</w:t>
      </w:r>
      <w:r w:rsidRPr="00994293">
        <w:t xml:space="preserve">.6 The </w:t>
      </w:r>
      <w:r w:rsidRPr="00A44F03">
        <w:rPr>
          <w:rStyle w:val="Emphasis"/>
          <w:highlight w:val="yellow"/>
        </w:rPr>
        <w:t>skills of imagination</w:t>
      </w:r>
      <w:r w:rsidRPr="00A44F03">
        <w:rPr>
          <w:highlight w:val="yellow"/>
        </w:rPr>
        <w:t xml:space="preserve"> </w:t>
      </w:r>
      <w:r w:rsidRPr="00A44F03">
        <w:rPr>
          <w:rStyle w:val="StyleBoldUnderline"/>
          <w:highlight w:val="yellow"/>
        </w:rPr>
        <w:t>and</w:t>
      </w:r>
      <w:r w:rsidRPr="00653DC0">
        <w:rPr>
          <w:rStyle w:val="StyleBoldUnderline"/>
        </w:rPr>
        <w:t xml:space="preserve"> the</w:t>
      </w:r>
      <w:r w:rsidRPr="00994293">
        <w:t xml:space="preserve"> subsequent </w:t>
      </w:r>
      <w:r w:rsidRPr="00A44F03">
        <w:rPr>
          <w:rStyle w:val="StyleBoldUnderline"/>
          <w:highlight w:val="yellow"/>
        </w:rPr>
        <w:t>ability to</w:t>
      </w:r>
      <w:r w:rsidRPr="00A44F03">
        <w:rPr>
          <w:rStyle w:val="TitleChar"/>
          <w:highlight w:val="yellow"/>
        </w:rPr>
        <w:t xml:space="preserve"> </w:t>
      </w:r>
      <w:r w:rsidRPr="00A44F03">
        <w:rPr>
          <w:rStyle w:val="Emphasis"/>
          <w:highlight w:val="yellow"/>
        </w:rPr>
        <w:t>predict foreign interests</w:t>
      </w:r>
      <w:r w:rsidRPr="00994293">
        <w:t xml:space="preserve"> and reactions</w:t>
      </w:r>
      <w:r w:rsidRPr="00653DC0">
        <w:rPr>
          <w:rStyle w:val="StyleBoldUnderline"/>
        </w:rPr>
        <w:t xml:space="preserve"> </w:t>
      </w:r>
      <w:r w:rsidRPr="00A44F03">
        <w:rPr>
          <w:rStyle w:val="StyleBoldUnderline"/>
          <w:highlight w:val="yellow"/>
        </w:rPr>
        <w:t>remain</w:t>
      </w:r>
      <w:r w:rsidRPr="00A44F03">
        <w:rPr>
          <w:rStyle w:val="TitleChar"/>
          <w:highlight w:val="yellow"/>
        </w:rPr>
        <w:t xml:space="preserve"> </w:t>
      </w:r>
      <w:r w:rsidRPr="00A44F03">
        <w:rPr>
          <w:rStyle w:val="Emphasis"/>
          <w:highlight w:val="yellow"/>
        </w:rPr>
        <w:t>critical for real-world</w:t>
      </w:r>
      <w:r w:rsidRPr="00653DC0">
        <w:rPr>
          <w:rStyle w:val="Emphasis"/>
        </w:rPr>
        <w:t xml:space="preserve"> foreign </w:t>
      </w:r>
      <w:r w:rsidRPr="00A44F03">
        <w:rPr>
          <w:rStyle w:val="Emphasis"/>
          <w:highlight w:val="yellow"/>
        </w:rPr>
        <w:t>policy makers</w:t>
      </w:r>
      <w:r w:rsidRPr="00994293">
        <w:t>. For example</w:t>
      </w:r>
      <w:r w:rsidRPr="00653DC0">
        <w:rPr>
          <w:rStyle w:val="StyleBoldUnderline"/>
        </w:rPr>
        <w:t>, simulations of the Iranian nuclear crisis</w:t>
      </w:r>
      <w:r w:rsidRPr="00994293">
        <w:t>*held in 2009 and 2010 at the Brookings Institution’s Saban Center and at Harvard University’s Belfer Center, and involving former US senior officials and regional experts*</w:t>
      </w:r>
      <w:r w:rsidRPr="00653DC0">
        <w:rPr>
          <w:rStyle w:val="StyleBoldUnderline"/>
        </w:rPr>
        <w:t>highlighted the</w:t>
      </w:r>
      <w:r w:rsidRPr="00994293">
        <w:rPr>
          <w:rStyle w:val="TitleChar"/>
        </w:rPr>
        <w:t xml:space="preserve"> </w:t>
      </w:r>
      <w:r w:rsidRPr="00994293">
        <w:rPr>
          <w:rStyle w:val="Emphasis"/>
        </w:rPr>
        <w:t>dangers of misunderstanding foreign governments’ preferences</w:t>
      </w:r>
      <w:r w:rsidRPr="00994293">
        <w:t xml:space="preserve"> and misinterpreting their subsequent behavior. In both simulations, </w:t>
      </w:r>
      <w:r w:rsidRPr="00994293">
        <w:rPr>
          <w:rStyle w:val="TitleChar"/>
        </w:rPr>
        <w:t xml:space="preserve">the primary criticism of the </w:t>
      </w:r>
      <w:r w:rsidRPr="00653DC0">
        <w:rPr>
          <w:rStyle w:val="StyleBoldUnderline"/>
        </w:rPr>
        <w:t>US negotiating team lay in a failure to predict accurately how other states, both allies and adversaries, would behave in response to US policy initiatives.</w:t>
      </w:r>
      <w:r w:rsidRPr="00A44F03">
        <w:t>7</w:t>
      </w:r>
      <w:r w:rsidRPr="00653DC0">
        <w:rPr>
          <w:rStyle w:val="StyleBoldUnderline"/>
        </w:rPr>
        <w:t xml:space="preserve"> </w:t>
      </w:r>
      <w:r w:rsidRPr="00A44F03">
        <w:rPr>
          <w:rStyle w:val="StyleBoldUnderline"/>
          <w:highlight w:val="yellow"/>
        </w:rPr>
        <w:t xml:space="preserve">By </w:t>
      </w:r>
      <w:r w:rsidRPr="00A44F03">
        <w:rPr>
          <w:rStyle w:val="Emphasis"/>
          <w:highlight w:val="yellow"/>
        </w:rPr>
        <w:t>university age, students</w:t>
      </w:r>
      <w:r w:rsidRPr="00994293">
        <w:rPr>
          <w:rStyle w:val="TitleChar"/>
        </w:rPr>
        <w:t xml:space="preserve"> </w:t>
      </w:r>
      <w:r w:rsidRPr="00653DC0">
        <w:rPr>
          <w:rStyle w:val="StyleBoldUnderline"/>
        </w:rPr>
        <w:t xml:space="preserve">often </w:t>
      </w:r>
      <w:r w:rsidRPr="00A44F03">
        <w:rPr>
          <w:rStyle w:val="StyleBoldUnderline"/>
          <w:highlight w:val="yellow"/>
        </w:rPr>
        <w:t>have a</w:t>
      </w:r>
      <w:r w:rsidRPr="00A44F03">
        <w:rPr>
          <w:rStyle w:val="TitleChar"/>
          <w:highlight w:val="yellow"/>
        </w:rPr>
        <w:t xml:space="preserve"> </w:t>
      </w:r>
      <w:r w:rsidRPr="00A44F03">
        <w:rPr>
          <w:rStyle w:val="Emphasis"/>
          <w:highlight w:val="yellow"/>
        </w:rPr>
        <w:t>pre-defined view of international affairs</w:t>
      </w:r>
      <w:r w:rsidRPr="00994293">
        <w:t xml:space="preserve">, </w:t>
      </w:r>
      <w:r w:rsidRPr="00A44F03">
        <w:rPr>
          <w:rStyle w:val="StyleBoldUnderline"/>
        </w:rPr>
        <w:t xml:space="preserve">such </w:t>
      </w:r>
      <w:r w:rsidRPr="00A44F03">
        <w:rPr>
          <w:rStyle w:val="StyleBoldUnderline"/>
          <w:highlight w:val="yellow"/>
        </w:rPr>
        <w:t>exercises</w:t>
      </w:r>
      <w:r w:rsidRPr="00A44F03">
        <w:rPr>
          <w:rStyle w:val="TitleChar"/>
          <w:highlight w:val="yellow"/>
        </w:rPr>
        <w:t xml:space="preserve"> </w:t>
      </w:r>
      <w:r w:rsidRPr="00A44F03">
        <w:rPr>
          <w:rStyle w:val="Emphasis"/>
          <w:highlight w:val="yellow"/>
        </w:rPr>
        <w:t>force students to challenge</w:t>
      </w:r>
      <w:r w:rsidRPr="00A44F03">
        <w:rPr>
          <w:rStyle w:val="Emphasis"/>
        </w:rPr>
        <w:t xml:space="preserve"> their </w:t>
      </w:r>
      <w:r w:rsidRPr="00A44F03">
        <w:rPr>
          <w:rStyle w:val="StyleBoldUnderline"/>
        </w:rPr>
        <w:t xml:space="preserve">and the literature on </w:t>
      </w:r>
      <w:r w:rsidRPr="00A44F03">
        <w:rPr>
          <w:rStyle w:val="StyleBoldUnderline"/>
          <w:highlight w:val="yellow"/>
        </w:rPr>
        <w:t>simulations in education has long emphasized how</w:t>
      </w:r>
      <w:r w:rsidRPr="00A44F03">
        <w:rPr>
          <w:rStyle w:val="TitleChar"/>
          <w:highlight w:val="yellow"/>
        </w:rPr>
        <w:t xml:space="preserve"> </w:t>
      </w:r>
      <w:r w:rsidRPr="00A44F03">
        <w:rPr>
          <w:rStyle w:val="Emphasis"/>
          <w:highlight w:val="yellow"/>
        </w:rPr>
        <w:t>assumptions</w:t>
      </w:r>
      <w:r w:rsidRPr="00A44F03">
        <w:rPr>
          <w:highlight w:val="yellow"/>
        </w:rPr>
        <w:t xml:space="preserve"> </w:t>
      </w:r>
      <w:r w:rsidRPr="00A44F03">
        <w:rPr>
          <w:rStyle w:val="Emphasis"/>
          <w:highlight w:val="yellow"/>
        </w:rPr>
        <w:t>about how other governments behave and how their</w:t>
      </w:r>
      <w:r w:rsidRPr="00994293">
        <w:rPr>
          <w:rStyle w:val="Emphasis"/>
        </w:rPr>
        <w:t xml:space="preserve"> own </w:t>
      </w:r>
      <w:r w:rsidRPr="00A44F03">
        <w:rPr>
          <w:rStyle w:val="Emphasis"/>
          <w:highlight w:val="yellow"/>
        </w:rPr>
        <w:t>government works</w:t>
      </w:r>
      <w:r w:rsidRPr="00994293">
        <w:t xml:space="preserve">.8 </w:t>
      </w:r>
      <w:r w:rsidRPr="00A44F03">
        <w:rPr>
          <w:rStyle w:val="StyleBoldUnderline"/>
        </w:rPr>
        <w:t xml:space="preserve">Since simulations became more common as a teaching tool in the late 1950s, </w:t>
      </w:r>
      <w:r w:rsidRPr="00A44F03">
        <w:rPr>
          <w:rStyle w:val="Emphasis"/>
          <w:highlight w:val="yellow"/>
        </w:rPr>
        <w:t>educational literature has expounded on their benefits</w:t>
      </w:r>
      <w:r w:rsidRPr="00A44F03">
        <w:rPr>
          <w:rStyle w:val="StyleBoldUnderline"/>
          <w:highlight w:val="yellow"/>
        </w:rPr>
        <w:t xml:space="preserve">, from encouraging engagement by </w:t>
      </w:r>
      <w:r w:rsidRPr="00A44F03">
        <w:rPr>
          <w:rStyle w:val="Emphasis"/>
          <w:highlight w:val="yellow"/>
        </w:rPr>
        <w:t>breaking from the typical lecture format</w:t>
      </w:r>
      <w:r w:rsidRPr="00994293">
        <w:rPr>
          <w:rStyle w:val="TitleChar"/>
        </w:rPr>
        <w:t xml:space="preserve">, to </w:t>
      </w:r>
      <w:r w:rsidRPr="00A44F03">
        <w:rPr>
          <w:rStyle w:val="StyleBoldUnderline"/>
          <w:highlight w:val="yellow"/>
        </w:rPr>
        <w:t>improving communication skills</w:t>
      </w:r>
      <w:r w:rsidRPr="00A44F03">
        <w:rPr>
          <w:rStyle w:val="StyleBoldUnderline"/>
        </w:rPr>
        <w:t>, to promoting teamwork</w:t>
      </w:r>
      <w:r w:rsidRPr="00994293">
        <w:t xml:space="preserve">.9 More broadly, </w:t>
      </w:r>
      <w:r w:rsidRPr="00A44F03">
        <w:rPr>
          <w:rStyle w:val="StyleBoldUnderline"/>
          <w:highlight w:val="yellow"/>
        </w:rPr>
        <w:t>simulations can deepen understanding by asking students to</w:t>
      </w:r>
      <w:r w:rsidRPr="00A44F03">
        <w:rPr>
          <w:rStyle w:val="TitleChar"/>
          <w:highlight w:val="yellow"/>
        </w:rPr>
        <w:t xml:space="preserve"> </w:t>
      </w:r>
      <w:r w:rsidRPr="00A44F03">
        <w:rPr>
          <w:rStyle w:val="Emphasis"/>
          <w:highlight w:val="yellow"/>
        </w:rPr>
        <w:t>link fact and theory</w:t>
      </w:r>
      <w:r w:rsidRPr="00994293">
        <w:rPr>
          <w:rStyle w:val="TitleChar"/>
        </w:rPr>
        <w:t xml:space="preserve">, </w:t>
      </w:r>
      <w:r w:rsidRPr="00A44F03">
        <w:rPr>
          <w:rStyle w:val="StyleBoldUnderline"/>
        </w:rPr>
        <w:t>providing a context for facts while</w:t>
      </w:r>
      <w:r w:rsidRPr="00994293">
        <w:rPr>
          <w:rStyle w:val="TitleChar"/>
        </w:rPr>
        <w:t xml:space="preserve"> </w:t>
      </w:r>
      <w:r w:rsidRPr="00994293">
        <w:rPr>
          <w:rStyle w:val="Emphasis"/>
        </w:rPr>
        <w:t>bringing theory into the realm of practice</w:t>
      </w:r>
      <w:r w:rsidRPr="00994293">
        <w:t xml:space="preserve">.10 These exercises are particularly valuable in teaching international affairs for many of the same reasons they are useful for policy makers: </w:t>
      </w:r>
      <w:r w:rsidRPr="00A44F03">
        <w:rPr>
          <w:rStyle w:val="Emphasis"/>
          <w:highlight w:val="yellow"/>
        </w:rPr>
        <w:t>they force participants to ‘‘grapple</w:t>
      </w:r>
      <w:r w:rsidRPr="00A44F03">
        <w:rPr>
          <w:rStyle w:val="Emphasis"/>
        </w:rPr>
        <w:t xml:space="preserve"> with the </w:t>
      </w:r>
      <w:r w:rsidRPr="00A44F03">
        <w:rPr>
          <w:rStyle w:val="Emphasis"/>
          <w:highlight w:val="yellow"/>
        </w:rPr>
        <w:t>issues arising from a world in flux.’</w:t>
      </w:r>
      <w:r w:rsidRPr="00A44F03">
        <w:rPr>
          <w:highlight w:val="yellow"/>
        </w:rPr>
        <w:t>’</w:t>
      </w:r>
      <w:r w:rsidRPr="00994293">
        <w:t xml:space="preserve">11 </w:t>
      </w:r>
      <w:r w:rsidRPr="00C43CD5">
        <w:rPr>
          <w:rStyle w:val="StyleBoldUnderline"/>
        </w:rPr>
        <w:t>Simulations have been used successfully to teach students about such disparate topics as European politics, the Kashmir crisis, and US response to the mass killings in Darfur.</w:t>
      </w:r>
      <w:r w:rsidRPr="00994293">
        <w:t xml:space="preserve">12 </w:t>
      </w:r>
      <w:r w:rsidRPr="00A44F03">
        <w:rPr>
          <w:rStyle w:val="Emphasis"/>
          <w:highlight w:val="yellow"/>
        </w:rPr>
        <w:t>Role-playing exercises</w:t>
      </w:r>
      <w:r w:rsidRPr="00994293">
        <w:t xml:space="preserve"> certainly </w:t>
      </w:r>
      <w:r w:rsidRPr="00C43CD5">
        <w:rPr>
          <w:rStyle w:val="StyleBoldUnderline"/>
          <w:highlight w:val="yellow"/>
        </w:rPr>
        <w:t>encourage students to learn political</w:t>
      </w:r>
      <w:r w:rsidRPr="00C43CD5">
        <w:rPr>
          <w:rStyle w:val="StyleBoldUnderline"/>
        </w:rPr>
        <w:t xml:space="preserve"> and technical </w:t>
      </w:r>
      <w:r w:rsidRPr="00C43CD5">
        <w:rPr>
          <w:rStyle w:val="StyleBoldUnderline"/>
          <w:highlight w:val="yellow"/>
        </w:rPr>
        <w:t>facts</w:t>
      </w:r>
      <w:r w:rsidRPr="00C43CD5">
        <w:rPr>
          <w:rStyle w:val="StyleBoldUnderline"/>
        </w:rPr>
        <w:t xml:space="preserve">* </w:t>
      </w:r>
      <w:r w:rsidRPr="00C43CD5">
        <w:rPr>
          <w:rStyle w:val="StyleBoldUnderline"/>
          <w:highlight w:val="yellow"/>
        </w:rPr>
        <w:t>but they learn them in a</w:t>
      </w:r>
      <w:r w:rsidRPr="00C43CD5">
        <w:rPr>
          <w:rStyle w:val="TitleChar"/>
          <w:highlight w:val="yellow"/>
        </w:rPr>
        <w:t xml:space="preserve"> </w:t>
      </w:r>
      <w:r w:rsidRPr="00C43CD5">
        <w:rPr>
          <w:rStyle w:val="Emphasis"/>
          <w:highlight w:val="yellow"/>
        </w:rPr>
        <w:t>more active style.</w:t>
      </w:r>
      <w:r w:rsidRPr="00994293">
        <w:t xml:space="preserve"> Rather than sitting in a classroom and merely receiving knowledge, </w:t>
      </w:r>
      <w:r w:rsidRPr="00C43CD5">
        <w:rPr>
          <w:rStyle w:val="Emphasis"/>
          <w:highlight w:val="yellow"/>
        </w:rPr>
        <w:t>students actively research</w:t>
      </w:r>
      <w:r w:rsidRPr="00994293">
        <w:rPr>
          <w:rStyle w:val="Emphasis"/>
        </w:rPr>
        <w:t xml:space="preserve"> ‘‘their’’ </w:t>
      </w:r>
      <w:r w:rsidRPr="00C43CD5">
        <w:rPr>
          <w:rStyle w:val="Emphasis"/>
          <w:highlight w:val="yellow"/>
        </w:rPr>
        <w:t>government</w:t>
      </w:r>
      <w:r w:rsidRPr="00994293">
        <w:rPr>
          <w:rStyle w:val="Emphasis"/>
        </w:rPr>
        <w:t xml:space="preserve">’s </w:t>
      </w:r>
      <w:r w:rsidRPr="00C43CD5">
        <w:rPr>
          <w:rStyle w:val="Emphasis"/>
          <w:highlight w:val="yellow"/>
        </w:rPr>
        <w:t>positions</w:t>
      </w:r>
      <w:r w:rsidRPr="00994293">
        <w:rPr>
          <w:rStyle w:val="Emphasis"/>
        </w:rPr>
        <w:t xml:space="preserve"> and actively argue, brief, and negotiate with others</w:t>
      </w:r>
      <w:r w:rsidRPr="00994293">
        <w:t xml:space="preserve">.13 Facts can change quickly; </w:t>
      </w:r>
      <w:r w:rsidRPr="00C43CD5">
        <w:rPr>
          <w:rStyle w:val="StyleBoldUnderline"/>
          <w:highlight w:val="yellow"/>
        </w:rPr>
        <w:t>simulations teach</w:t>
      </w:r>
      <w:r w:rsidRPr="00C43CD5">
        <w:rPr>
          <w:rStyle w:val="StyleBoldUnderline"/>
        </w:rPr>
        <w:t xml:space="preserve"> students </w:t>
      </w:r>
      <w:r w:rsidRPr="00C43CD5">
        <w:rPr>
          <w:rStyle w:val="Emphasis"/>
          <w:highlight w:val="yellow"/>
        </w:rPr>
        <w:t>how to contextualize and act on information.</w:t>
      </w:r>
    </w:p>
    <w:p w:rsidR="0018111A" w:rsidRDefault="0018111A" w:rsidP="0018111A">
      <w:pPr>
        <w:pStyle w:val="Heading3"/>
      </w:pPr>
      <w:bookmarkStart w:id="10" w:name="_Toc364188169"/>
      <w:r>
        <w:lastRenderedPageBreak/>
        <w:t>POLICY DISCUSSION GOOD – B4 DISCOURSE</w:t>
      </w:r>
      <w:bookmarkEnd w:id="10"/>
    </w:p>
    <w:p w:rsidR="0018111A" w:rsidRPr="00780B14" w:rsidRDefault="0018111A" w:rsidP="0018111A">
      <w:pPr>
        <w:pStyle w:val="Heading4"/>
      </w:pPr>
      <w:r w:rsidRPr="00780B14">
        <w:t>Policy analysis should pre</w:t>
      </w:r>
      <w:r>
        <w:t>cede discourse – I</w:t>
      </w:r>
      <w:r w:rsidRPr="00780B14">
        <w:t xml:space="preserve">t's the </w:t>
      </w:r>
      <w:r>
        <w:t>best</w:t>
      </w:r>
      <w:r w:rsidRPr="00780B14">
        <w:t xml:space="preserve"> way to challenge power</w:t>
      </w:r>
    </w:p>
    <w:p w:rsidR="0018111A" w:rsidRPr="00780B14" w:rsidRDefault="0018111A" w:rsidP="0018111A">
      <w:pPr>
        <w:rPr>
          <w:rFonts w:ascii="Times New Roman" w:hAnsi="Times New Roman"/>
          <w:b/>
          <w:sz w:val="24"/>
        </w:rPr>
      </w:pPr>
      <w:r w:rsidRPr="00CF0654">
        <w:rPr>
          <w:rStyle w:val="StyleStyleBold12pt"/>
          <w:highlight w:val="yellow"/>
        </w:rPr>
        <w:t>Taft-Kaufman ‘95</w:t>
      </w:r>
      <w:r w:rsidRPr="00780B14">
        <w:rPr>
          <w:rStyle w:val="SourceBold"/>
          <w:rFonts w:ascii="Times New Roman" w:hAnsi="Times New Roman"/>
        </w:rPr>
        <w:t xml:space="preserve"> </w:t>
      </w:r>
      <w:r w:rsidRPr="00780B14">
        <w:rPr>
          <w:rFonts w:ascii="Times New Roman" w:hAnsi="Times New Roman"/>
        </w:rPr>
        <w:t>Jill Taft-Kaufman, Speech prof @ CMU, 1995, Southern Comm. Journal, Spring, v. 60, Iss. 3, “Other Ways”, p pq</w:t>
      </w:r>
    </w:p>
    <w:p w:rsidR="0018111A" w:rsidRDefault="0018111A" w:rsidP="0018111A">
      <w:pPr>
        <w:rPr>
          <w:rStyle w:val="UnderlinedCard"/>
          <w:rFonts w:asciiTheme="minorHAnsi" w:hAnsiTheme="minorHAnsi"/>
        </w:rPr>
      </w:pPr>
      <w:r w:rsidRPr="00890CA9">
        <w:rPr>
          <w:rStyle w:val="UnderlineBold"/>
        </w:rPr>
        <w:t>The postmodern passwords of "</w:t>
      </w:r>
      <w:r w:rsidRPr="003561EE">
        <w:rPr>
          <w:rStyle w:val="Emphasis"/>
        </w:rPr>
        <w:t>polyvocality," "Otherness," and "difference,"</w:t>
      </w:r>
      <w:r w:rsidRPr="00890CA9">
        <w:rPr>
          <w:rStyle w:val="UnderlineBold"/>
        </w:rPr>
        <w:t xml:space="preserve"> unsupported by substantial analysis of the concrete contexts of subjects, creates a solipsistic quagmire</w:t>
      </w:r>
      <w:r w:rsidRPr="00890CA9">
        <w:rPr>
          <w:rFonts w:asciiTheme="minorHAnsi" w:hAnsiTheme="minorHAnsi"/>
        </w:rPr>
        <w:t xml:space="preserve">. </w:t>
      </w:r>
      <w:r w:rsidRPr="00741FA7">
        <w:rPr>
          <w:rFonts w:asciiTheme="minorHAnsi" w:hAnsiTheme="minorHAnsi"/>
          <w:sz w:val="14"/>
        </w:rPr>
        <w:t>The political sympathies of the new cultural critics, with their ostensible concern for the lack of power experienced by marginalized people, aligns them with the political left. Yet</w:t>
      </w:r>
      <w:r w:rsidRPr="00890CA9">
        <w:rPr>
          <w:rFonts w:asciiTheme="minorHAnsi" w:hAnsiTheme="minorHAnsi"/>
        </w:rPr>
        <w:t xml:space="preserve">, </w:t>
      </w:r>
      <w:r w:rsidRPr="00890CA9">
        <w:rPr>
          <w:rStyle w:val="UnderlineBold"/>
        </w:rPr>
        <w:t>despite their adversarial posture and talk of opposition, their discourses on intertextuality and inter-referentiality isolate them from and ignore the conditions that have produced leftist politics--conflict, racism, poverty, and injustice</w:t>
      </w:r>
      <w:r w:rsidRPr="00890CA9">
        <w:rPr>
          <w:rStyle w:val="UnderlinedCard"/>
          <w:rFonts w:asciiTheme="minorHAnsi" w:hAnsiTheme="minorHAnsi"/>
        </w:rPr>
        <w:t>.</w:t>
      </w:r>
      <w:r w:rsidRPr="00890CA9">
        <w:rPr>
          <w:rFonts w:asciiTheme="minorHAnsi" w:hAnsiTheme="minorHAnsi"/>
        </w:rPr>
        <w:t xml:space="preserve"> </w:t>
      </w:r>
      <w:r w:rsidRPr="003561EE">
        <w:rPr>
          <w:rFonts w:asciiTheme="minorHAnsi" w:hAnsiTheme="minorHAnsi"/>
          <w:sz w:val="14"/>
        </w:rPr>
        <w:t xml:space="preserve">In short, as Clarke (1991) asserts, postmodern emphasis on new subjects conceals the old subjects, those who have limited access to good jobs, food, housing, health care, and transportation, as well as to the media that depict them. Merod (1987) decries </w:t>
      </w:r>
      <w:r w:rsidRPr="00890CA9">
        <w:rPr>
          <w:rStyle w:val="UnderlineBold"/>
        </w:rPr>
        <w:t>this</w:t>
      </w:r>
      <w:r w:rsidRPr="00890CA9">
        <w:rPr>
          <w:rFonts w:asciiTheme="minorHAnsi" w:hAnsiTheme="minorHAnsi"/>
        </w:rPr>
        <w:t xml:space="preserve"> situation as one which </w:t>
      </w:r>
      <w:r w:rsidRPr="00890CA9">
        <w:rPr>
          <w:rStyle w:val="UnderlineBold"/>
        </w:rPr>
        <w:t>leaves no vision, will, or commitment to activism</w:t>
      </w:r>
      <w:r w:rsidRPr="00890CA9">
        <w:rPr>
          <w:rFonts w:asciiTheme="minorHAnsi" w:hAnsiTheme="minorHAnsi"/>
        </w:rPr>
        <w:t xml:space="preserve">. </w:t>
      </w:r>
      <w:r w:rsidRPr="003561EE">
        <w:rPr>
          <w:rFonts w:asciiTheme="minorHAnsi" w:hAnsiTheme="minorHAnsi"/>
          <w:sz w:val="14"/>
        </w:rPr>
        <w:t xml:space="preserve">He notes that academic lip service to the oppositional is underscored by the absence of focused collective or politically active intellectual communities. Provoked by the academic manifestations of this problem Di Leonardo (1990) echoes Merod and laments: </w:t>
      </w:r>
      <w:r w:rsidRPr="003561EE">
        <w:rPr>
          <w:sz w:val="14"/>
        </w:rPr>
        <w:t xml:space="preserve"> Has there ever been a historical era characterized by as little radical analysis or activism and as much radical-chic writing as ours? </w:t>
      </w:r>
      <w:r w:rsidRPr="00890CA9">
        <w:rPr>
          <w:rStyle w:val="UnderlineBold"/>
        </w:rPr>
        <w:t>Maundering on about Otherness: phallocentrism or Eurocentric tropes has become a lazy academic substitute for actual engagement with the detailed histories and contemporary realities</w:t>
      </w:r>
      <w:r w:rsidRPr="00890CA9">
        <w:rPr>
          <w:rFonts w:asciiTheme="minorHAnsi" w:hAnsiTheme="minorHAnsi"/>
        </w:rPr>
        <w:t xml:space="preserve"> </w:t>
      </w:r>
      <w:r w:rsidRPr="003561EE">
        <w:rPr>
          <w:rFonts w:asciiTheme="minorHAnsi" w:hAnsiTheme="minorHAnsi"/>
          <w:sz w:val="14"/>
        </w:rPr>
        <w:t xml:space="preserve">of Western racial minorities, white women, or any Third World population. (p. 530) Clarke's assessment of the </w:t>
      </w:r>
      <w:r w:rsidRPr="00890CA9">
        <w:rPr>
          <w:rStyle w:val="UnderlineBold"/>
        </w:rPr>
        <w:t>postmodern elevation of language to the "sine qua non" of critical discussion is an even stronger indictment against the trend</w:t>
      </w:r>
      <w:r w:rsidRPr="00890CA9">
        <w:rPr>
          <w:rFonts w:asciiTheme="minorHAnsi" w:hAnsiTheme="minorHAnsi"/>
        </w:rPr>
        <w:t xml:space="preserve">. </w:t>
      </w:r>
      <w:r w:rsidRPr="003561EE">
        <w:rPr>
          <w:rFonts w:asciiTheme="minorHAnsi" w:hAnsiTheme="minorHAnsi"/>
          <w:sz w:val="14"/>
          <w:szCs w:val="14"/>
        </w:rPr>
        <w:t>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w:t>
      </w:r>
      <w:r w:rsidRPr="003561EE">
        <w:rPr>
          <w:rStyle w:val="UnderlinedCard"/>
          <w:rFonts w:asciiTheme="minorHAnsi" w:hAnsiTheme="minorHAnsi"/>
          <w:sz w:val="14"/>
          <w:szCs w:val="14"/>
        </w:rPr>
        <w:t>:</w:t>
      </w:r>
      <w:r w:rsidRPr="00890CA9">
        <w:rPr>
          <w:rStyle w:val="UnderlinedCard"/>
          <w:rFonts w:asciiTheme="minorHAnsi" w:hAnsiTheme="minorHAnsi"/>
        </w:rPr>
        <w:t xml:space="preserve">  </w:t>
      </w:r>
    </w:p>
    <w:p w:rsidR="0018111A" w:rsidRPr="00890CA9" w:rsidRDefault="0018111A" w:rsidP="0018111A">
      <w:pPr>
        <w:rPr>
          <w:rFonts w:asciiTheme="minorHAnsi" w:hAnsiTheme="minorHAnsi"/>
        </w:rPr>
      </w:pPr>
      <w:r w:rsidRPr="00890CA9">
        <w:rPr>
          <w:rStyle w:val="UnderlineBold"/>
        </w:rPr>
        <w:t>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w:t>
      </w:r>
      <w:r w:rsidRPr="00890CA9">
        <w:rPr>
          <w:rFonts w:asciiTheme="minorHAnsi" w:hAnsiTheme="minorHAnsi"/>
        </w:rPr>
        <w:t xml:space="preserve"> (what else do we do but speak?), </w:t>
      </w:r>
      <w:r w:rsidRPr="00890CA9">
        <w:rPr>
          <w:rStyle w:val="UnderlineBold"/>
        </w:rPr>
        <w:t>but its projection onto the rest of the world would be calamitous</w:t>
      </w:r>
      <w:r w:rsidRPr="00890CA9">
        <w:rPr>
          <w:rFonts w:asciiTheme="minorHAnsi" w:hAnsiTheme="minorHAnsi"/>
        </w:rPr>
        <w:t xml:space="preserve">....(pp. 2-27) </w:t>
      </w:r>
      <w:r w:rsidRPr="00890CA9">
        <w:rPr>
          <w:rStyle w:val="UnderlineBold"/>
        </w:rPr>
        <w:t xml:space="preserve">The </w:t>
      </w:r>
      <w:r w:rsidRPr="00890CA9">
        <w:rPr>
          <w:rFonts w:asciiTheme="minorHAnsi" w:hAnsiTheme="minorHAnsi"/>
        </w:rPr>
        <w:t xml:space="preserve">realm of the </w:t>
      </w:r>
      <w:r w:rsidRPr="00890CA9">
        <w:rPr>
          <w:rStyle w:val="UnderlineBold"/>
        </w:rPr>
        <w:t>discursive is derived from the requisites for human life, which are in the physical world, rather than in a world of ideas or symbols</w:t>
      </w:r>
      <w:r w:rsidRPr="00890CA9">
        <w:rPr>
          <w:rFonts w:asciiTheme="minorHAnsi" w:hAnsiTheme="minorHAnsi"/>
        </w:rPr>
        <w:t>.</w:t>
      </w:r>
      <w:r w:rsidRPr="00741FA7">
        <w:rPr>
          <w:rFonts w:asciiTheme="minorHAnsi" w:hAnsiTheme="minorHAnsi"/>
          <w:sz w:val="14"/>
        </w:rPr>
        <w:t xml:space="preserve">(4) Nutrition, shelter, and protection are basic human needs that require collective activity for their fulfillment. </w:t>
      </w:r>
      <w:r w:rsidRPr="00890CA9">
        <w:rPr>
          <w:rStyle w:val="UnderlineBold"/>
        </w:rPr>
        <w:t xml:space="preserve">Postmodern emphasis on the discursive without an accompanying analysis of how the discursive emerges from material circumstances hides the complex task of envisioning and working towards concrete social goals </w:t>
      </w:r>
      <w:r w:rsidRPr="003561EE">
        <w:rPr>
          <w:rFonts w:asciiTheme="minorHAnsi" w:hAnsiTheme="minorHAnsi"/>
          <w:sz w:val="14"/>
        </w:rPr>
        <w:t xml:space="preserve">(Merod, 1987). Although the material conditions that create the situation of marginality escape the purview of the postmodernist, the situation and its consequences are not overlooked by scholars from marginalized groups. Robinson (1990) for example, argues that </w:t>
      </w:r>
      <w:r w:rsidRPr="00890CA9">
        <w:rPr>
          <w:rFonts w:asciiTheme="minorHAnsi" w:hAnsiTheme="minorHAnsi"/>
        </w:rPr>
        <w:t>"</w:t>
      </w:r>
      <w:r w:rsidRPr="00890CA9">
        <w:rPr>
          <w:rStyle w:val="UnderlineBold"/>
        </w:rPr>
        <w:t>the justice that working people deserve is economic, not just textual</w:t>
      </w:r>
      <w:r w:rsidRPr="00890CA9">
        <w:rPr>
          <w:rFonts w:asciiTheme="minorHAnsi" w:hAnsiTheme="minorHAnsi"/>
        </w:rPr>
        <w:t>" (p. 571). Lopez (1992) states that "</w:t>
      </w:r>
      <w:r w:rsidRPr="00890CA9">
        <w:rPr>
          <w:rStyle w:val="UnderlineBold"/>
        </w:rPr>
        <w:t>the starting point for organizing the program content of education or political action must be the present existential, concrete situation</w:t>
      </w:r>
      <w:r w:rsidRPr="00890CA9">
        <w:rPr>
          <w:rFonts w:asciiTheme="minorHAnsi" w:hAnsiTheme="minorHAnsi"/>
        </w:rPr>
        <w:t xml:space="preserve">" </w:t>
      </w:r>
      <w:r w:rsidRPr="003561EE">
        <w:rPr>
          <w:rFonts w:asciiTheme="minorHAnsi" w:hAnsiTheme="minorHAnsi"/>
          <w:sz w:val="14"/>
        </w:rPr>
        <w:t xml:space="preserve">(p.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w:t>
      </w:r>
      <w:r w:rsidRPr="00890CA9">
        <w:rPr>
          <w:rStyle w:val="UnderlineBold"/>
        </w:rPr>
        <w:t xml:space="preserve">People whose lives form the material </w:t>
      </w:r>
      <w:r w:rsidRPr="00741FA7">
        <w:t>for postmodern counter-hegemonic discourse</w:t>
      </w:r>
      <w:r w:rsidRPr="00890CA9">
        <w:rPr>
          <w:rStyle w:val="UnderlineBold"/>
        </w:rPr>
        <w:t xml:space="preserve"> do not share the optimism over the new recognition of their discursive subjectivities, because such an acknowledgment does not address sufficiently their collective historical and current struggles against racism, sexism, homophobia, and economic injustice. </w:t>
      </w:r>
      <w:r w:rsidRPr="00741FA7">
        <w:t>They do not appreciate being told they are living in a world in which there are no more real subjects</w:t>
      </w:r>
      <w:r w:rsidRPr="00890CA9">
        <w:rPr>
          <w:rStyle w:val="UnderlineBold"/>
        </w:rPr>
        <w:t>. Ideas have consequences. Emphasizing the discursive self when a person is hungry and homeless represents both a cultural and humane failure. The need to look beyond texts to the perception and attainment of concrete social goals keeps writers from marginalized groups ever-mindful of the specifics of how power works through political agendas,</w:t>
      </w:r>
      <w:r w:rsidRPr="00890CA9">
        <w:rPr>
          <w:rFonts w:asciiTheme="minorHAnsi" w:hAnsiTheme="minorHAnsi"/>
        </w:rPr>
        <w:t xml:space="preserve"> institutions, agencies, and the budgets that fuel them. </w:t>
      </w:r>
    </w:p>
    <w:p w:rsidR="0018111A" w:rsidRDefault="0018111A" w:rsidP="0018111A"/>
    <w:p w:rsidR="0018111A" w:rsidRDefault="0018111A" w:rsidP="0018111A"/>
    <w:p w:rsidR="0018111A" w:rsidRDefault="0018111A" w:rsidP="0018111A"/>
    <w:p w:rsidR="00FD2A36" w:rsidRDefault="00FD2A36" w:rsidP="0018111A"/>
    <w:p w:rsidR="0018111A" w:rsidRDefault="0018111A" w:rsidP="0018111A"/>
    <w:p w:rsidR="001D3833" w:rsidRPr="00B452E7" w:rsidRDefault="001D3833" w:rsidP="001D3833">
      <w:pPr>
        <w:pStyle w:val="Heading3"/>
      </w:pPr>
      <w:r w:rsidRPr="00B452E7">
        <w:lastRenderedPageBreak/>
        <w:t xml:space="preserve">A2: “ROOT CAUSE” </w:t>
      </w:r>
      <w:r>
        <w:t>OF VIOLENCE</w:t>
      </w:r>
      <w:bookmarkEnd w:id="8"/>
    </w:p>
    <w:p w:rsidR="001D3833" w:rsidRDefault="001D3833" w:rsidP="001D3833"/>
    <w:p w:rsidR="001D3833" w:rsidRPr="008C298E" w:rsidRDefault="001D3833" w:rsidP="001D3833">
      <w:pPr>
        <w:pStyle w:val="Heading4"/>
        <w:rPr>
          <w:rFonts w:asciiTheme="minorHAnsi" w:hAnsiTheme="minorHAnsi"/>
        </w:rPr>
      </w:pPr>
      <w:r w:rsidRPr="008C298E">
        <w:rPr>
          <w:rFonts w:asciiTheme="minorHAnsi" w:hAnsiTheme="minorHAnsi"/>
        </w:rPr>
        <w:t>The scientific method proves no one root cause of violence</w:t>
      </w:r>
    </w:p>
    <w:p w:rsidR="001D3833" w:rsidRPr="008C298E" w:rsidRDefault="001D3833" w:rsidP="001D3833">
      <w:pPr>
        <w:pStyle w:val="tag"/>
        <w:rPr>
          <w:rFonts w:asciiTheme="minorHAnsi" w:hAnsiTheme="minorHAnsi"/>
          <w:sz w:val="16"/>
        </w:rPr>
      </w:pPr>
      <w:r w:rsidRPr="00655902">
        <w:rPr>
          <w:rFonts w:eastAsia="Calibri"/>
          <w:highlight w:val="yellow"/>
        </w:rPr>
        <w:t>Homer-Dixon</w:t>
      </w:r>
      <w:r w:rsidRPr="008C298E">
        <w:rPr>
          <w:rStyle w:val="StyleBoldUnderline"/>
          <w:rFonts w:asciiTheme="minorHAnsi" w:hAnsiTheme="minorHAnsi"/>
        </w:rPr>
        <w:t xml:space="preserve"> </w:t>
      </w:r>
      <w:r w:rsidRPr="008C298E">
        <w:rPr>
          <w:rStyle w:val="StyleBoldUnderline"/>
          <w:rFonts w:asciiTheme="minorHAnsi" w:hAnsiTheme="minorHAnsi"/>
          <w:sz w:val="18"/>
        </w:rPr>
        <w:t>200</w:t>
      </w:r>
      <w:r w:rsidRPr="00655902">
        <w:rPr>
          <w:rFonts w:eastAsia="Calibri"/>
          <w:highlight w:val="yellow"/>
        </w:rPr>
        <w:t>1</w:t>
      </w:r>
    </w:p>
    <w:p w:rsidR="001D3833" w:rsidRPr="008C298E" w:rsidRDefault="001D3833" w:rsidP="001D3833">
      <w:pPr>
        <w:rPr>
          <w:rFonts w:asciiTheme="minorHAnsi" w:hAnsiTheme="minorHAnsi"/>
        </w:rPr>
      </w:pPr>
      <w:r w:rsidRPr="008C298E">
        <w:rPr>
          <w:rFonts w:asciiTheme="minorHAnsi" w:hAnsiTheme="minorHAnsi"/>
        </w:rPr>
        <w:t>(Thomas, associate professor of political science and Director of the Peace and Conflict Studies Program at the University of Toronto Environment, Scarcity and Violence, pg. 7)</w:t>
      </w:r>
    </w:p>
    <w:p w:rsidR="001D3833" w:rsidRPr="00B77516" w:rsidRDefault="001D3833" w:rsidP="001D3833">
      <w:pPr>
        <w:pStyle w:val="card"/>
        <w:ind w:left="0"/>
        <w:rPr>
          <w:rStyle w:val="StyleBoldUnderline"/>
          <w:rFonts w:asciiTheme="minorHAnsi" w:hAnsiTheme="minorHAnsi"/>
        </w:rPr>
      </w:pPr>
      <w:r w:rsidRPr="00B77516">
        <w:rPr>
          <w:rFonts w:asciiTheme="minorHAnsi" w:hAnsiTheme="minorHAnsi"/>
        </w:rPr>
        <w:t xml:space="preserve">Some skeptics argue that environmental scarcity is rarely an important cause of violent conflict!' Clearly, as 1 will stress in the following chapters. environmental scarcity by itself is neither a necessary nor sufficient cause: there are many conflicts around the world in which environmental scarcity plays little role; and, when it does play a role. it always interacts with other contextual factors—be they physical or social—to generate violence. But this fact should not lead analysts to the conclusion that environmental scarcity is always unimportant. After all, </w:t>
      </w:r>
      <w:r w:rsidRPr="00B77516">
        <w:rPr>
          <w:rStyle w:val="UnderlineBold"/>
          <w:rFonts w:asciiTheme="minorHAnsi" w:eastAsiaTheme="majorEastAsia" w:hAnsiTheme="minorHAnsi"/>
          <w:highlight w:val="yellow"/>
        </w:rPr>
        <w:t>it is hard to identify any cause of violence that is, by itself, either necessary or sufficient: the causes of specific instances of violence are always interacting sets of factors. and the particular combination of factors can vary greatly from case to case</w:t>
      </w:r>
      <w:r w:rsidRPr="00B77516">
        <w:rPr>
          <w:rStyle w:val="underline"/>
          <w:rFonts w:asciiTheme="minorHAnsi" w:eastAsiaTheme="majorEastAsia" w:hAnsiTheme="minorHAnsi"/>
        </w:rPr>
        <w:t>. If we want to gauge the causal power</w:t>
      </w:r>
      <w:r w:rsidRPr="00B77516">
        <w:rPr>
          <w:rFonts w:asciiTheme="minorHAnsi" w:hAnsiTheme="minorHAnsi"/>
        </w:rPr>
        <w:t xml:space="preserve"> of environmental scarcity's </w:t>
      </w:r>
      <w:r w:rsidRPr="00B77516">
        <w:rPr>
          <w:rStyle w:val="underline"/>
          <w:rFonts w:asciiTheme="minorHAnsi" w:eastAsiaTheme="majorEastAsia" w:hAnsiTheme="minorHAnsi"/>
        </w:rPr>
        <w:t xml:space="preserve">contribution to a specific instance of violence, therefore, </w:t>
      </w:r>
      <w:r w:rsidRPr="00B77516">
        <w:rPr>
          <w:rStyle w:val="StyleBoldUnderline"/>
          <w:rFonts w:asciiTheme="minorHAnsi" w:eastAsiaTheme="majorEastAsia" w:hAnsiTheme="minorHAnsi"/>
          <w:highlight w:val="yellow"/>
        </w:rPr>
        <w:t>we must gauge its power relative to the other factors contributing to that violence</w:t>
      </w:r>
      <w:r w:rsidRPr="00B77516">
        <w:rPr>
          <w:rFonts w:asciiTheme="minorHAnsi" w:hAnsiTheme="minorHAnsi"/>
        </w:rPr>
        <w:t xml:space="preserve">. </w:t>
      </w:r>
      <w:r w:rsidRPr="00B77516">
        <w:rPr>
          <w:rStyle w:val="StyleBoldUnderline"/>
          <w:rFonts w:asciiTheme="minorHAnsi" w:hAnsiTheme="minorHAnsi"/>
        </w:rPr>
        <w:t xml:space="preserve"> </w:t>
      </w:r>
    </w:p>
    <w:p w:rsidR="001D3833" w:rsidRDefault="001D3833" w:rsidP="001D3833"/>
    <w:p w:rsidR="001D3833" w:rsidRDefault="001D3833" w:rsidP="001D3833"/>
    <w:p w:rsidR="001D3833" w:rsidRDefault="001D3833" w:rsidP="001D3833"/>
    <w:p w:rsidR="00E133B7" w:rsidRDefault="00E133B7" w:rsidP="00E133B7">
      <w:pPr>
        <w:pStyle w:val="Heading3"/>
      </w:pPr>
      <w:r>
        <w:lastRenderedPageBreak/>
        <w:t>A2:  SECURITY RHETORIC (Impact ans.)</w:t>
      </w:r>
      <w:bookmarkEnd w:id="9"/>
    </w:p>
    <w:p w:rsidR="00E133B7" w:rsidRDefault="00E133B7" w:rsidP="00E133B7"/>
    <w:p w:rsidR="00E133B7" w:rsidRPr="008C34F5" w:rsidRDefault="00E133B7" w:rsidP="00E133B7">
      <w:pPr>
        <w:pStyle w:val="Heading4"/>
      </w:pPr>
      <w:r w:rsidRPr="008C34F5">
        <w:t>Even if we securitize, it doesn’t lead to violence because it isn’t offensive securitization</w:t>
      </w:r>
    </w:p>
    <w:p w:rsidR="00E133B7" w:rsidRPr="00B57F97" w:rsidRDefault="00E133B7" w:rsidP="00E133B7">
      <w:pPr>
        <w:rPr>
          <w:rStyle w:val="StyleStyleBold12pt"/>
          <w:rFonts w:asciiTheme="minorHAnsi" w:hAnsiTheme="minorHAnsi"/>
        </w:rPr>
      </w:pPr>
      <w:r w:rsidRPr="00B57F97">
        <w:rPr>
          <w:rStyle w:val="StyleStyleBold12pt"/>
          <w:rFonts w:asciiTheme="minorHAnsi" w:hAnsiTheme="minorHAnsi"/>
          <w:highlight w:val="yellow"/>
        </w:rPr>
        <w:t>Montgomery ‘6</w:t>
      </w:r>
      <w:r w:rsidRPr="00B57F97">
        <w:rPr>
          <w:rStyle w:val="StyleStyleBold12pt"/>
          <w:rFonts w:asciiTheme="minorHAnsi" w:hAnsiTheme="minorHAnsi"/>
        </w:rPr>
        <w:t xml:space="preserve"> </w:t>
      </w:r>
    </w:p>
    <w:p w:rsidR="00E133B7" w:rsidRPr="00B57F97" w:rsidRDefault="00E133B7" w:rsidP="00E133B7">
      <w:pPr>
        <w:rPr>
          <w:rFonts w:asciiTheme="minorHAnsi" w:hAnsiTheme="minorHAnsi"/>
        </w:rPr>
      </w:pPr>
      <w:r w:rsidRPr="00B57F97">
        <w:rPr>
          <w:rFonts w:asciiTheme="minorHAnsi" w:hAnsiTheme="minorHAnsi"/>
        </w:rPr>
        <w:t>(Evan, Research Fellow at Center for Strategic and Budgetary Assessments, “Breaking out of the Security Dilema: Realism, Reassurance, and the Problem of Uncertainty,” International Security, 31(2), AD: 7-11-9) BL</w:t>
      </w:r>
    </w:p>
    <w:p w:rsidR="00E133B7" w:rsidRPr="00B57F97" w:rsidRDefault="00E133B7" w:rsidP="00E133B7">
      <w:pPr>
        <w:rPr>
          <w:rFonts w:asciiTheme="minorHAnsi" w:hAnsiTheme="minorHAnsi"/>
        </w:rPr>
      </w:pPr>
      <w:r w:rsidRPr="00B57F97">
        <w:rPr>
          <w:rFonts w:asciiTheme="minorHAnsi" w:hAnsiTheme="minorHAnsi"/>
        </w:rPr>
        <w:t xml:space="preserve">Defensive realists also rely on two particular variables—the offense-defense balance and offense-defense differentiation—to explain when states can and will reveal their motives.10 Specifically, </w:t>
      </w:r>
      <w:r w:rsidRPr="00B57F97">
        <w:rPr>
          <w:rStyle w:val="underline"/>
          <w:rFonts w:asciiTheme="minorHAnsi" w:hAnsiTheme="minorHAnsi"/>
          <w:sz w:val="22"/>
          <w:highlight w:val="yellow"/>
        </w:rPr>
        <w:t>when defense is distinguishable from</w:t>
      </w:r>
      <w:r w:rsidRPr="00B57F97">
        <w:rPr>
          <w:rStyle w:val="underline"/>
          <w:rFonts w:asciiTheme="minorHAnsi" w:hAnsiTheme="minorHAnsi"/>
          <w:sz w:val="22"/>
        </w:rPr>
        <w:t xml:space="preserve"> and more effective than </w:t>
      </w:r>
      <w:r w:rsidRPr="00B57F97">
        <w:rPr>
          <w:rStyle w:val="underline"/>
          <w:rFonts w:asciiTheme="minorHAnsi" w:hAnsiTheme="minorHAnsi"/>
          <w:sz w:val="22"/>
          <w:highlight w:val="yellow"/>
        </w:rPr>
        <w:t>offense, benign states can adopt</w:t>
      </w:r>
      <w:r w:rsidRPr="00B57F97">
        <w:rPr>
          <w:rFonts w:asciiTheme="minorHAnsi" w:hAnsiTheme="minorHAnsi"/>
        </w:rPr>
        <w:t xml:space="preserve"> military </w:t>
      </w:r>
      <w:r w:rsidRPr="00B57F97">
        <w:rPr>
          <w:rStyle w:val="underline"/>
          <w:rFonts w:asciiTheme="minorHAnsi" w:hAnsiTheme="minorHAnsi"/>
          <w:sz w:val="22"/>
          <w:highlight w:val="yellow"/>
        </w:rPr>
        <w:t>postures that</w:t>
      </w:r>
      <w:r w:rsidRPr="00B57F97">
        <w:rPr>
          <w:rStyle w:val="underline"/>
          <w:rFonts w:asciiTheme="minorHAnsi" w:hAnsiTheme="minorHAnsi"/>
          <w:sz w:val="22"/>
        </w:rPr>
        <w:t xml:space="preserve"> provide for their </w:t>
      </w:r>
      <w:r w:rsidRPr="00B57F97">
        <w:rPr>
          <w:rStyle w:val="underline"/>
          <w:rFonts w:asciiTheme="minorHAnsi" w:hAnsiTheme="minorHAnsi"/>
          <w:sz w:val="22"/>
          <w:highlight w:val="yellow"/>
        </w:rPr>
        <w:t>security without threatening others</w:t>
      </w:r>
      <w:r w:rsidRPr="00B57F97">
        <w:rPr>
          <w:rFonts w:asciiTheme="minorHAnsi" w:hAnsiTheme="minorHAnsi"/>
        </w:rPr>
        <w:t>. Combining both variables yields six ideal-type conditions, yet only one—</w:t>
      </w:r>
      <w:r w:rsidRPr="00B57F97">
        <w:rPr>
          <w:rStyle w:val="underline"/>
          <w:rFonts w:asciiTheme="minorHAnsi" w:hAnsiTheme="minorHAnsi"/>
          <w:sz w:val="22"/>
          <w:highlight w:val="yellow"/>
        </w:rPr>
        <w:t>offense-defense differentiation</w:t>
      </w:r>
      <w:r w:rsidRPr="00B57F97">
        <w:rPr>
          <w:rStyle w:val="underline"/>
          <w:rFonts w:asciiTheme="minorHAnsi" w:hAnsiTheme="minorHAnsi"/>
          <w:sz w:val="22"/>
        </w:rPr>
        <w:t xml:space="preserve"> and a neutral offense-defense balance—clearly </w:t>
      </w:r>
      <w:r w:rsidRPr="00B57F97">
        <w:rPr>
          <w:rStyle w:val="underline"/>
          <w:rFonts w:asciiTheme="minorHAnsi" w:hAnsiTheme="minorHAnsi"/>
          <w:sz w:val="22"/>
          <w:highlight w:val="yellow"/>
        </w:rPr>
        <w:t>allows security seekers to communicate their motives without increasing</w:t>
      </w:r>
      <w:r w:rsidRPr="00B57F97">
        <w:rPr>
          <w:rStyle w:val="underline"/>
          <w:rFonts w:asciiTheme="minorHAnsi" w:hAnsiTheme="minorHAnsi"/>
          <w:sz w:val="22"/>
        </w:rPr>
        <w:t xml:space="preserve"> their </w:t>
      </w:r>
      <w:r w:rsidRPr="00B57F97">
        <w:rPr>
          <w:rStyle w:val="underline"/>
          <w:rFonts w:asciiTheme="minorHAnsi" w:hAnsiTheme="minorHAnsi"/>
          <w:sz w:val="22"/>
          <w:highlight w:val="yellow"/>
        </w:rPr>
        <w:t>vulnerability</w:t>
      </w:r>
      <w:r w:rsidRPr="00B57F97">
        <w:rPr>
          <w:rFonts w:asciiTheme="minorHAnsi" w:hAnsiTheme="minorHAnsi"/>
        </w:rPr>
        <w:t xml:space="preserve">. Offense-defense differentiation is a necessary condition for reassurance without vulnerability, as benign and greedy states will each be able to choose military postures that visibly reflect their preferences. </w:t>
      </w:r>
    </w:p>
    <w:p w:rsidR="00E133B7" w:rsidRDefault="00E133B7" w:rsidP="00E133B7"/>
    <w:p w:rsidR="00E133B7" w:rsidRDefault="00E133B7" w:rsidP="00E133B7"/>
    <w:p w:rsidR="00E133B7" w:rsidRPr="008046EC" w:rsidRDefault="00E133B7" w:rsidP="00E133B7">
      <w:pPr>
        <w:pStyle w:val="Heading4"/>
      </w:pPr>
      <w:r w:rsidRPr="008046EC">
        <w:t>Security discourse isn’t inherently bad—presenting it in debate solves the impact</w:t>
      </w:r>
    </w:p>
    <w:p w:rsidR="00E133B7" w:rsidRPr="008046EC" w:rsidRDefault="00E133B7" w:rsidP="00E133B7">
      <w:pPr>
        <w:rPr>
          <w:rStyle w:val="StyleStyleBold12pt"/>
        </w:rPr>
      </w:pPr>
      <w:r w:rsidRPr="008046EC">
        <w:rPr>
          <w:rStyle w:val="StyleStyleBold12pt"/>
          <w:highlight w:val="yellow"/>
        </w:rPr>
        <w:t>Williams 3</w:t>
      </w:r>
      <w:r w:rsidRPr="008046EC">
        <w:rPr>
          <w:rStyle w:val="StyleStyleBold12pt"/>
        </w:rPr>
        <w:t xml:space="preserve"> </w:t>
      </w:r>
    </w:p>
    <w:p w:rsidR="00E133B7" w:rsidRPr="008046EC" w:rsidRDefault="00E133B7" w:rsidP="00E133B7">
      <w:pPr>
        <w:rPr>
          <w:rFonts w:asciiTheme="minorHAnsi" w:hAnsiTheme="minorHAnsi"/>
        </w:rPr>
      </w:pPr>
      <w:r w:rsidRPr="008046EC">
        <w:rPr>
          <w:rFonts w:asciiTheme="minorHAnsi" w:hAnsiTheme="minorHAnsi"/>
        </w:rPr>
        <w:t>(Michael, Professor of International Politics at the University of Wales, “Words, Images, Enemies: Securitization and International Politics,” International Studies Quarterly, 47(4), AD: 7-10-9) BL</w:t>
      </w:r>
    </w:p>
    <w:p w:rsidR="00E133B7" w:rsidRPr="008046EC" w:rsidRDefault="00E133B7" w:rsidP="00E133B7">
      <w:pPr>
        <w:rPr>
          <w:rFonts w:asciiTheme="minorHAnsi" w:hAnsiTheme="minorHAnsi"/>
        </w:rPr>
      </w:pPr>
      <w:r w:rsidRPr="008046EC">
        <w:rPr>
          <w:rFonts w:asciiTheme="minorHAnsi" w:hAnsiTheme="minorHAnsi"/>
        </w:rPr>
        <w:t xml:space="preserve">I have argued thus far that recognizing the roots of securitization theory within the legacy of a Schmittian-influenced view of politics explains a number of its key and most controversial features. </w:t>
      </w:r>
      <w:r w:rsidRPr="008046EC">
        <w:rPr>
          <w:rStyle w:val="underline"/>
          <w:rFonts w:asciiTheme="minorHAnsi" w:hAnsiTheme="minorHAnsi"/>
          <w:sz w:val="21"/>
          <w:highlight w:val="yellow"/>
        </w:rPr>
        <w:t>Charges of an ethically and practically irresponsible form of objectivism in</w:t>
      </w:r>
      <w:r w:rsidRPr="008046EC">
        <w:rPr>
          <w:rStyle w:val="underline"/>
          <w:rFonts w:asciiTheme="minorHAnsi" w:hAnsiTheme="minorHAnsi"/>
        </w:rPr>
        <w:t xml:space="preserve"> relation to either the act of </w:t>
      </w:r>
      <w:r w:rsidRPr="008046EC">
        <w:rPr>
          <w:rStyle w:val="underline"/>
          <w:rFonts w:asciiTheme="minorHAnsi" w:hAnsiTheme="minorHAnsi"/>
          <w:sz w:val="21"/>
          <w:highlight w:val="yellow"/>
        </w:rPr>
        <w:t>securitization</w:t>
      </w:r>
      <w:r w:rsidRPr="008046EC">
        <w:rPr>
          <w:rStyle w:val="underline"/>
          <w:rFonts w:asciiTheme="minorHAnsi" w:hAnsiTheme="minorHAnsi"/>
        </w:rPr>
        <w:t xml:space="preserve"> or the concept of societal security </w:t>
      </w:r>
      <w:r w:rsidRPr="008046EC">
        <w:rPr>
          <w:rStyle w:val="underline"/>
          <w:rFonts w:asciiTheme="minorHAnsi" w:hAnsiTheme="minorHAnsi"/>
          <w:sz w:val="21"/>
          <w:highlight w:val="yellow"/>
        </w:rPr>
        <w:t>are largely misplaced. Locating the speech-act within a broader commitment to processes of discursive legitimation and</w:t>
      </w:r>
      <w:r w:rsidRPr="008046EC">
        <w:rPr>
          <w:rStyle w:val="underline"/>
          <w:rFonts w:asciiTheme="minorHAnsi" w:hAnsiTheme="minorHAnsi"/>
        </w:rPr>
        <w:t xml:space="preserve"> practical ethics of </w:t>
      </w:r>
      <w:r w:rsidRPr="008046EC">
        <w:rPr>
          <w:rStyle w:val="underline"/>
          <w:rFonts w:asciiTheme="minorHAnsi" w:hAnsiTheme="minorHAnsi"/>
          <w:sz w:val="21"/>
          <w:highlight w:val="yellow"/>
        </w:rPr>
        <w:t>dialogue allows the most radical and disturbing elements of securitization</w:t>
      </w:r>
      <w:r w:rsidRPr="008046EC">
        <w:rPr>
          <w:rFonts w:asciiTheme="minorHAnsi" w:hAnsiTheme="minorHAnsi"/>
        </w:rPr>
        <w:t xml:space="preserve"> theory emerging from its Schmittian legacy </w:t>
      </w:r>
      <w:r w:rsidRPr="008046EC">
        <w:rPr>
          <w:rStyle w:val="underline"/>
          <w:rFonts w:asciiTheme="minorHAnsi" w:hAnsiTheme="minorHAnsi"/>
          <w:sz w:val="21"/>
          <w:highlight w:val="yellow"/>
        </w:rPr>
        <w:t>to be offset</w:t>
      </w:r>
      <w:r w:rsidRPr="008046EC">
        <w:rPr>
          <w:rFonts w:asciiTheme="minorHAnsi" w:hAnsiTheme="minorHAnsi"/>
        </w:rPr>
        <w:t xml:space="preserve">. Seen in this light, the Copenhagen School is insulated from many of the most common criticisms leveled against it.  </w:t>
      </w:r>
    </w:p>
    <w:p w:rsidR="00E133B7" w:rsidRPr="008046EC" w:rsidRDefault="00E133B7" w:rsidP="00E133B7">
      <w:pPr>
        <w:rPr>
          <w:rFonts w:asciiTheme="minorHAnsi" w:hAnsiTheme="minorHAnsi"/>
        </w:rPr>
      </w:pPr>
    </w:p>
    <w:p w:rsidR="00E133B7" w:rsidRDefault="00E133B7" w:rsidP="00E133B7"/>
    <w:p w:rsidR="00E133B7" w:rsidRDefault="00E133B7" w:rsidP="00E133B7">
      <w:pPr>
        <w:pStyle w:val="Heading3"/>
      </w:pPr>
      <w:bookmarkStart w:id="11" w:name="_Toc364188377"/>
      <w:r>
        <w:lastRenderedPageBreak/>
        <w:t>A2:  SECURITY RHETORIC (Impact Turns)</w:t>
      </w:r>
      <w:bookmarkEnd w:id="11"/>
    </w:p>
    <w:p w:rsidR="00E133B7" w:rsidRPr="00381119" w:rsidRDefault="00E133B7" w:rsidP="00E133B7">
      <w:pPr>
        <w:rPr>
          <w:rFonts w:asciiTheme="minorHAnsi" w:hAnsiTheme="minorHAnsi"/>
        </w:rPr>
      </w:pPr>
    </w:p>
    <w:p w:rsidR="00E133B7" w:rsidRPr="006B068C" w:rsidRDefault="00E133B7" w:rsidP="00E133B7">
      <w:pPr>
        <w:pStyle w:val="Heading4"/>
      </w:pPr>
      <w:r w:rsidRPr="006B068C">
        <w:t>SECURITY RHETORIC FOSTERS THE ELIMINATION OF PERMANENT WAR</w:t>
      </w:r>
    </w:p>
    <w:p w:rsidR="00E133B7" w:rsidRPr="008C3151" w:rsidRDefault="00E133B7" w:rsidP="00E133B7">
      <w:r w:rsidRPr="008C3151">
        <w:t xml:space="preserve">Yaseen </w:t>
      </w:r>
      <w:r w:rsidRPr="00A65520">
        <w:rPr>
          <w:rStyle w:val="StyleStyleBold12pt"/>
          <w:highlight w:val="yellow"/>
        </w:rPr>
        <w:t>Noorani,</w:t>
      </w:r>
      <w:r w:rsidRPr="008A0B2D">
        <w:rPr>
          <w:sz w:val="24"/>
        </w:rPr>
        <w:t xml:space="preserve"> </w:t>
      </w:r>
      <w:r w:rsidRPr="00A65520">
        <w:rPr>
          <w:rStyle w:val="StyleStyleBold12pt"/>
          <w:highlight w:val="yellow"/>
        </w:rPr>
        <w:t>‘5,</w:t>
      </w:r>
      <w:r w:rsidRPr="008A0B2D">
        <w:rPr>
          <w:sz w:val="24"/>
        </w:rPr>
        <w:t xml:space="preserve"> </w:t>
      </w:r>
      <w:r w:rsidRPr="008C3151">
        <w:t>Asst. Prof</w:t>
      </w:r>
      <w:r>
        <w:t>.</w:t>
      </w:r>
      <w:r w:rsidRPr="008C3151">
        <w:t xml:space="preserve"> of Near East Studies at the University of Arizona, </w:t>
      </w:r>
      <w:r w:rsidRPr="00D96C46">
        <w:t>Tuscon, “The</w:t>
      </w:r>
      <w:r w:rsidRPr="008C3151">
        <w:t xml:space="preserve"> Rhetoric of Security,” The New Centennial Review, 5.1, pp.13-</w:t>
      </w:r>
      <w:r>
        <w:t>14, JT</w:t>
      </w:r>
    </w:p>
    <w:p w:rsidR="00E133B7" w:rsidRPr="001153AF" w:rsidRDefault="00E133B7" w:rsidP="00E133B7">
      <w:pPr>
        <w:pStyle w:val="card"/>
        <w:ind w:left="0"/>
        <w:rPr>
          <w:rFonts w:asciiTheme="minorHAnsi" w:hAnsiTheme="minorHAnsi"/>
        </w:rPr>
      </w:pPr>
      <w:r w:rsidRPr="001153AF">
        <w:rPr>
          <w:rFonts w:asciiTheme="minorHAnsi" w:hAnsiTheme="minorHAnsi"/>
          <w:szCs w:val="16"/>
        </w:rPr>
        <w:t>I will argue that</w:t>
      </w:r>
      <w:r w:rsidRPr="001153AF">
        <w:rPr>
          <w:rFonts w:asciiTheme="minorHAnsi" w:hAnsiTheme="minorHAnsi"/>
        </w:rPr>
        <w:t xml:space="preserve"> </w:t>
      </w:r>
      <w:r w:rsidRPr="001153AF">
        <w:rPr>
          <w:rStyle w:val="underline"/>
          <w:rFonts w:asciiTheme="minorHAnsi" w:hAnsiTheme="minorHAnsi"/>
          <w:highlight w:val="yellow"/>
        </w:rPr>
        <w:t>the symmetrical externality of the U</w:t>
      </w:r>
      <w:r w:rsidRPr="001153AF">
        <w:rPr>
          <w:rStyle w:val="UnderlineBold"/>
          <w:rFonts w:asciiTheme="minorHAnsi" w:hAnsiTheme="minorHAnsi"/>
          <w:sz w:val="12"/>
        </w:rPr>
        <w:t>nited</w:t>
      </w:r>
      <w:r w:rsidRPr="001153AF">
        <w:rPr>
          <w:rStyle w:val="underline"/>
          <w:rFonts w:asciiTheme="minorHAnsi" w:hAnsiTheme="minorHAnsi"/>
        </w:rPr>
        <w:t xml:space="preserve"> </w:t>
      </w:r>
      <w:r w:rsidRPr="001153AF">
        <w:rPr>
          <w:rStyle w:val="underline"/>
          <w:rFonts w:asciiTheme="minorHAnsi" w:hAnsiTheme="minorHAnsi"/>
          <w:highlight w:val="yellow"/>
        </w:rPr>
        <w:t>S</w:t>
      </w:r>
      <w:r w:rsidRPr="001153AF">
        <w:rPr>
          <w:rStyle w:val="underline"/>
          <w:rFonts w:asciiTheme="minorHAnsi" w:hAnsiTheme="minorHAnsi"/>
          <w:b w:val="0"/>
          <w:sz w:val="14"/>
        </w:rPr>
        <w:t>tates</w:t>
      </w:r>
      <w:r w:rsidRPr="001153AF">
        <w:rPr>
          <w:rStyle w:val="underline"/>
          <w:rFonts w:asciiTheme="minorHAnsi" w:hAnsiTheme="minorHAnsi"/>
        </w:rPr>
        <w:t xml:space="preserve"> </w:t>
      </w:r>
      <w:r w:rsidRPr="001153AF">
        <w:rPr>
          <w:rStyle w:val="underline"/>
          <w:rFonts w:asciiTheme="minorHAnsi" w:hAnsiTheme="minorHAnsi"/>
          <w:highlight w:val="yellow"/>
        </w:rPr>
        <w:t>and terrorism to the world order lies at the foundation of the rhetoric of security</w:t>
      </w:r>
      <w:r w:rsidRPr="001153AF">
        <w:rPr>
          <w:rStyle w:val="underline"/>
          <w:rFonts w:asciiTheme="minorHAnsi" w:hAnsiTheme="minorHAnsi"/>
        </w:rPr>
        <w:t xml:space="preserve"> by which the U.S. government justifies its hegemonic actions and policies. </w:t>
      </w:r>
      <w:r w:rsidRPr="001153AF">
        <w:rPr>
          <w:rFonts w:asciiTheme="minorHAnsi" w:hAnsiTheme="minorHAnsi"/>
        </w:rPr>
        <w:t>This rhetoric depicts a world in which helpless, vulnerable citizens can achieve agency only through the U.S. government, while</w:t>
      </w:r>
      <w:r w:rsidRPr="001153AF">
        <w:rPr>
          <w:rFonts w:asciiTheme="minorHAnsi" w:hAnsiTheme="minorHAnsi"/>
          <w:sz w:val="10"/>
          <w:szCs w:val="14"/>
        </w:rPr>
        <w:t xml:space="preserve"> </w:t>
      </w:r>
      <w:r w:rsidRPr="001153AF">
        <w:rPr>
          <w:rFonts w:asciiTheme="minorHAnsi" w:hAnsiTheme="minorHAnsi"/>
          <w:sz w:val="14"/>
          <w:szCs w:val="14"/>
        </w:rPr>
        <w:t>terrorist individuals and organizations command magnitudes of destructive power previously held only by states. The moral-psychological discourse of agency and fear, freedom and enslavement invoked by this rhetoric is rooted in both classical liberalism and postwar U.S. foreign policy. The war of "freedom" against "fear" is a psychic struggle with no specific military enemies or objectives. It arises from the portrayal of the United States as an autarkic, ideally impermeable collective agent that reshapes the external world in its own image</w:t>
      </w:r>
      <w:r w:rsidRPr="001153AF">
        <w:rPr>
          <w:rFonts w:asciiTheme="minorHAnsi" w:hAnsiTheme="minorHAnsi"/>
          <w:szCs w:val="16"/>
        </w:rPr>
        <w:t>.</w:t>
      </w:r>
      <w:r w:rsidRPr="001153AF">
        <w:rPr>
          <w:rFonts w:asciiTheme="minorHAnsi" w:hAnsiTheme="minorHAnsi"/>
        </w:rPr>
        <w:t xml:space="preserve"> </w:t>
      </w:r>
      <w:r w:rsidRPr="001153AF">
        <w:rPr>
          <w:rStyle w:val="underline"/>
          <w:rFonts w:asciiTheme="minorHAnsi" w:hAnsiTheme="minorHAnsi"/>
          <w:highlight w:val="yellow"/>
        </w:rPr>
        <w:t>The war of freedom against fear thereby justifies measures said to increase the defenses and internal security of the U</w:t>
      </w:r>
      <w:r w:rsidRPr="001153AF">
        <w:rPr>
          <w:rStyle w:val="UnderlineBold"/>
          <w:rFonts w:asciiTheme="minorHAnsi" w:hAnsiTheme="minorHAnsi"/>
          <w:sz w:val="12"/>
        </w:rPr>
        <w:t>nited</w:t>
      </w:r>
      <w:r w:rsidRPr="001153AF">
        <w:rPr>
          <w:rStyle w:val="underline"/>
          <w:rFonts w:asciiTheme="minorHAnsi" w:hAnsiTheme="minorHAnsi"/>
        </w:rPr>
        <w:t xml:space="preserve"> </w:t>
      </w:r>
      <w:r w:rsidRPr="001153AF">
        <w:rPr>
          <w:rStyle w:val="underline"/>
          <w:rFonts w:asciiTheme="minorHAnsi" w:hAnsiTheme="minorHAnsi"/>
          <w:highlight w:val="yellow"/>
        </w:rPr>
        <w:t>S</w:t>
      </w:r>
      <w:r w:rsidRPr="001153AF">
        <w:rPr>
          <w:rStyle w:val="underline"/>
          <w:rFonts w:asciiTheme="minorHAnsi" w:hAnsiTheme="minorHAnsi"/>
          <w:b w:val="0"/>
          <w:sz w:val="14"/>
        </w:rPr>
        <w:t>tates</w:t>
      </w:r>
      <w:r w:rsidRPr="001153AF">
        <w:rPr>
          <w:rStyle w:val="underline"/>
          <w:rFonts w:asciiTheme="minorHAnsi" w:hAnsiTheme="minorHAnsi"/>
        </w:rPr>
        <w:t xml:space="preserve"> </w:t>
      </w:r>
      <w:r w:rsidRPr="001153AF">
        <w:rPr>
          <w:rStyle w:val="underline"/>
          <w:rFonts w:asciiTheme="minorHAnsi" w:hAnsiTheme="minorHAnsi"/>
          <w:highlight w:val="yellow"/>
        </w:rPr>
        <w:t>as well as measures said to spread</w:t>
      </w:r>
      <w:r w:rsidRPr="001153AF">
        <w:rPr>
          <w:rStyle w:val="underline"/>
          <w:rFonts w:asciiTheme="minorHAnsi" w:hAnsiTheme="minorHAnsi"/>
        </w:rPr>
        <w:t xml:space="preserve"> freedom and </w:t>
      </w:r>
      <w:r w:rsidRPr="001153AF">
        <w:rPr>
          <w:rStyle w:val="underline"/>
          <w:rFonts w:asciiTheme="minorHAnsi" w:hAnsiTheme="minorHAnsi"/>
          <w:highlight w:val="yellow"/>
        </w:rPr>
        <w:t>democracy over the world. Now that the destructive capacity of warlike individuals can threaten the world order, the power of the U</w:t>
      </w:r>
      <w:r w:rsidRPr="001153AF">
        <w:rPr>
          <w:rStyle w:val="UnderlineBold"/>
          <w:rFonts w:asciiTheme="minorHAnsi" w:hAnsiTheme="minorHAnsi"/>
          <w:sz w:val="12"/>
        </w:rPr>
        <w:t>nited</w:t>
      </w:r>
      <w:r w:rsidRPr="001153AF">
        <w:rPr>
          <w:rStyle w:val="underline"/>
          <w:rFonts w:asciiTheme="minorHAnsi" w:hAnsiTheme="minorHAnsi"/>
        </w:rPr>
        <w:t xml:space="preserve"> </w:t>
      </w:r>
      <w:r w:rsidRPr="001153AF">
        <w:rPr>
          <w:rStyle w:val="underline"/>
          <w:rFonts w:asciiTheme="minorHAnsi" w:hAnsiTheme="minorHAnsi"/>
          <w:highlight w:val="yellow"/>
        </w:rPr>
        <w:t>S</w:t>
      </w:r>
      <w:r w:rsidRPr="001153AF">
        <w:rPr>
          <w:rStyle w:val="underline"/>
          <w:rFonts w:asciiTheme="minorHAnsi" w:hAnsiTheme="minorHAnsi"/>
          <w:b w:val="0"/>
          <w:sz w:val="14"/>
        </w:rPr>
        <w:t>tates</w:t>
      </w:r>
      <w:r w:rsidRPr="001153AF">
        <w:rPr>
          <w:rStyle w:val="underline"/>
          <w:rFonts w:asciiTheme="minorHAnsi" w:hAnsiTheme="minorHAnsi"/>
        </w:rPr>
        <w:t xml:space="preserve"> </w:t>
      </w:r>
      <w:r w:rsidRPr="001153AF">
        <w:rPr>
          <w:rStyle w:val="underline"/>
          <w:rFonts w:asciiTheme="minorHAnsi" w:hAnsiTheme="minorHAnsi"/>
          <w:highlight w:val="yellow"/>
        </w:rPr>
        <w:t>must be deployed in equal measure to neutralize this threat throughout the world</w:t>
      </w:r>
      <w:r w:rsidRPr="001153AF">
        <w:rPr>
          <w:rStyle w:val="underline"/>
          <w:rFonts w:asciiTheme="minorHAnsi" w:hAnsiTheme="minorHAnsi"/>
        </w:rPr>
        <w:t>.</w:t>
      </w:r>
      <w:r w:rsidRPr="001153AF">
        <w:rPr>
          <w:rStyle w:val="underline"/>
          <w:rFonts w:asciiTheme="minorHAnsi" w:hAnsiTheme="minorHAnsi"/>
          <w:szCs w:val="16"/>
        </w:rPr>
        <w:t xml:space="preserve"> </w:t>
      </w:r>
      <w:r w:rsidRPr="001153AF">
        <w:rPr>
          <w:rFonts w:asciiTheme="minorHAnsi" w:hAnsiTheme="minorHAnsi"/>
          <w:sz w:val="14"/>
          <w:szCs w:val="14"/>
        </w:rPr>
        <w:t>The world as a whole now comes within the purview of U.S. disciplinary action. Any manifestation of the state of war, terrorist activity, anywhere in the world, is now a threat to the existence of the United States and to world peace. There is no "clash of civilizations," but the Middle East, as the current site of the state of war, is the primary danger to the world and must be contained, controlled, and reshaped</w:t>
      </w:r>
      <w:r w:rsidRPr="001153AF">
        <w:rPr>
          <w:rFonts w:asciiTheme="minorHAnsi" w:hAnsiTheme="minorHAnsi"/>
          <w:szCs w:val="16"/>
        </w:rPr>
        <w:t xml:space="preserve">. </w:t>
      </w:r>
      <w:r w:rsidRPr="001153AF">
        <w:rPr>
          <w:rStyle w:val="underline"/>
          <w:rFonts w:asciiTheme="minorHAnsi" w:hAnsiTheme="minorHAnsi"/>
          <w:highlight w:val="yellow"/>
        </w:rPr>
        <w:t>The symmetrical externality of the U</w:t>
      </w:r>
      <w:r w:rsidRPr="001153AF">
        <w:rPr>
          <w:rStyle w:val="UnderlineBold"/>
          <w:rFonts w:asciiTheme="minorHAnsi" w:hAnsiTheme="minorHAnsi"/>
          <w:sz w:val="12"/>
        </w:rPr>
        <w:t>nited</w:t>
      </w:r>
      <w:r w:rsidRPr="001153AF">
        <w:rPr>
          <w:rStyle w:val="underline"/>
          <w:rFonts w:asciiTheme="minorHAnsi" w:hAnsiTheme="minorHAnsi"/>
        </w:rPr>
        <w:t xml:space="preserve"> </w:t>
      </w:r>
      <w:r w:rsidRPr="001153AF">
        <w:rPr>
          <w:rStyle w:val="underline"/>
          <w:rFonts w:asciiTheme="minorHAnsi" w:hAnsiTheme="minorHAnsi"/>
          <w:highlight w:val="yellow"/>
        </w:rPr>
        <w:t>S</w:t>
      </w:r>
      <w:r w:rsidRPr="001153AF">
        <w:rPr>
          <w:rStyle w:val="underline"/>
          <w:rFonts w:asciiTheme="minorHAnsi" w:hAnsiTheme="minorHAnsi"/>
          <w:b w:val="0"/>
          <w:sz w:val="14"/>
        </w:rPr>
        <w:t>tates</w:t>
      </w:r>
      <w:r w:rsidRPr="001153AF">
        <w:rPr>
          <w:rStyle w:val="underline"/>
          <w:rFonts w:asciiTheme="minorHAnsi" w:hAnsiTheme="minorHAnsi"/>
        </w:rPr>
        <w:t xml:space="preserve"> </w:t>
      </w:r>
      <w:r w:rsidRPr="001153AF">
        <w:rPr>
          <w:rStyle w:val="underline"/>
          <w:rFonts w:asciiTheme="minorHAnsi" w:hAnsiTheme="minorHAnsi"/>
          <w:highlight w:val="yellow"/>
        </w:rPr>
        <w:t>and terrorism to the world order</w:t>
      </w:r>
      <w:r w:rsidRPr="001153AF">
        <w:rPr>
          <w:rFonts w:asciiTheme="minorHAnsi" w:hAnsiTheme="minorHAnsi"/>
        </w:rPr>
        <w:t xml:space="preserve">, </w:t>
      </w:r>
      <w:r w:rsidRPr="001153AF">
        <w:rPr>
          <w:rFonts w:asciiTheme="minorHAnsi" w:hAnsiTheme="minorHAnsi"/>
          <w:szCs w:val="16"/>
        </w:rPr>
        <w:t>then</w:t>
      </w:r>
      <w:r w:rsidRPr="001153AF">
        <w:rPr>
          <w:rFonts w:asciiTheme="minorHAnsi" w:hAnsiTheme="minorHAnsi"/>
        </w:rPr>
        <w:t xml:space="preserve">, </w:t>
      </w:r>
      <w:r w:rsidRPr="001153AF">
        <w:rPr>
          <w:rStyle w:val="underline"/>
          <w:rFonts w:asciiTheme="minorHAnsi" w:hAnsiTheme="minorHAnsi"/>
          <w:highlight w:val="yellow"/>
        </w:rPr>
        <w:t xml:space="preserve">allows its rhetoric to envision a historic opportunity for </w:t>
      </w:r>
      <w:r w:rsidRPr="001153AF">
        <w:rPr>
          <w:rStyle w:val="UnderlineBold"/>
          <w:rFonts w:asciiTheme="minorHAnsi" w:hAnsiTheme="minorHAnsi"/>
          <w:sz w:val="22"/>
          <w:highlight w:val="yellow"/>
        </w:rPr>
        <w:t>mankind</w:t>
      </w:r>
      <w:r w:rsidRPr="001153AF">
        <w:rPr>
          <w:rStyle w:val="underline"/>
          <w:rFonts w:asciiTheme="minorHAnsi" w:hAnsiTheme="minorHAnsi"/>
          <w:highlight w:val="yellow"/>
        </w:rPr>
        <w:t>—the final elimination of the state of war from human existence, and fear from the political psyche</w:t>
      </w:r>
      <w:r w:rsidRPr="001153AF">
        <w:rPr>
          <w:rFonts w:asciiTheme="minorHAnsi" w:hAnsiTheme="minorHAnsi"/>
        </w:rPr>
        <w:t xml:space="preserve">. </w:t>
      </w:r>
      <w:r w:rsidRPr="001153AF">
        <w:rPr>
          <w:rFonts w:asciiTheme="minorHAnsi" w:hAnsiTheme="minorHAnsi"/>
          <w:szCs w:val="12"/>
        </w:rPr>
        <w:t>This will be achieved, however, only by incorporating the world order into the United States for the foreseeable future.</w:t>
      </w:r>
    </w:p>
    <w:p w:rsidR="00E133B7" w:rsidRPr="001153AF" w:rsidRDefault="00E133B7" w:rsidP="00E133B7">
      <w:pPr>
        <w:rPr>
          <w:rFonts w:asciiTheme="minorHAnsi" w:hAnsiTheme="minorHAnsi"/>
        </w:rPr>
      </w:pPr>
    </w:p>
    <w:p w:rsidR="00E133B7" w:rsidRDefault="00E133B7" w:rsidP="00E133B7">
      <w:pPr>
        <w:pStyle w:val="Heading4"/>
      </w:pPr>
      <w:r>
        <w:t>SECURITY DISCOURSE FOR DEMOCRACY IS KEY TO PREVENT TERRORISM AND FOSTER WORLD PEACE</w:t>
      </w:r>
    </w:p>
    <w:p w:rsidR="00E133B7" w:rsidRPr="008C3151" w:rsidRDefault="00E133B7" w:rsidP="00E133B7">
      <w:r w:rsidRPr="008C3151">
        <w:t xml:space="preserve">Yaseen </w:t>
      </w:r>
      <w:r w:rsidRPr="00B57F97">
        <w:rPr>
          <w:rStyle w:val="StyleStyleBold12pt"/>
          <w:highlight w:val="yellow"/>
        </w:rPr>
        <w:t>Noorani,</w:t>
      </w:r>
      <w:r w:rsidRPr="00B57F97">
        <w:rPr>
          <w:rStyle w:val="StyleStyleBold12pt"/>
        </w:rPr>
        <w:t xml:space="preserve"> </w:t>
      </w:r>
      <w:r w:rsidRPr="00B57F97">
        <w:rPr>
          <w:rStyle w:val="StyleStyleBold12pt"/>
          <w:highlight w:val="yellow"/>
        </w:rPr>
        <w:t>‘5</w:t>
      </w:r>
      <w:r w:rsidRPr="00A65520">
        <w:rPr>
          <w:rStyle w:val="StyleStyleBold12pt"/>
          <w:highlight w:val="yellow"/>
        </w:rPr>
        <w:t>,</w:t>
      </w:r>
      <w:r w:rsidRPr="008A0B2D">
        <w:rPr>
          <w:sz w:val="24"/>
        </w:rPr>
        <w:t xml:space="preserve"> </w:t>
      </w:r>
      <w:r w:rsidRPr="008C3151">
        <w:t>Asst. Prof</w:t>
      </w:r>
      <w:r>
        <w:t>.</w:t>
      </w:r>
      <w:r w:rsidRPr="008C3151">
        <w:t xml:space="preserve"> of Near East Studies at the University of Arizona, </w:t>
      </w:r>
      <w:r w:rsidRPr="00D96C46">
        <w:t>Tuscon, “The</w:t>
      </w:r>
      <w:r w:rsidRPr="008C3151">
        <w:t xml:space="preserve"> Rhetoric of Security,” The New Centennial Review, 5.1, pp.13-</w:t>
      </w:r>
      <w:r>
        <w:t>14, JT</w:t>
      </w:r>
    </w:p>
    <w:p w:rsidR="00E133B7" w:rsidRPr="00B57F97" w:rsidRDefault="00E133B7" w:rsidP="00E133B7">
      <w:pPr>
        <w:pStyle w:val="card"/>
        <w:ind w:left="0"/>
        <w:rPr>
          <w:rFonts w:asciiTheme="minorHAnsi" w:hAnsiTheme="minorHAnsi"/>
          <w:szCs w:val="12"/>
        </w:rPr>
      </w:pPr>
      <w:r w:rsidRPr="00B57F97">
        <w:rPr>
          <w:rFonts w:asciiTheme="minorHAnsi" w:hAnsiTheme="minorHAnsi"/>
          <w:sz w:val="14"/>
        </w:rPr>
        <w:t xml:space="preserve">The Bush administration perpetually affirms that the war against terrorism declared in response to the attacks of September 2001 is "different from any other war in our history" and will continue "for the foreseeable future." This affirmation, and indeed the very declaration of such a war, belongs to a rhetoric of security that predates the Bush administration and which this administration has intensified but not fundamentally altered. Rhetorically speaking, terrorism is the ideal enemy of the United States, more so than any alien civilization and perhaps even more so than the tyrannies of communism and fascism, terrorism's defeated sisters. This is because terrorism is depicted in U.S. rhetoric not as an immoral tactic employed in political struggle, but as an immoral condition that extinguishes the possibility of peaceful political deliberation. This condition is the state of war, in absolute moral opposition to the peaceful condition of civil society. As a state of war, terrorism portends the dissolution of the civil relations obtaining within and among nations, particularly liberal nations, and thus portends the dissolution of civilization itself. </w:t>
      </w:r>
      <w:r w:rsidRPr="00B57F97">
        <w:rPr>
          <w:rStyle w:val="underline"/>
          <w:rFonts w:asciiTheme="minorHAnsi" w:hAnsiTheme="minorHAnsi"/>
        </w:rPr>
        <w:t xml:space="preserve">Terrorism is therefore outside the world order, in the sense that it cannot be managed within this order since it is the very absence of civil order. </w:t>
      </w:r>
      <w:r w:rsidRPr="00B57F97">
        <w:rPr>
          <w:rStyle w:val="underline"/>
          <w:rFonts w:asciiTheme="minorHAnsi" w:hAnsiTheme="minorHAnsi"/>
          <w:highlight w:val="yellow"/>
        </w:rPr>
        <w:t>For there to be a world order at all, terrorism must be eradicated.</w:t>
      </w:r>
      <w:r w:rsidRPr="00B57F97">
        <w:rPr>
          <w:rStyle w:val="underline"/>
          <w:rFonts w:asciiTheme="minorHAnsi" w:hAnsiTheme="minorHAnsi"/>
        </w:rPr>
        <w:t xml:space="preserve"> </w:t>
      </w:r>
      <w:r w:rsidRPr="00B57F97">
        <w:rPr>
          <w:rFonts w:asciiTheme="minorHAnsi" w:hAnsiTheme="minorHAnsi"/>
          <w:sz w:val="14"/>
          <w:szCs w:val="14"/>
        </w:rPr>
        <w:t>In prosecuting a world war against the state of war, the United States puts itself outside the world order as well. The Bush administration affirms, like the Clinton administration before it, that because the identity of</w:t>
      </w:r>
      <w:r w:rsidRPr="00B57F97">
        <w:rPr>
          <w:rFonts w:asciiTheme="minorHAnsi" w:hAnsiTheme="minorHAnsi"/>
        </w:rPr>
        <w:t xml:space="preserve"> </w:t>
      </w:r>
      <w:r w:rsidRPr="00B57F97">
        <w:rPr>
          <w:rStyle w:val="underline"/>
          <w:rFonts w:asciiTheme="minorHAnsi" w:hAnsiTheme="minorHAnsi"/>
        </w:rPr>
        <w:t>the U</w:t>
      </w:r>
      <w:r w:rsidRPr="00B57F97">
        <w:rPr>
          <w:rStyle w:val="underline"/>
          <w:rFonts w:asciiTheme="minorHAnsi" w:hAnsiTheme="minorHAnsi"/>
          <w:b w:val="0"/>
          <w:sz w:val="12"/>
          <w:u w:val="none"/>
        </w:rPr>
        <w:t>nited</w:t>
      </w:r>
      <w:r w:rsidRPr="00B57F97">
        <w:rPr>
          <w:rStyle w:val="underline"/>
          <w:rFonts w:asciiTheme="minorHAnsi" w:hAnsiTheme="minorHAnsi"/>
        </w:rPr>
        <w:t xml:space="preserve"> S</w:t>
      </w:r>
      <w:r w:rsidRPr="00B57F97">
        <w:rPr>
          <w:rStyle w:val="underline"/>
          <w:rFonts w:asciiTheme="minorHAnsi" w:hAnsiTheme="minorHAnsi"/>
          <w:b w:val="0"/>
          <w:sz w:val="14"/>
          <w:u w:val="none"/>
        </w:rPr>
        <w:t>tates</w:t>
      </w:r>
      <w:r w:rsidRPr="00B57F97">
        <w:rPr>
          <w:rStyle w:val="underline"/>
          <w:rFonts w:asciiTheme="minorHAnsi" w:hAnsiTheme="minorHAnsi"/>
        </w:rPr>
        <w:t xml:space="preserve"> </w:t>
      </w:r>
      <w:r w:rsidRPr="00B57F97">
        <w:rPr>
          <w:rStyle w:val="underline"/>
          <w:rFonts w:asciiTheme="minorHAnsi" w:hAnsiTheme="minorHAnsi"/>
          <w:highlight w:val="yellow"/>
        </w:rPr>
        <w:t>lies in the</w:t>
      </w:r>
      <w:r w:rsidRPr="00B57F97">
        <w:rPr>
          <w:rStyle w:val="underline"/>
          <w:rFonts w:asciiTheme="minorHAnsi" w:hAnsiTheme="minorHAnsi"/>
        </w:rPr>
        <w:t xml:space="preserve"> values </w:t>
      </w:r>
      <w:r w:rsidRPr="00B57F97">
        <w:rPr>
          <w:rStyle w:val="underline"/>
          <w:rFonts w:asciiTheme="minorHAnsi" w:hAnsiTheme="minorHAnsi"/>
          <w:highlight w:val="yellow"/>
        </w:rPr>
        <w:t>that engender peace</w:t>
      </w:r>
      <w:r w:rsidRPr="00B57F97">
        <w:rPr>
          <w:rStyle w:val="underline"/>
          <w:rFonts w:asciiTheme="minorHAnsi" w:hAnsiTheme="minorHAnsi"/>
        </w:rPr>
        <w:t xml:space="preserve"> (freedom </w:t>
      </w:r>
      <w:r w:rsidRPr="00B57F97">
        <w:rPr>
          <w:rStyle w:val="underline"/>
          <w:rFonts w:asciiTheme="minorHAnsi" w:hAnsiTheme="minorHAnsi"/>
          <w:highlight w:val="yellow"/>
        </w:rPr>
        <w:t>and democracy), the national interests of the U</w:t>
      </w:r>
      <w:r w:rsidRPr="00B57F97">
        <w:rPr>
          <w:rStyle w:val="underline"/>
          <w:rFonts w:asciiTheme="minorHAnsi" w:hAnsiTheme="minorHAnsi"/>
          <w:b w:val="0"/>
          <w:sz w:val="12"/>
          <w:u w:val="none"/>
        </w:rPr>
        <w:t>nited</w:t>
      </w:r>
      <w:r w:rsidRPr="00B57F97">
        <w:rPr>
          <w:rStyle w:val="underline"/>
          <w:rFonts w:asciiTheme="minorHAnsi" w:hAnsiTheme="minorHAnsi"/>
        </w:rPr>
        <w:t xml:space="preserve"> </w:t>
      </w:r>
      <w:r w:rsidRPr="00B57F97">
        <w:rPr>
          <w:rStyle w:val="underline"/>
          <w:rFonts w:asciiTheme="minorHAnsi" w:hAnsiTheme="minorHAnsi"/>
          <w:highlight w:val="yellow"/>
        </w:rPr>
        <w:t>S</w:t>
      </w:r>
      <w:r w:rsidRPr="00B57F97">
        <w:rPr>
          <w:rStyle w:val="underline"/>
          <w:rFonts w:asciiTheme="minorHAnsi" w:hAnsiTheme="minorHAnsi"/>
          <w:b w:val="0"/>
          <w:sz w:val="14"/>
          <w:highlight w:val="yellow"/>
          <w:u w:val="none"/>
        </w:rPr>
        <w:t>t</w:t>
      </w:r>
      <w:r w:rsidRPr="00B57F97">
        <w:rPr>
          <w:rStyle w:val="underline"/>
          <w:rFonts w:asciiTheme="minorHAnsi" w:hAnsiTheme="minorHAnsi"/>
          <w:b w:val="0"/>
          <w:sz w:val="14"/>
          <w:u w:val="none"/>
        </w:rPr>
        <w:t>ates</w:t>
      </w:r>
      <w:r w:rsidRPr="00B57F97">
        <w:rPr>
          <w:rStyle w:val="underline"/>
          <w:rFonts w:asciiTheme="minorHAnsi" w:hAnsiTheme="minorHAnsi"/>
        </w:rPr>
        <w:t xml:space="preserve"> </w:t>
      </w:r>
      <w:r w:rsidRPr="00B57F97">
        <w:rPr>
          <w:rStyle w:val="underline"/>
          <w:rFonts w:asciiTheme="minorHAnsi" w:hAnsiTheme="minorHAnsi"/>
          <w:highlight w:val="yellow"/>
        </w:rPr>
        <w:t>always coincide with the interests of the world order. The U</w:t>
      </w:r>
      <w:r w:rsidRPr="00B57F97">
        <w:rPr>
          <w:rStyle w:val="underline"/>
          <w:rFonts w:asciiTheme="minorHAnsi" w:hAnsiTheme="minorHAnsi"/>
          <w:b w:val="0"/>
          <w:sz w:val="12"/>
          <w:highlight w:val="yellow"/>
          <w:u w:val="none"/>
        </w:rPr>
        <w:t>nited</w:t>
      </w:r>
      <w:r w:rsidRPr="00B57F97">
        <w:rPr>
          <w:rStyle w:val="underline"/>
          <w:rFonts w:asciiTheme="minorHAnsi" w:hAnsiTheme="minorHAnsi"/>
        </w:rPr>
        <w:t xml:space="preserve"> </w:t>
      </w:r>
      <w:r w:rsidRPr="00B57F97">
        <w:rPr>
          <w:rStyle w:val="underline"/>
          <w:rFonts w:asciiTheme="minorHAnsi" w:hAnsiTheme="minorHAnsi"/>
          <w:highlight w:val="yellow"/>
        </w:rPr>
        <w:t>S</w:t>
      </w:r>
      <w:r w:rsidRPr="00B57F97">
        <w:rPr>
          <w:rStyle w:val="underline"/>
          <w:rFonts w:asciiTheme="minorHAnsi" w:hAnsiTheme="minorHAnsi"/>
          <w:b w:val="0"/>
          <w:sz w:val="14"/>
          <w:u w:val="none"/>
        </w:rPr>
        <w:t>tates</w:t>
      </w:r>
      <w:r w:rsidRPr="00B57F97">
        <w:rPr>
          <w:rStyle w:val="underline"/>
          <w:rFonts w:asciiTheme="minorHAnsi" w:hAnsiTheme="minorHAnsi"/>
        </w:rPr>
        <w:t xml:space="preserve"> </w:t>
      </w:r>
      <w:r w:rsidRPr="00B57F97">
        <w:rPr>
          <w:rStyle w:val="underline"/>
          <w:rFonts w:asciiTheme="minorHAnsi" w:hAnsiTheme="minorHAnsi"/>
          <w:highlight w:val="yellow"/>
        </w:rPr>
        <w:t>is the animus of the world order and the power that sustains it. For this reason, any threat to the existence of the U</w:t>
      </w:r>
      <w:r w:rsidRPr="00B57F97">
        <w:rPr>
          <w:rStyle w:val="underline"/>
          <w:rFonts w:asciiTheme="minorHAnsi" w:hAnsiTheme="minorHAnsi"/>
          <w:b w:val="0"/>
          <w:sz w:val="12"/>
          <w:highlight w:val="yellow"/>
          <w:u w:val="none"/>
        </w:rPr>
        <w:t>nited</w:t>
      </w:r>
      <w:r w:rsidRPr="00B57F97">
        <w:rPr>
          <w:rStyle w:val="underline"/>
          <w:rFonts w:asciiTheme="minorHAnsi" w:hAnsiTheme="minorHAnsi"/>
        </w:rPr>
        <w:t xml:space="preserve"> </w:t>
      </w:r>
      <w:r w:rsidRPr="00B57F97">
        <w:rPr>
          <w:rStyle w:val="underline"/>
          <w:rFonts w:asciiTheme="minorHAnsi" w:hAnsiTheme="minorHAnsi"/>
          <w:highlight w:val="yellow"/>
        </w:rPr>
        <w:t>S</w:t>
      </w:r>
      <w:r w:rsidRPr="00B57F97">
        <w:rPr>
          <w:rStyle w:val="underline"/>
          <w:rFonts w:asciiTheme="minorHAnsi" w:hAnsiTheme="minorHAnsi"/>
          <w:b w:val="0"/>
          <w:sz w:val="14"/>
          <w:u w:val="none"/>
        </w:rPr>
        <w:t>tates</w:t>
      </w:r>
      <w:r w:rsidRPr="00B57F97">
        <w:rPr>
          <w:rStyle w:val="underline"/>
          <w:rFonts w:asciiTheme="minorHAnsi" w:hAnsiTheme="minorHAnsi"/>
        </w:rPr>
        <w:t xml:space="preserve"> </w:t>
      </w:r>
      <w:r w:rsidRPr="00B57F97">
        <w:rPr>
          <w:rStyle w:val="underline"/>
          <w:rFonts w:asciiTheme="minorHAnsi" w:hAnsiTheme="minorHAnsi"/>
          <w:highlight w:val="yellow"/>
        </w:rPr>
        <w:t>is a threat to world peace itself, and anything that the U</w:t>
      </w:r>
      <w:r w:rsidRPr="00B57F97">
        <w:rPr>
          <w:rStyle w:val="underline"/>
          <w:rFonts w:asciiTheme="minorHAnsi" w:hAnsiTheme="minorHAnsi"/>
          <w:b w:val="0"/>
          <w:sz w:val="12"/>
          <w:highlight w:val="yellow"/>
          <w:u w:val="none"/>
        </w:rPr>
        <w:t>nited</w:t>
      </w:r>
      <w:r w:rsidRPr="00B57F97">
        <w:rPr>
          <w:rStyle w:val="underline"/>
          <w:rFonts w:asciiTheme="minorHAnsi" w:hAnsiTheme="minorHAnsi"/>
        </w:rPr>
        <w:t xml:space="preserve"> </w:t>
      </w:r>
      <w:r w:rsidRPr="00B57F97">
        <w:rPr>
          <w:rStyle w:val="underline"/>
          <w:rFonts w:asciiTheme="minorHAnsi" w:hAnsiTheme="minorHAnsi"/>
          <w:highlight w:val="yellow"/>
        </w:rPr>
        <w:t>S</w:t>
      </w:r>
      <w:r w:rsidRPr="00B57F97">
        <w:rPr>
          <w:rStyle w:val="underline"/>
          <w:rFonts w:asciiTheme="minorHAnsi" w:hAnsiTheme="minorHAnsi"/>
          <w:b w:val="0"/>
          <w:sz w:val="14"/>
          <w:u w:val="none"/>
        </w:rPr>
        <w:t>tates</w:t>
      </w:r>
      <w:r w:rsidRPr="00B57F97">
        <w:rPr>
          <w:rStyle w:val="underline"/>
          <w:rFonts w:asciiTheme="minorHAnsi" w:hAnsiTheme="minorHAnsi"/>
        </w:rPr>
        <w:t xml:space="preserve"> </w:t>
      </w:r>
      <w:r w:rsidRPr="00B57F97">
        <w:rPr>
          <w:rStyle w:val="underline"/>
          <w:rFonts w:asciiTheme="minorHAnsi" w:hAnsiTheme="minorHAnsi"/>
          <w:highlight w:val="yellow"/>
        </w:rPr>
        <w:t>does to secure its existence is justified as necessary for the preservation of world peace</w:t>
      </w:r>
      <w:r w:rsidRPr="00B57F97">
        <w:rPr>
          <w:rFonts w:asciiTheme="minorHAnsi" w:hAnsiTheme="minorHAnsi"/>
          <w:highlight w:val="yellow"/>
        </w:rPr>
        <w:t>.</w:t>
      </w:r>
      <w:r w:rsidRPr="00B57F97">
        <w:rPr>
          <w:rFonts w:asciiTheme="minorHAnsi" w:hAnsiTheme="minorHAnsi"/>
        </w:rPr>
        <w:t xml:space="preserve"> </w:t>
      </w:r>
      <w:r w:rsidRPr="00B57F97">
        <w:rPr>
          <w:rFonts w:asciiTheme="minorHAnsi" w:hAnsiTheme="minorHAnsi"/>
          <w:szCs w:val="12"/>
        </w:rPr>
        <w:t xml:space="preserve">In this way, the existence of the United States stands at the center of world peace and liberal values, yet remains outside the purview of these values, since when under threat it is subject only to the extra-moral necessity of self-preservation. </w:t>
      </w:r>
    </w:p>
    <w:p w:rsidR="00E133B7" w:rsidRPr="00B57F97" w:rsidRDefault="00E133B7" w:rsidP="00E133B7">
      <w:pPr>
        <w:rPr>
          <w:rFonts w:asciiTheme="minorHAnsi" w:hAnsiTheme="minorHAnsi"/>
        </w:rPr>
      </w:pPr>
    </w:p>
    <w:p w:rsidR="00E133B7" w:rsidRDefault="00E133B7" w:rsidP="00E133B7"/>
    <w:p w:rsidR="00E133B7" w:rsidRDefault="00E133B7" w:rsidP="00E133B7">
      <w:pPr>
        <w:pStyle w:val="Heading3"/>
      </w:pPr>
      <w:bookmarkStart w:id="12" w:name="_Toc364188378"/>
      <w:r>
        <w:lastRenderedPageBreak/>
        <w:t>A2:  SECURITY RHETORIC (policy paralysis)</w:t>
      </w:r>
      <w:bookmarkEnd w:id="12"/>
    </w:p>
    <w:p w:rsidR="00E133B7" w:rsidRDefault="00E133B7" w:rsidP="00E133B7"/>
    <w:p w:rsidR="00E133B7" w:rsidRDefault="00E133B7" w:rsidP="00E133B7">
      <w:pPr>
        <w:pStyle w:val="Heading4"/>
      </w:pPr>
      <w:r w:rsidRPr="00E133B7">
        <w:t>DENYING SECURITY PREDICTIONS CREATES A FLOOD OF UNCERTAINTY AND POLICY PARALYSIS</w:t>
      </w:r>
    </w:p>
    <w:p w:rsidR="00E133B7" w:rsidRPr="00E133B7" w:rsidRDefault="00E133B7" w:rsidP="00E133B7">
      <w:r w:rsidRPr="00E133B7">
        <w:br/>
        <w:t xml:space="preserve">Michael </w:t>
      </w:r>
      <w:r w:rsidRPr="00E133B7">
        <w:rPr>
          <w:rStyle w:val="StyleStyleBold12pt"/>
          <w:highlight w:val="yellow"/>
        </w:rPr>
        <w:t>Fitzsimmons,</w:t>
      </w:r>
      <w:r w:rsidRPr="00E133B7">
        <w:t xml:space="preserve"> Winter 2006-‘</w:t>
      </w:r>
      <w:r w:rsidR="00D61C12">
        <w:rPr>
          <w:rStyle w:val="StyleStyleBold12pt"/>
          <w:highlight w:val="yellow"/>
        </w:rPr>
        <w:t>+</w:t>
      </w:r>
      <w:r w:rsidRPr="00E133B7">
        <w:rPr>
          <w:highlight w:val="yellow"/>
        </w:rPr>
        <w:t>,</w:t>
      </w:r>
      <w:r w:rsidRPr="00E133B7">
        <w:t xml:space="preserve"> defence analyst in Washington DC., “The Problem of Uncertainty in Strategic Planning,”Survival, Vol 48, no 4, pp. 136-37</w:t>
      </w:r>
    </w:p>
    <w:p w:rsidR="00E133B7" w:rsidRPr="001626D0" w:rsidRDefault="00E133B7" w:rsidP="00E133B7">
      <w:pPr>
        <w:rPr>
          <w:rStyle w:val="underline"/>
          <w:rFonts w:asciiTheme="minorHAnsi" w:hAnsiTheme="minorHAnsi"/>
        </w:rPr>
      </w:pPr>
      <w:r w:rsidRPr="001626D0">
        <w:rPr>
          <w:rFonts w:asciiTheme="minorHAnsi" w:hAnsiTheme="minorHAnsi"/>
        </w:rPr>
        <w:t xml:space="preserve">Admittedly, </w:t>
      </w:r>
      <w:r w:rsidRPr="001626D0">
        <w:rPr>
          <w:rStyle w:val="underline"/>
          <w:rFonts w:asciiTheme="minorHAnsi" w:hAnsiTheme="minorHAnsi"/>
          <w:highlight w:val="yellow"/>
        </w:rPr>
        <w:t>the role played by strategic uncertainty in the decision-making processes at the highest levels in this case is speculative</w:t>
      </w:r>
      <w:r w:rsidRPr="001626D0">
        <w:rPr>
          <w:rFonts w:asciiTheme="minorHAnsi" w:hAnsiTheme="minorHAnsi"/>
          <w:highlight w:val="yellow"/>
        </w:rPr>
        <w:t>.</w:t>
      </w:r>
      <w:r w:rsidRPr="001626D0">
        <w:rPr>
          <w:rFonts w:asciiTheme="minorHAnsi" w:hAnsiTheme="minorHAnsi"/>
        </w:rPr>
        <w:t xml:space="preserve"> And, to be fair, neither of the two previous QDRs was notable for codification of difficult choices either. </w:t>
      </w:r>
      <w:r w:rsidRPr="001626D0">
        <w:rPr>
          <w:rStyle w:val="underline"/>
          <w:rFonts w:asciiTheme="minorHAnsi" w:hAnsiTheme="minorHAnsi"/>
        </w:rPr>
        <w:t>There are considerable inertial political forces, both inside and outside the Pentagon, that slow efforts to implement major programmatic change</w:t>
      </w:r>
      <w:r w:rsidRPr="001626D0">
        <w:rPr>
          <w:rFonts w:asciiTheme="minorHAnsi" w:hAnsiTheme="minorHAnsi"/>
        </w:rPr>
        <w:t xml:space="preserve">. </w:t>
      </w:r>
      <w:r w:rsidRPr="001626D0">
        <w:rPr>
          <w:rFonts w:asciiTheme="minorHAnsi" w:hAnsiTheme="minorHAnsi"/>
          <w:sz w:val="18"/>
          <w:szCs w:val="18"/>
        </w:rPr>
        <w:t>Nevertheless, the gap between the QDR’s aspiration and its achievement in terms of driving transformational change raises the questions: might different choices have been made if advocates for change could have mustered stronger arguments about the potential bases for making controversial trade-offs? And on what grounds might advocates of paring back procurement of expensive weapon systems have justified their views, if not the diminishing likelihood of conventional conflict with peer or near-peer military competitors? But,</w:t>
      </w:r>
      <w:r w:rsidRPr="001626D0">
        <w:rPr>
          <w:rFonts w:asciiTheme="minorHAnsi" w:hAnsiTheme="minorHAnsi"/>
        </w:rPr>
        <w:t xml:space="preserve"> </w:t>
      </w:r>
      <w:r w:rsidRPr="001626D0">
        <w:rPr>
          <w:rStyle w:val="underline"/>
          <w:rFonts w:asciiTheme="minorHAnsi" w:hAnsiTheme="minorHAnsi"/>
          <w:highlight w:val="yellow"/>
        </w:rPr>
        <w:t>if claims about differential likelihoods of various types of major military contingencies are drowned out by the noise of uncertainty, then the intellectual grounds for debating strategic choice become quite slippery.</w:t>
      </w:r>
      <w:r w:rsidRPr="001626D0">
        <w:rPr>
          <w:rStyle w:val="underline"/>
          <w:rFonts w:asciiTheme="minorHAnsi" w:hAnsiTheme="minorHAnsi"/>
        </w:rPr>
        <w:t xml:space="preserve"> In the process, </w:t>
      </w:r>
      <w:r w:rsidRPr="001626D0">
        <w:rPr>
          <w:rStyle w:val="underline"/>
          <w:rFonts w:asciiTheme="minorHAnsi" w:hAnsiTheme="minorHAnsi"/>
          <w:highlight w:val="yellow"/>
        </w:rPr>
        <w:t>strategic choice becomes more susceptible than it would otherwise be to the dynamics of bureaucratic political power.</w:t>
      </w:r>
    </w:p>
    <w:p w:rsidR="00E133B7" w:rsidRPr="001626D0" w:rsidRDefault="00E133B7" w:rsidP="00E133B7">
      <w:pPr>
        <w:rPr>
          <w:rFonts w:asciiTheme="minorHAnsi" w:hAnsiTheme="minorHAnsi"/>
        </w:rPr>
      </w:pPr>
    </w:p>
    <w:p w:rsidR="00E133B7" w:rsidRDefault="00E133B7" w:rsidP="00E133B7"/>
    <w:p w:rsidR="00E133B7" w:rsidRDefault="00E133B7" w:rsidP="00E133B7">
      <w:pPr>
        <w:pStyle w:val="Heading3"/>
      </w:pPr>
      <w:bookmarkStart w:id="13" w:name="_Toc364188380"/>
      <w:r>
        <w:lastRenderedPageBreak/>
        <w:t xml:space="preserve">A2:  </w:t>
      </w:r>
      <w:r w:rsidRPr="00B57F97">
        <w:t>SECURITY RHETORIC (</w:t>
      </w:r>
      <w:r>
        <w:t>universalism bad)</w:t>
      </w:r>
      <w:bookmarkEnd w:id="13"/>
    </w:p>
    <w:p w:rsidR="00E133B7" w:rsidRPr="008F4D99" w:rsidRDefault="00E133B7" w:rsidP="00E133B7"/>
    <w:p w:rsidR="00E133B7" w:rsidRPr="005263FD" w:rsidRDefault="00E133B7" w:rsidP="00E133B7">
      <w:pPr>
        <w:pStyle w:val="Heading4"/>
      </w:pPr>
      <w:r>
        <w:t>REPRESENTATIONS OF THREATS DEMAND ATTENTION TO PARTICULAR CONTEXTS</w:t>
      </w:r>
    </w:p>
    <w:p w:rsidR="00E133B7" w:rsidRPr="002C3994" w:rsidRDefault="00E133B7" w:rsidP="00E133B7">
      <w:r w:rsidRPr="005263FD">
        <w:t xml:space="preserve">Matt </w:t>
      </w:r>
      <w:r w:rsidRPr="00370238">
        <w:rPr>
          <w:rStyle w:val="StyleStyleBold12pt"/>
          <w:highlight w:val="yellow"/>
        </w:rPr>
        <w:t>McDonald</w:t>
      </w:r>
      <w:r w:rsidRPr="00AA15B8">
        <w:rPr>
          <w:sz w:val="24"/>
          <w:szCs w:val="24"/>
          <w:highlight w:val="yellow"/>
          <w:u w:val="single"/>
        </w:rPr>
        <w:t>,</w:t>
      </w:r>
      <w:r w:rsidRPr="005263FD">
        <w:t xml:space="preserve"> University of Warwick, UK, </w:t>
      </w:r>
      <w:r w:rsidRPr="00370238">
        <w:rPr>
          <w:rStyle w:val="StyleStyleBold12pt"/>
          <w:highlight w:val="yellow"/>
        </w:rPr>
        <w:t>‘8</w:t>
      </w:r>
      <w:r w:rsidRPr="00AA15B8">
        <w:rPr>
          <w:highlight w:val="yellow"/>
          <w:u w:val="single"/>
        </w:rPr>
        <w:t>,</w:t>
      </w:r>
      <w:r w:rsidRPr="005263FD">
        <w:t xml:space="preserve"> “Securitization and the Construction of Security, “European Journal of International Relations, vol. 14</w:t>
      </w:r>
      <w:r>
        <w:t>, pp.563-586</w:t>
      </w:r>
    </w:p>
    <w:p w:rsidR="00E133B7" w:rsidRPr="00A16682" w:rsidRDefault="00E133B7" w:rsidP="00E133B7">
      <w:pPr>
        <w:rPr>
          <w:rStyle w:val="underline"/>
          <w:rFonts w:asciiTheme="minorHAnsi" w:hAnsiTheme="minorHAnsi"/>
        </w:rPr>
      </w:pPr>
      <w:r w:rsidRPr="00A16682">
        <w:rPr>
          <w:rStyle w:val="underline"/>
          <w:rFonts w:asciiTheme="minorHAnsi" w:hAnsiTheme="minorHAnsi"/>
          <w:highlight w:val="yellow"/>
        </w:rPr>
        <w:t>Representations of threat</w:t>
      </w:r>
      <w:r w:rsidRPr="00A16682">
        <w:rPr>
          <w:rStyle w:val="underline"/>
          <w:rFonts w:asciiTheme="minorHAnsi" w:hAnsiTheme="minorHAnsi"/>
        </w:rPr>
        <w:t xml:space="preserve"> — pivotal to Schmittian security politics — </w:t>
      </w:r>
      <w:r w:rsidRPr="00A16682">
        <w:rPr>
          <w:rStyle w:val="underline"/>
          <w:rFonts w:asciiTheme="minorHAnsi" w:hAnsiTheme="minorHAnsi"/>
          <w:highlight w:val="yellow"/>
        </w:rPr>
        <w:t>can of course be viewed as constitutive of security and identity</w:t>
      </w:r>
      <w:r w:rsidRPr="00A16682">
        <w:rPr>
          <w:rFonts w:asciiTheme="minorHAnsi" w:hAnsiTheme="minorHAnsi"/>
        </w:rPr>
        <w:t xml:space="preserve">. As Simon Dalby has argued, the designation of that from which we need to be protected is crucial in telling us ‘who we are, what we value and what we are prepared to countenance to protect our self-preferred identities’ (Dalby, 2002: xxx). </w:t>
      </w:r>
      <w:r w:rsidRPr="00A16682">
        <w:rPr>
          <w:rStyle w:val="underline"/>
          <w:rFonts w:asciiTheme="minorHAnsi" w:hAnsiTheme="minorHAnsi"/>
          <w:highlight w:val="yellow"/>
        </w:rPr>
        <w:t>But is this the only way in which security is constructed, and what do we miss through focusing only on the designation of threat?</w:t>
      </w:r>
      <w:r w:rsidRPr="00A16682">
        <w:rPr>
          <w:rFonts w:asciiTheme="minorHAnsi" w:hAnsiTheme="minorHAnsi"/>
        </w:rPr>
        <w:t xml:space="preserve"> I suggest here that </w:t>
      </w:r>
      <w:r w:rsidRPr="00A16682">
        <w:rPr>
          <w:rStyle w:val="underline"/>
          <w:rFonts w:asciiTheme="minorHAnsi" w:hAnsiTheme="minorHAnsi"/>
          <w:highlight w:val="yellow"/>
        </w:rPr>
        <w:t>while central, a focus on the designation of threat alone risks missing much about the construction of security, especially through privileging the ‘content’ of security over its meaning in particular contexts</w:t>
      </w:r>
      <w:r w:rsidRPr="00A16682">
        <w:rPr>
          <w:rStyle w:val="underline"/>
          <w:rFonts w:asciiTheme="minorHAnsi" w:hAnsiTheme="minorHAnsi"/>
        </w:rPr>
        <w:t>.</w:t>
      </w:r>
    </w:p>
    <w:p w:rsidR="00E133B7" w:rsidRDefault="00E133B7" w:rsidP="00E133B7"/>
    <w:p w:rsidR="00E133B7" w:rsidRDefault="00E133B7" w:rsidP="00E133B7"/>
    <w:p w:rsidR="00E133B7" w:rsidRPr="005263FD" w:rsidRDefault="00E133B7" w:rsidP="00E133B7">
      <w:pPr>
        <w:pStyle w:val="Heading4"/>
      </w:pPr>
      <w:r>
        <w:t>USING SPEECH ACTS AS A UNIVERSAL FRAMEWORK DOWNPLAYS CONTEXT</w:t>
      </w:r>
    </w:p>
    <w:p w:rsidR="00E133B7" w:rsidRPr="002C3994" w:rsidRDefault="00E133B7" w:rsidP="00E133B7">
      <w:r w:rsidRPr="005263FD">
        <w:t xml:space="preserve">Matt </w:t>
      </w:r>
      <w:r w:rsidRPr="00370238">
        <w:rPr>
          <w:rStyle w:val="StyleStyleBold12pt"/>
          <w:highlight w:val="yellow"/>
        </w:rPr>
        <w:t>McDonald</w:t>
      </w:r>
      <w:r w:rsidRPr="00AA15B8">
        <w:rPr>
          <w:sz w:val="24"/>
          <w:szCs w:val="24"/>
          <w:highlight w:val="yellow"/>
          <w:u w:val="single"/>
        </w:rPr>
        <w:t>,</w:t>
      </w:r>
      <w:r w:rsidRPr="005263FD">
        <w:t xml:space="preserve"> University of Warwick, UK, </w:t>
      </w:r>
      <w:r w:rsidRPr="00370238">
        <w:rPr>
          <w:rStyle w:val="StyleStyleBold12pt"/>
          <w:highlight w:val="yellow"/>
        </w:rPr>
        <w:t>‘8</w:t>
      </w:r>
      <w:r w:rsidRPr="00AA15B8">
        <w:rPr>
          <w:highlight w:val="yellow"/>
          <w:u w:val="single"/>
        </w:rPr>
        <w:t>,</w:t>
      </w:r>
      <w:r w:rsidRPr="005263FD">
        <w:t xml:space="preserve"> “Securitization and the Construction of Security, “European Journal of International Relations, vol. 14</w:t>
      </w:r>
      <w:r>
        <w:t>, pp.563-586, JT</w:t>
      </w:r>
    </w:p>
    <w:p w:rsidR="00E133B7" w:rsidRPr="00A16682" w:rsidRDefault="00E133B7" w:rsidP="00E133B7">
      <w:pPr>
        <w:rPr>
          <w:rFonts w:asciiTheme="minorHAnsi" w:hAnsiTheme="minorHAnsi"/>
        </w:rPr>
      </w:pPr>
      <w:r w:rsidRPr="00A16682">
        <w:rPr>
          <w:rFonts w:asciiTheme="minorHAnsi" w:hAnsiTheme="minorHAnsi"/>
        </w:rPr>
        <w:t xml:space="preserve">Related to the above focus on the role of linguistic practices, it is also possible to argue that </w:t>
      </w:r>
      <w:r w:rsidRPr="00A16682">
        <w:rPr>
          <w:rStyle w:val="underline"/>
          <w:rFonts w:asciiTheme="minorHAnsi" w:hAnsiTheme="minorHAnsi"/>
          <w:highlight w:val="yellow"/>
        </w:rPr>
        <w:t>the securitization framework is problematically narrow in its focus on the speech act relative to the social and political context in which the act itself occurs</w:t>
      </w:r>
      <w:r w:rsidRPr="00A16682">
        <w:rPr>
          <w:rStyle w:val="underline"/>
          <w:rFonts w:asciiTheme="minorHAnsi" w:hAnsiTheme="minorHAnsi"/>
        </w:rPr>
        <w:t>.</w:t>
      </w:r>
      <w:r w:rsidRPr="00A16682">
        <w:rPr>
          <w:rFonts w:asciiTheme="minorHAnsi" w:hAnsiTheme="minorHAnsi"/>
        </w:rPr>
        <w:t xml:space="preserve"> Indeed, this is a problem acknowledged (but not fundamentally redressed) in Buzan et al. (1998).</w:t>
      </w:r>
      <w:r w:rsidRPr="00A16682">
        <w:rPr>
          <w:rFonts w:asciiTheme="minorHAnsi" w:hAnsiTheme="minorHAnsi"/>
          <w:sz w:val="15"/>
          <w:szCs w:val="15"/>
        </w:rPr>
        <w:t xml:space="preserve"> </w:t>
      </w:r>
      <w:r w:rsidRPr="00A16682">
        <w:rPr>
          <w:rFonts w:asciiTheme="minorHAnsi" w:hAnsiTheme="minorHAnsi"/>
        </w:rPr>
        <w:t xml:space="preserve">Put simply, </w:t>
      </w:r>
      <w:r w:rsidRPr="00A16682">
        <w:rPr>
          <w:rStyle w:val="underline"/>
          <w:rFonts w:asciiTheme="minorHAnsi" w:hAnsiTheme="minorHAnsi"/>
          <w:highlight w:val="yellow"/>
        </w:rPr>
        <w:t>in developing a universal framework for the designation or construction of threat through speech acts the Copenhagen School ultimately downplays the importance of contextual factors — such as dominant narratives of identity — that condition both patterns of securitization and the broader construction of security.</w:t>
      </w:r>
      <w:r w:rsidRPr="00A16682">
        <w:rPr>
          <w:rStyle w:val="underline"/>
          <w:rFonts w:asciiTheme="minorHAnsi" w:hAnsiTheme="minorHAnsi"/>
        </w:rPr>
        <w:t xml:space="preserve"> </w:t>
      </w:r>
      <w:r w:rsidRPr="00A16682">
        <w:rPr>
          <w:rFonts w:asciiTheme="minorHAnsi" w:hAnsiTheme="minorHAnsi"/>
        </w:rPr>
        <w:t>This is particularly curious given that Wæver has explored these contexts in detail elsewhere, linking security perspectives and actions to narratives of history and identity in European contexts (Wæver, 1996; Hansen and Wæver, 2001).</w:t>
      </w:r>
    </w:p>
    <w:p w:rsidR="00E133B7" w:rsidRDefault="00E133B7" w:rsidP="00E133B7"/>
    <w:p w:rsidR="00E133B7" w:rsidRDefault="00E133B7" w:rsidP="00E133B7"/>
    <w:p w:rsidR="00E133B7" w:rsidRPr="00B57F97" w:rsidRDefault="00E133B7" w:rsidP="00E133B7">
      <w:pPr>
        <w:pStyle w:val="Heading3"/>
      </w:pPr>
      <w:bookmarkStart w:id="14" w:name="_Toc364188381"/>
      <w:r>
        <w:lastRenderedPageBreak/>
        <w:t xml:space="preserve">A2:  </w:t>
      </w:r>
      <w:r w:rsidRPr="00B57F97">
        <w:t>SECURITY RHETORIC (rejection bad)</w:t>
      </w:r>
      <w:bookmarkEnd w:id="14"/>
      <w:r w:rsidRPr="00B57F97">
        <w:t xml:space="preserve"> </w:t>
      </w:r>
    </w:p>
    <w:p w:rsidR="00E133B7" w:rsidRPr="00B57F97" w:rsidRDefault="00E133B7" w:rsidP="00E133B7">
      <w:pPr>
        <w:pStyle w:val="Heading4"/>
      </w:pPr>
      <w:r w:rsidRPr="00B57F97">
        <w:t>JUST REJECTING SECURITY POLITICS REPRODUCES SOVEREIGNTY AND EXPLOITATION.  ONLY POLITICAL ACTION CAN END GLOBAL OPPRESSION</w:t>
      </w:r>
    </w:p>
    <w:p w:rsidR="00E133B7" w:rsidRPr="009A605B" w:rsidRDefault="00E133B7" w:rsidP="00E133B7">
      <w:pPr>
        <w:autoSpaceDE w:val="0"/>
        <w:autoSpaceDN w:val="0"/>
        <w:adjustRightInd w:val="0"/>
      </w:pPr>
      <w:r w:rsidRPr="00B57F97">
        <w:rPr>
          <w:rStyle w:val="StyleStyleBold12pt"/>
          <w:highlight w:val="yellow"/>
        </w:rPr>
        <w:t>Agathangelou &amp; Ling ’97</w:t>
      </w:r>
      <w:r>
        <w:rPr>
          <w:rStyle w:val="UnderlineBold"/>
        </w:rPr>
        <w:t xml:space="preserve">     </w:t>
      </w:r>
      <w:r w:rsidRPr="00551327">
        <w:rPr>
          <w:sz w:val="18"/>
          <w:szCs w:val="18"/>
        </w:rPr>
        <w:t xml:space="preserve">Anna M. </w:t>
      </w:r>
      <w:r w:rsidRPr="00551327">
        <w:rPr>
          <w:rStyle w:val="StyleBoldUnderline"/>
          <w:sz w:val="18"/>
          <w:szCs w:val="18"/>
        </w:rPr>
        <w:t>Agathangelou</w:t>
      </w:r>
      <w:r w:rsidRPr="00551327">
        <w:rPr>
          <w:b/>
          <w:sz w:val="18"/>
          <w:szCs w:val="18"/>
        </w:rPr>
        <w:t>,</w:t>
      </w:r>
      <w:r w:rsidRPr="00551327">
        <w:rPr>
          <w:sz w:val="18"/>
          <w:szCs w:val="18"/>
        </w:rPr>
        <w:t xml:space="preserve"> Dir. Global Change Inst. And Women’s Studies Prof at Oberlin, and L.H.M. Ling, Institute For Social Studies at The Hague, Fall 1997, “</w:t>
      </w:r>
      <w:bookmarkStart w:id="15" w:name="d54"/>
      <w:r w:rsidRPr="00551327">
        <w:rPr>
          <w:sz w:val="18"/>
          <w:szCs w:val="18"/>
        </w:rPr>
        <w:t>Postcolonial Dissidence within Dissident IR: Transforming Master Narratives of Sovereignty in Greco-Turkish Cyprus</w:t>
      </w:r>
      <w:bookmarkEnd w:id="15"/>
      <w:r w:rsidRPr="00551327">
        <w:rPr>
          <w:sz w:val="18"/>
          <w:szCs w:val="18"/>
        </w:rPr>
        <w:t>,” Studies in Political Economy, v. 54, pp. 7-8</w:t>
      </w:r>
    </w:p>
    <w:p w:rsidR="00E133B7" w:rsidRPr="00B57F97" w:rsidRDefault="00E133B7" w:rsidP="00E133B7">
      <w:pPr>
        <w:rPr>
          <w:rStyle w:val="underline"/>
          <w:rFonts w:asciiTheme="minorHAnsi" w:hAnsiTheme="minorHAnsi"/>
        </w:rPr>
      </w:pPr>
      <w:r w:rsidRPr="00B57F97">
        <w:rPr>
          <w:rFonts w:asciiTheme="minorHAnsi" w:hAnsiTheme="minorHAnsi"/>
          <w:sz w:val="14"/>
          <w:szCs w:val="14"/>
        </w:rPr>
        <w:t>Yet, ironically if not tragically,</w:t>
      </w:r>
      <w:r w:rsidRPr="00B57F97">
        <w:rPr>
          <w:rFonts w:asciiTheme="minorHAnsi" w:hAnsiTheme="minorHAnsi"/>
        </w:rPr>
        <w:t xml:space="preserve"> </w:t>
      </w:r>
      <w:r w:rsidRPr="00B57F97">
        <w:rPr>
          <w:rStyle w:val="underline"/>
          <w:rFonts w:asciiTheme="minorHAnsi" w:hAnsiTheme="minorHAnsi"/>
          <w:highlight w:val="yellow"/>
        </w:rPr>
        <w:t>dissident IR also paralyzes itself into non-action</w:t>
      </w:r>
      <w:r w:rsidRPr="00B57F97">
        <w:rPr>
          <w:rStyle w:val="underline"/>
          <w:rFonts w:asciiTheme="minorHAnsi" w:hAnsiTheme="minorHAnsi"/>
        </w:rPr>
        <w:t xml:space="preserve">. </w:t>
      </w:r>
      <w:r w:rsidRPr="00B57F97">
        <w:rPr>
          <w:rFonts w:asciiTheme="minorHAnsi" w:hAnsiTheme="minorHAnsi"/>
          <w:sz w:val="14"/>
          <w:szCs w:val="14"/>
        </w:rPr>
        <w:t>While</w:t>
      </w:r>
      <w:r w:rsidRPr="00B57F97">
        <w:rPr>
          <w:rStyle w:val="underline"/>
          <w:rFonts w:asciiTheme="minorHAnsi" w:hAnsiTheme="minorHAnsi"/>
        </w:rPr>
        <w:t xml:space="preserve"> </w:t>
      </w:r>
      <w:r w:rsidRPr="00B57F97">
        <w:rPr>
          <w:rStyle w:val="underline"/>
          <w:rFonts w:asciiTheme="minorHAnsi" w:hAnsiTheme="minorHAnsi"/>
          <w:highlight w:val="yellow"/>
        </w:rPr>
        <w:t>it</w:t>
      </w:r>
      <w:r w:rsidRPr="00B57F97">
        <w:rPr>
          <w:rStyle w:val="underline"/>
          <w:rFonts w:asciiTheme="minorHAnsi" w:hAnsiTheme="minorHAnsi"/>
        </w:rPr>
        <w:t xml:space="preserve"> </w:t>
      </w:r>
      <w:r w:rsidRPr="00B57F97">
        <w:rPr>
          <w:rFonts w:asciiTheme="minorHAnsi" w:hAnsiTheme="minorHAnsi"/>
          <w:sz w:val="14"/>
          <w:szCs w:val="14"/>
        </w:rPr>
        <w:t>challenges the status quo, dissident IR</w:t>
      </w:r>
      <w:r w:rsidRPr="00B57F97">
        <w:rPr>
          <w:rStyle w:val="underline"/>
          <w:rFonts w:asciiTheme="minorHAnsi" w:hAnsiTheme="minorHAnsi"/>
        </w:rPr>
        <w:t xml:space="preserve"> </w:t>
      </w:r>
      <w:r w:rsidRPr="00B57F97">
        <w:rPr>
          <w:rStyle w:val="underline"/>
          <w:rFonts w:asciiTheme="minorHAnsi" w:hAnsiTheme="minorHAnsi"/>
          <w:highlight w:val="yellow"/>
        </w:rPr>
        <w:t>fails to transform it. Indeed, dissident IR claims that a “coherent” paradigm or research program</w:t>
      </w:r>
      <w:r w:rsidRPr="00B57F97">
        <w:rPr>
          <w:rFonts w:asciiTheme="minorHAnsi" w:hAnsiTheme="minorHAnsi"/>
          <w:sz w:val="14"/>
          <w:szCs w:val="14"/>
        </w:rPr>
        <w:t xml:space="preserve"> — even an alternative one — </w:t>
      </w:r>
      <w:r w:rsidRPr="00B57F97">
        <w:rPr>
          <w:rStyle w:val="underline"/>
          <w:rFonts w:asciiTheme="minorHAnsi" w:hAnsiTheme="minorHAnsi"/>
          <w:highlight w:val="yellow"/>
        </w:rPr>
        <w:t>reproduces the stifling parochialism and hidden powermongering of sovereign scholarship.</w:t>
      </w:r>
      <w:r w:rsidRPr="00B57F97">
        <w:rPr>
          <w:rFonts w:asciiTheme="minorHAnsi" w:hAnsiTheme="minorHAnsi"/>
        </w:rPr>
        <w:t xml:space="preserve"> “</w:t>
      </w:r>
      <w:r w:rsidRPr="00B57F97">
        <w:rPr>
          <w:rFonts w:asciiTheme="minorHAnsi" w:hAnsiTheme="minorHAnsi"/>
          <w:sz w:val="14"/>
          <w:szCs w:val="14"/>
        </w:rPr>
        <w:t>Any agenda of global politics informed by critical social theory perspectives,” writes Jim George “must forgo the simple, albeit self-gratifying, options inherent in readymade alternative Realisms and confront the dangers, closures, paradoxes, and complicities associated with them. Even references to a “real world, dissidents argue, repudiate the very meaning of dissidence given their sovereign presumption of a universalizable, testable Reality</w:t>
      </w:r>
      <w:r w:rsidRPr="00B57F97">
        <w:rPr>
          <w:rFonts w:asciiTheme="minorHAnsi" w:hAnsiTheme="minorHAnsi"/>
        </w:rPr>
        <w:t xml:space="preserve">. </w:t>
      </w:r>
      <w:r w:rsidRPr="00B57F97">
        <w:rPr>
          <w:rStyle w:val="underline"/>
          <w:rFonts w:asciiTheme="minorHAnsi" w:hAnsiTheme="minorHAnsi"/>
        </w:rPr>
        <w:t>What dissident scholarship opts for,</w:t>
      </w:r>
      <w:r w:rsidRPr="00B57F97">
        <w:rPr>
          <w:rFonts w:asciiTheme="minorHAnsi" w:hAnsiTheme="minorHAnsi"/>
        </w:rPr>
        <w:t xml:space="preserve"> </w:t>
      </w:r>
      <w:r w:rsidRPr="00B57F97">
        <w:rPr>
          <w:rFonts w:asciiTheme="minorHAnsi" w:hAnsiTheme="minorHAnsi"/>
          <w:sz w:val="14"/>
          <w:szCs w:val="14"/>
        </w:rPr>
        <w:t>instead</w:t>
      </w:r>
      <w:r w:rsidRPr="00B57F97">
        <w:rPr>
          <w:rStyle w:val="underline"/>
          <w:rFonts w:asciiTheme="minorHAnsi" w:hAnsiTheme="minorHAnsi"/>
        </w:rPr>
        <w:t xml:space="preserve">, is a sense of disciplinary crisis that “resonates with the effects of marginal and dissident movements in all sorts of other localities.” Despite its emancipatory intentions, </w:t>
      </w:r>
      <w:r w:rsidRPr="00B57F97">
        <w:rPr>
          <w:rStyle w:val="underline"/>
          <w:rFonts w:asciiTheme="minorHAnsi" w:hAnsiTheme="minorHAnsi"/>
          <w:highlight w:val="yellow"/>
        </w:rPr>
        <w:t>this approach</w:t>
      </w:r>
      <w:r w:rsidRPr="00B57F97">
        <w:rPr>
          <w:rStyle w:val="underline"/>
          <w:rFonts w:asciiTheme="minorHAnsi" w:hAnsiTheme="minorHAnsi"/>
        </w:rPr>
        <w:t xml:space="preserve"> </w:t>
      </w:r>
      <w:r w:rsidRPr="00B57F97">
        <w:rPr>
          <w:rFonts w:asciiTheme="minorHAnsi" w:hAnsiTheme="minorHAnsi"/>
          <w:sz w:val="14"/>
          <w:szCs w:val="14"/>
        </w:rPr>
        <w:t>effectively</w:t>
      </w:r>
      <w:r w:rsidRPr="00B57F97">
        <w:rPr>
          <w:rStyle w:val="underline"/>
          <w:rFonts w:asciiTheme="minorHAnsi" w:hAnsiTheme="minorHAnsi"/>
        </w:rPr>
        <w:t xml:space="preserve"> </w:t>
      </w:r>
      <w:r w:rsidRPr="00B57F97">
        <w:rPr>
          <w:rStyle w:val="underline"/>
          <w:rFonts w:asciiTheme="minorHAnsi" w:hAnsiTheme="minorHAnsi"/>
          <w:highlight w:val="yellow"/>
        </w:rPr>
        <w:t>leaves the prevailing prison of sovereignty intact. It doubly incarcerates when dissident IR highlights the layers of power that oppress without offering</w:t>
      </w:r>
      <w:r w:rsidRPr="00B57F97">
        <w:rPr>
          <w:rStyle w:val="underline"/>
          <w:rFonts w:asciiTheme="minorHAnsi" w:hAnsiTheme="minorHAnsi"/>
        </w:rPr>
        <w:t xml:space="preserve"> </w:t>
      </w:r>
      <w:r w:rsidRPr="00B57F97">
        <w:rPr>
          <w:rFonts w:asciiTheme="minorHAnsi" w:hAnsiTheme="minorHAnsi"/>
          <w:sz w:val="14"/>
          <w:szCs w:val="14"/>
        </w:rPr>
        <w:t>a heuristic, not to</w:t>
      </w:r>
      <w:r w:rsidRPr="00B57F97">
        <w:rPr>
          <w:rStyle w:val="underline"/>
          <w:rFonts w:asciiTheme="minorHAnsi" w:hAnsiTheme="minorHAnsi"/>
        </w:rPr>
        <w:t xml:space="preserve"> </w:t>
      </w:r>
      <w:r w:rsidRPr="00B57F97">
        <w:rPr>
          <w:rStyle w:val="underline"/>
          <w:rFonts w:asciiTheme="minorHAnsi" w:hAnsiTheme="minorHAnsi"/>
          <w:highlight w:val="yellow"/>
        </w:rPr>
        <w:t>mention a program, for emancipatory action.</w:t>
      </w:r>
      <w:r w:rsidRPr="00B57F97">
        <w:rPr>
          <w:rStyle w:val="underline"/>
          <w:rFonts w:asciiTheme="minorHAnsi" w:hAnsiTheme="minorHAnsi"/>
        </w:rPr>
        <w:t xml:space="preserve"> </w:t>
      </w:r>
      <w:r w:rsidRPr="00B57F97">
        <w:rPr>
          <w:rFonts w:asciiTheme="minorHAnsi" w:hAnsiTheme="minorHAnsi"/>
          <w:sz w:val="14"/>
          <w:szCs w:val="14"/>
        </w:rPr>
        <w:t>Merely</w:t>
      </w:r>
      <w:r w:rsidRPr="00B57F97">
        <w:rPr>
          <w:rStyle w:val="underline"/>
          <w:rFonts w:asciiTheme="minorHAnsi" w:hAnsiTheme="minorHAnsi"/>
        </w:rPr>
        <w:t xml:space="preserve"> politicizing the supposedly non-political neither guides emancipatory action nor guards it against demagoguery.</w:t>
      </w:r>
      <w:r w:rsidRPr="00B57F97">
        <w:rPr>
          <w:rFonts w:asciiTheme="minorHAnsi" w:hAnsiTheme="minorHAnsi"/>
          <w:sz w:val="14"/>
          <w:szCs w:val="14"/>
        </w:rPr>
        <w:t xml:space="preserve"> At best, dissident IR sanctions a detached criticality rooted (ironically) in Western modernity. Michael Shapiro, for instance, advises the dissident theorist to take “a critical distance” or “position offshore’ from which to “see the possibility of change.” </w:t>
      </w:r>
      <w:r w:rsidRPr="00B57F97">
        <w:rPr>
          <w:rStyle w:val="underline"/>
          <w:rFonts w:asciiTheme="minorHAnsi" w:hAnsiTheme="minorHAnsi"/>
          <w:highlight w:val="yellow"/>
        </w:rPr>
        <w:t>But what becomes of those who know they are burning in the hells of exploitation, racism, sexism, starvation, civil war, and the like while the esoteric dissident observes “critically” from offshore?</w:t>
      </w:r>
      <w:r w:rsidRPr="00B57F97">
        <w:rPr>
          <w:rStyle w:val="underline"/>
          <w:rFonts w:asciiTheme="minorHAnsi" w:hAnsiTheme="minorHAnsi"/>
        </w:rPr>
        <w:t xml:space="preserve"> What hope do they have of overthrowing these shackles of sovereignty? In not answering these questions, </w:t>
      </w:r>
      <w:r w:rsidRPr="00B57F97">
        <w:rPr>
          <w:rStyle w:val="underline"/>
          <w:rFonts w:asciiTheme="minorHAnsi" w:hAnsiTheme="minorHAnsi"/>
          <w:highlight w:val="yellow"/>
        </w:rPr>
        <w:t>dissident IR ends up reproducing</w:t>
      </w:r>
      <w:r w:rsidRPr="00B57F97">
        <w:rPr>
          <w:rStyle w:val="underline"/>
          <w:rFonts w:asciiTheme="minorHAnsi" w:hAnsiTheme="minorHAnsi"/>
        </w:rPr>
        <w:t xml:space="preserve"> despite avowals to the contrary, </w:t>
      </w:r>
      <w:r w:rsidRPr="00B57F97">
        <w:rPr>
          <w:rStyle w:val="underline"/>
          <w:rFonts w:asciiTheme="minorHAnsi" w:hAnsiTheme="minorHAnsi"/>
          <w:highlight w:val="yellow"/>
        </w:rPr>
        <w:t>the sovereign outcome of discourse divorced from practice, analysis from policy, deconstruction from reconstruction, particulars from universals, and critical theory from problem-solving</w:t>
      </w:r>
      <w:r w:rsidRPr="00B57F97">
        <w:rPr>
          <w:rStyle w:val="underline"/>
          <w:rFonts w:asciiTheme="minorHAnsi" w:hAnsiTheme="minorHAnsi"/>
        </w:rPr>
        <w:t xml:space="preserve">. </w:t>
      </w:r>
    </w:p>
    <w:p w:rsidR="00E133B7" w:rsidRPr="00E133B7" w:rsidRDefault="00E133B7" w:rsidP="00E133B7">
      <w:pPr>
        <w:pStyle w:val="Heading3"/>
      </w:pPr>
      <w:bookmarkStart w:id="16" w:name="_Toc312938689"/>
      <w:bookmarkStart w:id="17" w:name="_Toc364188382"/>
      <w:r w:rsidRPr="00E133B7">
        <w:lastRenderedPageBreak/>
        <w:t xml:space="preserve">A2:  SECURITY RHETORIC </w:t>
      </w:r>
      <w:bookmarkEnd w:id="16"/>
      <w:r w:rsidRPr="00E133B7">
        <w:t>(rejection bad)</w:t>
      </w:r>
      <w:bookmarkEnd w:id="17"/>
    </w:p>
    <w:p w:rsidR="00E133B7" w:rsidRDefault="00E133B7" w:rsidP="00E133B7"/>
    <w:p w:rsidR="00E133B7" w:rsidRDefault="00E133B7" w:rsidP="00E133B7"/>
    <w:p w:rsidR="00E133B7" w:rsidRPr="005263FD" w:rsidRDefault="00E133B7" w:rsidP="00E133B7">
      <w:pPr>
        <w:pStyle w:val="Heading4"/>
      </w:pPr>
      <w:r>
        <w:t>REJECTING SECURITY DISCOURSE ROBS MARGINALIZED GROUPS OF AGENCY AND MAKES US PASSIVE RECIPIENTS OF ELITES</w:t>
      </w:r>
    </w:p>
    <w:p w:rsidR="00E133B7" w:rsidRPr="002C3994" w:rsidRDefault="00E133B7" w:rsidP="00E133B7">
      <w:r w:rsidRPr="005263FD">
        <w:t xml:space="preserve">Matt </w:t>
      </w:r>
      <w:r w:rsidRPr="00B57F97">
        <w:rPr>
          <w:rStyle w:val="StyleStyleBold12pt"/>
          <w:highlight w:val="yellow"/>
        </w:rPr>
        <w:t>McDonald,</w:t>
      </w:r>
      <w:r w:rsidRPr="005263FD">
        <w:t xml:space="preserve"> University of Warwick, UK, </w:t>
      </w:r>
      <w:r w:rsidRPr="00B57F97">
        <w:rPr>
          <w:rStyle w:val="StyleStyleBold12pt"/>
          <w:highlight w:val="yellow"/>
        </w:rPr>
        <w:t>‘8</w:t>
      </w:r>
      <w:r w:rsidRPr="00AA15B8">
        <w:rPr>
          <w:highlight w:val="yellow"/>
          <w:u w:val="single"/>
        </w:rPr>
        <w:t>,</w:t>
      </w:r>
      <w:r w:rsidRPr="005263FD">
        <w:t xml:space="preserve"> “Securitization and the Construction of Security, “European Journal of International Relations, vol. 14</w:t>
      </w:r>
      <w:r>
        <w:t>, pp.563-586</w:t>
      </w:r>
    </w:p>
    <w:p w:rsidR="00E133B7" w:rsidRPr="00B57F97" w:rsidRDefault="00E133B7" w:rsidP="00E133B7">
      <w:pPr>
        <w:rPr>
          <w:rStyle w:val="underline"/>
          <w:rFonts w:asciiTheme="minorHAnsi" w:hAnsiTheme="minorHAnsi"/>
        </w:rPr>
      </w:pPr>
      <w:r w:rsidRPr="00B57F97">
        <w:rPr>
          <w:rStyle w:val="underline"/>
          <w:rFonts w:asciiTheme="minorHAnsi" w:hAnsiTheme="minorHAnsi"/>
        </w:rPr>
        <w:t>The question of which actors’ representations are viewed as significant within this framework, however, entails important normative commitments and has important normative implications</w:t>
      </w:r>
      <w:r w:rsidRPr="00B57F97">
        <w:rPr>
          <w:rFonts w:asciiTheme="minorHAnsi" w:hAnsiTheme="minorHAnsi"/>
        </w:rPr>
        <w:t xml:space="preserve">. Put simply, </w:t>
      </w:r>
      <w:r w:rsidRPr="00B57F97">
        <w:rPr>
          <w:rStyle w:val="underline"/>
          <w:rFonts w:asciiTheme="minorHAnsi" w:hAnsiTheme="minorHAnsi"/>
          <w:highlight w:val="yellow"/>
        </w:rPr>
        <w:t>the securitization framework focuses on articulations capable of leading to change in practice, with the default position being a focus on the ‘securitizations’ of political leaders who are able to achieve a wide audience in their statements and interventions, and who are able to marshal the resources of the state to respond to the existential threat</w:t>
      </w:r>
      <w:r w:rsidRPr="00B57F97">
        <w:rPr>
          <w:rStyle w:val="underline"/>
          <w:rFonts w:asciiTheme="minorHAnsi" w:hAnsiTheme="minorHAnsi"/>
        </w:rPr>
        <w:t>.</w:t>
      </w:r>
      <w:r w:rsidRPr="00B57F97">
        <w:rPr>
          <w:rFonts w:asciiTheme="minorHAnsi" w:hAnsiTheme="minorHAnsi"/>
        </w:rPr>
        <w:t xml:space="preserve"> As Wæver (1995: 57) argues, ‘security is articulated only from a specific place, in an institutional voice, by elites’. </w:t>
      </w:r>
      <w:r w:rsidRPr="00B57F97">
        <w:rPr>
          <w:rStyle w:val="underline"/>
          <w:rFonts w:asciiTheme="minorHAnsi" w:hAnsiTheme="minorHAnsi"/>
          <w:highlight w:val="yellow"/>
        </w:rPr>
        <w:t>Such a focus serves to marginalize the experiences and articulations of the powerless in global politics, presenting them at best as part of an audience that can collectively consent to or contest securitizing moves, and at worst as passive recipients of elite discourses.</w:t>
      </w:r>
    </w:p>
    <w:p w:rsidR="00E133B7" w:rsidRDefault="00E133B7" w:rsidP="00E133B7"/>
    <w:p w:rsidR="00E133B7" w:rsidRDefault="00E133B7" w:rsidP="00E133B7"/>
    <w:p w:rsidR="00E133B7" w:rsidRDefault="00E133B7" w:rsidP="00E133B7"/>
    <w:p w:rsidR="00E133B7" w:rsidRPr="0009171F" w:rsidRDefault="00E133B7" w:rsidP="00E133B7">
      <w:pPr>
        <w:pStyle w:val="Heading4"/>
      </w:pPr>
      <w:r w:rsidRPr="0009171F">
        <w:t>DETAILS ARE KEY. WE CANNOT JUST DISMISS ALL SECURITY CONCERNS</w:t>
      </w:r>
    </w:p>
    <w:p w:rsidR="00E133B7" w:rsidRPr="004A1087" w:rsidRDefault="00E133B7" w:rsidP="00E133B7">
      <w:r w:rsidRPr="004A1087">
        <w:t xml:space="preserve">Maurizio </w:t>
      </w:r>
      <w:r w:rsidRPr="0009171F">
        <w:rPr>
          <w:rStyle w:val="StyleStyleBold12pt"/>
          <w:highlight w:val="yellow"/>
        </w:rPr>
        <w:t>Lazzarato</w:t>
      </w:r>
      <w:r w:rsidRPr="006B068C">
        <w:rPr>
          <w:rStyle w:val="UnderlineBold"/>
          <w:highlight w:val="yellow"/>
        </w:rPr>
        <w:t>,</w:t>
      </w:r>
      <w:r w:rsidRPr="006B068C">
        <w:rPr>
          <w:sz w:val="24"/>
        </w:rPr>
        <w:t xml:space="preserve"> </w:t>
      </w:r>
      <w:r w:rsidR="0061079B">
        <w:t xml:space="preserve">March 15, </w:t>
      </w:r>
      <w:r w:rsidR="0061079B" w:rsidRPr="0009171F">
        <w:rPr>
          <w:rStyle w:val="StyleStyleBold12pt"/>
          <w:highlight w:val="yellow"/>
        </w:rPr>
        <w:t>‘8</w:t>
      </w:r>
      <w:r w:rsidR="0061079B" w:rsidRPr="006B068C">
        <w:rPr>
          <w:rStyle w:val="UnderlineBold"/>
          <w:highlight w:val="yellow"/>
        </w:rPr>
        <w:t>,</w:t>
      </w:r>
      <w:r w:rsidR="0061079B" w:rsidRPr="006B068C">
        <w:rPr>
          <w:sz w:val="24"/>
        </w:rPr>
        <w:t xml:space="preserve"> </w:t>
      </w:r>
      <w:r w:rsidRPr="004A1087">
        <w:t>Prof</w:t>
      </w:r>
      <w:r>
        <w:t>.</w:t>
      </w:r>
      <w:r w:rsidRPr="004A1087">
        <w:t xml:space="preserve"> at the Univ</w:t>
      </w:r>
      <w:r>
        <w:t>.</w:t>
      </w:r>
      <w:r w:rsidRPr="004A1087">
        <w:t>of Paris,</w:t>
      </w:r>
      <w:r>
        <w:t xml:space="preserve"> </w:t>
      </w:r>
      <w:r w:rsidRPr="004A1087">
        <w:t xml:space="preserve">sociologist and social theorist and a member of the editorial group of the journal Multitudes, “Biopolitics/Bioeconomics: a politics of multiplicity,” </w:t>
      </w:r>
    </w:p>
    <w:p w:rsidR="00E133B7" w:rsidRPr="0009171F" w:rsidRDefault="00E133B7" w:rsidP="00E133B7">
      <w:pPr>
        <w:rPr>
          <w:rFonts w:asciiTheme="minorHAnsi" w:hAnsiTheme="minorHAnsi"/>
        </w:rPr>
      </w:pPr>
      <w:r w:rsidRPr="0009171F">
        <w:rPr>
          <w:rFonts w:asciiTheme="minorHAnsi" w:hAnsiTheme="minorHAnsi"/>
        </w:rPr>
        <w:t>Translated by Arianna Bove and Erik Empson, http://www.generation-online.org/p/fplazzarato2.htm</w:t>
      </w:r>
    </w:p>
    <w:p w:rsidR="00E133B7" w:rsidRPr="0009171F" w:rsidRDefault="00E133B7" w:rsidP="00E133B7">
      <w:pPr>
        <w:rPr>
          <w:rFonts w:asciiTheme="minorHAnsi" w:hAnsiTheme="minorHAnsi"/>
        </w:rPr>
      </w:pPr>
      <w:r w:rsidRPr="0009171F">
        <w:rPr>
          <w:rStyle w:val="underline"/>
          <w:rFonts w:asciiTheme="minorHAnsi" w:hAnsiTheme="minorHAnsi"/>
        </w:rPr>
        <w:t>Security intervenes in possible events rather than facts.</w:t>
      </w:r>
      <w:r w:rsidRPr="0009171F">
        <w:rPr>
          <w:rFonts w:asciiTheme="minorHAnsi" w:hAnsiTheme="minorHAnsi"/>
        </w:rPr>
        <w:t xml:space="preserve"> </w:t>
      </w:r>
      <w:r w:rsidRPr="0009171F">
        <w:rPr>
          <w:rFonts w:asciiTheme="minorHAnsi" w:hAnsiTheme="minorHAnsi"/>
          <w:szCs w:val="16"/>
        </w:rPr>
        <w:t>It therefore refers to what is aleatory, temporal and in course of development. Finally</w:t>
      </w:r>
      <w:r w:rsidRPr="0009171F">
        <w:rPr>
          <w:rFonts w:asciiTheme="minorHAnsi" w:hAnsiTheme="minorHAnsi"/>
        </w:rPr>
        <w:t xml:space="preserve">, </w:t>
      </w:r>
      <w:r w:rsidRPr="0009171F">
        <w:rPr>
          <w:rStyle w:val="underline"/>
          <w:rFonts w:asciiTheme="minorHAnsi" w:hAnsiTheme="minorHAnsi"/>
          <w:highlight w:val="yellow"/>
        </w:rPr>
        <w:t>security, unlike discipline, is a science of details</w:t>
      </w:r>
      <w:r w:rsidRPr="0009171F">
        <w:rPr>
          <w:rStyle w:val="underline"/>
          <w:rFonts w:asciiTheme="minorHAnsi" w:hAnsiTheme="minorHAnsi"/>
        </w:rPr>
        <w:t xml:space="preserve">. To adapt a citation from “Security, territory and population”, we could say that the things that concern security are those of each instant, whilst what concern the law are definitive and permanent things. </w:t>
      </w:r>
      <w:r w:rsidRPr="0009171F">
        <w:rPr>
          <w:rStyle w:val="underline"/>
          <w:rFonts w:asciiTheme="minorHAnsi" w:hAnsiTheme="minorHAnsi"/>
          <w:highlight w:val="yellow"/>
        </w:rPr>
        <w:t>Security is concerned with small things, whilst the law deals with the important issues. Security is always concerned with the details.</w:t>
      </w:r>
    </w:p>
    <w:p w:rsidR="00E133B7" w:rsidRPr="0009171F" w:rsidRDefault="00E133B7" w:rsidP="00E133B7">
      <w:pPr>
        <w:rPr>
          <w:rFonts w:asciiTheme="minorHAnsi" w:hAnsiTheme="minorHAnsi"/>
        </w:rPr>
      </w:pPr>
    </w:p>
    <w:p w:rsidR="00076319" w:rsidRDefault="00076319" w:rsidP="00E06051"/>
    <w:p w:rsidR="001F599B" w:rsidRDefault="001F599B" w:rsidP="00E06051"/>
    <w:sectPr w:rsidR="001F59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AB5" w:rsidRDefault="00AF6AB5" w:rsidP="005F5576">
      <w:r>
        <w:separator/>
      </w:r>
    </w:p>
  </w:endnote>
  <w:endnote w:type="continuationSeparator" w:id="0">
    <w:p w:rsidR="00AF6AB5" w:rsidRDefault="00AF6AB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Franklin Gothic Heavy">
    <w:altName w:val="Arial"/>
    <w:charset w:val="00"/>
    <w:family w:val="swiss"/>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Malgun Gothic">
    <w:altName w:val="맑은 고딕"/>
    <w:charset w:val="81"/>
    <w:family w:val="swiss"/>
    <w:pitch w:val="variable"/>
    <w:sig w:usb0="900002AF" w:usb1="09D77CFB" w:usb2="00000012" w:usb3="00000000" w:csb0="0008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AB5" w:rsidRDefault="00AF6AB5" w:rsidP="005F5576">
      <w:r>
        <w:separator/>
      </w:r>
    </w:p>
  </w:footnote>
  <w:footnote w:type="continuationSeparator" w:id="0">
    <w:p w:rsidR="00AF6AB5" w:rsidRDefault="00AF6AB5"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B63B9"/>
    <w:multiLevelType w:val="hybridMultilevel"/>
    <w:tmpl w:val="8A28C7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302"/>
    <w:rsid w:val="00000B00"/>
    <w:rsid w:val="000022F2"/>
    <w:rsid w:val="00002B04"/>
    <w:rsid w:val="000039C2"/>
    <w:rsid w:val="0000459F"/>
    <w:rsid w:val="00004EB4"/>
    <w:rsid w:val="00005B19"/>
    <w:rsid w:val="00007074"/>
    <w:rsid w:val="00012906"/>
    <w:rsid w:val="000133DF"/>
    <w:rsid w:val="0002186D"/>
    <w:rsid w:val="0002196C"/>
    <w:rsid w:val="00021F29"/>
    <w:rsid w:val="000251E3"/>
    <w:rsid w:val="00027EED"/>
    <w:rsid w:val="0003041D"/>
    <w:rsid w:val="00033028"/>
    <w:rsid w:val="00034EB2"/>
    <w:rsid w:val="000360A7"/>
    <w:rsid w:val="000362E1"/>
    <w:rsid w:val="00037A7C"/>
    <w:rsid w:val="000403A4"/>
    <w:rsid w:val="00040BCE"/>
    <w:rsid w:val="000416B6"/>
    <w:rsid w:val="00046C4F"/>
    <w:rsid w:val="00047CD9"/>
    <w:rsid w:val="00052A1D"/>
    <w:rsid w:val="00053CD8"/>
    <w:rsid w:val="00055E12"/>
    <w:rsid w:val="0005738C"/>
    <w:rsid w:val="00057E04"/>
    <w:rsid w:val="000611D3"/>
    <w:rsid w:val="00061EA8"/>
    <w:rsid w:val="0006455B"/>
    <w:rsid w:val="000648D7"/>
    <w:rsid w:val="00064A59"/>
    <w:rsid w:val="0006697D"/>
    <w:rsid w:val="00066D70"/>
    <w:rsid w:val="0006716E"/>
    <w:rsid w:val="00070C13"/>
    <w:rsid w:val="0007162E"/>
    <w:rsid w:val="00072F3C"/>
    <w:rsid w:val="0007379A"/>
    <w:rsid w:val="00073B9A"/>
    <w:rsid w:val="000745C9"/>
    <w:rsid w:val="00074E09"/>
    <w:rsid w:val="000751B4"/>
    <w:rsid w:val="00075C26"/>
    <w:rsid w:val="00076319"/>
    <w:rsid w:val="0008077B"/>
    <w:rsid w:val="00080A51"/>
    <w:rsid w:val="000812F0"/>
    <w:rsid w:val="00082D86"/>
    <w:rsid w:val="0008509A"/>
    <w:rsid w:val="00085154"/>
    <w:rsid w:val="00085D6C"/>
    <w:rsid w:val="0009007E"/>
    <w:rsid w:val="00090287"/>
    <w:rsid w:val="000904B4"/>
    <w:rsid w:val="00090BA2"/>
    <w:rsid w:val="00091375"/>
    <w:rsid w:val="00093C06"/>
    <w:rsid w:val="00094DF6"/>
    <w:rsid w:val="000978A3"/>
    <w:rsid w:val="00097D7E"/>
    <w:rsid w:val="000A0B15"/>
    <w:rsid w:val="000A1D39"/>
    <w:rsid w:val="000A405F"/>
    <w:rsid w:val="000A4FA5"/>
    <w:rsid w:val="000A7337"/>
    <w:rsid w:val="000B4D31"/>
    <w:rsid w:val="000B5147"/>
    <w:rsid w:val="000B55F4"/>
    <w:rsid w:val="000B56CC"/>
    <w:rsid w:val="000B61C8"/>
    <w:rsid w:val="000B748B"/>
    <w:rsid w:val="000B778E"/>
    <w:rsid w:val="000C0D2B"/>
    <w:rsid w:val="000C28BF"/>
    <w:rsid w:val="000C3280"/>
    <w:rsid w:val="000C37F6"/>
    <w:rsid w:val="000C3D73"/>
    <w:rsid w:val="000C6E50"/>
    <w:rsid w:val="000C767D"/>
    <w:rsid w:val="000C7887"/>
    <w:rsid w:val="000D05E7"/>
    <w:rsid w:val="000D0B76"/>
    <w:rsid w:val="000D2602"/>
    <w:rsid w:val="000D2AE5"/>
    <w:rsid w:val="000D3A26"/>
    <w:rsid w:val="000D3D8D"/>
    <w:rsid w:val="000D5DA7"/>
    <w:rsid w:val="000E0861"/>
    <w:rsid w:val="000E41A3"/>
    <w:rsid w:val="000E7A8D"/>
    <w:rsid w:val="000F0241"/>
    <w:rsid w:val="000F026F"/>
    <w:rsid w:val="000F1E16"/>
    <w:rsid w:val="000F37E7"/>
    <w:rsid w:val="000F3A26"/>
    <w:rsid w:val="000F5BB2"/>
    <w:rsid w:val="00100A76"/>
    <w:rsid w:val="00101CB7"/>
    <w:rsid w:val="0010263D"/>
    <w:rsid w:val="00104954"/>
    <w:rsid w:val="00107058"/>
    <w:rsid w:val="00107E57"/>
    <w:rsid w:val="00110C94"/>
    <w:rsid w:val="00113C68"/>
    <w:rsid w:val="00114663"/>
    <w:rsid w:val="0011507A"/>
    <w:rsid w:val="00116E87"/>
    <w:rsid w:val="00117BAC"/>
    <w:rsid w:val="0012057B"/>
    <w:rsid w:val="00120B21"/>
    <w:rsid w:val="001239D1"/>
    <w:rsid w:val="00125B39"/>
    <w:rsid w:val="00126D92"/>
    <w:rsid w:val="00127164"/>
    <w:rsid w:val="00127B89"/>
    <w:rsid w:val="00130198"/>
    <w:rsid w:val="001301AC"/>
    <w:rsid w:val="001304DF"/>
    <w:rsid w:val="00130553"/>
    <w:rsid w:val="00134FBF"/>
    <w:rsid w:val="00140397"/>
    <w:rsid w:val="0014072D"/>
    <w:rsid w:val="001409B7"/>
    <w:rsid w:val="00140FB4"/>
    <w:rsid w:val="00141982"/>
    <w:rsid w:val="00141F7D"/>
    <w:rsid w:val="00141FBF"/>
    <w:rsid w:val="00142BCE"/>
    <w:rsid w:val="001469A6"/>
    <w:rsid w:val="00150CAA"/>
    <w:rsid w:val="001516E0"/>
    <w:rsid w:val="00151FFB"/>
    <w:rsid w:val="001544D5"/>
    <w:rsid w:val="0015496A"/>
    <w:rsid w:val="00156FEA"/>
    <w:rsid w:val="00157D9D"/>
    <w:rsid w:val="0016509D"/>
    <w:rsid w:val="00165D4C"/>
    <w:rsid w:val="0016711C"/>
    <w:rsid w:val="00167367"/>
    <w:rsid w:val="00167A9F"/>
    <w:rsid w:val="00167F24"/>
    <w:rsid w:val="001711E1"/>
    <w:rsid w:val="00171E1D"/>
    <w:rsid w:val="00172605"/>
    <w:rsid w:val="0017278C"/>
    <w:rsid w:val="00175018"/>
    <w:rsid w:val="00177828"/>
    <w:rsid w:val="00177A1E"/>
    <w:rsid w:val="00180C6B"/>
    <w:rsid w:val="0018111A"/>
    <w:rsid w:val="00181158"/>
    <w:rsid w:val="00182D51"/>
    <w:rsid w:val="001852DA"/>
    <w:rsid w:val="0018565A"/>
    <w:rsid w:val="00186755"/>
    <w:rsid w:val="001908B4"/>
    <w:rsid w:val="0019407D"/>
    <w:rsid w:val="0019542E"/>
    <w:rsid w:val="001955D2"/>
    <w:rsid w:val="0019587B"/>
    <w:rsid w:val="0019598E"/>
    <w:rsid w:val="00195C65"/>
    <w:rsid w:val="00196FDF"/>
    <w:rsid w:val="001A14E1"/>
    <w:rsid w:val="001A42D2"/>
    <w:rsid w:val="001A4C66"/>
    <w:rsid w:val="001A4F0E"/>
    <w:rsid w:val="001B0059"/>
    <w:rsid w:val="001B0A04"/>
    <w:rsid w:val="001B3CEC"/>
    <w:rsid w:val="001C1D82"/>
    <w:rsid w:val="001C2147"/>
    <w:rsid w:val="001C46E0"/>
    <w:rsid w:val="001C4EA5"/>
    <w:rsid w:val="001C57D3"/>
    <w:rsid w:val="001C587E"/>
    <w:rsid w:val="001C5AB6"/>
    <w:rsid w:val="001C7C90"/>
    <w:rsid w:val="001D0D51"/>
    <w:rsid w:val="001D2D14"/>
    <w:rsid w:val="001D3833"/>
    <w:rsid w:val="001D6C16"/>
    <w:rsid w:val="001E0962"/>
    <w:rsid w:val="001E267B"/>
    <w:rsid w:val="001E3B64"/>
    <w:rsid w:val="001E3B8D"/>
    <w:rsid w:val="001E45A4"/>
    <w:rsid w:val="001E46D0"/>
    <w:rsid w:val="001E5539"/>
    <w:rsid w:val="001F1435"/>
    <w:rsid w:val="001F2A2F"/>
    <w:rsid w:val="001F30EB"/>
    <w:rsid w:val="001F332A"/>
    <w:rsid w:val="001F44C8"/>
    <w:rsid w:val="001F45C5"/>
    <w:rsid w:val="001F599B"/>
    <w:rsid w:val="001F7572"/>
    <w:rsid w:val="001F7F2E"/>
    <w:rsid w:val="0020006E"/>
    <w:rsid w:val="002009AE"/>
    <w:rsid w:val="00201BE7"/>
    <w:rsid w:val="0020209C"/>
    <w:rsid w:val="0020348B"/>
    <w:rsid w:val="002101DA"/>
    <w:rsid w:val="00211F6E"/>
    <w:rsid w:val="0021329B"/>
    <w:rsid w:val="00217499"/>
    <w:rsid w:val="002207DB"/>
    <w:rsid w:val="0022493F"/>
    <w:rsid w:val="002272BD"/>
    <w:rsid w:val="00227913"/>
    <w:rsid w:val="00227DAC"/>
    <w:rsid w:val="00231511"/>
    <w:rsid w:val="002323C4"/>
    <w:rsid w:val="00232DE7"/>
    <w:rsid w:val="0023390B"/>
    <w:rsid w:val="00234371"/>
    <w:rsid w:val="0024023F"/>
    <w:rsid w:val="00240C4E"/>
    <w:rsid w:val="00243DC0"/>
    <w:rsid w:val="00244B94"/>
    <w:rsid w:val="00247252"/>
    <w:rsid w:val="00247634"/>
    <w:rsid w:val="00250E16"/>
    <w:rsid w:val="00250F6C"/>
    <w:rsid w:val="0025330B"/>
    <w:rsid w:val="00254571"/>
    <w:rsid w:val="0025551F"/>
    <w:rsid w:val="002570F4"/>
    <w:rsid w:val="00257696"/>
    <w:rsid w:val="00257D56"/>
    <w:rsid w:val="0026382E"/>
    <w:rsid w:val="00263C67"/>
    <w:rsid w:val="00265F4F"/>
    <w:rsid w:val="002666EF"/>
    <w:rsid w:val="00266C2E"/>
    <w:rsid w:val="00270CC4"/>
    <w:rsid w:val="00272786"/>
    <w:rsid w:val="00272DDC"/>
    <w:rsid w:val="00277646"/>
    <w:rsid w:val="002821C5"/>
    <w:rsid w:val="00282971"/>
    <w:rsid w:val="00285243"/>
    <w:rsid w:val="00287AB7"/>
    <w:rsid w:val="00290236"/>
    <w:rsid w:val="00290326"/>
    <w:rsid w:val="00292E4B"/>
    <w:rsid w:val="00294D00"/>
    <w:rsid w:val="00294F18"/>
    <w:rsid w:val="00295729"/>
    <w:rsid w:val="00296865"/>
    <w:rsid w:val="00296EF0"/>
    <w:rsid w:val="0029768F"/>
    <w:rsid w:val="002976D5"/>
    <w:rsid w:val="00297BD3"/>
    <w:rsid w:val="002A1996"/>
    <w:rsid w:val="002A213E"/>
    <w:rsid w:val="002A228F"/>
    <w:rsid w:val="002A2AF4"/>
    <w:rsid w:val="002A3A55"/>
    <w:rsid w:val="002A4659"/>
    <w:rsid w:val="002A59B1"/>
    <w:rsid w:val="002A612B"/>
    <w:rsid w:val="002A7B4C"/>
    <w:rsid w:val="002B0320"/>
    <w:rsid w:val="002B0A9C"/>
    <w:rsid w:val="002B19C8"/>
    <w:rsid w:val="002B2769"/>
    <w:rsid w:val="002B54C5"/>
    <w:rsid w:val="002B68A4"/>
    <w:rsid w:val="002B6CC8"/>
    <w:rsid w:val="002C07BD"/>
    <w:rsid w:val="002C29A9"/>
    <w:rsid w:val="002C46AB"/>
    <w:rsid w:val="002C46E9"/>
    <w:rsid w:val="002C4EB1"/>
    <w:rsid w:val="002C571D"/>
    <w:rsid w:val="002C5772"/>
    <w:rsid w:val="002C5E03"/>
    <w:rsid w:val="002C71ED"/>
    <w:rsid w:val="002D0374"/>
    <w:rsid w:val="002D1510"/>
    <w:rsid w:val="002D1C79"/>
    <w:rsid w:val="002D23A7"/>
    <w:rsid w:val="002D2946"/>
    <w:rsid w:val="002D4508"/>
    <w:rsid w:val="002D529E"/>
    <w:rsid w:val="002D66D5"/>
    <w:rsid w:val="002D6BD6"/>
    <w:rsid w:val="002E0916"/>
    <w:rsid w:val="002E212A"/>
    <w:rsid w:val="002E4DD9"/>
    <w:rsid w:val="002E5858"/>
    <w:rsid w:val="002E61EE"/>
    <w:rsid w:val="002F0314"/>
    <w:rsid w:val="002F3849"/>
    <w:rsid w:val="002F38CC"/>
    <w:rsid w:val="0030085E"/>
    <w:rsid w:val="00304C3C"/>
    <w:rsid w:val="0030620B"/>
    <w:rsid w:val="0030706F"/>
    <w:rsid w:val="0030731D"/>
    <w:rsid w:val="0031182D"/>
    <w:rsid w:val="0031183D"/>
    <w:rsid w:val="00312FC5"/>
    <w:rsid w:val="00312FF8"/>
    <w:rsid w:val="003133A4"/>
    <w:rsid w:val="00313EBC"/>
    <w:rsid w:val="00314B9D"/>
    <w:rsid w:val="003159ED"/>
    <w:rsid w:val="00315CA2"/>
    <w:rsid w:val="00315E9A"/>
    <w:rsid w:val="00316B87"/>
    <w:rsid w:val="00316FEB"/>
    <w:rsid w:val="00320A4D"/>
    <w:rsid w:val="00323A3B"/>
    <w:rsid w:val="00324838"/>
    <w:rsid w:val="00326EEB"/>
    <w:rsid w:val="0033078A"/>
    <w:rsid w:val="00330BC9"/>
    <w:rsid w:val="00331315"/>
    <w:rsid w:val="00331559"/>
    <w:rsid w:val="003320AF"/>
    <w:rsid w:val="00341D6C"/>
    <w:rsid w:val="0034489D"/>
    <w:rsid w:val="00344E91"/>
    <w:rsid w:val="00347123"/>
    <w:rsid w:val="0034756E"/>
    <w:rsid w:val="00347E74"/>
    <w:rsid w:val="00350D79"/>
    <w:rsid w:val="00351D97"/>
    <w:rsid w:val="00351DFA"/>
    <w:rsid w:val="00354287"/>
    <w:rsid w:val="00354B5B"/>
    <w:rsid w:val="00364364"/>
    <w:rsid w:val="00364D4A"/>
    <w:rsid w:val="00366EE1"/>
    <w:rsid w:val="00367934"/>
    <w:rsid w:val="0037000A"/>
    <w:rsid w:val="00371353"/>
    <w:rsid w:val="0037743A"/>
    <w:rsid w:val="00382B26"/>
    <w:rsid w:val="00383E0A"/>
    <w:rsid w:val="00384768"/>
    <w:rsid w:val="003847C7"/>
    <w:rsid w:val="00385298"/>
    <w:rsid w:val="003852CE"/>
    <w:rsid w:val="003910A8"/>
    <w:rsid w:val="00392E92"/>
    <w:rsid w:val="00394541"/>
    <w:rsid w:val="00395C83"/>
    <w:rsid w:val="00395FDC"/>
    <w:rsid w:val="0039796C"/>
    <w:rsid w:val="003A1D14"/>
    <w:rsid w:val="003A2A3B"/>
    <w:rsid w:val="003A2C5F"/>
    <w:rsid w:val="003A440C"/>
    <w:rsid w:val="003A759F"/>
    <w:rsid w:val="003B024E"/>
    <w:rsid w:val="003B0C84"/>
    <w:rsid w:val="003B183E"/>
    <w:rsid w:val="003B1FF8"/>
    <w:rsid w:val="003B2F3E"/>
    <w:rsid w:val="003B55B7"/>
    <w:rsid w:val="003B578A"/>
    <w:rsid w:val="003C1FBE"/>
    <w:rsid w:val="003C37B3"/>
    <w:rsid w:val="003C5665"/>
    <w:rsid w:val="003C756E"/>
    <w:rsid w:val="003D292A"/>
    <w:rsid w:val="003D2C33"/>
    <w:rsid w:val="003D5065"/>
    <w:rsid w:val="003D59AF"/>
    <w:rsid w:val="003D69FD"/>
    <w:rsid w:val="003E1A10"/>
    <w:rsid w:val="003E4831"/>
    <w:rsid w:val="003E48DE"/>
    <w:rsid w:val="003E53FA"/>
    <w:rsid w:val="003E5466"/>
    <w:rsid w:val="003E5916"/>
    <w:rsid w:val="003E7E8B"/>
    <w:rsid w:val="003F3030"/>
    <w:rsid w:val="003F40A4"/>
    <w:rsid w:val="003F47AE"/>
    <w:rsid w:val="003F4C42"/>
    <w:rsid w:val="003F70CE"/>
    <w:rsid w:val="004005A7"/>
    <w:rsid w:val="004007CA"/>
    <w:rsid w:val="00401E5D"/>
    <w:rsid w:val="00401EA9"/>
    <w:rsid w:val="004022A0"/>
    <w:rsid w:val="00403971"/>
    <w:rsid w:val="004047A9"/>
    <w:rsid w:val="00407386"/>
    <w:rsid w:val="0041220A"/>
    <w:rsid w:val="004138EF"/>
    <w:rsid w:val="0041473B"/>
    <w:rsid w:val="004154A9"/>
    <w:rsid w:val="0041695B"/>
    <w:rsid w:val="00423495"/>
    <w:rsid w:val="00425977"/>
    <w:rsid w:val="00427B2C"/>
    <w:rsid w:val="00430DD1"/>
    <w:rsid w:val="004319DE"/>
    <w:rsid w:val="00432F1E"/>
    <w:rsid w:val="00432F23"/>
    <w:rsid w:val="00435232"/>
    <w:rsid w:val="004400EA"/>
    <w:rsid w:val="00440950"/>
    <w:rsid w:val="00443178"/>
    <w:rsid w:val="00444B1C"/>
    <w:rsid w:val="004452EC"/>
    <w:rsid w:val="00446315"/>
    <w:rsid w:val="00450882"/>
    <w:rsid w:val="00451C20"/>
    <w:rsid w:val="00452001"/>
    <w:rsid w:val="004529F9"/>
    <w:rsid w:val="0045442E"/>
    <w:rsid w:val="004547A2"/>
    <w:rsid w:val="004564E2"/>
    <w:rsid w:val="00462418"/>
    <w:rsid w:val="00462F3C"/>
    <w:rsid w:val="00464041"/>
    <w:rsid w:val="00471A70"/>
    <w:rsid w:val="00473A79"/>
    <w:rsid w:val="00475E03"/>
    <w:rsid w:val="00476723"/>
    <w:rsid w:val="00476A86"/>
    <w:rsid w:val="00476E05"/>
    <w:rsid w:val="0047798D"/>
    <w:rsid w:val="0048290F"/>
    <w:rsid w:val="0048585E"/>
    <w:rsid w:val="00485DC9"/>
    <w:rsid w:val="0049142F"/>
    <w:rsid w:val="004931DE"/>
    <w:rsid w:val="004951AA"/>
    <w:rsid w:val="004A1E08"/>
    <w:rsid w:val="004A2FC0"/>
    <w:rsid w:val="004A35C1"/>
    <w:rsid w:val="004A4C03"/>
    <w:rsid w:val="004A6083"/>
    <w:rsid w:val="004A6E81"/>
    <w:rsid w:val="004A705D"/>
    <w:rsid w:val="004A7806"/>
    <w:rsid w:val="004B0545"/>
    <w:rsid w:val="004B7E46"/>
    <w:rsid w:val="004D031C"/>
    <w:rsid w:val="004D1331"/>
    <w:rsid w:val="004D1A71"/>
    <w:rsid w:val="004D3745"/>
    <w:rsid w:val="004D3987"/>
    <w:rsid w:val="004D4951"/>
    <w:rsid w:val="004D6870"/>
    <w:rsid w:val="004D6D4F"/>
    <w:rsid w:val="004D7C71"/>
    <w:rsid w:val="004E294C"/>
    <w:rsid w:val="004E3132"/>
    <w:rsid w:val="004E4DB9"/>
    <w:rsid w:val="004E502A"/>
    <w:rsid w:val="004E552E"/>
    <w:rsid w:val="004E656D"/>
    <w:rsid w:val="004E6BB7"/>
    <w:rsid w:val="004E7BEC"/>
    <w:rsid w:val="004F0065"/>
    <w:rsid w:val="004F0849"/>
    <w:rsid w:val="004F173C"/>
    <w:rsid w:val="004F1B8C"/>
    <w:rsid w:val="004F33BF"/>
    <w:rsid w:val="004F33F3"/>
    <w:rsid w:val="004F3B59"/>
    <w:rsid w:val="004F45B0"/>
    <w:rsid w:val="00500703"/>
    <w:rsid w:val="005020C3"/>
    <w:rsid w:val="0050245E"/>
    <w:rsid w:val="00504A98"/>
    <w:rsid w:val="005111F8"/>
    <w:rsid w:val="00512222"/>
    <w:rsid w:val="00513212"/>
    <w:rsid w:val="005136A8"/>
    <w:rsid w:val="00513FA2"/>
    <w:rsid w:val="00514387"/>
    <w:rsid w:val="005162B9"/>
    <w:rsid w:val="00516459"/>
    <w:rsid w:val="00520153"/>
    <w:rsid w:val="0052103F"/>
    <w:rsid w:val="005216D7"/>
    <w:rsid w:val="005232E6"/>
    <w:rsid w:val="005267DC"/>
    <w:rsid w:val="0052699B"/>
    <w:rsid w:val="0053057F"/>
    <w:rsid w:val="00531C1C"/>
    <w:rsid w:val="00534427"/>
    <w:rsid w:val="00534681"/>
    <w:rsid w:val="00534980"/>
    <w:rsid w:val="005349E1"/>
    <w:rsid w:val="00537EF5"/>
    <w:rsid w:val="00541F3B"/>
    <w:rsid w:val="005420CC"/>
    <w:rsid w:val="005434D0"/>
    <w:rsid w:val="0054437C"/>
    <w:rsid w:val="0054492E"/>
    <w:rsid w:val="00545ED4"/>
    <w:rsid w:val="00546673"/>
    <w:rsid w:val="00546D22"/>
    <w:rsid w:val="00546D61"/>
    <w:rsid w:val="005472C7"/>
    <w:rsid w:val="00547E98"/>
    <w:rsid w:val="0055015C"/>
    <w:rsid w:val="005557A6"/>
    <w:rsid w:val="00555C79"/>
    <w:rsid w:val="005579BF"/>
    <w:rsid w:val="00560C3E"/>
    <w:rsid w:val="00561229"/>
    <w:rsid w:val="00561811"/>
    <w:rsid w:val="005624E7"/>
    <w:rsid w:val="00563468"/>
    <w:rsid w:val="0056424C"/>
    <w:rsid w:val="005647A4"/>
    <w:rsid w:val="00564EC2"/>
    <w:rsid w:val="00565EAE"/>
    <w:rsid w:val="00567B0F"/>
    <w:rsid w:val="00567B6B"/>
    <w:rsid w:val="00571F24"/>
    <w:rsid w:val="00571F9F"/>
    <w:rsid w:val="00573677"/>
    <w:rsid w:val="00574542"/>
    <w:rsid w:val="00575F7D"/>
    <w:rsid w:val="0057659B"/>
    <w:rsid w:val="00580383"/>
    <w:rsid w:val="00580688"/>
    <w:rsid w:val="00580E40"/>
    <w:rsid w:val="0058227D"/>
    <w:rsid w:val="00584F4D"/>
    <w:rsid w:val="005904E5"/>
    <w:rsid w:val="00590731"/>
    <w:rsid w:val="005953ED"/>
    <w:rsid w:val="005960FC"/>
    <w:rsid w:val="005975FC"/>
    <w:rsid w:val="005A506B"/>
    <w:rsid w:val="005A701C"/>
    <w:rsid w:val="005B2444"/>
    <w:rsid w:val="005B29EC"/>
    <w:rsid w:val="005B2D14"/>
    <w:rsid w:val="005B3140"/>
    <w:rsid w:val="005B34B5"/>
    <w:rsid w:val="005B3693"/>
    <w:rsid w:val="005C0B05"/>
    <w:rsid w:val="005C241C"/>
    <w:rsid w:val="005C3A19"/>
    <w:rsid w:val="005C3D72"/>
    <w:rsid w:val="005D1156"/>
    <w:rsid w:val="005D354C"/>
    <w:rsid w:val="005D3E7E"/>
    <w:rsid w:val="005D6790"/>
    <w:rsid w:val="005D6B3D"/>
    <w:rsid w:val="005D7EB6"/>
    <w:rsid w:val="005E0681"/>
    <w:rsid w:val="005E085C"/>
    <w:rsid w:val="005E0886"/>
    <w:rsid w:val="005E1053"/>
    <w:rsid w:val="005E3B08"/>
    <w:rsid w:val="005E3FE4"/>
    <w:rsid w:val="005E4EA3"/>
    <w:rsid w:val="005E572E"/>
    <w:rsid w:val="005F38E4"/>
    <w:rsid w:val="005F4ECE"/>
    <w:rsid w:val="005F5576"/>
    <w:rsid w:val="005F6913"/>
    <w:rsid w:val="006011FA"/>
    <w:rsid w:val="006014AB"/>
    <w:rsid w:val="0060344D"/>
    <w:rsid w:val="00604C0C"/>
    <w:rsid w:val="006050DC"/>
    <w:rsid w:val="00605F20"/>
    <w:rsid w:val="00607C76"/>
    <w:rsid w:val="0061079B"/>
    <w:rsid w:val="00612F1A"/>
    <w:rsid w:val="00613087"/>
    <w:rsid w:val="00613FD6"/>
    <w:rsid w:val="00615220"/>
    <w:rsid w:val="00615367"/>
    <w:rsid w:val="0061615E"/>
    <w:rsid w:val="0061680A"/>
    <w:rsid w:val="00616F1D"/>
    <w:rsid w:val="00620667"/>
    <w:rsid w:val="00621BF8"/>
    <w:rsid w:val="00622272"/>
    <w:rsid w:val="00623B70"/>
    <w:rsid w:val="00625424"/>
    <w:rsid w:val="0063227C"/>
    <w:rsid w:val="006335D7"/>
    <w:rsid w:val="006349C5"/>
    <w:rsid w:val="00634F0B"/>
    <w:rsid w:val="0063578B"/>
    <w:rsid w:val="00636B3D"/>
    <w:rsid w:val="00637970"/>
    <w:rsid w:val="006400E8"/>
    <w:rsid w:val="006402DF"/>
    <w:rsid w:val="00641025"/>
    <w:rsid w:val="00641CBB"/>
    <w:rsid w:val="006421CF"/>
    <w:rsid w:val="006457A7"/>
    <w:rsid w:val="00646EFA"/>
    <w:rsid w:val="0065045B"/>
    <w:rsid w:val="00650E98"/>
    <w:rsid w:val="00654A89"/>
    <w:rsid w:val="00654FBB"/>
    <w:rsid w:val="00655902"/>
    <w:rsid w:val="00656C61"/>
    <w:rsid w:val="006571B9"/>
    <w:rsid w:val="006607AA"/>
    <w:rsid w:val="006613CE"/>
    <w:rsid w:val="00661D4A"/>
    <w:rsid w:val="006655F5"/>
    <w:rsid w:val="006659EC"/>
    <w:rsid w:val="006672D8"/>
    <w:rsid w:val="0066767B"/>
    <w:rsid w:val="00670D96"/>
    <w:rsid w:val="00671CD4"/>
    <w:rsid w:val="00672877"/>
    <w:rsid w:val="00673C88"/>
    <w:rsid w:val="00674605"/>
    <w:rsid w:val="00674846"/>
    <w:rsid w:val="006770AB"/>
    <w:rsid w:val="006804F5"/>
    <w:rsid w:val="00680AB9"/>
    <w:rsid w:val="00680C0E"/>
    <w:rsid w:val="00682C1B"/>
    <w:rsid w:val="00683154"/>
    <w:rsid w:val="006835E1"/>
    <w:rsid w:val="00685776"/>
    <w:rsid w:val="006866EC"/>
    <w:rsid w:val="00687568"/>
    <w:rsid w:val="00690115"/>
    <w:rsid w:val="00690898"/>
    <w:rsid w:val="00691FCC"/>
    <w:rsid w:val="006923DC"/>
    <w:rsid w:val="00693039"/>
    <w:rsid w:val="00693876"/>
    <w:rsid w:val="00693A5A"/>
    <w:rsid w:val="0069456B"/>
    <w:rsid w:val="006964F0"/>
    <w:rsid w:val="006A039C"/>
    <w:rsid w:val="006A2FFA"/>
    <w:rsid w:val="006A41B3"/>
    <w:rsid w:val="006A6256"/>
    <w:rsid w:val="006A6BFC"/>
    <w:rsid w:val="006A6F27"/>
    <w:rsid w:val="006B0790"/>
    <w:rsid w:val="006B18B8"/>
    <w:rsid w:val="006B302F"/>
    <w:rsid w:val="006B6787"/>
    <w:rsid w:val="006C523E"/>
    <w:rsid w:val="006C5524"/>
    <w:rsid w:val="006C64D4"/>
    <w:rsid w:val="006C6A58"/>
    <w:rsid w:val="006C7AC1"/>
    <w:rsid w:val="006D63EE"/>
    <w:rsid w:val="006D6555"/>
    <w:rsid w:val="006E1E9E"/>
    <w:rsid w:val="006E2C06"/>
    <w:rsid w:val="006E37C8"/>
    <w:rsid w:val="006E53F0"/>
    <w:rsid w:val="006E6491"/>
    <w:rsid w:val="006E7C0A"/>
    <w:rsid w:val="006F117C"/>
    <w:rsid w:val="006F46C3"/>
    <w:rsid w:val="006F486F"/>
    <w:rsid w:val="006F6134"/>
    <w:rsid w:val="006F6A8C"/>
    <w:rsid w:val="006F7CDF"/>
    <w:rsid w:val="00700BDB"/>
    <w:rsid w:val="0070121B"/>
    <w:rsid w:val="00701E73"/>
    <w:rsid w:val="0070396C"/>
    <w:rsid w:val="0070425D"/>
    <w:rsid w:val="0070490F"/>
    <w:rsid w:val="007051FE"/>
    <w:rsid w:val="00711BF6"/>
    <w:rsid w:val="00711FE2"/>
    <w:rsid w:val="00712649"/>
    <w:rsid w:val="00712C8C"/>
    <w:rsid w:val="00714BC9"/>
    <w:rsid w:val="00723F91"/>
    <w:rsid w:val="00724F5E"/>
    <w:rsid w:val="00725623"/>
    <w:rsid w:val="007308F8"/>
    <w:rsid w:val="0073164A"/>
    <w:rsid w:val="00731BD2"/>
    <w:rsid w:val="007348AA"/>
    <w:rsid w:val="00736114"/>
    <w:rsid w:val="00743059"/>
    <w:rsid w:val="00744F58"/>
    <w:rsid w:val="00746848"/>
    <w:rsid w:val="00746A81"/>
    <w:rsid w:val="007507AF"/>
    <w:rsid w:val="0075085F"/>
    <w:rsid w:val="00750CED"/>
    <w:rsid w:val="0075140A"/>
    <w:rsid w:val="0075195D"/>
    <w:rsid w:val="0075346D"/>
    <w:rsid w:val="007544AC"/>
    <w:rsid w:val="0075477D"/>
    <w:rsid w:val="00756FC5"/>
    <w:rsid w:val="00760A29"/>
    <w:rsid w:val="00760D59"/>
    <w:rsid w:val="00761A9C"/>
    <w:rsid w:val="00765365"/>
    <w:rsid w:val="007671C8"/>
    <w:rsid w:val="00771E18"/>
    <w:rsid w:val="00773011"/>
    <w:rsid w:val="0077360E"/>
    <w:rsid w:val="007739F1"/>
    <w:rsid w:val="007745C6"/>
    <w:rsid w:val="007755F6"/>
    <w:rsid w:val="007761AD"/>
    <w:rsid w:val="00777387"/>
    <w:rsid w:val="0077781D"/>
    <w:rsid w:val="007815E5"/>
    <w:rsid w:val="00783118"/>
    <w:rsid w:val="00783C35"/>
    <w:rsid w:val="00787343"/>
    <w:rsid w:val="00787FFE"/>
    <w:rsid w:val="00790299"/>
    <w:rsid w:val="00790660"/>
    <w:rsid w:val="00790BFA"/>
    <w:rsid w:val="00791121"/>
    <w:rsid w:val="00791C88"/>
    <w:rsid w:val="007921AD"/>
    <w:rsid w:val="00792974"/>
    <w:rsid w:val="00792EFF"/>
    <w:rsid w:val="007930A8"/>
    <w:rsid w:val="00797699"/>
    <w:rsid w:val="00797B76"/>
    <w:rsid w:val="007A1858"/>
    <w:rsid w:val="007A3D06"/>
    <w:rsid w:val="007A4579"/>
    <w:rsid w:val="007A474E"/>
    <w:rsid w:val="007A6FBA"/>
    <w:rsid w:val="007B1A97"/>
    <w:rsid w:val="007B383B"/>
    <w:rsid w:val="007B691C"/>
    <w:rsid w:val="007B6A7E"/>
    <w:rsid w:val="007C092E"/>
    <w:rsid w:val="007C31A7"/>
    <w:rsid w:val="007C350D"/>
    <w:rsid w:val="007C3689"/>
    <w:rsid w:val="007C3C9B"/>
    <w:rsid w:val="007C6BB9"/>
    <w:rsid w:val="007C748C"/>
    <w:rsid w:val="007C7719"/>
    <w:rsid w:val="007D3012"/>
    <w:rsid w:val="007D3C1C"/>
    <w:rsid w:val="007D4B92"/>
    <w:rsid w:val="007D65A7"/>
    <w:rsid w:val="007D65FF"/>
    <w:rsid w:val="007E2F32"/>
    <w:rsid w:val="007E3F59"/>
    <w:rsid w:val="007E4A25"/>
    <w:rsid w:val="007E5043"/>
    <w:rsid w:val="007E5183"/>
    <w:rsid w:val="007E6BDB"/>
    <w:rsid w:val="007F2F03"/>
    <w:rsid w:val="007F32A8"/>
    <w:rsid w:val="008054C3"/>
    <w:rsid w:val="00810C2C"/>
    <w:rsid w:val="00811F7B"/>
    <w:rsid w:val="008124D5"/>
    <w:rsid w:val="00812911"/>
    <w:rsid w:val="008133F9"/>
    <w:rsid w:val="00823AAC"/>
    <w:rsid w:val="00831DC7"/>
    <w:rsid w:val="008328A1"/>
    <w:rsid w:val="0083413D"/>
    <w:rsid w:val="008369D3"/>
    <w:rsid w:val="00836BDF"/>
    <w:rsid w:val="00837F04"/>
    <w:rsid w:val="008416C0"/>
    <w:rsid w:val="008420E8"/>
    <w:rsid w:val="00842A93"/>
    <w:rsid w:val="00843CC8"/>
    <w:rsid w:val="0084420D"/>
    <w:rsid w:val="008455CA"/>
    <w:rsid w:val="008461FB"/>
    <w:rsid w:val="00846362"/>
    <w:rsid w:val="00846427"/>
    <w:rsid w:val="008502BD"/>
    <w:rsid w:val="00851B01"/>
    <w:rsid w:val="008536CF"/>
    <w:rsid w:val="00853D40"/>
    <w:rsid w:val="00854C66"/>
    <w:rsid w:val="008553E1"/>
    <w:rsid w:val="00855D3A"/>
    <w:rsid w:val="00855D75"/>
    <w:rsid w:val="00855FFB"/>
    <w:rsid w:val="00856C5E"/>
    <w:rsid w:val="00857C8C"/>
    <w:rsid w:val="00861AB7"/>
    <w:rsid w:val="00863A48"/>
    <w:rsid w:val="00865E66"/>
    <w:rsid w:val="0086682E"/>
    <w:rsid w:val="00871842"/>
    <w:rsid w:val="008736D3"/>
    <w:rsid w:val="00873785"/>
    <w:rsid w:val="00873D9A"/>
    <w:rsid w:val="0087643B"/>
    <w:rsid w:val="00877669"/>
    <w:rsid w:val="00881D4A"/>
    <w:rsid w:val="00890387"/>
    <w:rsid w:val="00890BB4"/>
    <w:rsid w:val="008916B4"/>
    <w:rsid w:val="0089529F"/>
    <w:rsid w:val="008956F1"/>
    <w:rsid w:val="00895830"/>
    <w:rsid w:val="00896BA2"/>
    <w:rsid w:val="00896C15"/>
    <w:rsid w:val="00897F92"/>
    <w:rsid w:val="008A03FE"/>
    <w:rsid w:val="008A258D"/>
    <w:rsid w:val="008A3610"/>
    <w:rsid w:val="008A4FC6"/>
    <w:rsid w:val="008A5924"/>
    <w:rsid w:val="008A64C9"/>
    <w:rsid w:val="008B1233"/>
    <w:rsid w:val="008B1239"/>
    <w:rsid w:val="008B180A"/>
    <w:rsid w:val="008B201F"/>
    <w:rsid w:val="008B24B7"/>
    <w:rsid w:val="008B5A3F"/>
    <w:rsid w:val="008C2CD8"/>
    <w:rsid w:val="008C42A9"/>
    <w:rsid w:val="008C5743"/>
    <w:rsid w:val="008C68EE"/>
    <w:rsid w:val="008C74CF"/>
    <w:rsid w:val="008C79F9"/>
    <w:rsid w:val="008C7F44"/>
    <w:rsid w:val="008D4273"/>
    <w:rsid w:val="008D4EF3"/>
    <w:rsid w:val="008E0E4F"/>
    <w:rsid w:val="008E1FD5"/>
    <w:rsid w:val="008E3B9D"/>
    <w:rsid w:val="008E3F44"/>
    <w:rsid w:val="008E4139"/>
    <w:rsid w:val="008E441E"/>
    <w:rsid w:val="008E4495"/>
    <w:rsid w:val="008E7B77"/>
    <w:rsid w:val="008F322F"/>
    <w:rsid w:val="008F6302"/>
    <w:rsid w:val="00900FEF"/>
    <w:rsid w:val="009015C6"/>
    <w:rsid w:val="009027C6"/>
    <w:rsid w:val="009046F6"/>
    <w:rsid w:val="0090737A"/>
    <w:rsid w:val="009074A2"/>
    <w:rsid w:val="00907C19"/>
    <w:rsid w:val="00907C71"/>
    <w:rsid w:val="00907DFE"/>
    <w:rsid w:val="00907F22"/>
    <w:rsid w:val="009103D8"/>
    <w:rsid w:val="00912655"/>
    <w:rsid w:val="00913795"/>
    <w:rsid w:val="00913D10"/>
    <w:rsid w:val="0091406D"/>
    <w:rsid w:val="00914596"/>
    <w:rsid w:val="009146BF"/>
    <w:rsid w:val="00915AD4"/>
    <w:rsid w:val="00915EF1"/>
    <w:rsid w:val="00924C08"/>
    <w:rsid w:val="009272B2"/>
    <w:rsid w:val="00927D88"/>
    <w:rsid w:val="0093077D"/>
    <w:rsid w:val="00930D1F"/>
    <w:rsid w:val="00931A85"/>
    <w:rsid w:val="0093252B"/>
    <w:rsid w:val="00932ACB"/>
    <w:rsid w:val="009333D8"/>
    <w:rsid w:val="00935127"/>
    <w:rsid w:val="00940128"/>
    <w:rsid w:val="0094025E"/>
    <w:rsid w:val="0094037C"/>
    <w:rsid w:val="0094256C"/>
    <w:rsid w:val="00945278"/>
    <w:rsid w:val="00947257"/>
    <w:rsid w:val="009514D6"/>
    <w:rsid w:val="009521F2"/>
    <w:rsid w:val="009532FD"/>
    <w:rsid w:val="00953F11"/>
    <w:rsid w:val="0095563D"/>
    <w:rsid w:val="00956D28"/>
    <w:rsid w:val="00956EC6"/>
    <w:rsid w:val="00957432"/>
    <w:rsid w:val="00957FF8"/>
    <w:rsid w:val="009626A2"/>
    <w:rsid w:val="00963C87"/>
    <w:rsid w:val="0096711C"/>
    <w:rsid w:val="009706C1"/>
    <w:rsid w:val="00970DB1"/>
    <w:rsid w:val="00971F5A"/>
    <w:rsid w:val="00973558"/>
    <w:rsid w:val="009736CE"/>
    <w:rsid w:val="009738AB"/>
    <w:rsid w:val="00976675"/>
    <w:rsid w:val="00976FBF"/>
    <w:rsid w:val="009774B4"/>
    <w:rsid w:val="0097772E"/>
    <w:rsid w:val="00982DA5"/>
    <w:rsid w:val="00983CF8"/>
    <w:rsid w:val="009846A7"/>
    <w:rsid w:val="00984B38"/>
    <w:rsid w:val="009855DC"/>
    <w:rsid w:val="0099192B"/>
    <w:rsid w:val="00992239"/>
    <w:rsid w:val="00992951"/>
    <w:rsid w:val="00992B4C"/>
    <w:rsid w:val="00993F78"/>
    <w:rsid w:val="00995B28"/>
    <w:rsid w:val="009A0636"/>
    <w:rsid w:val="009A2090"/>
    <w:rsid w:val="009A2BDF"/>
    <w:rsid w:val="009A5BE3"/>
    <w:rsid w:val="009A65A5"/>
    <w:rsid w:val="009A6FF5"/>
    <w:rsid w:val="009A7E3E"/>
    <w:rsid w:val="009B2B47"/>
    <w:rsid w:val="009B35DB"/>
    <w:rsid w:val="009B4F36"/>
    <w:rsid w:val="009C23F2"/>
    <w:rsid w:val="009C3EDB"/>
    <w:rsid w:val="009C4298"/>
    <w:rsid w:val="009D23CB"/>
    <w:rsid w:val="009D2660"/>
    <w:rsid w:val="009D318C"/>
    <w:rsid w:val="009D4531"/>
    <w:rsid w:val="009E363C"/>
    <w:rsid w:val="009E481B"/>
    <w:rsid w:val="009E493E"/>
    <w:rsid w:val="009E7A2E"/>
    <w:rsid w:val="009F2A8C"/>
    <w:rsid w:val="009F31C6"/>
    <w:rsid w:val="009F7476"/>
    <w:rsid w:val="00A03CF1"/>
    <w:rsid w:val="00A106DB"/>
    <w:rsid w:val="00A10B8B"/>
    <w:rsid w:val="00A116B8"/>
    <w:rsid w:val="00A12291"/>
    <w:rsid w:val="00A15942"/>
    <w:rsid w:val="00A162D6"/>
    <w:rsid w:val="00A163F0"/>
    <w:rsid w:val="00A16AD3"/>
    <w:rsid w:val="00A20D78"/>
    <w:rsid w:val="00A21700"/>
    <w:rsid w:val="00A2174A"/>
    <w:rsid w:val="00A23382"/>
    <w:rsid w:val="00A258C6"/>
    <w:rsid w:val="00A26733"/>
    <w:rsid w:val="00A27204"/>
    <w:rsid w:val="00A3049E"/>
    <w:rsid w:val="00A319AE"/>
    <w:rsid w:val="00A32465"/>
    <w:rsid w:val="00A34249"/>
    <w:rsid w:val="00A35690"/>
    <w:rsid w:val="00A3595E"/>
    <w:rsid w:val="00A37D93"/>
    <w:rsid w:val="00A4016F"/>
    <w:rsid w:val="00A40606"/>
    <w:rsid w:val="00A438A2"/>
    <w:rsid w:val="00A4621C"/>
    <w:rsid w:val="00A46C7F"/>
    <w:rsid w:val="00A53417"/>
    <w:rsid w:val="00A600BA"/>
    <w:rsid w:val="00A60DB6"/>
    <w:rsid w:val="00A6140E"/>
    <w:rsid w:val="00A620C0"/>
    <w:rsid w:val="00A62F17"/>
    <w:rsid w:val="00A63DBF"/>
    <w:rsid w:val="00A6588E"/>
    <w:rsid w:val="00A674E7"/>
    <w:rsid w:val="00A73245"/>
    <w:rsid w:val="00A77145"/>
    <w:rsid w:val="00A77693"/>
    <w:rsid w:val="00A815DF"/>
    <w:rsid w:val="00A8161A"/>
    <w:rsid w:val="00A82989"/>
    <w:rsid w:val="00A8481B"/>
    <w:rsid w:val="00A85ACE"/>
    <w:rsid w:val="00A86A62"/>
    <w:rsid w:val="00A87798"/>
    <w:rsid w:val="00A904FE"/>
    <w:rsid w:val="00A91225"/>
    <w:rsid w:val="00A91B68"/>
    <w:rsid w:val="00A9262C"/>
    <w:rsid w:val="00A946FA"/>
    <w:rsid w:val="00A95445"/>
    <w:rsid w:val="00A95ECF"/>
    <w:rsid w:val="00AA1C1D"/>
    <w:rsid w:val="00AA2229"/>
    <w:rsid w:val="00AA74CD"/>
    <w:rsid w:val="00AB2B8B"/>
    <w:rsid w:val="00AB2D32"/>
    <w:rsid w:val="00AB3B76"/>
    <w:rsid w:val="00AB3D43"/>
    <w:rsid w:val="00AB49A5"/>
    <w:rsid w:val="00AB61DD"/>
    <w:rsid w:val="00AB760D"/>
    <w:rsid w:val="00AC0E1C"/>
    <w:rsid w:val="00AC1D93"/>
    <w:rsid w:val="00AC222F"/>
    <w:rsid w:val="00AC2CC7"/>
    <w:rsid w:val="00AC74A2"/>
    <w:rsid w:val="00AC7B3B"/>
    <w:rsid w:val="00AD2A36"/>
    <w:rsid w:val="00AD2D94"/>
    <w:rsid w:val="00AD3CE6"/>
    <w:rsid w:val="00AD4692"/>
    <w:rsid w:val="00AD63FA"/>
    <w:rsid w:val="00AE0382"/>
    <w:rsid w:val="00AE1307"/>
    <w:rsid w:val="00AE2BFA"/>
    <w:rsid w:val="00AE3590"/>
    <w:rsid w:val="00AE3CBD"/>
    <w:rsid w:val="00AE4697"/>
    <w:rsid w:val="00AE734E"/>
    <w:rsid w:val="00AE7586"/>
    <w:rsid w:val="00AF5146"/>
    <w:rsid w:val="00AF65FE"/>
    <w:rsid w:val="00AF6AB5"/>
    <w:rsid w:val="00AF7A65"/>
    <w:rsid w:val="00B05A9F"/>
    <w:rsid w:val="00B06710"/>
    <w:rsid w:val="00B06CD3"/>
    <w:rsid w:val="00B07A56"/>
    <w:rsid w:val="00B07EBF"/>
    <w:rsid w:val="00B10CBD"/>
    <w:rsid w:val="00B11CF9"/>
    <w:rsid w:val="00B125D2"/>
    <w:rsid w:val="00B15E63"/>
    <w:rsid w:val="00B166CB"/>
    <w:rsid w:val="00B20A46"/>
    <w:rsid w:val="00B21081"/>
    <w:rsid w:val="00B235E1"/>
    <w:rsid w:val="00B268FD"/>
    <w:rsid w:val="00B272CF"/>
    <w:rsid w:val="00B3145D"/>
    <w:rsid w:val="00B3198D"/>
    <w:rsid w:val="00B32616"/>
    <w:rsid w:val="00B357BA"/>
    <w:rsid w:val="00B40154"/>
    <w:rsid w:val="00B41B9E"/>
    <w:rsid w:val="00B43405"/>
    <w:rsid w:val="00B44603"/>
    <w:rsid w:val="00B4705A"/>
    <w:rsid w:val="00B52ED5"/>
    <w:rsid w:val="00B55671"/>
    <w:rsid w:val="00B564DB"/>
    <w:rsid w:val="00B6019D"/>
    <w:rsid w:val="00B6415D"/>
    <w:rsid w:val="00B64E5A"/>
    <w:rsid w:val="00B67891"/>
    <w:rsid w:val="00B67F5D"/>
    <w:rsid w:val="00B74253"/>
    <w:rsid w:val="00B748EC"/>
    <w:rsid w:val="00B768B6"/>
    <w:rsid w:val="00B76B3E"/>
    <w:rsid w:val="00B80A29"/>
    <w:rsid w:val="00B80C6E"/>
    <w:rsid w:val="00B80D4C"/>
    <w:rsid w:val="00B816A3"/>
    <w:rsid w:val="00B820D8"/>
    <w:rsid w:val="00B82BC6"/>
    <w:rsid w:val="00B83696"/>
    <w:rsid w:val="00B858AD"/>
    <w:rsid w:val="00B86A56"/>
    <w:rsid w:val="00B86FFC"/>
    <w:rsid w:val="00B9035C"/>
    <w:rsid w:val="00B90838"/>
    <w:rsid w:val="00B908D1"/>
    <w:rsid w:val="00B9222B"/>
    <w:rsid w:val="00B940D1"/>
    <w:rsid w:val="00B96F5D"/>
    <w:rsid w:val="00B979E3"/>
    <w:rsid w:val="00BA2385"/>
    <w:rsid w:val="00BA4229"/>
    <w:rsid w:val="00BA5031"/>
    <w:rsid w:val="00BA55B2"/>
    <w:rsid w:val="00BA5F9B"/>
    <w:rsid w:val="00BA6DA1"/>
    <w:rsid w:val="00BA6F1C"/>
    <w:rsid w:val="00BA722A"/>
    <w:rsid w:val="00BA7E43"/>
    <w:rsid w:val="00BB41A9"/>
    <w:rsid w:val="00BB4548"/>
    <w:rsid w:val="00BB56D1"/>
    <w:rsid w:val="00BB58BD"/>
    <w:rsid w:val="00BB6A26"/>
    <w:rsid w:val="00BC1034"/>
    <w:rsid w:val="00BC1527"/>
    <w:rsid w:val="00BC29DA"/>
    <w:rsid w:val="00BC402F"/>
    <w:rsid w:val="00BC611B"/>
    <w:rsid w:val="00BC64B0"/>
    <w:rsid w:val="00BD299B"/>
    <w:rsid w:val="00BD3B00"/>
    <w:rsid w:val="00BE14ED"/>
    <w:rsid w:val="00BE2408"/>
    <w:rsid w:val="00BE3EC6"/>
    <w:rsid w:val="00BE5BEB"/>
    <w:rsid w:val="00BE6528"/>
    <w:rsid w:val="00BE708E"/>
    <w:rsid w:val="00BF0646"/>
    <w:rsid w:val="00BF4AB9"/>
    <w:rsid w:val="00BF6880"/>
    <w:rsid w:val="00C0087A"/>
    <w:rsid w:val="00C05F9D"/>
    <w:rsid w:val="00C06AA5"/>
    <w:rsid w:val="00C1246D"/>
    <w:rsid w:val="00C12FEB"/>
    <w:rsid w:val="00C16DD7"/>
    <w:rsid w:val="00C1739A"/>
    <w:rsid w:val="00C227ED"/>
    <w:rsid w:val="00C25F4C"/>
    <w:rsid w:val="00C27212"/>
    <w:rsid w:val="00C34185"/>
    <w:rsid w:val="00C343A4"/>
    <w:rsid w:val="00C36C0B"/>
    <w:rsid w:val="00C37525"/>
    <w:rsid w:val="00C40046"/>
    <w:rsid w:val="00C4059F"/>
    <w:rsid w:val="00C41BF3"/>
    <w:rsid w:val="00C42DD6"/>
    <w:rsid w:val="00C545E7"/>
    <w:rsid w:val="00C57372"/>
    <w:rsid w:val="00C62F93"/>
    <w:rsid w:val="00C6466D"/>
    <w:rsid w:val="00C652D4"/>
    <w:rsid w:val="00C65780"/>
    <w:rsid w:val="00C65985"/>
    <w:rsid w:val="00C66858"/>
    <w:rsid w:val="00C71B60"/>
    <w:rsid w:val="00C71D1D"/>
    <w:rsid w:val="00C72E28"/>
    <w:rsid w:val="00C72E69"/>
    <w:rsid w:val="00C7411E"/>
    <w:rsid w:val="00C74923"/>
    <w:rsid w:val="00C75A9A"/>
    <w:rsid w:val="00C75B8B"/>
    <w:rsid w:val="00C76465"/>
    <w:rsid w:val="00C8428D"/>
    <w:rsid w:val="00C84988"/>
    <w:rsid w:val="00C854A7"/>
    <w:rsid w:val="00C856D2"/>
    <w:rsid w:val="00C87E74"/>
    <w:rsid w:val="00C90021"/>
    <w:rsid w:val="00C95B31"/>
    <w:rsid w:val="00CA05BE"/>
    <w:rsid w:val="00CA2C1E"/>
    <w:rsid w:val="00CA2F51"/>
    <w:rsid w:val="00CA34C4"/>
    <w:rsid w:val="00CA4135"/>
    <w:rsid w:val="00CA44A6"/>
    <w:rsid w:val="00CA4AF6"/>
    <w:rsid w:val="00CA57DB"/>
    <w:rsid w:val="00CA59CA"/>
    <w:rsid w:val="00CA6218"/>
    <w:rsid w:val="00CA6D82"/>
    <w:rsid w:val="00CB113F"/>
    <w:rsid w:val="00CB2356"/>
    <w:rsid w:val="00CB28F5"/>
    <w:rsid w:val="00CB2C05"/>
    <w:rsid w:val="00CB4075"/>
    <w:rsid w:val="00CB4438"/>
    <w:rsid w:val="00CB4E6D"/>
    <w:rsid w:val="00CB55DC"/>
    <w:rsid w:val="00CB5FD0"/>
    <w:rsid w:val="00CB7B5B"/>
    <w:rsid w:val="00CC193A"/>
    <w:rsid w:val="00CC23DE"/>
    <w:rsid w:val="00CC5FAB"/>
    <w:rsid w:val="00CC7477"/>
    <w:rsid w:val="00CD0442"/>
    <w:rsid w:val="00CD089F"/>
    <w:rsid w:val="00CD093A"/>
    <w:rsid w:val="00CD177C"/>
    <w:rsid w:val="00CD24F7"/>
    <w:rsid w:val="00CD28A6"/>
    <w:rsid w:val="00CD3E3A"/>
    <w:rsid w:val="00CD43F3"/>
    <w:rsid w:val="00CD619C"/>
    <w:rsid w:val="00CD7459"/>
    <w:rsid w:val="00CE02D1"/>
    <w:rsid w:val="00CE292A"/>
    <w:rsid w:val="00CE36F1"/>
    <w:rsid w:val="00CE55A6"/>
    <w:rsid w:val="00CE6F3A"/>
    <w:rsid w:val="00CE7934"/>
    <w:rsid w:val="00CF13FC"/>
    <w:rsid w:val="00CF4AAF"/>
    <w:rsid w:val="00CF50D3"/>
    <w:rsid w:val="00CF561A"/>
    <w:rsid w:val="00CF565C"/>
    <w:rsid w:val="00CF6C18"/>
    <w:rsid w:val="00CF7EA8"/>
    <w:rsid w:val="00D004DA"/>
    <w:rsid w:val="00D00B9F"/>
    <w:rsid w:val="00D01673"/>
    <w:rsid w:val="00D02BFF"/>
    <w:rsid w:val="00D0309A"/>
    <w:rsid w:val="00D04BCF"/>
    <w:rsid w:val="00D05444"/>
    <w:rsid w:val="00D05AD8"/>
    <w:rsid w:val="00D07BA4"/>
    <w:rsid w:val="00D109BA"/>
    <w:rsid w:val="00D13701"/>
    <w:rsid w:val="00D16453"/>
    <w:rsid w:val="00D176BE"/>
    <w:rsid w:val="00D17C4E"/>
    <w:rsid w:val="00D17DCA"/>
    <w:rsid w:val="00D21359"/>
    <w:rsid w:val="00D215F6"/>
    <w:rsid w:val="00D227F9"/>
    <w:rsid w:val="00D22BE1"/>
    <w:rsid w:val="00D245B9"/>
    <w:rsid w:val="00D254A5"/>
    <w:rsid w:val="00D25CF5"/>
    <w:rsid w:val="00D2765B"/>
    <w:rsid w:val="00D31DF7"/>
    <w:rsid w:val="00D33B91"/>
    <w:rsid w:val="00D35723"/>
    <w:rsid w:val="00D3702E"/>
    <w:rsid w:val="00D40739"/>
    <w:rsid w:val="00D4154F"/>
    <w:rsid w:val="00D415C6"/>
    <w:rsid w:val="00D41F54"/>
    <w:rsid w:val="00D420EA"/>
    <w:rsid w:val="00D46000"/>
    <w:rsid w:val="00D4639E"/>
    <w:rsid w:val="00D504B8"/>
    <w:rsid w:val="00D50FDA"/>
    <w:rsid w:val="00D51ABF"/>
    <w:rsid w:val="00D5444B"/>
    <w:rsid w:val="00D5446D"/>
    <w:rsid w:val="00D55302"/>
    <w:rsid w:val="00D5755D"/>
    <w:rsid w:val="00D57CBF"/>
    <w:rsid w:val="00D612F1"/>
    <w:rsid w:val="00D61C12"/>
    <w:rsid w:val="00D61DC9"/>
    <w:rsid w:val="00D6537D"/>
    <w:rsid w:val="00D66ABC"/>
    <w:rsid w:val="00D67FB9"/>
    <w:rsid w:val="00D71CE8"/>
    <w:rsid w:val="00D71CFC"/>
    <w:rsid w:val="00D730B7"/>
    <w:rsid w:val="00D775A6"/>
    <w:rsid w:val="00D77966"/>
    <w:rsid w:val="00D82BEB"/>
    <w:rsid w:val="00D85440"/>
    <w:rsid w:val="00D86024"/>
    <w:rsid w:val="00D87224"/>
    <w:rsid w:val="00D93AB9"/>
    <w:rsid w:val="00D93C39"/>
    <w:rsid w:val="00D944AE"/>
    <w:rsid w:val="00D94CA3"/>
    <w:rsid w:val="00D960C7"/>
    <w:rsid w:val="00D96251"/>
    <w:rsid w:val="00D964EF"/>
    <w:rsid w:val="00D96595"/>
    <w:rsid w:val="00DA018C"/>
    <w:rsid w:val="00DA0F35"/>
    <w:rsid w:val="00DA249F"/>
    <w:rsid w:val="00DA31E7"/>
    <w:rsid w:val="00DA381D"/>
    <w:rsid w:val="00DA3C9D"/>
    <w:rsid w:val="00DA4317"/>
    <w:rsid w:val="00DB0F7E"/>
    <w:rsid w:val="00DB3BB9"/>
    <w:rsid w:val="00DB4E81"/>
    <w:rsid w:val="00DB5489"/>
    <w:rsid w:val="00DB6C98"/>
    <w:rsid w:val="00DB79C3"/>
    <w:rsid w:val="00DB7C7C"/>
    <w:rsid w:val="00DC036F"/>
    <w:rsid w:val="00DC297F"/>
    <w:rsid w:val="00DC316E"/>
    <w:rsid w:val="00DC5869"/>
    <w:rsid w:val="00DC5A2B"/>
    <w:rsid w:val="00DC701C"/>
    <w:rsid w:val="00DD0E14"/>
    <w:rsid w:val="00DD1383"/>
    <w:rsid w:val="00DD535E"/>
    <w:rsid w:val="00DD611B"/>
    <w:rsid w:val="00DD7F91"/>
    <w:rsid w:val="00DE3516"/>
    <w:rsid w:val="00DF2010"/>
    <w:rsid w:val="00DF4907"/>
    <w:rsid w:val="00DF5062"/>
    <w:rsid w:val="00E00376"/>
    <w:rsid w:val="00E01016"/>
    <w:rsid w:val="00E02ED7"/>
    <w:rsid w:val="00E043B1"/>
    <w:rsid w:val="00E06051"/>
    <w:rsid w:val="00E06882"/>
    <w:rsid w:val="00E11F1B"/>
    <w:rsid w:val="00E133B7"/>
    <w:rsid w:val="00E14EBD"/>
    <w:rsid w:val="00E16734"/>
    <w:rsid w:val="00E1794B"/>
    <w:rsid w:val="00E20521"/>
    <w:rsid w:val="00E23260"/>
    <w:rsid w:val="00E23579"/>
    <w:rsid w:val="00E2367A"/>
    <w:rsid w:val="00E23E1A"/>
    <w:rsid w:val="00E26F80"/>
    <w:rsid w:val="00E27BC7"/>
    <w:rsid w:val="00E300A8"/>
    <w:rsid w:val="00E30639"/>
    <w:rsid w:val="00E33EEB"/>
    <w:rsid w:val="00E35FC9"/>
    <w:rsid w:val="00E377A4"/>
    <w:rsid w:val="00E405AA"/>
    <w:rsid w:val="00E41346"/>
    <w:rsid w:val="00E41350"/>
    <w:rsid w:val="00E415BE"/>
    <w:rsid w:val="00E420E9"/>
    <w:rsid w:val="00E44480"/>
    <w:rsid w:val="00E4635D"/>
    <w:rsid w:val="00E50EAD"/>
    <w:rsid w:val="00E5363B"/>
    <w:rsid w:val="00E61D76"/>
    <w:rsid w:val="00E63E72"/>
    <w:rsid w:val="00E65B3F"/>
    <w:rsid w:val="00E66917"/>
    <w:rsid w:val="00E674DB"/>
    <w:rsid w:val="00E70912"/>
    <w:rsid w:val="00E70A99"/>
    <w:rsid w:val="00E712EA"/>
    <w:rsid w:val="00E727D3"/>
    <w:rsid w:val="00E7462E"/>
    <w:rsid w:val="00E75F28"/>
    <w:rsid w:val="00E75F29"/>
    <w:rsid w:val="00E76472"/>
    <w:rsid w:val="00E77882"/>
    <w:rsid w:val="00E806DC"/>
    <w:rsid w:val="00E84B2E"/>
    <w:rsid w:val="00E90AA6"/>
    <w:rsid w:val="00E9643B"/>
    <w:rsid w:val="00E968D5"/>
    <w:rsid w:val="00E977B8"/>
    <w:rsid w:val="00E97AD1"/>
    <w:rsid w:val="00EA0563"/>
    <w:rsid w:val="00EA0AD0"/>
    <w:rsid w:val="00EA109B"/>
    <w:rsid w:val="00EA15A8"/>
    <w:rsid w:val="00EA167E"/>
    <w:rsid w:val="00EA2926"/>
    <w:rsid w:val="00EA3CB9"/>
    <w:rsid w:val="00EA5946"/>
    <w:rsid w:val="00EB085E"/>
    <w:rsid w:val="00EB0F76"/>
    <w:rsid w:val="00EB2CDE"/>
    <w:rsid w:val="00EB5512"/>
    <w:rsid w:val="00EB58A2"/>
    <w:rsid w:val="00EB6612"/>
    <w:rsid w:val="00EB791E"/>
    <w:rsid w:val="00EC1A81"/>
    <w:rsid w:val="00EC27A4"/>
    <w:rsid w:val="00EC7E5C"/>
    <w:rsid w:val="00ED05EC"/>
    <w:rsid w:val="00ED2EA0"/>
    <w:rsid w:val="00ED4599"/>
    <w:rsid w:val="00ED5A94"/>
    <w:rsid w:val="00ED78F1"/>
    <w:rsid w:val="00EE0064"/>
    <w:rsid w:val="00EE07F5"/>
    <w:rsid w:val="00EE10AA"/>
    <w:rsid w:val="00EE23EC"/>
    <w:rsid w:val="00EE4DCA"/>
    <w:rsid w:val="00EE644C"/>
    <w:rsid w:val="00EE7121"/>
    <w:rsid w:val="00EF0F62"/>
    <w:rsid w:val="00EF1BF8"/>
    <w:rsid w:val="00EF3955"/>
    <w:rsid w:val="00EF54CB"/>
    <w:rsid w:val="00EF63FC"/>
    <w:rsid w:val="00F007E1"/>
    <w:rsid w:val="00F00F78"/>
    <w:rsid w:val="00F0134E"/>
    <w:rsid w:val="00F01844"/>
    <w:rsid w:val="00F04038"/>
    <w:rsid w:val="00F057C6"/>
    <w:rsid w:val="00F11CB8"/>
    <w:rsid w:val="00F12F47"/>
    <w:rsid w:val="00F15932"/>
    <w:rsid w:val="00F172A1"/>
    <w:rsid w:val="00F17D96"/>
    <w:rsid w:val="00F200F8"/>
    <w:rsid w:val="00F204E5"/>
    <w:rsid w:val="00F22565"/>
    <w:rsid w:val="00F2342C"/>
    <w:rsid w:val="00F237B3"/>
    <w:rsid w:val="00F23BA0"/>
    <w:rsid w:val="00F25F74"/>
    <w:rsid w:val="00F27632"/>
    <w:rsid w:val="00F30C37"/>
    <w:rsid w:val="00F31175"/>
    <w:rsid w:val="00F3380E"/>
    <w:rsid w:val="00F3518B"/>
    <w:rsid w:val="00F352A9"/>
    <w:rsid w:val="00F355B9"/>
    <w:rsid w:val="00F359FC"/>
    <w:rsid w:val="00F36B76"/>
    <w:rsid w:val="00F3794F"/>
    <w:rsid w:val="00F37C9A"/>
    <w:rsid w:val="00F40837"/>
    <w:rsid w:val="00F41BD3"/>
    <w:rsid w:val="00F42F79"/>
    <w:rsid w:val="00F47773"/>
    <w:rsid w:val="00F5019D"/>
    <w:rsid w:val="00F547FC"/>
    <w:rsid w:val="00F553CB"/>
    <w:rsid w:val="00F56308"/>
    <w:rsid w:val="00F5693C"/>
    <w:rsid w:val="00F62F93"/>
    <w:rsid w:val="00F634D6"/>
    <w:rsid w:val="00F64385"/>
    <w:rsid w:val="00F6473F"/>
    <w:rsid w:val="00F64F67"/>
    <w:rsid w:val="00F67B4B"/>
    <w:rsid w:val="00F70EB1"/>
    <w:rsid w:val="00F723D0"/>
    <w:rsid w:val="00F726C0"/>
    <w:rsid w:val="00F72906"/>
    <w:rsid w:val="00F732CC"/>
    <w:rsid w:val="00F76366"/>
    <w:rsid w:val="00F7724C"/>
    <w:rsid w:val="00F805C0"/>
    <w:rsid w:val="00F928EA"/>
    <w:rsid w:val="00F93002"/>
    <w:rsid w:val="00F974D3"/>
    <w:rsid w:val="00FA0E83"/>
    <w:rsid w:val="00FA2188"/>
    <w:rsid w:val="00FA3FBB"/>
    <w:rsid w:val="00FA73E0"/>
    <w:rsid w:val="00FA74F8"/>
    <w:rsid w:val="00FB0D2C"/>
    <w:rsid w:val="00FB1B33"/>
    <w:rsid w:val="00FB3531"/>
    <w:rsid w:val="00FB4261"/>
    <w:rsid w:val="00FB42BB"/>
    <w:rsid w:val="00FB43B1"/>
    <w:rsid w:val="00FB5115"/>
    <w:rsid w:val="00FB6176"/>
    <w:rsid w:val="00FB62B2"/>
    <w:rsid w:val="00FB79E3"/>
    <w:rsid w:val="00FC0608"/>
    <w:rsid w:val="00FC1973"/>
    <w:rsid w:val="00FC2155"/>
    <w:rsid w:val="00FC41A7"/>
    <w:rsid w:val="00FC55BD"/>
    <w:rsid w:val="00FC7C95"/>
    <w:rsid w:val="00FD027F"/>
    <w:rsid w:val="00FD0F01"/>
    <w:rsid w:val="00FD2A36"/>
    <w:rsid w:val="00FD4970"/>
    <w:rsid w:val="00FD521C"/>
    <w:rsid w:val="00FD675B"/>
    <w:rsid w:val="00FD7483"/>
    <w:rsid w:val="00FE069E"/>
    <w:rsid w:val="00FE0AC4"/>
    <w:rsid w:val="00FE0FB4"/>
    <w:rsid w:val="00FE19ED"/>
    <w:rsid w:val="00FE1D4C"/>
    <w:rsid w:val="00FE352F"/>
    <w:rsid w:val="00FE380E"/>
    <w:rsid w:val="00FE4404"/>
    <w:rsid w:val="00FE7B59"/>
    <w:rsid w:val="00FE7D4D"/>
    <w:rsid w:val="00FF1B73"/>
    <w:rsid w:val="00FF1D56"/>
    <w:rsid w:val="00FF214F"/>
    <w:rsid w:val="00FF3D19"/>
    <w:rsid w:val="00FF5410"/>
    <w:rsid w:val="00FF556F"/>
    <w:rsid w:val="00FF6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72906"/>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F729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290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3: Cite,Index Headers,Bold Cite,Heading 3 Char1 Char Char,Citation Char Char Char Char,Citation Char1 Char Char,Heading 3 Char Char1,Text 7,Block Writing,Underline Style, Char Char"/>
    <w:basedOn w:val="Normal"/>
    <w:next w:val="Normal"/>
    <w:link w:val="Heading3Char"/>
    <w:uiPriority w:val="3"/>
    <w:qFormat/>
    <w:rsid w:val="00F7290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read,No Spacing12,No Spacing211,No Spacing2111,Heading 2 Char2 Char,Heading 2 Char1 Char Char,small space,No Spacing1,No Spacing11,No Spacing111,No Spacing112,No Spacing1121,TAG,ta,T, Ch"/>
    <w:basedOn w:val="Normal"/>
    <w:next w:val="Normal"/>
    <w:link w:val="Heading4Char"/>
    <w:uiPriority w:val="4"/>
    <w:qFormat/>
    <w:rsid w:val="00F7290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7290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290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qualifications in card,qualifications,Shrunk,bold underline,Box,Style1"/>
    <w:basedOn w:val="DefaultParagraphFont"/>
    <w:uiPriority w:val="7"/>
    <w:qFormat/>
    <w:rsid w:val="00F7290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72906"/>
    <w:rPr>
      <w:b/>
      <w:bCs/>
    </w:rPr>
  </w:style>
  <w:style w:type="character" w:customStyle="1" w:styleId="Heading3Char">
    <w:name w:val="Heading 3 Char"/>
    <w:aliases w:val="Block Char,Char Char Char Char Char Char Char Char,Heading 3 Char Char Char,3: Cite Char,Index Headers Char,Bold Cite Char1,Heading 3 Char1 Char Char Char,Citation Char Char Char Char Char,Citation Char1 Char Char Char,Text 7 Char"/>
    <w:basedOn w:val="DefaultParagraphFont"/>
    <w:link w:val="Heading3"/>
    <w:uiPriority w:val="3"/>
    <w:rsid w:val="00F72906"/>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F72906"/>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F72906"/>
    <w:rPr>
      <w:b/>
      <w:bCs/>
      <w:sz w:val="26"/>
      <w:u w:val="none"/>
    </w:rPr>
  </w:style>
  <w:style w:type="paragraph" w:styleId="Header">
    <w:name w:val="header"/>
    <w:basedOn w:val="Normal"/>
    <w:link w:val="HeaderChar"/>
    <w:uiPriority w:val="99"/>
    <w:semiHidden/>
    <w:rsid w:val="00F72906"/>
    <w:pPr>
      <w:tabs>
        <w:tab w:val="center" w:pos="4680"/>
        <w:tab w:val="right" w:pos="9360"/>
      </w:tabs>
    </w:pPr>
  </w:style>
  <w:style w:type="character" w:customStyle="1" w:styleId="HeaderChar">
    <w:name w:val="Header Char"/>
    <w:basedOn w:val="DefaultParagraphFont"/>
    <w:link w:val="Header"/>
    <w:uiPriority w:val="99"/>
    <w:semiHidden/>
    <w:rsid w:val="00F72906"/>
    <w:rPr>
      <w:rFonts w:ascii="Calibri" w:eastAsia="Calibri" w:hAnsi="Calibri" w:cs="Times New Roman"/>
      <w:sz w:val="16"/>
    </w:rPr>
  </w:style>
  <w:style w:type="paragraph" w:styleId="Footer">
    <w:name w:val="footer"/>
    <w:basedOn w:val="Normal"/>
    <w:link w:val="FooterChar"/>
    <w:uiPriority w:val="99"/>
    <w:semiHidden/>
    <w:rsid w:val="00F72906"/>
    <w:pPr>
      <w:tabs>
        <w:tab w:val="center" w:pos="4680"/>
        <w:tab w:val="right" w:pos="9360"/>
      </w:tabs>
    </w:pPr>
  </w:style>
  <w:style w:type="character" w:customStyle="1" w:styleId="FooterChar">
    <w:name w:val="Footer Char"/>
    <w:basedOn w:val="DefaultParagraphFont"/>
    <w:link w:val="Footer"/>
    <w:uiPriority w:val="99"/>
    <w:semiHidden/>
    <w:rsid w:val="00F72906"/>
    <w:rPr>
      <w:rFonts w:ascii="Calibri" w:eastAsia="Calibri" w:hAnsi="Calibri" w:cs="Times New Roman"/>
      <w:sz w:val="16"/>
    </w:rPr>
  </w:style>
  <w:style w:type="character" w:styleId="Hyperlink">
    <w:name w:val="Hyperlink"/>
    <w:aliases w:val="heading 1 (block title),Important,Read,Card Text,Internet Link,Analytic Text"/>
    <w:basedOn w:val="DefaultParagraphFont"/>
    <w:uiPriority w:val="99"/>
    <w:rsid w:val="00F72906"/>
    <w:rPr>
      <w:color w:val="auto"/>
      <w:u w:val="none"/>
    </w:rPr>
  </w:style>
  <w:style w:type="character" w:styleId="FollowedHyperlink">
    <w:name w:val="FollowedHyperlink"/>
    <w:basedOn w:val="DefaultParagraphFont"/>
    <w:uiPriority w:val="99"/>
    <w:semiHidden/>
    <w:rsid w:val="00F72906"/>
    <w:rPr>
      <w:color w:val="auto"/>
      <w:u w: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1,Heading 2 Char1 Char Char Char1,small space Char"/>
    <w:basedOn w:val="DefaultParagraphFont"/>
    <w:link w:val="Heading4"/>
    <w:uiPriority w:val="4"/>
    <w:rsid w:val="00F72906"/>
    <w:rPr>
      <w:rFonts w:ascii="Calibri" w:eastAsiaTheme="majorEastAsia" w:hAnsi="Calibri" w:cstheme="majorBidi"/>
      <w:b/>
      <w:bCs/>
      <w:iCs/>
      <w:sz w:val="26"/>
    </w:rPr>
  </w:style>
  <w:style w:type="paragraph" w:customStyle="1" w:styleId="tag">
    <w:name w:val="tag"/>
    <w:aliases w:val="No Spacing2,Tags,tags,No Spacing21,Debate Text,Read stuff,No Spacing1111,No Spacing3,Card Format,nonunderlined,Dont use,Tag and Cite,ClearFormatting,Card,No Spacing212,Very Small Text,No Spacing4"/>
    <w:basedOn w:val="Normal"/>
    <w:next w:val="Normal"/>
    <w:link w:val="tagChar"/>
    <w:autoRedefine/>
    <w:qFormat/>
    <w:rsid w:val="00F72906"/>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ar Ch"/>
    <w:link w:val="tag"/>
    <w:rsid w:val="00F72906"/>
    <w:rPr>
      <w:rFonts w:ascii="Calibri" w:eastAsia="Times New Roman" w:hAnsi="Calibri" w:cs="Times New Roman"/>
      <w:b/>
      <w:sz w:val="24"/>
      <w:szCs w:val="20"/>
    </w:rPr>
  </w:style>
  <w:style w:type="paragraph" w:customStyle="1" w:styleId="card">
    <w:name w:val="card"/>
    <w:basedOn w:val="Normal"/>
    <w:next w:val="Normal"/>
    <w:link w:val="cardChar"/>
    <w:rsid w:val="00843CC8"/>
    <w:pPr>
      <w:ind w:left="288" w:right="288"/>
    </w:pPr>
    <w:rPr>
      <w:rFonts w:eastAsia="Times New Roman"/>
    </w:rPr>
  </w:style>
  <w:style w:type="character" w:customStyle="1" w:styleId="cardChar">
    <w:name w:val="card Char"/>
    <w:link w:val="card"/>
    <w:rsid w:val="00843CC8"/>
    <w:rPr>
      <w:rFonts w:ascii="Calibri" w:eastAsia="Times New Roman" w:hAnsi="Calibri" w:cs="Times New Roman"/>
      <w:sz w:val="16"/>
    </w:rPr>
  </w:style>
  <w:style w:type="character" w:customStyle="1" w:styleId="underline">
    <w:name w:val="underline"/>
    <w:link w:val="textbold"/>
    <w:qFormat/>
    <w:rsid w:val="00076319"/>
    <w:rPr>
      <w:rFonts w:ascii="Times New Roman" w:hAnsi="Times New Roman"/>
      <w:b/>
      <w:sz w:val="24"/>
      <w:u w:val="single"/>
    </w:rPr>
  </w:style>
  <w:style w:type="paragraph" w:customStyle="1" w:styleId="textbold">
    <w:name w:val="text bold"/>
    <w:basedOn w:val="Normal"/>
    <w:link w:val="underline"/>
    <w:rsid w:val="00076319"/>
    <w:pPr>
      <w:ind w:left="720"/>
      <w:jc w:val="both"/>
    </w:pPr>
    <w:rPr>
      <w:rFonts w:ascii="Times New Roman" w:eastAsiaTheme="minorHAnsi" w:hAnsi="Times New Roman" w:cstheme="minorBidi"/>
      <w:b/>
      <w:sz w:val="24"/>
      <w:u w:val="single"/>
    </w:rPr>
  </w:style>
  <w:style w:type="character" w:customStyle="1" w:styleId="UnderlineBold">
    <w:name w:val="Underline + Bold"/>
    <w:uiPriority w:val="1"/>
    <w:qFormat/>
    <w:rsid w:val="00655902"/>
    <w:rPr>
      <w:b/>
      <w:sz w:val="24"/>
      <w:u w:val="single"/>
    </w:rPr>
  </w:style>
  <w:style w:type="character" w:customStyle="1" w:styleId="Emphasis2">
    <w:name w:val="Emphasis2"/>
    <w:rsid w:val="00297BD3"/>
    <w:rPr>
      <w:rFonts w:ascii="Franklin Gothic Heavy" w:hAnsi="Franklin Gothic Heavy"/>
      <w:iCs/>
      <w:u w:val="single"/>
    </w:rPr>
  </w:style>
  <w:style w:type="paragraph" w:customStyle="1" w:styleId="Citation">
    <w:name w:val="Citation"/>
    <w:basedOn w:val="Normal"/>
    <w:next w:val="Normal"/>
    <w:rsid w:val="00E133B7"/>
    <w:pPr>
      <w:tabs>
        <w:tab w:val="left" w:pos="1440"/>
      </w:tabs>
    </w:pPr>
    <w:rPr>
      <w:rFonts w:asciiTheme="minorHAnsi" w:eastAsiaTheme="minorHAnsi" w:hAnsiTheme="minorHAnsi" w:cstheme="minorBidi"/>
      <w:b/>
      <w:sz w:val="24"/>
    </w:rPr>
  </w:style>
  <w:style w:type="character" w:customStyle="1" w:styleId="TitleChar">
    <w:name w:val="Title Char"/>
    <w:aliases w:val="Bold Underlined Char,UNDERLINE Char"/>
    <w:basedOn w:val="DefaultParagraphFont"/>
    <w:link w:val="Title"/>
    <w:uiPriority w:val="5"/>
    <w:qFormat/>
    <w:rsid w:val="000133DF"/>
    <w:rPr>
      <w:rFonts w:ascii="Times New Roman" w:hAnsi="Times New Roman"/>
      <w:b/>
      <w:bCs/>
      <w:sz w:val="24"/>
      <w:u w:val="single"/>
    </w:rPr>
  </w:style>
  <w:style w:type="paragraph" w:styleId="Title">
    <w:name w:val="Title"/>
    <w:aliases w:val="Bold Underlined,UNDERLINE"/>
    <w:basedOn w:val="Normal"/>
    <w:next w:val="Normal"/>
    <w:link w:val="TitleChar"/>
    <w:uiPriority w:val="5"/>
    <w:rsid w:val="000133DF"/>
    <w:pPr>
      <w:pBdr>
        <w:bottom w:val="single" w:sz="8" w:space="4" w:color="4F81BD"/>
      </w:pBdr>
      <w:spacing w:after="300"/>
      <w:contextualSpacing/>
    </w:pPr>
    <w:rPr>
      <w:rFonts w:ascii="Times New Roman" w:eastAsiaTheme="minorHAnsi" w:hAnsi="Times New Roman" w:cstheme="minorBidi"/>
      <w:b/>
      <w:bCs/>
      <w:sz w:val="24"/>
      <w:u w:val="single"/>
    </w:rPr>
  </w:style>
  <w:style w:type="character" w:customStyle="1" w:styleId="TitleChar1">
    <w:name w:val="Title Char1"/>
    <w:basedOn w:val="DefaultParagraphFont"/>
    <w:uiPriority w:val="10"/>
    <w:semiHidden/>
    <w:rsid w:val="000133DF"/>
    <w:rPr>
      <w:rFonts w:asciiTheme="majorHAnsi" w:eastAsiaTheme="majorEastAsia" w:hAnsiTheme="majorHAnsi" w:cstheme="majorBidi"/>
      <w:color w:val="17365D" w:themeColor="text2" w:themeShade="BF"/>
      <w:spacing w:val="5"/>
      <w:kern w:val="28"/>
      <w:sz w:val="52"/>
      <w:szCs w:val="52"/>
    </w:rPr>
  </w:style>
  <w:style w:type="character" w:customStyle="1" w:styleId="UnderlinedCard">
    <w:name w:val="Underlined Card"/>
    <w:rsid w:val="0007379A"/>
    <w:rPr>
      <w:rFonts w:ascii="Arial Narrow" w:hAnsi="Arial Narrow"/>
      <w:sz w:val="22"/>
      <w:u w:val="single"/>
    </w:rPr>
  </w:style>
  <w:style w:type="character" w:customStyle="1" w:styleId="SourceBold">
    <w:name w:val="Source Bold"/>
    <w:rsid w:val="0007379A"/>
    <w:rPr>
      <w:rFonts w:ascii="Arial Narrow" w:hAnsi="Arial Narrow"/>
      <w:b/>
      <w:sz w:val="24"/>
      <w:u w:val="none"/>
    </w:rPr>
  </w:style>
  <w:style w:type="paragraph" w:customStyle="1" w:styleId="BlockTitle">
    <w:name w:val="Block Title"/>
    <w:basedOn w:val="Heading1"/>
    <w:next w:val="Normal"/>
    <w:link w:val="BlockTitleChar"/>
    <w:autoRedefine/>
    <w:rsid w:val="00FD2A3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28"/>
      <w:szCs w:val="32"/>
      <w:u w:val="single"/>
    </w:rPr>
  </w:style>
  <w:style w:type="character" w:customStyle="1" w:styleId="BlockTitleChar">
    <w:name w:val="Block Title Char"/>
    <w:aliases w:val="Heading 1 Char1 Char,ALEX Char,Heading Char Char"/>
    <w:link w:val="BlockTitle"/>
    <w:rsid w:val="00FD2A36"/>
    <w:rPr>
      <w:rFonts w:ascii="Times New Roman" w:eastAsia="Times New Roman" w:hAnsi="Times New Roman" w:cs="Arial"/>
      <w:b/>
      <w:bCs/>
      <w:kern w:val="32"/>
      <w:sz w:val="28"/>
      <w:szCs w:val="32"/>
      <w:u w:val="single"/>
    </w:rPr>
  </w:style>
  <w:style w:type="paragraph" w:customStyle="1" w:styleId="underlined">
    <w:name w:val="underlined"/>
    <w:next w:val="Normal"/>
    <w:link w:val="underlinedChar"/>
    <w:autoRedefine/>
    <w:rsid w:val="00873D9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73D9A"/>
    <w:rPr>
      <w:rFonts w:ascii="Times New Roman" w:eastAsia="Malgun Gothic" w:hAnsi="Times New Roman" w:cs="Times New Roman"/>
      <w:sz w:val="24"/>
      <w:szCs w:val="24"/>
      <w:u w:val="single"/>
    </w:rPr>
  </w:style>
  <w:style w:type="character" w:customStyle="1" w:styleId="apple-converted-space">
    <w:name w:val="apple-converted-space"/>
    <w:basedOn w:val="DefaultParagraphFont"/>
    <w:rsid w:val="00B96F5D"/>
  </w:style>
  <w:style w:type="paragraph" w:styleId="DocumentMap">
    <w:name w:val="Document Map"/>
    <w:basedOn w:val="Normal"/>
    <w:link w:val="DocumentMapChar"/>
    <w:uiPriority w:val="99"/>
    <w:semiHidden/>
    <w:rsid w:val="00D1645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16453"/>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72906"/>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F729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290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3: Cite,Index Headers,Bold Cite,Heading 3 Char1 Char Char,Citation Char Char Char Char,Citation Char1 Char Char,Heading 3 Char Char1,Text 7,Block Writing,Underline Style, Char Char"/>
    <w:basedOn w:val="Normal"/>
    <w:next w:val="Normal"/>
    <w:link w:val="Heading3Char"/>
    <w:uiPriority w:val="3"/>
    <w:qFormat/>
    <w:rsid w:val="00F7290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read,No Spacing12,No Spacing211,No Spacing2111,Heading 2 Char2 Char,Heading 2 Char1 Char Char,small space,No Spacing1,No Spacing11,No Spacing111,No Spacing112,No Spacing1121,TAG,ta,T, Ch"/>
    <w:basedOn w:val="Normal"/>
    <w:next w:val="Normal"/>
    <w:link w:val="Heading4Char"/>
    <w:uiPriority w:val="4"/>
    <w:qFormat/>
    <w:rsid w:val="00F7290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7290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290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qualifications in card,qualifications,Shrunk,bold underline,Box,Style1"/>
    <w:basedOn w:val="DefaultParagraphFont"/>
    <w:uiPriority w:val="7"/>
    <w:qFormat/>
    <w:rsid w:val="00F7290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72906"/>
    <w:rPr>
      <w:b/>
      <w:bCs/>
    </w:rPr>
  </w:style>
  <w:style w:type="character" w:customStyle="1" w:styleId="Heading3Char">
    <w:name w:val="Heading 3 Char"/>
    <w:aliases w:val="Block Char,Char Char Char Char Char Char Char Char,Heading 3 Char Char Char,3: Cite Char,Index Headers Char,Bold Cite Char1,Heading 3 Char1 Char Char Char,Citation Char Char Char Char Char,Citation Char1 Char Char Char,Text 7 Char"/>
    <w:basedOn w:val="DefaultParagraphFont"/>
    <w:link w:val="Heading3"/>
    <w:uiPriority w:val="3"/>
    <w:rsid w:val="00F72906"/>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F72906"/>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F72906"/>
    <w:rPr>
      <w:b/>
      <w:bCs/>
      <w:sz w:val="26"/>
      <w:u w:val="none"/>
    </w:rPr>
  </w:style>
  <w:style w:type="paragraph" w:styleId="Header">
    <w:name w:val="header"/>
    <w:basedOn w:val="Normal"/>
    <w:link w:val="HeaderChar"/>
    <w:uiPriority w:val="99"/>
    <w:semiHidden/>
    <w:rsid w:val="00F72906"/>
    <w:pPr>
      <w:tabs>
        <w:tab w:val="center" w:pos="4680"/>
        <w:tab w:val="right" w:pos="9360"/>
      </w:tabs>
    </w:pPr>
  </w:style>
  <w:style w:type="character" w:customStyle="1" w:styleId="HeaderChar">
    <w:name w:val="Header Char"/>
    <w:basedOn w:val="DefaultParagraphFont"/>
    <w:link w:val="Header"/>
    <w:uiPriority w:val="99"/>
    <w:semiHidden/>
    <w:rsid w:val="00F72906"/>
    <w:rPr>
      <w:rFonts w:ascii="Calibri" w:eastAsia="Calibri" w:hAnsi="Calibri" w:cs="Times New Roman"/>
      <w:sz w:val="16"/>
    </w:rPr>
  </w:style>
  <w:style w:type="paragraph" w:styleId="Footer">
    <w:name w:val="footer"/>
    <w:basedOn w:val="Normal"/>
    <w:link w:val="FooterChar"/>
    <w:uiPriority w:val="99"/>
    <w:semiHidden/>
    <w:rsid w:val="00F72906"/>
    <w:pPr>
      <w:tabs>
        <w:tab w:val="center" w:pos="4680"/>
        <w:tab w:val="right" w:pos="9360"/>
      </w:tabs>
    </w:pPr>
  </w:style>
  <w:style w:type="character" w:customStyle="1" w:styleId="FooterChar">
    <w:name w:val="Footer Char"/>
    <w:basedOn w:val="DefaultParagraphFont"/>
    <w:link w:val="Footer"/>
    <w:uiPriority w:val="99"/>
    <w:semiHidden/>
    <w:rsid w:val="00F72906"/>
    <w:rPr>
      <w:rFonts w:ascii="Calibri" w:eastAsia="Calibri" w:hAnsi="Calibri" w:cs="Times New Roman"/>
      <w:sz w:val="16"/>
    </w:rPr>
  </w:style>
  <w:style w:type="character" w:styleId="Hyperlink">
    <w:name w:val="Hyperlink"/>
    <w:aliases w:val="heading 1 (block title),Important,Read,Card Text,Internet Link,Analytic Text"/>
    <w:basedOn w:val="DefaultParagraphFont"/>
    <w:uiPriority w:val="99"/>
    <w:rsid w:val="00F72906"/>
    <w:rPr>
      <w:color w:val="auto"/>
      <w:u w:val="none"/>
    </w:rPr>
  </w:style>
  <w:style w:type="character" w:styleId="FollowedHyperlink">
    <w:name w:val="FollowedHyperlink"/>
    <w:basedOn w:val="DefaultParagraphFont"/>
    <w:uiPriority w:val="99"/>
    <w:semiHidden/>
    <w:rsid w:val="00F72906"/>
    <w:rPr>
      <w:color w:val="auto"/>
      <w:u w: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1,Heading 2 Char1 Char Char Char1,small space Char"/>
    <w:basedOn w:val="DefaultParagraphFont"/>
    <w:link w:val="Heading4"/>
    <w:uiPriority w:val="4"/>
    <w:rsid w:val="00F72906"/>
    <w:rPr>
      <w:rFonts w:ascii="Calibri" w:eastAsiaTheme="majorEastAsia" w:hAnsi="Calibri" w:cstheme="majorBidi"/>
      <w:b/>
      <w:bCs/>
      <w:iCs/>
      <w:sz w:val="26"/>
    </w:rPr>
  </w:style>
  <w:style w:type="paragraph" w:customStyle="1" w:styleId="tag">
    <w:name w:val="tag"/>
    <w:aliases w:val="No Spacing2,Tags,tags,No Spacing21,Debate Text,Read stuff,No Spacing1111,No Spacing3,Card Format,nonunderlined,Dont use,Tag and Cite,ClearFormatting,Card,No Spacing212,Very Small Text,No Spacing4"/>
    <w:basedOn w:val="Normal"/>
    <w:next w:val="Normal"/>
    <w:link w:val="tagChar"/>
    <w:autoRedefine/>
    <w:qFormat/>
    <w:rsid w:val="00F72906"/>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ar Ch"/>
    <w:link w:val="tag"/>
    <w:rsid w:val="00F72906"/>
    <w:rPr>
      <w:rFonts w:ascii="Calibri" w:eastAsia="Times New Roman" w:hAnsi="Calibri" w:cs="Times New Roman"/>
      <w:b/>
      <w:sz w:val="24"/>
      <w:szCs w:val="20"/>
    </w:rPr>
  </w:style>
  <w:style w:type="paragraph" w:customStyle="1" w:styleId="card">
    <w:name w:val="card"/>
    <w:basedOn w:val="Normal"/>
    <w:next w:val="Normal"/>
    <w:link w:val="cardChar"/>
    <w:rsid w:val="00843CC8"/>
    <w:pPr>
      <w:ind w:left="288" w:right="288"/>
    </w:pPr>
    <w:rPr>
      <w:rFonts w:eastAsia="Times New Roman"/>
    </w:rPr>
  </w:style>
  <w:style w:type="character" w:customStyle="1" w:styleId="cardChar">
    <w:name w:val="card Char"/>
    <w:link w:val="card"/>
    <w:rsid w:val="00843CC8"/>
    <w:rPr>
      <w:rFonts w:ascii="Calibri" w:eastAsia="Times New Roman" w:hAnsi="Calibri" w:cs="Times New Roman"/>
      <w:sz w:val="16"/>
    </w:rPr>
  </w:style>
  <w:style w:type="character" w:customStyle="1" w:styleId="underline">
    <w:name w:val="underline"/>
    <w:link w:val="textbold"/>
    <w:qFormat/>
    <w:rsid w:val="00076319"/>
    <w:rPr>
      <w:rFonts w:ascii="Times New Roman" w:hAnsi="Times New Roman"/>
      <w:b/>
      <w:sz w:val="24"/>
      <w:u w:val="single"/>
    </w:rPr>
  </w:style>
  <w:style w:type="paragraph" w:customStyle="1" w:styleId="textbold">
    <w:name w:val="text bold"/>
    <w:basedOn w:val="Normal"/>
    <w:link w:val="underline"/>
    <w:rsid w:val="00076319"/>
    <w:pPr>
      <w:ind w:left="720"/>
      <w:jc w:val="both"/>
    </w:pPr>
    <w:rPr>
      <w:rFonts w:ascii="Times New Roman" w:eastAsiaTheme="minorHAnsi" w:hAnsi="Times New Roman" w:cstheme="minorBidi"/>
      <w:b/>
      <w:sz w:val="24"/>
      <w:u w:val="single"/>
    </w:rPr>
  </w:style>
  <w:style w:type="character" w:customStyle="1" w:styleId="UnderlineBold">
    <w:name w:val="Underline + Bold"/>
    <w:uiPriority w:val="1"/>
    <w:qFormat/>
    <w:rsid w:val="00655902"/>
    <w:rPr>
      <w:b/>
      <w:sz w:val="24"/>
      <w:u w:val="single"/>
    </w:rPr>
  </w:style>
  <w:style w:type="character" w:customStyle="1" w:styleId="Emphasis2">
    <w:name w:val="Emphasis2"/>
    <w:rsid w:val="00297BD3"/>
    <w:rPr>
      <w:rFonts w:ascii="Franklin Gothic Heavy" w:hAnsi="Franklin Gothic Heavy"/>
      <w:iCs/>
      <w:u w:val="single"/>
    </w:rPr>
  </w:style>
  <w:style w:type="paragraph" w:customStyle="1" w:styleId="Citation">
    <w:name w:val="Citation"/>
    <w:basedOn w:val="Normal"/>
    <w:next w:val="Normal"/>
    <w:rsid w:val="00E133B7"/>
    <w:pPr>
      <w:tabs>
        <w:tab w:val="left" w:pos="1440"/>
      </w:tabs>
    </w:pPr>
    <w:rPr>
      <w:rFonts w:asciiTheme="minorHAnsi" w:eastAsiaTheme="minorHAnsi" w:hAnsiTheme="minorHAnsi" w:cstheme="minorBidi"/>
      <w:b/>
      <w:sz w:val="24"/>
    </w:rPr>
  </w:style>
  <w:style w:type="character" w:customStyle="1" w:styleId="TitleChar">
    <w:name w:val="Title Char"/>
    <w:aliases w:val="Bold Underlined Char,UNDERLINE Char"/>
    <w:basedOn w:val="DefaultParagraphFont"/>
    <w:link w:val="Title"/>
    <w:uiPriority w:val="5"/>
    <w:qFormat/>
    <w:rsid w:val="000133DF"/>
    <w:rPr>
      <w:rFonts w:ascii="Times New Roman" w:hAnsi="Times New Roman"/>
      <w:b/>
      <w:bCs/>
      <w:sz w:val="24"/>
      <w:u w:val="single"/>
    </w:rPr>
  </w:style>
  <w:style w:type="paragraph" w:styleId="Title">
    <w:name w:val="Title"/>
    <w:aliases w:val="Bold Underlined,UNDERLINE"/>
    <w:basedOn w:val="Normal"/>
    <w:next w:val="Normal"/>
    <w:link w:val="TitleChar"/>
    <w:uiPriority w:val="5"/>
    <w:rsid w:val="000133DF"/>
    <w:pPr>
      <w:pBdr>
        <w:bottom w:val="single" w:sz="8" w:space="4" w:color="4F81BD"/>
      </w:pBdr>
      <w:spacing w:after="300"/>
      <w:contextualSpacing/>
    </w:pPr>
    <w:rPr>
      <w:rFonts w:ascii="Times New Roman" w:eastAsiaTheme="minorHAnsi" w:hAnsi="Times New Roman" w:cstheme="minorBidi"/>
      <w:b/>
      <w:bCs/>
      <w:sz w:val="24"/>
      <w:u w:val="single"/>
    </w:rPr>
  </w:style>
  <w:style w:type="character" w:customStyle="1" w:styleId="TitleChar1">
    <w:name w:val="Title Char1"/>
    <w:basedOn w:val="DefaultParagraphFont"/>
    <w:uiPriority w:val="10"/>
    <w:semiHidden/>
    <w:rsid w:val="000133DF"/>
    <w:rPr>
      <w:rFonts w:asciiTheme="majorHAnsi" w:eastAsiaTheme="majorEastAsia" w:hAnsiTheme="majorHAnsi" w:cstheme="majorBidi"/>
      <w:color w:val="17365D" w:themeColor="text2" w:themeShade="BF"/>
      <w:spacing w:val="5"/>
      <w:kern w:val="28"/>
      <w:sz w:val="52"/>
      <w:szCs w:val="52"/>
    </w:rPr>
  </w:style>
  <w:style w:type="character" w:customStyle="1" w:styleId="UnderlinedCard">
    <w:name w:val="Underlined Card"/>
    <w:rsid w:val="0007379A"/>
    <w:rPr>
      <w:rFonts w:ascii="Arial Narrow" w:hAnsi="Arial Narrow"/>
      <w:sz w:val="22"/>
      <w:u w:val="single"/>
    </w:rPr>
  </w:style>
  <w:style w:type="character" w:customStyle="1" w:styleId="SourceBold">
    <w:name w:val="Source Bold"/>
    <w:rsid w:val="0007379A"/>
    <w:rPr>
      <w:rFonts w:ascii="Arial Narrow" w:hAnsi="Arial Narrow"/>
      <w:b/>
      <w:sz w:val="24"/>
      <w:u w:val="none"/>
    </w:rPr>
  </w:style>
  <w:style w:type="paragraph" w:customStyle="1" w:styleId="BlockTitle">
    <w:name w:val="Block Title"/>
    <w:basedOn w:val="Heading1"/>
    <w:next w:val="Normal"/>
    <w:link w:val="BlockTitleChar"/>
    <w:autoRedefine/>
    <w:rsid w:val="00FD2A3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28"/>
      <w:szCs w:val="32"/>
      <w:u w:val="single"/>
    </w:rPr>
  </w:style>
  <w:style w:type="character" w:customStyle="1" w:styleId="BlockTitleChar">
    <w:name w:val="Block Title Char"/>
    <w:aliases w:val="Heading 1 Char1 Char,ALEX Char,Heading Char Char"/>
    <w:link w:val="BlockTitle"/>
    <w:rsid w:val="00FD2A36"/>
    <w:rPr>
      <w:rFonts w:ascii="Times New Roman" w:eastAsia="Times New Roman" w:hAnsi="Times New Roman" w:cs="Arial"/>
      <w:b/>
      <w:bCs/>
      <w:kern w:val="32"/>
      <w:sz w:val="28"/>
      <w:szCs w:val="32"/>
      <w:u w:val="single"/>
    </w:rPr>
  </w:style>
  <w:style w:type="paragraph" w:customStyle="1" w:styleId="underlined">
    <w:name w:val="underlined"/>
    <w:next w:val="Normal"/>
    <w:link w:val="underlinedChar"/>
    <w:autoRedefine/>
    <w:rsid w:val="00873D9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73D9A"/>
    <w:rPr>
      <w:rFonts w:ascii="Times New Roman" w:eastAsia="Malgun Gothic" w:hAnsi="Times New Roman" w:cs="Times New Roman"/>
      <w:sz w:val="24"/>
      <w:szCs w:val="24"/>
      <w:u w:val="single"/>
    </w:rPr>
  </w:style>
  <w:style w:type="character" w:customStyle="1" w:styleId="apple-converted-space">
    <w:name w:val="apple-converted-space"/>
    <w:basedOn w:val="DefaultParagraphFont"/>
    <w:rsid w:val="00B96F5D"/>
  </w:style>
  <w:style w:type="paragraph" w:styleId="DocumentMap">
    <w:name w:val="Document Map"/>
    <w:basedOn w:val="Normal"/>
    <w:link w:val="DocumentMapChar"/>
    <w:uiPriority w:val="99"/>
    <w:semiHidden/>
    <w:rsid w:val="00D1645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16453"/>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47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blueandgreentomorrow.com/2014/06/06/developing-nations-rapidly-increasing-renewable-energy-output-report/" TargetMode="External"/><Relationship Id="rId143" Type="http://schemas.openxmlformats.org/officeDocument/2006/relationships/hyperlink" Target="http://www.alternative-energy-news.info/renewable-ocean-energy-tides-currents-and-waves/" TargetMode="External"/><Relationship Id="rId144" Type="http://schemas.openxmlformats.org/officeDocument/2006/relationships/hyperlink" Target="http://www.canadafreepress.com/index.php/article/49668" TargetMode="External"/><Relationship Id="rId145" Type="http://schemas.openxmlformats.org/officeDocument/2006/relationships/hyperlink" Target="http://www.canadafreepress.com/index.php/article/49668" TargetMode="External"/><Relationship Id="rId146" Type="http://schemas.openxmlformats.org/officeDocument/2006/relationships/hyperlink" Target="http://www.washingtonpost.com/blogs/wonkblog/wp/2013/08/02/congress-cant-agree-on-most-energy-issues-but-it-loves-dams/" TargetMode="External"/><Relationship Id="rId147" Type="http://schemas.openxmlformats.org/officeDocument/2006/relationships/hyperlink" Target="http://www.energy.ca.gov/research/epic/documents/2014-03-17-21_workshop/comments/K_Kramer_CA_State_University_2014_March_27_COAST_201517_EPIC_Investment_Plan_comments_2014-06-28_TN-72851.pdf" TargetMode="External"/><Relationship Id="rId148" Type="http://schemas.openxmlformats.org/officeDocument/2006/relationships/hyperlink" Target="http://www.oceanrenewable.com/2013/08/01/news-release-marine-renewable-energy-legislation-introduced-senate/" TargetMode="External"/><Relationship Id="rId149" Type="http://schemas.openxmlformats.org/officeDocument/2006/relationships/hyperlink" Target="http://www.newrepublic.com/article/117984/coal-country-backlash-over-obama-rules-wont-swing-midterm-elections" TargetMode="External"/><Relationship Id="rId40" Type="http://schemas.openxmlformats.org/officeDocument/2006/relationships/hyperlink" Target="http://ecowatch.com/2014/04/14/ipcc-fossil-fuel-divestment/" TargetMode="External"/><Relationship Id="rId41" Type="http://schemas.openxmlformats.org/officeDocument/2006/relationships/hyperlink" Target="http://ecowatch.com/author/brandon-baker/" TargetMode="External"/><Relationship Id="rId42" Type="http://schemas.openxmlformats.org/officeDocument/2006/relationships/hyperlink" Target="http://ecowatch.com/2014/04/14/ipcc-fossil-fuel-divestment/" TargetMode="External"/><Relationship Id="rId43" Type="http://schemas.openxmlformats.org/officeDocument/2006/relationships/hyperlink" Target="http://ipcc.ch/pdf/ar5/pr_wg3/20140413_pr_pc_wg3_en.pdf" TargetMode="External"/><Relationship Id="rId44" Type="http://schemas.openxmlformats.org/officeDocument/2006/relationships/hyperlink" Target="http://www.foe.co.uk/sites/%20default/files/downloads/marine_" TargetMode="External"/><Relationship Id="rId45" Type="http://schemas.openxmlformats.org/officeDocument/2006/relationships/hyperlink" Target="http://www.ucsusa.org/clean_energy/smart-energy-solutions/decrease-coal/" TargetMode="External"/><Relationship Id="rId46" Type="http://schemas.openxmlformats.org/officeDocument/2006/relationships/hyperlink" Target="http://articles.latimes.com/2013/apr/15/news/la-pn-us-greenhouse-gases-decrease-20130415" TargetMode="External"/><Relationship Id="rId47" Type="http://schemas.openxmlformats.org/officeDocument/2006/relationships/image" Target="media/image1.gif"/><Relationship Id="rId48" Type="http://schemas.openxmlformats.org/officeDocument/2006/relationships/hyperlink" Target="http://www.bdlaw.com/assets/htmldocuments/2010%20The%20Dawn%20of%20Federal%20Marine%20" TargetMode="External"/><Relationship Id="rId49" Type="http://schemas.openxmlformats.org/officeDocument/2006/relationships/hyperlink" Target="http://www2.epa.gov/carbon-pollution-standards/learn-about-carbon-pollution-power-plants" TargetMode="External"/><Relationship Id="rId80" Type="http://schemas.openxmlformats.org/officeDocument/2006/relationships/hyperlink" Target="http://www.foe.co.uk/sites/default/files/downloads/marine_" TargetMode="External"/><Relationship Id="rId81" Type="http://schemas.openxmlformats.org/officeDocument/2006/relationships/hyperlink" Target="http://www.foe.co.uk/sites/%20default/files/downloads/marine_" TargetMode="External"/><Relationship Id="rId82" Type="http://schemas.openxmlformats.org/officeDocument/2006/relationships/hyperlink" Target="http://apps1.eere.energy.gov/successes/success_story.cfm/news_id=19165/prog=2900" TargetMode="External"/><Relationship Id="rId83" Type="http://schemas.openxmlformats.org/officeDocument/2006/relationships/hyperlink" Target="http://uowblogs.com/globalchallenges/2014/03/10/the-threats-facing-our-precious-oceans/" TargetMode="External"/><Relationship Id="rId84" Type="http://schemas.openxmlformats.org/officeDocument/2006/relationships/hyperlink" Target="http://www.malibutimes.com/blogs/%20article_4fe268e4-6365-11e3-bf88-001a4bcf887a.html" TargetMode="External"/><Relationship Id="rId85" Type="http://schemas.openxmlformats.org/officeDocument/2006/relationships/hyperlink" Target="https://litigationessentials.lexisnexis.com/webcd/app?action=DocumentDisplay&amp;crawlid=1&amp;srctype" TargetMode="External"/><Relationship Id="rId86" Type="http://schemas.openxmlformats.org/officeDocument/2006/relationships/hyperlink" Target="http://www.strategicmi.com/press/FY15_Request_for_MHK_" TargetMode="External"/><Relationship Id="rId87" Type="http://schemas.openxmlformats.org/officeDocument/2006/relationships/hyperlink" Target="http://www.wedc.wa.gov/Download%20files/HBR_LoomingCompetiveness.pdf" TargetMode="External"/><Relationship Id="rId88" Type="http://schemas.openxmlformats.org/officeDocument/2006/relationships/hyperlink" Target="http://search.bloomberg.com/search?q=Mark%20Zandi&amp;site=wnews&amp;client=wnews&amp;proxystylesheet=wnews&amp;output=xml_no_dtd&amp;ie=UTF-8&amp;oe=UTF-8&amp;filter=p&amp;getfields=wnnis&amp;sort=date:D:S:d1&amp;partialfields=-wnnis:NOAVSYND&amp;lr=-lang_ja" TargetMode="External"/><Relationship Id="rId89" Type="http://schemas.openxmlformats.org/officeDocument/2006/relationships/hyperlink" Target="http://www.theguardian.com/business/economics-blog/2014/jun/16/us-economy-struggling-recover%20Accessed%2027-6-14" TargetMode="External"/><Relationship Id="rId110" Type="http://schemas.openxmlformats.org/officeDocument/2006/relationships/hyperlink" Target="http://www.oceanenergycouncil.com/ocean-energy/ocean-current-energy/" TargetMode="External"/><Relationship Id="rId111" Type="http://schemas.openxmlformats.org/officeDocument/2006/relationships/hyperlink" Target="http://energyblog.nationalgeographic.com/2014/06/04/ocean-current-energy-getting-a-test-site-in-florida/" TargetMode="External"/><Relationship Id="rId112" Type="http://schemas.openxmlformats.org/officeDocument/2006/relationships/hyperlink" Target="http://worldoceanreview.com/en/wor-1/energy/renewable-energies/" TargetMode="External"/><Relationship Id="rId113" Type="http://schemas.openxmlformats.org/officeDocument/2006/relationships/hyperlink" Target="http://inhabitat.com/underwater-power-generating-ocean-turbines/" TargetMode="External"/><Relationship Id="rId114" Type="http://schemas.openxmlformats.org/officeDocument/2006/relationships/hyperlink" Target="http://www.maine.gov/dep/water/dams-hydro/is_tidal_wave_reg.html" TargetMode="External"/><Relationship Id="rId115" Type="http://schemas.openxmlformats.org/officeDocument/2006/relationships/hyperlink" Target="http://www.oceanenergycouncil.com/ocean-energy/tidal-energy/" TargetMode="External"/><Relationship Id="rId116" Type="http://schemas.openxmlformats.org/officeDocument/2006/relationships/hyperlink" Target="http://www.alstom.com/power/renewables/ocean-energy/tidal-energy/" TargetMode="External"/><Relationship Id="rId117" Type="http://schemas.openxmlformats.org/officeDocument/2006/relationships/hyperlink" Target="http://www.bionomicfuel.com/tidal-wave-energy-generators/" TargetMode="External"/><Relationship Id="rId118" Type="http://schemas.openxmlformats.org/officeDocument/2006/relationships/hyperlink" Target="http://www.globalsiteplans.com/environmental-design/tidal-wave-energy-is-it-ecologically-sustainable/" TargetMode="External"/><Relationship Id="rId119" Type="http://schemas.openxmlformats.org/officeDocument/2006/relationships/hyperlink" Target="http://energyinformative.org/tidal-energy-pros-and-cons/" TargetMode="External"/><Relationship Id="rId150" Type="http://schemas.openxmlformats.org/officeDocument/2006/relationships/hyperlink" Target="http://www.politico.com/story/2014/06/united-states-economy-democrats-108290.html" TargetMode="External"/><Relationship Id="rId151" Type="http://schemas.openxmlformats.org/officeDocument/2006/relationships/hyperlink" Target="http://www.oceanrenewable.com/wp-content/uploads/2011/05/MHK-Roadmap-Executive-Summary-Final-November-2011.pdf" TargetMode="External"/><Relationship Id="rId152" Type="http://schemas.openxmlformats.org/officeDocument/2006/relationships/hyperlink" Target="http://www.virginia.edu/colp/pdf/joint-ocean-commission-initiative-2013.pdf"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tethys.pnnl.gov/" TargetMode="External"/><Relationship Id="rId13" Type="http://schemas.openxmlformats.org/officeDocument/2006/relationships/hyperlink" Target="http://tethys.pnnl.gov/technology-type/wave" TargetMode="External"/><Relationship Id="rId14" Type="http://schemas.openxmlformats.org/officeDocument/2006/relationships/hyperlink" Target="http://tethys.pnnl.gov/technology-type/tidal" TargetMode="External"/><Relationship Id="rId15" Type="http://schemas.openxmlformats.org/officeDocument/2006/relationships/hyperlink" Target="http://tethys.pnnl.gov/technology-type/stream" TargetMode="External"/><Relationship Id="rId16" Type="http://schemas.openxmlformats.org/officeDocument/2006/relationships/hyperlink" Target="http://tethys.pnnl.gov/technology-type/ocean-current" TargetMode="External"/><Relationship Id="rId17" Type="http://schemas.openxmlformats.org/officeDocument/2006/relationships/hyperlink" Target="http://tethys.pnnl.gov/technology-type/otec" TargetMode="External"/><Relationship Id="rId18" Type="http://schemas.openxmlformats.org/officeDocument/2006/relationships/hyperlink" Target="http://www.acore.org/files/pdfs/ACORE_Outlook_for_" TargetMode="External"/><Relationship Id="rId19" Type="http://schemas.openxmlformats.org/officeDocument/2006/relationships/hyperlink" Target="http://www.hydroworld.com/articles/hr/print/volume-33/issue-5/articles/how-north-america-can-benefit-from-uk-know-how-in-ocean-energy.html" TargetMode="External"/><Relationship Id="rId153" Type="http://schemas.openxmlformats.org/officeDocument/2006/relationships/hyperlink" Target="http://www.virginia.edu/colp/pdf/joint-ocean-commission-initiative-2013.pdf" TargetMode="External"/><Relationship Id="rId154" Type="http://schemas.openxmlformats.org/officeDocument/2006/relationships/hyperlink" Target="http://www.virginia.edu/colp/pdf/joint-ocean-commission-initiative-2013.pdf" TargetMode="External"/><Relationship Id="rId155" Type="http://schemas.openxmlformats.org/officeDocument/2006/relationships/hyperlink" Target="http://www.bdlaw.com/assets/htmldocuments/2010%20The%20Dawn%20of%20Federal%20Marine%20" TargetMode="External"/><Relationship Id="rId156" Type="http://schemas.openxmlformats.org/officeDocument/2006/relationships/hyperlink" Target="http://oceanleadership.org/wp-content/uploads/2009/08/Ocean_blueprint.pdf" TargetMode="External"/><Relationship Id="rId157" Type="http://schemas.openxmlformats.org/officeDocument/2006/relationships/hyperlink" Target="http://citation.allacademic.com//meta/p_mla_apa_research_citation/0/6/9/1/1/pages69111/p69111-21.php" TargetMode="External"/><Relationship Id="rId158" Type="http://schemas.openxmlformats.org/officeDocument/2006/relationships/hyperlink" Target="http://www.sea-technology.com/%20features/" TargetMode="External"/><Relationship Id="rId159" Type="http://schemas.openxmlformats.org/officeDocument/2006/relationships/hyperlink" Target="http://www.mdpi.com/search?authors=Robin%20Kundis%20Craig" TargetMode="External"/><Relationship Id="rId50" Type="http://schemas.openxmlformats.org/officeDocument/2006/relationships/hyperlink" Target="http://www.ucsusa.org/clean_" TargetMode="External"/><Relationship Id="rId51" Type="http://schemas.openxmlformats.org/officeDocument/2006/relationships/hyperlink" Target="http://www.ucsusa.org/clean_energy/our-energy-choices/coal-and-other-fossil-fuels/" TargetMode="External"/><Relationship Id="rId52" Type="http://schemas.openxmlformats.org/officeDocument/2006/relationships/hyperlink" Target="http://www.mysunshinecoast.com.au/articles/article-display/rebuff-to-climate-change-denial,26302" TargetMode="External"/><Relationship Id="rId53" Type="http://schemas.openxmlformats.org/officeDocument/2006/relationships/hyperlink" Target="http://ecowatch.com/author/brandon-baker/" TargetMode="External"/><Relationship Id="rId54" Type="http://schemas.openxmlformats.org/officeDocument/2006/relationships/hyperlink" Target="http://ecowatch.com/2014/04/14/ipcc-fossil-fuel-divestment/" TargetMode="External"/><Relationship Id="rId55" Type="http://schemas.openxmlformats.org/officeDocument/2006/relationships/hyperlink" Target="http://www.plosone.org/article/" TargetMode="External"/><Relationship Id="rId56" Type="http://schemas.openxmlformats.org/officeDocument/2006/relationships/hyperlink" Target="http://www.globalresearch.ca/author/lesley-docksey" TargetMode="External"/><Relationship Id="rId57" Type="http://schemas.openxmlformats.org/officeDocument/2006/relationships/hyperlink" Target="http://select.nytimes.com/2006/10/31/opinion/31kristof.html?_r=1" TargetMode="External"/><Relationship Id="rId58" Type="http://schemas.openxmlformats.org/officeDocument/2006/relationships/hyperlink" Target="http://www.theguardian.com/environment/2013/feb/01/us-carbon-emissions-lowest-levels" TargetMode="External"/><Relationship Id="rId59" Type="http://schemas.openxmlformats.org/officeDocument/2006/relationships/hyperlink" Target="http://www.theguardian.com/environment/2014/mar/31/climate-change-threat-food-security-humankind" TargetMode="External"/><Relationship Id="rId90" Type="http://schemas.openxmlformats.org/officeDocument/2006/relationships/hyperlink" Target="http://www.investopedia.com/contributors/310" TargetMode="External"/><Relationship Id="rId91" Type="http://schemas.openxmlformats.org/officeDocument/2006/relationships/hyperlink" Target="http://www.investopedia.com/university/" TargetMode="External"/><Relationship Id="rId92" Type="http://schemas.openxmlformats.org/officeDocument/2006/relationships/hyperlink" Target="http://www.investopedia.com/terms/u/unemployment.asp" TargetMode="External"/><Relationship Id="rId93" Type="http://schemas.openxmlformats.org/officeDocument/2006/relationships/hyperlink" Target="http://www.strategicmi.com/press/FY15_Request_for_MHK_" TargetMode="External"/><Relationship Id="rId94" Type="http://schemas.openxmlformats.org/officeDocument/2006/relationships/hyperlink" Target="http://www.mineralwebs.com/us-dependency-on-fossil-fuels.php" TargetMode="External"/><Relationship Id="rId95" Type="http://schemas.openxmlformats.org/officeDocument/2006/relationships/hyperlink" Target="http://ourfuture.org/report/green-industrial-revolution-and-united-states" TargetMode="External"/><Relationship Id="rId96" Type="http://schemas.openxmlformats.org/officeDocument/2006/relationships/hyperlink" Target="http://ourfuture.org/report/green-industrial-revolution-and-united-states" TargetMode="External"/><Relationship Id="rId97" Type="http://schemas.openxmlformats.org/officeDocument/2006/relationships/hyperlink" Target="http://www.washingtonpost.com/blogs/wonkblog/wp/2014/06/24/your-taxes-are-going-up-you-just-dont-know-it-yet/" TargetMode="External"/><Relationship Id="rId98" Type="http://schemas.openxmlformats.org/officeDocument/2006/relationships/hyperlink" Target="http://insurancenewsnet.com/oarticle/2014/06/27/enabling-export-credit-to-support-growth-the-role-of-the-export-import-bank-of--a-523467.html" TargetMode="External"/><Relationship Id="rId99" Type="http://schemas.openxmlformats.org/officeDocument/2006/relationships/hyperlink" Target="http://www.economonitor.com/blog/2014/06/the-gops-tunnel-vision-on-the-export-import-bank/" TargetMode="External"/><Relationship Id="rId120" Type="http://schemas.openxmlformats.org/officeDocument/2006/relationships/hyperlink" Target="http://www.nytimes.com/2014/04/28/business/energy-environment/experimental-efforts-to-harvest-the-oceans-power-face-cost-setbacks.html?_r=0" TargetMode="External"/><Relationship Id="rId121" Type="http://schemas.openxmlformats.org/officeDocument/2006/relationships/hyperlink" Target="http://www.globalsiteplans.com/environmental-design/tidal-wave-energy-is-it-ecologically-sustainable/" TargetMode="External"/><Relationship Id="rId122" Type="http://schemas.openxmlformats.org/officeDocument/2006/relationships/hyperlink" Target="http://www.rnp.org/node/wave-tidal-energy-technology" TargetMode="External"/><Relationship Id="rId123" Type="http://schemas.openxmlformats.org/officeDocument/2006/relationships/hyperlink" Target="http://www.resolutemarine.com/" TargetMode="External"/><Relationship Id="rId124" Type="http://schemas.openxmlformats.org/officeDocument/2006/relationships/hyperlink" Target="http://www.aquamarinepower.com/technology/" TargetMode="External"/><Relationship Id="rId125" Type="http://schemas.openxmlformats.org/officeDocument/2006/relationships/hyperlink" Target="http://energy.gov/eere/water/marine-and-hydrokinetic-resource-assessment-and-characterization" TargetMode="External"/><Relationship Id="rId126" Type="http://schemas.openxmlformats.org/officeDocument/2006/relationships/hyperlink" Target="http://www.azocleantech.com/article.aspx?ArticleID=441" TargetMode="External"/><Relationship Id="rId127" Type="http://schemas.openxmlformats.org/officeDocument/2006/relationships/hyperlink" Target="http://www.carnegiewave.com/" TargetMode="External"/><Relationship Id="rId128" Type="http://schemas.openxmlformats.org/officeDocument/2006/relationships/hyperlink" Target="http://www.carnegiewave.com/" TargetMode="External"/><Relationship Id="rId129" Type="http://schemas.openxmlformats.org/officeDocument/2006/relationships/hyperlink" Target="http://www.aquamarinepower.com/technology/" TargetMode="External"/><Relationship Id="rId160" Type="http://schemas.openxmlformats.org/officeDocument/2006/relationships/hyperlink" Target="http://www.sea-technology.com/%20features/" TargetMode="External"/><Relationship Id="rId161" Type="http://schemas.openxmlformats.org/officeDocument/2006/relationships/fontTable" Target="fontTable.xml"/><Relationship Id="rId162" Type="http://schemas.openxmlformats.org/officeDocument/2006/relationships/theme" Target="theme/theme1.xml"/><Relationship Id="rId20" Type="http://schemas.openxmlformats.org/officeDocument/2006/relationships/hyperlink" Target="http://www.foe.co.uk/sites/default/files/downloads/marine_" TargetMode="External"/><Relationship Id="rId21" Type="http://schemas.openxmlformats.org/officeDocument/2006/relationships/hyperlink" Target="http://www.nzherald.co.nz/greg-ansley/news/headlines.cfm?a_id=35" TargetMode="External"/><Relationship Id="rId22" Type="http://schemas.openxmlformats.org/officeDocument/2006/relationships/hyperlink" Target="http://climatechange.worldbank.org/sites/default/" TargetMode="External"/><Relationship Id="rId23" Type="http://schemas.openxmlformats.org/officeDocument/2006/relationships/hyperlink" Target="http://theconversation.edu.au/state-of-the-climate-2012-5831" TargetMode="External"/><Relationship Id="rId24" Type="http://schemas.openxmlformats.org/officeDocument/2006/relationships/hyperlink" Target="http://www.bdlaw.com/assets/htmldocuments/2010%20The%20Dawn%20of%20Federal%20Marine%20" TargetMode="External"/><Relationship Id="rId25" Type="http://schemas.openxmlformats.org/officeDocument/2006/relationships/hyperlink" Target="http://www.foe.co.uk/sites/default/files/%20downloads/marine_" TargetMode="External"/><Relationship Id="rId26" Type="http://schemas.openxmlformats.org/officeDocument/2006/relationships/hyperlink" Target="http://newswatch.nationalgeographic.com/2013/11/01/indispensable-ocean-aligning-ocean-health-and-human-well-being/" TargetMode="External"/><Relationship Id="rId27" Type="http://schemas.openxmlformats.org/officeDocument/2006/relationships/hyperlink" Target="http://www.strategicmi.com/press/FY15_Request_for_MHK_" TargetMode="External"/><Relationship Id="rId28" Type="http://schemas.openxmlformats.org/officeDocument/2006/relationships/hyperlink" Target="http://www.bdlaw.com/assets/htmldocuments/2010%20The%20Dawn%20of%20Federal%20Marine%20" TargetMode="External"/><Relationship Id="rId29" Type="http://schemas.openxmlformats.org/officeDocument/2006/relationships/hyperlink" Target="http://www.virginia.edu/colp/pdf/joint-ocean-commission-initiative-2013.pdf" TargetMode="External"/><Relationship Id="rId60" Type="http://schemas.openxmlformats.org/officeDocument/2006/relationships/hyperlink" Target="http://www.theguardian.com/environment/2014/mar/31/climate-change-food-supply-un" TargetMode="External"/><Relationship Id="rId61" Type="http://schemas.openxmlformats.org/officeDocument/2006/relationships/hyperlink" Target="http://www.cbsnews.com/" TargetMode="External"/><Relationship Id="rId62" Type="http://schemas.openxmlformats.org/officeDocument/2006/relationships/hyperlink" Target="http://www.mcclatchydc.com/2009/10/19/77423/report-looks-at-hidden-health.html" TargetMode="External"/><Relationship Id="rId63" Type="http://schemas.openxmlformats.org/officeDocument/2006/relationships/hyperlink" Target="http://www.plosone.org/article/" TargetMode="External"/><Relationship Id="rId64" Type="http://schemas.openxmlformats.org/officeDocument/2006/relationships/hyperlink" Target="http://www.greenamerica.org/programs/climate/dirtyenergy/coal/whydirty.cfm" TargetMode="External"/><Relationship Id="rId65" Type="http://schemas.openxmlformats.org/officeDocument/2006/relationships/hyperlink" Target="http://www.ucsusa.org/clean_energy/our-energy-choices/coal-and-other-fossil-fuels/the-hidden-cost-of-fossil.html" TargetMode="External"/><Relationship Id="rId66" Type="http://schemas.openxmlformats.org/officeDocument/2006/relationships/hyperlink" Target="http://www.ucsusa.org/clean_energy/smart-energy-solutions/decrease-coal/" TargetMode="External"/><Relationship Id="rId67" Type="http://schemas.openxmlformats.org/officeDocument/2006/relationships/hyperlink" Target="http://www.ucsusa.org/clean_energy/our-energy-choices/coal-and-other-fossil-fuels/the-costs-of-coal.html" TargetMode="External"/><Relationship Id="rId68" Type="http://schemas.openxmlformats.org/officeDocument/2006/relationships/hyperlink" Target="http://www.ucsusa.org/clean_energy/smart-energy-solutions/decrease-coal/ripe-for-retirement-closing-americas-costliest-coal-plants.html" TargetMode="External"/><Relationship Id="rId69" Type="http://schemas.openxmlformats.org/officeDocument/2006/relationships/hyperlink" Target="http://www.epa.gov/cleanenergy/energy-and-you/affect/coal.html" TargetMode="External"/><Relationship Id="rId130" Type="http://schemas.openxmlformats.org/officeDocument/2006/relationships/hyperlink" Target="http://www.globalsiteplans.com/environmental-design/tidal-wave-energy-is-it-ecologically-sustainable/" TargetMode="External"/><Relationship Id="rId131" Type="http://schemas.openxmlformats.org/officeDocument/2006/relationships/hyperlink" Target="http://www.foe.co.uk/sites/%20default/files/downloads/marine_" TargetMode="External"/><Relationship Id="rId132" Type="http://schemas.openxmlformats.org/officeDocument/2006/relationships/hyperlink" Target="http://www.foe.co.uk/sites/%20default/files/downloads/marine_" TargetMode="External"/><Relationship Id="rId133" Type="http://schemas.openxmlformats.org/officeDocument/2006/relationships/hyperlink" Target="http://www.foe.co.uk/sites/%20default/files/downloads/marine_" TargetMode="External"/><Relationship Id="rId134" Type="http://schemas.openxmlformats.org/officeDocument/2006/relationships/hyperlink" Target="http://www.foe.co.uk/sites/%20default/files/downloads/marine_" TargetMode="External"/><Relationship Id="rId135" Type="http://schemas.openxmlformats.org/officeDocument/2006/relationships/hyperlink" Target="http://www.foe.co.uk/sites/%20default/files/downloads/marine_" TargetMode="External"/><Relationship Id="rId136" Type="http://schemas.openxmlformats.org/officeDocument/2006/relationships/hyperlink" Target="http://www.foe.co.uk/sites/%20default/files/downloads/marine_" TargetMode="External"/><Relationship Id="rId137" Type="http://schemas.openxmlformats.org/officeDocument/2006/relationships/hyperlink" Target="http://www.oceanrenewable.com/" TargetMode="External"/><Relationship Id="rId138" Type="http://schemas.openxmlformats.org/officeDocument/2006/relationships/hyperlink" Target="http://www.alternative-energy-news.info/renewable-ocean-energy-tides-currents-and-waves/" TargetMode="External"/><Relationship Id="rId139" Type="http://schemas.openxmlformats.org/officeDocument/2006/relationships/hyperlink" Target="http://www.alternative-energy-news.info/renewable-ocean-energy-tides-currents-and-waves/" TargetMode="External"/><Relationship Id="rId30" Type="http://schemas.openxmlformats.org/officeDocument/2006/relationships/hyperlink" Target="http://oceanleadership.org/ocean-policy-legislation/policy-news-and-upcoming-events/" TargetMode="External"/><Relationship Id="rId31" Type="http://schemas.openxmlformats.org/officeDocument/2006/relationships/hyperlink" Target="http://energy.gov/eere/water/articles/funding-opportunity-announcement-marine-and-hydrokinetic-development-university" TargetMode="External"/><Relationship Id="rId32" Type="http://schemas.openxmlformats.org/officeDocument/2006/relationships/hyperlink" Target="http://www.oceanrenewable.com/2013/06/27/house-representatives-cuts-doe-water-power-program-funding/" TargetMode="External"/><Relationship Id="rId33" Type="http://schemas.openxmlformats.org/officeDocument/2006/relationships/hyperlink" Target="http://www.virginia.edu/colp/pdf/joint-ocean-commission-initiative-2013.pdf" TargetMode="External"/><Relationship Id="rId34" Type="http://schemas.openxmlformats.org/officeDocument/2006/relationships/hyperlink" Target="http://www.acore.org/files/pdfs/ACORE_Outlook_for_" TargetMode="External"/><Relationship Id="rId35" Type="http://schemas.openxmlformats.org/officeDocument/2006/relationships/hyperlink" Target="http://energy.gov/eere/water/marine-and-hydrokinetic-resource-assessment-and-characterization" TargetMode="External"/><Relationship Id="rId36" Type="http://schemas.openxmlformats.org/officeDocument/2006/relationships/hyperlink" Target="http://www.energy.senate.gov/public/" TargetMode="External"/><Relationship Id="rId37" Type="http://schemas.openxmlformats.org/officeDocument/2006/relationships/hyperlink" Target="http://www.bdlaw.com/assets/htmldocuments/2010%20The%20Dawn%20of%20Federal%20Marine%20" TargetMode="External"/><Relationship Id="rId38" Type="http://schemas.openxmlformats.org/officeDocument/2006/relationships/hyperlink" Target="http://ipcc.ch/pdf/ar5/pr_wg3/20140413_pr_pc_wg3_en.pdf" TargetMode="External"/><Relationship Id="rId39" Type="http://schemas.openxmlformats.org/officeDocument/2006/relationships/hyperlink" Target="http://ecowatch.com/author/brandon-baker/" TargetMode="External"/><Relationship Id="rId70" Type="http://schemas.openxmlformats.org/officeDocument/2006/relationships/hyperlink" Target="http://www.eesi.org/topics/fossil-fuels/description" TargetMode="External"/><Relationship Id="rId71" Type="http://schemas.openxmlformats.org/officeDocument/2006/relationships/hyperlink" Target="http://www.greenamerica.org/programs/climate/dirtyenergy/coal/whydirty.cfm" TargetMode="External"/><Relationship Id="rId72" Type="http://schemas.openxmlformats.org/officeDocument/2006/relationships/hyperlink" Target="http://thinkprogress.org/climate/2014/06/03/3444105/china-carbon-cap-2/" TargetMode="External"/><Relationship Id="rId73" Type="http://schemas.openxmlformats.org/officeDocument/2006/relationships/hyperlink" Target="http://www.mcclatchydc.com/2009/10/19/77423/report-looks-at-hidden-health.html" TargetMode="External"/><Relationship Id="rId74" Type="http://schemas.openxmlformats.org/officeDocument/2006/relationships/hyperlink" Target="http://www.ucsusa.org/clean_energy/smart-energy-solutions/decrease-coal/" TargetMode="External"/><Relationship Id="rId75" Type="http://schemas.openxmlformats.org/officeDocument/2006/relationships/hyperlink" Target="http://www.ucsusa.org/global_warming/" TargetMode="External"/><Relationship Id="rId76" Type="http://schemas.openxmlformats.org/officeDocument/2006/relationships/hyperlink" Target="http://www.greenamerica.org/programs/climate/dirtyenergy/coal/" TargetMode="External"/><Relationship Id="rId77" Type="http://schemas.openxmlformats.org/officeDocument/2006/relationships/hyperlink" Target="http://www.eesi.org/topics/fossil-fuels/description" TargetMode="External"/><Relationship Id="rId78" Type="http://schemas.openxmlformats.org/officeDocument/2006/relationships/hyperlink" Target="http://www.malibutimes.com/blogs/%20article_4fe268e4-6365-11e3-bf88-001a4bcf887a.html" TargetMode="External"/><Relationship Id="rId79" Type="http://schemas.openxmlformats.org/officeDocument/2006/relationships/hyperlink" Target="http://education.seattlepi.com/acid-rain-problem-today-100-years-ago-3926.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www.bostonglobe.com/contributors/tkeane" TargetMode="External"/><Relationship Id="rId101" Type="http://schemas.openxmlformats.org/officeDocument/2006/relationships/hyperlink" Target="http://www.bostonglobe.com/opinion/" TargetMode="External"/><Relationship Id="rId102" Type="http://schemas.openxmlformats.org/officeDocument/2006/relationships/hyperlink" Target="http://www.imf.org/external/pubs/ft/weo/2014/01/pdf/text.pdf" TargetMode="External"/><Relationship Id="rId103" Type="http://schemas.openxmlformats.org/officeDocument/2006/relationships/hyperlink" Target="http://forumblog.org/2013/09/why-cities-hold-the-key-to-a-nations-competitiveness/" TargetMode="External"/><Relationship Id="rId104" Type="http://schemas.openxmlformats.org/officeDocument/2006/relationships/hyperlink" Target="http://www.weforum.org/issues/gcr" TargetMode="External"/><Relationship Id="rId105" Type="http://schemas.openxmlformats.org/officeDocument/2006/relationships/hyperlink" Target="http://clients.squareeye.com/uploads/foresight/documents/PN%20USA_FINAL_LR_1.pdf" TargetMode="External"/><Relationship Id="rId106" Type="http://schemas.openxmlformats.org/officeDocument/2006/relationships/hyperlink" Target="http://www.malibutimes.com/blogs/%20article_4fe268e4-6365-11e3-bf88-001a4bcf887a.html" TargetMode="External"/><Relationship Id="rId107" Type="http://schemas.openxmlformats.org/officeDocument/2006/relationships/hyperlink" Target="http://www.exergy.se/goran/hig/re/08/ocean.pdf" TargetMode="External"/><Relationship Id="rId108" Type="http://schemas.openxmlformats.org/officeDocument/2006/relationships/hyperlink" Target="http://cleantechnica.com/2013/07/04/ocean-current-energy/" TargetMode="External"/><Relationship Id="rId109" Type="http://schemas.openxmlformats.org/officeDocument/2006/relationships/hyperlink" Target="http://www.oceanenergycouncil.com/ocean-energy/ocean-current-energy/"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40" Type="http://schemas.openxmlformats.org/officeDocument/2006/relationships/hyperlink" Target="http://www.solarindustrymag.com/e107_plugins/content/content.php?content.14265" TargetMode="External"/><Relationship Id="rId141" Type="http://schemas.openxmlformats.org/officeDocument/2006/relationships/hyperlink" Target="http://www.iea.org/newsroomandevents/pressreleases/%202013/june/name,39156,e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723CE59-AFE3-114C-B08F-498E9314B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\Users\JT\AppData\Roaming\Microsoft\Templates\Debate.dotm</Template>
  <TotalTime>0</TotalTime>
  <Pages>167</Pages>
  <Words>81165</Words>
  <Characters>462646</Characters>
  <Application>Microsoft Macintosh Word</Application>
  <DocSecurity>0</DocSecurity>
  <Lines>3855</Lines>
  <Paragraphs>1085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542726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Brian Box</cp:lastModifiedBy>
  <cp:revision>2</cp:revision>
  <dcterms:created xsi:type="dcterms:W3CDTF">2014-07-02T15:13:00Z</dcterms:created>
  <dcterms:modified xsi:type="dcterms:W3CDTF">2014-07-02T15:13:00Z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