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5BBA78C" w14:textId="77777777" w:rsidR="002C2B44" w:rsidRDefault="006D06F1" w:rsidP="002C2B44">
      <w:pPr>
        <w:pStyle w:val="Heading1"/>
      </w:pPr>
      <w:r>
        <w:t>MSP Aff Core</w:t>
      </w:r>
      <w:bookmarkStart w:id="0" w:name="_GoBack"/>
      <w:bookmarkEnd w:id="0"/>
    </w:p>
    <w:p w14:paraId="5B176F23" w14:textId="77777777" w:rsidR="003A1275" w:rsidRDefault="003A1275" w:rsidP="003A1275"/>
    <w:p w14:paraId="2D0F8448" w14:textId="77777777" w:rsidR="003A1275" w:rsidRDefault="003A1275" w:rsidP="003A1275">
      <w:pPr>
        <w:pStyle w:val="Heading1"/>
      </w:pPr>
      <w:r>
        <w:t>1AC</w:t>
      </w:r>
    </w:p>
    <w:p w14:paraId="47528D95" w14:textId="77777777" w:rsidR="003A1275" w:rsidRDefault="003A1275" w:rsidP="003A1275">
      <w:pPr>
        <w:pStyle w:val="Heading3"/>
      </w:pPr>
      <w:r>
        <w:t>Plan</w:t>
      </w:r>
    </w:p>
    <w:p w14:paraId="450E5549" w14:textId="77777777" w:rsidR="003A1275" w:rsidRDefault="003A1275" w:rsidP="003A1275">
      <w:pPr>
        <w:pStyle w:val="Heading4"/>
      </w:pPr>
      <w:r>
        <w:t xml:space="preserve">The United States federal government should substantially increase its marine spatial planning programs to develop marine protected areas. </w:t>
      </w:r>
    </w:p>
    <w:p w14:paraId="51EAA849" w14:textId="77777777" w:rsidR="003A1275" w:rsidRPr="005178B3" w:rsidRDefault="003A1275" w:rsidP="003A1275">
      <w:pPr>
        <w:pStyle w:val="Heading3"/>
      </w:pPr>
      <w:r>
        <w:t>Inherency</w:t>
      </w:r>
    </w:p>
    <w:p w14:paraId="3246DF66" w14:textId="77777777" w:rsidR="003A1275" w:rsidRDefault="003A1275" w:rsidP="003A1275">
      <w:pPr>
        <w:pStyle w:val="Heading4"/>
      </w:pPr>
      <w:r>
        <w:t xml:space="preserve">Less than 1% of the global ocean is protected now—any increase is key, and only the plans use of Marine Spatial Planning provides a comprehensive strategy to expand marine protected areas </w:t>
      </w:r>
    </w:p>
    <w:p w14:paraId="63F50E97" w14:textId="77777777" w:rsidR="003A1275" w:rsidRDefault="003A1275" w:rsidP="003A1275">
      <w:pPr>
        <w:rPr>
          <w:rStyle w:val="Style13ptBold"/>
        </w:rPr>
      </w:pPr>
      <w:r>
        <w:rPr>
          <w:rStyle w:val="Style13ptBold"/>
        </w:rPr>
        <w:t xml:space="preserve">McGrath, 6-17-14 </w:t>
      </w:r>
    </w:p>
    <w:p w14:paraId="4B3D9C15" w14:textId="77777777" w:rsidR="003A1275" w:rsidRPr="004D3FC3" w:rsidRDefault="003A1275" w:rsidP="003A1275">
      <w:pPr>
        <w:rPr>
          <w:rStyle w:val="Style13ptBold"/>
          <w:b w:val="0"/>
        </w:rPr>
      </w:pPr>
      <w:r>
        <w:rPr>
          <w:rStyle w:val="Style13ptBold"/>
        </w:rPr>
        <w:t xml:space="preserve">(Matt, Environment correspondent for BBC News, BBC, “Expansion of US marine protected zone could double world reserves,” 6/17/14, </w:t>
      </w:r>
      <w:hyperlink r:id="rId6" w:history="1">
        <w:r w:rsidRPr="00A35605">
          <w:rPr>
            <w:rStyle w:val="Hyperlink"/>
            <w:sz w:val="26"/>
          </w:rPr>
          <w:t>http://www.bbc.com/news/science-environment-27890072</w:t>
        </w:r>
      </w:hyperlink>
      <w:r>
        <w:rPr>
          <w:rStyle w:val="Style13ptBold"/>
        </w:rPr>
        <w:t xml:space="preserve">, accessed 7/17/14 bh @ ddi) </w:t>
      </w:r>
    </w:p>
    <w:p w14:paraId="1599BAAE" w14:textId="77777777" w:rsidR="003A1275" w:rsidRDefault="003A1275" w:rsidP="003A1275">
      <w:pPr>
        <w:rPr>
          <w:rStyle w:val="StyleUnderline"/>
        </w:rPr>
      </w:pPr>
      <w:r w:rsidRPr="007819E9">
        <w:rPr>
          <w:sz w:val="16"/>
        </w:rPr>
        <w:t>Ocean campaigners have welcomed the new US plan as an important step. "</w:t>
      </w:r>
      <w:r w:rsidRPr="007819E9">
        <w:rPr>
          <w:rStyle w:val="StyleUnderline"/>
        </w:rPr>
        <w:t>This is incredibly significant and shows global leadership from the US on this issue</w:t>
      </w:r>
      <w:r w:rsidRPr="007819E9">
        <w:rPr>
          <w:sz w:val="16"/>
        </w:rPr>
        <w:t xml:space="preserve">" said Karen Sack from the Pew Charitable Trusts. "There is an amazing array of biodiversity around these islands, there are sea mount systems with a lot of deep sea species, all types of marine mammals." </w:t>
      </w:r>
      <w:r w:rsidRPr="007819E9">
        <w:rPr>
          <w:rStyle w:val="StyleUnderline"/>
        </w:rPr>
        <w:t>Marine Protected Areas currently make up around 2.8% of the world's oceans</w:t>
      </w:r>
      <w:r w:rsidRPr="007819E9">
        <w:rPr>
          <w:sz w:val="16"/>
        </w:rPr>
        <w:t xml:space="preserve"> - but Karen Sack says </w:t>
      </w:r>
      <w:r w:rsidRPr="007819E9">
        <w:rPr>
          <w:rStyle w:val="StyleUnderline"/>
        </w:rPr>
        <w:t xml:space="preserve">the areas that have a full ban on fishing, drilling and other activities are much smaller, which increases the significance of the US move. "Less than 1% of the global ocean is fully protected," </w:t>
      </w:r>
      <w:r w:rsidRPr="007819E9">
        <w:rPr>
          <w:sz w:val="16"/>
        </w:rPr>
        <w:t xml:space="preserve">she said. </w:t>
      </w:r>
      <w:r w:rsidRPr="007819E9">
        <w:rPr>
          <w:rStyle w:val="StyleUnderline"/>
        </w:rPr>
        <w:t>"While this area may be far away from anywhere the designation adds to the part of the ocean that is protected in this way which is critical."</w:t>
      </w:r>
    </w:p>
    <w:p w14:paraId="459B7203" w14:textId="77777777" w:rsidR="003A1275" w:rsidRDefault="003A1275" w:rsidP="003A1275">
      <w:pPr>
        <w:pStyle w:val="Heading4"/>
        <w:rPr>
          <w:rStyle w:val="StyleUnderline"/>
        </w:rPr>
      </w:pPr>
      <w:r>
        <w:t xml:space="preserve">Obama’s recent expansion of Pacific MPAs is protecting marine biodiversity and getting other countries on board—the plan is key for congressional funding and enforcement as well as legitimizing the commitment to expanding protected areas </w:t>
      </w:r>
    </w:p>
    <w:p w14:paraId="7771BDE5" w14:textId="77777777" w:rsidR="003A1275" w:rsidRPr="00CA6A86" w:rsidRDefault="003A1275" w:rsidP="003A1275">
      <w:pPr>
        <w:rPr>
          <w:rStyle w:val="Style13ptBold"/>
        </w:rPr>
      </w:pPr>
      <w:r>
        <w:rPr>
          <w:rStyle w:val="Style13ptBold"/>
        </w:rPr>
        <w:t>Savitz, 6-20-14</w:t>
      </w:r>
    </w:p>
    <w:p w14:paraId="618EEE1B" w14:textId="77777777" w:rsidR="003A1275" w:rsidRDefault="003A1275" w:rsidP="003A1275">
      <w:r>
        <w:t xml:space="preserve">(Jackie, Vice President for U.S. Oceans of Oceana, Marine Biologist, Environmental Toxicologist, and Environmental Policy Analyst, Master’s Degree in Environmental Science from the University of Maryland, Interview Steve Curwood of Living on Earth, Living on Earth, “U.S. To Create World’s Biggest Marine Reserve,” </w:t>
      </w:r>
      <w:hyperlink r:id="rId7" w:history="1">
        <w:r w:rsidRPr="00C5299E">
          <w:rPr>
            <w:rStyle w:val="Hyperlink"/>
          </w:rPr>
          <w:t>http://www.loe.org/shows/segments.html?programID=14-P13-00025&amp;segmentID=1</w:t>
        </w:r>
      </w:hyperlink>
      <w:r>
        <w:rPr>
          <w:rStyle w:val="Hyperlink"/>
        </w:rPr>
        <w:t xml:space="preserve">, </w:t>
      </w:r>
      <w:r>
        <w:t>June 20, 2014, accessed 7-17-14 bh@ddi)</w:t>
      </w:r>
    </w:p>
    <w:p w14:paraId="43515BA6" w14:textId="77777777" w:rsidR="003A1275" w:rsidRPr="006167B7" w:rsidRDefault="003A1275" w:rsidP="003A1275">
      <w:pPr>
        <w:rPr>
          <w:sz w:val="16"/>
        </w:rPr>
      </w:pPr>
      <w:r w:rsidRPr="006167B7">
        <w:rPr>
          <w:sz w:val="16"/>
        </w:rPr>
        <w:t xml:space="preserve">CURWOOD: How effective is it to </w:t>
      </w:r>
      <w:r w:rsidRPr="006167B7">
        <w:rPr>
          <w:rStyle w:val="StyleUnderline"/>
        </w:rPr>
        <w:t>protect large tracks of ocean in terms of conserving marine species</w:t>
      </w:r>
      <w:r w:rsidRPr="006167B7">
        <w:rPr>
          <w:sz w:val="16"/>
        </w:rPr>
        <w:t xml:space="preserve">? SAVITZ: Well, </w:t>
      </w:r>
      <w:r w:rsidRPr="006167B7">
        <w:rPr>
          <w:rStyle w:val="StyleUnderline"/>
        </w:rPr>
        <w:t>it’s been shown to be very effective. What they find is that you see an increase in both the number of animals that are in the area and also the diversity—the different types of species that are present</w:t>
      </w:r>
      <w:r w:rsidRPr="006167B7">
        <w:rPr>
          <w:sz w:val="16"/>
        </w:rPr>
        <w:t>—and diversity, of course</w:t>
      </w:r>
      <w:r w:rsidRPr="006167B7">
        <w:rPr>
          <w:rStyle w:val="StyleUnderline"/>
        </w:rPr>
        <w:t>, leads to a more stable community. A community that can be more resilient to impacts, like the impacts of climate change</w:t>
      </w:r>
      <w:r w:rsidRPr="006167B7">
        <w:rPr>
          <w:sz w:val="16"/>
        </w:rPr>
        <w:t xml:space="preserve">, for example, but the thing that people don't realize is that the protected areas can actually have impacts much further from the protected area than you might expect. And a really good example of that is, there was a study done in an area called the Dry Tortugas, which is just west of Key West in Florida, which is a marine protected area. And what they found there was that the entire region benefited, so not just the area west of Key West, but also all throughout the Florida Keys and even around to the east of the Keys on the way up to Miami. CURWOOD: Now, there are a number of marine protected reserves around the world, some of them people say are really just lines on a map and not particularly well enforced; others do better with protecting the species there that they promise to protect. How does the United States enforce a protected area like this way off in the middle of the Pacific? As much of a third of all fish sold in the United States is labeled as something other then what it is (photo: Oceana) SAVITZ: That’s a very good question, and a very good point. </w:t>
      </w:r>
      <w:r w:rsidRPr="006167B7">
        <w:rPr>
          <w:rStyle w:val="StyleUnderline"/>
        </w:rPr>
        <w:t>Once an area’s designated for protection the next challenge becomes enforcement. It’s a big challenge</w:t>
      </w:r>
      <w:r w:rsidRPr="006167B7">
        <w:rPr>
          <w:sz w:val="16"/>
        </w:rPr>
        <w:t xml:space="preserve">, and people are starting to use things like satellite technology, radar, local knowledge—all kinds of new tools tied to technology. And I actually think </w:t>
      </w:r>
      <w:r w:rsidRPr="006167B7">
        <w:rPr>
          <w:rStyle w:val="StyleUnderline"/>
        </w:rPr>
        <w:t>in the next couple of years we’re going to see major advances in fisheries enforcement.</w:t>
      </w:r>
      <w:r>
        <w:rPr>
          <w:rStyle w:val="StyleUnderline"/>
        </w:rPr>
        <w:t xml:space="preserve"> </w:t>
      </w:r>
      <w:r w:rsidRPr="006167B7">
        <w:rPr>
          <w:sz w:val="16"/>
        </w:rPr>
        <w:t xml:space="preserve">CURWOOD: Now, Secretary of State John </w:t>
      </w:r>
      <w:r w:rsidRPr="006167B7">
        <w:rPr>
          <w:rStyle w:val="StyleUnderline"/>
        </w:rPr>
        <w:t>Kerry invited a number of other countries to talk about conservation</w:t>
      </w:r>
      <w:r w:rsidRPr="006167B7">
        <w:rPr>
          <w:sz w:val="16"/>
        </w:rPr>
        <w:t>. What were the most important voices outside the United States that you heard at the Secretary’s gathering? SAVITZ: You know, Secretary Kerry really did something unprecedented with this conference. At the very beginning, he opened the conference by saying, “I don't just want to talk. I want to actually get things done</w:t>
      </w:r>
      <w:r w:rsidRPr="006167B7">
        <w:rPr>
          <w:rStyle w:val="StyleUnderline"/>
        </w:rPr>
        <w:t>.” It led to a very long list of commitments that were made by the U.S. government</w:t>
      </w:r>
      <w:r w:rsidRPr="006167B7">
        <w:rPr>
          <w:sz w:val="16"/>
        </w:rPr>
        <w:t xml:space="preserve">, by President </w:t>
      </w:r>
      <w:r w:rsidRPr="006167B7">
        <w:rPr>
          <w:rStyle w:val="StyleUnderline"/>
        </w:rPr>
        <w:t xml:space="preserve">Obama and also by foreign governments that were here at the conference. </w:t>
      </w:r>
      <w:r w:rsidRPr="006167B7">
        <w:rPr>
          <w:sz w:val="16"/>
        </w:rPr>
        <w:t xml:space="preserve">A number of countries stood up, especially some of the island nations like Kiribati and the Bahamas, the Cook Islands, Palau, and they talked about the importance of protecting their fisheries, and many of them designated extremely large areas of their exclusive economic zones, in some cases their entire exclusive economic zones as marine protected areas, some of them with very strong restrictions on industrial fishing. And I think when you add them all up, you start to see a really important trend in protecting areas that can lead to great increases in the long run and fishery abundance in our ability to feed people protein from the ocean. These are definitely salmon, but where did they come from? (Photo: Oceana) CURWOOD: Now, President Obama has also announced that he wants a new federal program aimed at stopping illegal fishing and also seafood fraud. What would such a program like that do? SAVITZ: Well this is a really important issue. As you know, what you're purchasing when it comes to fish may not actually be what you're getting, and we know this because Oceana did a study where we looked at 1,300 samples of fish, and only about two thirds of them were what they were marketed to be. And so the President announced that he'll set up a task force to curb illegal fishing and seafood fraud. And that’s something that Oceana is very happy to hear, and something that we've been very concerned about for some time. CURWOOD: How big a deal is seafood fraud, do you think? Jackie Savitz (photo: Oceana) SAVITZ: Well, it depends on how you look at it. From a consumer standpoint, a third of what you order may not actually be what you're getting. That could have health implications, for example, if you're a woman of childbearing age and you try to order a low-mercury fish like grouper, but you’re served a high-mercury fish like tilefish, then it affects your health and potentially you’re baby's health. Similarly if you're a consumer that’s trying to order sustainable seafood and they serve you something that’s not sustainable, then it's taken away your ability to use your consumer power to promote sustainable fishing. The other big concern is that illegal fishing is responsible for as much as a third of the fish that are actually coming in, and that’s a big problem. Dr. Kimberly Warner, Senior Scientist at Oceana examines a piece of fish (photo: Oceana) CURWOOD: Defined for us what's an illegal fish? SAVITZ: Well, </w:t>
      </w:r>
      <w:r w:rsidRPr="006167B7">
        <w:rPr>
          <w:rStyle w:val="StyleUnderline"/>
        </w:rPr>
        <w:t xml:space="preserve">if someone is fishing in an area where there's no fishing allowed, like in a marine protected area, or if they're using gear that is not allowed, such as driftnets which are very harmful to marine life and have been banned in a lot of areas, or they could be fishing without a permit, or they can be taking more than their limit. So there's a whole variety of different ways that fish can be caught illegally, and anytime that happens it undermines the management measures that have been put in place on purpose to make sure we take just enough fish so that the populations can continue to produce fish for the future. Now if we set up a traceability system so that all fish that comes into United States can be traced from boat to plate, </w:t>
      </w:r>
      <w:r w:rsidRPr="006167B7">
        <w:rPr>
          <w:sz w:val="16"/>
        </w:rPr>
        <w:t>we can make it so that there’s QR code, which is one of those codes that you see you can scan with your phone, and you can scan it, and you should be able to find out everything about that fish—what it is, where it was caught, when it was caught, what gear was used to catch it, and how it travelled from the boat through the supply chain to your plate. And you can see some of these QR codes at stores like Whole Foods where they actually sell some of these fish that are being voluntarily labeled with all this information, and that shows us it can be done. And it can be done throughout the entire fish market.</w:t>
      </w:r>
    </w:p>
    <w:p w14:paraId="2335C0FB" w14:textId="77777777" w:rsidR="003A1275" w:rsidRDefault="003A1275" w:rsidP="003A1275">
      <w:pPr>
        <w:pStyle w:val="Heading3"/>
      </w:pPr>
      <w:r>
        <w:t>BioD</w:t>
      </w:r>
    </w:p>
    <w:p w14:paraId="60391035" w14:textId="77777777" w:rsidR="003A1275" w:rsidRDefault="003A1275" w:rsidP="003A1275">
      <w:pPr>
        <w:pStyle w:val="Heading4"/>
      </w:pPr>
      <w:r>
        <w:t>Marine biodiversity on the brink of collapse</w:t>
      </w:r>
    </w:p>
    <w:p w14:paraId="082FB5D9" w14:textId="77777777" w:rsidR="003A1275" w:rsidRPr="0074575A" w:rsidRDefault="003A1275" w:rsidP="003A1275">
      <w:r w:rsidRPr="00755AD1">
        <w:rPr>
          <w:rStyle w:val="Style13ptBold"/>
        </w:rPr>
        <w:t>Butler 13</w:t>
      </w:r>
      <w:r>
        <w:rPr>
          <w:b/>
        </w:rPr>
        <w:t xml:space="preserve"> </w:t>
      </w:r>
      <w:r w:rsidRPr="0047016A">
        <w:rPr>
          <w:sz w:val="16"/>
          <w:szCs w:val="16"/>
        </w:rPr>
        <w:t xml:space="preserve">(Simon Butler, Austrailian Ecosocialist, is a frequent contributor to Climate &amp; Capitalism, and co-author of Too Many People? Population, Immigration, and the Environmental Crisis. “Oceans on the brink of ecological collapse” </w:t>
      </w:r>
      <w:hyperlink r:id="rId8" w:history="1">
        <w:r w:rsidRPr="0047016A">
          <w:rPr>
            <w:rStyle w:val="Hyperlink"/>
            <w:sz w:val="16"/>
            <w:szCs w:val="16"/>
          </w:rPr>
          <w:t>http://climateandcapitalism.com/2013/10/14/oceans-brink-ecological-collapse/</w:t>
        </w:r>
      </w:hyperlink>
      <w:r w:rsidRPr="0047016A">
        <w:rPr>
          <w:sz w:val="16"/>
          <w:szCs w:val="16"/>
        </w:rPr>
        <w:t xml:space="preserve"> Oct 14 2013)</w:t>
      </w:r>
    </w:p>
    <w:p w14:paraId="295FEB39" w14:textId="77777777" w:rsidR="003A1275" w:rsidRPr="008974FC" w:rsidRDefault="003A1275" w:rsidP="003A1275">
      <w:r w:rsidRPr="00181435">
        <w:rPr>
          <w:sz w:val="16"/>
        </w:rPr>
        <w:t xml:space="preserve">In late September, many mainstream media outlets gave substantial coverage to the UN’s new report on the climate change crisis, which said the Earth’s climate is warming faster than at any point in the past 65 million years and that human activity is the cause. It was disappointing, though not surprising, that news reports dried up after only a few days. But another major scientific study, released a week later and including even graver warnings of a global environmental catastrophe, was mostly ignored altogether. </w:t>
      </w:r>
      <w:r w:rsidRPr="00755AD1">
        <w:rPr>
          <w:rStyle w:val="StyleUnderline"/>
          <w:highlight w:val="yellow"/>
        </w:rPr>
        <w:t>The marine scientists</w:t>
      </w:r>
      <w:r w:rsidRPr="00181435">
        <w:rPr>
          <w:rStyle w:val="StyleUnderline"/>
        </w:rPr>
        <w:t xml:space="preserve"> </w:t>
      </w:r>
      <w:r w:rsidRPr="00755AD1">
        <w:rPr>
          <w:rStyle w:val="StyleUnderline"/>
          <w:highlight w:val="yellow"/>
        </w:rPr>
        <w:t xml:space="preserve">that released the State of the Ocean </w:t>
      </w:r>
      <w:r w:rsidRPr="00ED314B">
        <w:rPr>
          <w:rStyle w:val="StyleUnderline"/>
        </w:rPr>
        <w:t>2013</w:t>
      </w:r>
      <w:r w:rsidRPr="00181435">
        <w:rPr>
          <w:rStyle w:val="StyleUnderline"/>
        </w:rPr>
        <w:t xml:space="preserve"> report on October 3 </w:t>
      </w:r>
      <w:r w:rsidRPr="00755AD1">
        <w:rPr>
          <w:rStyle w:val="StyleUnderline"/>
          <w:highlight w:val="yellow"/>
        </w:rPr>
        <w:t>gave the</w:t>
      </w:r>
      <w:r w:rsidRPr="00181435">
        <w:rPr>
          <w:rStyle w:val="StyleUnderline"/>
        </w:rPr>
        <w:t xml:space="preserve"> starkest of possible warnings </w:t>
      </w:r>
      <w:r w:rsidRPr="00755AD1">
        <w:rPr>
          <w:rStyle w:val="StyleUnderline"/>
          <w:highlight w:val="yellow"/>
        </w:rPr>
        <w:t>about the impact of carbon pollution on the oceans:</w:t>
      </w:r>
      <w:r>
        <w:rPr>
          <w:rStyle w:val="StyleUnderline"/>
        </w:rPr>
        <w:t xml:space="preserve"> </w:t>
      </w:r>
      <w:r w:rsidRPr="00181435">
        <w:rPr>
          <w:rStyle w:val="StyleUnderline"/>
        </w:rPr>
        <w:t xml:space="preserve">“We are entering an unknown territory of marine ecosystem change, and exposing organisms to intolerable evolutionary pressure. </w:t>
      </w:r>
      <w:r w:rsidRPr="00755AD1">
        <w:rPr>
          <w:rStyle w:val="StyleUnderline"/>
        </w:rPr>
        <w:t>The next mass extinction event may have already begun</w:t>
      </w:r>
      <w:r w:rsidRPr="00181435">
        <w:rPr>
          <w:rStyle w:val="StyleUnderline"/>
        </w:rPr>
        <w:t xml:space="preserve">. </w:t>
      </w:r>
      <w:r w:rsidRPr="00181435">
        <w:rPr>
          <w:sz w:val="16"/>
        </w:rPr>
        <w:t xml:space="preserve">Developed, industrialised human society is living above the carrying capacity of the Earth, and the implications for the ocean, and thus for all humans, are huge.” Report co-author, Professor </w:t>
      </w:r>
      <w:r w:rsidRPr="00181435">
        <w:rPr>
          <w:rStyle w:val="StyleUnderline"/>
        </w:rPr>
        <w:t>Alex Rogers of SomervilleCollege, Oxford, said</w:t>
      </w:r>
      <w:r w:rsidRPr="00181435">
        <w:rPr>
          <w:sz w:val="16"/>
        </w:rPr>
        <w:t xml:space="preserve"> on October 3: </w:t>
      </w:r>
      <w:r w:rsidRPr="00181435">
        <w:rPr>
          <w:rStyle w:val="StyleUnderline"/>
        </w:rPr>
        <w:t>“</w:t>
      </w:r>
      <w:r w:rsidRPr="00ED314B">
        <w:rPr>
          <w:rStyle w:val="StyleUnderline"/>
          <w:highlight w:val="yellow"/>
        </w:rPr>
        <w:t>The health of the ocean is spiralling downwards</w:t>
      </w:r>
      <w:r w:rsidRPr="00181435">
        <w:rPr>
          <w:rStyle w:val="StyleUnderline"/>
        </w:rPr>
        <w:t xml:space="preserve"> far more </w:t>
      </w:r>
      <w:r w:rsidRPr="00ED314B">
        <w:rPr>
          <w:rStyle w:val="StyleUnderline"/>
          <w:highlight w:val="yellow"/>
        </w:rPr>
        <w:t>rapidly</w:t>
      </w:r>
      <w:r w:rsidRPr="00181435">
        <w:rPr>
          <w:rStyle w:val="StyleUnderline"/>
        </w:rPr>
        <w:t xml:space="preserve"> than we had thought. We are seeing greater change, happening faster, and the </w:t>
      </w:r>
      <w:r w:rsidRPr="00ED314B">
        <w:rPr>
          <w:rStyle w:val="StyleUnderline"/>
          <w:highlight w:val="yellow"/>
        </w:rPr>
        <w:t>effects are</w:t>
      </w:r>
      <w:r w:rsidRPr="00181435">
        <w:rPr>
          <w:rStyle w:val="StyleUnderline"/>
        </w:rPr>
        <w:t xml:space="preserve"> </w:t>
      </w:r>
      <w:r w:rsidRPr="00ED314B">
        <w:rPr>
          <w:rStyle w:val="StyleUnderline"/>
        </w:rPr>
        <w:t>more</w:t>
      </w:r>
      <w:r w:rsidRPr="00ED314B">
        <w:rPr>
          <w:rStyle w:val="StyleUnderline"/>
          <w:highlight w:val="yellow"/>
        </w:rPr>
        <w:t xml:space="preserve"> imminent </w:t>
      </w:r>
      <w:r w:rsidRPr="00ED314B">
        <w:rPr>
          <w:rStyle w:val="StyleUnderline"/>
        </w:rPr>
        <w:t>than previously anticipated</w:t>
      </w:r>
      <w:r w:rsidRPr="00181435">
        <w:rPr>
          <w:rStyle w:val="StyleUnderline"/>
        </w:rPr>
        <w:t xml:space="preserve">. </w:t>
      </w:r>
      <w:r w:rsidRPr="00ED314B">
        <w:rPr>
          <w:rStyle w:val="StyleUnderline"/>
          <w:highlight w:val="yellow"/>
        </w:rPr>
        <w:t>The situation should</w:t>
      </w:r>
      <w:r w:rsidRPr="00181435">
        <w:rPr>
          <w:rStyle w:val="StyleUnderline"/>
        </w:rPr>
        <w:t xml:space="preserve"> </w:t>
      </w:r>
      <w:r w:rsidRPr="00ED314B">
        <w:rPr>
          <w:rStyle w:val="StyleUnderline"/>
          <w:highlight w:val="yellow"/>
        </w:rPr>
        <w:t>be of the gravest concern</w:t>
      </w:r>
      <w:r w:rsidRPr="00181435">
        <w:rPr>
          <w:rStyle w:val="StyleUnderline"/>
        </w:rPr>
        <w:t xml:space="preserve"> to everyone </w:t>
      </w:r>
      <w:r w:rsidRPr="00ED314B">
        <w:rPr>
          <w:rStyle w:val="StyleUnderline"/>
          <w:highlight w:val="yellow"/>
        </w:rPr>
        <w:t>since everyone will be affected by changes in the ability of the ocean to support life on Earth.”</w:t>
      </w:r>
      <w:r>
        <w:rPr>
          <w:rStyle w:val="StyleUnderline"/>
        </w:rPr>
        <w:t xml:space="preserve"> </w:t>
      </w:r>
      <w:r w:rsidRPr="00181435">
        <w:rPr>
          <w:sz w:val="16"/>
        </w:rPr>
        <w:t xml:space="preserve">The ocean is by far the Earth’s largest carbon sink and has absorbed most of the excess carbon pollution put into the atmosphere from burning fossil fuels. </w:t>
      </w:r>
      <w:r w:rsidRPr="00181435">
        <w:rPr>
          <w:rStyle w:val="StyleUnderline"/>
        </w:rPr>
        <w:t xml:space="preserve">The State of the Ocean 2013 report warned that this is making decisive </w:t>
      </w:r>
      <w:r w:rsidRPr="00541C90">
        <w:rPr>
          <w:rStyle w:val="StyleUnderline"/>
          <w:highlight w:val="yellow"/>
        </w:rPr>
        <w:t>changes to the ocean</w:t>
      </w:r>
      <w:r w:rsidRPr="00181435">
        <w:rPr>
          <w:rStyle w:val="StyleUnderline"/>
        </w:rPr>
        <w:t xml:space="preserve"> itself, </w:t>
      </w:r>
      <w:r w:rsidRPr="00541C90">
        <w:rPr>
          <w:rStyle w:val="StyleUnderline"/>
          <w:highlight w:val="yellow"/>
        </w:rPr>
        <w:t>causi</w:t>
      </w:r>
      <w:r w:rsidRPr="00181435">
        <w:rPr>
          <w:rStyle w:val="StyleUnderline"/>
        </w:rPr>
        <w:t xml:space="preserve">ng a “deadly trio of impacts” – </w:t>
      </w:r>
      <w:r w:rsidRPr="00541C90">
        <w:rPr>
          <w:rStyle w:val="StyleUnderline"/>
          <w:highlight w:val="yellow"/>
        </w:rPr>
        <w:t>acidification, ocean warming and deoxygenation</w:t>
      </w:r>
      <w:r w:rsidRPr="00181435">
        <w:rPr>
          <w:rStyle w:val="StyleUnderline"/>
        </w:rPr>
        <w:t xml:space="preserve"> (a fall in ocean oxygen levels).</w:t>
      </w:r>
      <w:r>
        <w:rPr>
          <w:rStyle w:val="StyleUnderline"/>
        </w:rPr>
        <w:t xml:space="preserve"> </w:t>
      </w:r>
      <w:r w:rsidRPr="00181435">
        <w:rPr>
          <w:sz w:val="16"/>
        </w:rPr>
        <w:t xml:space="preserve">The report said: “Most, if not all, of the Earth’s five past mass extinction events have involved at least one of these three main symptoms of global carbon perturbations [or disruptions], all of which are present in the ocean today.” Fossil records indicate five mass extinction events have taken place in the Earth’s history. The biggest of these – the end Permian mass extinction – wiped out as much as 95% of marine life about 250 million years ago. Another, far better known mass extinction event wiped out the dinosaurs about 66 million years ago and is thought to have been caused by a huge meteor strike. A further big species extinction took place 55 million years ago. Known as the Paleocene/Eocene thermal maximum (PETM), it was a period of rapid global warming associated with a huge release of greenhouse gases. “Today’s rate of carbon release,” said the State of the Ocean 2013, “is at least 10 times faster than that which preceded the [PETM].”[1] Ocean acidification is a sign that the increase in CO2 is surpassing the ocean’s capacity to absorb it. The more acid the ocean becomes, the bigger threat it poses to marine life – especially sea creatures that form their skeletons or shells from calcium carbonate such as crustaceans, molluscs, corals and plankton. </w:t>
      </w:r>
      <w:r w:rsidRPr="00181435">
        <w:rPr>
          <w:rStyle w:val="StyleUnderline"/>
        </w:rPr>
        <w:t xml:space="preserve">The report predicts “extremely serious consequences for ocean life” if the release of CO2 does not fall, </w:t>
      </w:r>
      <w:r w:rsidRPr="00541C90">
        <w:rPr>
          <w:rStyle w:val="StyleUnderline"/>
          <w:highlight w:val="yellow"/>
        </w:rPr>
        <w:t>including “the extinction of</w:t>
      </w:r>
      <w:r w:rsidRPr="00181435">
        <w:rPr>
          <w:rStyle w:val="StyleUnderline"/>
        </w:rPr>
        <w:t xml:space="preserve"> some </w:t>
      </w:r>
      <w:r w:rsidRPr="00541C90">
        <w:rPr>
          <w:rStyle w:val="StyleUnderline"/>
          <w:highlight w:val="yellow"/>
        </w:rPr>
        <w:t>species and decline in biodiversity</w:t>
      </w:r>
      <w:r w:rsidRPr="00181435">
        <w:rPr>
          <w:rStyle w:val="StyleUnderline"/>
        </w:rPr>
        <w:t xml:space="preserve"> overall.”</w:t>
      </w:r>
      <w:r>
        <w:rPr>
          <w:rStyle w:val="StyleUnderline"/>
        </w:rPr>
        <w:t xml:space="preserve"> </w:t>
      </w:r>
      <w:r w:rsidRPr="00181435">
        <w:rPr>
          <w:sz w:val="16"/>
        </w:rPr>
        <w:t xml:space="preserve">Acidification is taking place fastest at higher latitudes, but overall the report says “geological records indicate that the current acidification is unparalleled in at least the last 300 million years”. Ocean warming is the second element in the deadly trio. Average ocean temperatures have risen by 0.6°C in the past 100 years. As the ocean gets warmer still, it will help trigger critical climate tipping points that will warm the entire planet even faster, hurtling it far beyond the climate in which today’s life has evolved. Ocean warming will accelerate the death spiral of polar sea ice and risks the “increased venting of the greenhouse gas methane from the Arctic seabed”, the report says. </w:t>
      </w:r>
      <w:r w:rsidRPr="00181435">
        <w:rPr>
          <w:rStyle w:val="StyleUnderline"/>
        </w:rPr>
        <w:t>Ongoing ocean warming will also wreak havoc on marine life. The report projects the “loss of 60% of present biodiversity of exploited marine life and invertebrates, including numerous local extinctions.” Each decade, fish are expected to migrate between 30 kilometres to 130 kilometres towards the poles, and live 3.5 metres deeper underwater, leading to a 40% fall in fish catch potential in tropical regions.</w:t>
      </w:r>
      <w:r>
        <w:rPr>
          <w:rStyle w:val="StyleUnderline"/>
        </w:rPr>
        <w:t xml:space="preserve"> </w:t>
      </w:r>
      <w:r w:rsidRPr="00181435">
        <w:rPr>
          <w:sz w:val="16"/>
        </w:rPr>
        <w:t xml:space="preserve">The report says: “All these changes will have massive economic and food security consequences, not least for the fishing industry and those who depend on it.” The combined effects of acidification and ocean warming will also seal the fate of the world’s coral reefs, leading to their “terminal and rapid decline” by 2050. Australia’s Great Barrier Reef and Caribbean Sea reefs will likely “shift from coral domination to algal domination.” The report says the global target to limit the average temperature rise to 2°C, which was adopted at the Copenhagen UN climate conference in 2009, “is not sufficient for coral reefs to survive. Lower targets should be urgently pursued.” Deoxygenation – the third component of the deadly trio – is related to ocean warming and to high levels of nutrient run-off into the ocean from sewerage and agriculture. The report says overall ocean oxygen levels, which have declined consistently for the past five decades, could fall by 1% to 7% by 2100. But this figure does not indicate the big rise in the number of low oxygen “dead zones,” which has doubled every decade since the 1960s. Whereas acidification most impacts upon smaller marine life, deoxygenation hits larger animals, such as Marlin and Tuna, hardest. </w:t>
      </w:r>
      <w:r w:rsidRPr="00181435">
        <w:rPr>
          <w:rStyle w:val="StyleUnderline"/>
        </w:rPr>
        <w:t xml:space="preserve">The report cautions that </w:t>
      </w:r>
      <w:r w:rsidRPr="00541C90">
        <w:rPr>
          <w:rStyle w:val="StyleUnderline"/>
          <w:highlight w:val="yellow"/>
        </w:rPr>
        <w:t>the combined impact</w:t>
      </w:r>
      <w:r w:rsidRPr="00181435">
        <w:rPr>
          <w:rStyle w:val="StyleUnderline"/>
        </w:rPr>
        <w:t xml:space="preserve"> of this deadly trio will “have </w:t>
      </w:r>
      <w:r w:rsidRPr="00541C90">
        <w:rPr>
          <w:rStyle w:val="StyleUnderline"/>
          <w:highlight w:val="yellow"/>
        </w:rPr>
        <w:t>cascading consequences for marine biology, including altered food webs</w:t>
      </w:r>
      <w:r w:rsidRPr="00181435">
        <w:rPr>
          <w:rStyle w:val="StyleUnderline"/>
        </w:rPr>
        <w:t xml:space="preserve"> dynamics </w:t>
      </w:r>
      <w:r w:rsidRPr="00541C90">
        <w:rPr>
          <w:rStyle w:val="StyleUnderline"/>
          <w:highlight w:val="yellow"/>
        </w:rPr>
        <w:t>and the expansion of pathogens [causing disease</w:t>
      </w:r>
      <w:r w:rsidRPr="00181435">
        <w:rPr>
          <w:rStyle w:val="StyleUnderline"/>
        </w:rPr>
        <w:t xml:space="preserve">].” </w:t>
      </w:r>
      <w:r w:rsidRPr="00181435">
        <w:rPr>
          <w:sz w:val="16"/>
        </w:rPr>
        <w:t xml:space="preserve">It also warns that it adds to other big problems affecting the ocean, such as chemical pollution and overfishing (up to 70% of the world’s fish stock is overfished). </w:t>
      </w:r>
      <w:r w:rsidRPr="00181435">
        <w:rPr>
          <w:rStyle w:val="StyleUnderline"/>
        </w:rPr>
        <w:t xml:space="preserve">“We may already have entered into an extinction period and not yet realised it. What is certain is that the current carbon perturbations will have huge implications for humans, and may well be the most important challenge faced since the hominids evolved. </w:t>
      </w:r>
      <w:r w:rsidRPr="00181435">
        <w:rPr>
          <w:sz w:val="16"/>
        </w:rPr>
        <w:t>The urgent need to reduce the pressure of all ocean stressors, especially CO2 emissions, is well signposted.” [1] The pace at which carbon was released during the PETM is under scientific dispute. Until recently, most geologists assumed the process took many thousands of years. But an October 6 paper published in the Proceedings of the National Academy of Sciences by Rutgers University geologists Morgan Schaller and James Wright said the carbon release took place very rapidly, causing the oceans to turn acidic and average temperatures to rise by 5°C in just 13 years.</w:t>
      </w:r>
      <w:r w:rsidRPr="002A3839">
        <w:t xml:space="preserve"> </w:t>
      </w:r>
    </w:p>
    <w:p w14:paraId="5FCFB5AF" w14:textId="77777777" w:rsidR="003A1275" w:rsidRDefault="003A1275" w:rsidP="003A1275">
      <w:pPr>
        <w:pStyle w:val="Heading4"/>
      </w:pPr>
      <w:r>
        <w:t xml:space="preserve">Spatial planning key to expand marine protected areas that counter threats to biodiversity </w:t>
      </w:r>
    </w:p>
    <w:p w14:paraId="3E79DB75" w14:textId="77777777" w:rsidR="003A1275" w:rsidRPr="00CE4DAD" w:rsidRDefault="003A1275" w:rsidP="003A1275">
      <w:r w:rsidRPr="00CE4DAD">
        <w:rPr>
          <w:rStyle w:val="Style13ptBold"/>
        </w:rPr>
        <w:t>Fernandes et al 14</w:t>
      </w:r>
      <w:r w:rsidRPr="00CE4DAD">
        <w:t>--Consulting in Marine &amp; Coastal Environmental Resource Management - Strategic Marine Planning - Social &amp; Natural Science [Leanne Fernandesb, Glenn Almanyc, Rene Abesamisd, Elizabeth McLeode, Porfirio M. Aliñof, Alan T. Whiteg, Rod Salmg, John Tanzerh &amp; Robert L. Presseyi  “Designing Marine Reserves for Fisheries Management, Biodiversity Conservation, and Climate Change Adaptation” Volume 42, Issue 2, 2014 Special Issue: Establishing a Region-wide System of Marine Protected Areas in the Coral Triangle, pages 143-159]RMT</w:t>
      </w:r>
    </w:p>
    <w:p w14:paraId="63E4EC05" w14:textId="77777777" w:rsidR="003A1275" w:rsidRDefault="003A1275" w:rsidP="003A1275">
      <w:r>
        <w:t xml:space="preserve">Tropical </w:t>
      </w:r>
      <w:r w:rsidRPr="008B3EA2">
        <w:rPr>
          <w:rStyle w:val="Emphasis"/>
        </w:rPr>
        <w:t xml:space="preserve">marine </w:t>
      </w:r>
      <w:r w:rsidRPr="001B4841">
        <w:rPr>
          <w:rStyle w:val="Emphasis"/>
          <w:highlight w:val="green"/>
        </w:rPr>
        <w:t>ecosystems have been seriously degraded by local threats</w:t>
      </w:r>
      <w:r>
        <w:t xml:space="preserve"> </w:t>
      </w:r>
      <w:r w:rsidRPr="008B3EA2">
        <w:rPr>
          <w:rStyle w:val="StyleUnderline"/>
        </w:rPr>
        <w:t>in the Coral Triangle and other regions worldwide,</w:t>
      </w:r>
      <w:r>
        <w:t xml:space="preserve"> </w:t>
      </w:r>
      <w:r w:rsidRPr="008B3EA2">
        <w:rPr>
          <w:rStyle w:val="StyleUnderline"/>
        </w:rPr>
        <w:t>particularly by unsustainable marine resource use (e.g., overﬁshing), destructive activities (e.g., blast ﬁshing, trawling), coastal development, and pollution</w:t>
      </w:r>
      <w:r>
        <w:t xml:space="preserve"> (Burke et al. 2011). </w:t>
      </w:r>
      <w:r w:rsidRPr="008B3EA2">
        <w:rPr>
          <w:rStyle w:val="StyleUnderline"/>
        </w:rPr>
        <w:t>These thr</w:t>
      </w:r>
      <w:r w:rsidRPr="001B4841">
        <w:rPr>
          <w:rStyle w:val="StyleUnderline"/>
          <w:highlight w:val="green"/>
        </w:rPr>
        <w:t>eats decrease ecosystem health and productivity, adversely affect many species</w:t>
      </w:r>
      <w:r w:rsidRPr="008B3EA2">
        <w:rPr>
          <w:rStyle w:val="StyleUnderline"/>
        </w:rPr>
        <w:t xml:space="preserve"> (including focal species), </w:t>
      </w:r>
      <w:r w:rsidRPr="001B4841">
        <w:rPr>
          <w:rStyle w:val="StyleUnderline"/>
          <w:highlight w:val="green"/>
        </w:rPr>
        <w:t>and severely under- mine the long-term sustainability of marine resources and the ecosystem services they provide</w:t>
      </w:r>
      <w:r w:rsidRPr="008B3EA2">
        <w:rPr>
          <w:rStyle w:val="StyleUnderline"/>
        </w:rPr>
        <w:t xml:space="preserve"> (Cesar, Burke, and Pet-Soude 2003; Hoegh-Guldberg et al. 2009; Burke et al. 2011)</w:t>
      </w:r>
      <w:r>
        <w:t xml:space="preserve">. </w:t>
      </w:r>
      <w:r w:rsidRPr="008B3EA2">
        <w:rPr>
          <w:rStyle w:val="StyleUnderline"/>
        </w:rPr>
        <w:t xml:space="preserve">Such </w:t>
      </w:r>
      <w:r w:rsidRPr="001B4841">
        <w:rPr>
          <w:rStyle w:val="StyleUnderline"/>
          <w:highlight w:val="green"/>
        </w:rPr>
        <w:t>threats can also decrease ecosystem resilience to other stressors</w:t>
      </w:r>
      <w:r w:rsidRPr="008B3EA2">
        <w:rPr>
          <w:rStyle w:val="StyleUnderline"/>
        </w:rPr>
        <w:t>, including climate change</w:t>
      </w:r>
      <w:r>
        <w:t xml:space="preserve"> (Salm, Done, and McLeod 2006). Therefore, it </w:t>
      </w:r>
      <w:r w:rsidRPr="008B3EA2">
        <w:rPr>
          <w:rStyle w:val="StyleUnderline"/>
        </w:rPr>
        <w:t xml:space="preserve">is important </w:t>
      </w:r>
      <w:r w:rsidRPr="001B4841">
        <w:rPr>
          <w:rStyle w:val="StyleUnderline"/>
          <w:highlight w:val="green"/>
        </w:rPr>
        <w:t>to minimize or avoid these threats in marine reserves, and prioritize areas for protection that are more likely to contribute to ecosystem health</w:t>
      </w:r>
      <w:r w:rsidRPr="008B3EA2">
        <w:rPr>
          <w:rStyle w:val="StyleUnderline"/>
        </w:rPr>
        <w:t xml:space="preserve">, </w:t>
      </w:r>
      <w:r w:rsidRPr="001B4841">
        <w:rPr>
          <w:rStyle w:val="StyleUnderline"/>
          <w:highlight w:val="green"/>
        </w:rPr>
        <w:t>ﬁsheries productivity, and resilience to climate</w:t>
      </w:r>
      <w:r w:rsidRPr="008B3EA2">
        <w:rPr>
          <w:rStyle w:val="StyleUnderline"/>
        </w:rPr>
        <w:t xml:space="preserve"> </w:t>
      </w:r>
      <w:r w:rsidRPr="001B4841">
        <w:rPr>
          <w:rStyle w:val="StyleUnderline"/>
        </w:rPr>
        <w:t>change</w:t>
      </w:r>
      <w:r w:rsidRPr="001B4841">
        <w:t xml:space="preserve">. </w:t>
      </w:r>
      <w:r w:rsidRPr="001B4841">
        <w:rPr>
          <w:rStyle w:val="StyleUnderline"/>
        </w:rPr>
        <w:t xml:space="preserve">Local </w:t>
      </w:r>
      <w:r w:rsidRPr="001B4841">
        <w:rPr>
          <w:rStyle w:val="StyleUnderline"/>
          <w:highlight w:val="green"/>
        </w:rPr>
        <w:t>threats that originate within reserve boundaries</w:t>
      </w:r>
      <w:r w:rsidRPr="001B4841">
        <w:rPr>
          <w:rStyle w:val="StyleUnderline"/>
        </w:rPr>
        <w:t xml:space="preserve"> (e.g., overﬁshing, destructive activities) can be managed within reserves</w:t>
      </w:r>
      <w:r w:rsidRPr="008B3EA2">
        <w:rPr>
          <w:rStyle w:val="StyleUnderline"/>
        </w:rPr>
        <w:t>, although effective management remains one of the greatest challenges facing marine conservation and management worldwide, including in the Coral Triangle</w:t>
      </w:r>
      <w:r>
        <w:t xml:space="preserve"> (White et al. 2014). Other </w:t>
      </w:r>
      <w:r w:rsidRPr="008B3EA2">
        <w:rPr>
          <w:rStyle w:val="StyleUnderline"/>
        </w:rPr>
        <w:t>threats that originate beyond reserve boundaries (</w:t>
      </w:r>
      <w:r>
        <w:t xml:space="preserve">e.g., runoff of sediments and nutrients from land) </w:t>
      </w:r>
      <w:r w:rsidRPr="008B3EA2">
        <w:rPr>
          <w:rStyle w:val="Emphasis"/>
        </w:rPr>
        <w:t>must be addressed by integrating marine reserves within broader management frameworks</w:t>
      </w:r>
      <w:r>
        <w:t xml:space="preserve"> (Salm, Done, and McLeod 2006; see below). </w:t>
      </w:r>
      <w:r w:rsidRPr="008B3EA2">
        <w:rPr>
          <w:rStyle w:val="StyleUnderline"/>
        </w:rPr>
        <w:t xml:space="preserve">To optimize protection of areas that are less likely to be exposed to local threats and therefore likely to contribute more to biodiversity conservation, </w:t>
      </w:r>
      <w:r>
        <w:t xml:space="preserve">ﬁsheries management and climate change adaptation: </w:t>
      </w:r>
      <w:r w:rsidRPr="008B3EA2">
        <w:rPr>
          <w:rStyle w:val="StyleUnderline"/>
        </w:rPr>
        <w:t>avoid placing marine reserves in areas that have been, or are likely to be, impacted by local threats that cannot be managed effectively</w:t>
      </w:r>
      <w:r>
        <w:t xml:space="preserve"> (e.g., land based pollution); </w:t>
      </w:r>
      <w:r w:rsidRPr="00E1002C">
        <w:rPr>
          <w:rStyle w:val="StyleUnderline"/>
          <w:highlight w:val="yellow"/>
        </w:rPr>
        <w:t>place marine reserves in areas that have not been, or are less likely to be, impacted by local threats including areas where threats</w:t>
      </w:r>
      <w:r>
        <w:t xml:space="preserve"> (e.g., overﬁshing and destructive ﬁshing) can </w:t>
      </w:r>
      <w:r w:rsidRPr="00E1002C">
        <w:rPr>
          <w:rStyle w:val="Emphasis"/>
          <w:highlight w:val="yellow"/>
        </w:rPr>
        <w:t>be managed effectively, and areas within or adjacent to other effectively managed marine or terrestrial areas</w:t>
      </w:r>
      <w:r>
        <w:t xml:space="preserve"> (Russ and Alcala 2004; IUCN-WCPA 2008).</w:t>
      </w:r>
    </w:p>
    <w:p w14:paraId="603F77D2" w14:textId="77777777" w:rsidR="003A1275" w:rsidRDefault="003A1275" w:rsidP="003A1275">
      <w:pPr>
        <w:pStyle w:val="Heading3"/>
      </w:pPr>
      <w:r>
        <w:t>Overfishing</w:t>
      </w:r>
    </w:p>
    <w:p w14:paraId="7DE4A4BA" w14:textId="77777777" w:rsidR="003A1275" w:rsidRPr="00E1794E" w:rsidRDefault="003A1275" w:rsidP="003A1275">
      <w:pPr>
        <w:pStyle w:val="Heading4"/>
      </w:pPr>
      <w:r>
        <w:t xml:space="preserve">Squo fishers catch 94% less than nineteenth century – decline in fish stocks is real and anthropogenic </w:t>
      </w:r>
    </w:p>
    <w:p w14:paraId="479073EC" w14:textId="77777777" w:rsidR="003A1275" w:rsidRDefault="003A1275" w:rsidP="003A1275">
      <w:r>
        <w:rPr>
          <w:rStyle w:val="Style13ptBold"/>
        </w:rPr>
        <w:t xml:space="preserve">Roberts, 12 </w:t>
      </w:r>
      <w:r w:rsidRPr="00B055C2">
        <w:t>(Callum, marine conservation biologist at the University of York,</w:t>
      </w:r>
      <w:r>
        <w:t xml:space="preserve"> “Fewer Fish in the Sea,” </w:t>
      </w:r>
      <w:r>
        <w:rPr>
          <w:u w:val="single"/>
        </w:rPr>
        <w:t>The Ocean of Life</w:t>
      </w:r>
      <w:r>
        <w:t>, May 31, pg. 45, it’s a book, AW)</w:t>
      </w:r>
    </w:p>
    <w:p w14:paraId="0BBC046C" w14:textId="77777777" w:rsidR="003A1275" w:rsidRDefault="003A1275" w:rsidP="003A1275">
      <w:r>
        <w:t xml:space="preserve">When Ruth showed me the graph of landings divided by the changing power of the fleet, I nearly fell off my chair. I had expected a decline but </w:t>
      </w:r>
      <w:r w:rsidRPr="00E1794E">
        <w:rPr>
          <w:rStyle w:val="StyleUnderline"/>
        </w:rPr>
        <w:t>this was near annihilation.</w:t>
      </w:r>
      <w:r>
        <w:t xml:space="preserve">  </w:t>
      </w:r>
      <w:r w:rsidRPr="00E1794E">
        <w:rPr>
          <w:rStyle w:val="StyleUnderline"/>
        </w:rPr>
        <w:t>A fleet</w:t>
      </w:r>
      <w:r>
        <w:t xml:space="preserve"> that </w:t>
      </w:r>
      <w:r w:rsidRPr="00E1794E">
        <w:rPr>
          <w:rStyle w:val="StyleUnderline"/>
        </w:rPr>
        <w:t>in the 1880’s consisted mostly of sail-powered boats open to the elements was far more successful at wrestling fish fro</w:t>
      </w:r>
      <w:r>
        <w:rPr>
          <w:rStyle w:val="StyleUnderline"/>
        </w:rPr>
        <w:t>m</w:t>
      </w:r>
      <w:r w:rsidRPr="00E1794E">
        <w:rPr>
          <w:rStyle w:val="StyleUnderline"/>
        </w:rPr>
        <w:t xml:space="preserve"> the sea than we are now</w:t>
      </w:r>
      <w:r>
        <w:t xml:space="preserve">. </w:t>
      </w:r>
      <w:r w:rsidRPr="00E1794E">
        <w:rPr>
          <w:rStyle w:val="StyleUnderline"/>
        </w:rPr>
        <w:t xml:space="preserve">For every hour spent fishing today, in boats bristling with the latest fish finding electronics, fishers land just </w:t>
      </w:r>
      <w:r w:rsidRPr="00E1794E">
        <w:rPr>
          <w:rStyle w:val="Emphasis"/>
        </w:rPr>
        <w:t>6 percent of what they did 120 years ago</w:t>
      </w:r>
      <w:r>
        <w:t xml:space="preserve">. Put another way, </w:t>
      </w:r>
      <w:r w:rsidRPr="00E1794E">
        <w:rPr>
          <w:rStyle w:val="StyleUnderline"/>
        </w:rPr>
        <w:t>fishers today have to work seventeen times harder to get the same catch as people did in the nineteenth century</w:t>
      </w:r>
      <w:r>
        <w:t xml:space="preserve">. </w:t>
      </w:r>
      <w:r w:rsidRPr="00E1794E">
        <w:rPr>
          <w:rStyle w:val="StyleUnderline"/>
        </w:rPr>
        <w:t>The simple reason</w:t>
      </w:r>
      <w:r>
        <w:t xml:space="preserve"> for this stark contrast between past and present </w:t>
      </w:r>
      <w:r w:rsidRPr="00E1794E">
        <w:rPr>
          <w:rStyle w:val="StyleUnderline"/>
        </w:rPr>
        <w:t>is that</w:t>
      </w:r>
      <w:r w:rsidRPr="00E1794E">
        <w:rPr>
          <w:rStyle w:val="Emphasis"/>
        </w:rPr>
        <w:t xml:space="preserve"> there are fewer fish in the sea</w:t>
      </w:r>
      <w:r>
        <w:t xml:space="preserve">. When we broke the figures down by type of fish, for some the contrast between nineteenth and twenty-first century was even more extreme. </w:t>
      </w:r>
      <w:r w:rsidRPr="00E1794E">
        <w:rPr>
          <w:rStyle w:val="StyleUnderline"/>
        </w:rPr>
        <w:t>Landings per unit of fishing power are down by thirty-six times for plaice, over one hundred times for haddock, and a breathtaking five hundred times for halibut</w:t>
      </w:r>
      <w:r>
        <w:t>.</w:t>
      </w:r>
    </w:p>
    <w:p w14:paraId="470254FD" w14:textId="77777777" w:rsidR="003A1275" w:rsidRPr="002A3839" w:rsidRDefault="003A1275" w:rsidP="003A1275"/>
    <w:p w14:paraId="3F8338C4" w14:textId="77777777" w:rsidR="003A1275" w:rsidRPr="00BD330E" w:rsidRDefault="003A1275" w:rsidP="003A1275">
      <w:pPr>
        <w:pStyle w:val="Heading4"/>
        <w:rPr>
          <w:rStyle w:val="Style13ptBold"/>
          <w:b/>
        </w:rPr>
      </w:pPr>
      <w:r>
        <w:rPr>
          <w:rStyle w:val="Style13ptBold"/>
        </w:rPr>
        <w:t>Absent the plans reorientation of spatial planning, overfishing is inevitable because s</w:t>
      </w:r>
      <w:r w:rsidRPr="00BD330E">
        <w:rPr>
          <w:rStyle w:val="Style13ptBold"/>
        </w:rPr>
        <w:t>tatus quo marine zone designation guarantees</w:t>
      </w:r>
      <w:r>
        <w:rPr>
          <w:rStyle w:val="Style13ptBold"/>
        </w:rPr>
        <w:t xml:space="preserve"> conflicts of interest and competition </w:t>
      </w:r>
    </w:p>
    <w:p w14:paraId="28257C4A" w14:textId="77777777" w:rsidR="003A1275" w:rsidRPr="00BD330E" w:rsidRDefault="003A1275" w:rsidP="003A1275">
      <w:r w:rsidRPr="00BD330E">
        <w:rPr>
          <w:rStyle w:val="Style13ptBold"/>
        </w:rPr>
        <w:t>Ehler and Douvere 9</w:t>
      </w:r>
      <w:r w:rsidRPr="00BD330E">
        <w:t>—Charles Ehler is the ocean Visions Consulting Director/International Program Office (IPO), National Ocean Service, National Oceanic and Atmospheric Administration/Acting Director, Office of Ocean and Coastal Resource Management (OCRM), National Ocean Service, National Oceanic and Atmospheric Administration, Fanny Douvere is the Coordinator of the Marine Programme at the World Heritage Centre of the United Nations Educational, Scientific and Cultural Organization [Charles Ehler and Fanny Douvere, “MARINE SPATIAL PLANNING A Step-by-Step Approach toward Ecosystem-based Management”, Intergovernmental Oceanographic Commission Manual and Guides No. 53, ICAM Dossier No. 6, UNESCO. 2009, Funded by Gordon and Betty Moore Foundation, The David Lucile and Packard Foundation,WWF-International and the government of Belgium]RMT</w:t>
      </w:r>
    </w:p>
    <w:p w14:paraId="411DE87E" w14:textId="77777777" w:rsidR="003A1275" w:rsidRDefault="003A1275" w:rsidP="003A1275">
      <w:pPr>
        <w:rPr>
          <w:rStyle w:val="StyleUnderline"/>
        </w:rPr>
      </w:pPr>
      <w:r w:rsidRPr="00BD330E">
        <w:t xml:space="preserve">Most </w:t>
      </w:r>
      <w:r w:rsidRPr="00BD330E">
        <w:rPr>
          <w:rStyle w:val="Emphasis"/>
        </w:rPr>
        <w:t>countries already designate or zone marine space for a number of human activities</w:t>
      </w:r>
      <w:r w:rsidRPr="00BD330E">
        <w:t xml:space="preserve"> </w:t>
      </w:r>
      <w:r w:rsidRPr="00BD330E">
        <w:rPr>
          <w:rStyle w:val="StyleUnderline"/>
        </w:rPr>
        <w:t>such as maritime transportation, oil and gas development, o</w:t>
      </w:r>
      <w:r w:rsidRPr="00BD330E">
        <w:rPr>
          <w:rStyle w:val="StyleUnderline"/>
          <w:rFonts w:ascii="Cambria Math" w:hAnsi="Cambria Math" w:cs="Cambria Math"/>
        </w:rPr>
        <w:t>ﬀ</w:t>
      </w:r>
      <w:r w:rsidRPr="00BD330E">
        <w:rPr>
          <w:rStyle w:val="StyleUnderline"/>
        </w:rPr>
        <w:t>shore renewable energy, o</w:t>
      </w:r>
      <w:r w:rsidRPr="00BD330E">
        <w:rPr>
          <w:rStyle w:val="StyleUnderline"/>
          <w:rFonts w:ascii="Cambria Math" w:hAnsi="Cambria Math" w:cs="Cambria Math"/>
        </w:rPr>
        <w:t>ﬀ</w:t>
      </w:r>
      <w:r w:rsidRPr="00BD330E">
        <w:rPr>
          <w:rStyle w:val="StyleUnderline"/>
        </w:rPr>
        <w:t>shore aquaculture and waste disposa</w:t>
      </w:r>
      <w:r w:rsidRPr="00BD330E">
        <w:t xml:space="preserve">l. However, </w:t>
      </w:r>
      <w:r w:rsidRPr="00BD330E">
        <w:rPr>
          <w:rStyle w:val="StyleUnderline"/>
        </w:rPr>
        <w:t>the problem is that usually this is done on a sector-by-sector, case-by-case basis without much consideration of e</w:t>
      </w:r>
      <w:r w:rsidRPr="00BD330E">
        <w:rPr>
          <w:rStyle w:val="StyleUnderline"/>
          <w:rFonts w:ascii="Cambria Math" w:hAnsi="Cambria Math" w:cs="Cambria Math"/>
        </w:rPr>
        <w:t>ﬀ</w:t>
      </w:r>
      <w:r w:rsidRPr="00BD330E">
        <w:rPr>
          <w:rStyle w:val="StyleUnderline"/>
        </w:rPr>
        <w:t>ects either on other human act</w:t>
      </w:r>
      <w:r>
        <w:rPr>
          <w:rStyle w:val="StyleUnderline"/>
        </w:rPr>
        <w:t>ivities or the marine environ</w:t>
      </w:r>
      <w:r w:rsidRPr="00BD330E">
        <w:rPr>
          <w:rStyle w:val="StyleUnderline"/>
        </w:rPr>
        <w:t>ment.</w:t>
      </w:r>
      <w:r w:rsidRPr="00BD330E">
        <w:t xml:space="preserve"> Consequently, </w:t>
      </w:r>
      <w:r w:rsidRPr="00BD330E">
        <w:rPr>
          <w:rStyle w:val="StyleUnderline"/>
        </w:rPr>
        <w:t>this situation has led to two major types of conﬂict: • Conﬂicts among human uses</w:t>
      </w:r>
      <w:r w:rsidRPr="00BD330E">
        <w:t xml:space="preserve"> (user-user conﬂicts); and • </w:t>
      </w:r>
      <w:r w:rsidRPr="00BD330E">
        <w:rPr>
          <w:rStyle w:val="StyleUnderline"/>
        </w:rPr>
        <w:t>Conﬂicts between human uses and the marine environment</w:t>
      </w:r>
      <w:r w:rsidRPr="00BD330E">
        <w:t xml:space="preserve"> (user-environment conﬂicts). MONITOR REVISE PLAN 3 INVOLVE STAKEHOLDERS PROVIDE FINANCING 3 APPLIED RESEARCH A Step-by-Step Approach toward Ecosystem-based Management – MARINE SPATIAL PLANNING 19 PLANNING CYCLE </w:t>
      </w:r>
      <w:r w:rsidRPr="00BD330E">
        <w:rPr>
          <w:rStyle w:val="StyleUnderline"/>
        </w:rPr>
        <w:t>These conﬂicts weaken the ability of the</w:t>
      </w:r>
      <w:r>
        <w:rPr>
          <w:rStyle w:val="StyleUnderline"/>
        </w:rPr>
        <w:t xml:space="preserve"> ocean to provide the necessar</w:t>
      </w:r>
      <w:r w:rsidRPr="00BD330E">
        <w:rPr>
          <w:rStyle w:val="StyleUnderline"/>
        </w:rPr>
        <w:t>y ecosystem ser vices upon which humans and all other life on Earth depend</w:t>
      </w:r>
      <w:r w:rsidRPr="00BD330E">
        <w:t xml:space="preserve">. Furthermore, </w:t>
      </w:r>
      <w:r w:rsidRPr="00BD330E">
        <w:rPr>
          <w:rStyle w:val="StyleUnderline"/>
        </w:rPr>
        <w:t xml:space="preserve">decision-makers in this situation usually end up only being able to react to events, often when it is already too late, rather than having the choice to plan and shape actions that could lead to a more desirable future of the marine environment. </w:t>
      </w:r>
      <w:r w:rsidRPr="00BD330E">
        <w:t>By contrast</w:t>
      </w:r>
      <w:r w:rsidRPr="00BD330E">
        <w:rPr>
          <w:rStyle w:val="StyleUnderline"/>
        </w:rPr>
        <w:t xml:space="preserve">, marine spatial planning is a future-oriented process. </w:t>
      </w:r>
      <w:r w:rsidRPr="00BD330E">
        <w:t>I t can o</w:t>
      </w:r>
      <w:r w:rsidRPr="00BD330E">
        <w:rPr>
          <w:rFonts w:ascii="Cambria Math" w:hAnsi="Cambria Math" w:cs="Cambria Math"/>
        </w:rPr>
        <w:t>ﬀ</w:t>
      </w:r>
      <w:r w:rsidRPr="00BD330E">
        <w:t>er you</w:t>
      </w:r>
      <w:r w:rsidRPr="00BD330E">
        <w:rPr>
          <w:rStyle w:val="StyleUnderline"/>
        </w:rPr>
        <w:t xml:space="preserve"> a way to address bot</w:t>
      </w:r>
      <w:r>
        <w:rPr>
          <w:rStyle w:val="StyleUnderline"/>
        </w:rPr>
        <w:t>h these types of conﬂict and se</w:t>
      </w:r>
      <w:r w:rsidRPr="00BD330E">
        <w:rPr>
          <w:rStyle w:val="StyleUnderline"/>
        </w:rPr>
        <w:t xml:space="preserve">lect appropriate management strategies to </w:t>
      </w:r>
      <w:r>
        <w:rPr>
          <w:rStyle w:val="StyleUnderline"/>
        </w:rPr>
        <w:t>maintain and safeguard necessar</w:t>
      </w:r>
      <w:r w:rsidRPr="00BD330E">
        <w:rPr>
          <w:rStyle w:val="StyleUnderline"/>
        </w:rPr>
        <w:t xml:space="preserve">y ecosystem </w:t>
      </w:r>
      <w:r>
        <w:rPr>
          <w:rStyle w:val="StyleUnderline"/>
        </w:rPr>
        <w:t>ser</w:t>
      </w:r>
      <w:r w:rsidRPr="00BD330E">
        <w:rPr>
          <w:rStyle w:val="StyleUnderline"/>
        </w:rPr>
        <w:t>vices.</w:t>
      </w:r>
    </w:p>
    <w:p w14:paraId="336CF9CC" w14:textId="77777777" w:rsidR="003A1275" w:rsidRDefault="003A1275" w:rsidP="003A1275">
      <w:pPr>
        <w:pStyle w:val="Heading4"/>
      </w:pPr>
      <w:r>
        <w:t>Competition over fish stocks and overfishing leads to global wars</w:t>
      </w:r>
    </w:p>
    <w:p w14:paraId="76B7E0A5" w14:textId="77777777" w:rsidR="003A1275" w:rsidRDefault="003A1275" w:rsidP="003A1275">
      <w:r w:rsidRPr="00BB2410">
        <w:rPr>
          <w:rStyle w:val="Style13ptBold"/>
        </w:rPr>
        <w:t>Pomeroy et al ‘07</w:t>
      </w:r>
      <w:r>
        <w:t xml:space="preserve">, (Robert, </w:t>
      </w:r>
      <w:r w:rsidRPr="00334613">
        <w:t>Department of Agricultural and Resource Economics/CT Sea Grant, University of Connecticut</w:t>
      </w:r>
      <w:r w:rsidRPr="00BB2410">
        <w:t>, John Parksb, Richard Pollnacc, Tammy Campsond, Emmanuel Genioe, Cliff Marlessyf, Elizabeth Holleg, Michael Pidoh, Ayut Nissapai, Somsak Boromthanarati, Nguyen Thu Huej</w:t>
      </w:r>
      <w:r>
        <w:t>, “</w:t>
      </w:r>
      <w:r w:rsidRPr="00BB2410">
        <w:t>Fish wars: Conflict and collaboration in fisheries management in Southeast Asia</w:t>
      </w:r>
      <w:r>
        <w:t xml:space="preserve">,” Marine Policy, </w:t>
      </w:r>
      <w:r w:rsidRPr="00BB2410">
        <w:t>Volume 31, Issue 6, November 2007, Pages 645–656</w:t>
      </w:r>
      <w:r>
        <w:t xml:space="preserve">, </w:t>
      </w:r>
      <w:hyperlink r:id="rId9" w:history="1">
        <w:r>
          <w:rPr>
            <w:rStyle w:val="Hyperlink"/>
          </w:rPr>
          <w:t>http://www.sciencedirect.com/science/article/pii/S0308597X07000413)//erg</w:t>
        </w:r>
      </w:hyperlink>
    </w:p>
    <w:p w14:paraId="07321C78" w14:textId="77777777" w:rsidR="003A1275" w:rsidRDefault="003A1275" w:rsidP="003A1275">
      <w:pPr>
        <w:rPr>
          <w:sz w:val="16"/>
        </w:rPr>
      </w:pPr>
      <w:r w:rsidRPr="00334613">
        <w:rPr>
          <w:sz w:val="16"/>
        </w:rPr>
        <w:t xml:space="preserve"> </w:t>
      </w:r>
      <w:r>
        <w:rPr>
          <w:rStyle w:val="StyleUnderline"/>
        </w:rPr>
        <w:t>Conflicts and wars related to the rights over the use of land and water have been important human issues throughout recorded history.</w:t>
      </w:r>
      <w:r w:rsidRPr="00334613">
        <w:rPr>
          <w:sz w:val="16"/>
        </w:rPr>
        <w:t xml:space="preserve"> Although </w:t>
      </w:r>
      <w:r>
        <w:rPr>
          <w:rStyle w:val="StyleUnderline"/>
        </w:rPr>
        <w:t>many of us are probably more aware of wars fought over</w:t>
      </w:r>
      <w:r w:rsidRPr="00334613">
        <w:rPr>
          <w:sz w:val="16"/>
        </w:rPr>
        <w:t xml:space="preserve"> religious freedom, political ideologies and social </w:t>
      </w:r>
      <w:r>
        <w:rPr>
          <w:rStyle w:val="StyleUnderline"/>
        </w:rPr>
        <w:t>issues</w:t>
      </w:r>
      <w:r w:rsidRPr="00334613">
        <w:rPr>
          <w:sz w:val="16"/>
        </w:rPr>
        <w:t xml:space="preserve">, </w:t>
      </w:r>
      <w:r>
        <w:rPr>
          <w:rStyle w:val="StyleUnderline"/>
        </w:rPr>
        <w:t>conflicts over fishing rights and resources are just as common</w:t>
      </w:r>
      <w:r w:rsidRPr="00334613">
        <w:rPr>
          <w:sz w:val="16"/>
        </w:rPr>
        <w:t xml:space="preserve">, if less reported. Since the Exclusive Economic Zones (EEZ) were established in the 1970s, </w:t>
      </w:r>
      <w:r>
        <w:rPr>
          <w:rStyle w:val="StyleUnderline"/>
        </w:rPr>
        <w:t>disputes have become more frequent and more violent than ever before.</w:t>
      </w:r>
      <w:r w:rsidRPr="00334613">
        <w:rPr>
          <w:sz w:val="16"/>
        </w:rPr>
        <w:t xml:space="preserve"> Due to the establishment of EEZs, access to the world's oceans has been radically reorganized and the access rights of foreign fishing vessels have been curtailed. Negotiations, </w:t>
      </w:r>
      <w:r w:rsidRPr="00334613">
        <w:rPr>
          <w:rStyle w:val="StyleUnderline"/>
        </w:rPr>
        <w:t>international fisheries agreements</w:t>
      </w:r>
      <w:r w:rsidRPr="00334613">
        <w:rPr>
          <w:sz w:val="16"/>
        </w:rPr>
        <w:t xml:space="preserve"> (such as those between European and African countries), </w:t>
      </w:r>
      <w:r w:rsidRPr="00334613">
        <w:rPr>
          <w:rStyle w:val="Emphasis"/>
        </w:rPr>
        <w:t>and recourse to an international tribunal have</w:t>
      </w:r>
      <w:r w:rsidRPr="00334613">
        <w:rPr>
          <w:sz w:val="16"/>
        </w:rPr>
        <w:t xml:space="preserve"> sometimes </w:t>
      </w:r>
      <w:r w:rsidRPr="00334613">
        <w:rPr>
          <w:rStyle w:val="Emphasis"/>
        </w:rPr>
        <w:t>succeeded in resolving conflicts.</w:t>
      </w:r>
      <w:r>
        <w:rPr>
          <w:rStyle w:val="Emphasis"/>
        </w:rPr>
        <w:t xml:space="preserve"> </w:t>
      </w:r>
      <w:r w:rsidRPr="00334613">
        <w:rPr>
          <w:sz w:val="16"/>
        </w:rPr>
        <w:t xml:space="preserve">More often than not, however, foreign boats from territorial waters and EEZs or </w:t>
      </w:r>
      <w:r w:rsidRPr="00334613">
        <w:rPr>
          <w:rStyle w:val="StyleUnderline"/>
        </w:rPr>
        <w:t>migrant fishermen from other locations in the country are expelled by force. Vessels are boarded and crew imprisoned. Occasionally, weapons are used and people are killed</w:t>
      </w:r>
      <w:r w:rsidRPr="00334613">
        <w:rPr>
          <w:sz w:val="16"/>
        </w:rPr>
        <w:t xml:space="preserve">. </w:t>
      </w:r>
      <w:r w:rsidRPr="00334613">
        <w:rPr>
          <w:rStyle w:val="StyleUnderline"/>
        </w:rPr>
        <w:t>Fights have broken out,</w:t>
      </w:r>
      <w:r w:rsidRPr="00334613">
        <w:rPr>
          <w:sz w:val="16"/>
        </w:rPr>
        <w:t xml:space="preserve"> for example, between Vietnam and Cambodia and between the Philippines and China over access to territorial waters. Thousands of Indonesian fishers have been incarcerated as a result of illegal fishing in Australian waters. While sovereignty issues are generally at the root of such </w:t>
      </w:r>
      <w:r>
        <w:rPr>
          <w:rStyle w:val="StyleUnderline"/>
        </w:rPr>
        <w:t>conflicts</w:t>
      </w:r>
      <w:r w:rsidRPr="00334613">
        <w:rPr>
          <w:sz w:val="16"/>
        </w:rPr>
        <w:t xml:space="preserve">, they </w:t>
      </w:r>
      <w:r>
        <w:rPr>
          <w:rStyle w:val="StyleUnderline"/>
        </w:rPr>
        <w:t>are also the manifestation of competition for access to fish stocks, in coastal waters as much as on the high seas.</w:t>
      </w:r>
      <w:r w:rsidRPr="00334613">
        <w:rPr>
          <w:sz w:val="16"/>
        </w:rPr>
        <w:t xml:space="preserve"> In addition, </w:t>
      </w:r>
      <w:r w:rsidRPr="00334613">
        <w:rPr>
          <w:rStyle w:val="StyleUnderline"/>
        </w:rPr>
        <w:t>the use of flags of convenience serves to exacerbate the problem</w:t>
      </w:r>
      <w:r w:rsidRPr="00334613">
        <w:rPr>
          <w:sz w:val="16"/>
        </w:rPr>
        <w:t xml:space="preserve">. The country where a boat is registered does not necessarily identify its country of origin, and this loophole enables fishing companies to flout international fishing and labor conventions with impunity. The total number of reported piracy attacks globally reached 276 in 2005, with the majority of attacks occurring in the waters of Indonesia, Malacca Straits, Bangladesh and India. This estimate is believed to be low, as many ship-owners and masters hesitate to report incidents of attack. Many of the pirates are believed to be from rural fishing communities [9]. Such conflicts are not limited to the high seas of Southeast Asia. In fact, </w:t>
      </w:r>
      <w:r w:rsidRPr="00334613">
        <w:rPr>
          <w:rStyle w:val="Emphasis"/>
        </w:rPr>
        <w:t>the most pronounced increases in user conflicts and rising levels of social unrest are occurring within the region's coastal waters where the majority of the fishery users are present.</w:t>
      </w:r>
      <w:r w:rsidRPr="00334613">
        <w:rPr>
          <w:sz w:val="16"/>
        </w:rPr>
        <w:t xml:space="preserve"> For example, tensions are being aggravated by conflicts between users of different fishing technologies. The right to use passive fishing equipment like hand and gill nets, long-lines, and fish traps (typically associated with small-scale fishers) is often contested by those who use active gear such as trawls and purse seine nets (often associated with industrial fishers). Part of this is because such passive equipment often gets caught and carried off by trawlers. But more importantly, modern industrial fishing fleets operating in coastal waters typically use high technology electronics, over-efficient fishing gear and power, and in situ commercial fish processing equipment. </w:t>
      </w:r>
      <w:r w:rsidRPr="00334613">
        <w:rPr>
          <w:rStyle w:val="Emphasis"/>
        </w:rPr>
        <w:t>This level of power and technology may “vacuum”, or monopolize, available fishery resources, taking all living organisms from coastal waters and leaving nothing behind for resident and other smaller-scale fishers</w:t>
      </w:r>
      <w:r w:rsidRPr="00334613">
        <w:rPr>
          <w:sz w:val="16"/>
        </w:rPr>
        <w:t xml:space="preserve">. Moreover, it is well known in the region that </w:t>
      </w:r>
      <w:r w:rsidRPr="00334613">
        <w:rPr>
          <w:rStyle w:val="StyleUnderline"/>
        </w:rPr>
        <w:t>industrial fishing operations illegally operate within a country's waters, both in the EEZ and near the coasts</w:t>
      </w:r>
      <w:r w:rsidRPr="00334613">
        <w:rPr>
          <w:sz w:val="16"/>
        </w:rPr>
        <w:t xml:space="preserve">. </w:t>
      </w:r>
      <w:r w:rsidRPr="00334613">
        <w:rPr>
          <w:rStyle w:val="Emphasis"/>
        </w:rPr>
        <w:t>Such competition and differences often ultimately divide small-scale and industrial fishers to such a degree that they become adversaries</w:t>
      </w:r>
      <w:r w:rsidRPr="00334613">
        <w:rPr>
          <w:sz w:val="16"/>
        </w:rPr>
        <w:t xml:space="preserve">. In such cases, industrial fishers, using more modern or productive fishing gear, will enter and fish in near shore waters used by small-scale fishers, whose gear and boats limit them to these areas. Often already overfished fisheries, on which the </w:t>
      </w:r>
      <w:r w:rsidRPr="00334613">
        <w:rPr>
          <w:rStyle w:val="StyleUnderline"/>
        </w:rPr>
        <w:t>small-scale fishers depend for food and livelihood, are further exploited</w:t>
      </w:r>
      <w:r w:rsidRPr="00334613">
        <w:rPr>
          <w:sz w:val="16"/>
        </w:rPr>
        <w:t>. In India, for example, small-scale fishers have lately been very vociferous in condemning shrimp trawlers whose fishing methods jeopardize fish stocks. In this type of conflict, where industrial fishers often enjoy the benefits of government subsidies, negotiating a solution can be very difficult, as it involves working across totally different social and economic sectors. In other situations, such as in the Philippines and Thailand, such competition is known to regularly lead to violence, and even fatalities [10] and [11].</w:t>
      </w:r>
    </w:p>
    <w:p w14:paraId="287AEB41" w14:textId="77777777" w:rsidR="003A1275" w:rsidRDefault="003A1275" w:rsidP="003A1275">
      <w:pPr>
        <w:pStyle w:val="Heading4"/>
      </w:pPr>
      <w:r>
        <w:t xml:space="preserve">Marine spatial planning resolves competition and reinvigorates fish stocks globally </w:t>
      </w:r>
    </w:p>
    <w:p w14:paraId="0E9FF748" w14:textId="77777777" w:rsidR="003A1275" w:rsidRDefault="003A1275" w:rsidP="003A1275">
      <w:r w:rsidRPr="00BB2410">
        <w:rPr>
          <w:rStyle w:val="Style13ptBold"/>
        </w:rPr>
        <w:t>Pomeroy et al ‘07</w:t>
      </w:r>
      <w:r>
        <w:t xml:space="preserve">, (Robert, </w:t>
      </w:r>
      <w:r w:rsidRPr="00334613">
        <w:t>Department of Agricultural and Resource Economics/CT Sea Grant, University of Connecticut</w:t>
      </w:r>
      <w:r w:rsidRPr="00BB2410">
        <w:t>, John Parksb, Richard Pollnacc, Tammy Campsond, Emmanuel Genioe, Cliff Marlessyf, Elizabeth Holleg, Michael Pidoh, Ayut Nissapai, Somsak Boromthanarati, Nguyen Thu Huej</w:t>
      </w:r>
      <w:r>
        <w:t>, “</w:t>
      </w:r>
      <w:r w:rsidRPr="00BB2410">
        <w:t>Fish wars: Conflict and collaboration in fisheries management in Southeast Asia</w:t>
      </w:r>
      <w:r>
        <w:t xml:space="preserve">,” Marine Policy, </w:t>
      </w:r>
      <w:r w:rsidRPr="00BB2410">
        <w:t>Volume 31, Issue 6, November 2007, Pages 645–656</w:t>
      </w:r>
      <w:r>
        <w:t xml:space="preserve">, </w:t>
      </w:r>
      <w:hyperlink r:id="rId10" w:history="1">
        <w:r>
          <w:rPr>
            <w:rStyle w:val="Hyperlink"/>
          </w:rPr>
          <w:t>http://www.sciencedirect.com/science/article/pii/S0308597X07000413)//erg</w:t>
        </w:r>
      </w:hyperlink>
    </w:p>
    <w:p w14:paraId="29DE3064" w14:textId="77777777" w:rsidR="003A1275" w:rsidRDefault="003A1275" w:rsidP="003A1275"/>
    <w:p w14:paraId="4BF33EC0" w14:textId="77777777" w:rsidR="003A1275" w:rsidRDefault="003A1275" w:rsidP="003A1275">
      <w:pPr>
        <w:rPr>
          <w:sz w:val="16"/>
        </w:rPr>
      </w:pPr>
      <w:r w:rsidRPr="00160D63">
        <w:rPr>
          <w:sz w:val="16"/>
        </w:rPr>
        <w:t xml:space="preserve">Before the last century, the oceans were used mainly for two purposes: marine transportation and fishing. Conflicts between uses were few and far between, except around some ports. </w:t>
      </w:r>
      <w:r w:rsidRPr="007A29DE">
        <w:rPr>
          <w:rStyle w:val="StyleUnderline"/>
        </w:rPr>
        <w:t>Fisheries were managed separately</w:t>
      </w:r>
      <w:r w:rsidRPr="00160D63">
        <w:rPr>
          <w:sz w:val="16"/>
        </w:rPr>
        <w:t xml:space="preserve"> from oil and gas development, which in turn was managed separately from marine navigation</w:t>
      </w:r>
      <w:r w:rsidRPr="007A29DE">
        <w:rPr>
          <w:rStyle w:val="StyleUnderline"/>
        </w:rPr>
        <w:t>, despite real conflicts between and among these uses.</w:t>
      </w:r>
      <w:r>
        <w:rPr>
          <w:rStyle w:val="StyleUnderline"/>
        </w:rPr>
        <w:t xml:space="preserve"> </w:t>
      </w:r>
      <w:r w:rsidRPr="007A29DE">
        <w:rPr>
          <w:rStyle w:val="Emphasis"/>
        </w:rPr>
        <w:t>Single</w:t>
      </w:r>
      <w:r w:rsidRPr="00AA505A">
        <w:rPr>
          <w:rStyle w:val="Emphasis"/>
          <w:highlight w:val="green"/>
        </w:rPr>
        <w:t>-sector management has often failed to resolve conflicts</w:t>
      </w:r>
      <w:r w:rsidRPr="007A29DE">
        <w:rPr>
          <w:rStyle w:val="Emphasis"/>
        </w:rPr>
        <w:t xml:space="preserve"> among users of marine space</w:t>
      </w:r>
      <w:r w:rsidRPr="00160D63">
        <w:rPr>
          <w:sz w:val="16"/>
        </w:rPr>
        <w:t xml:space="preserve">, rarely dealing explicitly with trade-offs among uses, and even more rarely dealing with conflicts between the cumulative effects of multiple uses and the marine environment. New uses of marine areas, including wind energy, ocean energy, offshore aquaculture, and marine tourism, as well as the demand for new marine protected areas, have only exacerbated the situation. Single-sector management has also tended to reduce and dissipate the effect of enforcement at sea because of the scope and geographic coverage involved and the environmental conditions, in which monitoring and enforcement have to operate. In sharp contrast to the land, </w:t>
      </w:r>
      <w:r w:rsidRPr="00AA505A">
        <w:rPr>
          <w:rStyle w:val="Emphasis"/>
          <w:highlight w:val="green"/>
        </w:rPr>
        <w:t>little “public policing” of human activities takes place at sea</w:t>
      </w:r>
      <w:r w:rsidRPr="00481CDB">
        <w:rPr>
          <w:rStyle w:val="Emphasis"/>
        </w:rPr>
        <w:t>.</w:t>
      </w:r>
      <w:r>
        <w:rPr>
          <w:rStyle w:val="Emphasis"/>
        </w:rPr>
        <w:t xml:space="preserve"> </w:t>
      </w:r>
      <w:r w:rsidRPr="00481CDB">
        <w:rPr>
          <w:rStyle w:val="Emphasis"/>
        </w:rPr>
        <w:t xml:space="preserve">As a consequence, </w:t>
      </w:r>
      <w:r w:rsidRPr="00AA505A">
        <w:rPr>
          <w:rStyle w:val="Emphasis"/>
          <w:highlight w:val="green"/>
        </w:rPr>
        <w:t>marine ecosystems around the world are in trouble</w:t>
      </w:r>
      <w:r w:rsidRPr="00481CDB">
        <w:rPr>
          <w:rStyle w:val="Emphasis"/>
        </w:rPr>
        <w:t xml:space="preserve">. </w:t>
      </w:r>
      <w:r w:rsidRPr="00160D63">
        <w:rPr>
          <w:sz w:val="16"/>
        </w:rPr>
        <w:t xml:space="preserve">Both </w:t>
      </w:r>
      <w:r w:rsidRPr="00481CDB">
        <w:rPr>
          <w:rStyle w:val="Emphasis"/>
        </w:rPr>
        <w:t xml:space="preserve">the </w:t>
      </w:r>
      <w:r w:rsidRPr="00AA505A">
        <w:rPr>
          <w:rStyle w:val="Emphasis"/>
          <w:highlight w:val="green"/>
        </w:rPr>
        <w:t xml:space="preserve">severity </w:t>
      </w:r>
      <w:r w:rsidRPr="00AA505A">
        <w:rPr>
          <w:rStyle w:val="Emphasis"/>
        </w:rPr>
        <w:t xml:space="preserve">and scale </w:t>
      </w:r>
      <w:r w:rsidRPr="00AA505A">
        <w:rPr>
          <w:rStyle w:val="Emphasis"/>
          <w:highlight w:val="green"/>
        </w:rPr>
        <w:t>of impact on marine ecosystems from overfishing</w:t>
      </w:r>
      <w:r w:rsidRPr="00481CDB">
        <w:rPr>
          <w:rStyle w:val="Emphasis"/>
        </w:rPr>
        <w:t xml:space="preserve">, </w:t>
      </w:r>
      <w:r w:rsidRPr="00AA505A">
        <w:rPr>
          <w:rStyle w:val="Emphasis"/>
          <w:highlight w:val="green"/>
        </w:rPr>
        <w:t xml:space="preserve">habitat loss </w:t>
      </w:r>
      <w:r w:rsidRPr="00AA505A">
        <w:rPr>
          <w:rStyle w:val="Emphasis"/>
        </w:rPr>
        <w:t xml:space="preserve">and </w:t>
      </w:r>
      <w:r w:rsidRPr="00AA505A">
        <w:rPr>
          <w:rStyle w:val="Emphasis"/>
          <w:highlight w:val="green"/>
        </w:rPr>
        <w:t>fragmentation</w:t>
      </w:r>
      <w:r w:rsidRPr="00481CDB">
        <w:rPr>
          <w:rStyle w:val="Emphasis"/>
        </w:rPr>
        <w:t>, pollution, invasive species and climate change are increasing, with virtually no corner of the world left untouched.</w:t>
      </w:r>
      <w:r>
        <w:rPr>
          <w:rStyle w:val="Emphasis"/>
        </w:rPr>
        <w:t xml:space="preserve"> </w:t>
      </w:r>
      <w:r w:rsidRPr="00160D63">
        <w:rPr>
          <w:sz w:val="16"/>
        </w:rPr>
        <w:t xml:space="preserve">Awareness is growing that </w:t>
      </w:r>
      <w:r w:rsidRPr="00481CDB">
        <w:rPr>
          <w:rStyle w:val="Emphasis"/>
        </w:rPr>
        <w:t xml:space="preserve">the </w:t>
      </w:r>
      <w:r w:rsidRPr="00AA505A">
        <w:rPr>
          <w:rStyle w:val="Emphasis"/>
          <w:highlight w:val="green"/>
        </w:rPr>
        <w:t>ongoing degradation in marine ecosystems is, in large part, a failure of governance</w:t>
      </w:r>
      <w:r w:rsidRPr="00160D63">
        <w:rPr>
          <w:sz w:val="16"/>
        </w:rPr>
        <w:t xml:space="preserve">. Many scientists and policy analysts have advocated reforms centred on the idea of “ecosystem- based management” (EBM). To date, however, a practical method for translating this concept into operational management practice has not emerged. </w:t>
      </w:r>
      <w:r w:rsidRPr="00160D63">
        <w:rPr>
          <w:rStyle w:val="Emphasis"/>
        </w:rPr>
        <w:t xml:space="preserve">One step in that direction is the </w:t>
      </w:r>
      <w:r w:rsidRPr="00AA505A">
        <w:rPr>
          <w:rStyle w:val="Emphasis"/>
          <w:highlight w:val="green"/>
        </w:rPr>
        <w:t>increasing worldwide interest in “marine spatial planning</w:t>
      </w:r>
      <w:r w:rsidRPr="00160D63">
        <w:rPr>
          <w:rStyle w:val="Emphasis"/>
        </w:rPr>
        <w:t>”.</w:t>
      </w:r>
      <w:r>
        <w:rPr>
          <w:rStyle w:val="Emphasis"/>
        </w:rPr>
        <w:t xml:space="preserve"> </w:t>
      </w:r>
      <w:r w:rsidRPr="00160D63">
        <w:rPr>
          <w:sz w:val="16"/>
        </w:rPr>
        <w:t xml:space="preserve">What Is Marine Spatial Planning? </w:t>
      </w:r>
      <w:r w:rsidRPr="00160D63">
        <w:rPr>
          <w:rStyle w:val="Emphasis"/>
        </w:rPr>
        <w:t>Marine spatial planning</w:t>
      </w:r>
      <w:r w:rsidRPr="00160D63">
        <w:rPr>
          <w:sz w:val="16"/>
        </w:rPr>
        <w:t xml:space="preserve"> (known as maritime spatial planning, in Europe), </w:t>
      </w:r>
      <w:r w:rsidRPr="00160D63">
        <w:rPr>
          <w:rStyle w:val="Emphasis"/>
        </w:rPr>
        <w:t xml:space="preserve">or MSP, </w:t>
      </w:r>
      <w:r w:rsidRPr="00AA505A">
        <w:rPr>
          <w:rStyle w:val="Emphasis"/>
          <w:highlight w:val="green"/>
        </w:rPr>
        <w:t>is a practical way to create</w:t>
      </w:r>
      <w:r w:rsidRPr="00160D63">
        <w:rPr>
          <w:rStyle w:val="Emphasis"/>
        </w:rPr>
        <w:t xml:space="preserve"> and establish a more </w:t>
      </w:r>
      <w:r w:rsidRPr="00AA505A">
        <w:rPr>
          <w:rStyle w:val="Emphasis"/>
          <w:highlight w:val="green"/>
        </w:rPr>
        <w:t>rational organization of the use of marine space and the interactions between its uses</w:t>
      </w:r>
      <w:r w:rsidRPr="00160D63">
        <w:rPr>
          <w:rStyle w:val="Emphasis"/>
        </w:rPr>
        <w:t xml:space="preserve">, </w:t>
      </w:r>
      <w:r w:rsidRPr="00AA505A">
        <w:rPr>
          <w:rStyle w:val="Emphasis"/>
          <w:highlight w:val="green"/>
        </w:rPr>
        <w:t>to</w:t>
      </w:r>
      <w:r w:rsidRPr="00160D63">
        <w:rPr>
          <w:rStyle w:val="Emphasis"/>
        </w:rPr>
        <w:t xml:space="preserve"> balance demands </w:t>
      </w:r>
      <w:r w:rsidRPr="00AA505A">
        <w:rPr>
          <w:rStyle w:val="Emphasis"/>
          <w:highlight w:val="green"/>
        </w:rPr>
        <w:t>for development with the need to protect marine ecosystems</w:t>
      </w:r>
      <w:r w:rsidRPr="00160D63">
        <w:rPr>
          <w:rStyle w:val="Emphasis"/>
        </w:rPr>
        <w:t xml:space="preserve">, </w:t>
      </w:r>
      <w:r w:rsidRPr="00AA505A">
        <w:rPr>
          <w:rStyle w:val="Emphasis"/>
          <w:highlight w:val="green"/>
        </w:rPr>
        <w:t>and</w:t>
      </w:r>
      <w:r w:rsidRPr="00160D63">
        <w:rPr>
          <w:rStyle w:val="Emphasis"/>
        </w:rPr>
        <w:t xml:space="preserve"> </w:t>
      </w:r>
      <w:r w:rsidRPr="00AA505A">
        <w:rPr>
          <w:rStyle w:val="Emphasis"/>
        </w:rPr>
        <w:t xml:space="preserve">to </w:t>
      </w:r>
      <w:r w:rsidRPr="00AA505A">
        <w:rPr>
          <w:rStyle w:val="Emphasis"/>
          <w:highlight w:val="green"/>
        </w:rPr>
        <w:t>achieve social and economic objectives</w:t>
      </w:r>
      <w:r w:rsidRPr="00160D63">
        <w:rPr>
          <w:rStyle w:val="Emphasis"/>
        </w:rPr>
        <w:t xml:space="preserve"> for marine regions in an open and planned way.</w:t>
      </w:r>
      <w:r>
        <w:rPr>
          <w:rStyle w:val="Emphasis"/>
        </w:rPr>
        <w:t xml:space="preserve"> </w:t>
      </w:r>
      <w:r w:rsidRPr="00AA505A">
        <w:rPr>
          <w:rStyle w:val="Emphasis"/>
          <w:highlight w:val="green"/>
        </w:rPr>
        <w:t>MSP is a public process of analyzing and allocating the spatial and temporal distribution</w:t>
      </w:r>
      <w:r w:rsidRPr="00160D63">
        <w:rPr>
          <w:rStyle w:val="Emphasis"/>
        </w:rPr>
        <w:t xml:space="preserve"> of human activities in marine areas to </w:t>
      </w:r>
      <w:r w:rsidRPr="00AA505A">
        <w:rPr>
          <w:rStyle w:val="Emphasis"/>
          <w:highlight w:val="green"/>
        </w:rPr>
        <w:t>achieve ecological,</w:t>
      </w:r>
      <w:r w:rsidRPr="00160D63">
        <w:rPr>
          <w:rStyle w:val="Emphasis"/>
        </w:rPr>
        <w:t xml:space="preserve"> economic and social </w:t>
      </w:r>
      <w:r w:rsidRPr="00AA505A">
        <w:rPr>
          <w:rStyle w:val="Emphasis"/>
          <w:highlight w:val="green"/>
        </w:rPr>
        <w:t>goals and objectives that are usually specified through a political process.</w:t>
      </w:r>
      <w:r>
        <w:rPr>
          <w:rStyle w:val="Emphasis"/>
        </w:rPr>
        <w:t xml:space="preserve"> </w:t>
      </w:r>
      <w:r w:rsidRPr="00160D63">
        <w:rPr>
          <w:rStyle w:val="StyleUnderline"/>
        </w:rPr>
        <w:t>Its characteristics include:</w:t>
      </w:r>
      <w:r>
        <w:rPr>
          <w:rStyle w:val="StyleUnderline"/>
        </w:rPr>
        <w:t xml:space="preserve"> </w:t>
      </w:r>
      <w:r w:rsidRPr="00160D63">
        <w:rPr>
          <w:rStyle w:val="StyleUnderline"/>
        </w:rPr>
        <w:t>Ì integrated across economic sectors and governmental agencies, and among levels of government;</w:t>
      </w:r>
      <w:r>
        <w:rPr>
          <w:rStyle w:val="StyleUnderline"/>
        </w:rPr>
        <w:t xml:space="preserve"> </w:t>
      </w:r>
      <w:r w:rsidRPr="00160D63">
        <w:rPr>
          <w:rStyle w:val="StyleUnderline"/>
        </w:rPr>
        <w:t>Ì strategic and future-oriented, focused on the long-term;</w:t>
      </w:r>
      <w:r>
        <w:rPr>
          <w:rStyle w:val="StyleUnderline"/>
        </w:rPr>
        <w:t xml:space="preserve"> </w:t>
      </w:r>
      <w:r w:rsidRPr="00160D63">
        <w:rPr>
          <w:rStyle w:val="StyleUnderline"/>
        </w:rPr>
        <w:t>Ì participatory, including stakeholders actively in the entire process;</w:t>
      </w:r>
      <w:r>
        <w:rPr>
          <w:rStyle w:val="StyleUnderline"/>
        </w:rPr>
        <w:t xml:space="preserve"> </w:t>
      </w:r>
      <w:r w:rsidRPr="00160D63">
        <w:rPr>
          <w:rStyle w:val="StyleUnderline"/>
        </w:rPr>
        <w:t>Ì adaptive, capable of learning by doing;</w:t>
      </w:r>
      <w:r>
        <w:rPr>
          <w:rStyle w:val="StyleUnderline"/>
        </w:rPr>
        <w:t xml:space="preserve"> </w:t>
      </w:r>
      <w:r w:rsidRPr="00160D63">
        <w:rPr>
          <w:rStyle w:val="StyleUnderline"/>
        </w:rPr>
        <w:t>Ìecosystem-based, balancing ecological, economic, social, and cultural goals and objectives toward</w:t>
      </w:r>
      <w:r>
        <w:rPr>
          <w:rStyle w:val="StyleUnderline"/>
        </w:rPr>
        <w:t xml:space="preserve"> </w:t>
      </w:r>
      <w:r w:rsidRPr="00160D63">
        <w:rPr>
          <w:rStyle w:val="StyleUnderline"/>
        </w:rPr>
        <w:t>sustainable development and the maintenance of ecosystem services; and</w:t>
      </w:r>
      <w:r>
        <w:rPr>
          <w:rStyle w:val="StyleUnderline"/>
        </w:rPr>
        <w:t xml:space="preserve"> </w:t>
      </w:r>
      <w:r w:rsidRPr="00160D63">
        <w:rPr>
          <w:rStyle w:val="StyleUnderline"/>
        </w:rPr>
        <w:t>Ì place-based or area-based, i.</w:t>
      </w:r>
      <w:r w:rsidRPr="00160D63">
        <w:rPr>
          <w:sz w:val="16"/>
        </w:rPr>
        <w:t xml:space="preserve">e., integrated management of all human activities within a spatially defined MARINE SPATIAL PLANNING: AN IDEA WHOSE TIME HAS COME ￼area identified through ecological, socio-economic, and jurisdictional considerations. 113 ANNUAL REPORT 2011 It is important to remember that </w:t>
      </w:r>
      <w:r w:rsidRPr="00AA505A">
        <w:rPr>
          <w:rStyle w:val="StyleUnderline"/>
          <w:highlight w:val="green"/>
        </w:rPr>
        <w:t>we can only plan and manage human activities in marine areas</w:t>
      </w:r>
      <w:r w:rsidRPr="00AA505A">
        <w:rPr>
          <w:sz w:val="16"/>
          <w:highlight w:val="green"/>
        </w:rPr>
        <w:t>,</w:t>
      </w:r>
      <w:r w:rsidRPr="00160D63">
        <w:rPr>
          <w:sz w:val="16"/>
        </w:rPr>
        <w:t xml:space="preserve"> not marine ecosystems or components of ecosystems. </w:t>
      </w:r>
      <w:r w:rsidRPr="00AA505A">
        <w:rPr>
          <w:rStyle w:val="StyleUnderline"/>
          <w:highlight w:val="green"/>
        </w:rPr>
        <w:t>We can allocate human activities to specific marine areas by objective</w:t>
      </w:r>
      <w:r w:rsidRPr="00160D63">
        <w:rPr>
          <w:rStyle w:val="StyleUnderline"/>
        </w:rPr>
        <w:t xml:space="preserve">, e.g., </w:t>
      </w:r>
      <w:r w:rsidRPr="00AA505A">
        <w:rPr>
          <w:rStyle w:val="Emphasis"/>
          <w:highlight w:val="green"/>
        </w:rPr>
        <w:t>development</w:t>
      </w:r>
      <w:r w:rsidRPr="00160D63">
        <w:rPr>
          <w:rStyle w:val="StyleUnderline"/>
        </w:rPr>
        <w:t xml:space="preserve"> </w:t>
      </w:r>
      <w:r w:rsidRPr="00AA505A">
        <w:rPr>
          <w:rStyle w:val="StyleUnderline"/>
          <w:highlight w:val="green"/>
        </w:rPr>
        <w:t>or preservation areas</w:t>
      </w:r>
      <w:r w:rsidRPr="00AA505A">
        <w:rPr>
          <w:sz w:val="16"/>
          <w:highlight w:val="green"/>
        </w:rPr>
        <w:t>,</w:t>
      </w:r>
      <w:r w:rsidRPr="00160D63">
        <w:rPr>
          <w:sz w:val="16"/>
        </w:rPr>
        <w:t xml:space="preserve"> or by specific uses, e.g., offshore energy, offshore aquaculture, or sand and gravel mining. Why Is Marine Spatial Planning Needed? Most countries already designate or zone marine space for a number of human activities, such as maritime transportation, oil and gas development, offshore energy, offshore aquaculture and waste disposal. However, </w:t>
      </w:r>
      <w:r w:rsidRPr="00160D63">
        <w:rPr>
          <w:rStyle w:val="StyleUnderline"/>
        </w:rPr>
        <w:t xml:space="preserve">the problem is that </w:t>
      </w:r>
      <w:r w:rsidRPr="00AA505A">
        <w:rPr>
          <w:rStyle w:val="StyleUnderline"/>
          <w:highlight w:val="green"/>
        </w:rPr>
        <w:t>usually this is done on a sector-by-sector, case-by-case basis</w:t>
      </w:r>
      <w:r w:rsidRPr="00160D63">
        <w:rPr>
          <w:rStyle w:val="StyleUnderline"/>
        </w:rPr>
        <w:t xml:space="preserve"> without much consideration of effects either on other human activities or the marine environment.</w:t>
      </w:r>
      <w:r w:rsidRPr="00160D63">
        <w:rPr>
          <w:sz w:val="16"/>
        </w:rPr>
        <w:t xml:space="preserve"> Consequently</w:t>
      </w:r>
      <w:r w:rsidRPr="00160D63">
        <w:rPr>
          <w:rStyle w:val="Emphasis"/>
        </w:rPr>
        <w:t xml:space="preserve">, </w:t>
      </w:r>
      <w:r w:rsidRPr="00AA505A">
        <w:rPr>
          <w:rStyle w:val="Emphasis"/>
          <w:highlight w:val="green"/>
        </w:rPr>
        <w:t>this</w:t>
      </w:r>
      <w:r w:rsidRPr="00160D63">
        <w:rPr>
          <w:rStyle w:val="Emphasis"/>
        </w:rPr>
        <w:t xml:space="preserve"> situation </w:t>
      </w:r>
      <w:r w:rsidRPr="00AA505A">
        <w:rPr>
          <w:rStyle w:val="Emphasis"/>
          <w:highlight w:val="green"/>
        </w:rPr>
        <w:t>has led to</w:t>
      </w:r>
      <w:r w:rsidRPr="00AA505A">
        <w:rPr>
          <w:rStyle w:val="Emphasis"/>
        </w:rPr>
        <w:t xml:space="preserve"> two major types of </w:t>
      </w:r>
      <w:r w:rsidRPr="00AA505A">
        <w:rPr>
          <w:rStyle w:val="Emphasis"/>
          <w:highlight w:val="green"/>
        </w:rPr>
        <w:t>conflict</w:t>
      </w:r>
      <w:r w:rsidRPr="00160D63">
        <w:rPr>
          <w:rStyle w:val="Emphasis"/>
        </w:rPr>
        <w:t>:</w:t>
      </w:r>
      <w:r w:rsidRPr="00160D63">
        <w:rPr>
          <w:sz w:val="16"/>
        </w:rPr>
        <w:t xml:space="preserve"> Ì </w:t>
      </w:r>
      <w:r w:rsidRPr="00160D63">
        <w:rPr>
          <w:rStyle w:val="Emphasis"/>
        </w:rPr>
        <w:t xml:space="preserve">Conflicts </w:t>
      </w:r>
      <w:r w:rsidRPr="00AA505A">
        <w:rPr>
          <w:rStyle w:val="Emphasis"/>
        </w:rPr>
        <w:t xml:space="preserve">among human uses </w:t>
      </w:r>
      <w:r w:rsidRPr="00AA505A">
        <w:rPr>
          <w:rStyle w:val="Emphasis"/>
          <w:highlight w:val="green"/>
        </w:rPr>
        <w:t>(</w:t>
      </w:r>
      <w:r w:rsidRPr="00160D63">
        <w:rPr>
          <w:rStyle w:val="Emphasis"/>
        </w:rPr>
        <w:t xml:space="preserve">user-user conflicts); </w:t>
      </w:r>
      <w:r w:rsidRPr="00AA505A">
        <w:rPr>
          <w:rStyle w:val="Emphasis"/>
        </w:rPr>
        <w:t>and</w:t>
      </w:r>
      <w:r>
        <w:rPr>
          <w:rStyle w:val="Emphasis"/>
        </w:rPr>
        <w:t xml:space="preserve"> </w:t>
      </w:r>
      <w:r w:rsidRPr="00160D63">
        <w:rPr>
          <w:rStyle w:val="Emphasis"/>
        </w:rPr>
        <w:t xml:space="preserve">Ì Conflicts </w:t>
      </w:r>
      <w:r w:rsidRPr="00AA505A">
        <w:rPr>
          <w:rStyle w:val="Emphasis"/>
          <w:highlight w:val="green"/>
        </w:rPr>
        <w:t>between human uses</w:t>
      </w:r>
      <w:r w:rsidRPr="00160D63">
        <w:rPr>
          <w:rStyle w:val="Emphasis"/>
        </w:rPr>
        <w:t xml:space="preserve"> </w:t>
      </w:r>
      <w:r w:rsidRPr="00AA505A">
        <w:rPr>
          <w:rStyle w:val="Emphasis"/>
          <w:highlight w:val="green"/>
        </w:rPr>
        <w:t>and</w:t>
      </w:r>
      <w:r w:rsidRPr="00160D63">
        <w:rPr>
          <w:rStyle w:val="Emphasis"/>
        </w:rPr>
        <w:t xml:space="preserve"> the </w:t>
      </w:r>
      <w:r w:rsidRPr="00AA505A">
        <w:rPr>
          <w:rStyle w:val="Emphasis"/>
          <w:highlight w:val="green"/>
        </w:rPr>
        <w:t>marine environment</w:t>
      </w:r>
      <w:r w:rsidRPr="00160D63">
        <w:rPr>
          <w:sz w:val="16"/>
        </w:rPr>
        <w:t xml:space="preserve"> (user-nature conflicts). </w:t>
      </w:r>
      <w:r w:rsidRPr="00AA505A">
        <w:rPr>
          <w:rStyle w:val="Emphasis"/>
          <w:highlight w:val="green"/>
        </w:rPr>
        <w:t>These conflicts weaken the ability of the ocean to provide the necessary ecosystem services</w:t>
      </w:r>
      <w:r w:rsidRPr="00160D63">
        <w:rPr>
          <w:rStyle w:val="Emphasis"/>
        </w:rPr>
        <w:t xml:space="preserve"> </w:t>
      </w:r>
      <w:r w:rsidRPr="00AA505A">
        <w:rPr>
          <w:rStyle w:val="Emphasis"/>
          <w:highlight w:val="green"/>
        </w:rPr>
        <w:t>upon which</w:t>
      </w:r>
      <w:r w:rsidRPr="00160D63">
        <w:rPr>
          <w:rStyle w:val="Emphasis"/>
        </w:rPr>
        <w:t xml:space="preserve"> humans and all other </w:t>
      </w:r>
      <w:r w:rsidRPr="00AA505A">
        <w:rPr>
          <w:rStyle w:val="Emphasis"/>
          <w:highlight w:val="green"/>
        </w:rPr>
        <w:t>life on Earth</w:t>
      </w:r>
      <w:r w:rsidRPr="00160D63">
        <w:rPr>
          <w:rStyle w:val="Emphasis"/>
        </w:rPr>
        <w:t xml:space="preserve"> </w:t>
      </w:r>
      <w:r w:rsidRPr="00AA505A">
        <w:rPr>
          <w:rStyle w:val="Emphasis"/>
          <w:highlight w:val="green"/>
        </w:rPr>
        <w:t>depend</w:t>
      </w:r>
      <w:r w:rsidRPr="00160D63">
        <w:rPr>
          <w:sz w:val="16"/>
        </w:rPr>
        <w:t xml:space="preserve">. Furthermore, decision makers in this situation usually end up only being able to react to events, often when it is already too late, rather than having the choice to plan and shape actions that could lead to a more desirable future of the marine environment. By contrast, </w:t>
      </w:r>
      <w:r w:rsidRPr="00AA505A">
        <w:rPr>
          <w:rStyle w:val="StyleUnderline"/>
          <w:highlight w:val="green"/>
        </w:rPr>
        <w:t>m</w:t>
      </w:r>
      <w:r w:rsidRPr="00160D63">
        <w:rPr>
          <w:rStyle w:val="StyleUnderline"/>
        </w:rPr>
        <w:t xml:space="preserve">arine </w:t>
      </w:r>
      <w:r w:rsidRPr="00AA505A">
        <w:rPr>
          <w:rStyle w:val="StyleUnderline"/>
          <w:highlight w:val="green"/>
        </w:rPr>
        <w:t>s</w:t>
      </w:r>
      <w:r w:rsidRPr="00160D63">
        <w:rPr>
          <w:rStyle w:val="StyleUnderline"/>
        </w:rPr>
        <w:t xml:space="preserve">patial </w:t>
      </w:r>
      <w:r w:rsidRPr="00AA505A">
        <w:rPr>
          <w:rStyle w:val="StyleUnderline"/>
          <w:highlight w:val="green"/>
        </w:rPr>
        <w:t>p</w:t>
      </w:r>
      <w:r w:rsidRPr="00160D63">
        <w:rPr>
          <w:rStyle w:val="StyleUnderline"/>
        </w:rPr>
        <w:t xml:space="preserve">lanning is a future-oriented process. It </w:t>
      </w:r>
      <w:r w:rsidRPr="00AA505A">
        <w:rPr>
          <w:rStyle w:val="StyleUnderline"/>
          <w:highlight w:val="green"/>
        </w:rPr>
        <w:t>offers a way to address both these types of conflict and select appropriate management measures</w:t>
      </w:r>
      <w:r w:rsidRPr="00160D63">
        <w:rPr>
          <w:rStyle w:val="StyleUnderline"/>
        </w:rPr>
        <w:t xml:space="preserve"> to maintain and safeguard necessary ecosystem services</w:t>
      </w:r>
      <w:r w:rsidRPr="00160D63">
        <w:rPr>
          <w:rStyle w:val="Emphasis"/>
        </w:rPr>
        <w:t xml:space="preserve">. </w:t>
      </w:r>
      <w:r w:rsidRPr="00AA505A">
        <w:rPr>
          <w:rStyle w:val="Emphasis"/>
        </w:rPr>
        <w:t>MSP focuses on the human use of marine spaces and places. It</w:t>
      </w:r>
      <w:r w:rsidRPr="00160D63">
        <w:rPr>
          <w:rStyle w:val="Emphasis"/>
        </w:rPr>
        <w:t xml:space="preserve"> is the missing piece that can lead to truly integrated planning from coastal watersheds to marine ecosystems.</w:t>
      </w:r>
      <w:r>
        <w:rPr>
          <w:rStyle w:val="Emphasis"/>
        </w:rPr>
        <w:t xml:space="preserve"> </w:t>
      </w:r>
      <w:r w:rsidRPr="00160D63">
        <w:rPr>
          <w:sz w:val="16"/>
        </w:rPr>
        <w:t xml:space="preserve">When effectively put into practice, MSP can be used to: Ì Set priorities - to enable significant inroads to be made into meeting the development objectives of marine areas in an equitable way, it is necessary to provide a rational basis for setting priorities, and to </w:t>
      </w:r>
      <w:r w:rsidRPr="00160D63">
        <w:rPr>
          <w:rStyle w:val="StyleUnderline"/>
        </w:rPr>
        <w:t>manage and direct resources to where and when they are most needed;</w:t>
      </w:r>
      <w:r>
        <w:rPr>
          <w:rStyle w:val="StyleUnderline"/>
        </w:rPr>
        <w:t xml:space="preserve"> </w:t>
      </w:r>
      <w:r w:rsidRPr="00160D63">
        <w:rPr>
          <w:sz w:val="16"/>
        </w:rPr>
        <w:t>Ì Create and stimulate opportunities for new users of marine areas, including ocean energy; Ì Co-ordinate actions and investments in space and time to ensure positive returns from those investments, both public and private, and to facilitate complementarity among jurisdictions and institutions; Ì Provide a vision and consistent direction, not only of what is desirable, but what is possible in marine areas; Ì</w:t>
      </w:r>
      <w:r w:rsidRPr="00160D63">
        <w:rPr>
          <w:rStyle w:val="StyleUnderline"/>
        </w:rPr>
        <w:t>Protect nature, which has its own requirements that should be respected if long-term sustainable</w:t>
      </w:r>
      <w:r w:rsidRPr="00160D63">
        <w:rPr>
          <w:sz w:val="16"/>
        </w:rPr>
        <w:t xml:space="preserve"> development is to be achieved and if large-scale environmental degradation is to be avoided or minimized; Ì Reduce fragmentation of marine habitats, i.e., when ecosystems are split up due to human activities and therefore prevented from functioning properly; ÌAvoid duplication of effort by different public agencies and levels of government in MSP-related activities, including planning, monitoring and permitting; and Ì Achieve higher quality of service at all levels of government, e.g., by ensuring that permitting of human activities is streamlined when proposed development is consistent with a comprehensive spatial plan for the marine area.</w:t>
      </w:r>
    </w:p>
    <w:p w14:paraId="4DBB1E18" w14:textId="77777777" w:rsidR="003A1275" w:rsidRPr="00334613" w:rsidRDefault="003A1275" w:rsidP="003A1275">
      <w:pPr>
        <w:rPr>
          <w:sz w:val="16"/>
        </w:rPr>
      </w:pPr>
    </w:p>
    <w:p w14:paraId="1E7E7076" w14:textId="77777777" w:rsidR="003A1275" w:rsidRPr="002A3839" w:rsidRDefault="003A1275" w:rsidP="003A1275"/>
    <w:p w14:paraId="73AD2E5D" w14:textId="77777777" w:rsidR="003A1275" w:rsidRDefault="003A1275" w:rsidP="003A1275">
      <w:pPr>
        <w:pStyle w:val="Heading3"/>
      </w:pPr>
      <w:r>
        <w:t>Solvency</w:t>
      </w:r>
    </w:p>
    <w:p w14:paraId="55D89B46" w14:textId="77777777" w:rsidR="003A1275" w:rsidRDefault="003A1275" w:rsidP="003A1275">
      <w:pPr>
        <w:pStyle w:val="Heading4"/>
      </w:pPr>
      <w:r>
        <w:t>The US is currently behind in its MPA implementation—a change in management is key to solve biodiversity and overfishing.</w:t>
      </w:r>
    </w:p>
    <w:p w14:paraId="71C99F13" w14:textId="77777777" w:rsidR="003A1275" w:rsidRDefault="003A1275" w:rsidP="003A1275">
      <w:r w:rsidRPr="00215E45">
        <w:rPr>
          <w:rStyle w:val="Style13ptBold"/>
        </w:rPr>
        <w:t>ABATE, ’09,</w:t>
      </w:r>
      <w:r>
        <w:t xml:space="preserve"> (</w:t>
      </w:r>
      <w:r w:rsidRPr="00215E45">
        <w:t>RANDALL S.</w:t>
      </w:r>
      <w:r>
        <w:t>, “</w:t>
      </w:r>
      <w:r w:rsidRPr="00215E45">
        <w:t>Marine Protected Areas as a Mechanism to Promote Marine Mammal Conservation: International and Comparative Law Lessons for the United States</w:t>
      </w:r>
      <w:r>
        <w:t xml:space="preserve">,” Oregon Law Review, </w:t>
      </w:r>
      <w:r w:rsidRPr="00215E45">
        <w:t>Vol. 88, 255</w:t>
      </w:r>
      <w:r>
        <w:t xml:space="preserve">, </w:t>
      </w:r>
      <w:r w:rsidRPr="00215E45">
        <w:t>http://law.famu.edu/download/file/Abate%20-%20Oregon%20Law%20Review%20Article.pdf</w:t>
      </w:r>
      <w:r>
        <w:t>)//erg</w:t>
      </w:r>
    </w:p>
    <w:p w14:paraId="5EE88327" w14:textId="77777777" w:rsidR="003A1275" w:rsidRPr="00503D82" w:rsidRDefault="003A1275" w:rsidP="003A1275"/>
    <w:p w14:paraId="18FC54B3" w14:textId="77777777" w:rsidR="003A1275" w:rsidRPr="008309A8" w:rsidRDefault="003A1275" w:rsidP="003A1275">
      <w:pPr>
        <w:rPr>
          <w:rStyle w:val="StyleUnderline"/>
        </w:rPr>
      </w:pPr>
      <w:r w:rsidRPr="00503D82">
        <w:rPr>
          <w:rStyle w:val="StyleUnderline"/>
        </w:rPr>
        <w:t>The era of “out of sight, out of mind” mismanagement of ocean resources is coming to a slow and welcome end</w:t>
      </w:r>
      <w:r w:rsidRPr="008309A8">
        <w:rPr>
          <w:sz w:val="16"/>
        </w:rPr>
        <w:t xml:space="preserve">. </w:t>
      </w:r>
      <w:r w:rsidRPr="008309A8">
        <w:rPr>
          <w:rStyle w:val="StyleUnderline"/>
        </w:rPr>
        <w:t>The new ecosystem- based era of ocean conservation efforts gives reason for hope that the status of marine mammal protection will improve in the United States and internationally</w:t>
      </w:r>
      <w:r w:rsidRPr="008309A8">
        <w:rPr>
          <w:sz w:val="16"/>
        </w:rPr>
        <w:t xml:space="preserve">. </w:t>
      </w:r>
      <w:r w:rsidRPr="00524E4B">
        <w:rPr>
          <w:rStyle w:val="Emphasis"/>
          <w:highlight w:val="green"/>
        </w:rPr>
        <w:t>The United States needs to embrace some of the regulatory strategies of leading countries with respect to the use of MPAs</w:t>
      </w:r>
      <w:r w:rsidRPr="008309A8">
        <w:rPr>
          <w:sz w:val="16"/>
        </w:rPr>
        <w:t xml:space="preserve"> to protect marine mammals </w:t>
      </w:r>
      <w:r w:rsidRPr="008309A8">
        <w:rPr>
          <w:rStyle w:val="Emphasis"/>
        </w:rPr>
        <w:t xml:space="preserve">and </w:t>
      </w:r>
      <w:r w:rsidRPr="00524E4B">
        <w:rPr>
          <w:rStyle w:val="Emphasis"/>
          <w:highlight w:val="green"/>
        </w:rPr>
        <w:t>become part of an international effort for enhanced use of MPAs</w:t>
      </w:r>
      <w:r w:rsidRPr="008309A8">
        <w:rPr>
          <w:rStyle w:val="Emphasis"/>
        </w:rPr>
        <w:t>.</w:t>
      </w:r>
      <w:r>
        <w:rPr>
          <w:rStyle w:val="Emphasis"/>
        </w:rPr>
        <w:t xml:space="preserve"> </w:t>
      </w:r>
      <w:r w:rsidRPr="008309A8">
        <w:rPr>
          <w:rStyle w:val="Emphasis"/>
        </w:rPr>
        <w:t>MPAs</w:t>
      </w:r>
      <w:r w:rsidRPr="008309A8">
        <w:rPr>
          <w:sz w:val="16"/>
        </w:rPr>
        <w:t xml:space="preserve">, especially </w:t>
      </w:r>
      <w:r w:rsidRPr="008309A8">
        <w:rPr>
          <w:rStyle w:val="StyleUnderline"/>
        </w:rPr>
        <w:t>no-</w:t>
      </w:r>
      <w:r w:rsidRPr="00524E4B">
        <w:rPr>
          <w:rStyle w:val="StyleUnderline"/>
          <w:highlight w:val="green"/>
        </w:rPr>
        <w:t>take MPAs,</w:t>
      </w:r>
      <w:r w:rsidRPr="00524E4B">
        <w:rPr>
          <w:sz w:val="16"/>
          <w:highlight w:val="green"/>
        </w:rPr>
        <w:t xml:space="preserve"> </w:t>
      </w:r>
      <w:r w:rsidRPr="00524E4B">
        <w:rPr>
          <w:rStyle w:val="Emphasis"/>
          <w:highlight w:val="green"/>
        </w:rPr>
        <w:t xml:space="preserve">are an essential and underutilized tool </w:t>
      </w:r>
      <w:r w:rsidRPr="00524E4B">
        <w:rPr>
          <w:rStyle w:val="Emphasis"/>
        </w:rPr>
        <w:t>to protect</w:t>
      </w:r>
      <w:r w:rsidRPr="008309A8">
        <w:rPr>
          <w:sz w:val="16"/>
        </w:rPr>
        <w:t xml:space="preserve"> </w:t>
      </w:r>
      <w:r w:rsidRPr="008309A8">
        <w:rPr>
          <w:rStyle w:val="StyleUnderline"/>
        </w:rPr>
        <w:t xml:space="preserve">marine mammals in </w:t>
      </w:r>
      <w:r w:rsidRPr="008309A8">
        <w:rPr>
          <w:rStyle w:val="Emphasis"/>
        </w:rPr>
        <w:t>the United States</w:t>
      </w:r>
      <w:r w:rsidRPr="008309A8">
        <w:rPr>
          <w:sz w:val="16"/>
        </w:rPr>
        <w:t xml:space="preserve">. These areas serve functions that go beyond promoting the sustainability of marine mammal populations. </w:t>
      </w:r>
      <w:r w:rsidRPr="008309A8">
        <w:rPr>
          <w:rStyle w:val="Emphasis"/>
        </w:rPr>
        <w:t xml:space="preserve">No-take </w:t>
      </w:r>
      <w:r w:rsidRPr="00524E4B">
        <w:rPr>
          <w:rStyle w:val="Emphasis"/>
          <w:highlight w:val="green"/>
        </w:rPr>
        <w:t>MPAs</w:t>
      </w:r>
      <w:r w:rsidRPr="008309A8">
        <w:rPr>
          <w:rStyle w:val="Emphasis"/>
        </w:rPr>
        <w:t xml:space="preserve"> </w:t>
      </w:r>
      <w:r w:rsidRPr="00524E4B">
        <w:rPr>
          <w:rStyle w:val="Emphasis"/>
          <w:highlight w:val="green"/>
        </w:rPr>
        <w:t>protect marine biodiversity by restricting certain fishing gear and promoting sustainability of fish stocks that are easily over harvested</w:t>
      </w:r>
      <w:r w:rsidRPr="008309A8">
        <w:rPr>
          <w:rStyle w:val="Emphasis"/>
        </w:rPr>
        <w:t xml:space="preserve">. </w:t>
      </w:r>
      <w:r w:rsidRPr="008309A8">
        <w:rPr>
          <w:rStyle w:val="StyleUnderline"/>
        </w:rPr>
        <w:t>No-take MPAs also promote recreation and tourism opportunities</w:t>
      </w:r>
      <w:r w:rsidRPr="008309A8">
        <w:rPr>
          <w:sz w:val="16"/>
        </w:rPr>
        <w:t xml:space="preserve"> as a result of the richness of marine mammal species found within the area. In addition, </w:t>
      </w:r>
      <w:r w:rsidRPr="00524E4B">
        <w:rPr>
          <w:rStyle w:val="StyleUnderline"/>
          <w:highlight w:val="green"/>
        </w:rPr>
        <w:t>MPAs can enhance the applicability</w:t>
      </w:r>
      <w:r w:rsidRPr="008309A8">
        <w:rPr>
          <w:rStyle w:val="StyleUnderline"/>
        </w:rPr>
        <w:t xml:space="preserve"> </w:t>
      </w:r>
      <w:r w:rsidRPr="00524E4B">
        <w:rPr>
          <w:rStyle w:val="StyleUnderline"/>
          <w:highlight w:val="green"/>
        </w:rPr>
        <w:t>of</w:t>
      </w:r>
      <w:r w:rsidRPr="008309A8">
        <w:rPr>
          <w:rStyle w:val="StyleUnderline"/>
        </w:rPr>
        <w:t xml:space="preserve"> existing </w:t>
      </w:r>
      <w:r w:rsidRPr="00524E4B">
        <w:rPr>
          <w:rStyle w:val="StyleUnderline"/>
          <w:highlight w:val="green"/>
        </w:rPr>
        <w:t>federal statutory schemes</w:t>
      </w:r>
      <w:r w:rsidRPr="008309A8">
        <w:rPr>
          <w:rStyle w:val="StyleUnderline"/>
        </w:rPr>
        <w:t xml:space="preserve">, </w:t>
      </w:r>
      <w:r w:rsidRPr="00524E4B">
        <w:rPr>
          <w:rStyle w:val="StyleUnderline"/>
          <w:highlight w:val="green"/>
        </w:rPr>
        <w:t>such as the Marine Mammal Protection Act and the Endangered Species Act.</w:t>
      </w:r>
      <w:r>
        <w:rPr>
          <w:rStyle w:val="StyleUnderline"/>
        </w:rPr>
        <w:t xml:space="preserve"> </w:t>
      </w:r>
      <w:r w:rsidRPr="008309A8">
        <w:rPr>
          <w:rStyle w:val="StyleUnderline"/>
        </w:rPr>
        <w:t>Several failures in existing MPAs have impeded these mechanisms from achieving more coverage in U.S. waters</w:t>
      </w:r>
      <w:r w:rsidRPr="008309A8">
        <w:rPr>
          <w:sz w:val="16"/>
        </w:rPr>
        <w:t xml:space="preserve"> and more protection of marine mammals. First, </w:t>
      </w:r>
      <w:r w:rsidRPr="00524E4B">
        <w:rPr>
          <w:rStyle w:val="Emphasis"/>
          <w:highlight w:val="green"/>
        </w:rPr>
        <w:t>there is a lack of proper management in setting objectives</w:t>
      </w:r>
      <w:r w:rsidRPr="008309A8">
        <w:rPr>
          <w:rStyle w:val="Emphasis"/>
        </w:rPr>
        <w:t xml:space="preserve"> for, monitoring</w:t>
      </w:r>
      <w:r w:rsidRPr="00524E4B">
        <w:rPr>
          <w:rStyle w:val="Emphasis"/>
          <w:highlight w:val="green"/>
        </w:rPr>
        <w:t>, and enforcing regulations</w:t>
      </w:r>
      <w:r w:rsidRPr="008309A8">
        <w:rPr>
          <w:sz w:val="16"/>
        </w:rPr>
        <w:t xml:space="preserve">. Another major flaw has been the lack of a national system of MPAs. This deficiency has resulted in a wide range of types of and purposes for MPAs, a lack of public involvement in the implementation and management of MPAs, and other consequences outside the boundaries of MPAs that have the potential to impact the conservation of marine mammals. These common pitfalls notwithstanding, New Zealand and Spain have taken leadership roles in using MPAs effectively to promote marine mammal conservation. First, New Zealand and Spain have managed to address marine mammal threats and </w:t>
      </w:r>
      <w:r w:rsidRPr="008309A8">
        <w:rPr>
          <w:rStyle w:val="StyleUnderline"/>
        </w:rPr>
        <w:t>have been able to implement solutions that have helped increase the populations of decimated species</w:t>
      </w:r>
      <w:r w:rsidRPr="008309A8">
        <w:rPr>
          <w:sz w:val="16"/>
        </w:rPr>
        <w:t xml:space="preserve">. In addition, </w:t>
      </w:r>
      <w:r w:rsidRPr="008309A8">
        <w:rPr>
          <w:rStyle w:val="StyleUnderline"/>
        </w:rPr>
        <w:t>both countries have established their MPAs in effective locations and with appropriate protection levels</w:t>
      </w:r>
      <w:r w:rsidRPr="008309A8">
        <w:rPr>
          <w:sz w:val="16"/>
        </w:rPr>
        <w:t xml:space="preserve">. Moreover, Spain has been exceptionally successful with monitoring its existing and potential future MPAs, whereas New Zealand has excelled in implementing a highly effective national system of MPAs. ￼￼308 OREGON LAW REVIEW [Vol. 88, 255 </w:t>
      </w:r>
      <w:r w:rsidRPr="008309A8">
        <w:rPr>
          <w:rStyle w:val="Emphasis"/>
        </w:rPr>
        <w:t xml:space="preserve">Extensive </w:t>
      </w:r>
      <w:r w:rsidRPr="00524E4B">
        <w:rPr>
          <w:rStyle w:val="Emphasis"/>
          <w:highlight w:val="green"/>
        </w:rPr>
        <w:t>MPA networks throughout the world will have an impact on navigation, commerce, and fishing</w:t>
      </w:r>
      <w:r w:rsidRPr="008309A8">
        <w:rPr>
          <w:sz w:val="16"/>
        </w:rPr>
        <w:t xml:space="preserve">. </w:t>
      </w:r>
      <w:r w:rsidRPr="008309A8">
        <w:rPr>
          <w:rStyle w:val="StyleUnderline"/>
        </w:rPr>
        <w:t>But the crisis facing the world’s oceans has reached the point where the time has come for a new ocean ethic</w:t>
      </w:r>
      <w:r w:rsidRPr="008309A8">
        <w:rPr>
          <w:sz w:val="16"/>
        </w:rPr>
        <w:t xml:space="preserve">. </w:t>
      </w:r>
      <w:r w:rsidRPr="008309A8">
        <w:rPr>
          <w:rStyle w:val="StyleUnderline"/>
        </w:rPr>
        <w:t>A similar turning point occurred in the United States in the 1970s when industrial pollution practices were reeled in through an arsenal of federal environmental statutes enacted at that time</w:t>
      </w:r>
      <w:r w:rsidRPr="008309A8">
        <w:rPr>
          <w:sz w:val="16"/>
        </w:rPr>
        <w:t xml:space="preserve">. When these laws became effective, they had a profound effect on business, which prompted the development of environmentally sensitive business practices. Similarly, in the ocean context, countries with some of the largest EEZs in the world—New Zealand, Australia, and Canada—have taken leadership roles in this new era of ocean management through the use of MPAs and the notion of ecosystem-based management. This ambitious strategy was not always popular with the affected stakeholders—often causing uproars among them. Ultimately, however, </w:t>
      </w:r>
      <w:r w:rsidRPr="008309A8">
        <w:rPr>
          <w:rStyle w:val="StyleUnderline"/>
        </w:rPr>
        <w:t>ocean management adjustments had to be made to ensure the sustainability of the ocean resources at stake</w:t>
      </w:r>
      <w:r w:rsidRPr="008309A8">
        <w:rPr>
          <w:rStyle w:val="Emphasis"/>
        </w:rPr>
        <w:t>, and these new approaches are the most effective means of addressing this crisis</w:t>
      </w:r>
      <w:r w:rsidRPr="008309A8">
        <w:rPr>
          <w:sz w:val="16"/>
        </w:rPr>
        <w:t xml:space="preserve">. </w:t>
      </w:r>
      <w:r w:rsidRPr="00524E4B">
        <w:rPr>
          <w:rStyle w:val="Emphasis"/>
          <w:highlight w:val="green"/>
        </w:rPr>
        <w:t>The U</w:t>
      </w:r>
      <w:r w:rsidRPr="008309A8">
        <w:rPr>
          <w:rStyle w:val="Emphasis"/>
        </w:rPr>
        <w:t xml:space="preserve">nited </w:t>
      </w:r>
      <w:r w:rsidRPr="00524E4B">
        <w:rPr>
          <w:rStyle w:val="Emphasis"/>
          <w:highlight w:val="green"/>
        </w:rPr>
        <w:t>S</w:t>
      </w:r>
      <w:r w:rsidRPr="008309A8">
        <w:rPr>
          <w:rStyle w:val="Emphasis"/>
        </w:rPr>
        <w:t xml:space="preserve">tates also </w:t>
      </w:r>
      <w:r w:rsidRPr="00524E4B">
        <w:rPr>
          <w:rStyle w:val="Emphasis"/>
          <w:highlight w:val="green"/>
        </w:rPr>
        <w:t>has</w:t>
      </w:r>
      <w:r w:rsidRPr="008309A8">
        <w:rPr>
          <w:rStyle w:val="Emphasis"/>
        </w:rPr>
        <w:t xml:space="preserve"> </w:t>
      </w:r>
      <w:r w:rsidRPr="00524E4B">
        <w:rPr>
          <w:rStyle w:val="Emphasis"/>
          <w:highlight w:val="green"/>
        </w:rPr>
        <w:t>one of the</w:t>
      </w:r>
      <w:r w:rsidRPr="008309A8">
        <w:rPr>
          <w:rStyle w:val="Emphasis"/>
        </w:rPr>
        <w:t xml:space="preserve"> world’s </w:t>
      </w:r>
      <w:r w:rsidRPr="00524E4B">
        <w:rPr>
          <w:rStyle w:val="Emphasis"/>
          <w:highlight w:val="green"/>
        </w:rPr>
        <w:t>largest EEZs and it needs to join these nations in a leadership role to advance this effort</w:t>
      </w:r>
      <w:r w:rsidRPr="008309A8">
        <w:rPr>
          <w:rStyle w:val="Emphasis"/>
        </w:rPr>
        <w:t>.</w:t>
      </w:r>
      <w:r w:rsidRPr="008309A8">
        <w:rPr>
          <w:sz w:val="16"/>
        </w:rPr>
        <w:t xml:space="preserve"> Marine mammals stand to gain tremendously with the increased use of no-take MPAs and the corresponding increased focus on regional ecosystem-based management. </w:t>
      </w:r>
      <w:r w:rsidRPr="008309A8">
        <w:rPr>
          <w:rStyle w:val="Emphasis"/>
        </w:rPr>
        <w:t xml:space="preserve">No-take </w:t>
      </w:r>
      <w:r w:rsidRPr="00524E4B">
        <w:rPr>
          <w:rStyle w:val="Emphasis"/>
          <w:highlight w:val="green"/>
        </w:rPr>
        <w:t>MPAs can be thought of as the antidote to the world’s collective amnesia</w:t>
      </w:r>
      <w:r w:rsidRPr="008309A8">
        <w:rPr>
          <w:rStyle w:val="Emphasis"/>
        </w:rPr>
        <w:t xml:space="preserve"> about baseline biodiversity in the oceans. </w:t>
      </w:r>
      <w:r w:rsidRPr="008309A8">
        <w:rPr>
          <w:sz w:val="16"/>
        </w:rPr>
        <w:t xml:space="preserve">These areas are a scientific benchmark of “normal” conditions against which change can be measured in the larger—and more exploited—areas of the oceans at large. It is comparable to the practice of setting aside wilderness areas on land—if nothing is left intact, it is very difficult to detect when significant degradation has occurred.353 Unfortunately, </w:t>
      </w:r>
      <w:r w:rsidRPr="00524E4B">
        <w:rPr>
          <w:rStyle w:val="Emphasis"/>
          <w:highlight w:val="green"/>
        </w:rPr>
        <w:t>MPAs lag significantly behind their terrestrial counterparts</w:t>
      </w:r>
      <w:r w:rsidRPr="008309A8">
        <w:rPr>
          <w:rStyle w:val="Emphasis"/>
        </w:rPr>
        <w:t xml:space="preserve"> in the United States</w:t>
      </w:r>
      <w:r w:rsidRPr="008309A8">
        <w:rPr>
          <w:sz w:val="16"/>
        </w:rPr>
        <w:t xml:space="preserve">—4.6% of U.S. land is designated as wilderness areas,354 whereas less than 0.1% of U.S. waters is currently classified as some form of MPA.355 A new regulatory regionalism has become a viable force in ocean management, driven largely by the context of ecosystem-based 353 Warne, supra note 6, at 81. 354 PEW OCEANS COMM’N, AMERICA’S LIVING OCEANS: CHARTING A COURSE FOR SEA CHANGE, 15 (2003), available at http://www.sml.cornell.edu/forms/oceans _summary.pdf. 355 See MBNMS Resource Management Issues, supra note 21. ￼ ￼￼2009] Marine Protected Areas 309 regulation. </w:t>
      </w:r>
      <w:r w:rsidRPr="008309A8">
        <w:rPr>
          <w:rStyle w:val="Emphasis"/>
        </w:rPr>
        <w:t>Marine mammals will enjoy optimum protection in U.S. waters, and beyond, from a coordinated and enhanced use of national networks of MPAs, which will trigger a greater need for cooperative, regional, and ecosystem-based regulation</w:t>
      </w:r>
      <w:r w:rsidRPr="008309A8">
        <w:rPr>
          <w:sz w:val="16"/>
        </w:rPr>
        <w:t xml:space="preserve">. </w:t>
      </w:r>
      <w:r w:rsidRPr="008309A8">
        <w:rPr>
          <w:rStyle w:val="StyleUnderline"/>
        </w:rPr>
        <w:t xml:space="preserve">Marine </w:t>
      </w:r>
      <w:r w:rsidRPr="00524E4B">
        <w:rPr>
          <w:rStyle w:val="StyleUnderline"/>
          <w:highlight w:val="green"/>
        </w:rPr>
        <w:t xml:space="preserve">mammals will </w:t>
      </w:r>
      <w:r w:rsidRPr="00AA505A">
        <w:rPr>
          <w:rStyle w:val="StyleUnderline"/>
        </w:rPr>
        <w:t xml:space="preserve">once again </w:t>
      </w:r>
      <w:r w:rsidRPr="00524E4B">
        <w:rPr>
          <w:rStyle w:val="StyleUnderline"/>
          <w:highlight w:val="green"/>
        </w:rPr>
        <w:t xml:space="preserve">thrive when </w:t>
      </w:r>
      <w:r w:rsidRPr="00AA505A">
        <w:rPr>
          <w:rStyle w:val="StyleUnderline"/>
        </w:rPr>
        <w:t xml:space="preserve">they are </w:t>
      </w:r>
      <w:r w:rsidRPr="00524E4B">
        <w:rPr>
          <w:rStyle w:val="StyleUnderline"/>
          <w:highlight w:val="green"/>
        </w:rPr>
        <w:t>protected by a regulatory system that acknowledges and supports these species’ relationships with their ecosystems.</w:t>
      </w:r>
    </w:p>
    <w:p w14:paraId="234A0F3A" w14:textId="77777777" w:rsidR="003A1275" w:rsidRDefault="003A1275" w:rsidP="003A1275"/>
    <w:p w14:paraId="6B36E063" w14:textId="77777777" w:rsidR="003A1275" w:rsidRPr="00D1036B" w:rsidRDefault="003A1275" w:rsidP="003A1275"/>
    <w:p w14:paraId="334B1846" w14:textId="77777777" w:rsidR="003A1275" w:rsidRDefault="003A1275" w:rsidP="003A1275">
      <w:pPr>
        <w:pStyle w:val="Heading4"/>
      </w:pPr>
      <w:r>
        <w:t>Marine Spatial Planning with specific guidelines key to solve biodiversity and conservation</w:t>
      </w:r>
    </w:p>
    <w:p w14:paraId="62EEF4E4" w14:textId="77777777" w:rsidR="003A1275" w:rsidRPr="00D42FD3" w:rsidRDefault="003A1275" w:rsidP="003A1275">
      <w:r w:rsidRPr="00D42FD3">
        <w:rPr>
          <w:rStyle w:val="Style13ptBold"/>
        </w:rPr>
        <w:t>Agardy et al ’11,</w:t>
      </w:r>
      <w:r>
        <w:t xml:space="preserve"> (</w:t>
      </w:r>
      <w:r w:rsidRPr="00D42FD3">
        <w:t>Tundi Agardya, Giuseppe Notarbarto</w:t>
      </w:r>
      <w:r>
        <w:t>lo di Sciarab, Patrick Christie, “</w:t>
      </w:r>
      <w:r w:rsidRPr="00D42FD3">
        <w:t>Mind the gap: Addressing the shortcomings of marine protected areas through large scale marine spatial planning</w:t>
      </w:r>
      <w:r>
        <w:t xml:space="preserve">,” Marine Policy, Volume 35, Issue 2, March 2011, Pages 226–232, </w:t>
      </w:r>
    </w:p>
    <w:p w14:paraId="0435C944" w14:textId="77777777" w:rsidR="003A1275" w:rsidRDefault="006D06F1" w:rsidP="003A1275">
      <w:pPr>
        <w:tabs>
          <w:tab w:val="left" w:pos="9345"/>
        </w:tabs>
      </w:pPr>
      <w:hyperlink r:id="rId11" w:history="1">
        <w:r w:rsidR="003A1275">
          <w:rPr>
            <w:rStyle w:val="Hyperlink"/>
          </w:rPr>
          <w:t>http://www.sciencedirect.com/science/article/pii/S0308597X10001740)//erg</w:t>
        </w:r>
      </w:hyperlink>
      <w:r w:rsidR="003A1275">
        <w:tab/>
      </w:r>
    </w:p>
    <w:p w14:paraId="1E76E18A" w14:textId="77777777" w:rsidR="003A1275" w:rsidRDefault="003A1275" w:rsidP="003A1275"/>
    <w:p w14:paraId="51B72893" w14:textId="77777777" w:rsidR="003A1275" w:rsidRDefault="003A1275" w:rsidP="003A1275">
      <w:pPr>
        <w:rPr>
          <w:rStyle w:val="Emphasis"/>
        </w:rPr>
      </w:pPr>
      <w:r w:rsidRPr="00AA505A">
        <w:rPr>
          <w:rStyle w:val="StyleUnderline"/>
        </w:rPr>
        <w:t>Marine</w:t>
      </w:r>
      <w:r>
        <w:rPr>
          <w:rStyle w:val="StyleUnderline"/>
        </w:rPr>
        <w:t xml:space="preserve"> protected </w:t>
      </w:r>
      <w:r w:rsidRPr="00AA505A">
        <w:rPr>
          <w:rStyle w:val="StyleUnderline"/>
        </w:rPr>
        <w:t>areas</w:t>
      </w:r>
      <w:r>
        <w:rPr>
          <w:rStyle w:val="StyleUnderline"/>
        </w:rPr>
        <w:t xml:space="preserve"> in all their myriad forms are a terrific conservation tool, but planners should be cautious about shortcomings because failures of MPA planning and management result in wasted resources, skepticism about MPAs, and lost opportunities</w:t>
      </w:r>
      <w:r>
        <w:rPr>
          <w:sz w:val="16"/>
        </w:rPr>
        <w:t xml:space="preserve">. The current situation is that </w:t>
      </w:r>
      <w:r>
        <w:rPr>
          <w:rStyle w:val="StyleUnderline"/>
        </w:rPr>
        <w:t>vast areas of the open ocean are currently unprotected, despite their biogeographic, ecological and conservation values</w:t>
      </w:r>
      <w:r>
        <w:rPr>
          <w:sz w:val="16"/>
        </w:rPr>
        <w:t xml:space="preserve">. Existing </w:t>
      </w:r>
      <w:r>
        <w:rPr>
          <w:rStyle w:val="StyleUnderline"/>
        </w:rPr>
        <w:t>protected areas have often failed in their protection by a combination of factors, including lack of local support and non-compliance with regulations inside their borders, and ongoing impacts outside their borders.</w:t>
      </w:r>
      <w:r>
        <w:rPr>
          <w:sz w:val="16"/>
        </w:rPr>
        <w:t xml:space="preserve"> Moreover, most existing MPA systems do not ensure connectivity among coastal sites, and between coastal and offshore locations crucial to </w:t>
      </w:r>
      <w:r>
        <w:rPr>
          <w:rStyle w:val="StyleUnderline"/>
        </w:rPr>
        <w:t>maintaining populations of mobile species and vital connections between local ecosystems.</w:t>
      </w:r>
      <w:r>
        <w:rPr>
          <w:sz w:val="16"/>
        </w:rPr>
        <w:t xml:space="preserve"> A paucity of MPAs in the High Seas suggests that use of the MPA tool in areas beyond national jurisdiction is fraught with difficulty [53]. Several target and threatened species use areas that are too large to be effectively protected in single reserves; </w:t>
      </w:r>
      <w:r w:rsidRPr="00071DAF">
        <w:rPr>
          <w:rStyle w:val="StyleUnderline"/>
          <w:highlight w:val="yellow"/>
        </w:rPr>
        <w:t>existing reserves do not function as networks because they are too far apart and fail to represent important offshore foraging and breeding grounds;</w:t>
      </w:r>
      <w:r>
        <w:rPr>
          <w:sz w:val="16"/>
        </w:rPr>
        <w:t xml:space="preserve"> they also fail to recognize important processes originating offshore that provide linkages between coastal areas. Finally, reserves cannot address the full suite of stressors affecting marine populations and ecosystems. </w:t>
      </w:r>
      <w:r>
        <w:rPr>
          <w:rStyle w:val="Emphasis"/>
        </w:rPr>
        <w:t>A solution is within reach, which could well leverage the attention and money which has heretofore been spent trying to protect discrete and rather small sites</w:t>
      </w:r>
      <w:r>
        <w:rPr>
          <w:sz w:val="16"/>
        </w:rPr>
        <w:t xml:space="preserve">. </w:t>
      </w:r>
      <w:r>
        <w:rPr>
          <w:rStyle w:val="Emphasis"/>
        </w:rPr>
        <w:t>This solution requires a larger vision: to develop strategic, comprehensive, coordinated planning efforts for large ocean and coastal regions</w:t>
      </w:r>
      <w:r>
        <w:rPr>
          <w:sz w:val="16"/>
        </w:rPr>
        <w:t xml:space="preserve">. </w:t>
      </w:r>
      <w:r>
        <w:rPr>
          <w:rStyle w:val="StyleUnderline"/>
        </w:rPr>
        <w:t>Such an ambitious vision could be supported by robust and targeted management within discreet areas, e.g. MPAs, marine reserves, and conservation areas</w:t>
      </w:r>
      <w:r>
        <w:rPr>
          <w:sz w:val="16"/>
        </w:rPr>
        <w:t xml:space="preserve">. Such MPAs may individually solve localized, species-specific, or habitat—specific conservation problems, but the sum total of protected areas within the context of a wider strategic marine plan does much more, potentially driving effective ecosystem-based management. </w:t>
      </w:r>
      <w:r>
        <w:rPr>
          <w:rStyle w:val="StyleUnderline"/>
        </w:rPr>
        <w:t xml:space="preserve">One important tool to deliver such strategic plans is Marine Spatial Planning. </w:t>
      </w:r>
      <w:r w:rsidRPr="00DA41A7">
        <w:rPr>
          <w:rStyle w:val="StyleUnderline"/>
          <w:highlight w:val="green"/>
        </w:rPr>
        <w:t>Marine spatial plans that utilize existing information</w:t>
      </w:r>
      <w:r>
        <w:rPr>
          <w:rStyle w:val="StyleUnderline"/>
        </w:rPr>
        <w:t xml:space="preserve"> </w:t>
      </w:r>
      <w:r w:rsidRPr="00DA41A7">
        <w:rPr>
          <w:rStyle w:val="StyleUnderline"/>
          <w:highlight w:val="green"/>
        </w:rPr>
        <w:t>on key areas needing protection</w:t>
      </w:r>
      <w:r>
        <w:rPr>
          <w:rStyle w:val="StyleUnderline"/>
        </w:rPr>
        <w:t xml:space="preserve">, </w:t>
      </w:r>
      <w:r w:rsidRPr="00DA41A7">
        <w:rPr>
          <w:rStyle w:val="StyleUnderline"/>
          <w:highlight w:val="green"/>
        </w:rPr>
        <w:t>support sustainable development and management of marine resources overall</w:t>
      </w:r>
      <w:r>
        <w:rPr>
          <w:rStyle w:val="StyleUnderline"/>
        </w:rPr>
        <w:t xml:space="preserve">, and </w:t>
      </w:r>
      <w:r w:rsidRPr="00DA41A7">
        <w:rPr>
          <w:rStyle w:val="StyleUnderline"/>
          <w:highlight w:val="green"/>
        </w:rPr>
        <w:t>are both adaptive</w:t>
      </w:r>
      <w:r>
        <w:rPr>
          <w:rStyle w:val="StyleUnderline"/>
        </w:rPr>
        <w:t xml:space="preserve"> and tailor management to existing resource use could set in motion much </w:t>
      </w:r>
      <w:r w:rsidRPr="00DA41A7">
        <w:rPr>
          <w:rStyle w:val="StyleUnderline"/>
          <w:highlight w:val="green"/>
        </w:rPr>
        <w:t>more effective and efficient management regimes</w:t>
      </w:r>
      <w:r>
        <w:rPr>
          <w:rStyle w:val="StyleUnderline"/>
        </w:rPr>
        <w:t xml:space="preserve"> </w:t>
      </w:r>
      <w:r w:rsidRPr="00DA41A7">
        <w:rPr>
          <w:rStyle w:val="StyleUnderline"/>
          <w:highlight w:val="green"/>
        </w:rPr>
        <w:t>than what we have seen</w:t>
      </w:r>
      <w:r>
        <w:rPr>
          <w:rStyle w:val="StyleUnderline"/>
        </w:rPr>
        <w:t xml:space="preserve"> to date</w:t>
      </w:r>
      <w:r>
        <w:rPr>
          <w:sz w:val="16"/>
        </w:rPr>
        <w:t xml:space="preserve">. </w:t>
      </w:r>
      <w:r w:rsidRPr="00DA41A7">
        <w:rPr>
          <w:rStyle w:val="Emphasis"/>
          <w:highlight w:val="green"/>
        </w:rPr>
        <w:t>Coordinated</w:t>
      </w:r>
      <w:r>
        <w:rPr>
          <w:rStyle w:val="Emphasis"/>
        </w:rPr>
        <w:t xml:space="preserve">, regional </w:t>
      </w:r>
      <w:r w:rsidRPr="00DA41A7">
        <w:rPr>
          <w:rStyle w:val="Emphasis"/>
          <w:highlight w:val="green"/>
        </w:rPr>
        <w:t>plans are not only necessary</w:t>
      </w:r>
      <w:r>
        <w:rPr>
          <w:rStyle w:val="Emphasis"/>
        </w:rPr>
        <w:t xml:space="preserve"> because of the large scale over which the dynamics of key ecosystem processes, resource markets, and governance processes occur, </w:t>
      </w:r>
      <w:r w:rsidRPr="00DA41A7">
        <w:rPr>
          <w:rStyle w:val="Emphasis"/>
          <w:highlight w:val="green"/>
        </w:rPr>
        <w:t>but also likely more efficient and cost-effective</w:t>
      </w:r>
      <w:r>
        <w:rPr>
          <w:sz w:val="16"/>
        </w:rPr>
        <w:t xml:space="preserve"> (e.g., [54]). </w:t>
      </w:r>
      <w:r>
        <w:rPr>
          <w:rStyle w:val="StyleUnderline"/>
        </w:rPr>
        <w:t xml:space="preserve">Marine </w:t>
      </w:r>
      <w:r w:rsidRPr="00DA41A7">
        <w:rPr>
          <w:rStyle w:val="StyleUnderline"/>
          <w:highlight w:val="green"/>
        </w:rPr>
        <w:t>spatial planning does not stand alone</w:t>
      </w:r>
      <w:r>
        <w:rPr>
          <w:rStyle w:val="StyleUnderline"/>
        </w:rPr>
        <w:t>, rather it is re</w:t>
      </w:r>
      <w:r w:rsidRPr="00DA41A7">
        <w:rPr>
          <w:rStyle w:val="StyleUnderline"/>
        </w:rPr>
        <w:t>l</w:t>
      </w:r>
      <w:r>
        <w:rPr>
          <w:rStyle w:val="StyleUnderline"/>
        </w:rPr>
        <w:t xml:space="preserve">ated to and will emerge from existing management frameworks and tools. </w:t>
      </w:r>
      <w:r w:rsidRPr="00DA41A7">
        <w:rPr>
          <w:rStyle w:val="StyleUnderline"/>
        </w:rPr>
        <w:t>Frameworks</w:t>
      </w:r>
      <w:r>
        <w:rPr>
          <w:rStyle w:val="StyleUnderline"/>
        </w:rPr>
        <w:t xml:space="preserve"> such as </w:t>
      </w:r>
      <w:r w:rsidRPr="00DA41A7">
        <w:rPr>
          <w:rStyle w:val="StyleUnderline"/>
          <w:highlight w:val="green"/>
        </w:rPr>
        <w:t>integrated coastal management</w:t>
      </w:r>
      <w:r>
        <w:rPr>
          <w:rStyle w:val="StyleUnderline"/>
        </w:rPr>
        <w:t xml:space="preserve"> [55] and [56] and </w:t>
      </w:r>
      <w:r w:rsidRPr="00DA41A7">
        <w:rPr>
          <w:rStyle w:val="StyleUnderline"/>
          <w:highlight w:val="green"/>
        </w:rPr>
        <w:t>ecosystem-based management</w:t>
      </w:r>
      <w:r>
        <w:rPr>
          <w:rStyle w:val="StyleUnderline"/>
        </w:rPr>
        <w:t xml:space="preserve"> [57] </w:t>
      </w:r>
      <w:r w:rsidRPr="00DA41A7">
        <w:rPr>
          <w:rStyle w:val="StyleUnderline"/>
          <w:highlight w:val="green"/>
        </w:rPr>
        <w:t>are essential to consider and build from</w:t>
      </w:r>
      <w:r>
        <w:rPr>
          <w:sz w:val="16"/>
        </w:rPr>
        <w:t xml:space="preserve"> [58]. Field management efforts such as the Coral Triangle Initiative, large marine ecosystem programs [59], [60] and [61], and country-level ecosystem-based management programs [48] provide rich examples from which to develop lessons. While regional planning is critical, effective implementation of resource management always happens at the local level in some form. </w:t>
      </w:r>
      <w:r w:rsidRPr="00DA41A7">
        <w:rPr>
          <w:rStyle w:val="StyleUnderline"/>
          <w:highlight w:val="green"/>
        </w:rPr>
        <w:t>Balancing</w:t>
      </w:r>
      <w:r>
        <w:rPr>
          <w:rStyle w:val="StyleUnderline"/>
        </w:rPr>
        <w:t xml:space="preserve"> the </w:t>
      </w:r>
      <w:r w:rsidRPr="00DA41A7">
        <w:rPr>
          <w:rStyle w:val="StyleUnderline"/>
          <w:highlight w:val="green"/>
        </w:rPr>
        <w:t>dynamics of regional and local planning and implementation is essential to success and will evolve distinctly in each context</w:t>
      </w:r>
      <w:r>
        <w:rPr>
          <w:rStyle w:val="StyleUnderline"/>
        </w:rPr>
        <w:t>.</w:t>
      </w:r>
      <w:r>
        <w:rPr>
          <w:sz w:val="16"/>
        </w:rPr>
        <w:t xml:space="preserve"> Comparatively, </w:t>
      </w:r>
      <w:r>
        <w:rPr>
          <w:rStyle w:val="StyleUnderline"/>
        </w:rPr>
        <w:t xml:space="preserve">empirical </w:t>
      </w:r>
      <w:r w:rsidRPr="00DA41A7">
        <w:rPr>
          <w:rStyle w:val="StyleUnderline"/>
          <w:highlight w:val="green"/>
        </w:rPr>
        <w:t>studies</w:t>
      </w:r>
      <w:r>
        <w:rPr>
          <w:rStyle w:val="StyleUnderline"/>
        </w:rPr>
        <w:t xml:space="preserve"> </w:t>
      </w:r>
      <w:r w:rsidRPr="00DA41A7">
        <w:rPr>
          <w:rStyle w:val="StyleUnderline"/>
          <w:highlight w:val="green"/>
        </w:rPr>
        <w:t>demonstrate</w:t>
      </w:r>
      <w:r>
        <w:rPr>
          <w:rStyle w:val="StyleUnderline"/>
        </w:rPr>
        <w:t xml:space="preserve"> the following factors to be essential to successfully scaling up management in a manner that considers balancing local and extra-local dynamics</w:t>
      </w:r>
      <w:r>
        <w:rPr>
          <w:sz w:val="16"/>
        </w:rPr>
        <w:t xml:space="preserve">: </w:t>
      </w:r>
      <w:r>
        <w:rPr>
          <w:rStyle w:val="Emphasis"/>
        </w:rPr>
        <w:t xml:space="preserve">leadership development, awareness raising, </w:t>
      </w:r>
      <w:r w:rsidRPr="00DA41A7">
        <w:rPr>
          <w:rStyle w:val="Emphasis"/>
        </w:rPr>
        <w:t>institutional reform,</w:t>
      </w:r>
      <w:r>
        <w:rPr>
          <w:rStyle w:val="Emphasis"/>
        </w:rPr>
        <w:t xml:space="preserve"> conflict resolution, adaptation, and ongoing evaluation</w:t>
      </w:r>
      <w:r>
        <w:rPr>
          <w:sz w:val="16"/>
        </w:rPr>
        <w:t xml:space="preserve"> [49]. To realize the goals</w:t>
      </w:r>
      <w:r>
        <w:rPr>
          <w:rStyle w:val="StyleUnderline"/>
        </w:rPr>
        <w:t>, marine spatial planning (</w:t>
      </w:r>
      <w:r w:rsidRPr="00DA41A7">
        <w:rPr>
          <w:rStyle w:val="StyleUnderline"/>
        </w:rPr>
        <w:t>MSP) should include</w:t>
      </w:r>
      <w:r>
        <w:rPr>
          <w:sz w:val="16"/>
        </w:rPr>
        <w:t xml:space="preserve">, at a minimum, five elements: 1. </w:t>
      </w:r>
      <w:r w:rsidRPr="00DA41A7">
        <w:rPr>
          <w:rStyle w:val="StyleUnderline"/>
        </w:rPr>
        <w:t>Identification of priority areas</w:t>
      </w:r>
      <w:r>
        <w:rPr>
          <w:rStyle w:val="StyleUnderline"/>
        </w:rPr>
        <w:t>,</w:t>
      </w:r>
      <w:r>
        <w:rPr>
          <w:sz w:val="16"/>
        </w:rPr>
        <w:t xml:space="preserve"> using robust analysis of existing information and databases; 2. </w:t>
      </w:r>
      <w:r w:rsidRPr="00DA41A7">
        <w:rPr>
          <w:rStyle w:val="StyleUnderline"/>
        </w:rPr>
        <w:t>development</w:t>
      </w:r>
      <w:r>
        <w:rPr>
          <w:rStyle w:val="StyleUnderline"/>
        </w:rPr>
        <w:t xml:space="preserve"> of scenarios to help decision-makers and multilateral agencies weigh trade-offs and choices in creating various sorts of MPA networks</w:t>
      </w:r>
      <w:r>
        <w:rPr>
          <w:sz w:val="16"/>
        </w:rPr>
        <w:t xml:space="preserve"> that span both coastal regions and open ocean areas; 3. </w:t>
      </w:r>
      <w:r>
        <w:rPr>
          <w:rStyle w:val="StyleUnderline"/>
        </w:rPr>
        <w:t xml:space="preserve">analysis and </w:t>
      </w:r>
      <w:r w:rsidRPr="00583256">
        <w:rPr>
          <w:rStyle w:val="StyleUnderline"/>
        </w:rPr>
        <w:t>evaluation of current legal and institutional frameworks and potential decision-making governance structures needed for comprehensive ocean zoning</w:t>
      </w:r>
      <w:r w:rsidRPr="00583256">
        <w:rPr>
          <w:sz w:val="16"/>
        </w:rPr>
        <w:t xml:space="preserve">; and 4. </w:t>
      </w:r>
      <w:r w:rsidRPr="00583256">
        <w:rPr>
          <w:rStyle w:val="StyleUnderline"/>
        </w:rPr>
        <w:t>creation of regional ocean zoning plans that capitalize on existing protected areas</w:t>
      </w:r>
      <w:r>
        <w:rPr>
          <w:rStyle w:val="StyleUnderline"/>
        </w:rPr>
        <w:t xml:space="preserve"> and resource management, take into account what is known about priority areas for conservation, and elucidate appropriate areas for the wide range of marine uses. 5. linking of regional ocean zoning with national and local management efforts </w:t>
      </w:r>
      <w:r>
        <w:rPr>
          <w:sz w:val="16"/>
        </w:rPr>
        <w:t>in a manner that strengthens all levels of management. Many question whether a zoning plan for a dynamic ocean environment, and one occurring in a global commons, can be effective, or even feasible. However, the ability of management agencies to educate and inform, and for users to understand and comply with regulations, is often underestimated. It is probably wrong to think that marine stakeholders, particularly people who live by the sea (figuratively as well as literally) cannot comprehend complex spatial management regimes; maritime peoples have abided by complicated rules of who can do what where and when, and succeeded in doing so for centuries. And modern technology allows very complex spatial management to be graphically presented in real time—i.e. on the screens of the GPS that many commercial and recreational users have on their boats today. Vessel monitoring systems (VMS) also allow surveillance today at levels not possible a decade ago, and is becoming increasing inexpensive and attainable even in poor contexts. Furthermore, MSP is a natural extension of practices that are already very well developed in many parts of the world, including integrated coastal management and multi-use MPA management. Skepticism about MSP is fueled by the perception that commons property regimes cannot be considered as analogous to the mosaic of private and public property that exists on land. Furthermore, important and powerful actors such as the military or well-financed industries may resist integrated marine spatial planning and the limitation on access that it may impose [62]. However</w:t>
      </w:r>
      <w:r>
        <w:rPr>
          <w:rStyle w:val="StyleUnderline"/>
        </w:rPr>
        <w:t>, a recent review of ocean zoning efforts undertaken under the rubric of MSP suggest that a large proportion of coastal countries are overcoming these challenges and bringing the full suite of stakeholders to the planning table</w:t>
      </w:r>
      <w:r>
        <w:rPr>
          <w:sz w:val="16"/>
        </w:rPr>
        <w:t xml:space="preserve"> [63</w:t>
      </w:r>
      <w:r>
        <w:rPr>
          <w:rStyle w:val="Emphasis"/>
        </w:rPr>
        <w:t xml:space="preserve">]. The marine </w:t>
      </w:r>
      <w:r w:rsidRPr="00DA41A7">
        <w:rPr>
          <w:rStyle w:val="Emphasis"/>
          <w:highlight w:val="green"/>
        </w:rPr>
        <w:t>spatial planning process</w:t>
      </w:r>
      <w:r>
        <w:rPr>
          <w:rStyle w:val="Emphasis"/>
        </w:rPr>
        <w:t xml:space="preserve">, coupled to ocean zoning efforts, </w:t>
      </w:r>
      <w:r w:rsidRPr="00DA41A7">
        <w:rPr>
          <w:rStyle w:val="Emphasis"/>
          <w:highlight w:val="green"/>
        </w:rPr>
        <w:t>can create an unprecedented framework for synthesizing information on the sea’s ecology, resources, ecosystem services, uses and values, and the threats to all of the above</w:t>
      </w:r>
      <w:r>
        <w:rPr>
          <w:sz w:val="16"/>
        </w:rPr>
        <w:t xml:space="preserve">. Any zoning plan that results from analysis of such synthesized information serves to highlight what is known about marine biodiversity, the efficacy of existing management, and future research needs to enhance management effectiveness. </w:t>
      </w:r>
      <w:r w:rsidRPr="00DA41A7">
        <w:rPr>
          <w:rStyle w:val="StyleUnderline"/>
          <w:highlight w:val="green"/>
        </w:rPr>
        <w:t>MSP provides the opportunity for communities which have given up fishing grounds for more effective management</w:t>
      </w:r>
      <w:r>
        <w:rPr>
          <w:rStyle w:val="StyleUnderline"/>
        </w:rPr>
        <w:t xml:space="preserve"> </w:t>
      </w:r>
      <w:r w:rsidRPr="00DA41A7">
        <w:rPr>
          <w:rStyle w:val="StyleUnderline"/>
          <w:highlight w:val="green"/>
        </w:rPr>
        <w:t>to</w:t>
      </w:r>
      <w:r>
        <w:rPr>
          <w:rStyle w:val="StyleUnderline"/>
        </w:rPr>
        <w:t xml:space="preserve"> be able to </w:t>
      </w:r>
      <w:r w:rsidRPr="00DA41A7">
        <w:rPr>
          <w:rStyle w:val="StyleUnderline"/>
          <w:highlight w:val="green"/>
        </w:rPr>
        <w:t>capture broader benefit</w:t>
      </w:r>
      <w:r>
        <w:rPr>
          <w:sz w:val="16"/>
        </w:rPr>
        <w:t xml:space="preserve">s accruing from effective management of the wider ecosystem. In one-off MPA situations, such communities do not necessarily derive the benefits from spillover, yet make the sacrifice of giving up fishing areas and spending time enforcing the MPA [36]. MSP planning processes can also serve to support managers and government officials attempting to reconcile objectives for multiple uses of ocean space and resources. In addition, </w:t>
      </w:r>
      <w:r w:rsidRPr="00DA41A7">
        <w:rPr>
          <w:rStyle w:val="StyleUnderline"/>
          <w:highlight w:val="green"/>
        </w:rPr>
        <w:t>MSP</w:t>
      </w:r>
      <w:r>
        <w:rPr>
          <w:rStyle w:val="StyleUnderline"/>
        </w:rPr>
        <w:t xml:space="preserve"> </w:t>
      </w:r>
      <w:r w:rsidRPr="00DA41A7">
        <w:rPr>
          <w:rStyle w:val="StyleUnderline"/>
          <w:highlight w:val="green"/>
        </w:rPr>
        <w:t>can put adaptive management into practice</w:t>
      </w:r>
      <w:r>
        <w:rPr>
          <w:rStyle w:val="StyleUnderline"/>
        </w:rPr>
        <w:t xml:space="preserve"> </w:t>
      </w:r>
      <w:r w:rsidRPr="00DA41A7">
        <w:rPr>
          <w:rStyle w:val="StyleUnderline"/>
          <w:highlight w:val="green"/>
        </w:rPr>
        <w:t>by</w:t>
      </w:r>
      <w:r>
        <w:rPr>
          <w:rStyle w:val="StyleUnderline"/>
        </w:rPr>
        <w:t xml:space="preserve"> </w:t>
      </w:r>
      <w:r w:rsidRPr="00DA41A7">
        <w:rPr>
          <w:rStyle w:val="StyleUnderline"/>
          <w:highlight w:val="green"/>
        </w:rPr>
        <w:t>establishing management</w:t>
      </w:r>
      <w:r w:rsidRPr="00DA41A7">
        <w:rPr>
          <w:rStyle w:val="StyleUnderline"/>
        </w:rPr>
        <w:t xml:space="preserve"> </w:t>
      </w:r>
      <w:r w:rsidRPr="00DA41A7">
        <w:rPr>
          <w:rStyle w:val="StyleUnderline"/>
          <w:highlight w:val="green"/>
        </w:rPr>
        <w:t>systems</w:t>
      </w:r>
      <w:r w:rsidRPr="00DA41A7">
        <w:rPr>
          <w:rStyle w:val="StyleUnderline"/>
        </w:rPr>
        <w:t xml:space="preserve"> </w:t>
      </w:r>
      <w:r w:rsidRPr="00DA41A7">
        <w:rPr>
          <w:rStyle w:val="StyleUnderline"/>
          <w:highlight w:val="green"/>
        </w:rPr>
        <w:t>with built in monitoring</w:t>
      </w:r>
      <w:r w:rsidRPr="00DA41A7">
        <w:rPr>
          <w:rStyle w:val="StyleUnderline"/>
        </w:rPr>
        <w:t xml:space="preserve"> </w:t>
      </w:r>
      <w:r w:rsidRPr="00DA41A7">
        <w:rPr>
          <w:rStyle w:val="StyleUnderline"/>
          <w:highlight w:val="green"/>
        </w:rPr>
        <w:t>and</w:t>
      </w:r>
      <w:r w:rsidRPr="00DA41A7">
        <w:rPr>
          <w:rStyle w:val="StyleUnderline"/>
        </w:rPr>
        <w:t xml:space="preserve"> legislated </w:t>
      </w:r>
      <w:r w:rsidRPr="00DA41A7">
        <w:rPr>
          <w:rStyle w:val="StyleUnderline"/>
          <w:highlight w:val="green"/>
        </w:rPr>
        <w:t>periodic amendments</w:t>
      </w:r>
      <w:r>
        <w:rPr>
          <w:rStyle w:val="StyleUnderline"/>
        </w:rPr>
        <w:t xml:space="preserve"> to zoning can ensure that management measures will be maximally effective in adapting to changing conditions.</w:t>
      </w:r>
      <w:r>
        <w:rPr>
          <w:sz w:val="16"/>
        </w:rPr>
        <w:t xml:space="preserve"> Marine spatial planning</w:t>
      </w:r>
      <w:r>
        <w:rPr>
          <w:rStyle w:val="Emphasis"/>
        </w:rPr>
        <w:t xml:space="preserve">, fully </w:t>
      </w:r>
      <w:r w:rsidRPr="00DA41A7">
        <w:rPr>
          <w:rStyle w:val="Emphasis"/>
          <w:highlight w:val="green"/>
        </w:rPr>
        <w:t>utilizing ocean zoning within which strategically planned MPAs are embedded, allows MPA shortcomings to</w:t>
      </w:r>
      <w:r>
        <w:rPr>
          <w:rStyle w:val="Emphasis"/>
        </w:rPr>
        <w:t xml:space="preserve"> be </w:t>
      </w:r>
      <w:r w:rsidRPr="00DA41A7">
        <w:rPr>
          <w:rStyle w:val="Emphasis"/>
          <w:highlight w:val="green"/>
        </w:rPr>
        <w:t>overcome</w:t>
      </w:r>
      <w:r>
        <w:rPr>
          <w:rStyle w:val="Emphasis"/>
        </w:rPr>
        <w:t xml:space="preserve"> in order </w:t>
      </w:r>
      <w:r w:rsidRPr="00DA41A7">
        <w:rPr>
          <w:rStyle w:val="Emphasis"/>
          <w:highlight w:val="green"/>
        </w:rPr>
        <w:t>to better safeguard the ocean worldwide and</w:t>
      </w:r>
      <w:r>
        <w:rPr>
          <w:rStyle w:val="Emphasis"/>
        </w:rPr>
        <w:t xml:space="preserve"> the </w:t>
      </w:r>
      <w:r w:rsidRPr="00DA41A7">
        <w:rPr>
          <w:rStyle w:val="Emphasis"/>
          <w:highlight w:val="green"/>
        </w:rPr>
        <w:t>lives of those who depend upon it.</w:t>
      </w:r>
    </w:p>
    <w:p w14:paraId="7A9C6724" w14:textId="77777777" w:rsidR="003A1275" w:rsidRDefault="003A1275" w:rsidP="003A1275"/>
    <w:p w14:paraId="5D2DC4D1" w14:textId="77777777" w:rsidR="003A1275" w:rsidRPr="00D1036B" w:rsidRDefault="003A1275" w:rsidP="003A1275"/>
    <w:p w14:paraId="3FE45FC4" w14:textId="77777777" w:rsidR="003A1275" w:rsidRDefault="003A1275" w:rsidP="003A1275"/>
    <w:p w14:paraId="373AB3E0" w14:textId="77777777" w:rsidR="003A1275" w:rsidRPr="003A1275" w:rsidRDefault="003A1275" w:rsidP="003A1275">
      <w:pPr>
        <w:pStyle w:val="Heading1"/>
      </w:pPr>
      <w:r>
        <w:t>2AC Core</w:t>
      </w:r>
    </w:p>
    <w:p w14:paraId="621371C3" w14:textId="77777777" w:rsidR="002C2B44" w:rsidRDefault="002C2B44" w:rsidP="002C2B44"/>
    <w:p w14:paraId="1F003A6E" w14:textId="77777777" w:rsidR="002C2B44" w:rsidRDefault="002C2B44" w:rsidP="002C2B44">
      <w:pPr>
        <w:pStyle w:val="Heading2"/>
      </w:pPr>
      <w:r>
        <w:t>BioD</w:t>
      </w:r>
    </w:p>
    <w:p w14:paraId="66CE59B6" w14:textId="77777777" w:rsidR="0077578D" w:rsidRDefault="0077578D" w:rsidP="0077578D">
      <w:pPr>
        <w:pStyle w:val="Heading4"/>
      </w:pPr>
      <w:r>
        <w:t>Coastal erosion devastates biodiversity—a change in management is key to prevent extensive marine species destruction</w:t>
      </w:r>
    </w:p>
    <w:p w14:paraId="15548D76" w14:textId="77777777" w:rsidR="0077578D" w:rsidRDefault="0077578D" w:rsidP="0077578D">
      <w:r w:rsidRPr="00D846AB">
        <w:rPr>
          <w:rStyle w:val="Style13ptBold"/>
        </w:rPr>
        <w:t>Feagin et al ’05,</w:t>
      </w:r>
      <w:r>
        <w:t xml:space="preserve"> (</w:t>
      </w:r>
      <w:r w:rsidRPr="00D846AB">
        <w:t>Rusty A. Feagin, Douglas J. Sherman, and William E. Grant</w:t>
      </w:r>
      <w:r>
        <w:t xml:space="preserve">, “Coastal erosion, global sea-level rise, and the loss of sand dune plant habitats,” Ecological Society of America, </w:t>
      </w:r>
      <w:r w:rsidRPr="00D846AB">
        <w:t>Vol</w:t>
      </w:r>
      <w:r>
        <w:t xml:space="preserve">ume 3, Issue 7 (September 2005), </w:t>
      </w:r>
      <w:r w:rsidRPr="00D846AB">
        <w:t>http://www.esajournals.org/doi/full/10.1890/1540-9295%282005%29003%5B0359%3ACEGSRA%5D2.0.CO%3B2</w:t>
      </w:r>
      <w:r>
        <w:t>)//erg</w:t>
      </w:r>
    </w:p>
    <w:p w14:paraId="67C3A262" w14:textId="77777777" w:rsidR="0077578D" w:rsidRDefault="0077578D" w:rsidP="0077578D"/>
    <w:p w14:paraId="5739847C" w14:textId="77777777" w:rsidR="0077578D" w:rsidRPr="00D846AB" w:rsidRDefault="0077578D" w:rsidP="0077578D">
      <w:pPr>
        <w:rPr>
          <w:rStyle w:val="StyleUnderline"/>
        </w:rPr>
      </w:pPr>
      <w:r w:rsidRPr="00DA25DC">
        <w:rPr>
          <w:rStyle w:val="StyleUnderline"/>
        </w:rPr>
        <w:t>Coastal erosion due to sea-level rise, in concert with human-erected barriers, confined simulated plants to a small zone at the rear of the research plot, altering the sand dune plant community's characteristic patterns.</w:t>
      </w:r>
      <w:r w:rsidRPr="00D846AB">
        <w:rPr>
          <w:sz w:val="16"/>
        </w:rPr>
        <w:t xml:space="preserve"> Although littoral drift, sediment dynamics, and beach composition may differentially affect the risks to sand dune habitat at a continental scale (Figure 2a), the landscape-scale GIS output demonstrates little deviation in the plant community's development as a result of the longshore morphology response to sea-level rise, for 50 m increments (Figure 2b). Yet the spatial limitations enforced by the barriers led to a differential placement of the community in the longshore direction</w:t>
      </w:r>
      <w:r w:rsidRPr="00DA25DC">
        <w:rPr>
          <w:rStyle w:val="StyleUnderline"/>
        </w:rPr>
        <w:t xml:space="preserve">, leaving some areas completely barren of dune habitat </w:t>
      </w:r>
      <w:r w:rsidRPr="00D846AB">
        <w:rPr>
          <w:sz w:val="16"/>
        </w:rPr>
        <w:t xml:space="preserve">and others with remnant dune populations. Strong differences in community pattern development resulted in the cross-shore direction under the three IPCC scenarios. The low rise scenario (Figure 2c) allowed the plant community to develop fully in 5 years within the research plot area. Dunes were covered by all stages of succession, including coastal prairie and upland plants. Under the moderate rise scenario (Figure 2d), </w:t>
      </w:r>
      <w:r w:rsidRPr="00DA25DC">
        <w:rPr>
          <w:rStyle w:val="Emphasis"/>
        </w:rPr>
        <w:t>plants did not grow</w:t>
      </w:r>
      <w:r w:rsidRPr="00D846AB">
        <w:rPr>
          <w:sz w:val="16"/>
        </w:rPr>
        <w:t xml:space="preserve"> in the lower section of the gradient due to high stress levels. There was a random distribution of colonizers across the mid-section of the gradient, yet </w:t>
      </w:r>
      <w:r w:rsidRPr="00DA25DC">
        <w:rPr>
          <w:rStyle w:val="Emphasis"/>
        </w:rPr>
        <w:t>the community did not develop</w:t>
      </w:r>
      <w:r w:rsidRPr="00D846AB">
        <w:rPr>
          <w:sz w:val="16"/>
        </w:rPr>
        <w:t xml:space="preserve"> further due to the high level of stress and the lack of permanence in the distribution of the annual colonizers. In the upper section of the gradient, only a few embryonic dunes had formed, around which the later successional species could coalesce. In these areas, the plant distribution was not random, as each successional stage depended on prior amelioration of the location by the colonizers in order to survive. The high rise scenario resulted in a complete breakdown of the successional process, as only colonizers were randomly distributed and located in the upper section of the gradient in the research plot area (Figure 2e). The random distribution of the annual colonizers, their ephemeral nature, and their restriction to the thin strip of habitat did not provide the ameliorative force (eg windblocks, islands of fertility, elevated dune structures) </w:t>
      </w:r>
      <w:r w:rsidRPr="00DA25DC">
        <w:rPr>
          <w:rStyle w:val="StyleUnderline"/>
        </w:rPr>
        <w:t>that was needed for the community to progress to advanced stages of succession.</w:t>
      </w:r>
      <w:r w:rsidRPr="00D846AB">
        <w:rPr>
          <w:sz w:val="16"/>
        </w:rPr>
        <w:t xml:space="preserve"> In terms of the spatial and temporal mechanics of any one focal site, the summation of its adjacent positively valued sites (facilitative plants) and its adjacent negatively valued sites (stress) produced a number that did not exceed the threshold for its graduation to the next stage of succession. </w:t>
      </w:r>
      <w:r w:rsidRPr="00DA25DC">
        <w:rPr>
          <w:rStyle w:val="Emphasis"/>
        </w:rPr>
        <w:t>Without strong and spatially explicit facilitation to counterbalance the stress induced by sea-level rise, each adjacent site had no lasting temporal effect upon this focal site.</w:t>
      </w:r>
      <w:r w:rsidRPr="00D846AB">
        <w:rPr>
          <w:sz w:val="16"/>
        </w:rPr>
        <w:t xml:space="preserve"> The successional process became decoupled; the dynamics within the sites at the upper part of the gradient became spatially isolated and temporally ephemeral. In the lower part of the gradient, </w:t>
      </w:r>
      <w:r w:rsidRPr="00DA25DC">
        <w:rPr>
          <w:rStyle w:val="Emphasis"/>
        </w:rPr>
        <w:t>it was impossible for even the colonizers to survive the stress.</w:t>
      </w:r>
      <w:r>
        <w:rPr>
          <w:rStyle w:val="Emphasis"/>
        </w:rPr>
        <w:t xml:space="preserve"> </w:t>
      </w:r>
      <w:r w:rsidRPr="00DA25DC">
        <w:rPr>
          <w:rStyle w:val="Emphasis"/>
        </w:rPr>
        <w:t>The model produced graphical output which matched quite well with what has already been seen along the Gulf Coast (Figures 1a–c) and the East Coast of the US (</w:t>
      </w:r>
      <w:r w:rsidRPr="00D846AB">
        <w:rPr>
          <w:sz w:val="16"/>
        </w:rPr>
        <w:t xml:space="preserve">Roman and Nordstrom 1988); late-succession sand dune species are being lost because embryonic dunes are not able to form in front of the barriers (Gibeaut et al. 2003), leaving isolated “islands” of plant communities (Figure 2b) that are spatially removed from other communities, sometimes by considerable distances. In the short term, </w:t>
      </w:r>
      <w:r w:rsidRPr="00DA25DC">
        <w:rPr>
          <w:rStyle w:val="Emphasis"/>
        </w:rPr>
        <w:t>money and time must be spent to restore these communities</w:t>
      </w:r>
      <w:r w:rsidRPr="00D846AB">
        <w:rPr>
          <w:sz w:val="16"/>
        </w:rPr>
        <w:t xml:space="preserve">. In many cases, </w:t>
      </w:r>
      <w:r w:rsidRPr="00DA25DC">
        <w:rPr>
          <w:rStyle w:val="StyleUnderline"/>
        </w:rPr>
        <w:t>late-succession species such as beach panic</w:t>
      </w:r>
      <w:r w:rsidRPr="00D846AB">
        <w:rPr>
          <w:sz w:val="16"/>
        </w:rPr>
        <w:t xml:space="preserve"> (Panicum amarum) </w:t>
      </w:r>
      <w:r w:rsidRPr="00DA25DC">
        <w:rPr>
          <w:rStyle w:val="StyleUnderline"/>
        </w:rPr>
        <w:t>have very low rates of</w:t>
      </w:r>
      <w:r w:rsidRPr="00D846AB">
        <w:rPr>
          <w:sz w:val="16"/>
        </w:rPr>
        <w:t xml:space="preserve"> seed </w:t>
      </w:r>
      <w:r w:rsidRPr="00DA25DC">
        <w:rPr>
          <w:rStyle w:val="StyleUnderline"/>
        </w:rPr>
        <w:t>viability</w:t>
      </w:r>
      <w:r w:rsidRPr="00D846AB">
        <w:rPr>
          <w:sz w:val="16"/>
        </w:rPr>
        <w:t xml:space="preserve">, and must therefore be planted during restoration efforts in order for them to appear (Feagin 2005). The loss of such species is already occurring on Galveston Island, where sea oats (Uniola paniculata) has disappeared due to a combination of human-induced disturbance and climate change (Greipsson 2002). In the long term, </w:t>
      </w:r>
      <w:r w:rsidRPr="00DA25DC">
        <w:rPr>
          <w:rStyle w:val="StyleUnderline"/>
        </w:rPr>
        <w:t>it may be critical to maintain propagule dispersal sites with planning done at a landscape scale in order to maintain populations along the East Coast of the US and in areas of large-scale development</w:t>
      </w:r>
      <w:r w:rsidRPr="00D846AB">
        <w:rPr>
          <w:sz w:val="16"/>
        </w:rPr>
        <w:t xml:space="preserve">, even for early succession species such as the endangered sea-beach amaranth (Amaranthus pumilus). </w:t>
      </w:r>
      <w:r w:rsidRPr="00DA25DC">
        <w:rPr>
          <w:rStyle w:val="StyleUnderline"/>
        </w:rPr>
        <w:t>The maintenanc</w:t>
      </w:r>
      <w:r w:rsidRPr="00D846AB">
        <w:rPr>
          <w:sz w:val="16"/>
        </w:rPr>
        <w:t xml:space="preserve">e of the late-succession species </w:t>
      </w:r>
      <w:r w:rsidRPr="00DA25DC">
        <w:rPr>
          <w:rStyle w:val="StyleUnderline"/>
        </w:rPr>
        <w:t>is critical, as they are usually the most important species in the building of dunes, binding of sediments, and reduction of erosion</w:t>
      </w:r>
      <w:r w:rsidRPr="00D846AB">
        <w:rPr>
          <w:sz w:val="16"/>
        </w:rPr>
        <w:t xml:space="preserve">. Moreover, these perennial species provide cover on the dunes throughout the year; if lost, erosion rates are certain to increase. </w:t>
      </w:r>
      <w:r w:rsidRPr="00DA25DC">
        <w:rPr>
          <w:rStyle w:val="StyleUnderline"/>
        </w:rPr>
        <w:t>Dependent animal species, such as the endangered Kemp's ridley sea turtle (Lepidochelys kempii) and the endangered Choctawatchee beach mouse (Peromyscus polionotus), will be lost without them</w:t>
      </w:r>
      <w:r w:rsidRPr="00D846AB">
        <w:rPr>
          <w:sz w:val="16"/>
        </w:rPr>
        <w:t xml:space="preserve">. Although our simulations are restricted to the conditions at Galveston Island, the basis for the model suggests that similar scenarios, with different retreat rates, will occur in the near future, in most dune systems along developed coastlines experiencing sea-level transgression. Considerable planning needs to be done in order to decide how we want our coasts to look, as well as to preserve the species that inhabit them. </w:t>
      </w:r>
      <w:r w:rsidRPr="00D846AB">
        <w:rPr>
          <w:rStyle w:val="Emphasis"/>
        </w:rPr>
        <w:t>A small increase in sea-level rise can result in a large amount of coastal erosion</w:t>
      </w:r>
      <w:r w:rsidRPr="00D846AB">
        <w:rPr>
          <w:rStyle w:val="StyleUnderline"/>
        </w:rPr>
        <w:t>. It may soon be necessary to reassess the importance of sand dune plant communities,</w:t>
      </w:r>
      <w:r w:rsidRPr="00D846AB">
        <w:rPr>
          <w:sz w:val="16"/>
        </w:rPr>
        <w:t xml:space="preserve"> in the same way that coastal wetlands were re-evaluated by the last generation of coastal zone statutes and laws. As it is our duty to maintain these coastal plant communities alongside our private developments and shoreline protection structures, </w:t>
      </w:r>
      <w:r w:rsidRPr="00D846AB">
        <w:rPr>
          <w:rStyle w:val="StyleUnderline"/>
        </w:rPr>
        <w:t>we must publicly consider the impacts of squeezing the sand dune plant habitat between the land and the sea.</w:t>
      </w:r>
    </w:p>
    <w:p w14:paraId="549C5EB0" w14:textId="77777777" w:rsidR="0077578D" w:rsidRDefault="0077578D" w:rsidP="0077578D"/>
    <w:p w14:paraId="0DE97762" w14:textId="77777777" w:rsidR="0077578D" w:rsidRPr="0077578D" w:rsidRDefault="0077578D" w:rsidP="0077578D"/>
    <w:p w14:paraId="50959E3A" w14:textId="77777777" w:rsidR="002C2B44" w:rsidRPr="00B3524A" w:rsidRDefault="002C2B44" w:rsidP="002C2B44">
      <w:pPr>
        <w:pStyle w:val="Heading4"/>
        <w:rPr>
          <w:rStyle w:val="Style13ptBold"/>
          <w:b/>
        </w:rPr>
      </w:pPr>
      <w:r>
        <w:rPr>
          <w:rStyle w:val="Style13ptBold"/>
        </w:rPr>
        <w:t>Marine reserves key to bioD</w:t>
      </w:r>
    </w:p>
    <w:p w14:paraId="16E3F6AF" w14:textId="77777777" w:rsidR="002C2B44" w:rsidRDefault="002C2B44" w:rsidP="002C2B44">
      <w:r w:rsidRPr="00220BBA">
        <w:rPr>
          <w:rStyle w:val="Style13ptBold"/>
        </w:rPr>
        <w:t>Fern</w:t>
      </w:r>
      <w:r>
        <w:rPr>
          <w:rStyle w:val="Style13ptBold"/>
        </w:rPr>
        <w:t>andes</w:t>
      </w:r>
      <w:r w:rsidRPr="00220BBA">
        <w:rPr>
          <w:rStyle w:val="Style13ptBold"/>
        </w:rPr>
        <w:t xml:space="preserve"> et al 14</w:t>
      </w:r>
      <w:r w:rsidRPr="00B3524A">
        <w:t>--</w:t>
      </w:r>
      <w:r>
        <w:t>Consulting in Marine &amp; Coastal Environmental Resource Management - Strategic Marine Planning - Social &amp; Natural Science [Leanne Fernandesb, Glenn Almanyc, Rene Abesamisd, Elizabeth McLeode, Porfirio M. Aliñof, Alan T. Whiteg, Rod Salmg, John Tanzerh &amp; Robert L. Presseyi  “Designing Marine Reserves for Fisheries Management, Biodiversity Conservation, and Climate Change Adaptation” Volume 42, Issue 2, 2014 Special Issue: Establishing a Region-wide System of Marine Protected Areas in the Coral Triangle, pages 143-159]RMT</w:t>
      </w:r>
    </w:p>
    <w:p w14:paraId="427B425C" w14:textId="77777777" w:rsidR="002C2B44" w:rsidRDefault="002C2B44" w:rsidP="002C2B44">
      <w:r w:rsidRPr="00B3524A">
        <w:rPr>
          <w:rStyle w:val="StyleUnderline"/>
        </w:rPr>
        <w:t>Marine reserves (deﬁned here as areas of ocean that are protected from all extractive and destructive activities) can be an effective tool for reducing local threats, and can contribute to ﬁsheries management and biodiversity conservation in the face of climate change</w:t>
      </w:r>
      <w:r>
        <w:t xml:space="preserve"> (Russ 2002; Lester et al. 2009; McLeod et al. 2009). </w:t>
      </w:r>
      <w:r w:rsidRPr="00B3524A">
        <w:rPr>
          <w:rStyle w:val="StyleUnderline"/>
        </w:rPr>
        <w:t xml:space="preserve">The beneﬁts of marine reserves include increases in the diversity, density, biomass, body size, and reproductive potential of many species </w:t>
      </w:r>
      <w:r>
        <w:t xml:space="preserve">(particularly ﬁsheries species) </w:t>
      </w:r>
      <w:r w:rsidRPr="00B3524A">
        <w:rPr>
          <w:rStyle w:val="StyleUnderline"/>
        </w:rPr>
        <w:t>within their boundaries</w:t>
      </w:r>
      <w:r>
        <w:t xml:space="preserve"> (Lester et al. 2009). </w:t>
      </w:r>
      <w:r w:rsidRPr="00B3524A">
        <w:rPr>
          <w:rStyle w:val="StyleUnderline"/>
        </w:rPr>
        <w:t>Marine reserves also provide signiﬁcant conservation and ﬁsheries beneﬁts to other reserves and ﬁshed areas through the export of eggs, larvae, and adults</w:t>
      </w:r>
      <w:r>
        <w:t xml:space="preserve"> (Halpern, Lester, and Kellner 2010; Harrison et al. 2012; Hamilton et al. 2013). </w:t>
      </w:r>
      <w:r w:rsidRPr="0017211F">
        <w:rPr>
          <w:rStyle w:val="StyleUnderline"/>
        </w:rPr>
        <w:t>Marine reserve networks are collections of individual reserves that are ecologically connected</w:t>
      </w:r>
      <w:r>
        <w:t xml:space="preserve"> (Dudley 2008; IUCN-WCPA 2008). </w:t>
      </w:r>
      <w:r w:rsidRPr="0017211F">
        <w:rPr>
          <w:rStyle w:val="StyleUnderline"/>
        </w:rPr>
        <w:t xml:space="preserve">Such networks can deliver additional bene- ﬁts through mutual replenishment of individual reserves </w:t>
      </w:r>
      <w:r>
        <w:t xml:space="preserve">(e.g., Harrison et al. 2012), </w:t>
      </w:r>
      <w:r w:rsidRPr="0017211F">
        <w:rPr>
          <w:rStyle w:val="StyleUnderline"/>
        </w:rPr>
        <w:t xml:space="preserve">which facilitates recovery after disturbance </w:t>
      </w:r>
      <w:r>
        <w:t>(McLeod et al. 2009).</w:t>
      </w:r>
    </w:p>
    <w:p w14:paraId="0DAD9266" w14:textId="77777777" w:rsidR="002C2B44" w:rsidRDefault="002C2B44" w:rsidP="002C2B44">
      <w:pPr>
        <w:pStyle w:val="Heading4"/>
      </w:pPr>
      <w:r>
        <w:t xml:space="preserve">Editing guidelines for marine reserve networks is crucial to effectiveness and can be applied worldwide </w:t>
      </w:r>
    </w:p>
    <w:p w14:paraId="56D617C3" w14:textId="77777777" w:rsidR="002C2B44" w:rsidRDefault="002C2B44" w:rsidP="002C2B44">
      <w:r w:rsidRPr="00220BBA">
        <w:rPr>
          <w:rStyle w:val="Style13ptBold"/>
        </w:rPr>
        <w:t>Fern</w:t>
      </w:r>
      <w:r>
        <w:rPr>
          <w:rStyle w:val="Style13ptBold"/>
        </w:rPr>
        <w:t>andes</w:t>
      </w:r>
      <w:r w:rsidRPr="00220BBA">
        <w:rPr>
          <w:rStyle w:val="Style13ptBold"/>
        </w:rPr>
        <w:t xml:space="preserve"> et al 14</w:t>
      </w:r>
      <w:r w:rsidRPr="00B3524A">
        <w:t>--</w:t>
      </w:r>
      <w:r>
        <w:t>Consulting in Marine &amp; Coastal Environmental Resource Management - Strategic Marine Planning - Social &amp; Natural Science [Leanne Fernandesb, Glenn Almanyc, Rene Abesamisd, Elizabeth McLeode, Porfirio M. Aliñof, Alan T. Whiteg, Rod Salmg, John Tanzerh &amp; Robert L. Presseyi  “Designing Marine Reserves for Fisheries Management, Biodiversity Conservation, and Climate Change Adaptation” Volume 42, Issue 2, 2014 Special Issue: Establishing a Region-wide System of Marine Protected Areas in the Coral Triangle, pages 143-159]RMT</w:t>
      </w:r>
    </w:p>
    <w:p w14:paraId="6E5A8355" w14:textId="77777777" w:rsidR="002C2B44" w:rsidRDefault="002C2B44" w:rsidP="002C2B44">
      <w:pPr>
        <w:rPr>
          <w:rStyle w:val="Emphasis"/>
        </w:rPr>
      </w:pPr>
      <w:r>
        <w:t xml:space="preserve">The </w:t>
      </w:r>
      <w:r w:rsidRPr="0017211F">
        <w:rPr>
          <w:rStyle w:val="Emphasis"/>
        </w:rPr>
        <w:t>design and effective management</w:t>
      </w:r>
      <w:r>
        <w:t xml:space="preserve"> </w:t>
      </w:r>
      <w:r w:rsidRPr="0017211F">
        <w:rPr>
          <w:rStyle w:val="StyleUnderline"/>
        </w:rPr>
        <w:t>of ecological networks of marine reserves is critical to maximize their beneﬁts</w:t>
      </w:r>
      <w:r>
        <w:t xml:space="preserve"> </w:t>
      </w:r>
      <w:r w:rsidRPr="0017211F">
        <w:rPr>
          <w:rStyle w:val="StyleUnderline"/>
        </w:rPr>
        <w:t>to ﬁsheries management, biodiversity conservation</w:t>
      </w:r>
      <w:r>
        <w:t xml:space="preserve">, </w:t>
      </w:r>
      <w:r w:rsidRPr="0017211F">
        <w:rPr>
          <w:rStyle w:val="StyleUnderline"/>
        </w:rPr>
        <w:t>and climate change adaptation</w:t>
      </w:r>
      <w:r>
        <w:t xml:space="preserve"> (Walmsley and White 2003; McLeod et al. 2009; Gaines et al. 2010). </w:t>
      </w:r>
      <w:r w:rsidRPr="0017211F">
        <w:rPr>
          <w:rStyle w:val="StyleUnderline"/>
        </w:rPr>
        <w:t>Existing ecological guidelines for designing marine reserve networks have focused on achieving either ﬁsheries</w:t>
      </w:r>
      <w:r>
        <w:t xml:space="preserve"> (e.g., Fogarty and Botsford 2007), </w:t>
      </w:r>
      <w:r w:rsidRPr="0017211F">
        <w:rPr>
          <w:rStyle w:val="StyleUnderline"/>
        </w:rPr>
        <w:t>biodiversity</w:t>
      </w:r>
      <w:r>
        <w:t xml:space="preserve"> (e.g., Almany et al. 2009) </w:t>
      </w:r>
      <w:r w:rsidRPr="0017211F">
        <w:rPr>
          <w:rStyle w:val="StyleUnderline"/>
        </w:rPr>
        <w:t>or climate change</w:t>
      </w:r>
      <w:r>
        <w:t xml:space="preserve"> (e.g., McLeod et al. 2012) </w:t>
      </w:r>
      <w:r w:rsidRPr="0017211F">
        <w:rPr>
          <w:rStyle w:val="StyleUnderline"/>
        </w:rPr>
        <w:t>objectives independently, or ﬁsheries and biodiversity</w:t>
      </w:r>
      <w:r>
        <w:t xml:space="preserve"> (Roberts et al. 2003; Gaines et al. 2010) </w:t>
      </w:r>
      <w:r w:rsidRPr="0017211F">
        <w:rPr>
          <w:rStyle w:val="StyleUnderline"/>
        </w:rPr>
        <w:t>or biodiversity and climate change</w:t>
      </w:r>
      <w:r>
        <w:t xml:space="preserve"> (McLeod et al. 2009) </w:t>
      </w:r>
      <w:r w:rsidRPr="0017211F">
        <w:rPr>
          <w:rStyle w:val="StyleUnderline"/>
        </w:rPr>
        <w:t>objectives combined. While there are many similarities among guidelines for achieving different objectives, there are some key differences, particularly regarding marine reserve size and duration of protection</w:t>
      </w:r>
      <w:r>
        <w:t xml:space="preserve"> (i.e., permanent, long or short term, or periodic closures). Consequently, </w:t>
      </w:r>
      <w:r w:rsidRPr="0017211F">
        <w:rPr>
          <w:rStyle w:val="StyleUnderline"/>
        </w:rPr>
        <w:t>marine reserves designed to maximize ﬁsheries beneﬁts are seldom designed to maximize their contribution to protecting the full range of biodiversity in the face of climate change</w:t>
      </w:r>
      <w:r>
        <w:t xml:space="preserve"> (e.g., Hamilton, Potuku, and Montambault 2011). While </w:t>
      </w:r>
      <w:r w:rsidRPr="0017211F">
        <w:rPr>
          <w:rStyle w:val="StyleUnderline"/>
        </w:rPr>
        <w:t>networks designed to maximize biodiversity conservation and climate change adaptation are seldom designed to maximize ﬁsheries beneﬁts</w:t>
      </w:r>
      <w:r>
        <w:t xml:space="preserve"> (i.e., </w:t>
      </w:r>
      <w:r w:rsidRPr="0017211F">
        <w:rPr>
          <w:rStyle w:val="StyleUnderline"/>
        </w:rPr>
        <w:t>ﬁsheries issues are often addressed by avoiding conﬂicting use with marine reserves, rather than by maximizing production in ﬁshed areas:</w:t>
      </w:r>
      <w:r>
        <w:t xml:space="preserve"> Klein et al. 2010; Grantham et al. 2013). Thus </w:t>
      </w:r>
      <w:r w:rsidRPr="0017211F">
        <w:rPr>
          <w:rStyle w:val="Emphasis"/>
        </w:rPr>
        <w:t xml:space="preserve">an integrated set of marine reserve guidelines is needed </w:t>
      </w:r>
      <w:r w:rsidRPr="0017211F">
        <w:rPr>
          <w:rStyle w:val="StyleUnderline"/>
        </w:rPr>
        <w:t>for practitioners who wish to maximize beneﬁts for all three objectives simultaneously</w:t>
      </w:r>
      <w:r>
        <w:t xml:space="preserve">. Recent </w:t>
      </w:r>
      <w:r w:rsidRPr="0017211F">
        <w:rPr>
          <w:rStyle w:val="StyleUnderline"/>
        </w:rPr>
        <w:t>studies have also provided fresh insights into connectivity, vulnerability, and recovery rates of coral reef and coastal pelagic ﬁsh species, and climate and ocean change vulnerability of tropical marine ecosystems</w:t>
      </w:r>
      <w:r>
        <w:t xml:space="preserve"> (Jones et al. 2009; McLeod et al. 2012; Hutchings et al. 2012). These </w:t>
      </w:r>
      <w:r w:rsidRPr="0017211F">
        <w:rPr>
          <w:rStyle w:val="StyleUnderline"/>
        </w:rPr>
        <w:t>studies necessitate a review of ecological guidelines for marine reserve network design, particularly regarding their conﬁguration</w:t>
      </w:r>
      <w:r>
        <w:t xml:space="preserve"> (size, shape, spacing, and location) </w:t>
      </w:r>
      <w:r w:rsidRPr="0017211F">
        <w:rPr>
          <w:rStyle w:val="StyleUnderline"/>
        </w:rPr>
        <w:t>and duration of protection</w:t>
      </w:r>
      <w:r>
        <w:t xml:space="preserve">. </w:t>
      </w:r>
      <w:r w:rsidRPr="0017211F">
        <w:rPr>
          <w:rStyle w:val="StyleUnderline"/>
        </w:rPr>
        <w:t>Here, we review ecological considerations for designing marine reserve networks to achieve ﬁsheries, biodiversity, and climate change objectives, and provide speciﬁc guidelines</w:t>
      </w:r>
      <w:r>
        <w:t xml:space="preserve"> (summarized in Table 1) </w:t>
      </w:r>
      <w:r w:rsidRPr="0017211F">
        <w:rPr>
          <w:rStyle w:val="StyleUnderline"/>
        </w:rPr>
        <w:t>regarding how they can be used to achieve all three objectives simultaneously in tropical marine ecosystems</w:t>
      </w:r>
      <w:r>
        <w:t xml:space="preserve">. These </w:t>
      </w:r>
      <w:r w:rsidRPr="0017211F">
        <w:rPr>
          <w:rStyle w:val="StyleUnderline"/>
        </w:rPr>
        <w:t>guidelines are intended to contribute to larger planning processes that include implementing marine reserves networks to complement human uses and values, and align</w:t>
      </w:r>
      <w:r>
        <w:t xml:space="preserve"> </w:t>
      </w:r>
      <w:r w:rsidRPr="0017211F">
        <w:rPr>
          <w:rStyle w:val="StyleUnderline"/>
        </w:rPr>
        <w:t>with local legal, political, and institutional requirements</w:t>
      </w:r>
      <w:r>
        <w:t xml:space="preserve"> (Knight and Cowling 2007; Christie et al. 2009a). </w:t>
      </w:r>
      <w:r w:rsidRPr="0017211F">
        <w:rPr>
          <w:rStyle w:val="StyleUnderline"/>
        </w:rPr>
        <w:t>While these guidelines were developed to support marine protected area (MPA) network design in the Coral Triangle</w:t>
      </w:r>
      <w:r>
        <w:t xml:space="preserve"> (White et al. 2014; Walton et al. 2014; Weeks et al. 2014), </w:t>
      </w:r>
      <w:r w:rsidRPr="0017211F">
        <w:rPr>
          <w:rStyle w:val="Emphasis"/>
        </w:rPr>
        <w:t>they can be applied to tropical marine ecosystems worldwide.</w:t>
      </w:r>
    </w:p>
    <w:p w14:paraId="216D3883" w14:textId="77777777" w:rsidR="002C2B44" w:rsidRDefault="002C2B44" w:rsidP="002C2B44">
      <w:pPr>
        <w:rPr>
          <w:rStyle w:val="Emphasis"/>
        </w:rPr>
      </w:pPr>
    </w:p>
    <w:p w14:paraId="761DAAF7" w14:textId="77777777" w:rsidR="002C2B44" w:rsidRPr="0023592E" w:rsidRDefault="002C2B44" w:rsidP="002C2B44">
      <w:pPr>
        <w:pStyle w:val="Heading4"/>
      </w:pPr>
      <w:r w:rsidRPr="0023592E">
        <w:t xml:space="preserve">Specific </w:t>
      </w:r>
      <w:r>
        <w:t>species</w:t>
      </w:r>
      <w:r w:rsidRPr="004E4013">
        <w:t xml:space="preserve"> require </w:t>
      </w:r>
      <w:r w:rsidRPr="0023592E">
        <w:t xml:space="preserve">specific </w:t>
      </w:r>
      <w:r>
        <w:t>habitats</w:t>
      </w:r>
      <w:r w:rsidRPr="004E4013">
        <w:t xml:space="preserve"> </w:t>
      </w:r>
    </w:p>
    <w:p w14:paraId="6B34BA77" w14:textId="77777777" w:rsidR="002C2B44" w:rsidRDefault="002C2B44" w:rsidP="002C2B44">
      <w:r w:rsidRPr="00220BBA">
        <w:rPr>
          <w:rStyle w:val="Style13ptBold"/>
        </w:rPr>
        <w:t>Fern</w:t>
      </w:r>
      <w:r>
        <w:rPr>
          <w:rStyle w:val="Style13ptBold"/>
        </w:rPr>
        <w:t>andes</w:t>
      </w:r>
      <w:r w:rsidRPr="00220BBA">
        <w:rPr>
          <w:rStyle w:val="Style13ptBold"/>
        </w:rPr>
        <w:t xml:space="preserve"> et al 14</w:t>
      </w:r>
      <w:r w:rsidRPr="00B3524A">
        <w:t>--</w:t>
      </w:r>
      <w:r>
        <w:t>Consulting in Marine &amp; Coastal Environmental Resource Management - Strategic Marine Planning - Social &amp; Natural Science [Leanne Fernandesb, Glenn Almanyc, Rene Abesamisd, Elizabeth McLeode, Porfirio M. Aliñof, Alan T. Whiteg, Rod Salmg, John Tanzerh &amp; Robert L. Presseyi  “Designing Marine Reserves for Fisheries Management, Biodiversity Conservation, and Climate Change Adaptation” Volume 42, Issue 2, 2014 Special Issue: Establishing a Region-wide System of Marine Protected Areas in the Coral Triangle, pages 143-159]RMT</w:t>
      </w:r>
    </w:p>
    <w:p w14:paraId="60E2676E" w14:textId="77777777" w:rsidR="002C2B44" w:rsidRPr="004E4013" w:rsidRDefault="002C2B44" w:rsidP="002C2B44"/>
    <w:p w14:paraId="68A6DF12" w14:textId="77777777" w:rsidR="002C2B44" w:rsidRDefault="002C2B44" w:rsidP="002C2B44">
      <w:pPr>
        <w:rPr>
          <w:rStyle w:val="StyleUnderline"/>
        </w:rPr>
      </w:pPr>
      <w:r w:rsidRPr="00F06E7B">
        <w:rPr>
          <w:rStyle w:val="Emphasis"/>
          <w:highlight w:val="cyan"/>
        </w:rPr>
        <w:t>Different species use different habitats</w:t>
      </w:r>
      <w:r w:rsidRPr="004E4013">
        <w:t xml:space="preserve">, </w:t>
      </w:r>
      <w:r w:rsidRPr="004E4013">
        <w:rPr>
          <w:rStyle w:val="StyleUnderline"/>
        </w:rPr>
        <w:t>thus protection of all species</w:t>
      </w:r>
      <w:r w:rsidRPr="004E4013">
        <w:t xml:space="preserve"> (including focal species) </w:t>
      </w:r>
      <w:r w:rsidRPr="0023592E">
        <w:rPr>
          <w:rStyle w:val="StyleUnderline"/>
        </w:rPr>
        <w:t>and</w:t>
      </w:r>
      <w:r w:rsidRPr="004E4013">
        <w:rPr>
          <w:rStyle w:val="StyleUnderline"/>
        </w:rPr>
        <w:t xml:space="preserve"> maintenance of the health, integrity, and </w:t>
      </w:r>
      <w:r w:rsidRPr="00F06E7B">
        <w:rPr>
          <w:rStyle w:val="StyleUnderline"/>
          <w:highlight w:val="cyan"/>
        </w:rPr>
        <w:t>resilience of the ecosystem</w:t>
      </w:r>
      <w:r w:rsidRPr="004E4013">
        <w:rPr>
          <w:rStyle w:val="StyleUnderline"/>
        </w:rPr>
        <w:t xml:space="preserve"> </w:t>
      </w:r>
      <w:r w:rsidRPr="00F06E7B">
        <w:rPr>
          <w:rStyle w:val="StyleUnderline"/>
          <w:highlight w:val="cyan"/>
        </w:rPr>
        <w:t>can be achieved if adequate examples of each major habitat</w:t>
      </w:r>
      <w:r w:rsidRPr="004E4013">
        <w:rPr>
          <w:rStyle w:val="StyleUnderline"/>
        </w:rPr>
        <w:t xml:space="preserve"> (including each type of coral reef, mangrove, and seagrass community) </w:t>
      </w:r>
      <w:r w:rsidRPr="00F06E7B">
        <w:rPr>
          <w:rStyle w:val="StyleUnderline"/>
          <w:highlight w:val="cyan"/>
        </w:rPr>
        <w:t>are protected within marine reserves</w:t>
      </w:r>
      <w:r w:rsidRPr="004E4013">
        <w:rPr>
          <w:rStyle w:val="StyleUnderline"/>
        </w:rPr>
        <w:t xml:space="preserve"> </w:t>
      </w:r>
      <w:r w:rsidRPr="004E4013">
        <w:t xml:space="preserve">(Salm, Done, and McLeod 2006; McLeod et al. 2009; Gaines et al. 2010). </w:t>
      </w:r>
      <w:r w:rsidRPr="004E4013">
        <w:rPr>
          <w:rStyle w:val="StyleUnderline"/>
        </w:rPr>
        <w:t xml:space="preserve">Where </w:t>
      </w:r>
      <w:r w:rsidRPr="0023592E">
        <w:rPr>
          <w:rStyle w:val="StyleUnderline"/>
        </w:rPr>
        <w:t>focal species include key ﬁsheries species</w:t>
      </w:r>
      <w:r w:rsidRPr="004E4013">
        <w:rPr>
          <w:rStyle w:val="StyleUnderline"/>
        </w:rPr>
        <w:t xml:space="preserve">, </w:t>
      </w:r>
      <w:r w:rsidRPr="00F06E7B">
        <w:rPr>
          <w:rStyle w:val="StyleUnderline"/>
          <w:highlight w:val="cyan"/>
        </w:rPr>
        <w:t>functional groups</w:t>
      </w:r>
      <w:r w:rsidRPr="004E4013">
        <w:rPr>
          <w:rStyle w:val="StyleUnderline"/>
        </w:rPr>
        <w:t xml:space="preserve"> important </w:t>
      </w:r>
      <w:r w:rsidRPr="00F06E7B">
        <w:rPr>
          <w:rStyle w:val="StyleUnderline"/>
          <w:highlight w:val="cyan"/>
        </w:rPr>
        <w:t>for maintaining</w:t>
      </w:r>
      <w:r w:rsidRPr="004E4013">
        <w:rPr>
          <w:rStyle w:val="StyleUnderline"/>
        </w:rPr>
        <w:t xml:space="preserve"> </w:t>
      </w:r>
      <w:r w:rsidRPr="00F06E7B">
        <w:rPr>
          <w:rStyle w:val="StyleUnderline"/>
          <w:highlight w:val="cyan"/>
        </w:rPr>
        <w:t>ecological resilience t</w:t>
      </w:r>
      <w:r w:rsidRPr="004E4013">
        <w:rPr>
          <w:rStyle w:val="StyleUnderline"/>
        </w:rPr>
        <w:t xml:space="preserve">o local and global </w:t>
      </w:r>
      <w:r w:rsidRPr="00F06E7B">
        <w:rPr>
          <w:rStyle w:val="StyleUnderline"/>
          <w:highlight w:val="cyan"/>
        </w:rPr>
        <w:t>threats</w:t>
      </w:r>
      <w:r w:rsidRPr="004E4013">
        <w:t xml:space="preserve"> (e.g., </w:t>
      </w:r>
      <w:r w:rsidRPr="004E4013">
        <w:rPr>
          <w:rStyle w:val="StyleUnderline"/>
        </w:rPr>
        <w:t xml:space="preserve">herbivores), </w:t>
      </w:r>
      <w:r w:rsidRPr="004E4013">
        <w:t>and rare</w:t>
      </w:r>
      <w:r w:rsidRPr="004E4013">
        <w:rPr>
          <w:rStyle w:val="StyleUnderline"/>
        </w:rPr>
        <w:t xml:space="preserve"> </w:t>
      </w:r>
      <w:r w:rsidRPr="00F06E7B">
        <w:rPr>
          <w:rStyle w:val="StyleUnderline"/>
          <w:highlight w:val="cyan"/>
        </w:rPr>
        <w:t>and threatened species</w:t>
      </w:r>
      <w:r w:rsidRPr="004E4013">
        <w:rPr>
          <w:rStyle w:val="StyleUnderline"/>
        </w:rPr>
        <w:t xml:space="preserve">. </w:t>
      </w:r>
      <w:r w:rsidRPr="00F06E7B">
        <w:rPr>
          <w:rStyle w:val="StyleUnderline"/>
          <w:highlight w:val="cyan"/>
        </w:rPr>
        <w:t>To determine how much of each habitat to protect, it is important to consider that</w:t>
      </w:r>
      <w:r w:rsidRPr="004E4013">
        <w:rPr>
          <w:rStyle w:val="StyleUnderline"/>
        </w:rPr>
        <w:t xml:space="preserve"> a </w:t>
      </w:r>
      <w:r w:rsidRPr="00F06E7B">
        <w:rPr>
          <w:rStyle w:val="Emphasis"/>
          <w:highlight w:val="cyan"/>
        </w:rPr>
        <w:t>population can only be maintained if it produces</w:t>
      </w:r>
      <w:r w:rsidRPr="008C6CE4">
        <w:rPr>
          <w:rStyle w:val="Emphasis"/>
        </w:rPr>
        <w:t xml:space="preserve"> sufﬁcient </w:t>
      </w:r>
      <w:r w:rsidRPr="00F06E7B">
        <w:rPr>
          <w:rStyle w:val="Emphasis"/>
          <w:highlight w:val="cyan"/>
        </w:rPr>
        <w:t>eggs and larvae to sustain itself</w:t>
      </w:r>
      <w:r w:rsidRPr="00F06E7B">
        <w:rPr>
          <w:highlight w:val="cyan"/>
        </w:rPr>
        <w:t xml:space="preserve"> </w:t>
      </w:r>
      <w:r w:rsidRPr="008C6CE4">
        <w:t xml:space="preserve">(Botsford, Hastings, and Gaines 2001; Botsford et al. 2009a). </w:t>
      </w:r>
      <w:r w:rsidRPr="008C6CE4">
        <w:rPr>
          <w:rStyle w:val="StyleUnderline"/>
        </w:rPr>
        <w:t>This threshold is unknown for most marine populations (</w:t>
      </w:r>
      <w:r w:rsidRPr="008C6CE4">
        <w:t>Botsford</w:t>
      </w:r>
      <w:r w:rsidRPr="004E4013">
        <w:t xml:space="preserve"> et al. 2009a). </w:t>
      </w:r>
      <w:r w:rsidRPr="004E4013">
        <w:rPr>
          <w:rStyle w:val="StyleUnderline"/>
        </w:rPr>
        <w:t xml:space="preserve">Thus, </w:t>
      </w:r>
      <w:r w:rsidRPr="00F06E7B">
        <w:rPr>
          <w:rStyle w:val="StyleUnderline"/>
          <w:highlight w:val="cyan"/>
        </w:rPr>
        <w:t>ﬁsheries ecologists</w:t>
      </w:r>
      <w:r w:rsidRPr="004E4013">
        <w:rPr>
          <w:rStyle w:val="StyleUnderline"/>
        </w:rPr>
        <w:t xml:space="preserve"> have </w:t>
      </w:r>
      <w:r w:rsidRPr="00F06E7B">
        <w:rPr>
          <w:rStyle w:val="StyleUnderline"/>
          <w:highlight w:val="cyan"/>
        </w:rPr>
        <w:t>expressed it as a fraction of unﬁshed stock levels, and examined empirical evidence to determine a</w:t>
      </w:r>
      <w:r w:rsidRPr="004E4013">
        <w:rPr>
          <w:rStyle w:val="StyleUnderline"/>
        </w:rPr>
        <w:t xml:space="preserve"> general safe </w:t>
      </w:r>
      <w:r w:rsidRPr="00F06E7B">
        <w:rPr>
          <w:rStyle w:val="StyleUnderline"/>
          <w:highlight w:val="cyan"/>
        </w:rPr>
        <w:t>value of that parameter</w:t>
      </w:r>
      <w:r w:rsidRPr="004E4013">
        <w:t xml:space="preserve"> (Botsford et al. 2009a). </w:t>
      </w:r>
      <w:r w:rsidRPr="00F06E7B">
        <w:rPr>
          <w:rStyle w:val="Emphasis"/>
          <w:highlight w:val="cyan"/>
        </w:rPr>
        <w:t xml:space="preserve">Meta-analyses suggest that keeping this threshold above </w:t>
      </w:r>
      <w:r w:rsidRPr="008C6CE4">
        <w:rPr>
          <w:rStyle w:val="Emphasis"/>
          <w:rFonts w:ascii="Cambria Math" w:hAnsi="Cambria Math" w:cs="Cambria Math"/>
        </w:rPr>
        <w:t>∼</w:t>
      </w:r>
      <w:r w:rsidRPr="00F06E7B">
        <w:rPr>
          <w:rStyle w:val="Emphasis"/>
          <w:highlight w:val="cyan"/>
        </w:rPr>
        <w:t>35%</w:t>
      </w:r>
      <w:r w:rsidRPr="004E4013">
        <w:t xml:space="preserve"> </w:t>
      </w:r>
      <w:r w:rsidRPr="00F06E7B">
        <w:rPr>
          <w:rStyle w:val="StyleUnderline"/>
          <w:highlight w:val="cyan"/>
        </w:rPr>
        <w:t>of unﬁshed stock levels ensures</w:t>
      </w:r>
      <w:r w:rsidRPr="004E4013">
        <w:rPr>
          <w:rStyle w:val="StyleUnderline"/>
        </w:rPr>
        <w:t xml:space="preserve"> adequate </w:t>
      </w:r>
      <w:r w:rsidRPr="00F06E7B">
        <w:rPr>
          <w:rStyle w:val="StyleUnderline"/>
          <w:highlight w:val="cyan"/>
        </w:rPr>
        <w:t>replacement over a range of species</w:t>
      </w:r>
      <w:r w:rsidRPr="004E4013">
        <w:t xml:space="preserve"> (Botsford, Hastings, and Gaines 2001; Fogarty and Botsford 2007; FAO 2011). </w:t>
      </w:r>
      <w:r w:rsidRPr="004E4013">
        <w:rPr>
          <w:rStyle w:val="StyleUnderline"/>
        </w:rPr>
        <w:t xml:space="preserve">To approximate the level of protection of this threshold, </w:t>
      </w:r>
      <w:r w:rsidRPr="004E4013">
        <w:rPr>
          <w:rStyle w:val="StyleUnderline"/>
          <w:rFonts w:ascii="Cambria Math" w:hAnsi="Cambria Math" w:cs="Cambria Math"/>
        </w:rPr>
        <w:t>∼</w:t>
      </w:r>
      <w:r w:rsidRPr="00F06E7B">
        <w:rPr>
          <w:rStyle w:val="Emphasis"/>
          <w:highlight w:val="cyan"/>
        </w:rPr>
        <w:t>35% of the habitats used by focal species should be protected in marine reserves</w:t>
      </w:r>
      <w:r w:rsidRPr="004E4013">
        <w:rPr>
          <w:rStyle w:val="StyleUnderline"/>
        </w:rPr>
        <w:t xml:space="preserve"> </w:t>
      </w:r>
      <w:r w:rsidRPr="004E4013">
        <w:t xml:space="preserve">(Fogarty and Botsford 2007), </w:t>
      </w:r>
      <w:r w:rsidRPr="004E4013">
        <w:rPr>
          <w:rStyle w:val="StyleUnderline"/>
        </w:rPr>
        <w:t xml:space="preserve">where </w:t>
      </w:r>
      <w:r w:rsidRPr="008C6CE4">
        <w:rPr>
          <w:rStyle w:val="StyleUnderline"/>
        </w:rPr>
        <w:t>habitat protection is a proxy for protecting ﬁsheries stocks. While lesser levels of habitat protection (but not less than 10%) may be sufﬁcient in areas with low ﬁshing pressure</w:t>
      </w:r>
      <w:r w:rsidRPr="004E4013">
        <w:t xml:space="preserve"> (Botsford, Hastings, and Gaines 2001; Botsford et al. 2009b), </w:t>
      </w:r>
      <w:r w:rsidRPr="00F06E7B">
        <w:rPr>
          <w:rStyle w:val="StyleUnderline"/>
          <w:highlight w:val="cyan"/>
        </w:rPr>
        <w:t>higher levels</w:t>
      </w:r>
      <w:r w:rsidRPr="004E4013">
        <w:rPr>
          <w:rStyle w:val="StyleUnderline"/>
        </w:rPr>
        <w:t xml:space="preserve"> (40%) </w:t>
      </w:r>
      <w:r w:rsidRPr="00F06E7B">
        <w:rPr>
          <w:rStyle w:val="StyleUnderline"/>
          <w:highlight w:val="cyan"/>
        </w:rPr>
        <w:t>are required where ﬁshing pressure is high to protect species with lower reproductive output</w:t>
      </w:r>
      <w:r w:rsidRPr="004E4013">
        <w:rPr>
          <w:rStyle w:val="StyleUnderline"/>
        </w:rPr>
        <w:t xml:space="preserve"> or delayed maturation</w:t>
      </w:r>
      <w:r w:rsidRPr="004E4013">
        <w:t xml:space="preserve"> (e.g., sharks and some groupers: Fogarty and Botsford 2007). </w:t>
      </w:r>
      <w:r w:rsidRPr="00F06E7B">
        <w:rPr>
          <w:rStyle w:val="Emphasis"/>
          <w:highlight w:val="cyan"/>
        </w:rPr>
        <w:t>Higher levels of habitat protection may also be required in areas vulnerable</w:t>
      </w:r>
      <w:r w:rsidRPr="004E4013">
        <w:rPr>
          <w:rStyle w:val="StyleUnderline"/>
        </w:rPr>
        <w:t xml:space="preserve"> </w:t>
      </w:r>
      <w:r w:rsidRPr="00F06E7B">
        <w:rPr>
          <w:rStyle w:val="Emphasis"/>
          <w:highlight w:val="cyan"/>
        </w:rPr>
        <w:t>to</w:t>
      </w:r>
      <w:r w:rsidRPr="004E4013">
        <w:rPr>
          <w:rStyle w:val="Emphasis"/>
        </w:rPr>
        <w:t xml:space="preserve"> severe </w:t>
      </w:r>
      <w:r w:rsidRPr="00F06E7B">
        <w:rPr>
          <w:rStyle w:val="Emphasis"/>
          <w:highlight w:val="cyan"/>
        </w:rPr>
        <w:t>disturbances</w:t>
      </w:r>
      <w:r w:rsidRPr="004E4013">
        <w:t xml:space="preserve"> (e.g., typhoons) </w:t>
      </w:r>
      <w:r w:rsidRPr="00F06E7B">
        <w:rPr>
          <w:rStyle w:val="StyleUnderline"/>
          <w:highlight w:val="cyan"/>
        </w:rPr>
        <w:t>a</w:t>
      </w:r>
      <w:r w:rsidRPr="00F06E7B">
        <w:rPr>
          <w:rStyle w:val="Emphasis"/>
          <w:highlight w:val="cyan"/>
        </w:rPr>
        <w:t>nd climate change impacts</w:t>
      </w:r>
      <w:r w:rsidRPr="008C6CE4">
        <w:rPr>
          <w:rStyle w:val="Emphasis"/>
        </w:rPr>
        <w:t xml:space="preserve"> </w:t>
      </w:r>
      <w:r w:rsidRPr="004E4013">
        <w:t>(e.g., Allison et al. 2003). Therefore</w:t>
      </w:r>
      <w:r w:rsidRPr="0023592E">
        <w:rPr>
          <w:rStyle w:val="StyleUnderline"/>
        </w:rPr>
        <w:t xml:space="preserve">, </w:t>
      </w:r>
      <w:r w:rsidRPr="00F06E7B">
        <w:rPr>
          <w:rStyle w:val="Emphasis"/>
          <w:highlight w:val="cyan"/>
        </w:rPr>
        <w:t>to maximize beneﬁts</w:t>
      </w:r>
      <w:r w:rsidRPr="0023592E">
        <w:rPr>
          <w:rStyle w:val="StyleUnderline"/>
        </w:rPr>
        <w:t xml:space="preserve"> to ﬁsheries management </w:t>
      </w:r>
      <w:r w:rsidRPr="00F06E7B">
        <w:rPr>
          <w:rStyle w:val="StyleUnderline"/>
          <w:highlight w:val="cyan"/>
        </w:rPr>
        <w:t>and biodiversity conservation in the face of climate change, marine reserves should encompass at least 20–40% of each major habitat</w:t>
      </w:r>
      <w:r w:rsidRPr="0023592E">
        <w:rPr>
          <w:rStyle w:val="StyleUnderline"/>
        </w:rPr>
        <w:t>.</w:t>
      </w:r>
      <w:r w:rsidRPr="004E4013">
        <w:t xml:space="preserve"> </w:t>
      </w:r>
      <w:r w:rsidRPr="0023592E">
        <w:rPr>
          <w:rStyle w:val="StyleUnderline"/>
        </w:rPr>
        <w:t xml:space="preserve">The </w:t>
      </w:r>
      <w:r w:rsidRPr="00F06E7B">
        <w:rPr>
          <w:rStyle w:val="StyleUnderline"/>
          <w:highlight w:val="cyan"/>
        </w:rPr>
        <w:t>recommended percentage will vary, based on ﬁshing pressure</w:t>
      </w:r>
      <w:r w:rsidRPr="0023592E">
        <w:rPr>
          <w:rStyle w:val="StyleUnderline"/>
        </w:rPr>
        <w:t xml:space="preserve"> and </w:t>
      </w:r>
      <w:r w:rsidRPr="00F06E7B">
        <w:rPr>
          <w:rStyle w:val="StyleUnderline"/>
          <w:highlight w:val="cyan"/>
        </w:rPr>
        <w:t>whether there is effective ﬁsheries management</w:t>
      </w:r>
      <w:r w:rsidRPr="0023592E">
        <w:rPr>
          <w:rStyle w:val="StyleUnderline"/>
        </w:rPr>
        <w:t xml:space="preserve"> in place outside reserves</w:t>
      </w:r>
      <w:r w:rsidRPr="004E4013">
        <w:t xml:space="preserve">. </w:t>
      </w:r>
      <w:r w:rsidRPr="008C6CE4">
        <w:rPr>
          <w:rStyle w:val="StyleUnderline"/>
        </w:rPr>
        <w:t>If ﬁshing pressure is high and the only protection offered to ﬁsheries species is in marine reserves, then</w:t>
      </w:r>
      <w:r w:rsidRPr="0023592E">
        <w:rPr>
          <w:rStyle w:val="StyleUnderline"/>
        </w:rPr>
        <w:t xml:space="preserve"> the proportion of each major habitat in reserves should be ≥30%. If effective ﬁsheries</w:t>
      </w:r>
      <w:r>
        <w:rPr>
          <w:rStyle w:val="StyleUnderline"/>
        </w:rPr>
        <w:t xml:space="preserve"> </w:t>
      </w:r>
      <w:r w:rsidRPr="0023592E">
        <w:t>Category Ecological guidelines</w:t>
      </w:r>
      <w:r>
        <w:t xml:space="preserve"> </w:t>
      </w:r>
      <w:r w:rsidRPr="0023592E">
        <w:t>Habitat</w:t>
      </w:r>
      <w:r>
        <w:t xml:space="preserve"> </w:t>
      </w:r>
      <w:r w:rsidRPr="0023592E">
        <w:t>Representation</w:t>
      </w:r>
      <w:r>
        <w:t xml:space="preserve"> </w:t>
      </w:r>
      <w:r w:rsidRPr="0023592E">
        <w:t>Represent 20–40% of each major habitat (i.e., each type</w:t>
      </w:r>
      <w:r>
        <w:t xml:space="preserve"> </w:t>
      </w:r>
      <w:r w:rsidRPr="0023592E">
        <w:t>of coral reef, mangrove, and seagrass community) in</w:t>
      </w:r>
      <w:r>
        <w:t xml:space="preserve"> </w:t>
      </w:r>
      <w:r w:rsidRPr="0023592E">
        <w:t>marine reserves, depending on ﬁshing pressure and if</w:t>
      </w:r>
      <w:r>
        <w:t xml:space="preserve"> </w:t>
      </w:r>
      <w:r w:rsidRPr="0023592E">
        <w:t>effective ﬁsheries management is in place outside</w:t>
      </w:r>
      <w:r>
        <w:t xml:space="preserve"> </w:t>
      </w:r>
      <w:r w:rsidRPr="0023592E">
        <w:t>reserves</w:t>
      </w:r>
      <w:r w:rsidRPr="0023592E">
        <w:rPr>
          <w:rStyle w:val="StyleUnderline"/>
        </w:rPr>
        <w:t xml:space="preserve">. Risk Spreading Replicate protection of each major habitat within at least three widely separated marine reserves. Protecting Critical, Special and Unique Areas Incorporating Connectivity Allowing Time for Recovery Protect critical areas </w:t>
      </w:r>
      <w:r w:rsidRPr="0023592E">
        <w:t>(e.g., FSAs, nursery, nesting,</w:t>
      </w:r>
      <w:r>
        <w:t xml:space="preserve"> </w:t>
      </w:r>
      <w:r w:rsidRPr="0023592E">
        <w:t xml:space="preserve">breeding, and feeding areas) </w:t>
      </w:r>
      <w:r w:rsidRPr="0023592E">
        <w:rPr>
          <w:rStyle w:val="StyleUnderline"/>
        </w:rPr>
        <w:t>in the life history of focal species</w:t>
      </w:r>
      <w:r w:rsidRPr="0023592E">
        <w:t xml:space="preserve"> (including </w:t>
      </w:r>
      <w:r w:rsidRPr="0023592E">
        <w:rPr>
          <w:rStyle w:val="StyleUnderline"/>
        </w:rPr>
        <w:t>key ﬁsheries species, herbivores and rare and threatened species e.g., turtles, dugong and cetaceans) in permanent or seasonal marine reserves. Protect special or unique areas</w:t>
      </w:r>
      <w:r w:rsidRPr="0023592E">
        <w:t xml:space="preserve"> (e.g., isolated habitats</w:t>
      </w:r>
      <w:r>
        <w:t xml:space="preserve"> </w:t>
      </w:r>
      <w:r w:rsidRPr="0023592E">
        <w:t>with unique assemblages and populations, important</w:t>
      </w:r>
      <w:r>
        <w:t xml:space="preserve"> </w:t>
      </w:r>
      <w:r w:rsidRPr="0023592E">
        <w:t>habitats for endemic species, and highly diverse areas)</w:t>
      </w:r>
      <w:r>
        <w:t xml:space="preserve"> </w:t>
      </w:r>
      <w:r w:rsidRPr="0023592E">
        <w:rPr>
          <w:rStyle w:val="StyleUnderline"/>
        </w:rPr>
        <w:t>in marine reserves. Apply minimum and variable sizes</w:t>
      </w:r>
      <w:r w:rsidRPr="0023592E">
        <w:t xml:space="preserve"> (e.g., 0.5–1 km and</w:t>
      </w:r>
      <w:r>
        <w:t xml:space="preserve"> </w:t>
      </w:r>
      <w:r w:rsidRPr="0023592E">
        <w:t xml:space="preserve">5–20 km across) </w:t>
      </w:r>
      <w:r w:rsidRPr="0023592E">
        <w:rPr>
          <w:rStyle w:val="StyleUnderline"/>
        </w:rPr>
        <w:t>to marine reserves, depending on focal species for protection, how far they move, and if other effective management is in place outside reserves. Space marine reserves 1–15 km apart, with smaller reserves closer together. Protect key habitats used by focal species throughout their lives</w:t>
      </w:r>
      <w:r w:rsidRPr="0023592E">
        <w:t xml:space="preserve"> (e.g., for home ranges, nursery areas and</w:t>
      </w:r>
      <w:r>
        <w:t xml:space="preserve"> </w:t>
      </w:r>
      <w:r w:rsidRPr="0023592E">
        <w:t>FSAs) in marine reserves, and ensure reserves are</w:t>
      </w:r>
      <w:r>
        <w:t xml:space="preserve"> </w:t>
      </w:r>
      <w:r w:rsidRPr="0023592E">
        <w:t>spaced to allow for movements among them (e.g.,</w:t>
      </w:r>
      <w:r>
        <w:t xml:space="preserve"> </w:t>
      </w:r>
      <w:r w:rsidRPr="0023592E">
        <w:t>ontogenetic habitat shifts, spawning migrations).</w:t>
      </w:r>
      <w:r>
        <w:t xml:space="preserve"> </w:t>
      </w:r>
      <w:r w:rsidRPr="0023592E">
        <w:rPr>
          <w:rStyle w:val="StyleUnderline"/>
        </w:rPr>
        <w:t>Include whole ecological units</w:t>
      </w:r>
      <w:r w:rsidRPr="0023592E">
        <w:t xml:space="preserve"> (e.g., offshore reefs) </w:t>
      </w:r>
      <w:r w:rsidRPr="0023592E">
        <w:rPr>
          <w:rStyle w:val="StyleUnderline"/>
        </w:rPr>
        <w:t>in marine reserves. Use compact marine reserve shapes</w:t>
      </w:r>
      <w:r w:rsidRPr="0023592E">
        <w:t xml:space="preserve"> (e.g., squares) </w:t>
      </w:r>
      <w:r w:rsidRPr="0023592E">
        <w:rPr>
          <w:rStyle w:val="StyleUnderline"/>
        </w:rPr>
        <w:t>rather than elongated ones</w:t>
      </w:r>
      <w:r w:rsidRPr="0023592E">
        <w:t>.</w:t>
      </w:r>
      <w:r>
        <w:t xml:space="preserve"> </w:t>
      </w:r>
      <w:r w:rsidRPr="0023592E">
        <w:rPr>
          <w:rStyle w:val="StyleUnderline"/>
        </w:rPr>
        <w:t>Locate more marine reserves upstream if there is a strong, consistent, unidirectional current</w:t>
      </w:r>
      <w:r w:rsidRPr="0023592E">
        <w:t>.</w:t>
      </w:r>
      <w:r>
        <w:t xml:space="preserve"> </w:t>
      </w:r>
      <w:r w:rsidRPr="0023592E">
        <w:rPr>
          <w:rStyle w:val="StyleUnderline"/>
        </w:rPr>
        <w:t>Protect spatially isolated areas or populations</w:t>
      </w:r>
      <w:r w:rsidRPr="0023592E">
        <w:t xml:space="preserve"> (e.g.,</w:t>
      </w:r>
      <w:r>
        <w:t xml:space="preserve"> </w:t>
      </w:r>
      <w:r w:rsidRPr="0023592E">
        <w:rPr>
          <w:rStyle w:val="StyleUnderline"/>
        </w:rPr>
        <w:t>remote atolls separated by &gt;20 kilometers from similar habitats) in marine reserves. Ensure marine reserves are in place for the long-term (20–40 years), preferably permanently. Short term (&lt;5 years) or periodically harvested marine reserves should be used in addition to, rather than instead of, long-term or permanent reserves</w:t>
      </w:r>
      <w:r w:rsidRPr="0023592E">
        <w:t>.</w:t>
      </w:r>
      <w:r>
        <w:t xml:space="preserve"> </w:t>
      </w:r>
      <w:r w:rsidRPr="0023592E">
        <w:t>(Continued on next pag</w:t>
      </w:r>
      <w:r>
        <w:t>Table 1 Ecological guidelines for designing marine reserve networks for ﬁsheries management, biodiversity conservation, and climate change adaptation (Continued) Category Ecological guidelines Adapting to Changes in Climate and Ocean Chemistry Minimizing and Avoiding Local Threats</w:t>
      </w:r>
      <w:r w:rsidRPr="00B11652">
        <w:rPr>
          <w:rStyle w:val="StyleUnderline"/>
        </w:rPr>
        <w:t xml:space="preserve"> Protect refugia in marine reserves where habitats and species are likely to be more resistant or resilient to climate and ocean change including: • Areas where habitats and species are known to have withstood environmental changes </w:t>
      </w:r>
      <w:r>
        <w:t xml:space="preserve">(or extremes) </w:t>
      </w:r>
      <w:r w:rsidRPr="00B11652">
        <w:rPr>
          <w:rStyle w:val="StyleUnderline"/>
        </w:rPr>
        <w:t>in the past</w:t>
      </w:r>
      <w:r>
        <w:t xml:space="preserve"> (e.g., coral communities that appear more resilient to high SSTs); • </w:t>
      </w:r>
      <w:r w:rsidRPr="00B11652">
        <w:rPr>
          <w:rStyle w:val="StyleUnderline"/>
        </w:rPr>
        <w:t>Areas with historically variable SSTs and ocean carbonate chemistry, where habitats and species are more likely to withstand changes in those parameters in future; and • Areas adjacent to low-lying inland areas without infrastructure that coastal habitats</w:t>
      </w:r>
      <w:r>
        <w:t xml:space="preserve"> (</w:t>
      </w:r>
      <w:r w:rsidRPr="00B11652">
        <w:rPr>
          <w:rStyle w:val="StyleUnderline"/>
        </w:rPr>
        <w:t>e.g., mangroves, tidal marshes and turtle nesting beaches</w:t>
      </w:r>
      <w:r>
        <w:t xml:space="preserve">) </w:t>
      </w:r>
      <w:r w:rsidRPr="00B11652">
        <w:rPr>
          <w:rStyle w:val="StyleUnderline"/>
        </w:rPr>
        <w:t>can expand into as sea levels rise. Avoid placing marine reserves in areas that have been, or are likely to be, impacted by local threats</w:t>
      </w:r>
      <w:r>
        <w:t xml:space="preserve"> (e.g., land based runoff) </w:t>
      </w:r>
      <w:r w:rsidRPr="00B11652">
        <w:rPr>
          <w:rStyle w:val="StyleUnderline"/>
        </w:rPr>
        <w:t>that cannot be managed effectively. Place marine reserves in areas that have not been, or are less likely to be, impacted by local threats including: • Areas where threats</w:t>
      </w:r>
      <w:r>
        <w:t xml:space="preserve"> (e.g., overﬁshing or destructive ﬁshing) </w:t>
      </w:r>
      <w:r w:rsidRPr="00B11652">
        <w:rPr>
          <w:rStyle w:val="StyleUnderline"/>
        </w:rPr>
        <w:t>can be managed effectively; and • Areas within or adjacent to other effectively managed marine or terrestrial areas. Integrate marine reserves within broader spatial planning and management regimes</w:t>
      </w:r>
      <w:r w:rsidRPr="00B11652">
        <w:t xml:space="preserve"> </w:t>
      </w:r>
      <w:r>
        <w:t xml:space="preserve">(e.g., large multiple-use MPAs, EAF, EBM, and ICM). </w:t>
      </w:r>
      <w:r w:rsidRPr="00B11652">
        <w:rPr>
          <w:rStyle w:val="StyleUnderline"/>
        </w:rPr>
        <w:t>management is in place outside reserves, or if ﬁshing pressure is low, then a lesser level of protection (20%) is needed</w:t>
      </w:r>
      <w:r>
        <w:t xml:space="preserve">. </w:t>
      </w:r>
      <w:r w:rsidRPr="00B11652">
        <w:rPr>
          <w:rStyle w:val="StyleUnderline"/>
        </w:rPr>
        <w:t>These recommendations are supported by empirical studies that show that 20–30% habitat protection in marine reserves can achieve ﬁsheries objectives in areas with different levels of ﬁshing pressure</w:t>
      </w:r>
      <w:r>
        <w:t xml:space="preserve"> (e.g., Russ et al. 2008; Russ and Alcala 2010), </w:t>
      </w:r>
      <w:r w:rsidRPr="00B11652">
        <w:rPr>
          <w:rStyle w:val="StyleUnderline"/>
        </w:rPr>
        <w:t>which is also the minimum level of habitat protection recommended by IUCN-WCPA (2008).</w:t>
      </w:r>
    </w:p>
    <w:p w14:paraId="64C895E5" w14:textId="77777777" w:rsidR="002C2B44" w:rsidRPr="00CE4DAD" w:rsidRDefault="002C2B44" w:rsidP="002C2B44">
      <w:pPr>
        <w:pStyle w:val="Heading4"/>
      </w:pPr>
      <w:r>
        <w:t xml:space="preserve">Distrubances create spillover—the plan is key </w:t>
      </w:r>
    </w:p>
    <w:p w14:paraId="7E2B62A8" w14:textId="77777777" w:rsidR="002C2B44" w:rsidRPr="00CE4DAD" w:rsidRDefault="002C2B44" w:rsidP="002C2B44">
      <w:r w:rsidRPr="00CE4DAD">
        <w:rPr>
          <w:rStyle w:val="Style13ptBold"/>
        </w:rPr>
        <w:t>Fernandes et al 14</w:t>
      </w:r>
      <w:r w:rsidRPr="00CE4DAD">
        <w:t>--Consulting in Marine &amp; Coastal Environmental Resource Management - Strategic Marine Planning - Social &amp; Natural Science [Leanne Fernandesb, Glenn Almanyc, Rene Abesamisd, Elizabeth McLeode, Porfirio M. Aliñof, Alan T. Whiteg, Rod Salmg, John Tanzerh &amp; Robert L. Presseyi  “Designing Marine Reserves for Fisheries Management, Biodiversity Conservation, and Climate Change Adaptation” Volume 42, Issue 2, 2014 Special Issue: Establishing a Region-wide System of Marine Protected Areas in the Coral Triangle, pages 143-159]RMT</w:t>
      </w:r>
    </w:p>
    <w:p w14:paraId="6174B985" w14:textId="77777777" w:rsidR="002C2B44" w:rsidRPr="00CE4DAD" w:rsidRDefault="002C2B44" w:rsidP="002C2B44">
      <w:pPr>
        <w:rPr>
          <w:rStyle w:val="Style13ptBold"/>
        </w:rPr>
      </w:pPr>
      <w:r w:rsidRPr="00E878CB">
        <w:t xml:space="preserve">Risk </w:t>
      </w:r>
      <w:r w:rsidRPr="00F06E7B">
        <w:rPr>
          <w:rStyle w:val="StyleUnderline"/>
          <w:highlight w:val="cyan"/>
        </w:rPr>
        <w:t>Spreading Large-scale disturbances can have serious impacts on tropical marine ecosystems</w:t>
      </w:r>
      <w:r w:rsidRPr="00E878CB">
        <w:t xml:space="preserve"> (e.g., coral bleaching and major storms: West and Salm 2003; Villanoy et al. 2012). </w:t>
      </w:r>
      <w:r w:rsidRPr="00E878CB">
        <w:rPr>
          <w:rStyle w:val="StyleUnderline"/>
        </w:rPr>
        <w:t xml:space="preserve">Since </w:t>
      </w:r>
      <w:r w:rsidRPr="00F06E7B">
        <w:rPr>
          <w:rStyle w:val="StyleUnderline"/>
          <w:highlight w:val="cyan"/>
        </w:rPr>
        <w:t xml:space="preserve">it is difﬁcult to predict </w:t>
      </w:r>
      <w:r w:rsidRPr="00E878CB">
        <w:rPr>
          <w:rStyle w:val="StyleUnderline"/>
        </w:rPr>
        <w:t xml:space="preserve">with certainty </w:t>
      </w:r>
      <w:r w:rsidRPr="00F06E7B">
        <w:rPr>
          <w:rStyle w:val="StyleUnderline"/>
          <w:highlight w:val="cyan"/>
        </w:rPr>
        <w:t xml:space="preserve">which areas are most likely to be affected by these </w:t>
      </w:r>
      <w:r w:rsidRPr="00E878CB">
        <w:rPr>
          <w:rStyle w:val="StyleUnderline"/>
        </w:rPr>
        <w:t xml:space="preserve">and other </w:t>
      </w:r>
      <w:r w:rsidRPr="00F06E7B">
        <w:rPr>
          <w:rStyle w:val="StyleUnderline"/>
          <w:highlight w:val="cyan"/>
        </w:rPr>
        <w:t>disturbances</w:t>
      </w:r>
      <w:r w:rsidRPr="00F06E7B">
        <w:rPr>
          <w:highlight w:val="cyan"/>
        </w:rPr>
        <w:t xml:space="preserve"> </w:t>
      </w:r>
      <w:r w:rsidRPr="00E878CB">
        <w:t xml:space="preserve">(e.g., ship groundings, oil spills), it </w:t>
      </w:r>
      <w:r w:rsidRPr="00F06E7B">
        <w:rPr>
          <w:rStyle w:val="StyleUnderline"/>
          <w:highlight w:val="cyan"/>
        </w:rPr>
        <w:t>is important to protect</w:t>
      </w:r>
      <w:r w:rsidRPr="00E878CB">
        <w:rPr>
          <w:rStyle w:val="StyleUnderline"/>
        </w:rPr>
        <w:t xml:space="preserve"> at least </w:t>
      </w:r>
      <w:r w:rsidRPr="00F06E7B">
        <w:rPr>
          <w:rStyle w:val="StyleUnderline"/>
          <w:highlight w:val="cyan"/>
        </w:rPr>
        <w:t>three examples</w:t>
      </w:r>
      <w:r w:rsidRPr="00E878CB">
        <w:rPr>
          <w:rStyle w:val="StyleUnderline"/>
        </w:rPr>
        <w:t xml:space="preserve"> </w:t>
      </w:r>
      <w:r w:rsidRPr="00F06E7B">
        <w:rPr>
          <w:rStyle w:val="StyleUnderline"/>
          <w:highlight w:val="cyan"/>
        </w:rPr>
        <w:t>of each major habitat</w:t>
      </w:r>
      <w:r w:rsidRPr="00E878CB">
        <w:rPr>
          <w:rStyle w:val="StyleUnderline"/>
        </w:rPr>
        <w:t xml:space="preserve"> </w:t>
      </w:r>
      <w:r w:rsidRPr="00F06E7B">
        <w:rPr>
          <w:rStyle w:val="StyleUnderline"/>
          <w:highlight w:val="cyan"/>
        </w:rPr>
        <w:t>in marine reserves and</w:t>
      </w:r>
      <w:r w:rsidRPr="00E878CB">
        <w:rPr>
          <w:rStyle w:val="StyleUnderline"/>
        </w:rPr>
        <w:t xml:space="preserve"> </w:t>
      </w:r>
      <w:r w:rsidRPr="00F06E7B">
        <w:rPr>
          <w:rStyle w:val="StyleUnderline"/>
          <w:highlight w:val="cyan"/>
        </w:rPr>
        <w:t>spread</w:t>
      </w:r>
      <w:r w:rsidRPr="00E878CB">
        <w:rPr>
          <w:rStyle w:val="StyleUnderline"/>
        </w:rPr>
        <w:t xml:space="preserve"> </w:t>
      </w:r>
      <w:r w:rsidRPr="00F06E7B">
        <w:rPr>
          <w:rStyle w:val="StyleUnderline"/>
          <w:highlight w:val="cyan"/>
        </w:rPr>
        <w:t>them</w:t>
      </w:r>
      <w:r w:rsidRPr="00E878CB">
        <w:rPr>
          <w:rStyle w:val="StyleUnderline"/>
        </w:rPr>
        <w:t xml:space="preserve"> </w:t>
      </w:r>
      <w:r w:rsidRPr="00F06E7B">
        <w:rPr>
          <w:rStyle w:val="StyleUnderline"/>
          <w:highlight w:val="cyan"/>
        </w:rPr>
        <w:t>out to reduce the chance that all examples will be adversely impacted</w:t>
      </w:r>
      <w:r w:rsidRPr="00E878CB">
        <w:rPr>
          <w:rStyle w:val="StyleUnderline"/>
        </w:rPr>
        <w:t xml:space="preserve"> </w:t>
      </w:r>
      <w:r w:rsidRPr="00F06E7B">
        <w:rPr>
          <w:rStyle w:val="StyleUnderline"/>
          <w:highlight w:val="cyan"/>
        </w:rPr>
        <w:t>by the same disturbance</w:t>
      </w:r>
      <w:r w:rsidRPr="00E878CB">
        <w:rPr>
          <w:rStyle w:val="StyleUnderline"/>
        </w:rPr>
        <w:t xml:space="preserve"> </w:t>
      </w:r>
      <w:r w:rsidRPr="00E878CB">
        <w:t>(Salm, Done, and</w:t>
      </w:r>
      <w:r>
        <w:t xml:space="preserve"> McLeod 2006; McLeod et al. 2009; see Spacing). </w:t>
      </w:r>
      <w:r w:rsidRPr="00F06E7B">
        <w:rPr>
          <w:rStyle w:val="StyleUnderline"/>
          <w:highlight w:val="cyan"/>
        </w:rPr>
        <w:t>Thus if one example of a major habitat is severely damaged</w:t>
      </w:r>
      <w:r>
        <w:t xml:space="preserve">, </w:t>
      </w:r>
      <w:r w:rsidRPr="00F06E7B">
        <w:rPr>
          <w:rStyle w:val="StyleUnderline"/>
          <w:highlight w:val="cyan"/>
        </w:rPr>
        <w:t xml:space="preserve">others may </w:t>
      </w:r>
      <w:r w:rsidRPr="00E878CB">
        <w:rPr>
          <w:rStyle w:val="StyleUnderline"/>
        </w:rPr>
        <w:t>remain to</w:t>
      </w:r>
      <w:r w:rsidRPr="00F06E7B">
        <w:rPr>
          <w:rStyle w:val="StyleUnderline"/>
          <w:highlight w:val="cyan"/>
        </w:rPr>
        <w:t xml:space="preserve"> provide the larvae required to replenish the affected area</w:t>
      </w:r>
      <w:r>
        <w:t xml:space="preserve">. Since </w:t>
      </w:r>
      <w:r w:rsidRPr="00F06E7B">
        <w:rPr>
          <w:rStyle w:val="StyleUnderline"/>
          <w:highlight w:val="cyan"/>
        </w:rPr>
        <w:t>variations in communities and species within major habitats are</w:t>
      </w:r>
      <w:r w:rsidRPr="00E878CB">
        <w:rPr>
          <w:rStyle w:val="StyleUnderline"/>
        </w:rPr>
        <w:t xml:space="preserve"> often </w:t>
      </w:r>
      <w:r w:rsidRPr="00F06E7B">
        <w:rPr>
          <w:rStyle w:val="Emphasis"/>
          <w:highlight w:val="cyan"/>
        </w:rPr>
        <w:t>poorly understood</w:t>
      </w:r>
      <w:r>
        <w:t xml:space="preserve">, </w:t>
      </w:r>
      <w:r w:rsidRPr="00E878CB">
        <w:rPr>
          <w:rStyle w:val="StyleUnderline"/>
        </w:rPr>
        <w:t xml:space="preserve">habitat </w:t>
      </w:r>
      <w:r w:rsidRPr="00F06E7B">
        <w:rPr>
          <w:rStyle w:val="StyleUnderline"/>
          <w:highlight w:val="cyan"/>
        </w:rPr>
        <w:t>replication also increases the likelihood that examples of each are represented within</w:t>
      </w:r>
      <w:r w:rsidRPr="00E878CB">
        <w:rPr>
          <w:rStyle w:val="StyleUnderline"/>
        </w:rPr>
        <w:t xml:space="preserve"> the </w:t>
      </w:r>
      <w:r w:rsidRPr="00F06E7B">
        <w:rPr>
          <w:rStyle w:val="StyleUnderline"/>
          <w:highlight w:val="cyan"/>
        </w:rPr>
        <w:t>marine reserve network</w:t>
      </w:r>
      <w:r>
        <w:t xml:space="preserve"> (McLeod et al. 2009; Gaines et al. 2010).</w:t>
      </w:r>
    </w:p>
    <w:p w14:paraId="55FE1222" w14:textId="77777777" w:rsidR="002C2B44" w:rsidRPr="00181387" w:rsidRDefault="002C2B44" w:rsidP="002C2B44">
      <w:pPr>
        <w:pStyle w:val="Heading4"/>
        <w:rPr>
          <w:rStyle w:val="Style13ptBold"/>
          <w:b/>
        </w:rPr>
      </w:pPr>
      <w:r w:rsidRPr="00181387">
        <w:rPr>
          <w:rStyle w:val="Style13ptBold"/>
        </w:rPr>
        <w:t xml:space="preserve">Incorporating FSA’s both spacially and temporally into MPA’s is the only way to guarantee </w:t>
      </w:r>
    </w:p>
    <w:p w14:paraId="0F0A94FF" w14:textId="77777777" w:rsidR="002C2B44" w:rsidRPr="00CE4DAD" w:rsidRDefault="002C2B44" w:rsidP="002C2B44">
      <w:r w:rsidRPr="00CE4DAD">
        <w:rPr>
          <w:rStyle w:val="Style13ptBold"/>
        </w:rPr>
        <w:t>Fernandes et al 14</w:t>
      </w:r>
      <w:r w:rsidRPr="00CE4DAD">
        <w:t>--Consulting in Marine &amp; Coastal Environmental Resource Management - Strategic Marine Planning - Social &amp; Natural Science [Leanne Fernandesb, Glenn Almanyc, Rene Abesamisd, Elizabeth McLeode, Porfirio M. Aliñof, Alan T. Whiteg, Rod Salmg, John Tanzerh &amp; Robert L. Presseyi  “Designing Marine Reserves for Fisheries Management, Biodiversity Conservation, and Climate Change Adaptation” Volume 42, Issue 2, 2014 Special Issue: Establishing a Region-wide System of Marine Protected Areas in the Coral Triangle, pages 143-159]RMT</w:t>
      </w:r>
    </w:p>
    <w:p w14:paraId="2402AAAB" w14:textId="77777777" w:rsidR="002C2B44" w:rsidRDefault="002C2B44" w:rsidP="002C2B44">
      <w:r w:rsidRPr="00F06E7B">
        <w:rPr>
          <w:rStyle w:val="StyleUnderline"/>
          <w:highlight w:val="cyan"/>
        </w:rPr>
        <w:t>Fish spawning aggregations</w:t>
      </w:r>
      <w:r>
        <w:t xml:space="preserve"> (FSAs) </w:t>
      </w:r>
      <w:r w:rsidRPr="00CE4DAD">
        <w:rPr>
          <w:rStyle w:val="StyleUnderline"/>
        </w:rPr>
        <w:t>and associated migratory corridors and staging areas</w:t>
      </w:r>
      <w:r>
        <w:t xml:space="preserve"> (</w:t>
      </w:r>
      <w:r w:rsidRPr="00CE4DAD">
        <w:rPr>
          <w:rStyle w:val="StyleUnderline"/>
        </w:rPr>
        <w:t>where ﬁsh aggregate prior to and after spawning)</w:t>
      </w:r>
      <w:r>
        <w:t xml:space="preserve"> </w:t>
      </w:r>
      <w:r w:rsidRPr="00F06E7B">
        <w:rPr>
          <w:rStyle w:val="StyleUnderline"/>
          <w:highlight w:val="cyan"/>
        </w:rPr>
        <w:t>are spatially and temporally predictable</w:t>
      </w:r>
      <w:r w:rsidRPr="00CE4DAD">
        <w:rPr>
          <w:rStyle w:val="StyleUnderline"/>
        </w:rPr>
        <w:t xml:space="preserve"> </w:t>
      </w:r>
      <w:r w:rsidRPr="00F06E7B">
        <w:rPr>
          <w:rStyle w:val="StyleUnderline"/>
          <w:highlight w:val="cyan"/>
        </w:rPr>
        <w:t>and concentrate reproductively active ﬁsh</w:t>
      </w:r>
      <w:r w:rsidRPr="00F06E7B">
        <w:rPr>
          <w:highlight w:val="cyan"/>
        </w:rPr>
        <w:t xml:space="preserve"> </w:t>
      </w:r>
      <w:r w:rsidRPr="00F06E7B">
        <w:rPr>
          <w:rStyle w:val="StyleUnderline"/>
          <w:highlight w:val="cyan"/>
        </w:rPr>
        <w:t>in a manner that enhances</w:t>
      </w:r>
      <w:r w:rsidRPr="006E5B47">
        <w:rPr>
          <w:rStyle w:val="StyleUnderline"/>
        </w:rPr>
        <w:t xml:space="preserve"> their </w:t>
      </w:r>
      <w:r w:rsidRPr="00F06E7B">
        <w:rPr>
          <w:rStyle w:val="StyleUnderline"/>
          <w:highlight w:val="cyan"/>
        </w:rPr>
        <w:t>vulnerability to overﬁshing</w:t>
      </w:r>
      <w:r>
        <w:t xml:space="preserve"> (Sadovy and Domeier 2005; Domeier 2012; Rhodes et al. 2012</w:t>
      </w:r>
      <w:r w:rsidRPr="006E5B47">
        <w:rPr>
          <w:rStyle w:val="StyleUnderline"/>
        </w:rPr>
        <w:t xml:space="preserve">). Some ﬁsheries </w:t>
      </w:r>
      <w:r w:rsidRPr="00F06E7B">
        <w:rPr>
          <w:rStyle w:val="StyleUnderline"/>
          <w:highlight w:val="cyan"/>
        </w:rPr>
        <w:t>species</w:t>
      </w:r>
      <w:r w:rsidRPr="006E5B47">
        <w:rPr>
          <w:rStyle w:val="StyleUnderline"/>
        </w:rPr>
        <w:t xml:space="preserve"> and herbivores</w:t>
      </w:r>
      <w:r>
        <w:t xml:space="preserve"> (</w:t>
      </w:r>
      <w:r w:rsidRPr="002827B2">
        <w:rPr>
          <w:rStyle w:val="StyleUnderline"/>
        </w:rPr>
        <w:t>e.g., groupers and rabbitﬁshes</w:t>
      </w:r>
      <w:r>
        <w:t xml:space="preserve">) </w:t>
      </w:r>
      <w:r w:rsidRPr="00F06E7B">
        <w:rPr>
          <w:rStyle w:val="StyleUnderline"/>
          <w:highlight w:val="cyan"/>
        </w:rPr>
        <w:t>travel long distances to form FSAs</w:t>
      </w:r>
      <w:r w:rsidRPr="006E5B47">
        <w:rPr>
          <w:rStyle w:val="StyleUnderline"/>
        </w:rPr>
        <w:t xml:space="preserve"> for relatively short periods of time</w:t>
      </w:r>
      <w:r>
        <w:t xml:space="preserve"> (days or weeks: Domeier 2012). </w:t>
      </w:r>
      <w:r w:rsidRPr="002827B2">
        <w:rPr>
          <w:rStyle w:val="StyleUnderline"/>
        </w:rPr>
        <w:t xml:space="preserve">For these species, </w:t>
      </w:r>
      <w:r w:rsidRPr="00F06E7B">
        <w:rPr>
          <w:rStyle w:val="Emphasis"/>
          <w:highlight w:val="cyan"/>
        </w:rPr>
        <w:t>such gatherings are the only opportunities to reproduce</w:t>
      </w:r>
      <w:r w:rsidRPr="002827B2">
        <w:rPr>
          <w:rStyle w:val="StyleUnderline"/>
        </w:rPr>
        <w:t xml:space="preserve">, and they are crucial to population maintenance. Some ﬁsheries and herbivorous </w:t>
      </w:r>
      <w:r w:rsidRPr="00F06E7B">
        <w:rPr>
          <w:rStyle w:val="StyleUnderline"/>
          <w:highlight w:val="cyan"/>
        </w:rPr>
        <w:t>species</w:t>
      </w:r>
      <w:r w:rsidRPr="002827B2">
        <w:rPr>
          <w:rStyle w:val="StyleUnderline"/>
        </w:rPr>
        <w:t xml:space="preserve"> (e.g., snappers and parrotﬁshes) also </w:t>
      </w:r>
      <w:r w:rsidRPr="00F06E7B">
        <w:rPr>
          <w:rStyle w:val="StyleUnderline"/>
          <w:highlight w:val="cyan"/>
        </w:rPr>
        <w:t>group together in feeding</w:t>
      </w:r>
      <w:r w:rsidRPr="002827B2">
        <w:rPr>
          <w:rStyle w:val="StyleUnderline"/>
        </w:rPr>
        <w:t xml:space="preserve"> or </w:t>
      </w:r>
      <w:r w:rsidRPr="00F06E7B">
        <w:rPr>
          <w:rStyle w:val="StyleUnderline"/>
          <w:highlight w:val="cyan"/>
        </w:rPr>
        <w:t>resting</w:t>
      </w:r>
      <w:r w:rsidRPr="002827B2">
        <w:rPr>
          <w:rStyle w:val="StyleUnderline"/>
        </w:rPr>
        <w:t xml:space="preserve"> areas, </w:t>
      </w:r>
      <w:r w:rsidRPr="00F06E7B">
        <w:rPr>
          <w:rStyle w:val="StyleUnderline"/>
          <w:highlight w:val="cyan"/>
        </w:rPr>
        <w:t>or nursery areas where juveniles use different habitats than adults</w:t>
      </w:r>
      <w:r>
        <w:t xml:space="preserve"> (e.g., Nagelkerken et al. 2001). </w:t>
      </w:r>
      <w:r w:rsidRPr="002827B2">
        <w:rPr>
          <w:rStyle w:val="StyleUnderline"/>
        </w:rPr>
        <w:t xml:space="preserve">Therefore, </w:t>
      </w:r>
      <w:r w:rsidRPr="00F06E7B">
        <w:rPr>
          <w:rStyle w:val="StyleUnderline"/>
          <w:highlight w:val="cyan"/>
        </w:rPr>
        <w:t>it is important to protect the range of habitats that species use throughout their lives in marine reserves</w:t>
      </w:r>
      <w:r>
        <w:t xml:space="preserve"> (particularly areas used during critical life history phases: Adams et al. 2011; Gaines et al. 2010; Rhodes et al. 2012), </w:t>
      </w:r>
      <w:r w:rsidRPr="00F06E7B">
        <w:rPr>
          <w:rStyle w:val="StyleUnderline"/>
          <w:highlight w:val="cyan"/>
        </w:rPr>
        <w:t>and to ensure that reserves protecting</w:t>
      </w:r>
      <w:r w:rsidRPr="002827B2">
        <w:rPr>
          <w:rStyle w:val="StyleUnderline"/>
        </w:rPr>
        <w:t xml:space="preserve"> each </w:t>
      </w:r>
      <w:r w:rsidRPr="00F06E7B">
        <w:rPr>
          <w:rStyle w:val="StyleUnderline"/>
          <w:highlight w:val="cyan"/>
        </w:rPr>
        <w:t>of these areas are spaced to allow for movements of focal species among them</w:t>
      </w:r>
      <w:r w:rsidRPr="002827B2">
        <w:rPr>
          <w:rStyle w:val="StyleUnderline"/>
        </w:rPr>
        <w:t xml:space="preserve"> (see Incorporating Connectivity). If </w:t>
      </w:r>
      <w:r w:rsidRPr="00181387">
        <w:rPr>
          <w:rStyle w:val="Emphasis"/>
        </w:rPr>
        <w:t>the temporal and spatial location of these areas is known</w:t>
      </w:r>
      <w:r w:rsidRPr="002827B2">
        <w:rPr>
          <w:rStyle w:val="StyleUnderline"/>
        </w:rPr>
        <w:t xml:space="preserve">, they </w:t>
      </w:r>
      <w:r w:rsidRPr="00F06E7B">
        <w:rPr>
          <w:rStyle w:val="StyleUnderline"/>
          <w:highlight w:val="cyan"/>
        </w:rPr>
        <w:t>should be protected in permanent</w:t>
      </w:r>
      <w:r w:rsidRPr="002827B2">
        <w:rPr>
          <w:rStyle w:val="StyleUnderline"/>
        </w:rPr>
        <w:t xml:space="preserve"> or seasonal marine </w:t>
      </w:r>
      <w:r w:rsidRPr="00F06E7B">
        <w:rPr>
          <w:rStyle w:val="StyleUnderline"/>
          <w:highlight w:val="cyan"/>
        </w:rPr>
        <w:t>reserves</w:t>
      </w:r>
      <w:r>
        <w:t xml:space="preserve"> (Gaines et al. 2010; Rhodes et al. 2012). If </w:t>
      </w:r>
      <w:r w:rsidRPr="002827B2">
        <w:rPr>
          <w:rStyle w:val="StyleUnderline"/>
        </w:rPr>
        <w:t xml:space="preserve">the location of these areas is unknown, or the scale of movement is too large to include in individual marine reserves, they can be protected within a network of marine reserves in combination with other management approaches </w:t>
      </w:r>
      <w:r>
        <w:t>(e.g., seasonal capture and sales restrictions during the spawning season: Sadovy and Domeier 2005; Rhodes et al. 2012).</w:t>
      </w:r>
      <w:r w:rsidRPr="002827B2">
        <w:rPr>
          <w:rStyle w:val="StyleUnderline"/>
        </w:rPr>
        <w:t xml:space="preserve"> Rare and </w:t>
      </w:r>
      <w:r w:rsidRPr="00F06E7B">
        <w:rPr>
          <w:rStyle w:val="StyleUnderline"/>
          <w:highlight w:val="cyan"/>
        </w:rPr>
        <w:t>threatened species</w:t>
      </w:r>
      <w:r w:rsidRPr="002827B2">
        <w:rPr>
          <w:rStyle w:val="StyleUnderline"/>
        </w:rPr>
        <w:t xml:space="preserve"> also </w:t>
      </w:r>
      <w:r w:rsidRPr="00F06E7B">
        <w:rPr>
          <w:rStyle w:val="StyleUnderline"/>
          <w:highlight w:val="cyan"/>
        </w:rPr>
        <w:t>aggregate and use habitats that are crucial to the maintenance of their populations</w:t>
      </w:r>
      <w:r w:rsidRPr="002827B2">
        <w:rPr>
          <w:rStyle w:val="StyleUnderline"/>
        </w:rPr>
        <w:t xml:space="preserve"> (e.g., sea turtle nesting areas, dugong feeding areas, cetacean migratory corridors, and calving grounds).</w:t>
      </w:r>
      <w:r>
        <w:t xml:space="preserve"> </w:t>
      </w:r>
      <w:r w:rsidRPr="002827B2">
        <w:rPr>
          <w:rStyle w:val="Emphasis"/>
        </w:rPr>
        <w:t xml:space="preserve">These areas should be protected in permanent or seasonal marine reserves </w:t>
      </w:r>
      <w:r>
        <w:t xml:space="preserve">(e.g., DPW 2013) in </w:t>
      </w:r>
      <w:r w:rsidRPr="002827B2">
        <w:t>combination with other management approaches (e.g., hunting regulations and restrictions on the use of nets in cetacean migratory corridors</w:t>
      </w:r>
      <w:r>
        <w:t xml:space="preserve">). </w:t>
      </w:r>
      <w:r w:rsidRPr="00F06E7B">
        <w:rPr>
          <w:rStyle w:val="StyleUnderline"/>
          <w:highlight w:val="cyan"/>
        </w:rPr>
        <w:t>Other special and/or unique sites should also be included in marine reserves to ensure</w:t>
      </w:r>
      <w:r w:rsidRPr="002827B2">
        <w:rPr>
          <w:rStyle w:val="StyleUnderline"/>
        </w:rPr>
        <w:t xml:space="preserve"> that </w:t>
      </w:r>
      <w:r w:rsidRPr="00F06E7B">
        <w:rPr>
          <w:rStyle w:val="StyleUnderline"/>
          <w:highlight w:val="cyan"/>
        </w:rPr>
        <w:t>all examples of biodiversity and ecosystem processes are protected</w:t>
      </w:r>
      <w:r>
        <w:t xml:space="preserve">. They include: </w:t>
      </w:r>
      <w:r w:rsidRPr="002827B2">
        <w:rPr>
          <w:rStyle w:val="StyleUnderline"/>
        </w:rPr>
        <w:t>isolated habitats that often have unique assemblages and populations, habitats that are important for endemic species, and areas that are highly diverse</w:t>
      </w:r>
      <w:r>
        <w:t xml:space="preserve"> (Jones, Srinivasan, and Almany 2007; McLeod et al. 2009).</w:t>
      </w:r>
    </w:p>
    <w:p w14:paraId="155A2629" w14:textId="77777777" w:rsidR="002C2B44" w:rsidRPr="00363827" w:rsidRDefault="002C2B44" w:rsidP="002C2B44">
      <w:pPr>
        <w:pStyle w:val="Heading4"/>
        <w:rPr>
          <w:rStyle w:val="Style13ptBold"/>
          <w:b/>
        </w:rPr>
      </w:pPr>
      <w:r w:rsidRPr="00363827">
        <w:rPr>
          <w:rStyle w:val="Style13ptBold"/>
        </w:rPr>
        <w:t xml:space="preserve">Connection between different focal groups and parts of growth allow for better recruitment, restocking and larvae dispersal </w:t>
      </w:r>
    </w:p>
    <w:p w14:paraId="3E76A3AC" w14:textId="77777777" w:rsidR="002C2B44" w:rsidRPr="00CE4DAD" w:rsidRDefault="002C2B44" w:rsidP="002C2B44">
      <w:r w:rsidRPr="00CE4DAD">
        <w:rPr>
          <w:rStyle w:val="Style13ptBold"/>
        </w:rPr>
        <w:t>Fernandes et al 14</w:t>
      </w:r>
      <w:r w:rsidRPr="00CE4DAD">
        <w:t>--Consulting in Marine &amp; Coastal Environmental Resource Management - Strategic Marine Planning - Social &amp; Natural Science [Leanne Fernandesb, Glenn Almanyc, Rene Abesamisd, Elizabeth McLeode, Porfirio M. Aliñof, Alan T. Whiteg, Rod Salmg, John Tanzerh &amp; Robert L. Presseyi  “Designing Marine Reserves for Fisheries Management, Biodiversity Conservation, and Climate Change Adaptation” Volume 42, Issue 2, 2014 Special Issue: Establishing a Region-wide System of Marine Protected Areas in the Coral Triangle, pages 143-159]RMT</w:t>
      </w:r>
    </w:p>
    <w:p w14:paraId="6871E0D6" w14:textId="77777777" w:rsidR="002C2B44" w:rsidRDefault="002C2B44" w:rsidP="002C2B44">
      <w:r w:rsidRPr="007A4256">
        <w:rPr>
          <w:rStyle w:val="StyleUnderline"/>
        </w:rPr>
        <w:t xml:space="preserve">Connectivity, the </w:t>
      </w:r>
      <w:r w:rsidRPr="00F06E7B">
        <w:rPr>
          <w:rStyle w:val="StyleUnderline"/>
          <w:highlight w:val="cyan"/>
        </w:rPr>
        <w:t>demographic linking of local populations</w:t>
      </w:r>
      <w:r w:rsidRPr="007A4256">
        <w:rPr>
          <w:rStyle w:val="StyleUnderline"/>
        </w:rPr>
        <w:t xml:space="preserve"> </w:t>
      </w:r>
      <w:r w:rsidRPr="00F06E7B">
        <w:rPr>
          <w:rStyle w:val="StyleUnderline"/>
          <w:highlight w:val="cyan"/>
        </w:rPr>
        <w:t>through</w:t>
      </w:r>
      <w:r w:rsidRPr="007A4256">
        <w:rPr>
          <w:rStyle w:val="StyleUnderline"/>
        </w:rPr>
        <w:t xml:space="preserve"> the </w:t>
      </w:r>
      <w:r w:rsidRPr="00F06E7B">
        <w:rPr>
          <w:rStyle w:val="StyleUnderline"/>
          <w:highlight w:val="cyan"/>
        </w:rPr>
        <w:t xml:space="preserve">dispersal </w:t>
      </w:r>
      <w:r w:rsidRPr="007A4256">
        <w:rPr>
          <w:rStyle w:val="StyleUnderline"/>
        </w:rPr>
        <w:t>of in- dividuals as larvae, juveniles, or adul</w:t>
      </w:r>
      <w:r>
        <w:t xml:space="preserve">ts (Jones et al. 2009), </w:t>
      </w:r>
      <w:r w:rsidRPr="00F06E7B">
        <w:rPr>
          <w:rStyle w:val="StyleUnderline"/>
          <w:highlight w:val="cyan"/>
        </w:rPr>
        <w:t>is a key ecological factor</w:t>
      </w:r>
      <w:r w:rsidRPr="007A4256">
        <w:rPr>
          <w:rStyle w:val="StyleUnderline"/>
        </w:rPr>
        <w:t xml:space="preserve"> to consider </w:t>
      </w:r>
      <w:r w:rsidRPr="00F06E7B">
        <w:rPr>
          <w:rStyle w:val="StyleUnderline"/>
          <w:highlight w:val="cyan"/>
        </w:rPr>
        <w:t>in marine reserve design</w:t>
      </w:r>
      <w:r w:rsidRPr="007A4256">
        <w:rPr>
          <w:rStyle w:val="StyleUnderline"/>
        </w:rPr>
        <w:t>, si</w:t>
      </w:r>
      <w:r w:rsidRPr="00F06E7B">
        <w:rPr>
          <w:rStyle w:val="StyleUnderline"/>
          <w:highlight w:val="cyan"/>
        </w:rPr>
        <w:t>nce it has important implications for</w:t>
      </w:r>
      <w:r w:rsidRPr="007A4256">
        <w:rPr>
          <w:rStyle w:val="StyleUnderline"/>
        </w:rPr>
        <w:t xml:space="preserve"> the </w:t>
      </w:r>
      <w:r w:rsidRPr="00F06E7B">
        <w:rPr>
          <w:rStyle w:val="StyleUnderline"/>
          <w:highlight w:val="cyan"/>
        </w:rPr>
        <w:t>persistence of metapopulations</w:t>
      </w:r>
      <w:r w:rsidRPr="007A4256">
        <w:rPr>
          <w:rStyle w:val="StyleUnderline"/>
        </w:rPr>
        <w:t xml:space="preserve"> </w:t>
      </w:r>
      <w:r w:rsidRPr="00F06E7B">
        <w:rPr>
          <w:rStyle w:val="StyleUnderline"/>
          <w:highlight w:val="cyan"/>
        </w:rPr>
        <w:t>and</w:t>
      </w:r>
      <w:r w:rsidRPr="007A4256">
        <w:rPr>
          <w:rStyle w:val="StyleUnderline"/>
        </w:rPr>
        <w:t xml:space="preserve"> their </w:t>
      </w:r>
      <w:r w:rsidRPr="00F06E7B">
        <w:rPr>
          <w:rStyle w:val="StyleUnderline"/>
          <w:highlight w:val="cyan"/>
        </w:rPr>
        <w:t>recovery from disturbance</w:t>
      </w:r>
      <w:r>
        <w:t xml:space="preserve"> (Botsford, Micheli, and Hastings 2003; Almany et al. 2009; McCook et al. 2009). </w:t>
      </w:r>
      <w:r w:rsidRPr="00F06E7B">
        <w:rPr>
          <w:rStyle w:val="StyleUnderline"/>
          <w:highlight w:val="cyan"/>
        </w:rPr>
        <w:t>Most coral reef and coastal pelagic ﬁsh</w:t>
      </w:r>
      <w:r w:rsidRPr="007A4256">
        <w:rPr>
          <w:rStyle w:val="StyleUnderline"/>
        </w:rPr>
        <w:t xml:space="preserve"> </w:t>
      </w:r>
      <w:r w:rsidRPr="00F06E7B">
        <w:rPr>
          <w:rStyle w:val="StyleUnderline"/>
          <w:highlight w:val="cyan"/>
        </w:rPr>
        <w:t>species</w:t>
      </w:r>
      <w:r w:rsidRPr="007A4256">
        <w:rPr>
          <w:rStyle w:val="StyleUnderline"/>
        </w:rPr>
        <w:t xml:space="preserve"> </w:t>
      </w:r>
      <w:r w:rsidRPr="00F06E7B">
        <w:rPr>
          <w:rStyle w:val="StyleUnderline"/>
          <w:highlight w:val="cyan"/>
        </w:rPr>
        <w:t>have</w:t>
      </w:r>
      <w:r w:rsidRPr="007A4256">
        <w:rPr>
          <w:rStyle w:val="StyleUnderline"/>
        </w:rPr>
        <w:t xml:space="preserve"> </w:t>
      </w:r>
      <w:r w:rsidRPr="00F06E7B">
        <w:rPr>
          <w:rStyle w:val="StyleUnderline"/>
          <w:highlight w:val="cyan"/>
        </w:rPr>
        <w:t>a bipartite life cycle</w:t>
      </w:r>
      <w:r w:rsidRPr="00F06E7B">
        <w:rPr>
          <w:highlight w:val="cyan"/>
        </w:rPr>
        <w:t xml:space="preserve"> </w:t>
      </w:r>
      <w:r w:rsidRPr="00F06E7B">
        <w:rPr>
          <w:rStyle w:val="StyleUnderline"/>
          <w:highlight w:val="cyan"/>
        </w:rPr>
        <w:t>where larvae are pelagic before settling out of the plankton</w:t>
      </w:r>
      <w:r w:rsidRPr="007A4256">
        <w:rPr>
          <w:rStyle w:val="StyleUnderline"/>
        </w:rPr>
        <w:t xml:space="preserve"> </w:t>
      </w:r>
      <w:r w:rsidRPr="00F06E7B">
        <w:rPr>
          <w:rStyle w:val="StyleUnderline"/>
          <w:highlight w:val="cyan"/>
        </w:rPr>
        <w:t>and</w:t>
      </w:r>
      <w:r w:rsidRPr="007A4256">
        <w:rPr>
          <w:rStyle w:val="StyleUnderline"/>
        </w:rPr>
        <w:t xml:space="preserve"> </w:t>
      </w:r>
      <w:r w:rsidRPr="00F06E7B">
        <w:rPr>
          <w:rStyle w:val="StyleUnderline"/>
          <w:highlight w:val="cyan"/>
        </w:rPr>
        <w:t>forming</w:t>
      </w:r>
      <w:r w:rsidRPr="007A4256">
        <w:rPr>
          <w:rStyle w:val="StyleUnderline"/>
        </w:rPr>
        <w:t xml:space="preserve"> an association with </w:t>
      </w:r>
      <w:r w:rsidRPr="00F06E7B">
        <w:rPr>
          <w:rStyle w:val="StyleUnderline"/>
          <w:highlight w:val="cyan"/>
        </w:rPr>
        <w:t>coral reefs</w:t>
      </w:r>
      <w:r w:rsidRPr="007A4256">
        <w:rPr>
          <w:rStyle w:val="StyleUnderline"/>
        </w:rPr>
        <w:t xml:space="preserve">. These species vary greatly in how far they Connectivity, </w:t>
      </w:r>
      <w:r w:rsidRPr="00F06E7B">
        <w:rPr>
          <w:rStyle w:val="StyleUnderline"/>
          <w:highlight w:val="cyan"/>
        </w:rPr>
        <w:t>the demographic linking of local populations</w:t>
      </w:r>
      <w:r w:rsidRPr="007A4256">
        <w:rPr>
          <w:rStyle w:val="StyleUnderline"/>
        </w:rPr>
        <w:t xml:space="preserve"> through the dispersal of in- dividuals as larvae, juveniles, or adults</w:t>
      </w:r>
      <w:r>
        <w:t xml:space="preserve"> (Jones et al. 2009), </w:t>
      </w:r>
      <w:r w:rsidRPr="00F06E7B">
        <w:rPr>
          <w:rStyle w:val="StyleUnderline"/>
          <w:highlight w:val="cyan"/>
        </w:rPr>
        <w:t>is a key</w:t>
      </w:r>
      <w:r w:rsidRPr="007A4256">
        <w:rPr>
          <w:rStyle w:val="StyleUnderline"/>
        </w:rPr>
        <w:t xml:space="preserve"> </w:t>
      </w:r>
      <w:r w:rsidRPr="00F06E7B">
        <w:rPr>
          <w:rStyle w:val="StyleUnderline"/>
          <w:highlight w:val="cyan"/>
        </w:rPr>
        <w:t>ecological factor to consider in marine reserve design, since it has important implications for</w:t>
      </w:r>
      <w:r w:rsidRPr="007A4256">
        <w:rPr>
          <w:rStyle w:val="StyleUnderline"/>
        </w:rPr>
        <w:t xml:space="preserve"> the </w:t>
      </w:r>
      <w:r w:rsidRPr="00F06E7B">
        <w:rPr>
          <w:rStyle w:val="StyleUnderline"/>
          <w:highlight w:val="cyan"/>
        </w:rPr>
        <w:t>persistence of metapopulations</w:t>
      </w:r>
      <w:r w:rsidRPr="007A4256">
        <w:rPr>
          <w:rStyle w:val="StyleUnderline"/>
        </w:rPr>
        <w:t xml:space="preserve"> </w:t>
      </w:r>
      <w:r w:rsidRPr="00F06E7B">
        <w:rPr>
          <w:rStyle w:val="StyleUnderline"/>
          <w:highlight w:val="cyan"/>
        </w:rPr>
        <w:t>and</w:t>
      </w:r>
      <w:r w:rsidRPr="007A4256">
        <w:rPr>
          <w:rStyle w:val="StyleUnderline"/>
        </w:rPr>
        <w:t xml:space="preserve"> their </w:t>
      </w:r>
      <w:r w:rsidRPr="00F06E7B">
        <w:rPr>
          <w:rStyle w:val="StyleUnderline"/>
          <w:highlight w:val="cyan"/>
        </w:rPr>
        <w:t>recovery from disturbance</w:t>
      </w:r>
      <w:r>
        <w:t xml:space="preserve"> (Botsford, Micheli, and Hastings 2003; Almany et al. 2009; McCook et al. 2009). </w:t>
      </w:r>
      <w:r w:rsidRPr="007A4256">
        <w:rPr>
          <w:rStyle w:val="StyleUnderline"/>
        </w:rPr>
        <w:t>Most coral reef and coastal pelagic ﬁsh species have a bipartite life cycle where larvae are pelagic before settling out of the plankton and forming an association with coral reefs.</w:t>
      </w:r>
      <w:r>
        <w:t xml:space="preserve"> </w:t>
      </w:r>
      <w:r w:rsidRPr="007A4256">
        <w:rPr>
          <w:rStyle w:val="StyleUnderline"/>
        </w:rPr>
        <w:t xml:space="preserve">These </w:t>
      </w:r>
      <w:r w:rsidRPr="00F06E7B">
        <w:rPr>
          <w:rStyle w:val="StyleUnderline"/>
          <w:highlight w:val="cyan"/>
        </w:rPr>
        <w:t>species vary greatly in how far they</w:t>
      </w:r>
      <w:r w:rsidRPr="007A4256">
        <w:rPr>
          <w:rStyle w:val="StyleUnderline"/>
        </w:rPr>
        <w:t xml:space="preserve"> </w:t>
      </w:r>
      <w:r w:rsidRPr="00F06E7B">
        <w:rPr>
          <w:rStyle w:val="StyleUnderline"/>
          <w:highlight w:val="cyan"/>
        </w:rPr>
        <w:t>move during their life history</w:t>
      </w:r>
      <w:r w:rsidRPr="007A4256">
        <w:rPr>
          <w:rStyle w:val="StyleUnderline"/>
        </w:rPr>
        <w:t xml:space="preserve"> phases </w:t>
      </w:r>
      <w:r w:rsidRPr="007A4256">
        <w:t>(Palumbi 2004),</w:t>
      </w:r>
      <w:r w:rsidRPr="007A4256">
        <w:rPr>
          <w:rStyle w:val="StyleUnderline"/>
        </w:rPr>
        <w:t xml:space="preserve"> </w:t>
      </w:r>
      <w:r w:rsidRPr="00F06E7B">
        <w:rPr>
          <w:rStyle w:val="StyleUnderline"/>
          <w:highlight w:val="cyan"/>
        </w:rPr>
        <w:t>although larvae of most species have the potential to move much longer distances</w:t>
      </w:r>
      <w:r w:rsidRPr="007A4256">
        <w:rPr>
          <w:rStyle w:val="StyleUnderline"/>
        </w:rPr>
        <w:t xml:space="preserve"> </w:t>
      </w:r>
      <w:r>
        <w:t>(</w:t>
      </w:r>
      <w:r w:rsidRPr="007A4256">
        <w:rPr>
          <w:rStyle w:val="StyleUnderline"/>
        </w:rPr>
        <w:t>10s–100s of kilometers</w:t>
      </w:r>
      <w:r>
        <w:t xml:space="preserve">: Almany et al. 2009; Jones et al. 2009) </w:t>
      </w:r>
      <w:r w:rsidRPr="00F06E7B">
        <w:rPr>
          <w:rStyle w:val="StyleUnderline"/>
          <w:highlight w:val="cyan"/>
        </w:rPr>
        <w:t>than adults and juveniles that tend to be more sedentary</w:t>
      </w:r>
      <w:r>
        <w:t xml:space="preserve"> (</w:t>
      </w:r>
      <w:r w:rsidRPr="00F06E7B">
        <w:rPr>
          <w:rStyle w:val="StyleUnderline"/>
          <w:highlight w:val="cyan"/>
        </w:rPr>
        <w:t>with home ranges</w:t>
      </w:r>
      <w:r w:rsidRPr="007A4256">
        <w:rPr>
          <w:rStyle w:val="StyleUnderline"/>
        </w:rPr>
        <w:t xml:space="preserve"> &lt;1 m </w:t>
      </w:r>
      <w:r w:rsidRPr="00F06E7B">
        <w:rPr>
          <w:rStyle w:val="StyleUnderline"/>
          <w:highlight w:val="cyan"/>
        </w:rPr>
        <w:t>to a few kilometers</w:t>
      </w:r>
      <w:r>
        <w:t xml:space="preserve">: Russ 2002). </w:t>
      </w:r>
      <w:r w:rsidRPr="007A4256">
        <w:rPr>
          <w:rStyle w:val="StyleUnderline"/>
        </w:rPr>
        <w:t>Exceptions include coral reef species where adults and juveniles exhibit large-scale</w:t>
      </w:r>
      <w:r w:rsidRPr="007A4256">
        <w:t xml:space="preserve"> (10s–100s of kilometers) o</w:t>
      </w:r>
      <w:r w:rsidRPr="007A4256">
        <w:rPr>
          <w:rStyle w:val="StyleUnderline"/>
        </w:rPr>
        <w:t>ntogenetic shifts in habitat use (i</w:t>
      </w:r>
      <w:r w:rsidRPr="007A4256">
        <w:t>.</w:t>
      </w:r>
      <w:r w:rsidRPr="007A4256">
        <w:rPr>
          <w:rStyle w:val="StyleUnderline"/>
        </w:rPr>
        <w:t xml:space="preserve">e., among coral reef, mangrove and seagrass habitats; e.g., </w:t>
      </w:r>
      <w:r w:rsidRPr="007A4256">
        <w:t xml:space="preserve">Nagelkerken et al. 2001) </w:t>
      </w:r>
      <w:r w:rsidRPr="007A4256">
        <w:rPr>
          <w:rStyle w:val="StyleUnderline"/>
        </w:rPr>
        <w:t>or migrations to FSAs</w:t>
      </w:r>
      <w:r>
        <w:t xml:space="preserve"> (e.g., Rhodes et al., 2012), </w:t>
      </w:r>
      <w:r w:rsidRPr="007A4256">
        <w:rPr>
          <w:rStyle w:val="StyleUnderline"/>
        </w:rPr>
        <w:t xml:space="preserve">and </w:t>
      </w:r>
      <w:r w:rsidRPr="00F06E7B">
        <w:rPr>
          <w:rStyle w:val="StyleUnderline"/>
          <w:highlight w:val="cyan"/>
        </w:rPr>
        <w:t>pelagic species</w:t>
      </w:r>
      <w:r w:rsidRPr="007A4256">
        <w:rPr>
          <w:rStyle w:val="StyleUnderline"/>
        </w:rPr>
        <w:t xml:space="preserve"> that </w:t>
      </w:r>
      <w:r w:rsidRPr="00F06E7B">
        <w:rPr>
          <w:rStyle w:val="StyleUnderline"/>
          <w:highlight w:val="cyan"/>
        </w:rPr>
        <w:t>migrate very large distances</w:t>
      </w:r>
      <w:r>
        <w:t xml:space="preserve"> (</w:t>
      </w:r>
      <w:r w:rsidRPr="007A4256">
        <w:rPr>
          <w:rStyle w:val="StyleUnderline"/>
        </w:rPr>
        <w:t>100s to 1,</w:t>
      </w:r>
      <w:r w:rsidRPr="00F06E7B">
        <w:rPr>
          <w:rStyle w:val="StyleUnderline"/>
          <w:highlight w:val="cyan"/>
        </w:rPr>
        <w:t>000s of kilometers</w:t>
      </w:r>
      <w:r>
        <w:t xml:space="preserve">: Palumbi 2004). </w:t>
      </w:r>
      <w:r w:rsidRPr="00F06E7B">
        <w:rPr>
          <w:rStyle w:val="StyleUnderline"/>
          <w:highlight w:val="cyan"/>
        </w:rPr>
        <w:t>When adults and juveniles leave a marine reserve,</w:t>
      </w:r>
      <w:r w:rsidRPr="00F06E7B">
        <w:rPr>
          <w:highlight w:val="cyan"/>
        </w:rPr>
        <w:t xml:space="preserve"> </w:t>
      </w:r>
      <w:r w:rsidRPr="00F06E7B">
        <w:rPr>
          <w:rStyle w:val="StyleUnderline"/>
          <w:highlight w:val="cyan"/>
        </w:rPr>
        <w:t>they become vulnerable to ﬁshing</w:t>
      </w:r>
      <w:r>
        <w:t xml:space="preserve"> (Kramer and Chapman 1999; Gaines et al. 2010). </w:t>
      </w:r>
      <w:r w:rsidRPr="00F06E7B">
        <w:rPr>
          <w:rStyle w:val="StyleUnderline"/>
          <w:highlight w:val="cyan"/>
        </w:rPr>
        <w:t>However, larvae leaving a reserve can</w:t>
      </w:r>
      <w:r w:rsidRPr="007A4256">
        <w:rPr>
          <w:rStyle w:val="StyleUnderline"/>
        </w:rPr>
        <w:t xml:space="preserve"> generally </w:t>
      </w:r>
      <w:r w:rsidRPr="00F06E7B">
        <w:rPr>
          <w:rStyle w:val="StyleUnderline"/>
          <w:highlight w:val="cyan"/>
        </w:rPr>
        <w:t>disperse without elevated risk because of their small size</w:t>
      </w:r>
      <w:r w:rsidRPr="007A4256">
        <w:rPr>
          <w:rStyle w:val="StyleUnderline"/>
        </w:rPr>
        <w:t xml:space="preserve"> and limited exposure to the ﬁshery</w:t>
      </w:r>
      <w:r>
        <w:t xml:space="preserve"> (Gaines et al. 2010). </w:t>
      </w:r>
      <w:r w:rsidRPr="007A4256">
        <w:rPr>
          <w:rStyle w:val="StyleUnderline"/>
        </w:rPr>
        <w:t xml:space="preserve">Thus </w:t>
      </w:r>
      <w:r w:rsidRPr="00F06E7B">
        <w:rPr>
          <w:rStyle w:val="StyleUnderline"/>
          <w:highlight w:val="cyan"/>
        </w:rPr>
        <w:t>movement patterns of coral reef and coastal pelagic ﬁsh species</w:t>
      </w:r>
      <w:r w:rsidRPr="007A4256">
        <w:rPr>
          <w:rStyle w:val="StyleUnderline"/>
        </w:rPr>
        <w:t xml:space="preserve"> at each stage </w:t>
      </w:r>
      <w:r w:rsidRPr="00F06E7B">
        <w:rPr>
          <w:rStyle w:val="StyleUnderline"/>
          <w:highlight w:val="cyan"/>
        </w:rPr>
        <w:t>in their life cycle</w:t>
      </w:r>
      <w:r w:rsidRPr="007A4256">
        <w:rPr>
          <w:rStyle w:val="StyleUnderline"/>
        </w:rPr>
        <w:t xml:space="preserve"> is </w:t>
      </w:r>
      <w:r w:rsidRPr="00F06E7B">
        <w:rPr>
          <w:rStyle w:val="StyleUnderline"/>
          <w:highlight w:val="cyan"/>
        </w:rPr>
        <w:t>an important consideration in designing the conﬁguration of m</w:t>
      </w:r>
      <w:r w:rsidRPr="007A4256">
        <w:rPr>
          <w:rStyle w:val="StyleUnderline"/>
        </w:rPr>
        <w:t xml:space="preserve">arine </w:t>
      </w:r>
      <w:r w:rsidRPr="00F06E7B">
        <w:rPr>
          <w:rStyle w:val="StyleUnderline"/>
          <w:highlight w:val="cyan"/>
        </w:rPr>
        <w:t>r</w:t>
      </w:r>
      <w:r w:rsidRPr="007A4256">
        <w:rPr>
          <w:rStyle w:val="StyleUnderline"/>
        </w:rPr>
        <w:t xml:space="preserve">eserve </w:t>
      </w:r>
      <w:r w:rsidRPr="00F06E7B">
        <w:rPr>
          <w:rStyle w:val="StyleUnderline"/>
          <w:highlight w:val="cyan"/>
        </w:rPr>
        <w:t>n</w:t>
      </w:r>
      <w:r w:rsidRPr="007A4256">
        <w:rPr>
          <w:rStyle w:val="StyleUnderline"/>
        </w:rPr>
        <w:t>etworks</w:t>
      </w:r>
      <w:r>
        <w:t xml:space="preserve"> (</w:t>
      </w:r>
      <w:r w:rsidRPr="007A4256">
        <w:t>e</w:t>
      </w:r>
      <w:r>
        <w:t xml:space="preserve">.g., Kramer and Chapman 1999; Botsford, Micheli, and Hastings 2003; Palumbi 2004). </w:t>
      </w:r>
      <w:r w:rsidRPr="007A4256">
        <w:rPr>
          <w:rStyle w:val="StyleUnderline"/>
        </w:rPr>
        <w:t xml:space="preserve">Where movement patterns of focal species are known, </w:t>
      </w:r>
      <w:r w:rsidRPr="00F06E7B">
        <w:rPr>
          <w:rStyle w:val="StyleUnderline"/>
          <w:highlight w:val="cyan"/>
        </w:rPr>
        <w:t>this information can be used to reﬁne reserve size, shape, spacing and location</w:t>
      </w:r>
      <w:r>
        <w:t xml:space="preserve"> (e.g., IUCN-WCPA 2008) to maximize beneﬁts to both ﬁsheries and conservation (Palumbi 2004; Jones, Srinivasan, and Almany 2007; Gaines et al. 2010).</w:t>
      </w:r>
    </w:p>
    <w:p w14:paraId="73CB6C66" w14:textId="77777777" w:rsidR="002C2B44" w:rsidRDefault="002C2B44" w:rsidP="002C2B44">
      <w:pPr>
        <w:rPr>
          <w:rStyle w:val="Style13ptBold"/>
        </w:rPr>
      </w:pPr>
      <w:r>
        <w:rPr>
          <w:rStyle w:val="Style13ptBold"/>
        </w:rPr>
        <w:t xml:space="preserve">Marine reserves should be made based on export level—this best accounts for home ranges and larve growth—resulting in greater resilience and fisheries restocking </w:t>
      </w:r>
    </w:p>
    <w:p w14:paraId="5E0A6C28" w14:textId="77777777" w:rsidR="002C2B44" w:rsidRPr="00CE4DAD" w:rsidRDefault="002C2B44" w:rsidP="002C2B44">
      <w:r w:rsidRPr="00CE4DAD">
        <w:rPr>
          <w:rStyle w:val="Style13ptBold"/>
        </w:rPr>
        <w:t>Fernandes et al 14</w:t>
      </w:r>
      <w:r w:rsidRPr="00CE4DAD">
        <w:t>--Consulting in Marine &amp; Coastal Environmental Resource Management - Strategic Marine Planning - Social &amp; Natural Science [Leanne Fernandesb, Glenn Almanyc, Rene Abesamisd, Elizabeth McLeode, Porfirio M. Aliñof, Alan T. Whiteg, Rod Salmg, John Tanzerh &amp; Robert L. Presseyi  “Designing Marine Reserves for Fisheries Management, Biodiversity Conservation, and Climate Change Adaptation” Volume 42, Issue 2, 2014 Special Issue: Establishing a Region-wide System of Marine Protected Areas in the Coral Triangle, pages 143-159]RMT</w:t>
      </w:r>
    </w:p>
    <w:p w14:paraId="50E411F9" w14:textId="77777777" w:rsidR="002C2B44" w:rsidRDefault="002C2B44" w:rsidP="002C2B44">
      <w:r>
        <w:t xml:space="preserve">Size and Shape. </w:t>
      </w:r>
      <w:r w:rsidRPr="00F06E7B">
        <w:rPr>
          <w:rStyle w:val="StyleUnderline"/>
          <w:highlight w:val="cyan"/>
        </w:rPr>
        <w:t>For marine reserves to protect biodiversity and contribute to ﬁsheries enhancement outside their boundaries, they must be able to sustain ﬁsheries species</w:t>
      </w:r>
      <w:r w:rsidRPr="007A4256">
        <w:rPr>
          <w:rStyle w:val="StyleUnderline"/>
        </w:rPr>
        <w:t xml:space="preserve"> </w:t>
      </w:r>
      <w:r w:rsidRPr="00F06E7B">
        <w:rPr>
          <w:rStyle w:val="StyleUnderline"/>
          <w:highlight w:val="cyan"/>
        </w:rPr>
        <w:t>within their boundaries</w:t>
      </w:r>
      <w:r w:rsidRPr="007A4256">
        <w:rPr>
          <w:rStyle w:val="StyleUnderline"/>
        </w:rPr>
        <w:t xml:space="preserve"> </w:t>
      </w:r>
      <w:r w:rsidRPr="00F06E7B">
        <w:rPr>
          <w:rStyle w:val="StyleUnderline"/>
          <w:highlight w:val="cyan"/>
        </w:rPr>
        <w:t>throughout their juvenile and adult life history phases</w:t>
      </w:r>
      <w:r>
        <w:t xml:space="preserve"> (Palumbi 2004; IUCN-WCPA 2008; Gaines et al. 2010). </w:t>
      </w:r>
      <w:r w:rsidRPr="00F06E7B">
        <w:rPr>
          <w:rStyle w:val="StyleUnderline"/>
          <w:highlight w:val="cyan"/>
        </w:rPr>
        <w:t>This allows</w:t>
      </w:r>
      <w:r w:rsidRPr="00363827">
        <w:rPr>
          <w:rStyle w:val="StyleUnderline"/>
        </w:rPr>
        <w:t xml:space="preserve"> for the maintenance of spawning stock, by allowing </w:t>
      </w:r>
      <w:r w:rsidRPr="00F06E7B">
        <w:rPr>
          <w:rStyle w:val="StyleUnderline"/>
          <w:highlight w:val="cyan"/>
        </w:rPr>
        <w:t>individuals to grow to maturity, increase in biomass and reproductive potential</w:t>
      </w:r>
      <w:r w:rsidRPr="00363827">
        <w:rPr>
          <w:rStyle w:val="StyleUnderline"/>
        </w:rPr>
        <w:t xml:space="preserve">, </w:t>
      </w:r>
      <w:r w:rsidRPr="00F06E7B">
        <w:rPr>
          <w:rStyle w:val="StyleUnderline"/>
          <w:highlight w:val="cyan"/>
        </w:rPr>
        <w:t>and contribute to stock recruitment and regeneration</w:t>
      </w:r>
      <w:r>
        <w:t xml:space="preserve"> (Russ 2002). </w:t>
      </w:r>
      <w:r w:rsidRPr="00F06E7B">
        <w:rPr>
          <w:rStyle w:val="StyleUnderline"/>
          <w:highlight w:val="cyan"/>
        </w:rPr>
        <w:t xml:space="preserve">Marine reserve size should </w:t>
      </w:r>
      <w:r w:rsidRPr="00363827">
        <w:rPr>
          <w:rStyle w:val="StyleUnderline"/>
        </w:rPr>
        <w:t xml:space="preserve">therefore </w:t>
      </w:r>
      <w:r w:rsidRPr="00F06E7B">
        <w:rPr>
          <w:rStyle w:val="StyleUnderline"/>
          <w:highlight w:val="cyan"/>
        </w:rPr>
        <w:t>be determined by the rate of export of adults and juveniles</w:t>
      </w:r>
      <w:r>
        <w:t xml:space="preserve"> (“spillover”) </w:t>
      </w:r>
      <w:r w:rsidRPr="00F06E7B">
        <w:rPr>
          <w:rStyle w:val="StyleUnderline"/>
          <w:highlight w:val="cyan"/>
        </w:rPr>
        <w:t>to ﬁshed areas</w:t>
      </w:r>
      <w:r>
        <w:t xml:space="preserve"> (Gaines et al. 2010). </w:t>
      </w:r>
      <w:r w:rsidRPr="00363827">
        <w:rPr>
          <w:rStyle w:val="StyleUnderline"/>
        </w:rPr>
        <w:t xml:space="preserve">While </w:t>
      </w:r>
      <w:r w:rsidRPr="00F06E7B">
        <w:rPr>
          <w:rStyle w:val="Emphasis"/>
          <w:highlight w:val="cyan"/>
        </w:rPr>
        <w:t>spillover directly beneﬁts adjacent ﬁsheries</w:t>
      </w:r>
      <w:r w:rsidRPr="00363827">
        <w:rPr>
          <w:rStyle w:val="StyleUnderline"/>
        </w:rPr>
        <w:t xml:space="preserve">, </w:t>
      </w:r>
      <w:r w:rsidRPr="00F06E7B">
        <w:rPr>
          <w:rStyle w:val="StyleUnderline"/>
          <w:highlight w:val="cyan"/>
        </w:rPr>
        <w:t>if the reserve is too small</w:t>
      </w:r>
      <w:r w:rsidRPr="00363827">
        <w:rPr>
          <w:rStyle w:val="StyleUnderline"/>
        </w:rPr>
        <w:t xml:space="preserve">, </w:t>
      </w:r>
      <w:r w:rsidRPr="00F06E7B">
        <w:rPr>
          <w:rStyle w:val="StyleUnderline"/>
          <w:highlight w:val="cyan"/>
        </w:rPr>
        <w:t>excess spillover may reduce the density</w:t>
      </w:r>
      <w:r w:rsidRPr="00363827">
        <w:rPr>
          <w:rStyle w:val="StyleUnderline"/>
        </w:rPr>
        <w:t xml:space="preserve"> </w:t>
      </w:r>
      <w:r w:rsidRPr="00F06E7B">
        <w:rPr>
          <w:rStyle w:val="StyleUnderline"/>
          <w:highlight w:val="cyan"/>
        </w:rPr>
        <w:t>of protected biomass</w:t>
      </w:r>
      <w:r w:rsidRPr="00363827">
        <w:rPr>
          <w:rStyle w:val="StyleUnderline"/>
        </w:rPr>
        <w:t xml:space="preserve"> within the reserve</w:t>
      </w:r>
      <w:r>
        <w:t xml:space="preserve"> (Kramer and Chapman 1999; Botsford, Micheli, and Hastings 2003; Gaines et al. 2010). </w:t>
      </w:r>
      <w:r w:rsidRPr="00F06E7B">
        <w:rPr>
          <w:rStyle w:val="StyleUnderline"/>
          <w:highlight w:val="cyan"/>
        </w:rPr>
        <w:t>This tradeoff has led to</w:t>
      </w:r>
      <w:r w:rsidRPr="00543ECA">
        <w:rPr>
          <w:rStyle w:val="StyleUnderline"/>
        </w:rPr>
        <w:t xml:space="preserve"> divergent </w:t>
      </w:r>
      <w:r w:rsidRPr="00F06E7B">
        <w:rPr>
          <w:rStyle w:val="StyleUnderline"/>
          <w:highlight w:val="cyan"/>
        </w:rPr>
        <w:t>recommendations regarding the size of marine reserves</w:t>
      </w:r>
      <w:r w:rsidRPr="00543ECA">
        <w:rPr>
          <w:rStyle w:val="StyleUnderline"/>
        </w:rPr>
        <w:t xml:space="preserve"> based on the need to achieve different objectives.</w:t>
      </w:r>
      <w:r w:rsidRPr="00543ECA">
        <w:t xml:space="preserve"> </w:t>
      </w:r>
      <w:r w:rsidRPr="00543ECA">
        <w:rPr>
          <w:rStyle w:val="StyleUnderline"/>
        </w:rPr>
        <w:t xml:space="preserve">For example, from </w:t>
      </w:r>
      <w:r w:rsidRPr="00F06E7B">
        <w:rPr>
          <w:rStyle w:val="StyleUnderline"/>
          <w:highlight w:val="cyan"/>
        </w:rPr>
        <w:t>a biodiversity and climate change perspective</w:t>
      </w:r>
      <w:r w:rsidRPr="00363827">
        <w:rPr>
          <w:rStyle w:val="StyleUnderline"/>
        </w:rPr>
        <w:t xml:space="preserve">, moderate to large </w:t>
      </w:r>
      <w:r w:rsidRPr="00F06E7B">
        <w:rPr>
          <w:rStyle w:val="StyleUnderline"/>
          <w:highlight w:val="cyan"/>
        </w:rPr>
        <w:t>reserves</w:t>
      </w:r>
      <w:r>
        <w:t xml:space="preserve"> (e.g</w:t>
      </w:r>
      <w:r w:rsidRPr="00363827">
        <w:rPr>
          <w:rStyle w:val="StyleUnderline"/>
        </w:rPr>
        <w:t>., 4–</w:t>
      </w:r>
      <w:r w:rsidRPr="00F06E7B">
        <w:rPr>
          <w:rStyle w:val="StyleUnderline"/>
          <w:highlight w:val="cyan"/>
        </w:rPr>
        <w:t>20 km across) are recommended, because they enhance population persistence by increasing the protection of larger populations of more species</w:t>
      </w:r>
      <w:r>
        <w:t xml:space="preserve"> (Shanks, Grantham, and Carr 2003; McLeod et al. 2009; Gaines et al. 2010). </w:t>
      </w:r>
      <w:r w:rsidRPr="00363827">
        <w:rPr>
          <w:rStyle w:val="StyleUnderline"/>
        </w:rPr>
        <w:t>In contrast, smaller reserves (0.5–1 km across) have been recommended for ﬁsheries management, since they allow for the export of more adults and larvae to ﬁshed areas, leading to potential increases in recruitment and stock replenishment</w:t>
      </w:r>
      <w:r>
        <w:t xml:space="preserve"> (Jones, Srinivasan, and Almany 2007; Lester et al. 2009; Harrison et al. 2012). </w:t>
      </w:r>
      <w:r w:rsidRPr="00363827">
        <w:rPr>
          <w:rStyle w:val="StyleUnderline"/>
        </w:rPr>
        <w:t xml:space="preserve">Such small </w:t>
      </w:r>
      <w:r w:rsidRPr="00F06E7B">
        <w:rPr>
          <w:rStyle w:val="StyleUnderline"/>
          <w:highlight w:val="cyan"/>
        </w:rPr>
        <w:t>reserves are common in the Coral Triangle, where they have provided beneﬁts for some species</w:t>
      </w:r>
      <w:r>
        <w:t xml:space="preserve"> (e.g., Russ and Alcala 2010; Hamilton, Potuku, and Montambault 2011). </w:t>
      </w:r>
      <w:r w:rsidRPr="00363827">
        <w:rPr>
          <w:rStyle w:val="StyleUnderline"/>
        </w:rPr>
        <w:t xml:space="preserve">Where </w:t>
      </w:r>
      <w:r w:rsidRPr="00F06E7B">
        <w:rPr>
          <w:rStyle w:val="StyleUnderline"/>
          <w:highlight w:val="cyan"/>
        </w:rPr>
        <w:t>movement patterns of focal species are known, they can be used to reﬁne marine reserve size</w:t>
      </w:r>
      <w:r w:rsidRPr="00363827">
        <w:rPr>
          <w:rStyle w:val="StyleUnderline"/>
        </w:rPr>
        <w:t xml:space="preserve">. </w:t>
      </w:r>
      <w:r w:rsidRPr="00F06E7B">
        <w:rPr>
          <w:rStyle w:val="StyleUnderline"/>
          <w:highlight w:val="cyan"/>
        </w:rPr>
        <w:t>Some species</w:t>
      </w:r>
      <w:r w:rsidRPr="00363827">
        <w:rPr>
          <w:rStyle w:val="StyleUnderline"/>
        </w:rPr>
        <w:t xml:space="preserve"> (e.g., some groupers, surgeonﬁshes, and parrotﬁshes) </w:t>
      </w:r>
      <w:r w:rsidRPr="00F06E7B">
        <w:rPr>
          <w:rStyle w:val="StyleUnderline"/>
          <w:highlight w:val="cyan"/>
        </w:rPr>
        <w:t>have small home ranges</w:t>
      </w:r>
      <w:r>
        <w:t xml:space="preserve"> (Figure 1) and </w:t>
      </w:r>
      <w:r w:rsidRPr="00F06E7B">
        <w:rPr>
          <w:rStyle w:val="StyleUnderline"/>
          <w:highlight w:val="cyan"/>
        </w:rPr>
        <w:t>can be protected within small marine reserves</w:t>
      </w:r>
      <w:r>
        <w:t xml:space="preserve"> (&lt;0.5 to 1 km across), </w:t>
      </w:r>
      <w:r w:rsidRPr="00F06E7B">
        <w:rPr>
          <w:rStyle w:val="StyleUnderline"/>
          <w:highlight w:val="cyan"/>
        </w:rPr>
        <w:t>while others are more wide rangin</w:t>
      </w:r>
      <w:r w:rsidRPr="00363827">
        <w:rPr>
          <w:rStyle w:val="StyleUnderline"/>
        </w:rPr>
        <w:t>g</w:t>
      </w:r>
      <w:r>
        <w:t xml:space="preserve"> (e.g., </w:t>
      </w:r>
      <w:r w:rsidRPr="00363827">
        <w:rPr>
          <w:rStyle w:val="StyleUnderline"/>
        </w:rPr>
        <w:t xml:space="preserve">bumphead parrotﬁsh and humphead wrasse) and </w:t>
      </w:r>
      <w:r w:rsidRPr="00F06E7B">
        <w:rPr>
          <w:rStyle w:val="StyleUnderline"/>
          <w:highlight w:val="cyan"/>
        </w:rPr>
        <w:t>require medium</w:t>
      </w:r>
      <w:r w:rsidRPr="00363827">
        <w:rPr>
          <w:rStyle w:val="StyleUnderline"/>
        </w:rPr>
        <w:t xml:space="preserve"> to large marine </w:t>
      </w:r>
      <w:r w:rsidRPr="00F06E7B">
        <w:rPr>
          <w:rStyle w:val="StyleUnderline"/>
          <w:highlight w:val="cyan"/>
        </w:rPr>
        <w:t>reserves</w:t>
      </w:r>
      <w:r w:rsidRPr="00363827">
        <w:rPr>
          <w:rStyle w:val="StyleUnderline"/>
        </w:rPr>
        <w:t xml:space="preserve"> (5–10 or 10–20 km across). Some </w:t>
      </w:r>
      <w:r w:rsidRPr="00F06E7B">
        <w:rPr>
          <w:rStyle w:val="StyleUnderline"/>
          <w:highlight w:val="cyan"/>
        </w:rPr>
        <w:t>species move across very large distances and require even larger marine reserves</w:t>
      </w:r>
      <w:r w:rsidRPr="00363827">
        <w:rPr>
          <w:rStyle w:val="StyleUnderline"/>
        </w:rPr>
        <w:t xml:space="preserve"> (10s to </w:t>
      </w:r>
      <w:r w:rsidRPr="00F06E7B">
        <w:rPr>
          <w:rStyle w:val="StyleUnderline"/>
          <w:highlight w:val="cyan"/>
        </w:rPr>
        <w:t>100s of kilometers across)</w:t>
      </w:r>
      <w:r w:rsidRPr="00363827">
        <w:rPr>
          <w:rStyle w:val="StyleUnderline"/>
        </w:rPr>
        <w:t xml:space="preserve"> including some snappers, emperors, jacks, and most sharks. Since pelagic ﬁshes (e.g., tuna and oceanic sharks) can migrate over 1,000s of kilometers ,marine reserves are likely to have limited utility for these species.  </w:t>
      </w:r>
      <w:r>
        <w:rPr>
          <w:rStyle w:val="StyleUnderline"/>
        </w:rPr>
        <w:t xml:space="preserve"> </w:t>
      </w:r>
      <w:r w:rsidRPr="00543ECA">
        <w:t xml:space="preserve">Optimal reserve size will also depend on the level of resource use and the efﬁcacy of other management tools. </w:t>
      </w:r>
      <w:r w:rsidRPr="00F06E7B">
        <w:rPr>
          <w:rStyle w:val="StyleUnderline"/>
          <w:highlight w:val="cyan"/>
        </w:rPr>
        <w:t>Where ﬁshing pressure is high and there is no additional effective ﬁsheries management</w:t>
      </w:r>
      <w:r w:rsidRPr="00543ECA">
        <w:rPr>
          <w:rStyle w:val="StyleUnderline"/>
        </w:rPr>
        <w:t xml:space="preserve"> in place, networks of </w:t>
      </w:r>
      <w:r w:rsidRPr="00F06E7B">
        <w:rPr>
          <w:rStyle w:val="StyleUnderline"/>
          <w:highlight w:val="cyan"/>
        </w:rPr>
        <w:t>both small (0.5–1 km across) and moderate to large (5–20 km across) marine reserves will be required to achieve both biodiversity and ﬁsheries objectives</w:t>
      </w:r>
      <w:r w:rsidRPr="00543ECA">
        <w:t xml:space="preserve">. However </w:t>
      </w:r>
      <w:r w:rsidRPr="006852F2">
        <w:t>if additional effective management is in place for wide ranging species outside reserves, then networks of small marine reserves can contribute to achieving both conservation and ﬁsheries objectives</w:t>
      </w:r>
      <w:r w:rsidRPr="00543ECA">
        <w:t xml:space="preserve"> (provided that a sufﬁciently large proportion of the meta-population is protected overall: see Habitat Representation). </w:t>
      </w:r>
      <w:r w:rsidRPr="00F06E7B">
        <w:rPr>
          <w:rStyle w:val="Emphasis"/>
          <w:highlight w:val="cyan"/>
        </w:rPr>
        <w:t>Larval dispersal</w:t>
      </w:r>
      <w:r w:rsidRPr="00F06E7B">
        <w:rPr>
          <w:rStyle w:val="StyleUnderline"/>
          <w:highlight w:val="cyan"/>
        </w:rPr>
        <w:t xml:space="preserve"> also has implications for marine reserve size</w:t>
      </w:r>
      <w:r w:rsidRPr="00543ECA">
        <w:rPr>
          <w:rStyle w:val="StyleUnderline"/>
        </w:rPr>
        <w:t xml:space="preserve">, </w:t>
      </w:r>
      <w:r w:rsidRPr="00F06E7B">
        <w:rPr>
          <w:rStyle w:val="StyleUnderline"/>
          <w:highlight w:val="cyan"/>
        </w:rPr>
        <w:t>since the larger the reserve, the more likely larvae will settle within their natal reserve and the population will be self-sustaining</w:t>
      </w:r>
      <w:r w:rsidRPr="00543ECA">
        <w:rPr>
          <w:rStyle w:val="StyleUnderline"/>
        </w:rPr>
        <w:t xml:space="preserve">. However, </w:t>
      </w:r>
      <w:r w:rsidRPr="00F06E7B">
        <w:rPr>
          <w:rStyle w:val="StyleUnderline"/>
          <w:highlight w:val="cyan"/>
        </w:rPr>
        <w:t>even small reserves can provide recruitment beneﬁts within and close to their boundaries, because self-recruitment is common in many coral reef ﬁsh species</w:t>
      </w:r>
      <w:r w:rsidRPr="00543ECA">
        <w:t xml:space="preserve"> (Jones, Srinivasan, and Almany 2007). </w:t>
      </w:r>
    </w:p>
    <w:p w14:paraId="58925652" w14:textId="77777777" w:rsidR="002C2B44" w:rsidRDefault="002C2B44" w:rsidP="002C2B44"/>
    <w:p w14:paraId="010671F7" w14:textId="77777777" w:rsidR="008B7065" w:rsidRDefault="008B7065" w:rsidP="002C2B44"/>
    <w:p w14:paraId="6F4ED2F7" w14:textId="77777777" w:rsidR="008B7065" w:rsidRDefault="008B7065" w:rsidP="008B7065">
      <w:pPr>
        <w:pStyle w:val="Heading4"/>
      </w:pPr>
      <w:r>
        <w:t>An increase in MPA programs is key to ocean biographic zones and biodiversity and stopping over-fishing.</w:t>
      </w:r>
    </w:p>
    <w:p w14:paraId="3E003D73" w14:textId="77777777" w:rsidR="008B7065" w:rsidRDefault="008B7065" w:rsidP="008B7065">
      <w:r>
        <w:rPr>
          <w:rStyle w:val="Style13ptBold"/>
        </w:rPr>
        <w:t>Boersma et al ’99,</w:t>
      </w:r>
      <w:r>
        <w:t xml:space="preserve"> (P. Dee Boersma, Zoology Department, UniTersity of Washington, and Julia K. Parrish, “Limiting abuse: marine protected areas, a limited solution,” Ecological Economics, 31 (1999) 287–304, </w:t>
      </w:r>
      <w:hyperlink r:id="rId12" w:history="1">
        <w:r>
          <w:rPr>
            <w:rStyle w:val="Hyperlink"/>
          </w:rPr>
          <w:t>http://ac.els-cdn.com/S0921800999000853/1-s2.0-S0921800999000853-main.pdf?_tid=622ea064-0bab-11e4-bba0-00000aacb362&amp;acdnat=1405379324_76f64a8cb10029d739bc8f43f9da3e49)//erg</w:t>
        </w:r>
      </w:hyperlink>
    </w:p>
    <w:p w14:paraId="2A424390" w14:textId="77777777" w:rsidR="008B7065" w:rsidRDefault="008B7065" w:rsidP="008B7065"/>
    <w:p w14:paraId="4B26BC89" w14:textId="77777777" w:rsidR="008B7065" w:rsidRPr="0088079A" w:rsidRDefault="008B7065" w:rsidP="008B7065">
      <w:pPr>
        <w:rPr>
          <w:sz w:val="16"/>
        </w:rPr>
      </w:pPr>
      <w:r w:rsidRPr="0088079A">
        <w:rPr>
          <w:rStyle w:val="StyleUnderline"/>
        </w:rPr>
        <w:t>Designation of marine protected areas (MPAs) is increasing as humans seek to combat overexploitation of marine resources and preserve the integrity of the ocean’s unique biodiversity</w:t>
      </w:r>
      <w:r w:rsidRPr="0088079A">
        <w:rPr>
          <w:sz w:val="16"/>
        </w:rPr>
        <w:t xml:space="preserve">. At present there are over 1300 MPAs. The primary legal responsibility for the designation of MPAs falls to individual countries, </w:t>
      </w:r>
      <w:r w:rsidRPr="0088079A">
        <w:rPr>
          <w:rStyle w:val="StyleUnderline"/>
        </w:rPr>
        <w:t>but protection of the marine environment at large scales is also critical because ocean circulation does not honor legal boundaries and often exceeds the influence of any one nation or group of nations.</w:t>
      </w:r>
      <w:r w:rsidRPr="0088079A">
        <w:rPr>
          <w:sz w:val="16"/>
        </w:rPr>
        <w:t xml:space="preserve"> There are many reasons for establishing </w:t>
      </w:r>
      <w:r w:rsidRPr="0088079A">
        <w:rPr>
          <w:rStyle w:val="StyleUnderline"/>
        </w:rPr>
        <w:t>MPAs</w:t>
      </w:r>
      <w:r w:rsidRPr="0088079A">
        <w:rPr>
          <w:sz w:val="16"/>
        </w:rPr>
        <w:t xml:space="preserve">; the papers we surveyed principally </w:t>
      </w:r>
      <w:r w:rsidRPr="0088079A">
        <w:rPr>
          <w:rStyle w:val="StyleUnderline"/>
        </w:rPr>
        <w:t>referred to scientific, economic, cultural, and ethical factors</w:t>
      </w:r>
      <w:r w:rsidRPr="0088079A">
        <w:rPr>
          <w:sz w:val="16"/>
        </w:rPr>
        <w:t xml:space="preserve">. </w:t>
      </w:r>
      <w:r w:rsidRPr="0088079A">
        <w:rPr>
          <w:rStyle w:val="Emphasis"/>
        </w:rPr>
        <w:t>Two approaches predominated: fisheries management and habitat protection.</w:t>
      </w:r>
      <w:r w:rsidRPr="0088079A">
        <w:rPr>
          <w:sz w:val="16"/>
        </w:rPr>
        <w:t xml:space="preserve"> Although the </w:t>
      </w:r>
      <w:r w:rsidRPr="0088079A">
        <w:rPr>
          <w:rStyle w:val="StyleUnderline"/>
        </w:rPr>
        <w:t>major threat to terrestrial systems is habitat loss</w:t>
      </w:r>
      <w:r w:rsidRPr="0088079A">
        <w:rPr>
          <w:sz w:val="16"/>
        </w:rPr>
        <w:t xml:space="preserve">, </w:t>
      </w:r>
      <w:r w:rsidRPr="0088079A">
        <w:rPr>
          <w:rStyle w:val="Emphasis"/>
        </w:rPr>
        <w:t>the major threats to the world’s oceans are fisheries overexploitation, coastal development, and chemical and biological pollution</w:t>
      </w:r>
      <w:r w:rsidRPr="0088079A">
        <w:rPr>
          <w:sz w:val="16"/>
        </w:rPr>
        <w:t xml:space="preserve">. </w:t>
      </w:r>
      <w:r w:rsidRPr="0088079A">
        <w:rPr>
          <w:rStyle w:val="StyleUnderline"/>
        </w:rPr>
        <w:t>MPAs may provide conservation of formerly exploited species as well as benefits to the fishery through leakage of ‘surplus’ adults (spillover) and larvae (larval replenishment) across reserve boundaries</w:t>
      </w:r>
      <w:r w:rsidRPr="0088079A">
        <w:rPr>
          <w:sz w:val="16"/>
        </w:rPr>
        <w:t xml:space="preserve">. Higher order effects, such as changes in species richness or changes in community structure and function, have only been superficially explored. Because many MPAs are along coastlines, within shipping lanes, and near human centers of activity, the chance of chemical and biological pollution is high. Use of MPAs to combat development and pollution is not appropriate, because </w:t>
      </w:r>
      <w:r w:rsidRPr="0088079A">
        <w:rPr>
          <w:rStyle w:val="StyleUnderline"/>
        </w:rPr>
        <w:t>MPAs do not have functional boundaries. The ocean is a living matrix carrying organisms as well as particles and therefore even relatively environmentally sensitive uses of coastal ecosystems</w:t>
      </w:r>
      <w:r w:rsidRPr="0088079A">
        <w:rPr>
          <w:sz w:val="16"/>
        </w:rPr>
        <w:t xml:space="preserve"> can degrade ecosystem structure and function via increasing service demands (e.g. nutrient and toxics transformation) and visitation. Whether an MPA is effective is a function of the initial objectives, the level of enforcement, and its design. </w:t>
      </w:r>
      <w:r w:rsidRPr="0088079A">
        <w:rPr>
          <w:rStyle w:val="StyleUnderline"/>
        </w:rPr>
        <w:t>Single reserves need to be large and networked to accommodate bio-physical patterns of larval dispersal and recruitment</w:t>
      </w:r>
      <w:r w:rsidRPr="0088079A">
        <w:rPr>
          <w:sz w:val="16"/>
        </w:rPr>
        <w:t xml:space="preserve">. Some authors have suggested that </w:t>
      </w:r>
      <w:r w:rsidRPr="0088079A">
        <w:rPr>
          <w:rStyle w:val="Emphasis"/>
        </w:rPr>
        <w:t>reserve size needs to be extremely large — 50–90% of total habitat — to hedge against the uncertainties of overexploitation</w:t>
      </w:r>
      <w:r w:rsidRPr="0088079A">
        <w:rPr>
          <w:sz w:val="16"/>
        </w:rPr>
        <w:t xml:space="preserve">. On a local scale, </w:t>
      </w:r>
      <w:r w:rsidRPr="0088079A">
        <w:rPr>
          <w:rStyle w:val="Emphasis"/>
        </w:rPr>
        <w:t>marine protected areas can be effective conservation tools.</w:t>
      </w:r>
      <w:r w:rsidRPr="0088079A">
        <w:rPr>
          <w:sz w:val="16"/>
        </w:rPr>
        <w:t xml:space="preserve"> On a global scale, </w:t>
      </w:r>
      <w:r w:rsidRPr="0088079A">
        <w:rPr>
          <w:rStyle w:val="StyleUnderline"/>
        </w:rPr>
        <w:t>MPAs can only be effective if they are substantively representative of all biogeographic zones</w:t>
      </w:r>
      <w:r w:rsidRPr="0088079A">
        <w:rPr>
          <w:sz w:val="16"/>
        </w:rPr>
        <w:t xml:space="preserve">, single reserves are networked within biogeographic zones, and the total amount of area reserved per zone is 20% or greater. The current size and placement of protected areas falls far short of comprehensive or even adequate conservation objectives. </w:t>
      </w:r>
    </w:p>
    <w:p w14:paraId="281BA9B7" w14:textId="77777777" w:rsidR="008B7065" w:rsidRDefault="008B7065" w:rsidP="008B7065"/>
    <w:p w14:paraId="484A9212" w14:textId="77777777" w:rsidR="008B7065" w:rsidRDefault="0077578D" w:rsidP="0077578D">
      <w:pPr>
        <w:pStyle w:val="Heading3"/>
      </w:pPr>
      <w:r>
        <w:t>Coral Reefs</w:t>
      </w:r>
    </w:p>
    <w:p w14:paraId="6FD2860B" w14:textId="77777777" w:rsidR="0077578D" w:rsidRDefault="0077578D" w:rsidP="0077578D">
      <w:pPr>
        <w:pStyle w:val="Heading4"/>
      </w:pPr>
      <w:r>
        <w:t>MPA size modifications are key to coral reef sustainability—change in management key to solve</w:t>
      </w:r>
    </w:p>
    <w:p w14:paraId="7A6D351A" w14:textId="77777777" w:rsidR="0077578D" w:rsidRDefault="0077578D" w:rsidP="0077578D">
      <w:r w:rsidRPr="00981D15">
        <w:rPr>
          <w:rStyle w:val="Style13ptBold"/>
        </w:rPr>
        <w:t>Almany et al ’07,</w:t>
      </w:r>
      <w:r>
        <w:t xml:space="preserve"> (</w:t>
      </w:r>
      <w:r w:rsidRPr="00981D15">
        <w:t>Glenn R. Almany1,*, Michael L. Berumen1,2, Simon R. Thorrold3, Serge Planes4, Geoffrey P. Jones1</w:t>
      </w:r>
      <w:r>
        <w:t>, “</w:t>
      </w:r>
      <w:r w:rsidRPr="00981D15">
        <w:t>Local Replenishment of Coral Reef Fish Populations in a Marine Reserve</w:t>
      </w:r>
      <w:r>
        <w:t xml:space="preserve">,” Science Mag, Science 4 May 2007: </w:t>
      </w:r>
    </w:p>
    <w:p w14:paraId="4A9B0FDE" w14:textId="77777777" w:rsidR="0077578D" w:rsidRPr="00981D15" w:rsidRDefault="0077578D" w:rsidP="0077578D">
      <w:r>
        <w:t xml:space="preserve">Vol. 316 no. 5825 pp. 742-744, DOI: 10.1126/science.1140597, </w:t>
      </w:r>
      <w:r w:rsidRPr="00981D15">
        <w:t>http://www.sciencemag.org/content/316/5825/742.full</w:t>
      </w:r>
      <w:r>
        <w:t>)//erg</w:t>
      </w:r>
    </w:p>
    <w:p w14:paraId="39BCA75E" w14:textId="77777777" w:rsidR="0077578D" w:rsidRPr="00981D15" w:rsidRDefault="0077578D" w:rsidP="0077578D"/>
    <w:p w14:paraId="156D9452" w14:textId="77777777" w:rsidR="0077578D" w:rsidRDefault="0077578D" w:rsidP="0077578D">
      <w:pPr>
        <w:rPr>
          <w:sz w:val="16"/>
        </w:rPr>
      </w:pPr>
      <w:r w:rsidRPr="00981D15">
        <w:rPr>
          <w:sz w:val="16"/>
        </w:rPr>
        <w:t xml:space="preserve">Our direct estimate of </w:t>
      </w:r>
      <w:r w:rsidRPr="00981D15">
        <w:rPr>
          <w:rFonts w:ascii="Menlo Regular" w:hAnsi="Menlo Regular" w:cs="Menlo Regular"/>
          <w:sz w:val="16"/>
        </w:rPr>
        <w:t>∼</w:t>
      </w:r>
      <w:r w:rsidRPr="00981D15">
        <w:rPr>
          <w:sz w:val="16"/>
        </w:rPr>
        <w:t xml:space="preserve">60% self-recruitment for these two species demonstrates that larvae are capable of returning to a very small target reef (only 0.3 km2), even after an extended larval duration. Although there is much recent indirect evidence for the limited dispersal of marine larvae (11), our results, in combination with two previous mark/recapture studies of larval dispersal (12, 13), suggest that </w:t>
      </w:r>
      <w:r w:rsidRPr="00D757E0">
        <w:rPr>
          <w:rStyle w:val="StyleUnderline"/>
        </w:rPr>
        <w:t>self-recruitment in marine fish populations may be common and take place on a smaller scale than previously realized.</w:t>
      </w:r>
      <w:r w:rsidRPr="00981D15">
        <w:rPr>
          <w:sz w:val="16"/>
        </w:rPr>
        <w:t xml:space="preserve"> For example, a recent Caribbean-wide biophysical model of population </w:t>
      </w:r>
      <w:r w:rsidRPr="00D757E0">
        <w:rPr>
          <w:rStyle w:val="StyleUnderline"/>
        </w:rPr>
        <w:t>connectivity in reef fishes highlighted larval capabilities as a key factor determining levels of self-recruitment</w:t>
      </w:r>
      <w:r w:rsidRPr="00981D15">
        <w:rPr>
          <w:sz w:val="16"/>
        </w:rPr>
        <w:t xml:space="preserve"> (14). When active larval behavior was introduced in the model within a few days after hatching, self-recruitment of virtual larvae averaged </w:t>
      </w:r>
      <w:r w:rsidRPr="00981D15">
        <w:rPr>
          <w:rFonts w:ascii="Menlo Regular" w:hAnsi="Menlo Regular" w:cs="Menlo Regular"/>
          <w:sz w:val="16"/>
        </w:rPr>
        <w:t>∼</w:t>
      </w:r>
      <w:r w:rsidRPr="00981D15">
        <w:rPr>
          <w:sz w:val="16"/>
        </w:rPr>
        <w:t xml:space="preserve">21% to reef areas delineated by 450 km2. In our study, the proportion of self-recruitment was three times greater to a reef more than three orders of magnitude smaller. </w:t>
      </w:r>
      <w:r w:rsidRPr="00D757E0">
        <w:rPr>
          <w:rStyle w:val="StyleUnderline"/>
        </w:rPr>
        <w:t>The observation that parental habitat is demonstrably of sufficient quality for survival and reproduction provides a compelling argument for the presence of some degree of self-recruitment in fish populations</w:t>
      </w:r>
      <w:r w:rsidRPr="00981D15">
        <w:rPr>
          <w:sz w:val="16"/>
        </w:rPr>
        <w:t xml:space="preserve">. Selection may therefore favor the retention of many larvae, especially if the probability of encountering better adult habitat by dispersing is low (15) or advantages accrue through local adaptation (16). </w:t>
      </w:r>
      <w:r w:rsidRPr="00D757E0">
        <w:rPr>
          <w:rStyle w:val="StyleUnderline"/>
        </w:rPr>
        <w:t>A number of mechanisms may be used by larvae toavoidbeing swept away from natal reefs</w:t>
      </w:r>
      <w:r w:rsidRPr="00981D15">
        <w:rPr>
          <w:sz w:val="16"/>
        </w:rPr>
        <w:t xml:space="preserve">. </w:t>
      </w:r>
      <w:r w:rsidRPr="00D757E0">
        <w:rPr>
          <w:rStyle w:val="StyleUnderline"/>
        </w:rPr>
        <w:t>Field evidence suggests that reef fish larvae migrate vertically in the water column to exploit currents at different depths and thereby avoid dispersal away from spawning locations</w:t>
      </w:r>
      <w:r w:rsidRPr="00981D15">
        <w:rPr>
          <w:sz w:val="16"/>
        </w:rPr>
        <w:t xml:space="preserve"> (17). Larvae are also capable of sustained directional swimming soon after hatching (18), and possess a range of well-developed sensory systems to locate and orient to reefs, including sight, smell, and sound (18–21). </w:t>
      </w:r>
      <w:r w:rsidRPr="00D757E0">
        <w:rPr>
          <w:rStyle w:val="StyleUnderline"/>
        </w:rPr>
        <w:t xml:space="preserve">Despite the high levels of self-recruitment we detected, </w:t>
      </w:r>
      <w:r w:rsidRPr="00D757E0">
        <w:rPr>
          <w:rStyle w:val="StyleUnderline"/>
          <w:rFonts w:ascii="Menlo Regular" w:hAnsi="Menlo Regular" w:cs="Menlo Regular"/>
        </w:rPr>
        <w:t>∼</w:t>
      </w:r>
      <w:r w:rsidRPr="00D757E0">
        <w:rPr>
          <w:rStyle w:val="StyleUnderline"/>
        </w:rPr>
        <w:t>40% of juveniles of both species came from outside the MPA.</w:t>
      </w:r>
      <w:r w:rsidRPr="00981D15">
        <w:rPr>
          <w:sz w:val="16"/>
        </w:rPr>
        <w:t xml:space="preserve"> The reef nearest to Kimbe Island is 10 km away, and reefs in this region are typically separated by 5 to 20 km. </w:t>
      </w:r>
      <w:r w:rsidRPr="00D757E0">
        <w:rPr>
          <w:rStyle w:val="StyleUnderline"/>
        </w:rPr>
        <w:t>Ecologically important larval exchange must occur between populations at these scales.</w:t>
      </w:r>
      <w:r w:rsidRPr="00981D15">
        <w:rPr>
          <w:sz w:val="16"/>
        </w:rPr>
        <w:t xml:space="preserve"> Thus, the Kimbe Island MPA is likely to be self-sustaining as well as providing recruitment subsidies to populations beyond its boundaries. Although levels of retention and connectivity may differ where reefs are closer and populations are less isolated, the Kimbe Island example sets a new boundary condition for the scale at which self-recruitment can occur. Ideally, </w:t>
      </w:r>
      <w:r w:rsidRPr="00D757E0">
        <w:rPr>
          <w:rStyle w:val="StyleUnderline"/>
        </w:rPr>
        <w:t>the size and spacing of marine reserves should be predicated on an understanding of larval dispersal distances</w:t>
      </w:r>
      <w:r w:rsidRPr="00981D15">
        <w:rPr>
          <w:sz w:val="16"/>
        </w:rPr>
        <w:t xml:space="preserve"> (3–6, 22). </w:t>
      </w:r>
      <w:r w:rsidRPr="00981D15">
        <w:rPr>
          <w:rStyle w:val="Emphasis"/>
        </w:rPr>
        <w:t>The optimal design should be one in which individual MPAs are large enough so that populations within reserves can sustain themselves, yet small enough and spaced so that a proportion of larvae produced inside the MPA is exported to unprotected areas</w:t>
      </w:r>
      <w:r w:rsidRPr="00981D15">
        <w:rPr>
          <w:sz w:val="16"/>
        </w:rPr>
        <w:t xml:space="preserve"> (3, 5, 12). Our study suggests that the </w:t>
      </w:r>
      <w:r w:rsidRPr="00981D15">
        <w:rPr>
          <w:rStyle w:val="Emphasis"/>
        </w:rPr>
        <w:t>spatial scale at which coral reef MPAs can achieve these dual goals may be relatively small.</w:t>
      </w:r>
      <w:r w:rsidRPr="00981D15">
        <w:rPr>
          <w:sz w:val="16"/>
        </w:rPr>
        <w:t xml:space="preserve"> However, if natal homing and larval retention are common, </w:t>
      </w:r>
      <w:r w:rsidRPr="00981D15">
        <w:rPr>
          <w:rStyle w:val="Emphasis"/>
        </w:rPr>
        <w:t xml:space="preserve">some MPAs may fail to deliver substantial recruitment subsidies to locations beyond their boundaries. </w:t>
      </w:r>
      <w:r w:rsidRPr="00981D15">
        <w:rPr>
          <w:sz w:val="16"/>
        </w:rPr>
        <w:t xml:space="preserve">We therefore support recent suggestions (23, 24) that </w:t>
      </w:r>
      <w:r w:rsidRPr="00981D15">
        <w:rPr>
          <w:rStyle w:val="Emphasis"/>
        </w:rPr>
        <w:t>MPA networks should be combined with conventional management strategies to both protect threatened species and ensure the sustainability of fisheries on coral reefs</w:t>
      </w:r>
      <w:r w:rsidRPr="00981D15">
        <w:rPr>
          <w:sz w:val="16"/>
        </w:rPr>
        <w:t>.</w:t>
      </w:r>
    </w:p>
    <w:p w14:paraId="27DFD918" w14:textId="77777777" w:rsidR="0077578D" w:rsidRDefault="0077578D" w:rsidP="0077578D"/>
    <w:p w14:paraId="51983640" w14:textId="77777777" w:rsidR="0077578D" w:rsidRDefault="0077578D" w:rsidP="0077578D"/>
    <w:p w14:paraId="5766087F" w14:textId="77777777" w:rsidR="0077578D" w:rsidRPr="0077578D" w:rsidRDefault="0077578D" w:rsidP="0077578D"/>
    <w:p w14:paraId="0060C26A" w14:textId="77777777" w:rsidR="002C2B44" w:rsidRDefault="002C2B44" w:rsidP="002C2B44">
      <w:pPr>
        <w:pStyle w:val="Heading2"/>
      </w:pPr>
      <w:r>
        <w:t>Econ</w:t>
      </w:r>
    </w:p>
    <w:p w14:paraId="1B0EFA8F" w14:textId="77777777" w:rsidR="002C2B44" w:rsidRPr="002C2B44" w:rsidRDefault="002C2B44" w:rsidP="002C2B44">
      <w:pPr>
        <w:pStyle w:val="Heading3"/>
      </w:pPr>
      <w:r>
        <w:t>Now key</w:t>
      </w:r>
    </w:p>
    <w:p w14:paraId="28AEED36" w14:textId="77777777" w:rsidR="002C2B44" w:rsidRDefault="002C2B44" w:rsidP="002C2B44">
      <w:pPr>
        <w:pStyle w:val="Heading4"/>
      </w:pPr>
      <w:r>
        <w:t>Coastal storms are coming and risk massive economic shocks—current funding goes to artificial mechanisms that will unsustainably increase in price—sustainable alternatives are politically popular</w:t>
      </w:r>
    </w:p>
    <w:p w14:paraId="59CEE763" w14:textId="77777777" w:rsidR="002C2B44" w:rsidRPr="009805D2" w:rsidRDefault="002C2B44" w:rsidP="002C2B44">
      <w:r w:rsidRPr="009805D2">
        <w:rPr>
          <w:rStyle w:val="Style13ptBold"/>
        </w:rPr>
        <w:t>Ferrario et al 14</w:t>
      </w:r>
      <w:r w:rsidRPr="009805D2">
        <w:t>—</w:t>
      </w:r>
      <w:r>
        <w:t xml:space="preserve">Mater Studiorum, </w:t>
      </w:r>
      <w:r w:rsidRPr="009805D2">
        <w:t>University of Bologna, Dipartimento di Scienze Biologiche, Geologiche e Ambientali BiGeA, Ravenna 48123, Italy. 2Que´bec-Oce´an, Universite´ Laval, Quebec City, Quebec, Canada G1V 0A6. 3The Nature Conservancy, University of California, Santa Cruz, California 95060, USA. 4US Geological Survey, Paciﬁc Coastal and Marine Science Center, Santa Cruz, California 95060, USA. 5Hopkins Marine Station, Stanford University, Paciﬁc Grove, California 93950, USA. Correspondence and requests for materials should be addressed to M.W.B.</w:t>
      </w:r>
      <w:r>
        <w:t>[Filippo Ferrario1,2, Michael W. Beck3, Curt D. Storlazzi4, Fiorenza Micheli5, Christine C. Shepard3 &amp; Laura Airoldi1,5 “The effectiveness of coral reefs for coastal hazard risk reduction and adaptation”, Received 3 Aug 2013 | Accepted 3 Apr 2014 | Published 13 May 2014]RMT</w:t>
      </w:r>
    </w:p>
    <w:p w14:paraId="718FB8B3" w14:textId="77777777" w:rsidR="002C2B44" w:rsidRDefault="002C2B44" w:rsidP="002C2B44">
      <w:pPr>
        <w:rPr>
          <w:rStyle w:val="StyleUnderline"/>
        </w:rPr>
      </w:pPr>
      <w:r>
        <w:t xml:space="preserve">Nearly </w:t>
      </w:r>
      <w:r w:rsidRPr="00B5214A">
        <w:rPr>
          <w:rStyle w:val="StyleUnderline"/>
          <w:highlight w:val="magenta"/>
        </w:rPr>
        <w:t>40% of the world’s population lives within 100 km of the coast</w:t>
      </w:r>
      <w:r w:rsidRPr="00AA0C4C">
        <w:rPr>
          <w:rStyle w:val="StyleUnderline"/>
        </w:rPr>
        <w:t xml:space="preserve"> </w:t>
      </w:r>
      <w:r w:rsidRPr="00B5214A">
        <w:rPr>
          <w:rStyle w:val="StyleUnderline"/>
          <w:highlight w:val="magenta"/>
        </w:rPr>
        <w:t>and</w:t>
      </w:r>
      <w:r w:rsidRPr="00AA0C4C">
        <w:rPr>
          <w:rStyle w:val="StyleUnderline"/>
        </w:rPr>
        <w:t xml:space="preserve"> that percentage is </w:t>
      </w:r>
      <w:r w:rsidRPr="00B5214A">
        <w:rPr>
          <w:rStyle w:val="StyleUnderline"/>
          <w:highlight w:val="magenta"/>
        </w:rPr>
        <w:t>increasing</w:t>
      </w:r>
      <w:r w:rsidRPr="00B5214A">
        <w:rPr>
          <w:rStyle w:val="StyleUnderline"/>
        </w:rPr>
        <w:t>1</w:t>
      </w:r>
      <w:r>
        <w:t xml:space="preserve">. </w:t>
      </w:r>
      <w:r w:rsidRPr="00AA0C4C">
        <w:rPr>
          <w:rStyle w:val="StyleUnderline"/>
        </w:rPr>
        <w:t xml:space="preserve">The </w:t>
      </w:r>
      <w:r w:rsidRPr="00B5214A">
        <w:rPr>
          <w:rStyle w:val="StyleUnderline"/>
          <w:highlight w:val="magenta"/>
        </w:rPr>
        <w:t>growing natural hazards from coastal storms</w:t>
      </w:r>
      <w:r w:rsidRPr="00AA0C4C">
        <w:rPr>
          <w:rStyle w:val="StyleUnderline"/>
        </w:rPr>
        <w:t xml:space="preserve">, </w:t>
      </w:r>
      <w:r w:rsidRPr="00B5214A">
        <w:rPr>
          <w:rStyle w:val="StyleUnderline"/>
          <w:highlight w:val="magenta"/>
        </w:rPr>
        <w:t>ﬂooding</w:t>
      </w:r>
      <w:r w:rsidRPr="00AA0C4C">
        <w:rPr>
          <w:rStyle w:val="StyleUnderline"/>
        </w:rPr>
        <w:t xml:space="preserve"> </w:t>
      </w:r>
      <w:r w:rsidRPr="00B5214A">
        <w:rPr>
          <w:rStyle w:val="StyleUnderline"/>
          <w:highlight w:val="magenta"/>
        </w:rPr>
        <w:t>and rising sea level</w:t>
      </w:r>
      <w:r w:rsidRPr="00AA0C4C">
        <w:rPr>
          <w:rStyle w:val="StyleUnderline"/>
        </w:rPr>
        <w:t xml:space="preserve">2 </w:t>
      </w:r>
      <w:r w:rsidRPr="00B5214A">
        <w:rPr>
          <w:rStyle w:val="StyleUnderline"/>
          <w:highlight w:val="magenta"/>
        </w:rPr>
        <w:t>create</w:t>
      </w:r>
      <w:r w:rsidRPr="00AA0C4C">
        <w:rPr>
          <w:rStyle w:val="StyleUnderline"/>
        </w:rPr>
        <w:t xml:space="preserve"> social, </w:t>
      </w:r>
      <w:r w:rsidRPr="00B5214A">
        <w:rPr>
          <w:rStyle w:val="StyleUnderline"/>
          <w:highlight w:val="magenta"/>
        </w:rPr>
        <w:t>economic</w:t>
      </w:r>
      <w:r w:rsidRPr="00AA0C4C">
        <w:rPr>
          <w:rStyle w:val="StyleUnderline"/>
        </w:rPr>
        <w:t xml:space="preserve"> </w:t>
      </w:r>
      <w:r w:rsidRPr="00B5214A">
        <w:rPr>
          <w:rStyle w:val="StyleUnderline"/>
          <w:highlight w:val="magenta"/>
        </w:rPr>
        <w:t>and ecological risks of global signiﬁcance</w:t>
      </w:r>
      <w:r w:rsidRPr="00B5214A">
        <w:rPr>
          <w:highlight w:val="magenta"/>
        </w:rPr>
        <w:t>.</w:t>
      </w:r>
      <w:r w:rsidRPr="00B5214A">
        <w:t xml:space="preserve"> The </w:t>
      </w:r>
      <w:r w:rsidRPr="00B5214A">
        <w:rPr>
          <w:rStyle w:val="Emphasis"/>
          <w:highlight w:val="magenta"/>
        </w:rPr>
        <w:t>U</w:t>
      </w:r>
      <w:r w:rsidRPr="00B5214A">
        <w:rPr>
          <w:rStyle w:val="Emphasis"/>
        </w:rPr>
        <w:t xml:space="preserve">nited </w:t>
      </w:r>
      <w:r w:rsidRPr="00B5214A">
        <w:rPr>
          <w:rStyle w:val="Emphasis"/>
          <w:highlight w:val="magenta"/>
        </w:rPr>
        <w:t>N</w:t>
      </w:r>
      <w:r w:rsidRPr="00B5214A">
        <w:rPr>
          <w:rStyle w:val="Emphasis"/>
        </w:rPr>
        <w:t xml:space="preserve">ations </w:t>
      </w:r>
      <w:r w:rsidRPr="00B5214A">
        <w:rPr>
          <w:rStyle w:val="Emphasis"/>
          <w:highlight w:val="magenta"/>
        </w:rPr>
        <w:t>global report on disaster risk reduction</w:t>
      </w:r>
      <w:r w:rsidRPr="00B5214A">
        <w:rPr>
          <w:rStyle w:val="Emphasis"/>
        </w:rPr>
        <w:t xml:space="preserve"> </w:t>
      </w:r>
      <w:r w:rsidRPr="00B5214A">
        <w:rPr>
          <w:rStyle w:val="StyleUnderline"/>
          <w:highlight w:val="magenta"/>
        </w:rPr>
        <w:t>identiﬁed</w:t>
      </w:r>
      <w:r w:rsidRPr="00B5214A">
        <w:rPr>
          <w:rStyle w:val="StyleUnderline"/>
        </w:rPr>
        <w:t xml:space="preserve"> that the risks of </w:t>
      </w:r>
      <w:r w:rsidRPr="00B5214A">
        <w:rPr>
          <w:rStyle w:val="StyleUnderline"/>
          <w:highlight w:val="magenta"/>
        </w:rPr>
        <w:t>economic loss associated with ﬂoods and tropical cyclones are increasing across the world</w:t>
      </w:r>
      <w:r>
        <w:t xml:space="preserve">3. The </w:t>
      </w:r>
      <w:r w:rsidRPr="00B5214A">
        <w:rPr>
          <w:rStyle w:val="StyleUnderline"/>
          <w:highlight w:val="magenta"/>
        </w:rPr>
        <w:t>proportion of the world’s G</w:t>
      </w:r>
      <w:r w:rsidRPr="00AA0C4C">
        <w:rPr>
          <w:rStyle w:val="StyleUnderline"/>
        </w:rPr>
        <w:t xml:space="preserve">ross </w:t>
      </w:r>
      <w:r w:rsidRPr="00B5214A">
        <w:rPr>
          <w:rStyle w:val="StyleUnderline"/>
          <w:highlight w:val="magenta"/>
        </w:rPr>
        <w:t>D</w:t>
      </w:r>
      <w:r w:rsidRPr="00AA0C4C">
        <w:rPr>
          <w:rStyle w:val="StyleUnderline"/>
        </w:rPr>
        <w:t xml:space="preserve">omestic </w:t>
      </w:r>
      <w:r w:rsidRPr="00B5214A">
        <w:rPr>
          <w:rStyle w:val="StyleUnderline"/>
          <w:highlight w:val="magenta"/>
        </w:rPr>
        <w:t>P</w:t>
      </w:r>
      <w:r w:rsidRPr="00AA0C4C">
        <w:rPr>
          <w:rStyle w:val="StyleUnderline"/>
        </w:rPr>
        <w:t xml:space="preserve">roduct </w:t>
      </w:r>
      <w:r w:rsidRPr="00B5214A">
        <w:rPr>
          <w:rStyle w:val="StyleUnderline"/>
          <w:highlight w:val="magenta"/>
        </w:rPr>
        <w:t>annually exposed to tropical cyclones increased from 3.6%</w:t>
      </w:r>
      <w:r w:rsidRPr="00AA0C4C">
        <w:rPr>
          <w:rStyle w:val="StyleUnderline"/>
        </w:rPr>
        <w:t xml:space="preserve"> in the 1970s </w:t>
      </w:r>
      <w:r w:rsidRPr="00B5214A">
        <w:rPr>
          <w:rStyle w:val="StyleUnderline"/>
          <w:highlight w:val="magenta"/>
        </w:rPr>
        <w:t>to 4.3%</w:t>
      </w:r>
      <w:r w:rsidRPr="00AA0C4C">
        <w:rPr>
          <w:rStyle w:val="StyleUnderline"/>
        </w:rPr>
        <w:t xml:space="preserve"> </w:t>
      </w:r>
      <w:r w:rsidRPr="00B5214A">
        <w:rPr>
          <w:rStyle w:val="StyleUnderline"/>
          <w:highlight w:val="magenta"/>
        </w:rPr>
        <w:t>in</w:t>
      </w:r>
      <w:r w:rsidRPr="00AA0C4C">
        <w:rPr>
          <w:rStyle w:val="StyleUnderline"/>
        </w:rPr>
        <w:t xml:space="preserve"> the ﬁrst decade of </w:t>
      </w:r>
      <w:r w:rsidRPr="00B5214A">
        <w:rPr>
          <w:rStyle w:val="StyleUnderline"/>
          <w:highlight w:val="magenta"/>
        </w:rPr>
        <w:t>the 2000s</w:t>
      </w:r>
      <w:r w:rsidRPr="00AA0C4C">
        <w:rPr>
          <w:rStyle w:val="StyleUnderline"/>
        </w:rPr>
        <w:t xml:space="preserve"> </w:t>
      </w:r>
      <w:r>
        <w:t xml:space="preserve">(ref. 3). Moreover, </w:t>
      </w:r>
      <w:r w:rsidRPr="00B5214A">
        <w:rPr>
          <w:rStyle w:val="StyleUnderline"/>
          <w:highlight w:val="magenta"/>
        </w:rPr>
        <w:t>the impacts associated with inundation</w:t>
      </w:r>
      <w:r w:rsidRPr="00AA0C4C">
        <w:rPr>
          <w:rStyle w:val="StyleUnderline"/>
        </w:rPr>
        <w:t xml:space="preserve"> and ﬂooding </w:t>
      </w:r>
      <w:r w:rsidRPr="00B5214A">
        <w:rPr>
          <w:rStyle w:val="StyleUnderline"/>
          <w:highlight w:val="magenta"/>
        </w:rPr>
        <w:t>from sea-level rise</w:t>
      </w:r>
      <w:r w:rsidRPr="00AA0C4C">
        <w:rPr>
          <w:rStyle w:val="StyleUnderline"/>
        </w:rPr>
        <w:t xml:space="preserve"> and storms </w:t>
      </w:r>
      <w:r w:rsidRPr="00B5214A">
        <w:rPr>
          <w:rStyle w:val="StyleUnderline"/>
          <w:highlight w:val="magenta"/>
        </w:rPr>
        <w:t>are expected to increase substantially</w:t>
      </w:r>
      <w:r>
        <w:t xml:space="preserve">. </w:t>
      </w:r>
      <w:r w:rsidRPr="00AA0C4C">
        <w:rPr>
          <w:rStyle w:val="StyleUnderline"/>
        </w:rPr>
        <w:t xml:space="preserve">As a consequence, </w:t>
      </w:r>
      <w:r w:rsidRPr="00B5214A">
        <w:rPr>
          <w:rStyle w:val="StyleUnderline"/>
          <w:highlight w:val="magenta"/>
        </w:rPr>
        <w:t>huge investments are being made in coastal hazard mitigation</w:t>
      </w:r>
      <w:r w:rsidRPr="00AA0C4C">
        <w:rPr>
          <w:rStyle w:val="StyleUnderline"/>
        </w:rPr>
        <w:t xml:space="preserve"> </w:t>
      </w:r>
      <w:r w:rsidRPr="00B5214A">
        <w:rPr>
          <w:rStyle w:val="StyleUnderline"/>
          <w:highlight w:val="magenta"/>
        </w:rPr>
        <w:t>and</w:t>
      </w:r>
      <w:r w:rsidRPr="00AA0C4C">
        <w:rPr>
          <w:rStyle w:val="StyleUnderline"/>
        </w:rPr>
        <w:t xml:space="preserve"> increasingly in </w:t>
      </w:r>
      <w:r w:rsidRPr="00B5214A">
        <w:rPr>
          <w:rStyle w:val="StyleUnderline"/>
          <w:highlight w:val="magenta"/>
        </w:rPr>
        <w:t>climate adaptation</w:t>
      </w:r>
      <w:r w:rsidRPr="00AA0C4C">
        <w:rPr>
          <w:rStyle w:val="StyleUnderline"/>
        </w:rPr>
        <w:t xml:space="preserve">, </w:t>
      </w:r>
      <w:r w:rsidRPr="00B5214A">
        <w:rPr>
          <w:rStyle w:val="StyleUnderline"/>
          <w:highlight w:val="magenta"/>
        </w:rPr>
        <w:t>and these investments are often for artiﬁcial defence structures such as seawalls and breakwaters</w:t>
      </w:r>
      <w:r w:rsidRPr="00AA0C4C">
        <w:rPr>
          <w:rStyle w:val="StyleUnderline"/>
        </w:rPr>
        <w:t>.</w:t>
      </w:r>
      <w:r>
        <w:t xml:space="preserve"> These </w:t>
      </w:r>
      <w:r w:rsidRPr="00B5214A">
        <w:rPr>
          <w:rStyle w:val="Emphasis"/>
          <w:highlight w:val="magenta"/>
        </w:rPr>
        <w:t>costs will increase</w:t>
      </w:r>
      <w:r w:rsidRPr="00AA0C4C">
        <w:rPr>
          <w:rStyle w:val="Emphasis"/>
        </w:rPr>
        <w:t>.</w:t>
      </w:r>
      <w:r>
        <w:t xml:space="preserve"> For example,</w:t>
      </w:r>
      <w:r w:rsidRPr="00AA0C4C">
        <w:rPr>
          <w:rStyle w:val="StyleUnderline"/>
        </w:rPr>
        <w:t xml:space="preserve"> the cost of </w:t>
      </w:r>
      <w:r w:rsidRPr="00B5214A">
        <w:rPr>
          <w:rStyle w:val="StyleUnderline"/>
          <w:highlight w:val="magenta"/>
        </w:rPr>
        <w:t>dikes alone is predicted to increase to</w:t>
      </w:r>
      <w:r w:rsidRPr="00AA0C4C">
        <w:rPr>
          <w:rStyle w:val="StyleUnderline"/>
        </w:rPr>
        <w:t xml:space="preserve"> US$ 12–</w:t>
      </w:r>
      <w:r w:rsidRPr="00B5214A">
        <w:rPr>
          <w:rStyle w:val="StyleUnderline"/>
          <w:highlight w:val="magenta"/>
        </w:rPr>
        <w:t>71 billion per year</w:t>
      </w:r>
      <w:r w:rsidRPr="00AA0C4C">
        <w:rPr>
          <w:rStyle w:val="StyleUnderline"/>
        </w:rPr>
        <w:t xml:space="preserve"> by 2100</w:t>
      </w:r>
      <w:r>
        <w:t xml:space="preserve"> (ref. 4). </w:t>
      </w:r>
      <w:r w:rsidRPr="00B5214A">
        <w:rPr>
          <w:rStyle w:val="StyleUnderline"/>
          <w:highlight w:val="magenta"/>
        </w:rPr>
        <w:t>In</w:t>
      </w:r>
      <w:r w:rsidRPr="00AA0C4C">
        <w:rPr>
          <w:rStyle w:val="StyleUnderline"/>
        </w:rPr>
        <w:t xml:space="preserve"> recent </w:t>
      </w:r>
      <w:r w:rsidRPr="00B5214A">
        <w:rPr>
          <w:rStyle w:val="StyleUnderline"/>
          <w:highlight w:val="magenta"/>
        </w:rPr>
        <w:t>climate negotiations</w:t>
      </w:r>
      <w:r w:rsidRPr="00AA0C4C">
        <w:rPr>
          <w:rStyle w:val="StyleUnderline"/>
        </w:rPr>
        <w:t xml:space="preserve">, </w:t>
      </w:r>
      <w:r w:rsidRPr="00B5214A">
        <w:rPr>
          <w:rStyle w:val="StyleUnderline"/>
          <w:highlight w:val="magenta"/>
        </w:rPr>
        <w:t>developed nations pledged</w:t>
      </w:r>
      <w:r w:rsidRPr="00AA0C4C">
        <w:rPr>
          <w:rStyle w:val="StyleUnderline"/>
        </w:rPr>
        <w:t xml:space="preserve"> US$ </w:t>
      </w:r>
      <w:r w:rsidRPr="00B5214A">
        <w:rPr>
          <w:rStyle w:val="StyleUnderline"/>
          <w:highlight w:val="magenta"/>
        </w:rPr>
        <w:t>100 billion per year</w:t>
      </w:r>
      <w:r w:rsidRPr="00AA0C4C">
        <w:rPr>
          <w:rStyle w:val="StyleUnderline"/>
        </w:rPr>
        <w:t xml:space="preserve"> </w:t>
      </w:r>
      <w:r w:rsidRPr="00B5214A">
        <w:rPr>
          <w:rStyle w:val="StyleUnderline"/>
          <w:highlight w:val="magenta"/>
        </w:rPr>
        <w:t>by 2020 to support mitigation and adaptation</w:t>
      </w:r>
      <w:r w:rsidRPr="00AA0C4C">
        <w:rPr>
          <w:rStyle w:val="StyleUnderline"/>
        </w:rPr>
        <w:t xml:space="preserve"> </w:t>
      </w:r>
      <w:r w:rsidRPr="00B5214A">
        <w:rPr>
          <w:rStyle w:val="StyleUnderline"/>
          <w:highlight w:val="magenta"/>
        </w:rPr>
        <w:t>in developing countries</w:t>
      </w:r>
      <w:r w:rsidRPr="00AA0C4C">
        <w:rPr>
          <w:rStyle w:val="StyleUnderline"/>
        </w:rPr>
        <w:t xml:space="preserve"> many of which are tropical and coastal. </w:t>
      </w:r>
      <w:r>
        <w:t xml:space="preserve">Adaptation </w:t>
      </w:r>
      <w:r w:rsidRPr="00B5214A">
        <w:rPr>
          <w:rStyle w:val="StyleUnderline"/>
          <w:highlight w:val="magenta"/>
        </w:rPr>
        <w:t>funds are already starting to ﬂow from these commitments at</w:t>
      </w:r>
      <w:r w:rsidRPr="00AA0C4C">
        <w:rPr>
          <w:rStyle w:val="StyleUnderline"/>
        </w:rPr>
        <w:t xml:space="preserve"> US$ 1–</w:t>
      </w:r>
      <w:r w:rsidRPr="00B5214A">
        <w:rPr>
          <w:rStyle w:val="StyleUnderline"/>
          <w:highlight w:val="magenta"/>
        </w:rPr>
        <w:t>4 billion per year</w:t>
      </w:r>
      <w:r w:rsidRPr="00B5214A">
        <w:rPr>
          <w:highlight w:val="magenta"/>
        </w:rPr>
        <w:t>5</w:t>
      </w:r>
      <w:r>
        <w:t xml:space="preserve">. </w:t>
      </w:r>
      <w:r w:rsidRPr="00B5214A">
        <w:rPr>
          <w:rStyle w:val="StyleUnderline"/>
          <w:highlight w:val="magenta"/>
        </w:rPr>
        <w:t>Governments</w:t>
      </w:r>
      <w:r w:rsidRPr="00AA0C4C">
        <w:rPr>
          <w:rStyle w:val="StyleUnderline"/>
        </w:rPr>
        <w:t xml:space="preserve"> and businesses </w:t>
      </w:r>
      <w:r w:rsidRPr="00B5214A">
        <w:rPr>
          <w:rStyle w:val="StyleUnderline"/>
          <w:highlight w:val="magenta"/>
        </w:rPr>
        <w:t>are increasingly interested in identifying</w:t>
      </w:r>
      <w:r w:rsidRPr="00AA0C4C">
        <w:rPr>
          <w:rStyle w:val="StyleUnderline"/>
        </w:rPr>
        <w:t xml:space="preserve"> </w:t>
      </w:r>
      <w:r w:rsidRPr="00B5214A">
        <w:rPr>
          <w:rStyle w:val="StyleUnderline"/>
          <w:highlight w:val="magenta"/>
        </w:rPr>
        <w:t>where</w:t>
      </w:r>
      <w:r w:rsidRPr="00AA0C4C">
        <w:rPr>
          <w:rStyle w:val="StyleUnderline"/>
        </w:rPr>
        <w:t xml:space="preserve"> </w:t>
      </w:r>
      <w:r w:rsidRPr="00B5214A">
        <w:rPr>
          <w:rStyle w:val="StyleUnderline"/>
          <w:highlight w:val="magenta"/>
        </w:rPr>
        <w:t>nature-based solutions</w:t>
      </w:r>
      <w:r w:rsidRPr="00AA0C4C">
        <w:rPr>
          <w:rStyle w:val="StyleUnderline"/>
        </w:rPr>
        <w:t xml:space="preserve"> </w:t>
      </w:r>
      <w:r w:rsidRPr="00B5214A">
        <w:rPr>
          <w:rStyle w:val="StyleUnderline"/>
          <w:highlight w:val="magenta"/>
        </w:rPr>
        <w:t>can be used</w:t>
      </w:r>
      <w:r w:rsidRPr="00AA0C4C">
        <w:rPr>
          <w:rStyle w:val="StyleUnderline"/>
        </w:rPr>
        <w:t xml:space="preserve"> cost effectively </w:t>
      </w:r>
      <w:r w:rsidRPr="00B5214A">
        <w:rPr>
          <w:rStyle w:val="StyleUnderline"/>
          <w:highlight w:val="magenta"/>
        </w:rPr>
        <w:t>as</w:t>
      </w:r>
      <w:r w:rsidRPr="00AA0C4C">
        <w:rPr>
          <w:rStyle w:val="StyleUnderline"/>
        </w:rPr>
        <w:t xml:space="preserve"> part of </w:t>
      </w:r>
      <w:r w:rsidRPr="00B5214A">
        <w:rPr>
          <w:rStyle w:val="StyleUnderline"/>
          <w:highlight w:val="magenta"/>
        </w:rPr>
        <w:t>the strategy for coastal defence</w:t>
      </w:r>
      <w:r w:rsidRPr="00AA0C4C">
        <w:rPr>
          <w:rStyle w:val="StyleUnderline"/>
        </w:rPr>
        <w:t xml:space="preserve"> </w:t>
      </w:r>
      <w:r w:rsidRPr="00B5214A">
        <w:rPr>
          <w:rStyle w:val="StyleUnderline"/>
          <w:highlight w:val="magenta"/>
        </w:rPr>
        <w:t>and</w:t>
      </w:r>
      <w:r w:rsidRPr="00AA0C4C">
        <w:rPr>
          <w:rStyle w:val="StyleUnderline"/>
        </w:rPr>
        <w:t xml:space="preserve"> as an </w:t>
      </w:r>
      <w:r w:rsidRPr="00B5214A">
        <w:rPr>
          <w:rStyle w:val="StyleUnderline"/>
          <w:highlight w:val="magenta"/>
        </w:rPr>
        <w:t>alternative to investing solely in artiﬁcial defences</w:t>
      </w:r>
      <w:r w:rsidRPr="00B5214A">
        <w:t>6</w:t>
      </w:r>
      <w:r>
        <w:t xml:space="preserve">–9. There is </w:t>
      </w:r>
      <w:r w:rsidRPr="00AC1FDB">
        <w:rPr>
          <w:rStyle w:val="StyleUnderline"/>
        </w:rPr>
        <w:t xml:space="preserve">a </w:t>
      </w:r>
      <w:r w:rsidRPr="00B5214A">
        <w:rPr>
          <w:rStyle w:val="StyleUnderline"/>
          <w:highlight w:val="magenta"/>
        </w:rPr>
        <w:t>growing body of evidence</w:t>
      </w:r>
      <w:r w:rsidRPr="00AC1FDB">
        <w:rPr>
          <w:rStyle w:val="StyleUnderline"/>
        </w:rPr>
        <w:t xml:space="preserve"> that </w:t>
      </w:r>
      <w:r w:rsidRPr="00B5214A">
        <w:rPr>
          <w:rStyle w:val="StyleUnderline"/>
          <w:highlight w:val="magenta"/>
        </w:rPr>
        <w:t>suggests</w:t>
      </w:r>
      <w:r w:rsidRPr="00AC1FDB">
        <w:rPr>
          <w:rStyle w:val="StyleUnderline"/>
        </w:rPr>
        <w:t xml:space="preserve"> that </w:t>
      </w:r>
      <w:r w:rsidRPr="00B5214A">
        <w:rPr>
          <w:rStyle w:val="StyleUnderline"/>
          <w:highlight w:val="magenta"/>
        </w:rPr>
        <w:t>nature-based solutions can be effective for risk reduction</w:t>
      </w:r>
      <w:r w:rsidRPr="00B5214A">
        <w:t>10</w:t>
      </w:r>
      <w:r>
        <w:t xml:space="preserve">–13. </w:t>
      </w:r>
      <w:r w:rsidRPr="00B5214A">
        <w:rPr>
          <w:rStyle w:val="StyleUnderline"/>
        </w:rPr>
        <w:t>This evidence is clearest for mangroves and marshes</w:t>
      </w:r>
      <w:r>
        <w:t xml:space="preserve">10–16. </w:t>
      </w:r>
      <w:r w:rsidRPr="00B5214A">
        <w:rPr>
          <w:rStyle w:val="StyleUnderline"/>
        </w:rPr>
        <w:t>The evidence is less well developed for coral reefs, and there is not a synthesis of the role of reefs in risk reduction.</w:t>
      </w:r>
      <w:r>
        <w:rPr>
          <w:rStyle w:val="StyleUnderline"/>
        </w:rPr>
        <w:t xml:space="preserve"> </w:t>
      </w:r>
      <w:r w:rsidRPr="009805D2">
        <w:t xml:space="preserve">A </w:t>
      </w:r>
      <w:r w:rsidRPr="009805D2">
        <w:rPr>
          <w:rStyle w:val="Emphasis"/>
          <w:highlight w:val="magenta"/>
        </w:rPr>
        <w:t>clear assessment</w:t>
      </w:r>
      <w:r w:rsidRPr="009805D2">
        <w:rPr>
          <w:rStyle w:val="StyleUnderline"/>
          <w:highlight w:val="magenta"/>
        </w:rPr>
        <w:t xml:space="preserve"> of the role and effectiveness</w:t>
      </w:r>
      <w:r w:rsidRPr="009805D2">
        <w:rPr>
          <w:rStyle w:val="StyleUnderline"/>
        </w:rPr>
        <w:t xml:space="preserve"> </w:t>
      </w:r>
      <w:r w:rsidRPr="00D60085">
        <w:rPr>
          <w:rStyle w:val="StyleUnderline"/>
          <w:highlight w:val="magenta"/>
        </w:rPr>
        <w:t xml:space="preserve">of coral reefs for hazard mitigation should inform </w:t>
      </w:r>
      <w:r w:rsidRPr="00D60085">
        <w:rPr>
          <w:rStyle w:val="StyleUnderline"/>
        </w:rPr>
        <w:t>investments</w:t>
      </w:r>
      <w:r w:rsidRPr="009805D2">
        <w:rPr>
          <w:rStyle w:val="StyleUnderline"/>
        </w:rPr>
        <w:t xml:space="preserve"> in coastal defence </w:t>
      </w:r>
      <w:r w:rsidRPr="00D60085">
        <w:rPr>
          <w:rStyle w:val="StyleUnderline"/>
          <w:highlight w:val="magenta"/>
        </w:rPr>
        <w:t xml:space="preserve">and </w:t>
      </w:r>
      <w:r w:rsidRPr="00D60085">
        <w:rPr>
          <w:rStyle w:val="StyleUnderline"/>
        </w:rPr>
        <w:t xml:space="preserve">could </w:t>
      </w:r>
      <w:r w:rsidRPr="00D60085">
        <w:rPr>
          <w:rStyle w:val="Emphasis"/>
          <w:highlight w:val="magenta"/>
        </w:rPr>
        <w:t>encourage investments to enhance reef resilience</w:t>
      </w:r>
      <w:r w:rsidRPr="009805D2">
        <w:t xml:space="preserve">. </w:t>
      </w:r>
      <w:r w:rsidRPr="00D60085">
        <w:rPr>
          <w:rStyle w:val="StyleUnderline"/>
          <w:highlight w:val="magenta"/>
        </w:rPr>
        <w:t>Understanding the role of coral reefs</w:t>
      </w:r>
      <w:r w:rsidRPr="009805D2">
        <w:rPr>
          <w:rStyle w:val="StyleUnderline"/>
        </w:rPr>
        <w:t xml:space="preserve"> in coastal protection </w:t>
      </w:r>
      <w:r w:rsidRPr="00D60085">
        <w:rPr>
          <w:rStyle w:val="StyleUnderline"/>
          <w:highlight w:val="magenta"/>
        </w:rPr>
        <w:t>is critical as some analyses have suggested that reef structures</w:t>
      </w:r>
      <w:r w:rsidRPr="009805D2">
        <w:rPr>
          <w:rStyle w:val="StyleUnderline"/>
        </w:rPr>
        <w:t xml:space="preserve"> and associated ecosystem services </w:t>
      </w:r>
      <w:r w:rsidRPr="00D60085">
        <w:rPr>
          <w:rStyle w:val="StyleUnderline"/>
          <w:highlight w:val="magenta"/>
        </w:rPr>
        <w:t>might collapse</w:t>
      </w:r>
      <w:r w:rsidRPr="009805D2">
        <w:rPr>
          <w:rStyle w:val="StyleUnderline"/>
        </w:rPr>
        <w:t xml:space="preserve"> </w:t>
      </w:r>
      <w:r w:rsidRPr="00D60085">
        <w:rPr>
          <w:rStyle w:val="StyleUnderline"/>
          <w:highlight w:val="magenta"/>
        </w:rPr>
        <w:t>unless</w:t>
      </w:r>
      <w:r w:rsidRPr="009805D2">
        <w:rPr>
          <w:rStyle w:val="StyleUnderline"/>
        </w:rPr>
        <w:t xml:space="preserve"> both </w:t>
      </w:r>
      <w:r w:rsidRPr="00D60085">
        <w:rPr>
          <w:rStyle w:val="Emphasis"/>
          <w:highlight w:val="magenta"/>
        </w:rPr>
        <w:t>local and global actions are taken</w:t>
      </w:r>
      <w:r w:rsidRPr="009805D2">
        <w:rPr>
          <w:rStyle w:val="StyleUnderline"/>
        </w:rPr>
        <w:t xml:space="preserve"> to reverse their decline</w:t>
      </w:r>
      <w:r w:rsidRPr="009805D2">
        <w:t xml:space="preserve">17. In the past, </w:t>
      </w:r>
      <w:r w:rsidRPr="00D60085">
        <w:rPr>
          <w:rStyle w:val="StyleUnderline"/>
          <w:highlight w:val="magenta"/>
        </w:rPr>
        <w:t>when reefs have been damaged</w:t>
      </w:r>
      <w:r w:rsidRPr="009805D2">
        <w:rPr>
          <w:rStyle w:val="StyleUnderline"/>
        </w:rPr>
        <w:t xml:space="preserve"> following extensive coral mining or land reclamation </w:t>
      </w:r>
      <w:r w:rsidRPr="00D60085">
        <w:rPr>
          <w:rStyle w:val="StyleUnderline"/>
          <w:highlight w:val="magenta"/>
        </w:rPr>
        <w:t>then investments increased in artiﬁcial defences</w:t>
      </w:r>
    </w:p>
    <w:p w14:paraId="31AD8EE8" w14:textId="77777777" w:rsidR="002C2B44" w:rsidRDefault="002C2B44" w:rsidP="002C2B44">
      <w:pPr>
        <w:pStyle w:val="Heading3"/>
        <w:rPr>
          <w:rStyle w:val="Style13ptBold"/>
        </w:rPr>
      </w:pPr>
      <w:r>
        <w:rPr>
          <w:rStyle w:val="Style13ptBold"/>
        </w:rPr>
        <w:t>K2 solve econ</w:t>
      </w:r>
    </w:p>
    <w:p w14:paraId="6A503910" w14:textId="77777777" w:rsidR="002C2B44" w:rsidRPr="00D9296E" w:rsidRDefault="002C2B44" w:rsidP="008B7065">
      <w:pPr>
        <w:pStyle w:val="Heading4"/>
        <w:rPr>
          <w:rStyle w:val="Style13ptBold"/>
          <w:b/>
        </w:rPr>
      </w:pPr>
      <w:r w:rsidRPr="00D9296E">
        <w:rPr>
          <w:rStyle w:val="Style13ptBold"/>
        </w:rPr>
        <w:t>Reef crests and flats substantially reduce wave attenuation—our data isolates a specific and massive sample size as well as meta analysis.</w:t>
      </w:r>
    </w:p>
    <w:p w14:paraId="22AA1266" w14:textId="77777777" w:rsidR="002C2B44" w:rsidRPr="009805D2" w:rsidRDefault="002C2B44" w:rsidP="002C2B44">
      <w:r w:rsidRPr="009805D2">
        <w:rPr>
          <w:rStyle w:val="Style13ptBold"/>
        </w:rPr>
        <w:t>Ferrario et al 14</w:t>
      </w:r>
      <w:r w:rsidRPr="009805D2">
        <w:t>—</w:t>
      </w:r>
      <w:r>
        <w:t xml:space="preserve">Mater Studiorum, </w:t>
      </w:r>
      <w:r w:rsidRPr="009805D2">
        <w:t>University of Bologna, Dipartimento di Scienze Biologiche, Geologiche e Ambientali BiGeA, Ravenna 48123, Italy. 2Que´bec-Oce´an, Universite´ Laval, Quebec City, Quebec, Canada G1V 0A6. 3The Nature Conservancy, University of California, Santa Cruz, California 95060, USA. 4US Geological Survey, Paciﬁc Coastal and Marine Science Center, Santa Cruz, California 95060, USA. 5Hopkins Marine Station, Stanford University, Paciﬁc Grove, California 93950, USA. Correspondence and requests for materials should be addressed to M.W.B.</w:t>
      </w:r>
      <w:r>
        <w:t>[Filippo Ferrario1,2, Michael W. Beck3, Curt D. Storlazzi4, Fiorenza Micheli5, Christine C. Shepard3 &amp; Laura Airoldi1,5 “The effectiveness of coral reefs for coastal hazard risk reduction and adaptation”, Received 3 Aug 2013 | Accepted 3 Apr 2014 | Published 13 May 2014]RMT</w:t>
      </w:r>
    </w:p>
    <w:p w14:paraId="7190A8FF" w14:textId="77777777" w:rsidR="002C2B44" w:rsidRDefault="002C2B44" w:rsidP="002C2B44">
      <w:r>
        <w:t xml:space="preserve">Wave attenuation. </w:t>
      </w:r>
      <w:r w:rsidRPr="005B7B22">
        <w:rPr>
          <w:rStyle w:val="StyleUnderline"/>
        </w:rPr>
        <w:t xml:space="preserve">Our </w:t>
      </w:r>
      <w:r w:rsidRPr="00FE5E65">
        <w:rPr>
          <w:rStyle w:val="StyleUnderline"/>
          <w:highlight w:val="magenta"/>
        </w:rPr>
        <w:t>systematic literature search identiﬁed 255 studies on coral reefs and wave attenuation</w:t>
      </w:r>
      <w:r>
        <w:t xml:space="preserve">. </w:t>
      </w:r>
      <w:r w:rsidRPr="00FE5E65">
        <w:rPr>
          <w:rStyle w:val="StyleUnderline"/>
          <w:highlight w:val="magenta"/>
        </w:rPr>
        <w:t>We</w:t>
      </w:r>
      <w:r>
        <w:t xml:space="preserve"> </w:t>
      </w:r>
      <w:r w:rsidRPr="005B7B22">
        <w:rPr>
          <w:rStyle w:val="StyleUnderline"/>
        </w:rPr>
        <w:t xml:space="preserve">could </w:t>
      </w:r>
      <w:r w:rsidRPr="00FE5E65">
        <w:rPr>
          <w:rStyle w:val="StyleUnderline"/>
          <w:highlight w:val="magenta"/>
        </w:rPr>
        <w:t>extract data for meta-analyses from 27 independent publications</w:t>
      </w:r>
      <w:r>
        <w:t xml:space="preserve"> that </w:t>
      </w:r>
      <w:r w:rsidRPr="005B7B22">
        <w:rPr>
          <w:rStyle w:val="StyleUnderline"/>
        </w:rPr>
        <w:t xml:space="preserve">covered reefs </w:t>
      </w:r>
      <w:r w:rsidRPr="00FE5E65">
        <w:rPr>
          <w:rStyle w:val="StyleUnderline"/>
          <w:highlight w:val="magenta"/>
        </w:rPr>
        <w:t>across the Atlantic, Paciﬁc and Indian</w:t>
      </w:r>
      <w:r w:rsidRPr="005B7B22">
        <w:rPr>
          <w:rStyle w:val="StyleUnderline"/>
        </w:rPr>
        <w:t xml:space="preserve"> Oceans </w:t>
      </w:r>
      <w:r w:rsidRPr="00FE5E65">
        <w:rPr>
          <w:rStyle w:val="StyleUnderline"/>
          <w:highlight w:val="magenta"/>
        </w:rPr>
        <w:t>to quantita- tively estimate the effectiveness of coral reefs in</w:t>
      </w:r>
      <w:r w:rsidRPr="005B7B22">
        <w:rPr>
          <w:rStyle w:val="StyleUnderline"/>
        </w:rPr>
        <w:t xml:space="preserve"> wave </w:t>
      </w:r>
      <w:r w:rsidRPr="00FE5E65">
        <w:rPr>
          <w:rStyle w:val="StyleUnderline"/>
          <w:highlight w:val="magenta"/>
        </w:rPr>
        <w:t>attenuation</w:t>
      </w:r>
      <w:r>
        <w:t xml:space="preserve">. </w:t>
      </w:r>
      <w:r w:rsidRPr="00FE5E65">
        <w:rPr>
          <w:rStyle w:val="StyleUnderline"/>
          <w:highlight w:val="magenta"/>
        </w:rPr>
        <w:t>We</w:t>
      </w:r>
      <w:r>
        <w:t xml:space="preserve"> </w:t>
      </w:r>
      <w:r w:rsidRPr="00FE5E65">
        <w:rPr>
          <w:rStyle w:val="StyleUnderline"/>
          <w:highlight w:val="magenta"/>
        </w:rPr>
        <w:t>examined</w:t>
      </w:r>
      <w:r w:rsidRPr="005B7B22">
        <w:rPr>
          <w:rStyle w:val="StyleUnderline"/>
        </w:rPr>
        <w:t xml:space="preserve"> </w:t>
      </w:r>
      <w:r w:rsidRPr="00FE5E65">
        <w:rPr>
          <w:rStyle w:val="StyleUnderline"/>
          <w:highlight w:val="magenta"/>
        </w:rPr>
        <w:t>available studies on wave attenuation</w:t>
      </w:r>
      <w:r w:rsidRPr="005B7B22">
        <w:rPr>
          <w:rStyle w:val="StyleUnderline"/>
        </w:rPr>
        <w:t xml:space="preserve"> </w:t>
      </w:r>
      <w:r w:rsidRPr="00FE5E65">
        <w:rPr>
          <w:rStyle w:val="StyleUnderline"/>
          <w:highlight w:val="magenta"/>
        </w:rPr>
        <w:t>across</w:t>
      </w:r>
      <w:r w:rsidRPr="005B7B22">
        <w:rPr>
          <w:rStyle w:val="StyleUnderline"/>
        </w:rPr>
        <w:t xml:space="preserve"> three reef environments: </w:t>
      </w:r>
      <w:r w:rsidRPr="00FE5E65">
        <w:rPr>
          <w:rStyle w:val="StyleUnderline"/>
          <w:highlight w:val="magenta"/>
        </w:rPr>
        <w:t>the reef crest, reef ﬂat and the whole</w:t>
      </w:r>
      <w:r w:rsidRPr="005B7B22">
        <w:rPr>
          <w:rStyle w:val="StyleUnderline"/>
        </w:rPr>
        <w:t xml:space="preserve"> </w:t>
      </w:r>
      <w:r w:rsidRPr="00FE5E65">
        <w:rPr>
          <w:rStyle w:val="StyleUnderline"/>
          <w:highlight w:val="magenta"/>
        </w:rPr>
        <w:t>reef</w:t>
      </w:r>
      <w:r>
        <w:t xml:space="preserve"> (Fig. 1). The </w:t>
      </w:r>
      <w:r w:rsidRPr="002C2816">
        <w:rPr>
          <w:rStyle w:val="Emphasis"/>
        </w:rPr>
        <w:t>reef ﬂat is the shallow part of the reef that extends outward from the shore</w:t>
      </w:r>
      <w:r w:rsidRPr="005B7B22">
        <w:rPr>
          <w:rStyle w:val="StyleUnderline"/>
        </w:rPr>
        <w:t>.</w:t>
      </w:r>
      <w:r>
        <w:t xml:space="preserve"> It is often </w:t>
      </w:r>
      <w:r w:rsidRPr="005B7B22">
        <w:rPr>
          <w:rStyle w:val="StyleUnderline"/>
        </w:rPr>
        <w:t>characterized by reduced water circulation, the accumulation of sediments and periods of tidal emersion. The reef crest is the seaward edge and often the shallowest part of the reef</w:t>
      </w:r>
      <w:r>
        <w:t xml:space="preserve">, and </w:t>
      </w:r>
      <w:r w:rsidRPr="005B7B22">
        <w:rPr>
          <w:rStyle w:val="StyleUnderline"/>
        </w:rPr>
        <w:t>where wave breaking ﬁrst occurs</w:t>
      </w:r>
      <w:r>
        <w:t xml:space="preserve">. The transition between reef ﬂat and reef crest can often be gradual. </w:t>
      </w:r>
      <w:r w:rsidRPr="002C2816">
        <w:rPr>
          <w:rStyle w:val="StyleUnderline"/>
        </w:rPr>
        <w:t>We</w:t>
      </w:r>
      <w:r>
        <w:t xml:space="preserve"> </w:t>
      </w:r>
      <w:r w:rsidRPr="005B7B22">
        <w:rPr>
          <w:rStyle w:val="StyleUnderline"/>
        </w:rPr>
        <w:t xml:space="preserve">report the effects of reef crest, reef ﬂat and whole reef separately, because </w:t>
      </w:r>
      <w:r w:rsidRPr="002C2816">
        <w:rPr>
          <w:rStyle w:val="Emphasis"/>
          <w:highlight w:val="magenta"/>
        </w:rPr>
        <w:t>only a few studies examined wave attenuation across all three environments</w:t>
      </w:r>
      <w:r>
        <w:t xml:space="preserve">, </w:t>
      </w:r>
      <w:r w:rsidRPr="005B7B22">
        <w:rPr>
          <w:rStyle w:val="StyleUnderline"/>
        </w:rPr>
        <w:t>and we had to use data from sometimes different reefs for analyses by environment</w:t>
      </w:r>
      <w:r>
        <w:t xml:space="preserve"> (Supplementary Table 1 and Supplementary Methods). </w:t>
      </w:r>
      <w:r w:rsidRPr="002C2816">
        <w:rPr>
          <w:rStyle w:val="Emphasis"/>
          <w:highlight w:val="magenta"/>
        </w:rPr>
        <w:t>Reefs signiﬁcantly reduced wave energy across all three environments</w:t>
      </w:r>
      <w:r>
        <w:t xml:space="preserve"> (Fig. 2a and Supplementary Fig. 1a). </w:t>
      </w:r>
      <w:r w:rsidRPr="002C2816">
        <w:rPr>
          <w:rStyle w:val="StyleUnderline"/>
          <w:highlight w:val="magenta"/>
        </w:rPr>
        <w:t>Reef crests dissipated on average 86%</w:t>
      </w:r>
      <w:r>
        <w:t xml:space="preserve"> (</w:t>
      </w:r>
      <w:r w:rsidRPr="005B7B22">
        <w:rPr>
          <w:rStyle w:val="StyleUnderline"/>
        </w:rPr>
        <w:t xml:space="preserve">n ¼10; 95% conﬁdence interval: 74–92%) </w:t>
      </w:r>
      <w:r w:rsidRPr="002C2816">
        <w:rPr>
          <w:rStyle w:val="StyleUnderline"/>
          <w:highlight w:val="magenta"/>
        </w:rPr>
        <w:t>of the incident wave energy</w:t>
      </w:r>
      <w:r w:rsidRPr="005B7B22">
        <w:rPr>
          <w:rStyle w:val="StyleUnderline"/>
        </w:rPr>
        <w:t xml:space="preserve"> </w:t>
      </w:r>
      <w:r>
        <w:t xml:space="preserve">(Fig. 2a). </w:t>
      </w:r>
      <w:r w:rsidRPr="005B7B22">
        <w:rPr>
          <w:rStyle w:val="StyleUnderline"/>
        </w:rPr>
        <w:t xml:space="preserve">Reef </w:t>
      </w:r>
      <w:r w:rsidRPr="002C2816">
        <w:rPr>
          <w:rStyle w:val="StyleUnderline"/>
          <w:highlight w:val="magenta"/>
        </w:rPr>
        <w:t>ﬂats dissipated 65% of the remaining wave energy</w:t>
      </w:r>
      <w:r>
        <w:t xml:space="preserve"> (n ¼</w:t>
      </w:r>
      <w:r w:rsidRPr="005B7B22">
        <w:rPr>
          <w:rStyle w:val="StyleUnderline"/>
        </w:rPr>
        <w:t xml:space="preserve">23; 58–71%). The </w:t>
      </w:r>
      <w:r w:rsidRPr="002C2816">
        <w:rPr>
          <w:rStyle w:val="StyleUnderline"/>
          <w:highlight w:val="magenta"/>
        </w:rPr>
        <w:t xml:space="preserve">whole reef accounted for a total </w:t>
      </w:r>
      <w:r w:rsidRPr="002C2816">
        <w:rPr>
          <w:rStyle w:val="Emphasis"/>
          <w:highlight w:val="magenta"/>
        </w:rPr>
        <w:t>wave energy reduction of 97%</w:t>
      </w:r>
      <w:r w:rsidRPr="005B7B22">
        <w:rPr>
          <w:rStyle w:val="StyleUnderline"/>
        </w:rPr>
        <w:t xml:space="preserve"> (n ¼13; 94–98%</w:t>
      </w:r>
      <w:r>
        <w:t xml:space="preserve">; Fig. 2a). </w:t>
      </w:r>
      <w:r w:rsidRPr="005B7B22">
        <w:rPr>
          <w:rStyle w:val="StyleUnderline"/>
        </w:rPr>
        <w:t>Reefs signiﬁcantly reduced wave height across all three environments</w:t>
      </w:r>
      <w:r>
        <w:t xml:space="preserve"> (Fig. 2b and Supplementary Fig. 1b). The </w:t>
      </w:r>
      <w:r w:rsidRPr="002C2816">
        <w:rPr>
          <w:rStyle w:val="StyleUnderline"/>
          <w:highlight w:val="magenta"/>
        </w:rPr>
        <w:t>reef crest reduced wave height by 64%</w:t>
      </w:r>
      <w:r w:rsidRPr="005B7B22">
        <w:rPr>
          <w:rStyle w:val="StyleUnderline"/>
        </w:rPr>
        <w:t xml:space="preserve"> (n ¼10; 51–74%). The </w:t>
      </w:r>
      <w:r w:rsidRPr="002C2816">
        <w:rPr>
          <w:rStyle w:val="StyleUnderline"/>
          <w:highlight w:val="magenta"/>
        </w:rPr>
        <w:t>reef ﬂat reduced wave height by 43%</w:t>
      </w:r>
      <w:r w:rsidRPr="005B7B22">
        <w:rPr>
          <w:rStyle w:val="StyleUnderline"/>
        </w:rPr>
        <w:t xml:space="preserve"> (n ¼23; 34–51%; </w:t>
      </w:r>
      <w:r>
        <w:t xml:space="preserve">Fig. 2b). </w:t>
      </w:r>
      <w:r w:rsidRPr="005B7B22">
        <w:rPr>
          <w:rStyle w:val="StyleUnderline"/>
        </w:rPr>
        <w:t xml:space="preserve">The </w:t>
      </w:r>
      <w:r w:rsidRPr="002C2816">
        <w:rPr>
          <w:rStyle w:val="StyleUnderline"/>
          <w:highlight w:val="magenta"/>
        </w:rPr>
        <w:t>whole reef reduced wave height by 84%</w:t>
      </w:r>
      <w:r>
        <w:t xml:space="preserve"> (n ¼13; 76–89%; Fig. 2b). We </w:t>
      </w:r>
      <w:r w:rsidRPr="005B7B22">
        <w:t>could extract data on wave type</w:t>
      </w:r>
      <w:r>
        <w:t xml:space="preserve"> (that is, swell and wind waves) from only a subset of studies to examine if and how reefs reduced energy by wave type. </w:t>
      </w:r>
      <w:r w:rsidRPr="005B7B22">
        <w:rPr>
          <w:rStyle w:val="StyleUnderline"/>
        </w:rPr>
        <w:t xml:space="preserve">Wave </w:t>
      </w:r>
      <w:r w:rsidRPr="002C2816">
        <w:rPr>
          <w:rStyle w:val="Emphasis"/>
          <w:highlight w:val="magenta"/>
        </w:rPr>
        <w:t>energy in both swell and wind wave types was reduced across all three environments</w:t>
      </w:r>
      <w:r>
        <w:t xml:space="preserve"> (the whole reef, reef crest and reef ﬂat) </w:t>
      </w:r>
      <w:r w:rsidRPr="005B7B22">
        <w:rPr>
          <w:rStyle w:val="StyleUnderline"/>
        </w:rPr>
        <w:t>although not always signiﬁcantly even when combined across experiments</w:t>
      </w:r>
      <w:r>
        <w:t xml:space="preserve">. </w:t>
      </w:r>
      <w:r w:rsidRPr="005B7B22">
        <w:rPr>
          <w:rStyle w:val="StyleUnderline"/>
        </w:rPr>
        <w:t xml:space="preserve">Reef </w:t>
      </w:r>
      <w:r w:rsidRPr="002C2816">
        <w:rPr>
          <w:rStyle w:val="StyleUnderline"/>
          <w:highlight w:val="magenta"/>
        </w:rPr>
        <w:t>crests signiﬁcantly dissipated 70%</w:t>
      </w:r>
      <w:r w:rsidRPr="005B7B22">
        <w:rPr>
          <w:rStyle w:val="StyleUnderline"/>
        </w:rPr>
        <w:t xml:space="preserve"> (n ¼4; 43–84%) </w:t>
      </w:r>
      <w:r w:rsidRPr="002C2816">
        <w:rPr>
          <w:rStyle w:val="StyleUnderline"/>
          <w:highlight w:val="magenta"/>
        </w:rPr>
        <w:t>of</w:t>
      </w:r>
      <w:r w:rsidRPr="005B7B22">
        <w:rPr>
          <w:rStyle w:val="StyleUnderline"/>
        </w:rPr>
        <w:t xml:space="preserve"> the </w:t>
      </w:r>
      <w:r w:rsidRPr="002C2816">
        <w:rPr>
          <w:rStyle w:val="StyleUnderline"/>
          <w:highlight w:val="magenta"/>
        </w:rPr>
        <w:t>incident</w:t>
      </w:r>
      <w:r w:rsidRPr="005B7B22">
        <w:rPr>
          <w:rStyle w:val="StyleUnderline"/>
        </w:rPr>
        <w:t xml:space="preserve"> </w:t>
      </w:r>
      <w:r w:rsidRPr="002C2816">
        <w:rPr>
          <w:rStyle w:val="StyleUnderline"/>
          <w:highlight w:val="magenta"/>
        </w:rPr>
        <w:t>swell wave energy</w:t>
      </w:r>
      <w:r w:rsidRPr="005B7B22">
        <w:rPr>
          <w:rStyle w:val="StyleUnderline"/>
        </w:rPr>
        <w:t xml:space="preserve">, and </w:t>
      </w:r>
      <w:r w:rsidRPr="002C2816">
        <w:rPr>
          <w:rStyle w:val="StyleUnderline"/>
          <w:highlight w:val="magenta"/>
        </w:rPr>
        <w:t>the whole reef signiﬁcantly reduced both wind and swell wave energy</w:t>
      </w:r>
      <w:r>
        <w:t xml:space="preserve"> (Supplementary Fig. 2). Reef </w:t>
      </w:r>
      <w:r w:rsidRPr="002C2816">
        <w:rPr>
          <w:rStyle w:val="StyleUnderline"/>
          <w:highlight w:val="magenta"/>
        </w:rPr>
        <w:t>ﬂats reduced both wind and swell wave energy</w:t>
      </w:r>
      <w:r w:rsidRPr="005B7B22">
        <w:rPr>
          <w:rStyle w:val="StyleUnderline"/>
        </w:rPr>
        <w:t>, but our analysis of existing studies showed a signiﬁcant effect only for swell waves</w:t>
      </w:r>
      <w:r>
        <w:t xml:space="preserve"> (Supplementary Fig. 2). The </w:t>
      </w:r>
      <w:r w:rsidRPr="002C2816">
        <w:rPr>
          <w:rStyle w:val="StyleUnderline"/>
          <w:highlight w:val="magenta"/>
        </w:rPr>
        <w:t>change in wave energy across the reef ﬂat was much lower than across the reef crest or whole reef</w:t>
      </w:r>
      <w:r>
        <w:t xml:space="preserve">, </w:t>
      </w:r>
      <w:r w:rsidRPr="00FE5E65">
        <w:rPr>
          <w:rStyle w:val="StyleUnderline"/>
        </w:rPr>
        <w:t>which makes detection of individual wind wave effects more difﬁcult</w:t>
      </w:r>
      <w:r>
        <w:t xml:space="preserve">. </w:t>
      </w:r>
      <w:r w:rsidRPr="002C2816">
        <w:rPr>
          <w:rStyle w:val="Emphasis"/>
          <w:highlight w:val="magenta"/>
        </w:rPr>
        <w:t>Using data on incident wave energy from reviewed studies</w:t>
      </w:r>
      <w:r>
        <w:t xml:space="preserve">, </w:t>
      </w:r>
      <w:r w:rsidRPr="002C2816">
        <w:rPr>
          <w:rStyle w:val="StyleUnderline"/>
          <w:highlight w:val="magenta"/>
        </w:rPr>
        <w:t xml:space="preserve">we also examined the </w:t>
      </w:r>
      <w:r w:rsidRPr="00C1767E">
        <w:rPr>
          <w:rStyle w:val="Emphasis"/>
          <w:highlight w:val="magenta"/>
        </w:rPr>
        <w:t>relationship between maximum incident</w:t>
      </w:r>
      <w:r w:rsidRPr="002C2816">
        <w:rPr>
          <w:rStyle w:val="StyleUnderline"/>
          <w:highlight w:val="magenta"/>
        </w:rPr>
        <w:t xml:space="preserve"> wave energy </w:t>
      </w:r>
      <w:r w:rsidRPr="00C1767E">
        <w:rPr>
          <w:rStyle w:val="Emphasis"/>
          <w:highlight w:val="magenta"/>
        </w:rPr>
        <w:t>and wave energy reduction</w:t>
      </w:r>
      <w:r w:rsidRPr="002C2816">
        <w:rPr>
          <w:rStyle w:val="StyleUnderline"/>
          <w:highlight w:val="magenta"/>
        </w:rPr>
        <w:t xml:space="preserve"> by reefs reported for each individual experiment</w:t>
      </w:r>
      <w:r>
        <w:t xml:space="preserve"> (Supplementary Table 2). The </w:t>
      </w:r>
      <w:r w:rsidRPr="00C1767E">
        <w:rPr>
          <w:rStyle w:val="StyleUnderline"/>
          <w:highlight w:val="magenta"/>
        </w:rPr>
        <w:t>studies included in these analyses reported data recorded during different meteorological condition</w:t>
      </w:r>
      <w:r>
        <w:t xml:space="preserve"> (</w:t>
      </w:r>
      <w:r w:rsidRPr="00FE5E65">
        <w:rPr>
          <w:rStyle w:val="StyleUnderline"/>
        </w:rPr>
        <w:t>calm to stormy), diff</w:t>
      </w:r>
      <w:r w:rsidRPr="00C1767E">
        <w:rPr>
          <w:rStyle w:val="StyleUnderline"/>
          <w:highlight w:val="magenta"/>
        </w:rPr>
        <w:t>erent seasons and for periods up to 4</w:t>
      </w:r>
      <w:r w:rsidRPr="00FE5E65">
        <w:rPr>
          <w:rStyle w:val="StyleUnderline"/>
        </w:rPr>
        <w:t xml:space="preserve"> consecutive </w:t>
      </w:r>
      <w:r w:rsidRPr="00C1767E">
        <w:rPr>
          <w:rStyle w:val="StyleUnderline"/>
          <w:highlight w:val="magenta"/>
        </w:rPr>
        <w:t>months</w:t>
      </w:r>
      <w:r>
        <w:t xml:space="preserve">. Both </w:t>
      </w:r>
      <w:r w:rsidRPr="00FE5E65">
        <w:rPr>
          <w:rStyle w:val="StyleUnderline"/>
        </w:rPr>
        <w:t xml:space="preserve">reef </w:t>
      </w:r>
      <w:r w:rsidRPr="00C1767E">
        <w:rPr>
          <w:rStyle w:val="StyleUnderline"/>
          <w:highlight w:val="magenta"/>
        </w:rPr>
        <w:t>crests</w:t>
      </w:r>
      <w:r w:rsidRPr="00FE5E65">
        <w:rPr>
          <w:rStyle w:val="StyleUnderline"/>
        </w:rPr>
        <w:t xml:space="preserve"> </w:t>
      </w:r>
      <w:r w:rsidRPr="00C1767E">
        <w:rPr>
          <w:rStyle w:val="StyleUnderline"/>
          <w:highlight w:val="magenta"/>
        </w:rPr>
        <w:t>and</w:t>
      </w:r>
      <w:r w:rsidRPr="00FE5E65">
        <w:rPr>
          <w:rStyle w:val="StyleUnderline"/>
        </w:rPr>
        <w:t xml:space="preserve"> reef ﬂats </w:t>
      </w:r>
      <w:r w:rsidRPr="00C1767E">
        <w:rPr>
          <w:rStyle w:val="StyleUnderline"/>
          <w:highlight w:val="magenta"/>
        </w:rPr>
        <w:t>dissipated disproportionately more wave energy as incident wave energy increased</w:t>
      </w:r>
      <w:r>
        <w:t xml:space="preserve"> (Fig. 3). </w:t>
      </w:r>
      <w:r w:rsidRPr="00C1767E">
        <w:rPr>
          <w:rStyle w:val="Emphasis"/>
          <w:highlight w:val="magenta"/>
        </w:rPr>
        <w:t>Nonlinear regressions</w:t>
      </w:r>
      <w:r w:rsidRPr="00C1767E">
        <w:rPr>
          <w:rStyle w:val="StyleUnderline"/>
          <w:highlight w:val="magenta"/>
        </w:rPr>
        <w:t xml:space="preserve"> indicated that for reef crests and reef ﬂats</w:t>
      </w:r>
      <w:r w:rsidRPr="00FE5E65">
        <w:rPr>
          <w:rStyle w:val="StyleUnderline"/>
        </w:rPr>
        <w:t>, w</w:t>
      </w:r>
      <w:r w:rsidRPr="00C1767E">
        <w:rPr>
          <w:rStyle w:val="StyleUnderline"/>
          <w:highlight w:val="magenta"/>
        </w:rPr>
        <w:t>ave energy reduction reached</w:t>
      </w:r>
      <w:r w:rsidRPr="00C1767E">
        <w:rPr>
          <w:rStyle w:val="StyleUnderline"/>
        </w:rPr>
        <w:t xml:space="preserve"> asymptotes of </w:t>
      </w:r>
      <w:r w:rsidRPr="00C1767E">
        <w:rPr>
          <w:rStyle w:val="Emphasis"/>
          <w:highlight w:val="magenta"/>
        </w:rPr>
        <w:t>91%</w:t>
      </w:r>
      <w:r w:rsidRPr="00C1767E">
        <w:rPr>
          <w:rStyle w:val="Emphasis"/>
        </w:rPr>
        <w:t xml:space="preserve"> </w:t>
      </w:r>
      <w:r w:rsidRPr="00C1767E">
        <w:rPr>
          <w:rStyle w:val="Emphasis"/>
          <w:highlight w:val="magenta"/>
        </w:rPr>
        <w:t>and 67%,</w:t>
      </w:r>
      <w:r w:rsidRPr="00C1767E">
        <w:rPr>
          <w:rStyle w:val="StyleUnderline"/>
          <w:highlight w:val="magenta"/>
        </w:rPr>
        <w:t xml:space="preserve"> respectively</w:t>
      </w:r>
      <w:r w:rsidRPr="00FE5E65">
        <w:rPr>
          <w:rStyle w:val="StyleUnderline"/>
        </w:rPr>
        <w:t xml:space="preserve"> </w:t>
      </w:r>
      <w:r>
        <w:t xml:space="preserve">(Fig. 3). The </w:t>
      </w:r>
      <w:r w:rsidRPr="00C1767E">
        <w:rPr>
          <w:rStyle w:val="StyleUnderline"/>
        </w:rPr>
        <w:t xml:space="preserve">effects of the whole reef in dissipating wave energy were </w:t>
      </w:r>
      <w:r w:rsidRPr="00C1767E">
        <w:rPr>
          <w:rStyle w:val="Emphasis"/>
        </w:rPr>
        <w:t xml:space="preserve">linear </w:t>
      </w:r>
      <w:r w:rsidRPr="00C1767E">
        <w:rPr>
          <w:rStyle w:val="Emphasis"/>
          <w:highlight w:val="magenta"/>
        </w:rPr>
        <w:t>from small through hurricane-level waves</w:t>
      </w:r>
      <w:r w:rsidRPr="00C1767E">
        <w:rPr>
          <w:rStyle w:val="Emphasis"/>
        </w:rPr>
        <w:t xml:space="preserve">, </w:t>
      </w:r>
      <w:r w:rsidRPr="00FE5E65">
        <w:rPr>
          <w:rStyle w:val="StyleUnderline"/>
        </w:rPr>
        <w:t xml:space="preserve">that is, the </w:t>
      </w:r>
      <w:r w:rsidRPr="00C1767E">
        <w:rPr>
          <w:rStyle w:val="StyleUnderline"/>
          <w:highlight w:val="magenta"/>
        </w:rPr>
        <w:t>reefs reduced a consistent 97% percent of the incident wave energy</w:t>
      </w:r>
      <w:r>
        <w:t xml:space="preserve"> (Fig. 4 and Supplementary Fig. 3). After passing over the crest, </w:t>
      </w:r>
      <w:r w:rsidRPr="00FE5E65">
        <w:rPr>
          <w:rStyle w:val="StyleUnderline"/>
        </w:rPr>
        <w:t xml:space="preserve">waves were attenuated signiﬁcantly across wider reef ﬂats. However, </w:t>
      </w:r>
      <w:r w:rsidRPr="00C1767E">
        <w:rPr>
          <w:rStyle w:val="StyleUnderline"/>
        </w:rPr>
        <w:t>most of the wave attenuation happened in the ﬁrst part of the reef ﬂat;</w:t>
      </w:r>
      <w:r w:rsidRPr="00FE5E65">
        <w:rPr>
          <w:rStyle w:val="StyleUnderline"/>
        </w:rPr>
        <w:t xml:space="preserve"> </w:t>
      </w:r>
      <w:r w:rsidRPr="00C1767E">
        <w:rPr>
          <w:rStyle w:val="StyleUnderline"/>
          <w:highlight w:val="magenta"/>
        </w:rPr>
        <w:t>50% of the reduction in both wave energy and height occurred within o150 m from the reef crest in the experiments that we analysed</w:t>
      </w:r>
      <w:r>
        <w:t xml:space="preserve"> (Fig. 5).</w:t>
      </w:r>
    </w:p>
    <w:p w14:paraId="55B02596" w14:textId="77777777" w:rsidR="002C2B44" w:rsidRDefault="002C2B44" w:rsidP="002C2B44"/>
    <w:p w14:paraId="619EDB82" w14:textId="77777777" w:rsidR="002C2B44" w:rsidRPr="00D8587C" w:rsidRDefault="002C2B44" w:rsidP="002C2B44">
      <w:pPr>
        <w:pStyle w:val="Heading4"/>
      </w:pPr>
      <w:r w:rsidRPr="00D8587C">
        <w:t xml:space="preserve">Its way cheaper than other methods </w:t>
      </w:r>
    </w:p>
    <w:p w14:paraId="2657F946" w14:textId="77777777" w:rsidR="002C2B44" w:rsidRPr="009805D2" w:rsidRDefault="002C2B44" w:rsidP="002C2B44">
      <w:r w:rsidRPr="009805D2">
        <w:rPr>
          <w:rStyle w:val="Style13ptBold"/>
        </w:rPr>
        <w:t>Ferrario et al 14</w:t>
      </w:r>
      <w:r w:rsidRPr="009805D2">
        <w:t>—</w:t>
      </w:r>
      <w:r>
        <w:t xml:space="preserve">Mater Studiorum, </w:t>
      </w:r>
      <w:r w:rsidRPr="009805D2">
        <w:t>University of Bologna, Dipartimento di Scienze Biologiche, Geologiche e Ambientali BiGeA, Ravenna 48123, Italy. 2Que´bec-Oce´an, Universite´ Laval, Quebec City, Quebec, Canada G1V 0A6. 3The Nature Conservancy, University of California, Santa Cruz, California 95060, USA. 4US Geological Survey, Paciﬁc Coastal and Marine Science Center, Santa Cruz, California 95060, USA. 5Hopkins Marine Station, Stanford University, Paciﬁc Grove, California 93950, USA. Correspondence and requests for materials should be addressed to M.W.B.</w:t>
      </w:r>
      <w:r>
        <w:t>[Filippo Ferrario1,2, Michael W. Beck3, Curt D. Storlazzi4, Fiorenza Micheli5, Christine C. Shepard3 &amp; Laura Airoldi1,5 “The effectiveness of coral reefs for coastal hazard risk reduction and adaptation”, Received 3 Aug 2013 | Accepted 3 Apr 2014 | Published 13 May 2014]RMT</w:t>
      </w:r>
    </w:p>
    <w:p w14:paraId="1802AD40" w14:textId="77777777" w:rsidR="002C2B44" w:rsidRDefault="002C2B44" w:rsidP="002C2B44">
      <w:pPr>
        <w:tabs>
          <w:tab w:val="left" w:pos="2266"/>
        </w:tabs>
      </w:pPr>
      <w:r w:rsidRPr="00D9296E">
        <w:rPr>
          <w:rStyle w:val="Emphasis"/>
        </w:rPr>
        <w:t xml:space="preserve">Comparing coral reefs to artiﬁcial coastal defences. </w:t>
      </w:r>
      <w:r w:rsidRPr="00D9296E">
        <w:rPr>
          <w:rStyle w:val="StyleUnderline"/>
        </w:rPr>
        <w:t>The transmission</w:t>
      </w:r>
      <w:r>
        <w:t xml:space="preserve"> coefﬁcient, K (that is, t</w:t>
      </w:r>
      <w:r w:rsidRPr="00D9296E">
        <w:rPr>
          <w:rStyle w:val="StyleUnderline"/>
        </w:rPr>
        <w:t>he ratio of the transmitted to the incident signiﬁcant wave height H t t /H</w:t>
      </w:r>
      <w:r>
        <w:t xml:space="preserve"> ), of </w:t>
      </w:r>
      <w:r w:rsidRPr="00D9296E">
        <w:rPr>
          <w:rStyle w:val="StyleUnderline"/>
        </w:rPr>
        <w:t xml:space="preserve">low-crested detached breakwaters typically ranged from 0.3 to 0.7, which represents a wave height reduction of 30–70% </w:t>
      </w:r>
      <w:r>
        <w:t xml:space="preserve">(refs 21–25). </w:t>
      </w:r>
      <w:r w:rsidRPr="00D9296E">
        <w:rPr>
          <w:rStyle w:val="StyleUnderline"/>
        </w:rPr>
        <w:t>This range is comparable to the one estimated from our meta-analysis for coral reefs</w:t>
      </w:r>
      <w:r>
        <w:t xml:space="preserve"> (</w:t>
      </w:r>
      <w:r w:rsidRPr="00D9296E">
        <w:rPr>
          <w:rStyle w:val="StyleUnderline"/>
        </w:rPr>
        <w:t>51–74%); the average wave height reduction for reefs (64%</w:t>
      </w:r>
      <w:r>
        <w:t xml:space="preserve">; Fig. 2b) is </w:t>
      </w:r>
      <w:r w:rsidRPr="00D9296E">
        <w:rPr>
          <w:rStyle w:val="StyleUnderline"/>
        </w:rPr>
        <w:t>in the upper range of values reported for artiﬁcial structures</w:t>
      </w:r>
      <w:r>
        <w:t xml:space="preserve">. i The </w:t>
      </w:r>
      <w:r w:rsidRPr="00D9296E">
        <w:rPr>
          <w:rStyle w:val="StyleUnderline"/>
          <w:highlight w:val="magenta"/>
        </w:rPr>
        <w:t>costs of building tropical breakwaters ranged between</w:t>
      </w:r>
      <w:r w:rsidRPr="00D9296E">
        <w:rPr>
          <w:rStyle w:val="StyleUnderline"/>
        </w:rPr>
        <w:t xml:space="preserve"> </w:t>
      </w:r>
      <w:r w:rsidRPr="00D9296E">
        <w:rPr>
          <w:rStyle w:val="StyleUnderline"/>
          <w:highlight w:val="magenta"/>
        </w:rPr>
        <w:t>US$ 456</w:t>
      </w:r>
      <w:r w:rsidRPr="00D9296E">
        <w:rPr>
          <w:rStyle w:val="StyleUnderline"/>
        </w:rPr>
        <w:t xml:space="preserve"> and 188,817 m of US$ 19,791</w:t>
      </w:r>
      <w:r>
        <w:t xml:space="preserve"> m 1 1 (Table 1) </w:t>
      </w:r>
      <w:r w:rsidRPr="00D9296E">
        <w:rPr>
          <w:rStyle w:val="StyleUnderline"/>
          <w:highlight w:val="magenta"/>
        </w:rPr>
        <w:t>with a median project cost</w:t>
      </w:r>
      <w:r w:rsidRPr="00D9296E">
        <w:rPr>
          <w:rStyle w:val="StyleUnderline"/>
        </w:rPr>
        <w:t xml:space="preserve"> (</w:t>
      </w:r>
      <w:r>
        <w:t xml:space="preserve">n ¼16). </w:t>
      </w:r>
      <w:r w:rsidRPr="00D9296E">
        <w:rPr>
          <w:rStyle w:val="StyleUnderline"/>
        </w:rPr>
        <w:t xml:space="preserve">The </w:t>
      </w:r>
      <w:r w:rsidRPr="00D8587C">
        <w:rPr>
          <w:rStyle w:val="StyleUnderline"/>
          <w:highlight w:val="magenta"/>
        </w:rPr>
        <w:t xml:space="preserve">construction costs of structural coral reef restoration projects ranged between </w:t>
      </w:r>
      <w:r w:rsidRPr="00D8587C">
        <w:rPr>
          <w:rStyle w:val="Emphasis"/>
          <w:highlight w:val="magenta"/>
        </w:rPr>
        <w:t>US$ 20</w:t>
      </w:r>
      <w:r w:rsidRPr="00D9296E">
        <w:rPr>
          <w:rStyle w:val="StyleUnderline"/>
        </w:rPr>
        <w:t xml:space="preserve"> and 155,000</w:t>
      </w:r>
      <w:r>
        <w:t xml:space="preserve"> m 1 with a median project cost of US$ 1,290 m (n ¼13) (Table 2). </w:t>
      </w:r>
      <w:r w:rsidRPr="00D9296E">
        <w:rPr>
          <w:rStyle w:val="StyleUnderline"/>
        </w:rPr>
        <w:t>On average</w:t>
      </w:r>
      <w:r>
        <w:t xml:space="preserve">, </w:t>
      </w:r>
      <w:r w:rsidRPr="00D9296E">
        <w:rPr>
          <w:rStyle w:val="StyleUnderline"/>
        </w:rPr>
        <w:t>the costs of the restoration projects were signiﬁcantly cheaper than costs of building tropical breakwaters</w:t>
      </w:r>
      <w:r>
        <w:t xml:space="preserve"> (t-test: t (27) ¼3.762, Po0.001). </w:t>
      </w:r>
    </w:p>
    <w:p w14:paraId="39BD3A48" w14:textId="77777777" w:rsidR="002C2B44" w:rsidRDefault="002C2B44" w:rsidP="002C2B44">
      <w:pPr>
        <w:pStyle w:val="Heading4"/>
      </w:pPr>
      <w:r>
        <w:t xml:space="preserve">Its consistent with the most qualified data and proves consensus </w:t>
      </w:r>
    </w:p>
    <w:p w14:paraId="2B71A151" w14:textId="77777777" w:rsidR="002C2B44" w:rsidRPr="009805D2" w:rsidRDefault="002C2B44" w:rsidP="002C2B44">
      <w:r w:rsidRPr="009805D2">
        <w:rPr>
          <w:rStyle w:val="Style13ptBold"/>
        </w:rPr>
        <w:t>Ferrario et al 14</w:t>
      </w:r>
      <w:r w:rsidRPr="009805D2">
        <w:t>—</w:t>
      </w:r>
      <w:r>
        <w:t xml:space="preserve">Mater Studiorum, </w:t>
      </w:r>
      <w:r w:rsidRPr="009805D2">
        <w:t>University of Bologna, Dipartimento di Scienze Biologiche, Geologiche e Ambientali BiGeA, Ravenna 48123, Italy. 2Que´bec-Oce´an, Universite´ Laval, Quebec City, Quebec, Canada G1V 0A6. 3The Nature Conservancy, University of California, Santa Cruz, California 95060, USA. 4US Geological Survey, Paciﬁc Coastal and Marine Science Center, Santa Cruz, California 95060, USA. 5Hopkins Marine Station, Stanford University, Paciﬁc Grove, California 93950, USA. Correspondence and requests for materials should be addressed to M.W.B.</w:t>
      </w:r>
      <w:r>
        <w:t>[Filippo Ferrario1,2, Michael W. Beck3, Curt D. Storlazzi4, Fiorenza Micheli5, Christine C. Shepard3 &amp; Laura Airoldi1,5 “The effectiveness of coral reefs for coastal hazard risk reduction and adaptation”, Received 3 Aug 2013 | Accepted 3 Apr 2014 | Published 13 May 2014]RMT</w:t>
      </w:r>
    </w:p>
    <w:p w14:paraId="41466D01" w14:textId="77777777" w:rsidR="002C2B44" w:rsidRDefault="002C2B44" w:rsidP="002C2B44">
      <w:pPr>
        <w:rPr>
          <w:rStyle w:val="StyleUnderline"/>
        </w:rPr>
      </w:pPr>
      <w:r w:rsidRPr="005440BD">
        <w:rPr>
          <w:rStyle w:val="Emphasis"/>
        </w:rPr>
        <w:t>We provide the ﬁrst quantitative meta-analysis of the role of coral reefs in reducing wave energy across reefs in the Indian, Paciﬁc and Atlantic Oceans.</w:t>
      </w:r>
      <w:r w:rsidRPr="005440BD">
        <w:t xml:space="preserve"> Combined </w:t>
      </w:r>
      <w:r w:rsidRPr="005440BD">
        <w:rPr>
          <w:rStyle w:val="StyleUnderline"/>
        </w:rPr>
        <w:t>results across studies show that coral reefs dissipate 97% of the wave energy</w:t>
      </w:r>
      <w:r w:rsidRPr="005440BD">
        <w:t xml:space="preserve"> </w:t>
      </w:r>
      <w:r w:rsidRPr="005440BD">
        <w:rPr>
          <w:rStyle w:val="StyleUnderline"/>
        </w:rPr>
        <w:t>that would otherwise impact shorelines. Most (86%) of the wave energy is dissipated by the reef crest; this relatively high and narrow geomorphological area is the most critical in providing wave attenuation beneﬁts.</w:t>
      </w:r>
      <w:r w:rsidRPr="005440BD">
        <w:t xml:space="preserve"> The </w:t>
      </w:r>
      <w:r w:rsidRPr="005440BD">
        <w:rPr>
          <w:rStyle w:val="StyleUnderline"/>
        </w:rPr>
        <w:t>reef ﬂat dissipates approximately half of the remaining wave energy, most of the wave energy on the reef ﬂat is dissipated in the ﬁrst part of the reef ﬂat</w:t>
      </w:r>
      <w:r w:rsidRPr="005440BD">
        <w:t xml:space="preserve"> (that is, the 150 m closest to the reef crest). This</w:t>
      </w:r>
      <w:r>
        <w:t xml:space="preserve"> </w:t>
      </w:r>
      <w:r w:rsidRPr="005440BD">
        <w:t xml:space="preserve">means that even </w:t>
      </w:r>
      <w:r w:rsidRPr="005440BD">
        <w:rPr>
          <w:rStyle w:val="StyleUnderline"/>
        </w:rPr>
        <w:t>narrow reef ﬂats effectively contribute to wave attenuation.</w:t>
      </w:r>
      <w:r w:rsidRPr="005440BD">
        <w:t xml:space="preserve"> These </w:t>
      </w:r>
      <w:r w:rsidRPr="005440BD">
        <w:rPr>
          <w:rStyle w:val="StyleUnderline"/>
        </w:rPr>
        <w:t>results are consistent with both models and observations of coastal barriers that identiﬁed cross-shore bathymetric proﬁle, and in particular the height of the barrier</w:t>
      </w:r>
      <w:r>
        <w:t xml:space="preserve"> </w:t>
      </w:r>
      <w:r w:rsidRPr="005440BD">
        <w:t xml:space="preserve">(for example, reef crest), </w:t>
      </w:r>
      <w:r w:rsidRPr="005440BD">
        <w:rPr>
          <w:rStyle w:val="StyleUnderline"/>
        </w:rPr>
        <w:t>as the most important variable in coastal defence considerations</w:t>
      </w:r>
      <w:r>
        <w:t xml:space="preserve"> </w:t>
      </w:r>
      <w:r w:rsidRPr="005440BD">
        <w:t>15,26–28</w:t>
      </w:r>
      <w:r>
        <w:t xml:space="preserve"> </w:t>
      </w:r>
      <w:r w:rsidRPr="005440BD">
        <w:t xml:space="preserve">. The </w:t>
      </w:r>
      <w:r w:rsidRPr="005440BD">
        <w:rPr>
          <w:rStyle w:val="StyleUnderline"/>
        </w:rPr>
        <w:t>depth of reefs, particularly at the shallowest points</w:t>
      </w:r>
      <w:r w:rsidRPr="005440BD">
        <w:t>, i</w:t>
      </w:r>
      <w:r w:rsidRPr="005440BD">
        <w:rPr>
          <w:rStyle w:val="StyleUnderline"/>
        </w:rPr>
        <w:t>s critical in providing wave attenuation beneﬁts. In order to better quantify these beneﬁts in the future, much greater emphasis needs to be placed on measuring the depth proﬁle including across tidal cycles and during events when water levels are raised (for example, storm surge).</w:t>
      </w:r>
    </w:p>
    <w:p w14:paraId="45D08B44" w14:textId="77777777" w:rsidR="002C2B44" w:rsidRDefault="002C2B44" w:rsidP="002C2B44">
      <w:pPr>
        <w:tabs>
          <w:tab w:val="left" w:pos="2266"/>
        </w:tabs>
      </w:pPr>
    </w:p>
    <w:p w14:paraId="6C7B899D" w14:textId="77777777" w:rsidR="002C2B44" w:rsidRDefault="002C2B44" w:rsidP="002C2B44">
      <w:pPr>
        <w:pStyle w:val="Heading3"/>
      </w:pPr>
      <w:r>
        <w:t>Impact</w:t>
      </w:r>
    </w:p>
    <w:p w14:paraId="5A5B4B0A" w14:textId="77777777" w:rsidR="002C2B44" w:rsidRDefault="002C2B44" w:rsidP="002C2B44">
      <w:pPr>
        <w:pStyle w:val="Heading4"/>
      </w:pPr>
      <w:r>
        <w:t xml:space="preserve">Millions will die—and the US is most vulnerable </w:t>
      </w:r>
    </w:p>
    <w:p w14:paraId="7B5A93F9" w14:textId="77777777" w:rsidR="002C2B44" w:rsidRPr="009805D2" w:rsidRDefault="002C2B44" w:rsidP="002C2B44">
      <w:r w:rsidRPr="009805D2">
        <w:rPr>
          <w:rStyle w:val="Style13ptBold"/>
        </w:rPr>
        <w:t>Ferrario et al 14</w:t>
      </w:r>
      <w:r w:rsidRPr="009805D2">
        <w:t>—</w:t>
      </w:r>
      <w:r>
        <w:t xml:space="preserve">Mater Studiorum, </w:t>
      </w:r>
      <w:r w:rsidRPr="009805D2">
        <w:t>University of Bologna, Dipartimento di Scienze Biologiche, Geologiche e Ambientali BiGeA, Ravenna 48123, Italy. 2Que´bec-Oce´an, Universite´ Laval, Quebec City, Quebec, Canada G1V 0A6. 3The Nature Conservancy, University of California, Santa Cruz, California 95060, USA. 4US Geological Survey, Paciﬁc Coastal and Marine Science Center, Santa Cruz, California 95060, USA. 5Hopkins Marine Station, Stanford University, Paciﬁc Grove, California 93950, USA. Correspondence and requests for materials should be addressed to M.W.B.</w:t>
      </w:r>
      <w:r>
        <w:t>[Filippo Ferrario1,2, Michael W. Beck3, Curt D. Storlazzi4, Fiorenza Micheli5, Christine C. Shepard3 &amp; Laura Airoldi1,5 “The effectiveness of coral reefs for coastal hazard risk reduction and adaptation”, Received 3 Aug 2013 | Accepted 3 Apr 2014 | Published 13 May 2014]RMT</w:t>
      </w:r>
    </w:p>
    <w:p w14:paraId="5CEBB363" w14:textId="77777777" w:rsidR="002C2B44" w:rsidRDefault="002C2B44" w:rsidP="002C2B44">
      <w:pPr>
        <w:tabs>
          <w:tab w:val="left" w:pos="2266"/>
        </w:tabs>
        <w:rPr>
          <w:rStyle w:val="StyleUnderline"/>
        </w:rPr>
      </w:pPr>
      <w:r>
        <w:t xml:space="preserve">Reefs and coastal populations. </w:t>
      </w:r>
      <w:r w:rsidRPr="00D8587C">
        <w:rPr>
          <w:rStyle w:val="StyleUnderline"/>
        </w:rPr>
        <w:t xml:space="preserve">We estimate that there are up to </w:t>
      </w:r>
      <w:r w:rsidRPr="00D8587C">
        <w:rPr>
          <w:rStyle w:val="Emphasis"/>
        </w:rPr>
        <w:t xml:space="preserve">197 million people </w:t>
      </w:r>
      <w:r w:rsidRPr="00D8587C">
        <w:rPr>
          <w:rStyle w:val="StyleUnderline"/>
        </w:rPr>
        <w:t>that live both below 10 m elevation and within 50 km of a reef who may receive risk reduction beneﬁts from reefs</w:t>
      </w:r>
      <w:r>
        <w:t xml:space="preserve"> (Fig. 6 and Table 3). </w:t>
      </w:r>
      <w:r w:rsidRPr="00D8587C">
        <w:rPr>
          <w:rStyle w:val="StyleUnderline"/>
        </w:rPr>
        <w:t>If we consider only areas within 10 km of a reef</w:t>
      </w:r>
      <w:r>
        <w:t xml:space="preserve"> (that is, an 80% reduction in distance) </w:t>
      </w:r>
      <w:r w:rsidRPr="00D8587C">
        <w:rPr>
          <w:rStyle w:val="StyleUnderline"/>
        </w:rPr>
        <w:t>and below 10 m elevation, there are still some 100 million people who may receive risk reduction beneﬁts from reefs</w:t>
      </w:r>
      <w:r>
        <w:t xml:space="preserve"> (Table 3). The </w:t>
      </w:r>
      <w:r w:rsidRPr="00D8587C">
        <w:rPr>
          <w:rStyle w:val="StyleUnderline"/>
        </w:rPr>
        <w:t>countries with the greatest number of at-risk people who may receive risk reduction beneﬁts from reefs are Indonesia, India and the Philippines whether we consider distances of 10 or 50 km from reefs</w:t>
      </w:r>
      <w:r>
        <w:t xml:space="preserve">. </w:t>
      </w:r>
      <w:r w:rsidRPr="00D8587C">
        <w:rPr>
          <w:rStyle w:val="StyleUnderline"/>
        </w:rPr>
        <w:t>These three countries alone include B50% of the people globally that live in low exposed areas near reefs (</w:t>
      </w:r>
      <w:r w:rsidRPr="00D8587C">
        <w:t>Table 3).</w:t>
      </w:r>
      <w:r w:rsidRPr="00D8587C">
        <w:rPr>
          <w:rStyle w:val="StyleUnderline"/>
        </w:rPr>
        <w:t xml:space="preserve"> The USA ranks within the </w:t>
      </w:r>
      <w:r w:rsidRPr="00D8587C">
        <w:rPr>
          <w:rStyle w:val="Emphasis"/>
        </w:rPr>
        <w:t>top 10 of countries</w:t>
      </w:r>
      <w:r w:rsidRPr="00D8587C">
        <w:rPr>
          <w:rStyle w:val="StyleUnderline"/>
        </w:rPr>
        <w:t xml:space="preserve"> in number of people that may receive risk reduction beneﬁts from reefs.</w:t>
      </w:r>
    </w:p>
    <w:p w14:paraId="594DC796" w14:textId="77777777" w:rsidR="0087761F" w:rsidRDefault="0087761F" w:rsidP="0087761F">
      <w:pPr>
        <w:pStyle w:val="Heading4"/>
      </w:pPr>
      <w:r>
        <w:t>Overfishing leads to economic decline and accelerated warming.</w:t>
      </w:r>
    </w:p>
    <w:p w14:paraId="17EEB18B" w14:textId="77777777" w:rsidR="0087761F" w:rsidRDefault="0087761F" w:rsidP="0087761F">
      <w:r w:rsidRPr="001D63CF">
        <w:rPr>
          <w:rStyle w:val="Style13ptBold"/>
        </w:rPr>
        <w:t>Allison et al ’09,</w:t>
      </w:r>
      <w:r>
        <w:t xml:space="preserve"> (</w:t>
      </w:r>
      <w:r w:rsidRPr="001D63CF">
        <w:t>Edward H. Allison1,2, Allison L. Perry1,3, Marie-Caroline Badjeck1,4, W. Neil Adger5, Katrina Brown2,5, Declan Conway2,5, Ashley S. Halls6, Graham M. Pilling7, John D. Reynolds8, Neil L. Andrew1 andNicholas K. Dulvy7,8</w:t>
      </w:r>
      <w:r>
        <w:t xml:space="preserve">, “Vulnerability of national economies to the impacts of climate change on fisheries,” Wiley Online Library, 4 FEB 2009, DOI: 10.1111/j.1467-2979.2008.00310.x, </w:t>
      </w:r>
      <w:r w:rsidRPr="001D63CF">
        <w:t>http://onlinelibrary.wiley.com/doi/10.1111/j.1467-2979.2008.00310.x/abstract</w:t>
      </w:r>
      <w:r>
        <w:t>)//erg</w:t>
      </w:r>
    </w:p>
    <w:p w14:paraId="3B1DD220" w14:textId="77777777" w:rsidR="0087761F" w:rsidRDefault="0087761F" w:rsidP="0087761F"/>
    <w:p w14:paraId="0212EB0C" w14:textId="77777777" w:rsidR="0087761F" w:rsidRPr="001D55A4" w:rsidRDefault="0087761F" w:rsidP="0087761F">
      <w:pPr>
        <w:rPr>
          <w:rStyle w:val="Emphasis"/>
        </w:rPr>
      </w:pPr>
      <w:r w:rsidRPr="001D55A4">
        <w:rPr>
          <w:sz w:val="16"/>
        </w:rPr>
        <w:t xml:space="preserve">Anthropogenic global warming has significantly influenced physical and biological processes at global and regional scales. </w:t>
      </w:r>
      <w:r w:rsidRPr="001D55A4">
        <w:rPr>
          <w:rStyle w:val="StyleUnderline"/>
        </w:rPr>
        <w:t>The observed and anticipated changes in global climate present significant opportunities and challenges for societies and economies</w:t>
      </w:r>
      <w:r w:rsidRPr="001D55A4">
        <w:rPr>
          <w:sz w:val="16"/>
        </w:rPr>
        <w:t xml:space="preserve">. </w:t>
      </w:r>
      <w:r w:rsidRPr="001D55A4">
        <w:rPr>
          <w:rStyle w:val="StyleUnderline"/>
        </w:rPr>
        <w:t>We compare the vulnerability of 132 national economies to potential climate change impacts on their capture fisheries using an indicator-based approach.</w:t>
      </w:r>
      <w:r w:rsidRPr="001D55A4">
        <w:rPr>
          <w:sz w:val="16"/>
        </w:rPr>
        <w:t xml:space="preserve"> Countries in Central and Western Africa (e.g. Malawi, Guinea, Senegal, and Uganda), Peru and Colombia in north-western South America, and four tropical Asian countries (Bangladesh, Cambodia, Pakistan, and Yemen) were identified as most vulnerable. </w:t>
      </w:r>
      <w:r w:rsidRPr="001D55A4">
        <w:rPr>
          <w:rStyle w:val="Emphasis"/>
        </w:rPr>
        <w:t>This vulnerability was due to</w:t>
      </w:r>
      <w:r w:rsidRPr="001D55A4">
        <w:rPr>
          <w:sz w:val="16"/>
        </w:rPr>
        <w:t xml:space="preserve"> the combined effect of predicted warming</w:t>
      </w:r>
      <w:r w:rsidRPr="001D55A4">
        <w:rPr>
          <w:rStyle w:val="Emphasis"/>
        </w:rPr>
        <w:t>, the relative importance of fisheries to national economies and diets, and limited societal capacity to adapt to potential impacts and opportunities</w:t>
      </w:r>
      <w:r w:rsidRPr="001D55A4">
        <w:rPr>
          <w:sz w:val="16"/>
        </w:rPr>
        <w:t xml:space="preserve">. Many vulnerable countries were also among the world’s least developed countries whose inhabitants are among the world’s poorest and twice as reliant on fish, which provides 27% of dietary protein compared to 13% in less vulnerable countries. These countries also produce 20% of the world’s fish exports and are in greatest need of adaptation planning to maintain or enhance the contribution that fisheries can make to poverty reduction. </w:t>
      </w:r>
      <w:r w:rsidRPr="001D55A4">
        <w:rPr>
          <w:rStyle w:val="Emphasis"/>
        </w:rPr>
        <w:t>Although the precise impacts and direction of climate-driven change for particular fish stocks and fisheries are uncertain, our analysis suggests they are likely to lead to either increased economic hardship or missed opportunities for development in countries that depend upon fisheries but lack the capacity to adapt.</w:t>
      </w:r>
    </w:p>
    <w:p w14:paraId="2ACFE189" w14:textId="77777777" w:rsidR="0087761F" w:rsidRDefault="0087761F" w:rsidP="0087761F"/>
    <w:p w14:paraId="040C04C4" w14:textId="77777777" w:rsidR="0087761F" w:rsidRDefault="0087761F" w:rsidP="0087761F"/>
    <w:p w14:paraId="5C1F7BF6" w14:textId="77777777" w:rsidR="0087761F" w:rsidRDefault="0087761F" w:rsidP="002C2B44">
      <w:pPr>
        <w:tabs>
          <w:tab w:val="left" w:pos="2266"/>
        </w:tabs>
        <w:rPr>
          <w:rStyle w:val="StyleUnderline"/>
        </w:rPr>
      </w:pPr>
    </w:p>
    <w:p w14:paraId="3EE38560" w14:textId="77777777" w:rsidR="008B7065" w:rsidRDefault="008B7065" w:rsidP="008B7065">
      <w:pPr>
        <w:pStyle w:val="Heading3"/>
        <w:rPr>
          <w:rStyle w:val="StyleUnderline"/>
        </w:rPr>
      </w:pPr>
      <w:r>
        <w:rPr>
          <w:rStyle w:val="StyleUnderline"/>
        </w:rPr>
        <w:t>Coastal Defense</w:t>
      </w:r>
    </w:p>
    <w:p w14:paraId="39809B20" w14:textId="77777777" w:rsidR="002C2B44" w:rsidRDefault="002C2B44" w:rsidP="002C2B44">
      <w:pPr>
        <w:pStyle w:val="Heading4"/>
      </w:pPr>
      <w:r>
        <w:t xml:space="preserve">REEFS K2 coastal defense </w:t>
      </w:r>
    </w:p>
    <w:p w14:paraId="15CC0002" w14:textId="77777777" w:rsidR="002C2B44" w:rsidRPr="009805D2" w:rsidRDefault="002C2B44" w:rsidP="002C2B44">
      <w:r w:rsidRPr="009805D2">
        <w:rPr>
          <w:rStyle w:val="Style13ptBold"/>
        </w:rPr>
        <w:t>Ferrario et al 14</w:t>
      </w:r>
      <w:r w:rsidRPr="009805D2">
        <w:t>—</w:t>
      </w:r>
      <w:r>
        <w:t xml:space="preserve">Mater Studiorum, </w:t>
      </w:r>
      <w:r w:rsidRPr="009805D2">
        <w:t>University of Bologna, Dipartimento di Scienze Biologiche, Geologiche e Ambientali BiGeA, Ravenna 48123, Italy. 2Que´bec-Oce´an, Universite´ Laval, Quebec City, Quebec, Canada G1V 0A6. 3The Nature Conservancy, University of California, Santa Cruz, California 95060, USA. 4US Geological Survey, Paciﬁc Coastal and Marine Science Center, Santa Cruz, California 95060, USA. 5Hopkins Marine Station, Stanford University, Paciﬁc Grove, California 93950, USA. Correspondence and requests for materials should be addressed to M.W.B.</w:t>
      </w:r>
      <w:r>
        <w:t>[Filippo Ferrario1,2, Michael W. Beck3, Curt D. Storlazzi4, Fiorenza Micheli5, Christine C. Shepard3 &amp; Laura Airoldi1,5 “The effectiveness of coral reefs for coastal hazard risk reduction and adaptation”, Received 3 Aug 2013 | Accepted 3 Apr 2014 | Published 13 May 2014]RMT</w:t>
      </w:r>
    </w:p>
    <w:p w14:paraId="4E28F6FC" w14:textId="77777777" w:rsidR="002C2B44" w:rsidRDefault="002C2B44" w:rsidP="002C2B44">
      <w:pPr>
        <w:rPr>
          <w:rStyle w:val="StyleUnderline"/>
        </w:rPr>
      </w:pPr>
      <w:r>
        <w:t>A full beneﬁt:</w:t>
      </w:r>
      <w:r w:rsidRPr="00215947">
        <w:rPr>
          <w:rStyle w:val="StyleUnderline"/>
        </w:rPr>
        <w:t>cost analysis</w:t>
      </w:r>
      <w:r w:rsidRPr="00226A36">
        <w:rPr>
          <w:rStyle w:val="StyleUnderline"/>
        </w:rPr>
        <w:t xml:space="preserve"> of coastal defence alternatives that includes coral reefs is desirable but not yet possible</w:t>
      </w:r>
      <w:r>
        <w:t xml:space="preserve">. For reef restoration and even for breakwaters, </w:t>
      </w:r>
      <w:r w:rsidRPr="00226A36">
        <w:rPr>
          <w:rStyle w:val="Emphasis"/>
        </w:rPr>
        <w:t>there needs to be better accounting for beneﬁts such as ﬁsheries and recreation.</w:t>
      </w:r>
      <w:r>
        <w:t xml:space="preserve"> For reef restoration, </w:t>
      </w:r>
      <w:r w:rsidRPr="00226A36">
        <w:rPr>
          <w:rStyle w:val="StyleUnderline"/>
        </w:rPr>
        <w:t>there needs to be better accounting for maintenance costs and longer term measures of the success of restoration efforts</w:t>
      </w:r>
      <w:r>
        <w:t xml:space="preserve">. </w:t>
      </w:r>
      <w:r w:rsidRPr="00226A36">
        <w:rPr>
          <w:rStyle w:val="StyleUnderline"/>
        </w:rPr>
        <w:t xml:space="preserve">These </w:t>
      </w:r>
      <w:r w:rsidRPr="00215947">
        <w:rPr>
          <w:rStyle w:val="StyleUnderline"/>
          <w:highlight w:val="yellow"/>
        </w:rPr>
        <w:t>measures should consider the effects of restored reef depth</w:t>
      </w:r>
      <w:r w:rsidRPr="00215947">
        <w:rPr>
          <w:highlight w:val="yellow"/>
        </w:rPr>
        <w:t xml:space="preserve"> </w:t>
      </w:r>
      <w:r w:rsidRPr="00215947">
        <w:rPr>
          <w:rStyle w:val="StyleUnderline"/>
          <w:highlight w:val="yellow"/>
        </w:rPr>
        <w:t>and roughness on wave attenuation</w:t>
      </w:r>
      <w:r w:rsidRPr="00226A36">
        <w:rPr>
          <w:rStyle w:val="StyleUnderline"/>
        </w:rPr>
        <w:t xml:space="preserve">, reef </w:t>
      </w:r>
      <w:r w:rsidRPr="00215947">
        <w:rPr>
          <w:rStyle w:val="StyleUnderline"/>
          <w:highlight w:val="yellow"/>
        </w:rPr>
        <w:t>failure points during highenergy events, and the recovery time periods and costs after these</w:t>
      </w:r>
      <w:r w:rsidRPr="00226A36">
        <w:rPr>
          <w:rStyle w:val="StyleUnderline"/>
        </w:rPr>
        <w:t xml:space="preserve"> </w:t>
      </w:r>
      <w:r w:rsidRPr="00215947">
        <w:rPr>
          <w:rStyle w:val="StyleUnderline"/>
          <w:highlight w:val="yellow"/>
        </w:rPr>
        <w:t>events</w:t>
      </w:r>
      <w:r>
        <w:t xml:space="preserve">. Many </w:t>
      </w:r>
      <w:r w:rsidRPr="00226A36">
        <w:rPr>
          <w:rStyle w:val="StyleUnderline"/>
        </w:rPr>
        <w:t>gaps remain in designing reef restoration projects for hazard mitigation, as very few projects have explicitly tried to deliver beneﬁts for both risk reduction and reef conservation</w:t>
      </w:r>
      <w:r>
        <w:t xml:space="preserve">. As living structures, </w:t>
      </w:r>
      <w:r w:rsidRPr="00215947">
        <w:rPr>
          <w:rStyle w:val="Emphasis"/>
          <w:highlight w:val="yellow"/>
        </w:rPr>
        <w:t>reefs have the potential for self-repair and thus lower maintenance costs as compared with artiﬁcial structures</w:t>
      </w:r>
      <w:r>
        <w:t xml:space="preserve">, </w:t>
      </w:r>
      <w:r w:rsidRPr="00226A36">
        <w:rPr>
          <w:rStyle w:val="StyleUnderline"/>
        </w:rPr>
        <w:t xml:space="preserve">but </w:t>
      </w:r>
      <w:r w:rsidRPr="00215947">
        <w:rPr>
          <w:rStyle w:val="StyleUnderline"/>
          <w:highlight w:val="yellow"/>
        </w:rPr>
        <w:t xml:space="preserve">reef restoration is still </w:t>
      </w:r>
      <w:r w:rsidRPr="00215947">
        <w:rPr>
          <w:rStyle w:val="StyleUnderline"/>
        </w:rPr>
        <w:t xml:space="preserve">a comparatively </w:t>
      </w:r>
      <w:r w:rsidRPr="00215947">
        <w:rPr>
          <w:rStyle w:val="StyleUnderline"/>
          <w:highlight w:val="yellow"/>
        </w:rPr>
        <w:t>new</w:t>
      </w:r>
      <w:r w:rsidRPr="00226A36">
        <w:rPr>
          <w:rStyle w:val="StyleUnderline"/>
        </w:rPr>
        <w:t xml:space="preserve"> ﬁeld</w:t>
      </w:r>
      <w:r>
        <w:t xml:space="preserve">. </w:t>
      </w:r>
      <w:r w:rsidRPr="00215947">
        <w:rPr>
          <w:rStyle w:val="StyleUnderline"/>
          <w:highlight w:val="yellow"/>
        </w:rPr>
        <w:t>Most</w:t>
      </w:r>
      <w:r w:rsidRPr="00226A36">
        <w:rPr>
          <w:rStyle w:val="StyleUnderline"/>
        </w:rPr>
        <w:t xml:space="preserve"> </w:t>
      </w:r>
      <w:r w:rsidRPr="00215947">
        <w:rPr>
          <w:rStyle w:val="StyleUnderline"/>
          <w:highlight w:val="yellow"/>
        </w:rPr>
        <w:t>measures</w:t>
      </w:r>
      <w:r w:rsidRPr="00226A36">
        <w:rPr>
          <w:rStyle w:val="StyleUnderline"/>
        </w:rPr>
        <w:t xml:space="preserve"> of reef restoration projects </w:t>
      </w:r>
      <w:r w:rsidRPr="00215947">
        <w:rPr>
          <w:rStyle w:val="StyleUnderline"/>
          <w:highlight w:val="yellow"/>
        </w:rPr>
        <w:t>are limited to</w:t>
      </w:r>
      <w:r w:rsidRPr="00226A36">
        <w:rPr>
          <w:rStyle w:val="StyleUnderline"/>
        </w:rPr>
        <w:t xml:space="preserve"> just </w:t>
      </w:r>
      <w:r w:rsidRPr="00215947">
        <w:rPr>
          <w:rStyle w:val="StyleUnderline"/>
          <w:highlight w:val="yellow"/>
        </w:rPr>
        <w:t>the time period in which a project is constructed</w:t>
      </w:r>
      <w:r w:rsidRPr="00226A36">
        <w:rPr>
          <w:rStyle w:val="StyleUnderline"/>
        </w:rPr>
        <w:t xml:space="preserve"> </w:t>
      </w:r>
      <w:r>
        <w:t xml:space="preserve">(that is, one funding cycle) </w:t>
      </w:r>
      <w:r w:rsidRPr="00226A36">
        <w:rPr>
          <w:rStyle w:val="StyleUnderline"/>
        </w:rPr>
        <w:t xml:space="preserve">particularly in developing countries where </w:t>
      </w:r>
      <w:r w:rsidRPr="00215947">
        <w:rPr>
          <w:rStyle w:val="StyleUnderline"/>
        </w:rPr>
        <w:t>most reef restoration occurs</w:t>
      </w:r>
      <w:r w:rsidRPr="00215947">
        <w:rPr>
          <w:rStyle w:val="StyleUnderline"/>
          <w:highlight w:val="yellow"/>
        </w:rPr>
        <w:t xml:space="preserve">. </w:t>
      </w:r>
      <w:r w:rsidRPr="00215947">
        <w:rPr>
          <w:rStyle w:val="StyleUnderline"/>
        </w:rPr>
        <w:t>The addition of ecosystem beneﬁts and considerations of maintenance costs in a full beneﬁt</w:t>
      </w:r>
      <w:r w:rsidRPr="00215947">
        <w:rPr>
          <w:rStyle w:val="StyleUnderline"/>
          <w:highlight w:val="yellow"/>
        </w:rPr>
        <w:t>: cost analysis would likely add to the relative cost effectiveness of reefs for coastal defences.</w:t>
      </w:r>
      <w:r w:rsidRPr="00226A36">
        <w:rPr>
          <w:rStyle w:val="StyleUnderline"/>
        </w:rPr>
        <w:t xml:space="preserve"> </w:t>
      </w:r>
    </w:p>
    <w:p w14:paraId="14980C79" w14:textId="77777777" w:rsidR="008B7065" w:rsidRDefault="008B7065" w:rsidP="002C2B44">
      <w:pPr>
        <w:rPr>
          <w:rStyle w:val="StyleUnderline"/>
        </w:rPr>
      </w:pPr>
    </w:p>
    <w:p w14:paraId="28233927" w14:textId="77777777" w:rsidR="008B7065" w:rsidRPr="00226A36" w:rsidRDefault="008B7065" w:rsidP="008B7065">
      <w:pPr>
        <w:pStyle w:val="Heading3"/>
        <w:rPr>
          <w:rStyle w:val="StyleUnderline"/>
        </w:rPr>
      </w:pPr>
      <w:r>
        <w:rPr>
          <w:rStyle w:val="StyleUnderline"/>
        </w:rPr>
        <w:t>Disease Impact</w:t>
      </w:r>
    </w:p>
    <w:p w14:paraId="6A5453AC" w14:textId="77777777" w:rsidR="002C2B44" w:rsidRDefault="002C2B44" w:rsidP="008B7065">
      <w:pPr>
        <w:pStyle w:val="Heading4"/>
        <w:rPr>
          <w:rStyle w:val="StyleUnderline"/>
        </w:rPr>
      </w:pPr>
      <w:r>
        <w:rPr>
          <w:rStyle w:val="StyleUnderline"/>
        </w:rPr>
        <w:t>Outbreaks cause extinction.</w:t>
      </w:r>
    </w:p>
    <w:p w14:paraId="401AEAC4" w14:textId="77777777" w:rsidR="002C2B44" w:rsidRDefault="002C2B44" w:rsidP="002C2B44">
      <w:pPr>
        <w:rPr>
          <w:rStyle w:val="StyleUnderline"/>
        </w:rPr>
      </w:pPr>
      <w:r>
        <w:rPr>
          <w:rStyle w:val="StyleUnderline"/>
        </w:rPr>
        <w:t>Yule ‘13</w:t>
      </w:r>
    </w:p>
    <w:p w14:paraId="63AD2FA7" w14:textId="77777777" w:rsidR="002C2B44" w:rsidRDefault="002C2B44" w:rsidP="002C2B44">
      <w:pPr>
        <w:rPr>
          <w:rStyle w:val="StyleUnderline"/>
        </w:rPr>
      </w:pPr>
      <w:r>
        <w:rPr>
          <w:rStyle w:val="StyleUnderline"/>
        </w:rPr>
        <w:t>(et al; Jeffrey V. Yule – Herbert McElveen Professor of Applied and Natural Sciences  At the School of Biological Sciences, Louisiana Tech University, Published April 2nd – Humanities 2013, 2, 147–159; doi:10.3390/h2020147)</w:t>
      </w:r>
    </w:p>
    <w:p w14:paraId="0609FA54" w14:textId="77777777" w:rsidR="002C2B44" w:rsidRDefault="002C2B44" w:rsidP="002C2B44">
      <w:pPr>
        <w:rPr>
          <w:rStyle w:val="StyleUnderline"/>
        </w:rPr>
      </w:pPr>
      <w:r>
        <w:rPr>
          <w:rStyle w:val="StyleUnderline"/>
        </w:rPr>
        <w:t>Since the 1940s, humans in industrialized nations have been relatively sheltered from the threat that infectious disease once posed. Modern antibiotics and antivirals have controlled pathogens that once devastated human populations, but these drugs often remain effective only briefly. Unprecedentedly large, dense human populations characteristic of modern societies coupled with rapid global travel create a situation in which emerging pathogens can move much more efficiently between hosts. Rates of future human mortality from emerging infectious diseases may depend on the levels of biodiversity that remain in unpopulated regions, which suggests that protection from novel infectious disease may be what has been, until recently, an overlooked benefit of biodiversity. We have assumed that humanity’s future will unfold in a way that avoids any of a number of global disasters for Homo sapiens sapiens. An equally reasonable but less optimistic assessment could take exception to that position. A variety of things could go badly wrong for humanity. Global human N may not stabilize at or below where it stands now without being pushed there by some form(s) of crisis that result from humans exceeding global K. As a result, anthropogenic factors from the intentionally harmful (e.g., warfare) to the unintentionally disastrous (e.g., agricultural practices leading to topsoil erosion and desertification) could occur singly or in conjunction with one another, with a variety of natural disasters (e.g., volcanic eruptions, earthquakes), and with disasters that straddle the boundary of natural and anthropogenic, the sorts of scenarios that otherwise could have been avoided or their impacts lessened with more forethought (e.g., outbreaks of infectious disease that move easily through dense human population centers and cannot be readily treated due to pathogen drug resistance). Although we cannot rule out such eventualities, speculation about the future of humanity is inherently more interesting if it proceeds on the assumption that the species will be at least moderately successful beyond the short- to medium-term. However, it may not, and the potential failure of our species has considerable biological implications.</w:t>
      </w:r>
    </w:p>
    <w:p w14:paraId="47D52821" w14:textId="77777777" w:rsidR="008B7065" w:rsidRDefault="008B7065" w:rsidP="002C2B44">
      <w:pPr>
        <w:rPr>
          <w:rStyle w:val="StyleUnderline"/>
        </w:rPr>
      </w:pPr>
    </w:p>
    <w:p w14:paraId="57715BFE" w14:textId="77777777" w:rsidR="008B7065" w:rsidRDefault="0087761F" w:rsidP="0087761F">
      <w:pPr>
        <w:pStyle w:val="Heading2"/>
      </w:pPr>
      <w:r w:rsidRPr="0087761F">
        <w:t>Overfishing</w:t>
      </w:r>
    </w:p>
    <w:p w14:paraId="32E30F98" w14:textId="77777777" w:rsidR="0087761F" w:rsidRDefault="0087761F" w:rsidP="0087761F">
      <w:pPr>
        <w:pStyle w:val="Heading4"/>
      </w:pPr>
      <w:r>
        <w:t>A change in fishing practices is key to prevent economic decline, conflicts, and environmental degradation.</w:t>
      </w:r>
    </w:p>
    <w:p w14:paraId="4BD9F869" w14:textId="77777777" w:rsidR="0087761F" w:rsidRDefault="0087761F" w:rsidP="0087761F">
      <w:r w:rsidRPr="00CD6BBF">
        <w:rPr>
          <w:rStyle w:val="Style13ptBold"/>
        </w:rPr>
        <w:t>BenDor et al ’09,</w:t>
      </w:r>
      <w:r>
        <w:t xml:space="preserve"> (Todd, </w:t>
      </w:r>
      <w:r w:rsidRPr="00CD6BBF">
        <w:t>Department of City and Regional Planning,</w:t>
      </w:r>
      <w:r>
        <w:t xml:space="preserve"> </w:t>
      </w:r>
      <w:r w:rsidRPr="00CD6BBF">
        <w:t>Jürgen Scheffran</w:t>
      </w:r>
      <w:r>
        <w:t xml:space="preserve">, </w:t>
      </w:r>
      <w:r w:rsidRPr="00CD6BBF">
        <w:t>Bruce Hannon</w:t>
      </w:r>
      <w:r>
        <w:t>, “</w:t>
      </w:r>
      <w:r w:rsidRPr="00CD6BBF">
        <w:t>Ecological and economic sustainability in fishery management: A multi-agent model for understanding competition and cooperation</w:t>
      </w:r>
      <w:r>
        <w:t xml:space="preserve">,” Ecological Economics, </w:t>
      </w:r>
      <w:r w:rsidRPr="00CD6BBF">
        <w:t>Volume 68, Issue 4, 15 February 2009, Pages 1061–1073</w:t>
      </w:r>
      <w:r>
        <w:t>, http://www.sciencedirect.com/science/article/pii/S0921800908003406)//erg</w:t>
      </w:r>
    </w:p>
    <w:p w14:paraId="041BA4D9" w14:textId="77777777" w:rsidR="0087761F" w:rsidRDefault="0087761F" w:rsidP="0087761F"/>
    <w:p w14:paraId="338FBDFF" w14:textId="77777777" w:rsidR="0087761F" w:rsidRPr="00666327" w:rsidRDefault="0087761F" w:rsidP="0087761F">
      <w:pPr>
        <w:rPr>
          <w:sz w:val="16"/>
        </w:rPr>
      </w:pPr>
      <w:r w:rsidRPr="00453E9F">
        <w:rPr>
          <w:rStyle w:val="StyleUnderline"/>
        </w:rPr>
        <w:t>Natural resource scarcity is often an expression of conflicting relationships between humanity and nature</w:t>
      </w:r>
      <w:r w:rsidRPr="00666327">
        <w:rPr>
          <w:sz w:val="16"/>
        </w:rPr>
        <w:t xml:space="preserve"> (Farber, 2000). </w:t>
      </w:r>
      <w:r w:rsidRPr="00453E9F">
        <w:rPr>
          <w:rStyle w:val="StyleUnderline"/>
        </w:rPr>
        <w:t>Environmental degradation can undermine the economic and societal conditions for the well-being of a growing human population, adding to the various stress factors that contribute to conflict</w:t>
      </w:r>
      <w:r w:rsidRPr="00666327">
        <w:rPr>
          <w:sz w:val="16"/>
        </w:rPr>
        <w:t xml:space="preserve"> (Homer-Dixon, 1994 and Scheffran, 1999). However, resource scarcity may not always lead directly to environmental conflicts and a clear correlation may be hard to prove for complex conflict constellations. </w:t>
      </w:r>
      <w:r w:rsidRPr="00453E9F">
        <w:rPr>
          <w:rStyle w:val="StyleUnderline"/>
        </w:rPr>
        <w:t>An increasing number of environmental agreements demonstrate that, under certain circumstances, threatened environmental systems can also facilitate cooperation</w:t>
      </w:r>
      <w:r w:rsidRPr="00666327">
        <w:rPr>
          <w:sz w:val="16"/>
        </w:rPr>
        <w:t xml:space="preserve"> (for instance, see the International Environmental Agreements Database http://iea.uoregon.edu). In this article, </w:t>
      </w:r>
      <w:r w:rsidRPr="00453E9F">
        <w:rPr>
          <w:rStyle w:val="StyleUnderline"/>
        </w:rPr>
        <w:t>we discuss overfishing in the world's oceans, a problem that bears considerable conflict potential</w:t>
      </w:r>
      <w:r w:rsidRPr="00666327">
        <w:rPr>
          <w:sz w:val="16"/>
        </w:rPr>
        <w:t xml:space="preserve"> (Charles, 1992 and Ruseski, 1998), </w:t>
      </w:r>
      <w:r w:rsidRPr="003020EC">
        <w:rPr>
          <w:rStyle w:val="Emphasis"/>
        </w:rPr>
        <w:t>but may also open avenues for cooperation</w:t>
      </w:r>
      <w:r w:rsidRPr="00666327">
        <w:rPr>
          <w:sz w:val="16"/>
        </w:rPr>
        <w:t xml:space="preserve">. Understanding these linkages is one of the purposes of this article. </w:t>
      </w:r>
      <w:r w:rsidRPr="003020EC">
        <w:rPr>
          <w:rStyle w:val="StyleUnderline"/>
        </w:rPr>
        <w:t>Fisheries represent a significant basis for the world's food production and are a major income source in many coastal regions. Due to unsustainable fishing practices and rapid improvements in fishery technology, many fishery resources are declining despite numerous attempts to improve scientific understanding and management practices</w:t>
      </w:r>
      <w:r w:rsidRPr="00666327">
        <w:rPr>
          <w:sz w:val="16"/>
        </w:rPr>
        <w:t xml:space="preserve"> (Myers and Worm, 2003). Here, competitive market structures surrounding fishery stocks often contribute to over-exploitation and collapse. Many instances of fishery collapses due to overfishing have been recorded (Pauly et al., 2002). One of the most well-known examples has been the Northern Atlantic Cod (Gadus morhua) fishery off the Eastern coast of Canada ( Hutchings and Myers, 1994 and Myers et al., 1997), where </w:t>
      </w:r>
      <w:r w:rsidRPr="003020EC">
        <w:rPr>
          <w:rStyle w:val="Emphasis"/>
        </w:rPr>
        <w:t>declines in fish stocks were met with a moratorium on fishing, thereby leading to a loss of over 19,000 jobs of fishers and plant workers as well as over 20,000 additional jobs with the ensuing general economic decline</w:t>
      </w:r>
      <w:r w:rsidRPr="00666327">
        <w:rPr>
          <w:sz w:val="16"/>
        </w:rPr>
        <w:t xml:space="preserve">. Here, rural Newfoundland was hit the hardest, as </w:t>
      </w:r>
      <w:r w:rsidRPr="007D372C">
        <w:rPr>
          <w:rStyle w:val="Emphasis"/>
        </w:rPr>
        <w:t>the fisheries industry had been the largest employer and economic backbone of many communities. To stay within ecologically sustainable limits, the focus thus far has been on measuring and controlling fish populations, while increasingly taking into account uncertainties that are inherent in both ecological and economic systems</w:t>
      </w:r>
      <w:r w:rsidRPr="00666327">
        <w:rPr>
          <w:sz w:val="16"/>
        </w:rPr>
        <w:t xml:space="preserve"> (Whitmarsh et al., 2000 and Davis and Gartside, 2001). In order to resolve fishery conflicts, </w:t>
      </w:r>
      <w:r w:rsidRPr="007D372C">
        <w:rPr>
          <w:rStyle w:val="StyleUnderline"/>
        </w:rPr>
        <w:t>we must better understand the dynamics and interactions of the combined ecological–economic system, while respecting sustainability criteria both for the natural sphere</w:t>
      </w:r>
      <w:r w:rsidRPr="00666327">
        <w:rPr>
          <w:sz w:val="16"/>
        </w:rPr>
        <w:t xml:space="preserve"> (regeneration capacity of fish populations) and the socio-economic sphere (profits, employment, and social cohesion). Growing attention in fishery policy analysis is being paid to misperceptions and sensitivities surrounding fishery management (Moxnes, 2004 and Moxnes, 2005). Increasingly, regulated fishing and compulsory cooperation among fishers have been recognized as potential tools for overcoming the unsustainable results of competitive fishing practices (Roughgarden and Smith, 1996, Pomeroy and Berkes, 1997 and Eisenack et al., 2006). Co-management of marine resources has been suggested and implemented in order to increase participation and strengthen compliance with regulatory constraints (Pinkerton, 1989, Kearney, 2002, Mahon et al., 2003 and Jentoft, 2005). However, the need for, and design of, sustainable fishery management policies raises many questions. </w:t>
      </w:r>
    </w:p>
    <w:p w14:paraId="2C78BD13" w14:textId="77777777" w:rsidR="0087761F" w:rsidRDefault="0087761F" w:rsidP="0087761F">
      <w:pPr>
        <w:pStyle w:val="Heading4"/>
      </w:pPr>
      <w:r>
        <w:t>Competition over fish stocks and overfishing leads to global wars</w:t>
      </w:r>
    </w:p>
    <w:p w14:paraId="2EFA48C9" w14:textId="77777777" w:rsidR="0087761F" w:rsidRDefault="0087761F" w:rsidP="0087761F">
      <w:r w:rsidRPr="00BB2410">
        <w:rPr>
          <w:rStyle w:val="Style13ptBold"/>
        </w:rPr>
        <w:t>Pomeroy et al ‘07</w:t>
      </w:r>
      <w:r>
        <w:t xml:space="preserve">, (Robert, </w:t>
      </w:r>
      <w:r w:rsidRPr="00334613">
        <w:t>Department of Agricultural and Resource Economics/CT Sea Grant, University of Connecticut</w:t>
      </w:r>
      <w:r w:rsidRPr="00BB2410">
        <w:t>, John Parksb, Richard Pollnacc, Tammy Campsond, Emmanuel Genioe, Cliff Marlessyf, Elizabeth Holleg, Michael Pidoh, Ayut Nissapai, Somsak Boromthanarati, Nguyen Thu Huej</w:t>
      </w:r>
      <w:r>
        <w:t>, “</w:t>
      </w:r>
      <w:r w:rsidRPr="00BB2410">
        <w:t>Fish wars: Conflict and collaboration in fisheries management in Southeast Asia</w:t>
      </w:r>
      <w:r>
        <w:t xml:space="preserve">,” Marine Policy, </w:t>
      </w:r>
      <w:r w:rsidRPr="00BB2410">
        <w:t>Volume 31, Issue 6, November 2007, Pages 645–656</w:t>
      </w:r>
      <w:r>
        <w:t xml:space="preserve">, </w:t>
      </w:r>
      <w:hyperlink r:id="rId13" w:history="1">
        <w:r>
          <w:rPr>
            <w:rStyle w:val="Hyperlink"/>
          </w:rPr>
          <w:t>http://www.sciencedirect.com/science/article/pii/S0308597X07000413)//erg</w:t>
        </w:r>
      </w:hyperlink>
    </w:p>
    <w:p w14:paraId="52C71A6A" w14:textId="77777777" w:rsidR="0087761F" w:rsidRDefault="0087761F" w:rsidP="0087761F"/>
    <w:p w14:paraId="3B4D34B7" w14:textId="77777777" w:rsidR="0087761F" w:rsidRPr="00334613" w:rsidRDefault="0087761F" w:rsidP="0087761F">
      <w:pPr>
        <w:rPr>
          <w:sz w:val="16"/>
        </w:rPr>
      </w:pPr>
      <w:r w:rsidRPr="00334613">
        <w:rPr>
          <w:sz w:val="16"/>
        </w:rPr>
        <w:t xml:space="preserve"> </w:t>
      </w:r>
      <w:r>
        <w:rPr>
          <w:rStyle w:val="StyleUnderline"/>
        </w:rPr>
        <w:t>Conflicts and wars related to the rights over the use of land and water have been important human issues throughout recorded history.</w:t>
      </w:r>
      <w:r w:rsidRPr="00334613">
        <w:rPr>
          <w:sz w:val="16"/>
        </w:rPr>
        <w:t xml:space="preserve"> Although </w:t>
      </w:r>
      <w:r>
        <w:rPr>
          <w:rStyle w:val="StyleUnderline"/>
        </w:rPr>
        <w:t>many of us are probably more aware of wars fought over</w:t>
      </w:r>
      <w:r w:rsidRPr="00334613">
        <w:rPr>
          <w:sz w:val="16"/>
        </w:rPr>
        <w:t xml:space="preserve"> religious freedom, political ideologies and social </w:t>
      </w:r>
      <w:r>
        <w:rPr>
          <w:rStyle w:val="StyleUnderline"/>
        </w:rPr>
        <w:t>issues</w:t>
      </w:r>
      <w:r w:rsidRPr="00334613">
        <w:rPr>
          <w:sz w:val="16"/>
        </w:rPr>
        <w:t xml:space="preserve">, </w:t>
      </w:r>
      <w:r>
        <w:rPr>
          <w:rStyle w:val="StyleUnderline"/>
        </w:rPr>
        <w:t>conflicts over fishing rights and resources are just as common</w:t>
      </w:r>
      <w:r w:rsidRPr="00334613">
        <w:rPr>
          <w:sz w:val="16"/>
        </w:rPr>
        <w:t xml:space="preserve">, if less reported. Since the Exclusive Economic Zones (EEZ) were established in the 1970s, </w:t>
      </w:r>
      <w:r>
        <w:rPr>
          <w:rStyle w:val="StyleUnderline"/>
        </w:rPr>
        <w:t>disputes have become more frequent and more violent than ever before.</w:t>
      </w:r>
      <w:r w:rsidRPr="00334613">
        <w:rPr>
          <w:sz w:val="16"/>
        </w:rPr>
        <w:t xml:space="preserve"> Due to the establishment of EEZs, access to the world's oceans has been radically reorganized and the access rights of foreign fishing vessels have been curtailed. Negotiations, </w:t>
      </w:r>
      <w:r w:rsidRPr="00334613">
        <w:rPr>
          <w:rStyle w:val="StyleUnderline"/>
        </w:rPr>
        <w:t>international fisheries agreements</w:t>
      </w:r>
      <w:r w:rsidRPr="00334613">
        <w:rPr>
          <w:sz w:val="16"/>
        </w:rPr>
        <w:t xml:space="preserve"> (such as those between European and African countries), </w:t>
      </w:r>
      <w:r w:rsidRPr="00334613">
        <w:rPr>
          <w:rStyle w:val="Emphasis"/>
        </w:rPr>
        <w:t>and recourse to an international tribunal have</w:t>
      </w:r>
      <w:r w:rsidRPr="00334613">
        <w:rPr>
          <w:sz w:val="16"/>
        </w:rPr>
        <w:t xml:space="preserve"> sometimes </w:t>
      </w:r>
      <w:r w:rsidRPr="00334613">
        <w:rPr>
          <w:rStyle w:val="Emphasis"/>
        </w:rPr>
        <w:t>succeeded in resolving conflicts.</w:t>
      </w:r>
      <w:r>
        <w:rPr>
          <w:rStyle w:val="Emphasis"/>
        </w:rPr>
        <w:t xml:space="preserve"> </w:t>
      </w:r>
      <w:r w:rsidRPr="00334613">
        <w:rPr>
          <w:sz w:val="16"/>
        </w:rPr>
        <w:t xml:space="preserve">More often than not, however, foreign boats from territorial waters and EEZs or </w:t>
      </w:r>
      <w:r w:rsidRPr="00334613">
        <w:rPr>
          <w:rStyle w:val="StyleUnderline"/>
        </w:rPr>
        <w:t>migrant fishermen from other locations in the country are expelled by force. Vessels are boarded and crew imprisoned. Occasionally, weapons are used and people are killed</w:t>
      </w:r>
      <w:r w:rsidRPr="00334613">
        <w:rPr>
          <w:sz w:val="16"/>
        </w:rPr>
        <w:t xml:space="preserve">. </w:t>
      </w:r>
      <w:r w:rsidRPr="00334613">
        <w:rPr>
          <w:rStyle w:val="StyleUnderline"/>
        </w:rPr>
        <w:t>Fights have broken out,</w:t>
      </w:r>
      <w:r w:rsidRPr="00334613">
        <w:rPr>
          <w:sz w:val="16"/>
        </w:rPr>
        <w:t xml:space="preserve"> for example, between Vietnam and Cambodia and between the Philippines and China over access to territorial waters. Thousands of Indonesian fishers have been incarcerated as a result of illegal fishing in Australian waters. While sovereignty issues are generally at the root of such </w:t>
      </w:r>
      <w:r>
        <w:rPr>
          <w:rStyle w:val="StyleUnderline"/>
        </w:rPr>
        <w:t>conflicts</w:t>
      </w:r>
      <w:r w:rsidRPr="00334613">
        <w:rPr>
          <w:sz w:val="16"/>
        </w:rPr>
        <w:t xml:space="preserve">, they </w:t>
      </w:r>
      <w:r>
        <w:rPr>
          <w:rStyle w:val="StyleUnderline"/>
        </w:rPr>
        <w:t>are also the manifestation of competition for access to fish stocks, in coastal waters as much as on the high seas.</w:t>
      </w:r>
      <w:r w:rsidRPr="00334613">
        <w:rPr>
          <w:sz w:val="16"/>
        </w:rPr>
        <w:t xml:space="preserve"> In addition, </w:t>
      </w:r>
      <w:r w:rsidRPr="00334613">
        <w:rPr>
          <w:rStyle w:val="StyleUnderline"/>
        </w:rPr>
        <w:t>the use of flags of convenience serves to exacerbate the problem</w:t>
      </w:r>
      <w:r w:rsidRPr="00334613">
        <w:rPr>
          <w:sz w:val="16"/>
        </w:rPr>
        <w:t xml:space="preserve">. The country where a boat is registered does not necessarily identify its country of origin, and this loophole enables fishing companies to flout international fishing and labor conventions with impunity. The total number of reported piracy attacks globally reached 276 in 2005, with the majority of attacks occurring in the waters of Indonesia, Malacca Straits, Bangladesh and India. This estimate is believed to be low, as many ship-owners and masters hesitate to report incidents of attack. Many of the pirates are believed to be from rural fishing communities [9]. Such conflicts are not limited to the high seas of Southeast Asia. In fact, </w:t>
      </w:r>
      <w:r w:rsidRPr="00334613">
        <w:rPr>
          <w:rStyle w:val="Emphasis"/>
        </w:rPr>
        <w:t>the most pronounced increases in user conflicts and rising levels of social unrest are occurring within the region's coastal waters where the majority of the fishery users are present.</w:t>
      </w:r>
      <w:r w:rsidRPr="00334613">
        <w:rPr>
          <w:sz w:val="16"/>
        </w:rPr>
        <w:t xml:space="preserve"> For example, tensions are being aggravated by conflicts between users of different fishing technologies. The right to use passive fishing equipment like hand and gill nets, long-lines, and fish traps (typically associated with small-scale fishers) is often contested by those who use active gear such as trawls and purse seine nets (often associated with industrial fishers). Part of this is because such passive equipment often gets caught and carried off by trawlers. But more importantly, modern industrial fishing fleets operating in coastal waters typically use high technology electronics, over-efficient fishing gear and power, and in situ commercial fish processing equipment. </w:t>
      </w:r>
      <w:r w:rsidRPr="00334613">
        <w:rPr>
          <w:rStyle w:val="Emphasis"/>
        </w:rPr>
        <w:t>This level of power and technology may “vacuum”, or monopolize, available fishery resources, taking all living organisms from coastal waters and leaving nothing behind for resident and other smaller-scale fishers</w:t>
      </w:r>
      <w:r w:rsidRPr="00334613">
        <w:rPr>
          <w:sz w:val="16"/>
        </w:rPr>
        <w:t xml:space="preserve">. Moreover, it is well known in the region that </w:t>
      </w:r>
      <w:r w:rsidRPr="00334613">
        <w:rPr>
          <w:rStyle w:val="StyleUnderline"/>
        </w:rPr>
        <w:t>industrial fishing operations illegally operate within a country's waters, both in the EEZ and near the coasts</w:t>
      </w:r>
      <w:r w:rsidRPr="00334613">
        <w:rPr>
          <w:sz w:val="16"/>
        </w:rPr>
        <w:t xml:space="preserve">. </w:t>
      </w:r>
      <w:r w:rsidRPr="00334613">
        <w:rPr>
          <w:rStyle w:val="Emphasis"/>
        </w:rPr>
        <w:t>Such competition and differences often ultimately divide small-scale and industrial fishers to such a degree that they become adversaries</w:t>
      </w:r>
      <w:r w:rsidRPr="00334613">
        <w:rPr>
          <w:sz w:val="16"/>
        </w:rPr>
        <w:t xml:space="preserve">. In such cases, industrial fishers, using more modern or productive fishing gear, will enter and fish in near shore waters used by small-scale fishers, whose gear and boats limit them to these areas. Often already overfished fisheries, on which the </w:t>
      </w:r>
      <w:r w:rsidRPr="00334613">
        <w:rPr>
          <w:rStyle w:val="StyleUnderline"/>
        </w:rPr>
        <w:t>small-scale fishers depend for food and livelihood, are further exploited</w:t>
      </w:r>
      <w:r w:rsidRPr="00334613">
        <w:rPr>
          <w:sz w:val="16"/>
        </w:rPr>
        <w:t>. In India, for example, small-scale fishers have lately been very vociferous in condemning shrimp trawlers whose fishing methods jeopardize fish stocks. In this type of conflict, where industrial fishers often enjoy the benefits of government subsidies, negotiating a solution can be very difficult, as it involves working across totally different social and economic sectors. In other situations, such as in the Philippines and Thailand, such competition is known to regularly lead to violence, and even fatalities [10] and [11].</w:t>
      </w:r>
    </w:p>
    <w:p w14:paraId="1BEC3304" w14:textId="77777777" w:rsidR="0077578D" w:rsidRDefault="0077578D" w:rsidP="0077578D">
      <w:pPr>
        <w:pStyle w:val="Heading4"/>
      </w:pPr>
      <w:r>
        <w:t>Overfishing means coral reef biodiversity is on the brink—new conservation methods are key to preventing ecological extinction</w:t>
      </w:r>
    </w:p>
    <w:p w14:paraId="4F6DCE75" w14:textId="77777777" w:rsidR="0077578D" w:rsidRPr="00F81123" w:rsidRDefault="0077578D" w:rsidP="0077578D">
      <w:r w:rsidRPr="00F81123">
        <w:rPr>
          <w:rStyle w:val="Style13ptBold"/>
        </w:rPr>
        <w:t>Jackson et al ’01,</w:t>
      </w:r>
      <w:r>
        <w:t xml:space="preserve"> (</w:t>
      </w:r>
      <w:r w:rsidRPr="00F81123">
        <w:t>Jeremy B. C. Jackson1,2,*, Michael X. Kirby3, Wolfgang H. Berger1, Karen A. Bjorndal4, Louis W. Botsford5, Bruce J. Bourque6, Roger H. Bradbury7, Richard Cooke2, Jon Erlandson8, James A. Estes9, Terence P. Hughes10, Susan Kidwell11, Carina B. Lange1, Hunter S. Lenihan12, John M. Pandolfi13, Charles H. Peterson12, Robert S. Steneck14, Mia J. Tegner1,†, Robert R. Warner15</w:t>
      </w:r>
      <w:r>
        <w:t>, “</w:t>
      </w:r>
      <w:r w:rsidRPr="00F81123">
        <w:t>Historical Overfishing and the Recent Collapse of Coastal Ecosystems</w:t>
      </w:r>
      <w:r>
        <w:t>,” Science Mag, Science 27 July 2001: Vol. 293 no. 5530 pp. 629-637 DOI: 10.1126/science.1059199)//erg</w:t>
      </w:r>
    </w:p>
    <w:p w14:paraId="42964C93" w14:textId="77777777" w:rsidR="0077578D" w:rsidRPr="00F81123" w:rsidRDefault="0077578D" w:rsidP="0077578D"/>
    <w:p w14:paraId="1B0476BA" w14:textId="77777777" w:rsidR="0077578D" w:rsidRPr="00F81123" w:rsidRDefault="0077578D" w:rsidP="0077578D">
      <w:pPr>
        <w:rPr>
          <w:sz w:val="16"/>
        </w:rPr>
      </w:pPr>
      <w:r w:rsidRPr="00644C46">
        <w:rPr>
          <w:rStyle w:val="StyleUnderline"/>
        </w:rPr>
        <w:t>Coral reefs are the most structurally complex and taxonomically diverse marine ecosystems, providing habitat for tens of thousands of associated fishes and invertebrates</w:t>
      </w:r>
      <w:r w:rsidRPr="00F81123">
        <w:rPr>
          <w:sz w:val="16"/>
        </w:rPr>
        <w:t xml:space="preserve"> (40). Aboriginal fishing in coral reef environments began at least 35,000 to 40,000 years ago in the western Pacific (41) but appears to have had limited ecological impact. Recently, </w:t>
      </w:r>
      <w:r w:rsidRPr="00644C46">
        <w:rPr>
          <w:rStyle w:val="Emphasis"/>
        </w:rPr>
        <w:t>coral reefs have experienced dramatic phase shifts in dominant species due to intensified human disturbance</w:t>
      </w:r>
      <w:r w:rsidRPr="00F81123">
        <w:rPr>
          <w:sz w:val="16"/>
        </w:rPr>
        <w:t xml:space="preserve"> beginning centuries ago (1) (Fig. 1, C and D). The effects are most pronounced in the Caribbean (42) but are also apparent on the Great Barrier Reef in Australia despite extensive protection over the past three decades (43). Large species of branching Acropora corals dominated shallow reefs in the tropical western Atlantic for at least half a million years (44–46) until the 1980s when they declined dramatically (42, 47) (Fig. 2B and Table 1). Patterns of community membership and dominance of coral species were also highly predictable (44), so that there is a clear baseline of pristine coral community composition before human impact. Western Atlantic reef corals suffered sudden, catastrophic mortality in the 1980s due to overgrowth by macroalgae that exploded in abundance after mass mortality of the superabundant sea urchin Diadema antillarum that was the last remaining grazer of macroalgae (42, 47). Early fisheries reports suggest that large herbivorous fishes were already rare before the 20th century (48). However, macroalgae were held in check until the last major herbivore, Diadema, was lost from the system through disease (42, 47). Corals on the Great Barrier Reef have experienced recurrent mass mortality since 1960 due to spectacular outbreaks of the crown-of-thorns starfish Acanthaster planci that feeds on coral (49). The causes of outbreaks are controversial, but they are almost certainly new phenomena. There are no early records ofAcanthaster in undisturbed fossil deposits, in aboriginal folklore, or in accounts of European explorers and fishers. Now, in recent decades, </w:t>
      </w:r>
      <w:r w:rsidRPr="00F81123">
        <w:rPr>
          <w:rStyle w:val="StyleUnderline"/>
        </w:rPr>
        <w:t>the frequency and intensity of outbreaks have exceeded the capability of longer lived species to recover as outbreaks have become more chronic than episodic</w:t>
      </w:r>
      <w:r w:rsidRPr="00F81123">
        <w:rPr>
          <w:sz w:val="16"/>
        </w:rPr>
        <w:t xml:space="preserve"> (50). One possible explanation for Acanthaster outbreaks is that overfishing of species that prevy upon larval or juvenile stages of crown-of-thorns starfish is responsible for massive recruitment of the starfish (51). The highly cryptic, predator-avoiding behavior of juvenile starfish, their formidable antipredator defenses as subadults and adults, and the reduction of some generalized predatory fishes on the Great Barrier Reef all point to such a “top-down” explanation. </w:t>
      </w:r>
      <w:r w:rsidRPr="00F81123">
        <w:rPr>
          <w:rStyle w:val="Emphasis"/>
        </w:rPr>
        <w:t>Commercial and recreational fishing, as well as indirect effects of intensive trawling for prawns, are likely explanations for decreased abundance of predators of crown-of-thorns starfish</w:t>
      </w:r>
      <w:r w:rsidRPr="00F81123">
        <w:rPr>
          <w:sz w:val="16"/>
        </w:rPr>
        <w:t xml:space="preserve"> (52). Massive recruitment of starfish may also be due to “bottom-up” increases in productivity due to increased runoff of nutrients from the land (53). In either case, the explanation is almost certainly historical and anthropogenic, and </w:t>
      </w:r>
      <w:r w:rsidRPr="00F81123">
        <w:rPr>
          <w:rStyle w:val="Emphasis"/>
        </w:rPr>
        <w:t>cannot be resolved by recent observations alone.</w:t>
      </w:r>
      <w:r>
        <w:rPr>
          <w:rStyle w:val="Emphasis"/>
        </w:rPr>
        <w:t xml:space="preserve"> </w:t>
      </w:r>
      <w:r w:rsidRPr="00F81123">
        <w:rPr>
          <w:sz w:val="16"/>
        </w:rPr>
        <w:t xml:space="preserve">Expeditions occurred annually to northern Australia from the Malay Archipelago throughout the 18th and 19th centuries to harvest an estimated 6 million sea cucumbers each season (54). </w:t>
      </w:r>
      <w:r w:rsidRPr="00F81123">
        <w:rPr>
          <w:rStyle w:val="StyleUnderline"/>
        </w:rPr>
        <w:t>After European colonization, industrial-scale fishing developed</w:t>
      </w:r>
      <w:r w:rsidRPr="00F81123">
        <w:rPr>
          <w:sz w:val="16"/>
        </w:rPr>
        <w:t xml:space="preserve"> along the Great Barrier Reef and subtropical east Australian coast in the early to mid–19th century (55). Whales, dugongs, turtles, pearl oysters, and Trochus shell were each heavily exploited only to rapidly collapse, and all have failed to regain more than a small fraction of their former abundance (55–57). Fishing of pelagic and reef fishes, sharks, and prawns has continued to the present, although catch per unit effort has declined greatly (58).</w:t>
      </w:r>
    </w:p>
    <w:p w14:paraId="154B7073" w14:textId="77777777" w:rsidR="0077578D" w:rsidRPr="003C0F28" w:rsidRDefault="0077578D" w:rsidP="0077578D"/>
    <w:p w14:paraId="0A25AC12" w14:textId="77777777" w:rsidR="0087761F" w:rsidRDefault="0087761F" w:rsidP="0087761F"/>
    <w:p w14:paraId="6246DC2B" w14:textId="77777777" w:rsidR="0087761F" w:rsidRDefault="0077578D" w:rsidP="0087761F">
      <w:pPr>
        <w:pStyle w:val="Heading4"/>
      </w:pPr>
      <w:r>
        <w:t>Overfishing leads to conflicts, food insecurity, poverty, and economic decline.</w:t>
      </w:r>
    </w:p>
    <w:p w14:paraId="53794F36" w14:textId="77777777" w:rsidR="0087761F" w:rsidRDefault="0087761F" w:rsidP="0087761F">
      <w:r w:rsidRPr="00BB2410">
        <w:rPr>
          <w:rStyle w:val="Style13ptBold"/>
        </w:rPr>
        <w:t>Pomeroy et al ‘07</w:t>
      </w:r>
      <w:r>
        <w:t xml:space="preserve">, (Robert, </w:t>
      </w:r>
      <w:r w:rsidRPr="00334613">
        <w:t>Department of Agricultural and Resource Economics/CT Sea Grant, University of Connecticut</w:t>
      </w:r>
      <w:r w:rsidRPr="00BB2410">
        <w:t>, John Parksb, Richard Pollnacc, Tammy Campsond, Emmanuel Genioe, Cliff Marlessyf, Elizabeth Holleg, Michael Pidoh, Ayut Nissapai, Somsak Boromthanarati, Nguyen Thu Huej</w:t>
      </w:r>
      <w:r>
        <w:t>, “</w:t>
      </w:r>
      <w:r w:rsidRPr="00BB2410">
        <w:t>Fish wars: Conflict and collaboration in fisheries management in Southeast Asia</w:t>
      </w:r>
      <w:r>
        <w:t xml:space="preserve">,” Marine Policy, </w:t>
      </w:r>
      <w:r w:rsidRPr="00BB2410">
        <w:t>Volume 31, Issue 6, November 2007, Pages 645–656</w:t>
      </w:r>
      <w:r>
        <w:t xml:space="preserve">, </w:t>
      </w:r>
      <w:hyperlink r:id="rId14" w:history="1">
        <w:r>
          <w:rPr>
            <w:rStyle w:val="Hyperlink"/>
          </w:rPr>
          <w:t>http://www.sciencedirect.com/science/article/pii/S0308597X07000413)//erg</w:t>
        </w:r>
      </w:hyperlink>
    </w:p>
    <w:p w14:paraId="6FE0B28A" w14:textId="77777777" w:rsidR="0087761F" w:rsidRDefault="0087761F" w:rsidP="0087761F"/>
    <w:p w14:paraId="1A2E55DD" w14:textId="77777777" w:rsidR="0087761F" w:rsidRPr="0077578D" w:rsidRDefault="0087761F" w:rsidP="0087761F">
      <w:pPr>
        <w:rPr>
          <w:sz w:val="16"/>
        </w:rPr>
      </w:pPr>
      <w:r w:rsidRPr="0077578D">
        <w:rPr>
          <w:rStyle w:val="StyleUnderline"/>
        </w:rPr>
        <w:t>The result of overfishing and multiple sources of fishing pressure in Southeast Asian coastal waters is the reduction or collapse of important fishery populations, leading to high levels of conflict among different users over remaining stocks</w:t>
      </w:r>
      <w:r w:rsidRPr="0077578D">
        <w:rPr>
          <w:sz w:val="16"/>
        </w:rPr>
        <w:t xml:space="preserve"> [12]. A complex, negative feedback cycle is created in this situation, whereby </w:t>
      </w:r>
      <w:r w:rsidRPr="0077578D">
        <w:rPr>
          <w:rStyle w:val="StyleUnderline"/>
        </w:rPr>
        <w:t>rapid population growth paralleled by fewer economic opportunities and access to land increases the number of people living in the coastal zone dependent on fishery resources and thus the number of fishers</w:t>
      </w:r>
      <w:r w:rsidRPr="0077578D">
        <w:rPr>
          <w:sz w:val="16"/>
        </w:rPr>
        <w:t xml:space="preserve">. </w:t>
      </w:r>
      <w:r w:rsidRPr="0077578D">
        <w:rPr>
          <w:rStyle w:val="StyleUnderline"/>
        </w:rPr>
        <w:t>Increased fishing pressure results in fish population declines and stock collapses and increased resource competition, both between fishers and scales of fishing operation (e.g., small vs. commercial</w:t>
      </w:r>
      <w:r w:rsidRPr="0077578D">
        <w:rPr>
          <w:sz w:val="16"/>
        </w:rPr>
        <w:t xml:space="preserve">). </w:t>
      </w:r>
      <w:r w:rsidRPr="0077578D">
        <w:rPr>
          <w:rStyle w:val="Emphasis"/>
        </w:rPr>
        <w:t>The result is reduced income and food security, increased poverty, and a lower overall standard of living and national welfare</w:t>
      </w:r>
      <w:r w:rsidRPr="0077578D">
        <w:rPr>
          <w:rStyle w:val="StyleUnderline"/>
        </w:rPr>
        <w:t>. This in turn drives users to employ more destructive and over-efficient fishing technologies in the “rush” to catch what remains, thereby further depleting fishery populations</w:t>
      </w:r>
      <w:r w:rsidRPr="0077578D">
        <w:rPr>
          <w:rStyle w:val="Emphasis"/>
        </w:rPr>
        <w:t>. These factors lead to further increased user competition, and thus higher rates and probabilities of human conflict</w:t>
      </w:r>
      <w:r w:rsidRPr="0077578D">
        <w:rPr>
          <w:sz w:val="16"/>
        </w:rPr>
        <w:t>, over remaining stocks</w:t>
      </w:r>
      <w:r w:rsidRPr="0077578D">
        <w:rPr>
          <w:rStyle w:val="Emphasis"/>
        </w:rPr>
        <w:t xml:space="preserve">. This destructive cycle leads to a pattern of self-reinforcing “fish wars” with deteriorating social and environmental consequences. </w:t>
      </w:r>
      <w:r w:rsidRPr="0077578D">
        <w:rPr>
          <w:sz w:val="16"/>
        </w:rPr>
        <w:t>Decreasing fish stocks combined with increasing conflict are driving some people out of the fishery. This is leading to increasing unemployment in many rural areas. This added level of instability is thought to fuel national levels of social unrest and political instability, thereby acting as a powerful and destabilizing risk factor to regional and global security concerns.</w:t>
      </w:r>
      <w:r w:rsidR="0077578D" w:rsidRPr="0077578D">
        <w:rPr>
          <w:sz w:val="16"/>
        </w:rPr>
        <w:t xml:space="preserve"> </w:t>
      </w:r>
      <w:r w:rsidRPr="0077578D">
        <w:rPr>
          <w:sz w:val="16"/>
        </w:rPr>
        <w:t>As a consequence of this cycle, coastal “</w:t>
      </w:r>
      <w:r w:rsidRPr="0077578D">
        <w:rPr>
          <w:rStyle w:val="StyleUnderline"/>
        </w:rPr>
        <w:t>fish wars</w:t>
      </w:r>
      <w:r w:rsidRPr="0077578D">
        <w:rPr>
          <w:sz w:val="16"/>
        </w:rPr>
        <w:t xml:space="preserve">” over the remaining and limited in situ populations of important economic and dietary fishery resources </w:t>
      </w:r>
      <w:r w:rsidRPr="0077578D">
        <w:rPr>
          <w:rStyle w:val="StyleUnderline"/>
        </w:rPr>
        <w:t xml:space="preserve">are becoming commonplace in the region. </w:t>
      </w:r>
      <w:r w:rsidRPr="0077578D">
        <w:rPr>
          <w:sz w:val="16"/>
        </w:rPr>
        <w:t xml:space="preserve">Social tension in the coastal waters of many of the most productive and biologically diverse ecosystems is being aggravated today by declining or collapsed fishery populations and compounded by conflicts between users of different fishing technology and between small-scale and industrial fishers. </w:t>
      </w:r>
      <w:r w:rsidRPr="0077578D">
        <w:rPr>
          <w:rStyle w:val="StyleUnderline"/>
        </w:rPr>
        <w:t>Such conflicts are not always passive in nature and armed conflict and violence is increasingly being reported as a common issue in relation to increased coastal fisheries competition within nation states</w:t>
      </w:r>
      <w:r w:rsidRPr="0077578D">
        <w:rPr>
          <w:sz w:val="16"/>
        </w:rPr>
        <w:t>. Immediately reconciling the compounding needs for improving the ecological sustainability of fisheries consumption while also improving food security and reducing resource conflicts has recently begun to be widely acknowledged by the world community. As a priority outcome from the 2002 World Summit on Sustainable Development, understanding, resolving, and preventing the spread of this complex and deteriorating cycle has now become a global priority; see Resolution II, §30 through 32, of the Plan of Implementation of the WSSD [13]. But the question remains: exactly how do we meet this challenge?</w:t>
      </w:r>
    </w:p>
    <w:p w14:paraId="7EA0D154" w14:textId="77777777" w:rsidR="0087761F" w:rsidRPr="0087761F" w:rsidRDefault="0087761F" w:rsidP="0087761F"/>
    <w:p w14:paraId="7A8B7FBE" w14:textId="77777777" w:rsidR="008B7065" w:rsidRDefault="008B7065" w:rsidP="008B7065">
      <w:pPr>
        <w:pStyle w:val="Heading2"/>
      </w:pPr>
      <w:r w:rsidRPr="008B7065">
        <w:t>Solvency</w:t>
      </w:r>
    </w:p>
    <w:p w14:paraId="54B0A285" w14:textId="77777777" w:rsidR="0087761F" w:rsidRPr="0087761F" w:rsidRDefault="0087761F" w:rsidP="0087761F">
      <w:pPr>
        <w:pStyle w:val="Heading3"/>
      </w:pPr>
      <w:r>
        <w:t>MSP’s key</w:t>
      </w:r>
    </w:p>
    <w:p w14:paraId="1757A3F5" w14:textId="77777777" w:rsidR="002C2B44" w:rsidRDefault="002C2B44" w:rsidP="002C2B44">
      <w:pPr>
        <w:pStyle w:val="Heading4"/>
      </w:pPr>
      <w:r>
        <w:t>MSPs are key to solve</w:t>
      </w:r>
    </w:p>
    <w:p w14:paraId="1839A71A" w14:textId="77777777" w:rsidR="002C2B44" w:rsidRDefault="002C2B44" w:rsidP="002C2B44">
      <w:r w:rsidRPr="00BB2410">
        <w:rPr>
          <w:rStyle w:val="Style13ptBold"/>
        </w:rPr>
        <w:t>Pomeroy et al ‘07</w:t>
      </w:r>
      <w:r>
        <w:t xml:space="preserve">, (Robert, </w:t>
      </w:r>
      <w:r w:rsidRPr="00334613">
        <w:t>Department of Agricultural and Resource Economics/CT Sea Grant, University of Connecticut</w:t>
      </w:r>
      <w:r w:rsidRPr="00BB2410">
        <w:t>, John Parksb, Richard Pollnacc, Tammy Campsond, Emmanuel Genioe, Cliff Marlessyf, Elizabeth Holleg, Michael Pidoh, Ayut Nissapai, Somsak Boromthanarati, Nguyen Thu Huej</w:t>
      </w:r>
      <w:r>
        <w:t>, “</w:t>
      </w:r>
      <w:r w:rsidRPr="00BB2410">
        <w:t>Fish wars: Conflict and collaboration in fisheries management in Southeast Asia</w:t>
      </w:r>
      <w:r>
        <w:t xml:space="preserve">,” Marine Policy, </w:t>
      </w:r>
      <w:r w:rsidRPr="00BB2410">
        <w:t>Volume 31, Issue 6, November 2007, Pages 645–656</w:t>
      </w:r>
      <w:r>
        <w:t xml:space="preserve">, </w:t>
      </w:r>
      <w:hyperlink r:id="rId15" w:history="1">
        <w:r>
          <w:rPr>
            <w:rStyle w:val="Hyperlink"/>
          </w:rPr>
          <w:t>http://www.sciencedirect.com/science/article/pii/S0308597X07000413)//erg</w:t>
        </w:r>
      </w:hyperlink>
    </w:p>
    <w:p w14:paraId="76CC53A7" w14:textId="77777777" w:rsidR="002C2B44" w:rsidRDefault="002C2B44" w:rsidP="002C2B44"/>
    <w:p w14:paraId="17B22B40" w14:textId="77777777" w:rsidR="002C2B44" w:rsidRPr="00160D63" w:rsidRDefault="002C2B44" w:rsidP="002C2B44">
      <w:pPr>
        <w:rPr>
          <w:sz w:val="16"/>
        </w:rPr>
      </w:pPr>
      <w:r w:rsidRPr="00160D63">
        <w:rPr>
          <w:sz w:val="16"/>
        </w:rPr>
        <w:t xml:space="preserve">Before the last century, the oceans were used mainly for two purposes: marine transportation and fishing. Conflicts between uses were few and far between, except around some ports. </w:t>
      </w:r>
      <w:r w:rsidRPr="007A29DE">
        <w:rPr>
          <w:rStyle w:val="StyleUnderline"/>
        </w:rPr>
        <w:t>Fisheries were managed separately</w:t>
      </w:r>
      <w:r w:rsidRPr="00160D63">
        <w:rPr>
          <w:sz w:val="16"/>
        </w:rPr>
        <w:t xml:space="preserve"> from oil and gas development, which in turn was managed separately from marine navigation</w:t>
      </w:r>
      <w:r w:rsidRPr="007A29DE">
        <w:rPr>
          <w:rStyle w:val="StyleUnderline"/>
        </w:rPr>
        <w:t>, despite real conflicts between and among these uses.</w:t>
      </w:r>
      <w:r>
        <w:rPr>
          <w:rStyle w:val="StyleUnderline"/>
        </w:rPr>
        <w:t xml:space="preserve"> </w:t>
      </w:r>
      <w:r w:rsidRPr="007A29DE">
        <w:rPr>
          <w:rStyle w:val="Emphasis"/>
        </w:rPr>
        <w:t>Single</w:t>
      </w:r>
      <w:r w:rsidRPr="00AA505A">
        <w:rPr>
          <w:rStyle w:val="Emphasis"/>
          <w:highlight w:val="green"/>
        </w:rPr>
        <w:t>-sector management has often failed to resolve conflicts</w:t>
      </w:r>
      <w:r w:rsidRPr="007A29DE">
        <w:rPr>
          <w:rStyle w:val="Emphasis"/>
        </w:rPr>
        <w:t xml:space="preserve"> among users of marine space</w:t>
      </w:r>
      <w:r w:rsidRPr="00160D63">
        <w:rPr>
          <w:sz w:val="16"/>
        </w:rPr>
        <w:t xml:space="preserve">, rarely dealing explicitly with trade-offs among uses, and even more rarely dealing with conflicts between the cumulative effects of multiple uses and the marine environment. New uses of marine areas, including wind energy, ocean energy, offshore aquaculture, and marine tourism, as well as the demand for new marine protected areas, have only exacerbated the situation. Single-sector management has also tended to reduce and dissipate the effect of enforcement at sea because of the scope and geographic coverage involved and the environmental conditions, in which monitoring and enforcement have to operate. In sharp contrast to the land, </w:t>
      </w:r>
      <w:r w:rsidRPr="00AA505A">
        <w:rPr>
          <w:rStyle w:val="Emphasis"/>
          <w:highlight w:val="green"/>
        </w:rPr>
        <w:t>little “public policing” of human activities takes place at sea</w:t>
      </w:r>
      <w:r w:rsidRPr="00481CDB">
        <w:rPr>
          <w:rStyle w:val="Emphasis"/>
        </w:rPr>
        <w:t>.</w:t>
      </w:r>
      <w:r>
        <w:rPr>
          <w:rStyle w:val="Emphasis"/>
        </w:rPr>
        <w:t xml:space="preserve"> </w:t>
      </w:r>
      <w:r w:rsidRPr="00481CDB">
        <w:rPr>
          <w:rStyle w:val="Emphasis"/>
        </w:rPr>
        <w:t xml:space="preserve">As a consequence, </w:t>
      </w:r>
      <w:r w:rsidRPr="00AA505A">
        <w:rPr>
          <w:rStyle w:val="Emphasis"/>
          <w:highlight w:val="green"/>
        </w:rPr>
        <w:t>marine ecosystems around the world are in trouble</w:t>
      </w:r>
      <w:r w:rsidRPr="00481CDB">
        <w:rPr>
          <w:rStyle w:val="Emphasis"/>
        </w:rPr>
        <w:t xml:space="preserve">. </w:t>
      </w:r>
      <w:r w:rsidRPr="00160D63">
        <w:rPr>
          <w:sz w:val="16"/>
        </w:rPr>
        <w:t xml:space="preserve">Both </w:t>
      </w:r>
      <w:r w:rsidRPr="00481CDB">
        <w:rPr>
          <w:rStyle w:val="Emphasis"/>
        </w:rPr>
        <w:t xml:space="preserve">the </w:t>
      </w:r>
      <w:r w:rsidRPr="00AA505A">
        <w:rPr>
          <w:rStyle w:val="Emphasis"/>
          <w:highlight w:val="green"/>
        </w:rPr>
        <w:t xml:space="preserve">severity </w:t>
      </w:r>
      <w:r w:rsidRPr="00AA505A">
        <w:rPr>
          <w:rStyle w:val="Emphasis"/>
        </w:rPr>
        <w:t xml:space="preserve">and scale </w:t>
      </w:r>
      <w:r w:rsidRPr="00AA505A">
        <w:rPr>
          <w:rStyle w:val="Emphasis"/>
          <w:highlight w:val="green"/>
        </w:rPr>
        <w:t>of impact on marine ecosystems from overfishing</w:t>
      </w:r>
      <w:r w:rsidRPr="00481CDB">
        <w:rPr>
          <w:rStyle w:val="Emphasis"/>
        </w:rPr>
        <w:t xml:space="preserve">, </w:t>
      </w:r>
      <w:r w:rsidRPr="00AA505A">
        <w:rPr>
          <w:rStyle w:val="Emphasis"/>
          <w:highlight w:val="green"/>
        </w:rPr>
        <w:t xml:space="preserve">habitat loss </w:t>
      </w:r>
      <w:r w:rsidRPr="00AA505A">
        <w:rPr>
          <w:rStyle w:val="Emphasis"/>
        </w:rPr>
        <w:t xml:space="preserve">and </w:t>
      </w:r>
      <w:r w:rsidRPr="00AA505A">
        <w:rPr>
          <w:rStyle w:val="Emphasis"/>
          <w:highlight w:val="green"/>
        </w:rPr>
        <w:t>fragmentation</w:t>
      </w:r>
      <w:r w:rsidRPr="00481CDB">
        <w:rPr>
          <w:rStyle w:val="Emphasis"/>
        </w:rPr>
        <w:t>, pollution, invasive species and climate change are increasing, with virtually no corner of the world left untouched.</w:t>
      </w:r>
      <w:r>
        <w:rPr>
          <w:rStyle w:val="Emphasis"/>
        </w:rPr>
        <w:t xml:space="preserve"> </w:t>
      </w:r>
      <w:r w:rsidRPr="00160D63">
        <w:rPr>
          <w:sz w:val="16"/>
        </w:rPr>
        <w:t xml:space="preserve">Awareness is growing that </w:t>
      </w:r>
      <w:r w:rsidRPr="00481CDB">
        <w:rPr>
          <w:rStyle w:val="Emphasis"/>
        </w:rPr>
        <w:t xml:space="preserve">the </w:t>
      </w:r>
      <w:r w:rsidRPr="00AA505A">
        <w:rPr>
          <w:rStyle w:val="Emphasis"/>
          <w:highlight w:val="green"/>
        </w:rPr>
        <w:t>ongoing degradation in marine ecosystems is, in large part, a failure of governance</w:t>
      </w:r>
      <w:r w:rsidRPr="00160D63">
        <w:rPr>
          <w:sz w:val="16"/>
        </w:rPr>
        <w:t xml:space="preserve">. Many scientists and policy analysts have advocated reforms centred on the idea of “ecosystem- based management” (EBM). To date, however, a practical method for translating this concept into operational management practice has not emerged. </w:t>
      </w:r>
      <w:r w:rsidRPr="00160D63">
        <w:rPr>
          <w:rStyle w:val="Emphasis"/>
        </w:rPr>
        <w:t xml:space="preserve">One step in that direction is the </w:t>
      </w:r>
      <w:r w:rsidRPr="00AA505A">
        <w:rPr>
          <w:rStyle w:val="Emphasis"/>
          <w:highlight w:val="green"/>
        </w:rPr>
        <w:t>increasing worldwide interest in “marine spatial planning</w:t>
      </w:r>
      <w:r w:rsidRPr="00160D63">
        <w:rPr>
          <w:rStyle w:val="Emphasis"/>
        </w:rPr>
        <w:t>”.</w:t>
      </w:r>
      <w:r>
        <w:rPr>
          <w:rStyle w:val="Emphasis"/>
        </w:rPr>
        <w:t xml:space="preserve"> </w:t>
      </w:r>
      <w:r w:rsidRPr="00160D63">
        <w:rPr>
          <w:sz w:val="16"/>
        </w:rPr>
        <w:t xml:space="preserve">What Is Marine Spatial Planning? </w:t>
      </w:r>
      <w:r w:rsidRPr="00160D63">
        <w:rPr>
          <w:rStyle w:val="Emphasis"/>
        </w:rPr>
        <w:t>Marine spatial planning</w:t>
      </w:r>
      <w:r w:rsidRPr="00160D63">
        <w:rPr>
          <w:sz w:val="16"/>
        </w:rPr>
        <w:t xml:space="preserve"> (known as maritime spatial planning, in Europe), </w:t>
      </w:r>
      <w:r w:rsidRPr="00160D63">
        <w:rPr>
          <w:rStyle w:val="Emphasis"/>
        </w:rPr>
        <w:t xml:space="preserve">or MSP, </w:t>
      </w:r>
      <w:r w:rsidRPr="00AA505A">
        <w:rPr>
          <w:rStyle w:val="Emphasis"/>
          <w:highlight w:val="green"/>
        </w:rPr>
        <w:t>is a practical way to create</w:t>
      </w:r>
      <w:r w:rsidRPr="00160D63">
        <w:rPr>
          <w:rStyle w:val="Emphasis"/>
        </w:rPr>
        <w:t xml:space="preserve"> and establish a more </w:t>
      </w:r>
      <w:r w:rsidRPr="00AA505A">
        <w:rPr>
          <w:rStyle w:val="Emphasis"/>
          <w:highlight w:val="green"/>
        </w:rPr>
        <w:t>rational organization of the use of marine space and the interactions between its uses</w:t>
      </w:r>
      <w:r w:rsidRPr="00160D63">
        <w:rPr>
          <w:rStyle w:val="Emphasis"/>
        </w:rPr>
        <w:t xml:space="preserve">, </w:t>
      </w:r>
      <w:r w:rsidRPr="00AA505A">
        <w:rPr>
          <w:rStyle w:val="Emphasis"/>
          <w:highlight w:val="green"/>
        </w:rPr>
        <w:t>to</w:t>
      </w:r>
      <w:r w:rsidRPr="00160D63">
        <w:rPr>
          <w:rStyle w:val="Emphasis"/>
        </w:rPr>
        <w:t xml:space="preserve"> balance demands </w:t>
      </w:r>
      <w:r w:rsidRPr="00AA505A">
        <w:rPr>
          <w:rStyle w:val="Emphasis"/>
          <w:highlight w:val="green"/>
        </w:rPr>
        <w:t>for development with the need to protect marine ecosystems</w:t>
      </w:r>
      <w:r w:rsidRPr="00160D63">
        <w:rPr>
          <w:rStyle w:val="Emphasis"/>
        </w:rPr>
        <w:t xml:space="preserve">, </w:t>
      </w:r>
      <w:r w:rsidRPr="00AA505A">
        <w:rPr>
          <w:rStyle w:val="Emphasis"/>
          <w:highlight w:val="green"/>
        </w:rPr>
        <w:t>and</w:t>
      </w:r>
      <w:r w:rsidRPr="00160D63">
        <w:rPr>
          <w:rStyle w:val="Emphasis"/>
        </w:rPr>
        <w:t xml:space="preserve"> </w:t>
      </w:r>
      <w:r w:rsidRPr="00AA505A">
        <w:rPr>
          <w:rStyle w:val="Emphasis"/>
        </w:rPr>
        <w:t xml:space="preserve">to </w:t>
      </w:r>
      <w:r w:rsidRPr="00AA505A">
        <w:rPr>
          <w:rStyle w:val="Emphasis"/>
          <w:highlight w:val="green"/>
        </w:rPr>
        <w:t>achieve social and economic objectives</w:t>
      </w:r>
      <w:r w:rsidRPr="00160D63">
        <w:rPr>
          <w:rStyle w:val="Emphasis"/>
        </w:rPr>
        <w:t xml:space="preserve"> for marine regions in an open and planned way.</w:t>
      </w:r>
      <w:r>
        <w:rPr>
          <w:rStyle w:val="Emphasis"/>
        </w:rPr>
        <w:t xml:space="preserve"> </w:t>
      </w:r>
      <w:r w:rsidRPr="00AA505A">
        <w:rPr>
          <w:rStyle w:val="Emphasis"/>
          <w:highlight w:val="green"/>
        </w:rPr>
        <w:t>MSP is a public process of analyzing and allocating the spatial and temporal distribution</w:t>
      </w:r>
      <w:r w:rsidRPr="00160D63">
        <w:rPr>
          <w:rStyle w:val="Emphasis"/>
        </w:rPr>
        <w:t xml:space="preserve"> of human activities in marine areas to </w:t>
      </w:r>
      <w:r w:rsidRPr="00AA505A">
        <w:rPr>
          <w:rStyle w:val="Emphasis"/>
          <w:highlight w:val="green"/>
        </w:rPr>
        <w:t>achieve ecological,</w:t>
      </w:r>
      <w:r w:rsidRPr="00160D63">
        <w:rPr>
          <w:rStyle w:val="Emphasis"/>
        </w:rPr>
        <w:t xml:space="preserve"> economic and social </w:t>
      </w:r>
      <w:r w:rsidRPr="00AA505A">
        <w:rPr>
          <w:rStyle w:val="Emphasis"/>
          <w:highlight w:val="green"/>
        </w:rPr>
        <w:t>goals and objectives that are usually specified through a political process.</w:t>
      </w:r>
      <w:r>
        <w:rPr>
          <w:rStyle w:val="Emphasis"/>
        </w:rPr>
        <w:t xml:space="preserve"> </w:t>
      </w:r>
      <w:r w:rsidRPr="00160D63">
        <w:rPr>
          <w:rStyle w:val="StyleUnderline"/>
        </w:rPr>
        <w:t>Its characteristics include:</w:t>
      </w:r>
      <w:r>
        <w:rPr>
          <w:rStyle w:val="StyleUnderline"/>
        </w:rPr>
        <w:t xml:space="preserve"> </w:t>
      </w:r>
      <w:r w:rsidRPr="00160D63">
        <w:rPr>
          <w:rStyle w:val="StyleUnderline"/>
        </w:rPr>
        <w:t>Ì integrated across economic sectors and governmental agencies, and among levels of government;</w:t>
      </w:r>
      <w:r>
        <w:rPr>
          <w:rStyle w:val="StyleUnderline"/>
        </w:rPr>
        <w:t xml:space="preserve"> </w:t>
      </w:r>
      <w:r w:rsidRPr="00160D63">
        <w:rPr>
          <w:rStyle w:val="StyleUnderline"/>
        </w:rPr>
        <w:t>Ì strategic and future-oriented, focused on the long-term;</w:t>
      </w:r>
      <w:r>
        <w:rPr>
          <w:rStyle w:val="StyleUnderline"/>
        </w:rPr>
        <w:t xml:space="preserve"> </w:t>
      </w:r>
      <w:r w:rsidRPr="00160D63">
        <w:rPr>
          <w:rStyle w:val="StyleUnderline"/>
        </w:rPr>
        <w:t>Ì participatory, including stakeholders actively in the entire process;</w:t>
      </w:r>
      <w:r>
        <w:rPr>
          <w:rStyle w:val="StyleUnderline"/>
        </w:rPr>
        <w:t xml:space="preserve"> </w:t>
      </w:r>
      <w:r w:rsidRPr="00160D63">
        <w:rPr>
          <w:rStyle w:val="StyleUnderline"/>
        </w:rPr>
        <w:t>Ì adaptive, capable of learning by doing;</w:t>
      </w:r>
      <w:r>
        <w:rPr>
          <w:rStyle w:val="StyleUnderline"/>
        </w:rPr>
        <w:t xml:space="preserve"> </w:t>
      </w:r>
      <w:r w:rsidRPr="00160D63">
        <w:rPr>
          <w:rStyle w:val="StyleUnderline"/>
        </w:rPr>
        <w:t>Ìecosystem-based, balancing ecological, economic, social, and cultural goals and objectives toward</w:t>
      </w:r>
      <w:r>
        <w:rPr>
          <w:rStyle w:val="StyleUnderline"/>
        </w:rPr>
        <w:t xml:space="preserve"> </w:t>
      </w:r>
      <w:r w:rsidRPr="00160D63">
        <w:rPr>
          <w:rStyle w:val="StyleUnderline"/>
        </w:rPr>
        <w:t>sustainable development and the maintenance of ecosystem services; and</w:t>
      </w:r>
      <w:r>
        <w:rPr>
          <w:rStyle w:val="StyleUnderline"/>
        </w:rPr>
        <w:t xml:space="preserve"> </w:t>
      </w:r>
      <w:r w:rsidRPr="00160D63">
        <w:rPr>
          <w:rStyle w:val="StyleUnderline"/>
        </w:rPr>
        <w:t>Ì place-based or area-based, i.</w:t>
      </w:r>
      <w:r w:rsidRPr="00160D63">
        <w:rPr>
          <w:sz w:val="16"/>
        </w:rPr>
        <w:t xml:space="preserve">e., integrated management of all human activities within a spatially defined MARINE SPATIAL PLANNING: AN IDEA WHOSE TIME HAS COME ￼area identified through ecological, socio-economic, and jurisdictional considerations. 113 ANNUAL REPORT 2011 It is important to remember that </w:t>
      </w:r>
      <w:r w:rsidRPr="00AA505A">
        <w:rPr>
          <w:rStyle w:val="StyleUnderline"/>
          <w:highlight w:val="green"/>
        </w:rPr>
        <w:t>we can only plan and manage human activities in marine areas</w:t>
      </w:r>
      <w:r w:rsidRPr="00AA505A">
        <w:rPr>
          <w:sz w:val="16"/>
          <w:highlight w:val="green"/>
        </w:rPr>
        <w:t>,</w:t>
      </w:r>
      <w:r w:rsidRPr="00160D63">
        <w:rPr>
          <w:sz w:val="16"/>
        </w:rPr>
        <w:t xml:space="preserve"> not marine ecosystems or components of ecosystems. </w:t>
      </w:r>
      <w:r w:rsidRPr="00AA505A">
        <w:rPr>
          <w:rStyle w:val="StyleUnderline"/>
          <w:highlight w:val="green"/>
        </w:rPr>
        <w:t>We can allocate human activities to specific marine areas by objective</w:t>
      </w:r>
      <w:r w:rsidRPr="00160D63">
        <w:rPr>
          <w:rStyle w:val="StyleUnderline"/>
        </w:rPr>
        <w:t xml:space="preserve">, e.g., </w:t>
      </w:r>
      <w:r w:rsidRPr="00AA505A">
        <w:rPr>
          <w:rStyle w:val="Emphasis"/>
          <w:highlight w:val="green"/>
        </w:rPr>
        <w:t>development</w:t>
      </w:r>
      <w:r w:rsidRPr="00160D63">
        <w:rPr>
          <w:rStyle w:val="StyleUnderline"/>
        </w:rPr>
        <w:t xml:space="preserve"> </w:t>
      </w:r>
      <w:r w:rsidRPr="00AA505A">
        <w:rPr>
          <w:rStyle w:val="StyleUnderline"/>
          <w:highlight w:val="green"/>
        </w:rPr>
        <w:t>or preservation areas</w:t>
      </w:r>
      <w:r w:rsidRPr="00AA505A">
        <w:rPr>
          <w:sz w:val="16"/>
          <w:highlight w:val="green"/>
        </w:rPr>
        <w:t>,</w:t>
      </w:r>
      <w:r w:rsidRPr="00160D63">
        <w:rPr>
          <w:sz w:val="16"/>
        </w:rPr>
        <w:t xml:space="preserve"> or by specific uses, e.g., offshore energy, offshore aquaculture, or sand and gravel mining. Why Is Marine Spatial Planning Needed? Most countries already designate or zone marine space for a number of human activities, such as maritime transportation, oil and gas development, offshore energy, offshore aquaculture and waste disposal. However, </w:t>
      </w:r>
      <w:r w:rsidRPr="00160D63">
        <w:rPr>
          <w:rStyle w:val="StyleUnderline"/>
        </w:rPr>
        <w:t xml:space="preserve">the problem is that </w:t>
      </w:r>
      <w:r w:rsidRPr="00AA505A">
        <w:rPr>
          <w:rStyle w:val="StyleUnderline"/>
          <w:highlight w:val="green"/>
        </w:rPr>
        <w:t>usually this is done on a sector-by-sector, case-by-case basis</w:t>
      </w:r>
      <w:r w:rsidRPr="00160D63">
        <w:rPr>
          <w:rStyle w:val="StyleUnderline"/>
        </w:rPr>
        <w:t xml:space="preserve"> without much consideration of effects either on other human activities or the marine environment.</w:t>
      </w:r>
      <w:r w:rsidRPr="00160D63">
        <w:rPr>
          <w:sz w:val="16"/>
        </w:rPr>
        <w:t xml:space="preserve"> Consequently</w:t>
      </w:r>
      <w:r w:rsidRPr="00160D63">
        <w:rPr>
          <w:rStyle w:val="Emphasis"/>
        </w:rPr>
        <w:t xml:space="preserve">, </w:t>
      </w:r>
      <w:r w:rsidRPr="00AA505A">
        <w:rPr>
          <w:rStyle w:val="Emphasis"/>
          <w:highlight w:val="green"/>
        </w:rPr>
        <w:t>this</w:t>
      </w:r>
      <w:r w:rsidRPr="00160D63">
        <w:rPr>
          <w:rStyle w:val="Emphasis"/>
        </w:rPr>
        <w:t xml:space="preserve"> situation </w:t>
      </w:r>
      <w:r w:rsidRPr="00AA505A">
        <w:rPr>
          <w:rStyle w:val="Emphasis"/>
          <w:highlight w:val="green"/>
        </w:rPr>
        <w:t>has led to</w:t>
      </w:r>
      <w:r w:rsidRPr="00AA505A">
        <w:rPr>
          <w:rStyle w:val="Emphasis"/>
        </w:rPr>
        <w:t xml:space="preserve"> two major types of </w:t>
      </w:r>
      <w:r w:rsidRPr="00AA505A">
        <w:rPr>
          <w:rStyle w:val="Emphasis"/>
          <w:highlight w:val="green"/>
        </w:rPr>
        <w:t>conflict</w:t>
      </w:r>
      <w:r w:rsidRPr="00160D63">
        <w:rPr>
          <w:rStyle w:val="Emphasis"/>
        </w:rPr>
        <w:t>:</w:t>
      </w:r>
      <w:r w:rsidRPr="00160D63">
        <w:rPr>
          <w:sz w:val="16"/>
        </w:rPr>
        <w:t xml:space="preserve"> Ì </w:t>
      </w:r>
      <w:r w:rsidRPr="00160D63">
        <w:rPr>
          <w:rStyle w:val="Emphasis"/>
        </w:rPr>
        <w:t xml:space="preserve">Conflicts </w:t>
      </w:r>
      <w:r w:rsidRPr="00AA505A">
        <w:rPr>
          <w:rStyle w:val="Emphasis"/>
        </w:rPr>
        <w:t xml:space="preserve">among human uses </w:t>
      </w:r>
      <w:r w:rsidRPr="00AA505A">
        <w:rPr>
          <w:rStyle w:val="Emphasis"/>
          <w:highlight w:val="green"/>
        </w:rPr>
        <w:t>(</w:t>
      </w:r>
      <w:r w:rsidRPr="00160D63">
        <w:rPr>
          <w:rStyle w:val="Emphasis"/>
        </w:rPr>
        <w:t xml:space="preserve">user-user conflicts); </w:t>
      </w:r>
      <w:r w:rsidRPr="00AA505A">
        <w:rPr>
          <w:rStyle w:val="Emphasis"/>
        </w:rPr>
        <w:t>and</w:t>
      </w:r>
      <w:r>
        <w:rPr>
          <w:rStyle w:val="Emphasis"/>
        </w:rPr>
        <w:t xml:space="preserve"> </w:t>
      </w:r>
      <w:r w:rsidRPr="00160D63">
        <w:rPr>
          <w:rStyle w:val="Emphasis"/>
        </w:rPr>
        <w:t xml:space="preserve">Ì Conflicts </w:t>
      </w:r>
      <w:r w:rsidRPr="00AA505A">
        <w:rPr>
          <w:rStyle w:val="Emphasis"/>
          <w:highlight w:val="green"/>
        </w:rPr>
        <w:t>between human uses</w:t>
      </w:r>
      <w:r w:rsidRPr="00160D63">
        <w:rPr>
          <w:rStyle w:val="Emphasis"/>
        </w:rPr>
        <w:t xml:space="preserve"> </w:t>
      </w:r>
      <w:r w:rsidRPr="00AA505A">
        <w:rPr>
          <w:rStyle w:val="Emphasis"/>
          <w:highlight w:val="green"/>
        </w:rPr>
        <w:t>and</w:t>
      </w:r>
      <w:r w:rsidRPr="00160D63">
        <w:rPr>
          <w:rStyle w:val="Emphasis"/>
        </w:rPr>
        <w:t xml:space="preserve"> the </w:t>
      </w:r>
      <w:r w:rsidRPr="00AA505A">
        <w:rPr>
          <w:rStyle w:val="Emphasis"/>
          <w:highlight w:val="green"/>
        </w:rPr>
        <w:t>marine environment</w:t>
      </w:r>
      <w:r w:rsidRPr="00160D63">
        <w:rPr>
          <w:sz w:val="16"/>
        </w:rPr>
        <w:t xml:space="preserve"> (user-nature conflicts). </w:t>
      </w:r>
      <w:r w:rsidRPr="00AA505A">
        <w:rPr>
          <w:rStyle w:val="Emphasis"/>
          <w:highlight w:val="green"/>
        </w:rPr>
        <w:t>These conflicts weaken the ability of the ocean to provide the necessary ecosystem services</w:t>
      </w:r>
      <w:r w:rsidRPr="00160D63">
        <w:rPr>
          <w:rStyle w:val="Emphasis"/>
        </w:rPr>
        <w:t xml:space="preserve"> </w:t>
      </w:r>
      <w:r w:rsidRPr="00AA505A">
        <w:rPr>
          <w:rStyle w:val="Emphasis"/>
          <w:highlight w:val="green"/>
        </w:rPr>
        <w:t>upon which</w:t>
      </w:r>
      <w:r w:rsidRPr="00160D63">
        <w:rPr>
          <w:rStyle w:val="Emphasis"/>
        </w:rPr>
        <w:t xml:space="preserve"> humans and all other </w:t>
      </w:r>
      <w:r w:rsidRPr="00AA505A">
        <w:rPr>
          <w:rStyle w:val="Emphasis"/>
          <w:highlight w:val="green"/>
        </w:rPr>
        <w:t>life on Earth</w:t>
      </w:r>
      <w:r w:rsidRPr="00160D63">
        <w:rPr>
          <w:rStyle w:val="Emphasis"/>
        </w:rPr>
        <w:t xml:space="preserve"> </w:t>
      </w:r>
      <w:r w:rsidRPr="00AA505A">
        <w:rPr>
          <w:rStyle w:val="Emphasis"/>
          <w:highlight w:val="green"/>
        </w:rPr>
        <w:t>depend</w:t>
      </w:r>
      <w:r w:rsidRPr="00160D63">
        <w:rPr>
          <w:sz w:val="16"/>
        </w:rPr>
        <w:t xml:space="preserve">. Furthermore, decision makers in this situation usually end up only being able to react to events, often when it is already too late, rather than having the choice to plan and shape actions that could lead to a more desirable future of the marine environment. By contrast, </w:t>
      </w:r>
      <w:r w:rsidRPr="00AA505A">
        <w:rPr>
          <w:rStyle w:val="StyleUnderline"/>
          <w:highlight w:val="green"/>
        </w:rPr>
        <w:t>m</w:t>
      </w:r>
      <w:r w:rsidRPr="00160D63">
        <w:rPr>
          <w:rStyle w:val="StyleUnderline"/>
        </w:rPr>
        <w:t xml:space="preserve">arine </w:t>
      </w:r>
      <w:r w:rsidRPr="00AA505A">
        <w:rPr>
          <w:rStyle w:val="StyleUnderline"/>
          <w:highlight w:val="green"/>
        </w:rPr>
        <w:t>s</w:t>
      </w:r>
      <w:r w:rsidRPr="00160D63">
        <w:rPr>
          <w:rStyle w:val="StyleUnderline"/>
        </w:rPr>
        <w:t xml:space="preserve">patial </w:t>
      </w:r>
      <w:r w:rsidRPr="00AA505A">
        <w:rPr>
          <w:rStyle w:val="StyleUnderline"/>
          <w:highlight w:val="green"/>
        </w:rPr>
        <w:t>p</w:t>
      </w:r>
      <w:r w:rsidRPr="00160D63">
        <w:rPr>
          <w:rStyle w:val="StyleUnderline"/>
        </w:rPr>
        <w:t xml:space="preserve">lanning is a future-oriented process. It </w:t>
      </w:r>
      <w:r w:rsidRPr="00AA505A">
        <w:rPr>
          <w:rStyle w:val="StyleUnderline"/>
          <w:highlight w:val="green"/>
        </w:rPr>
        <w:t>offers a way to address both these types of conflict and select appropriate management measures</w:t>
      </w:r>
      <w:r w:rsidRPr="00160D63">
        <w:rPr>
          <w:rStyle w:val="StyleUnderline"/>
        </w:rPr>
        <w:t xml:space="preserve"> to maintain and safeguard necessary ecosystem services</w:t>
      </w:r>
      <w:r w:rsidRPr="00160D63">
        <w:rPr>
          <w:rStyle w:val="Emphasis"/>
        </w:rPr>
        <w:t xml:space="preserve">. </w:t>
      </w:r>
      <w:r w:rsidRPr="00AA505A">
        <w:rPr>
          <w:rStyle w:val="Emphasis"/>
        </w:rPr>
        <w:t>MSP focuses on the human use of marine spaces and places. It</w:t>
      </w:r>
      <w:r w:rsidRPr="00160D63">
        <w:rPr>
          <w:rStyle w:val="Emphasis"/>
        </w:rPr>
        <w:t xml:space="preserve"> is the missing piece that can lead to truly integrated planning from coastal watersheds to marine ecosystems.</w:t>
      </w:r>
      <w:r>
        <w:rPr>
          <w:rStyle w:val="Emphasis"/>
        </w:rPr>
        <w:t xml:space="preserve"> </w:t>
      </w:r>
      <w:r w:rsidRPr="00160D63">
        <w:rPr>
          <w:sz w:val="16"/>
        </w:rPr>
        <w:t xml:space="preserve">When effectively put into practice, MSP can be used to: Ì Set priorities - to enable significant inroads to be made into meeting the development objectives of marine areas in an equitable way, it is necessary to provide a rational basis for setting priorities, and to </w:t>
      </w:r>
      <w:r w:rsidRPr="00160D63">
        <w:rPr>
          <w:rStyle w:val="StyleUnderline"/>
        </w:rPr>
        <w:t>manage and direct resources to where and when they are most needed;</w:t>
      </w:r>
      <w:r>
        <w:rPr>
          <w:rStyle w:val="StyleUnderline"/>
        </w:rPr>
        <w:t xml:space="preserve"> </w:t>
      </w:r>
      <w:r w:rsidRPr="00160D63">
        <w:rPr>
          <w:sz w:val="16"/>
        </w:rPr>
        <w:t>Ì Create and stimulate opportunities for new users of marine areas, including ocean energy; Ì Co-ordinate actions and investments in space and time to ensure positive returns from those investments, both public and private, and to facilitate complementarity among jurisdictions and institutions; Ì Provide a vision and consistent direction, not only of what is desirable, but what is possible in marine areas; Ì</w:t>
      </w:r>
      <w:r w:rsidRPr="00160D63">
        <w:rPr>
          <w:rStyle w:val="StyleUnderline"/>
        </w:rPr>
        <w:t>Protect nature, which has its own requirements that should be respected if long-term sustainable</w:t>
      </w:r>
      <w:r w:rsidRPr="00160D63">
        <w:rPr>
          <w:sz w:val="16"/>
        </w:rPr>
        <w:t xml:space="preserve"> development is to be achieved and if large-scale environmental degradation is to be avoided or minimized; Ì Reduce fragmentation of marine habitats, i.e., when ecosystems are split up due to human activities and therefore prevented from functioning properly; ÌAvoid duplication of effort by different public agencies and levels of government in MSP-related activities, including planning, monitoring and permitting; and Ì Achieve higher quality of service at all levels of government, e.g., by ensuring that permitting of human activities is streamlined when proposed development is consistent with a comprehensive spatial plan for the marine area.</w:t>
      </w:r>
    </w:p>
    <w:p w14:paraId="2931FA36" w14:textId="77777777" w:rsidR="0077578D" w:rsidRDefault="0077578D" w:rsidP="0077578D"/>
    <w:p w14:paraId="7D58B9C9" w14:textId="77777777" w:rsidR="002C2B44" w:rsidRPr="00226A36" w:rsidRDefault="002C2B44" w:rsidP="002C2B44">
      <w:pPr>
        <w:rPr>
          <w:rStyle w:val="StyleUnderline"/>
        </w:rPr>
      </w:pPr>
    </w:p>
    <w:p w14:paraId="4FDC61DC" w14:textId="77777777" w:rsidR="0087761F" w:rsidRDefault="0087761F" w:rsidP="0087761F">
      <w:pPr>
        <w:pStyle w:val="Heading4"/>
      </w:pPr>
      <w:r>
        <w:t>We should do Marine Spatial Planning (MSP) with specific guidelines. Key to solve biodiversity and conservation (ocean zoning +other stuff)</w:t>
      </w:r>
    </w:p>
    <w:p w14:paraId="54A308EA" w14:textId="77777777" w:rsidR="0087761F" w:rsidRPr="00D42FD3" w:rsidRDefault="0087761F" w:rsidP="0087761F">
      <w:r w:rsidRPr="00D42FD3">
        <w:rPr>
          <w:rStyle w:val="Style13ptBold"/>
        </w:rPr>
        <w:t>Agardy et al ’11,</w:t>
      </w:r>
      <w:r>
        <w:t xml:space="preserve"> (</w:t>
      </w:r>
      <w:r w:rsidRPr="00D42FD3">
        <w:t>Tundi Agardya, Giuseppe Notarbarto</w:t>
      </w:r>
      <w:r>
        <w:t>lo di Sciarab, Patrick Christie, “</w:t>
      </w:r>
      <w:r w:rsidRPr="00D42FD3">
        <w:t>Mind the gap: Addressing the shortcomings of marine protected areas through large scale marine spatial planning</w:t>
      </w:r>
      <w:r>
        <w:t xml:space="preserve">,” Marine Policy, Volume 35, Issue 2, March 2011, Pages 226–232, </w:t>
      </w:r>
    </w:p>
    <w:p w14:paraId="0D99EA9A" w14:textId="77777777" w:rsidR="0087761F" w:rsidRDefault="006D06F1" w:rsidP="0087761F">
      <w:pPr>
        <w:tabs>
          <w:tab w:val="left" w:pos="9345"/>
        </w:tabs>
      </w:pPr>
      <w:hyperlink r:id="rId16" w:history="1">
        <w:r w:rsidR="0087761F">
          <w:rPr>
            <w:rStyle w:val="Hyperlink"/>
          </w:rPr>
          <w:t>http://www.sciencedirect.com/science/article/pii/S0308597X10001740)//erg</w:t>
        </w:r>
      </w:hyperlink>
      <w:r w:rsidR="0087761F">
        <w:tab/>
      </w:r>
    </w:p>
    <w:p w14:paraId="64C9D781" w14:textId="77777777" w:rsidR="0087761F" w:rsidRDefault="0087761F" w:rsidP="0087761F"/>
    <w:p w14:paraId="2E5D6D98" w14:textId="77777777" w:rsidR="0087761F" w:rsidRDefault="0087761F" w:rsidP="0087761F">
      <w:pPr>
        <w:rPr>
          <w:rStyle w:val="Emphasis"/>
        </w:rPr>
      </w:pPr>
      <w:r>
        <w:rPr>
          <w:rStyle w:val="StyleUnderline"/>
        </w:rPr>
        <w:t>Marine protected areas in all their myriad forms are a terrific conservation tool, but planners should be cautious about shortcomings because failures of MPA planning and management result in wasted resources, skepticism about MPAs, and lost opportunities</w:t>
      </w:r>
      <w:r>
        <w:rPr>
          <w:sz w:val="16"/>
        </w:rPr>
        <w:t xml:space="preserve">. The current situation is that </w:t>
      </w:r>
      <w:r>
        <w:rPr>
          <w:rStyle w:val="StyleUnderline"/>
        </w:rPr>
        <w:t>vast areas of the open ocean are currently unprotected, despite their biogeographic, ecological and conservation values</w:t>
      </w:r>
      <w:r>
        <w:rPr>
          <w:sz w:val="16"/>
        </w:rPr>
        <w:t xml:space="preserve">. Existing </w:t>
      </w:r>
      <w:r>
        <w:rPr>
          <w:rStyle w:val="StyleUnderline"/>
        </w:rPr>
        <w:t>protected areas have often failed in their protection by a combination of factors, including lack of local support and non-compliance with regulations inside their borders, and ongoing impacts outside their borders.</w:t>
      </w:r>
      <w:r>
        <w:rPr>
          <w:sz w:val="16"/>
        </w:rPr>
        <w:t xml:space="preserve"> Moreover, most existing MPA systems do not ensure connectivity among coastal sites, and between coastal and offshore locations crucial to </w:t>
      </w:r>
      <w:r>
        <w:rPr>
          <w:rStyle w:val="StyleUnderline"/>
        </w:rPr>
        <w:t>maintaining populations of mobile species and vital connections between local ecosystems.</w:t>
      </w:r>
      <w:r>
        <w:rPr>
          <w:sz w:val="16"/>
        </w:rPr>
        <w:t xml:space="preserve"> A paucity of MPAs in the High Seas suggests that use of the MPA tool in areas beyond national jurisdiction is fraught with difficulty [53]. Several target and threatened species use areas that are too large to be effectively protected in single reserves; </w:t>
      </w:r>
      <w:r>
        <w:rPr>
          <w:rStyle w:val="StyleUnderline"/>
        </w:rPr>
        <w:t>existing reserves do not function as networks because they are too far apart and fail to represent important offshore foraging and breeding grounds;</w:t>
      </w:r>
      <w:r>
        <w:rPr>
          <w:sz w:val="16"/>
        </w:rPr>
        <w:t xml:space="preserve"> they also fail to recognize important processes originating offshore that provide linkages between coastal areas. Finally, reserves cannot address the full suite of stressors affecting marine populations and ecosystems. </w:t>
      </w:r>
      <w:r>
        <w:rPr>
          <w:rStyle w:val="Emphasis"/>
        </w:rPr>
        <w:t>A solution is within reach, which could well leverage the attention and money which has heretofore been spent trying to protect discrete and rather small sites</w:t>
      </w:r>
      <w:r>
        <w:rPr>
          <w:sz w:val="16"/>
        </w:rPr>
        <w:t xml:space="preserve">. </w:t>
      </w:r>
      <w:r>
        <w:rPr>
          <w:rStyle w:val="Emphasis"/>
        </w:rPr>
        <w:t>This solution requires a larger vision: to develop strategic, comprehensive, coordinated planning efforts for large ocean and coastal regions</w:t>
      </w:r>
      <w:r>
        <w:rPr>
          <w:sz w:val="16"/>
        </w:rPr>
        <w:t xml:space="preserve">. </w:t>
      </w:r>
      <w:r>
        <w:rPr>
          <w:rStyle w:val="StyleUnderline"/>
        </w:rPr>
        <w:t>Such an ambitious vision could be supported by robust and targeted management within discreet areas, e.g. MPAs, marine reserves, and conservation areas</w:t>
      </w:r>
      <w:r>
        <w:rPr>
          <w:sz w:val="16"/>
        </w:rPr>
        <w:t xml:space="preserve">. Such MPAs may individually solve localized, species-specific, or habitat—specific conservation problems, but the sum total of protected areas within the context of a wider strategic marine plan does much more, potentially driving effective ecosystem-based management. </w:t>
      </w:r>
      <w:r>
        <w:rPr>
          <w:rStyle w:val="StyleUnderline"/>
        </w:rPr>
        <w:t>One important tool to deliver such strategic plans is Marine Spatial Planning. Marine spatial plans that utilize existing information on key areas needing protection, support sustainable development and management of marine resources overall, and are both adaptive and tailor management to existing resource use could set in motion much more effective and efficient management regimes than what we have seen to date</w:t>
      </w:r>
      <w:r>
        <w:rPr>
          <w:sz w:val="16"/>
        </w:rPr>
        <w:t xml:space="preserve">. </w:t>
      </w:r>
      <w:r>
        <w:rPr>
          <w:rStyle w:val="Emphasis"/>
        </w:rPr>
        <w:t>Coordinated, regional plans are not only necessary because of the large scale over which the dynamics of key ecosystem processes, resource markets, and governance processes occur, but also likely more efficient and cost-effective</w:t>
      </w:r>
      <w:r>
        <w:rPr>
          <w:sz w:val="16"/>
        </w:rPr>
        <w:t xml:space="preserve"> (e.g., [54]). </w:t>
      </w:r>
      <w:r>
        <w:rPr>
          <w:rStyle w:val="StyleUnderline"/>
        </w:rPr>
        <w:t>Marine spatial planning does not stand alone, rather it is related to and will emerge from existing management frameworks and tools. Frameworks such as integrated coastal management [55] and [56] and ecosystem-based management [57] are essential to consider and build from</w:t>
      </w:r>
      <w:r>
        <w:rPr>
          <w:sz w:val="16"/>
        </w:rPr>
        <w:t xml:space="preserve"> [58]. Field management efforts such as the Coral Triangle Initiative, large marine ecosystem programs [59], [60] and [61], and country-level ecosystem-based management programs [48] provide rich examples from which to develop lessons. While regional planning is critical, effective implementation of resource management always happens at the local level in some form. </w:t>
      </w:r>
      <w:r>
        <w:rPr>
          <w:rStyle w:val="StyleUnderline"/>
        </w:rPr>
        <w:t>Balancing the dynamics of regional and local planning and implementation is essential to success and will evolve distinctly in each context.</w:t>
      </w:r>
      <w:r>
        <w:rPr>
          <w:sz w:val="16"/>
        </w:rPr>
        <w:t xml:space="preserve"> Comparatively, </w:t>
      </w:r>
      <w:r>
        <w:rPr>
          <w:rStyle w:val="StyleUnderline"/>
        </w:rPr>
        <w:t>empirical studies demonstrate the following factors to be essential to successfully scaling up management in a manner that considers balancing local and extra-local dynamics</w:t>
      </w:r>
      <w:r>
        <w:rPr>
          <w:sz w:val="16"/>
        </w:rPr>
        <w:t xml:space="preserve">: </w:t>
      </w:r>
      <w:r>
        <w:rPr>
          <w:rStyle w:val="Emphasis"/>
        </w:rPr>
        <w:t>leadership development, awareness raising, institutional reform, conflict resolution, adaptation, and ongoing evaluation</w:t>
      </w:r>
      <w:r>
        <w:rPr>
          <w:sz w:val="16"/>
        </w:rPr>
        <w:t xml:space="preserve"> [49]. To realize the goals</w:t>
      </w:r>
      <w:r>
        <w:rPr>
          <w:rStyle w:val="StyleUnderline"/>
        </w:rPr>
        <w:t>, marine spatial planning (MSP) should include</w:t>
      </w:r>
      <w:r>
        <w:rPr>
          <w:sz w:val="16"/>
        </w:rPr>
        <w:t xml:space="preserve">, at a minimum, five elements: 1. </w:t>
      </w:r>
      <w:r>
        <w:rPr>
          <w:rStyle w:val="StyleUnderline"/>
        </w:rPr>
        <w:t>Identification of priority areas,</w:t>
      </w:r>
      <w:r>
        <w:rPr>
          <w:sz w:val="16"/>
        </w:rPr>
        <w:t xml:space="preserve"> using robust analysis of existing information and databases; 2. </w:t>
      </w:r>
      <w:r>
        <w:rPr>
          <w:rStyle w:val="StyleUnderline"/>
        </w:rPr>
        <w:t>development of scenarios to help decision-makers and multilateral agencies weigh trade-offs and choices in creating various sorts of MPA networks</w:t>
      </w:r>
      <w:r>
        <w:rPr>
          <w:sz w:val="16"/>
        </w:rPr>
        <w:t xml:space="preserve"> that span both coastal regions and open ocean areas; 3. </w:t>
      </w:r>
      <w:r>
        <w:rPr>
          <w:rStyle w:val="StyleUnderline"/>
        </w:rPr>
        <w:t>analysis and evaluation of current legal and institutional frameworks and potential decision-making governance structures needed for comprehensive ocean zoning</w:t>
      </w:r>
      <w:r>
        <w:rPr>
          <w:sz w:val="16"/>
        </w:rPr>
        <w:t xml:space="preserve">; and 4. </w:t>
      </w:r>
      <w:r>
        <w:rPr>
          <w:rStyle w:val="StyleUnderline"/>
        </w:rPr>
        <w:t xml:space="preserve">creation of regional ocean zoning plans that capitalize on existing protected areas and resource management, take into account what is known about priority areas for conservation, and elucidate appropriate areas for the wide range of marine uses. 5. linking of regional ocean zoning with national and local management efforts </w:t>
      </w:r>
      <w:r>
        <w:rPr>
          <w:sz w:val="16"/>
        </w:rPr>
        <w:t>in a manner that strengthens all levels of management. Many question whether a zoning plan for a dynamic ocean environment, and one occurring in a global commons, can be effective, or even feasible. However, the ability of management agencies to educate and inform, and for users to understand and comply with regulations, is often underestimated. It is probably wrong to think that marine stakeholders, particularly people who live by the sea (figuratively as well as literally) cannot comprehend complex spatial management regimes; maritime peoples have abided by complicated rules of who can do what where and when, and succeeded in doing so for centuries. And modern technology allows very complex spatial management to be graphically presented in real time—i.e. on the screens of the GPS that many commercial and recreational users have on their boats today. Vessel monitoring systems (VMS) also allow surveillance today at levels not possible a decade ago, and is becoming increasing inexpensive and attainable even in poor contexts. Furthermore, MSP is a natural extension of practices that are already very well developed in many parts of the world, including integrated coastal management and multi-use MPA management. Skepticism about MSP is fueled by the perception that commons property regimes cannot be considered as analogous to the mosaic of private and public property that exists on land. Furthermore, important and powerful actors such as the military or well-financed industries may resist integrated marine spatial planning and the limitation on access that it may impose [62]. However</w:t>
      </w:r>
      <w:r>
        <w:rPr>
          <w:rStyle w:val="StyleUnderline"/>
        </w:rPr>
        <w:t>, a recent review of ocean zoning efforts undertaken under the rubric of MSP suggest that a large proportion of coastal countries are overcoming these challenges and bringing the full suite of stakeholders to the planning table</w:t>
      </w:r>
      <w:r>
        <w:rPr>
          <w:sz w:val="16"/>
        </w:rPr>
        <w:t xml:space="preserve"> [63</w:t>
      </w:r>
      <w:r>
        <w:rPr>
          <w:rStyle w:val="Emphasis"/>
        </w:rPr>
        <w:t>]. The marine spatial planning process, coupled to ocean zoning efforts, can create an unprecedented framework for synthesizing information on the sea’s ecology, resources, ecosystem services, uses and values, and the threats to all of the above</w:t>
      </w:r>
      <w:r>
        <w:rPr>
          <w:sz w:val="16"/>
        </w:rPr>
        <w:t xml:space="preserve">. Any zoning plan that results from analysis of such synthesized information serves to highlight what is known about marine biodiversity, the efficacy of existing management, and future research needs to enhance management effectiveness. </w:t>
      </w:r>
      <w:r>
        <w:rPr>
          <w:rStyle w:val="StyleUnderline"/>
        </w:rPr>
        <w:t>MSP provides the opportunity for communities which have given up fishing grounds for more effective management to be able to capture broader benefit</w:t>
      </w:r>
      <w:r>
        <w:rPr>
          <w:sz w:val="16"/>
        </w:rPr>
        <w:t xml:space="preserve">s accruing from effective management of the wider ecosystem. In one-off MPA situations, such communities do not necessarily derive the benefits from spillover, yet make the sacrifice of giving up fishing areas and spending time enforcing the MPA [36]. MSP planning processes can also serve to support managers and government officials attempting to reconcile objectives for multiple uses of ocean space and resources. In addition, </w:t>
      </w:r>
      <w:r>
        <w:rPr>
          <w:rStyle w:val="StyleUnderline"/>
        </w:rPr>
        <w:t>MSP can put adaptive management into practice by establishing management systems with built in monitoring and legislated periodic amendments to zoning can ensure that management measures will be maximally effective in adapting to changing conditions.</w:t>
      </w:r>
      <w:r>
        <w:rPr>
          <w:sz w:val="16"/>
        </w:rPr>
        <w:t xml:space="preserve"> Marine spatial planning</w:t>
      </w:r>
      <w:r>
        <w:rPr>
          <w:rStyle w:val="Emphasis"/>
        </w:rPr>
        <w:t>, fully utilizing ocean zoning within which strategically planned MPAs are embedded, allows MPA shortcomings to be overcome in order to better safeguard the ocean worldwide and the lives of those who depend upon it.</w:t>
      </w:r>
    </w:p>
    <w:p w14:paraId="5142321D" w14:textId="77777777" w:rsidR="0087761F" w:rsidRDefault="0087761F" w:rsidP="0087761F"/>
    <w:p w14:paraId="738970D4" w14:textId="77777777" w:rsidR="002C2B44" w:rsidRPr="002462EC" w:rsidRDefault="002C2B44" w:rsidP="002C2B44"/>
    <w:p w14:paraId="7ABA5D3D" w14:textId="77777777" w:rsidR="00654C52" w:rsidRDefault="008B7065" w:rsidP="008B7065">
      <w:pPr>
        <w:pStyle w:val="Heading3"/>
      </w:pPr>
      <w:r>
        <w:t>US Key</w:t>
      </w:r>
    </w:p>
    <w:p w14:paraId="5A97E079" w14:textId="77777777" w:rsidR="002C2B44" w:rsidRDefault="002C2B44" w:rsidP="002C2B44">
      <w:pPr>
        <w:pStyle w:val="Heading4"/>
      </w:pPr>
      <w:r>
        <w:t>The US is currently behind in its MPA implementation—a change in management is key to solve biodiversity and overfishing.</w:t>
      </w:r>
    </w:p>
    <w:p w14:paraId="0F8B70C7" w14:textId="77777777" w:rsidR="002C2B44" w:rsidRDefault="002C2B44" w:rsidP="002C2B44">
      <w:r w:rsidRPr="00215E45">
        <w:rPr>
          <w:rStyle w:val="Style13ptBold"/>
        </w:rPr>
        <w:t>ABATE, ’09,</w:t>
      </w:r>
      <w:r>
        <w:t xml:space="preserve"> (</w:t>
      </w:r>
      <w:r w:rsidRPr="00215E45">
        <w:t>RANDALL S.</w:t>
      </w:r>
      <w:r>
        <w:t>, “</w:t>
      </w:r>
      <w:r w:rsidRPr="00215E45">
        <w:t>Marine Protected Areas as a Mechanism to Promote Marine Mammal Conservation: International and Comparative Law Lessons for the United States</w:t>
      </w:r>
      <w:r>
        <w:t xml:space="preserve">,” Oregon Law Review, </w:t>
      </w:r>
      <w:r w:rsidRPr="00215E45">
        <w:t>Vol. 88, 255</w:t>
      </w:r>
      <w:r>
        <w:t xml:space="preserve">, </w:t>
      </w:r>
      <w:r w:rsidRPr="00215E45">
        <w:t>http://law.famu.edu/download/file/Abate%20-%20Oregon%20Law%20Review%20Article.pdf</w:t>
      </w:r>
      <w:r>
        <w:t>)//erg</w:t>
      </w:r>
    </w:p>
    <w:p w14:paraId="73724E91" w14:textId="77777777" w:rsidR="002C2B44" w:rsidRPr="00503D82" w:rsidRDefault="002C2B44" w:rsidP="002C2B44"/>
    <w:p w14:paraId="033D0D6F" w14:textId="77777777" w:rsidR="002C2B44" w:rsidRDefault="002C2B44" w:rsidP="002C2B44">
      <w:pPr>
        <w:rPr>
          <w:rStyle w:val="StyleUnderline"/>
        </w:rPr>
      </w:pPr>
      <w:r w:rsidRPr="00503D82">
        <w:rPr>
          <w:rStyle w:val="StyleUnderline"/>
        </w:rPr>
        <w:t>The era of “out of sight, out of mind” mismanagement of ocean resources is coming to a slow and welcome end</w:t>
      </w:r>
      <w:r w:rsidRPr="008309A8">
        <w:rPr>
          <w:sz w:val="16"/>
        </w:rPr>
        <w:t xml:space="preserve">. </w:t>
      </w:r>
      <w:r w:rsidRPr="008309A8">
        <w:rPr>
          <w:rStyle w:val="StyleUnderline"/>
        </w:rPr>
        <w:t>The new ecosystem- based era of ocean conservation efforts gives reason for hope that the status of marine mammal protection will improve in the United States and internationally</w:t>
      </w:r>
      <w:r w:rsidRPr="008309A8">
        <w:rPr>
          <w:sz w:val="16"/>
        </w:rPr>
        <w:t xml:space="preserve">. </w:t>
      </w:r>
      <w:r w:rsidRPr="008309A8">
        <w:rPr>
          <w:rStyle w:val="Emphasis"/>
        </w:rPr>
        <w:t>The United States needs to embrace some of the regulatory strategies of leading countries with respect to the use of MPAs</w:t>
      </w:r>
      <w:r w:rsidRPr="008309A8">
        <w:rPr>
          <w:sz w:val="16"/>
        </w:rPr>
        <w:t xml:space="preserve"> to protect marine mammals </w:t>
      </w:r>
      <w:r w:rsidRPr="008309A8">
        <w:rPr>
          <w:rStyle w:val="Emphasis"/>
        </w:rPr>
        <w:t>and become part of an international effort for enhanced use of MPAs.</w:t>
      </w:r>
      <w:r>
        <w:rPr>
          <w:rStyle w:val="Emphasis"/>
        </w:rPr>
        <w:t xml:space="preserve"> </w:t>
      </w:r>
      <w:r w:rsidRPr="008309A8">
        <w:rPr>
          <w:rStyle w:val="Emphasis"/>
        </w:rPr>
        <w:t>MPAs</w:t>
      </w:r>
      <w:r w:rsidRPr="008309A8">
        <w:rPr>
          <w:sz w:val="16"/>
        </w:rPr>
        <w:t xml:space="preserve">, especially </w:t>
      </w:r>
      <w:r w:rsidRPr="008309A8">
        <w:rPr>
          <w:rStyle w:val="StyleUnderline"/>
        </w:rPr>
        <w:t>no-take MPAs,</w:t>
      </w:r>
      <w:r w:rsidRPr="008309A8">
        <w:rPr>
          <w:sz w:val="16"/>
        </w:rPr>
        <w:t xml:space="preserve"> </w:t>
      </w:r>
      <w:r w:rsidRPr="008309A8">
        <w:rPr>
          <w:rStyle w:val="Emphasis"/>
        </w:rPr>
        <w:t>are an essential and underutilized tool to protect</w:t>
      </w:r>
      <w:r w:rsidRPr="008309A8">
        <w:rPr>
          <w:sz w:val="16"/>
        </w:rPr>
        <w:t xml:space="preserve"> </w:t>
      </w:r>
      <w:r w:rsidRPr="008309A8">
        <w:rPr>
          <w:rStyle w:val="StyleUnderline"/>
        </w:rPr>
        <w:t xml:space="preserve">marine mammals in </w:t>
      </w:r>
      <w:r w:rsidRPr="008309A8">
        <w:rPr>
          <w:rStyle w:val="Emphasis"/>
        </w:rPr>
        <w:t>the United States</w:t>
      </w:r>
      <w:r w:rsidRPr="008309A8">
        <w:rPr>
          <w:sz w:val="16"/>
        </w:rPr>
        <w:t xml:space="preserve">. These areas serve functions that go beyond promoting the sustainability of marine mammal populations. </w:t>
      </w:r>
      <w:r w:rsidRPr="008309A8">
        <w:rPr>
          <w:rStyle w:val="Emphasis"/>
        </w:rPr>
        <w:t xml:space="preserve">No-take MPAs protect marine biodiversity by restricting certain fishing gear and promoting sustainability of fish stocks that are easily over harvested. </w:t>
      </w:r>
      <w:r w:rsidRPr="008309A8">
        <w:rPr>
          <w:rStyle w:val="StyleUnderline"/>
        </w:rPr>
        <w:t>No-take MPAs also promote recreation and tourism opportunities</w:t>
      </w:r>
      <w:r w:rsidRPr="008309A8">
        <w:rPr>
          <w:sz w:val="16"/>
        </w:rPr>
        <w:t xml:space="preserve"> as a result of the richness of marine mammal species found within the area. In addition, </w:t>
      </w:r>
      <w:r w:rsidRPr="008309A8">
        <w:rPr>
          <w:rStyle w:val="StyleUnderline"/>
        </w:rPr>
        <w:t>MPAs can enhance the applicability of existing federal statutory schemes, such as the Marine Mammal Protection Act and the Endangered Species Act.</w:t>
      </w:r>
      <w:r>
        <w:rPr>
          <w:rStyle w:val="StyleUnderline"/>
        </w:rPr>
        <w:t xml:space="preserve"> </w:t>
      </w:r>
      <w:r w:rsidRPr="008309A8">
        <w:rPr>
          <w:rStyle w:val="StyleUnderline"/>
        </w:rPr>
        <w:t>Several failures in existing MPAs have impeded these mechanisms from achieving more coverage in U.S. waters</w:t>
      </w:r>
      <w:r w:rsidRPr="008309A8">
        <w:rPr>
          <w:sz w:val="16"/>
        </w:rPr>
        <w:t xml:space="preserve"> and more protection of marine mammals. First, </w:t>
      </w:r>
      <w:r w:rsidRPr="008309A8">
        <w:rPr>
          <w:rStyle w:val="Emphasis"/>
        </w:rPr>
        <w:t>there is a lack of proper management in setting objectives for, monitoring, and enforcing regulations</w:t>
      </w:r>
      <w:r w:rsidRPr="008309A8">
        <w:rPr>
          <w:sz w:val="16"/>
        </w:rPr>
        <w:t xml:space="preserve">. Another major flaw has been the lack of a national system of MPAs. This deficiency has resulted in a wide range of types of and purposes for MPAs, a lack of public involvement in the implementation and management of MPAs, and other consequences outside the boundaries of MPAs that have the potential to impact the conservation of marine mammals. These common pitfalls notwithstanding, New Zealand and Spain have taken leadership roles in using MPAs effectively to promote marine mammal conservation. First, New Zealand and Spain have managed to address marine mammal threats and </w:t>
      </w:r>
      <w:r w:rsidRPr="008309A8">
        <w:rPr>
          <w:rStyle w:val="StyleUnderline"/>
        </w:rPr>
        <w:t>have been able to implement solutions that have helped increase the populations of decimated species</w:t>
      </w:r>
      <w:r w:rsidRPr="008309A8">
        <w:rPr>
          <w:sz w:val="16"/>
        </w:rPr>
        <w:t xml:space="preserve">. In addition, </w:t>
      </w:r>
      <w:r w:rsidRPr="008309A8">
        <w:rPr>
          <w:rStyle w:val="StyleUnderline"/>
        </w:rPr>
        <w:t>both countries have established their MPAs in effective locations and with appropriate protection levels</w:t>
      </w:r>
      <w:r w:rsidRPr="008309A8">
        <w:rPr>
          <w:sz w:val="16"/>
        </w:rPr>
        <w:t xml:space="preserve">. Moreover, Spain has been exceptionally successful with monitoring its existing and potential future MPAs, whereas New Zealand has excelled in implementing a highly effective national system of MPAs. ￼￼308 OREGON LAW REVIEW [Vol. 88, 255 </w:t>
      </w:r>
      <w:r w:rsidRPr="008309A8">
        <w:rPr>
          <w:rStyle w:val="Emphasis"/>
        </w:rPr>
        <w:t>Extensive MPA networks throughout the world will have an impact on navigation, commerce, and fishing</w:t>
      </w:r>
      <w:r w:rsidRPr="008309A8">
        <w:rPr>
          <w:sz w:val="16"/>
        </w:rPr>
        <w:t xml:space="preserve">. </w:t>
      </w:r>
      <w:r w:rsidRPr="008309A8">
        <w:rPr>
          <w:rStyle w:val="StyleUnderline"/>
        </w:rPr>
        <w:t>But the crisis facing the world’s oceans has reached the point where the time has come for a new ocean ethic</w:t>
      </w:r>
      <w:r w:rsidRPr="008309A8">
        <w:rPr>
          <w:sz w:val="16"/>
        </w:rPr>
        <w:t xml:space="preserve">. </w:t>
      </w:r>
      <w:r w:rsidRPr="008309A8">
        <w:rPr>
          <w:rStyle w:val="StyleUnderline"/>
        </w:rPr>
        <w:t>A similar turning point occurred in the United States in the 1970s when industrial pollution practices were reeled in through an arsenal of federal environmental statutes enacted at that time</w:t>
      </w:r>
      <w:r w:rsidRPr="008309A8">
        <w:rPr>
          <w:sz w:val="16"/>
        </w:rPr>
        <w:t xml:space="preserve">. When these laws became effective, they had a profound effect on business, which prompted the development of environmentally sensitive business practices. Similarly, in the ocean context, countries with some of the largest EEZs in the world—New Zealand, Australia, and Canada—have taken leadership roles in this new era of ocean management through the use of MPAs and the notion of ecosystem-based management. This ambitious strategy was not always popular with the affected stakeholders—often causing uproars among them. Ultimately, however, </w:t>
      </w:r>
      <w:r w:rsidRPr="008309A8">
        <w:rPr>
          <w:rStyle w:val="StyleUnderline"/>
        </w:rPr>
        <w:t>ocean management adjustments had to be made to ensure the sustainability of the ocean resources at stake</w:t>
      </w:r>
      <w:r w:rsidRPr="008309A8">
        <w:rPr>
          <w:rStyle w:val="Emphasis"/>
        </w:rPr>
        <w:t>, and these new approaches are the most effective means of addressing this crisis</w:t>
      </w:r>
      <w:r w:rsidRPr="008309A8">
        <w:rPr>
          <w:sz w:val="16"/>
        </w:rPr>
        <w:t xml:space="preserve">. </w:t>
      </w:r>
      <w:r w:rsidRPr="008309A8">
        <w:rPr>
          <w:rStyle w:val="Emphasis"/>
        </w:rPr>
        <w:t>The United States also has one of the world’s largest EEZs and it needs to join these nations in a leadership role to advance this effort.</w:t>
      </w:r>
      <w:r w:rsidRPr="008309A8">
        <w:rPr>
          <w:sz w:val="16"/>
        </w:rPr>
        <w:t xml:space="preserve"> Marine mammals stand to gain tremendously with the increased use of no-take MPAs and the corresponding increased focus on regional ecosystem-based management. </w:t>
      </w:r>
      <w:r w:rsidRPr="008309A8">
        <w:rPr>
          <w:rStyle w:val="Emphasis"/>
        </w:rPr>
        <w:t xml:space="preserve">No-take MPAs can be thought of as the antidote to the world’s collective amnesia about baseline biodiversity in the oceans. </w:t>
      </w:r>
      <w:r w:rsidRPr="008309A8">
        <w:rPr>
          <w:sz w:val="16"/>
        </w:rPr>
        <w:t xml:space="preserve">These areas are a scientific benchmark of “normal” conditions against which change can be measured in the larger—and more exploited—areas of the oceans at large. It is comparable to the practice of setting aside wilderness areas on land—if nothing is left intact, it is very difficult to detect when significant degradation has occurred.353 Unfortunately, </w:t>
      </w:r>
      <w:r w:rsidRPr="008309A8">
        <w:rPr>
          <w:rStyle w:val="Emphasis"/>
        </w:rPr>
        <w:t>MPAs lag significantly behind their terrestrial counterparts in the United States</w:t>
      </w:r>
      <w:r w:rsidRPr="008309A8">
        <w:rPr>
          <w:sz w:val="16"/>
        </w:rPr>
        <w:t xml:space="preserve">—4.6% of U.S. land is designated as wilderness areas,354 whereas less than 0.1% of U.S. waters is currently classified as some form of MPA.355 A new regulatory regionalism has become a viable force in ocean management, driven largely by the context of ecosystem-based 353 Warne, supra note 6, at 81. 354 PEW OCEANS COMM’N, AMERICA’S LIVING OCEANS: CHARTING A COURSE FOR SEA CHANGE, 15 (2003), available at http://www.sml.cornell.edu/forms/oceans _summary.pdf. 355 See MBNMS Resource Management Issues, supra note 21. ￼ ￼￼2009] Marine Protected Areas 309 regulation. </w:t>
      </w:r>
      <w:r w:rsidRPr="008309A8">
        <w:rPr>
          <w:rStyle w:val="Emphasis"/>
        </w:rPr>
        <w:t>Marine mammals will enjoy optimum protection in U.S. waters, and beyond, from a coordinated and enhanced use of national networks of MPAs, which will trigger a greater need for cooperative, regional, and ecosystem-based regulation</w:t>
      </w:r>
      <w:r w:rsidRPr="008309A8">
        <w:rPr>
          <w:sz w:val="16"/>
        </w:rPr>
        <w:t xml:space="preserve">. </w:t>
      </w:r>
      <w:r w:rsidRPr="008309A8">
        <w:rPr>
          <w:rStyle w:val="StyleUnderline"/>
        </w:rPr>
        <w:t>Marine mammals will once again thrive when they are protected by a regulatory system that acknowledges and supports these species’ relationships with their ecosystems.</w:t>
      </w:r>
    </w:p>
    <w:p w14:paraId="58391F6F" w14:textId="77777777" w:rsidR="0087761F" w:rsidRDefault="0087761F" w:rsidP="0087761F">
      <w:pPr>
        <w:pStyle w:val="Heading4"/>
      </w:pPr>
      <w:r>
        <w:t>Policy and government action is specifically key to prevent resource conflicts, wars, and food insecurity</w:t>
      </w:r>
    </w:p>
    <w:p w14:paraId="2277C370" w14:textId="77777777" w:rsidR="0087761F" w:rsidRDefault="0087761F" w:rsidP="0087761F">
      <w:r w:rsidRPr="00BB2410">
        <w:rPr>
          <w:rStyle w:val="Style13ptBold"/>
        </w:rPr>
        <w:t>Pomeroy et al ‘07</w:t>
      </w:r>
      <w:r>
        <w:t xml:space="preserve">, (Robert, </w:t>
      </w:r>
      <w:r w:rsidRPr="00334613">
        <w:t>Department of Agricultural and Resource Economics/CT Sea Grant, University of Connecticut</w:t>
      </w:r>
      <w:r w:rsidRPr="00BB2410">
        <w:t>, John Parksb, Richard Pollnacc, Tammy Campsond, Emmanuel Genioe, Cliff Marlessyf, Elizabeth Holleg, Michael Pidoh, Ayut Nissapai, Somsak Boromthanarati, Nguyen Thu Huej</w:t>
      </w:r>
      <w:r>
        <w:t>, “</w:t>
      </w:r>
      <w:r w:rsidRPr="00BB2410">
        <w:t>Fish wars: Conflict and collaboration in fisheries management in Southeast Asia</w:t>
      </w:r>
      <w:r>
        <w:t xml:space="preserve">,” Marine Policy, </w:t>
      </w:r>
      <w:r w:rsidRPr="00BB2410">
        <w:t>Volume 31, Issue 6, November 2007, Pages 645–656</w:t>
      </w:r>
      <w:r>
        <w:t xml:space="preserve">, </w:t>
      </w:r>
      <w:hyperlink r:id="rId17" w:history="1">
        <w:r>
          <w:rPr>
            <w:rStyle w:val="Hyperlink"/>
          </w:rPr>
          <w:t>http://www.sciencedirect.com/science/article/pii/S0308597X07000413)//erg</w:t>
        </w:r>
      </w:hyperlink>
    </w:p>
    <w:p w14:paraId="67916F8F" w14:textId="77777777" w:rsidR="0087761F" w:rsidRDefault="0087761F" w:rsidP="0087761F"/>
    <w:p w14:paraId="5171B2EA" w14:textId="77777777" w:rsidR="0087761F" w:rsidRPr="00666327" w:rsidRDefault="0087761F" w:rsidP="0087761F">
      <w:pPr>
        <w:rPr>
          <w:sz w:val="16"/>
        </w:rPr>
      </w:pPr>
      <w:r w:rsidRPr="00666327">
        <w:rPr>
          <w:sz w:val="16"/>
        </w:rPr>
        <w:t xml:space="preserve">Clearly, in order to end this cycle, the appropriate incentives for sustainable resource use must be instituted and complied with by users. </w:t>
      </w:r>
      <w:r w:rsidRPr="00A22A6C">
        <w:rPr>
          <w:rStyle w:val="StyleUnderline"/>
        </w:rPr>
        <w:t>An overriding question and concern is to what degree this cycle influences or threatens human security and resource sustainability</w:t>
      </w:r>
      <w:r w:rsidRPr="00666327">
        <w:rPr>
          <w:sz w:val="16"/>
        </w:rPr>
        <w:t xml:space="preserve">. </w:t>
      </w:r>
      <w:r w:rsidRPr="00A22A6C">
        <w:rPr>
          <w:rStyle w:val="Emphasis"/>
        </w:rPr>
        <w:t>Of particular interest is whether new public policy mechanisms, such as new governance and management arrangements for resource ownership, access and use, can provide solutions to resolve and manage conflicts over fishery resources.</w:t>
      </w:r>
      <w:r>
        <w:rPr>
          <w:rStyle w:val="Emphasis"/>
        </w:rPr>
        <w:t xml:space="preserve"> </w:t>
      </w:r>
      <w:r w:rsidRPr="00666327">
        <w:rPr>
          <w:rStyle w:val="Emphasis"/>
        </w:rPr>
        <w:t>Policymakers thus need alternative strategies for preventing and resolving these conflicts before they escalate into greater civil unrest and violence</w:t>
      </w:r>
      <w:r w:rsidRPr="00666327">
        <w:rPr>
          <w:sz w:val="16"/>
        </w:rPr>
        <w:t xml:space="preserve">. An early solution was to use scientific advice on the state of the stock and institute national fisheries management plans through a centralized management agency and using command-and-control measures. Such solutions offered only partial answers. </w:t>
      </w:r>
      <w:r w:rsidRPr="00666327">
        <w:rPr>
          <w:rStyle w:val="StyleUnderline"/>
        </w:rPr>
        <w:t>Recent management experience [14] and [15] tells us that where a centralized, command-and-control marine resource management approach and authority has not been effective in policing or resolving user conflicts over fisheries extraction, new institutional arrangements, such as the use of collaborative and community-based management approaches, are showing potential for intervening on the negative feedback cycle of “</w:t>
      </w:r>
      <w:r w:rsidRPr="00666327">
        <w:rPr>
          <w:rStyle w:val="Emphasis"/>
        </w:rPr>
        <w:t>fish wars</w:t>
      </w:r>
      <w:r w:rsidRPr="00666327">
        <w:rPr>
          <w:rStyle w:val="StyleUnderline"/>
        </w:rPr>
        <w:t xml:space="preserve">” by </w:t>
      </w:r>
      <w:r w:rsidRPr="00666327">
        <w:rPr>
          <w:rStyle w:val="Emphasis"/>
        </w:rPr>
        <w:t>reducing user conflicts while also addressing fisheries sustainability and food security needs.</w:t>
      </w:r>
      <w:r w:rsidRPr="00666327">
        <w:rPr>
          <w:sz w:val="16"/>
        </w:rPr>
        <w:t xml:space="preserve"> These new approaches are giving resource users and local citizens groups a greater voice and more responsibility in resource management. </w:t>
      </w:r>
      <w:r w:rsidRPr="00666327">
        <w:rPr>
          <w:rStyle w:val="StyleUnderline"/>
        </w:rPr>
        <w:t>People are empowered and decisions are brought down to levels more appropriate to the functioning of the resource and social systems</w:t>
      </w:r>
      <w:r w:rsidRPr="00666327">
        <w:rPr>
          <w:sz w:val="16"/>
        </w:rPr>
        <w:t>.</w:t>
      </w:r>
    </w:p>
    <w:p w14:paraId="11E99F6A" w14:textId="77777777" w:rsidR="0087761F" w:rsidRPr="008309A8" w:rsidRDefault="0087761F" w:rsidP="002C2B44">
      <w:pPr>
        <w:rPr>
          <w:rStyle w:val="StyleUnderline"/>
        </w:rPr>
      </w:pPr>
    </w:p>
    <w:p w14:paraId="4A956845" w14:textId="77777777" w:rsidR="0087761F" w:rsidRDefault="0087761F" w:rsidP="0087761F">
      <w:pPr>
        <w:pStyle w:val="Heading4"/>
      </w:pPr>
      <w:r>
        <w:t>Government agencies and institutions are key to provide management and assistance in order to expand the size of MPA programs and success</w:t>
      </w:r>
    </w:p>
    <w:p w14:paraId="60CDF2D6" w14:textId="77777777" w:rsidR="0087761F" w:rsidRDefault="0087761F" w:rsidP="0087761F">
      <w:r>
        <w:rPr>
          <w:rStyle w:val="Style13ptBold"/>
        </w:rPr>
        <w:t>Jameson, ’02, (</w:t>
      </w:r>
      <w:r w:rsidRPr="00C12074">
        <w:t>Stephen C</w:t>
      </w:r>
      <w:r>
        <w:t xml:space="preserve">, Mark H Tupper, Jonathon M Ridley, “The three screen doors: can marine “protected” areas be effective?” </w:t>
      </w:r>
      <w:r w:rsidRPr="00C12074">
        <w:t>Marine Pollution Bulletin</w:t>
      </w:r>
      <w:r>
        <w:t xml:space="preserve">, </w:t>
      </w:r>
      <w:r w:rsidRPr="00C12074">
        <w:t>Volume 44, Issue 11, November 2002, Pages 1177–1183</w:t>
      </w:r>
      <w:r>
        <w:t xml:space="preserve">, </w:t>
      </w:r>
      <w:hyperlink r:id="rId18" w:history="1">
        <w:r>
          <w:rPr>
            <w:rStyle w:val="Hyperlink"/>
          </w:rPr>
          <w:t>http://www.sciencedirect.com/science/article/pii/S0025326X02002588)//erg</w:t>
        </w:r>
      </w:hyperlink>
    </w:p>
    <w:p w14:paraId="57E9D86D" w14:textId="77777777" w:rsidR="0087761F" w:rsidRPr="00C12074" w:rsidRDefault="0087761F" w:rsidP="0087761F"/>
    <w:p w14:paraId="4120C1E3" w14:textId="77777777" w:rsidR="0087761F" w:rsidRPr="00C12074" w:rsidRDefault="0087761F" w:rsidP="0087761F">
      <w:pPr>
        <w:rPr>
          <w:sz w:val="16"/>
        </w:rPr>
      </w:pPr>
      <w:r w:rsidRPr="00C12074">
        <w:rPr>
          <w:rStyle w:val="StyleUnderline"/>
        </w:rPr>
        <w:t>The success of MPAs as a management tool will be greatest when</w:t>
      </w:r>
      <w:r w:rsidRPr="00C12074">
        <w:rPr>
          <w:sz w:val="16"/>
        </w:rPr>
        <w:t xml:space="preserve"> communities collectively support the MPA and </w:t>
      </w:r>
      <w:r w:rsidRPr="00C12074">
        <w:rPr>
          <w:rStyle w:val="Emphasis"/>
        </w:rPr>
        <w:t>government agencies</w:t>
      </w:r>
      <w:r w:rsidRPr="00C12074">
        <w:rPr>
          <w:sz w:val="16"/>
        </w:rPr>
        <w:t xml:space="preserve"> (or in some cases, non-governmental organizations, Jameson and Williams, 2000) </w:t>
      </w:r>
      <w:r w:rsidRPr="00C12074">
        <w:rPr>
          <w:rStyle w:val="Emphasis"/>
        </w:rPr>
        <w:t>provide the necessary financing, monitoring, enforcement, and technical expertise to ensure that MPAs reach their management objectives</w:t>
      </w:r>
      <w:r w:rsidRPr="00C12074">
        <w:rPr>
          <w:sz w:val="16"/>
        </w:rPr>
        <w:t xml:space="preserve">. For example, the Apo Island reserve in the Philippines, often considered a “poster child” for community-based MPAs, has been successful in enhancing reef fish populations and creating tourism revenue (Russ and Alcala, 1996 and Russ and Alcala, 1999). The success of the Apo Island reserve stems from the level of community capacity, which prevented opportunistic poaching from negating MPA benefits. Alternatively, if community capacity is low (e.g., in the Turks and Caicos Islands), illegal fishing is likely to occur (Rudd et al., 2001). </w:t>
      </w:r>
      <w:r w:rsidRPr="00C12074">
        <w:rPr>
          <w:rStyle w:val="StyleUnderline"/>
        </w:rPr>
        <w:t>If</w:t>
      </w:r>
      <w:r w:rsidRPr="00C12074">
        <w:rPr>
          <w:sz w:val="16"/>
        </w:rPr>
        <w:t xml:space="preserve"> community capacity is high but </w:t>
      </w:r>
      <w:r w:rsidRPr="00C12074">
        <w:rPr>
          <w:rStyle w:val="StyleUnderline"/>
        </w:rPr>
        <w:t>institutional capacity is lacking</w:t>
      </w:r>
      <w:r w:rsidRPr="00C12074">
        <w:rPr>
          <w:sz w:val="16"/>
        </w:rPr>
        <w:t xml:space="preserve"> (such as in Fiji, Cooke et al., 2000), </w:t>
      </w:r>
      <w:r w:rsidRPr="00C12074">
        <w:rPr>
          <w:rStyle w:val="StyleUnderline"/>
        </w:rPr>
        <w:t>communities may be unable to prevent outsiders from poaching in their MPAs.</w:t>
      </w:r>
      <w:r w:rsidRPr="00C12074">
        <w:rPr>
          <w:sz w:val="16"/>
        </w:rPr>
        <w:t xml:space="preserve"> Improving MPA institutional capacity is a difficult task. </w:t>
      </w:r>
      <w:r w:rsidRPr="00C12074">
        <w:rPr>
          <w:rStyle w:val="StyleUnderline"/>
        </w:rPr>
        <w:t>Institutional capacity can be strengthened to some extent by influxes of funding from a higher governmental level</w:t>
      </w:r>
      <w:r w:rsidRPr="00C12074">
        <w:rPr>
          <w:sz w:val="16"/>
        </w:rPr>
        <w:t xml:space="preserve"> (e.g., increased federal assistance to state or territorial resource management agencies). Community capacity, on the other hand, is a function of the community’s social and cultural history, and it may be difficult to modify on time scales relevant to resource management––this is especially true in developed nations and their island territories/colonies that depend on their governments rather than their own communities for public goods and services. </w:t>
      </w:r>
      <w:r w:rsidRPr="00C12074">
        <w:rPr>
          <w:rStyle w:val="Emphasis"/>
        </w:rPr>
        <w:t>Another obstacle to management success is the small size of most MPAs</w:t>
      </w:r>
      <w:r w:rsidRPr="00C12074">
        <w:rPr>
          <w:sz w:val="16"/>
        </w:rPr>
        <w:t xml:space="preserve">; only 16 km2 on average (McClanahan, 1999). </w:t>
      </w:r>
      <w:r w:rsidRPr="00C12074">
        <w:rPr>
          <w:rStyle w:val="StyleUnderline"/>
        </w:rPr>
        <w:t>The smaller the MPA relative to the home range of the species within, the more time those species will spend outside the MPA and therefore unprotected</w:t>
      </w:r>
      <w:r w:rsidRPr="00C12074">
        <w:rPr>
          <w:sz w:val="16"/>
        </w:rPr>
        <w:t xml:space="preserve"> (Kramer and Chapman, 1999). However, </w:t>
      </w:r>
      <w:r w:rsidRPr="00C12074">
        <w:rPr>
          <w:rStyle w:val="StyleUnderline"/>
        </w:rPr>
        <w:t>resource users are unlikely to support MPAs large enough to effectively protect exploited species</w:t>
      </w:r>
      <w:r w:rsidRPr="00C12074">
        <w:rPr>
          <w:sz w:val="16"/>
        </w:rPr>
        <w:t xml:space="preserve">. Indeed, most </w:t>
      </w:r>
      <w:r w:rsidRPr="00C12074">
        <w:rPr>
          <w:rStyle w:val="StyleUnderline"/>
        </w:rPr>
        <w:t>MPAs</w:t>
      </w:r>
      <w:r w:rsidRPr="00C12074">
        <w:rPr>
          <w:sz w:val="16"/>
        </w:rPr>
        <w:t xml:space="preserve"> are designed and located based on socioeconomic and political issues (McClanahan, 1999) and </w:t>
      </w:r>
      <w:r w:rsidRPr="00C12074">
        <w:rPr>
          <w:rStyle w:val="StyleUnderline"/>
        </w:rPr>
        <w:t>rarely account for the ecology of organisms to be protected.</w:t>
      </w:r>
      <w:r>
        <w:rPr>
          <w:rStyle w:val="StyleUnderline"/>
        </w:rPr>
        <w:t xml:space="preserve"> </w:t>
      </w:r>
      <w:r w:rsidRPr="00C12074">
        <w:rPr>
          <w:sz w:val="16"/>
        </w:rPr>
        <w:t xml:space="preserve">In summary, </w:t>
      </w:r>
      <w:r w:rsidRPr="00C12074">
        <w:rPr>
          <w:rStyle w:val="StyleUnderline"/>
        </w:rPr>
        <w:t>the usefulness of appropriately sized, well-managed MPAs is not in question.</w:t>
      </w:r>
      <w:r w:rsidRPr="00C12074">
        <w:rPr>
          <w:sz w:val="16"/>
        </w:rPr>
        <w:t xml:space="preserve"> What requires closer scrutiny is the institutional and community capacity necessary for effective MPA management to occur.</w:t>
      </w:r>
    </w:p>
    <w:p w14:paraId="20BAF7B6" w14:textId="77777777" w:rsidR="0087761F" w:rsidRDefault="0087761F" w:rsidP="0087761F"/>
    <w:p w14:paraId="3FBDB737" w14:textId="77777777" w:rsidR="0087761F" w:rsidRDefault="0087761F" w:rsidP="0087761F">
      <w:pPr>
        <w:pStyle w:val="Heading4"/>
      </w:pPr>
      <w:r>
        <w:t>We need to have a co-management system where the US gets involved.</w:t>
      </w:r>
    </w:p>
    <w:p w14:paraId="6C2A985D" w14:textId="77777777" w:rsidR="0087761F" w:rsidRDefault="0087761F" w:rsidP="0087761F">
      <w:r w:rsidRPr="00F7306C">
        <w:rPr>
          <w:rStyle w:val="Style13ptBold"/>
        </w:rPr>
        <w:t>Christie and White, ’07,</w:t>
      </w:r>
      <w:r>
        <w:t xml:space="preserve"> (</w:t>
      </w:r>
      <w:r w:rsidRPr="00F7306C">
        <w:t xml:space="preserve">P. Christie </w:t>
      </w:r>
      <w:r>
        <w:t xml:space="preserve">, </w:t>
      </w:r>
      <w:r w:rsidRPr="00F7306C">
        <w:t xml:space="preserve">interdisciplinary marine and coastal research </w:t>
      </w:r>
      <w:r>
        <w:t xml:space="preserve">and </w:t>
      </w:r>
      <w:r w:rsidRPr="00F7306C">
        <w:t>· A. T. White</w:t>
      </w:r>
      <w:r>
        <w:t>, “</w:t>
      </w:r>
      <w:r w:rsidRPr="009C12F9">
        <w:t>Best practices for improved governance of coral reef marine protected areas</w:t>
      </w:r>
      <w:r>
        <w:t xml:space="preserve">,” </w:t>
      </w:r>
      <w:r w:rsidRPr="00F7306C">
        <w:t xml:space="preserve">Coral Reefs (2007) 26:1047–1056 DOI 10.1007/s00338-007-0235-9 </w:t>
      </w:r>
      <w:r>
        <w:t>http://download.springer.com/static/pdf/530/art%253A10.1007%252Fs00338-007-0235-9.pdf?auth66=1405552426_7d5feafbf6dd1aba77b3d1ea31ad3c46&amp;ext=.pdf)//erg</w:t>
      </w:r>
    </w:p>
    <w:p w14:paraId="39240A64" w14:textId="77777777" w:rsidR="0087761F" w:rsidRDefault="0087761F" w:rsidP="0087761F"/>
    <w:p w14:paraId="36AF79AB" w14:textId="77777777" w:rsidR="0087761F" w:rsidRPr="00AF01EA" w:rsidRDefault="0087761F" w:rsidP="0087761F">
      <w:pPr>
        <w:rPr>
          <w:sz w:val="16"/>
        </w:rPr>
      </w:pPr>
      <w:r w:rsidRPr="00AF01EA">
        <w:rPr>
          <w:rStyle w:val="Emphasis"/>
        </w:rPr>
        <w:t>The fundamental principle of co-management is that it involves resource users and formal policy makers (e.g., the government) in a process of joint decision-making</w:t>
      </w:r>
      <w:r w:rsidRPr="00AF01EA">
        <w:rPr>
          <w:sz w:val="16"/>
        </w:rPr>
        <w:t xml:space="preserve"> (Pinker- ton 1989; White et al. 1994; Christie and White 1997; Pomeroy et al. 2001; Nielsen et al. 2004; Pomeroy and Rivera-Guieb 2006). It is frequently one of the outcomes of a community-based process that has matured to the point whereby resource users and</w:t>
      </w:r>
      <w:r w:rsidRPr="00AF01EA">
        <w:rPr>
          <w:rStyle w:val="StyleUnderline"/>
        </w:rPr>
        <w:t xml:space="preserve"> policy makers</w:t>
      </w:r>
      <w:r w:rsidRPr="00AF01EA">
        <w:rPr>
          <w:sz w:val="16"/>
        </w:rPr>
        <w:t xml:space="preserve"> (and other enti- ties such as the private sector) </w:t>
      </w:r>
      <w:r w:rsidRPr="00AF01EA">
        <w:rPr>
          <w:rStyle w:val="StyleUnderline"/>
        </w:rPr>
        <w:t>have comparable influence and willingness to collaborate</w:t>
      </w:r>
      <w:r w:rsidRPr="00AF01EA">
        <w:rPr>
          <w:sz w:val="16"/>
        </w:rPr>
        <w:t xml:space="preserve"> (Christie et al. 2000). </w:t>
      </w:r>
      <w:r w:rsidRPr="00AF01EA">
        <w:rPr>
          <w:rStyle w:val="StyleUnderline"/>
        </w:rPr>
        <w:t>Co- management can also be used to strengt</w:t>
      </w:r>
      <w:r>
        <w:rPr>
          <w:rStyle w:val="StyleUnderline"/>
        </w:rPr>
        <w:t>hen long-standing rights that aff</w:t>
      </w:r>
      <w:r w:rsidRPr="00AF01EA">
        <w:rPr>
          <w:rStyle w:val="StyleUnderline"/>
        </w:rPr>
        <w:t xml:space="preserve">ect the allocation of resources and implemen- tation of MPAs </w:t>
      </w:r>
      <w:r w:rsidRPr="00AF01EA">
        <w:rPr>
          <w:sz w:val="16"/>
        </w:rPr>
        <w:t>(Pinto da Silva 2004).</w:t>
      </w:r>
    </w:p>
    <w:p w14:paraId="04DB58B6" w14:textId="77777777" w:rsidR="0087761F" w:rsidRDefault="0087761F" w:rsidP="0087761F"/>
    <w:p w14:paraId="6DE6EB72" w14:textId="77777777" w:rsidR="0087761F" w:rsidRDefault="0087761F" w:rsidP="0087761F">
      <w:pPr>
        <w:pStyle w:val="Heading4"/>
      </w:pPr>
      <w:r>
        <w:t>US should completely expand coral reef MPA’s</w:t>
      </w:r>
    </w:p>
    <w:p w14:paraId="4EE3707F" w14:textId="77777777" w:rsidR="0087761F" w:rsidRDefault="0087761F" w:rsidP="0087761F">
      <w:r w:rsidRPr="00F7306C">
        <w:rPr>
          <w:rStyle w:val="Style13ptBold"/>
        </w:rPr>
        <w:t>Christie and White, ’07,</w:t>
      </w:r>
      <w:r>
        <w:t xml:space="preserve"> (</w:t>
      </w:r>
      <w:r w:rsidRPr="00F7306C">
        <w:t xml:space="preserve">P. Christie </w:t>
      </w:r>
      <w:r>
        <w:t xml:space="preserve">, </w:t>
      </w:r>
      <w:r w:rsidRPr="00F7306C">
        <w:t xml:space="preserve">interdisciplinary marine and coastal research </w:t>
      </w:r>
      <w:r>
        <w:t xml:space="preserve">and </w:t>
      </w:r>
      <w:r w:rsidRPr="00F7306C">
        <w:t>· A. T. White</w:t>
      </w:r>
      <w:r>
        <w:t>, “</w:t>
      </w:r>
      <w:r w:rsidRPr="009C12F9">
        <w:t>Best practices for improved governance of coral reef marine protected areas</w:t>
      </w:r>
      <w:r>
        <w:t xml:space="preserve">,” </w:t>
      </w:r>
      <w:r w:rsidRPr="00F7306C">
        <w:t xml:space="preserve">Coral Reefs (2007) 26:1047–1056 DOI 10.1007/s00338-007-0235-9 </w:t>
      </w:r>
      <w:r>
        <w:t>http://download.springer.com/static/pdf/530/art%253A10.1007%252Fs00338-007-0235-9.pdf?auth66=1405552426_7d5feafbf6dd1aba77b3d1ea31ad3c46&amp;ext=.pdf)//erg</w:t>
      </w:r>
    </w:p>
    <w:p w14:paraId="065F8A30" w14:textId="77777777" w:rsidR="0087761F" w:rsidRPr="00F7306C" w:rsidRDefault="0087761F" w:rsidP="0087761F"/>
    <w:p w14:paraId="1A4502F2" w14:textId="77777777" w:rsidR="0087761F" w:rsidRPr="001B6EF9" w:rsidRDefault="0087761F" w:rsidP="0087761F">
      <w:pPr>
        <w:rPr>
          <w:sz w:val="16"/>
        </w:rPr>
      </w:pPr>
      <w:r w:rsidRPr="001B6EF9">
        <w:rPr>
          <w:sz w:val="16"/>
        </w:rPr>
        <w:t xml:space="preserve">With these cautionary comments in mind, </w:t>
      </w:r>
      <w:r w:rsidRPr="001B6EF9">
        <w:rPr>
          <w:rStyle w:val="StyleUnderline"/>
        </w:rPr>
        <w:t>some coun- tries, like</w:t>
      </w:r>
      <w:r w:rsidRPr="001B6EF9">
        <w:rPr>
          <w:sz w:val="16"/>
        </w:rPr>
        <w:t xml:space="preserve"> Australia and possibly </w:t>
      </w:r>
      <w:r w:rsidRPr="001B6EF9">
        <w:rPr>
          <w:rStyle w:val="Emphasis"/>
        </w:rPr>
        <w:t>the United States, have the will, financial, and institutional capacity to embark on large-scale MPAs and should pursue their development with the standards of participation, transparency, and equity as guiding principles</w:t>
      </w:r>
      <w:r w:rsidRPr="001B6EF9">
        <w:rPr>
          <w:sz w:val="16"/>
        </w:rPr>
        <w:t xml:space="preserve">. </w:t>
      </w:r>
      <w:r w:rsidRPr="001B6EF9">
        <w:rPr>
          <w:rStyle w:val="StyleUnderline"/>
        </w:rPr>
        <w:t>The development of a United States- wide MPA network</w:t>
      </w:r>
      <w:r w:rsidRPr="001B6EF9">
        <w:rPr>
          <w:sz w:val="16"/>
        </w:rPr>
        <w:t xml:space="preserve">, to include large areas such as the Northwest Hawaiian Islands, is important and </w:t>
      </w:r>
      <w:r w:rsidRPr="001B6EF9">
        <w:rPr>
          <w:rStyle w:val="StyleUnderline"/>
        </w:rPr>
        <w:t>may succeed if it balances the interests of conservationists, fishers, and the public</w:t>
      </w:r>
      <w:r w:rsidRPr="001B6EF9">
        <w:rPr>
          <w:sz w:val="16"/>
        </w:rPr>
        <w:t xml:space="preserve">. </w:t>
      </w:r>
      <w:r w:rsidRPr="001B6EF9">
        <w:rPr>
          <w:rStyle w:val="StyleUnderline"/>
        </w:rPr>
        <w:t>Large-scale efforts should be pursued,</w:t>
      </w:r>
      <w:r w:rsidRPr="001B6EF9">
        <w:rPr>
          <w:sz w:val="16"/>
        </w:rPr>
        <w:t xml:space="preserve"> but only with care and appropriate timelines, in developing coun- tries. In conclusion</w:t>
      </w:r>
      <w:r w:rsidRPr="00453E9F">
        <w:rPr>
          <w:rStyle w:val="StyleUnderline"/>
        </w:rPr>
        <w:t>, coral reef MPAs</w:t>
      </w:r>
      <w:r w:rsidRPr="001B6EF9">
        <w:rPr>
          <w:rStyle w:val="StyleUnderline"/>
        </w:rPr>
        <w:t xml:space="preserve"> are an important manage- ment tool </w:t>
      </w:r>
      <w:r>
        <w:rPr>
          <w:rStyle w:val="StyleUnderline"/>
        </w:rPr>
        <w:t>generating considerable scientifi</w:t>
      </w:r>
      <w:r w:rsidRPr="001B6EF9">
        <w:rPr>
          <w:rStyle w:val="StyleUnderline"/>
        </w:rPr>
        <w:t xml:space="preserve">c and public inter- est. </w:t>
      </w:r>
      <w:r w:rsidRPr="001B6EF9">
        <w:rPr>
          <w:sz w:val="16"/>
        </w:rPr>
        <w:t xml:space="preserve">The lessons of the Philippines (Buhat 1994; Wells and White 1995; Christie et al. 2003a) and supporting planning methods (Department of Environment and Natural Resources et al. 2001; Deguit et al. 2004; White et al. 2006) have broad relevance to other contexts. </w:t>
      </w:r>
      <w:r w:rsidRPr="001B6EF9">
        <w:rPr>
          <w:rStyle w:val="StyleUnderline"/>
        </w:rPr>
        <w:t>This management tool, if used wisely, has the potential to simultaneously improve coral reef ecological conditions as well as better the lives of dependent people</w:t>
      </w:r>
      <w:r w:rsidRPr="001B6EF9">
        <w:rPr>
          <w:sz w:val="16"/>
        </w:rPr>
        <w:t xml:space="preserve"> (Vogt 1997; Russ et al. 2004). </w:t>
      </w:r>
      <w:r w:rsidRPr="001B6EF9">
        <w:rPr>
          <w:rStyle w:val="Emphasis"/>
        </w:rPr>
        <w:t>Greater research atten- tion to the inextricably linked socio-ecological systems is</w:t>
      </w:r>
      <w:r>
        <w:rPr>
          <w:rStyle w:val="Emphasis"/>
        </w:rPr>
        <w:t xml:space="preserve"> </w:t>
      </w:r>
      <w:r w:rsidRPr="001B6EF9">
        <w:rPr>
          <w:rStyle w:val="Emphasis"/>
        </w:rPr>
        <w:t>￼needed to identify how people respond to declining environ- mental conditions and conservation initiatives</w:t>
      </w:r>
      <w:r w:rsidRPr="001B6EF9">
        <w:rPr>
          <w:sz w:val="16"/>
        </w:rPr>
        <w:t xml:space="preserve"> (Christie et al. 2003c; Mascia et al. 2003; White et al. 2004; Pomeroy et al. 2004, 2005; Scholz et al. 2004; Coastal Conservation and Education Foundation 2005; Wells 2006). In particular, the scaling up of MPAs to ecologically meaningful scales in a manner that does not undermine resource user commitment and overwhelm institutional capacity is a major challenge requiring research linked with practice. </w:t>
      </w:r>
      <w:r w:rsidRPr="001B6EF9">
        <w:rPr>
          <w:rStyle w:val="Emphasis"/>
        </w:rPr>
        <w:t>Consistent and just enforcement of MPAs represents a major practical challenge</w:t>
      </w:r>
      <w:r w:rsidRPr="001B6EF9">
        <w:rPr>
          <w:sz w:val="16"/>
        </w:rPr>
        <w:t xml:space="preserve"> (Ostrom 1990; Kaplan 1998; Kuperan and Sutinen 1998; Honneland 2000; Jentoft 2000). Emergent models such as ecosystem-based management that are reliant on MPA net- works and zoning schemes require greater empirical ground- ing in governance studies. </w:t>
      </w:r>
    </w:p>
    <w:p w14:paraId="648EB788" w14:textId="77777777" w:rsidR="002C2B44" w:rsidRDefault="0087761F" w:rsidP="0087761F">
      <w:pPr>
        <w:pStyle w:val="Heading3"/>
      </w:pPr>
      <w:r>
        <w:t>K2 Solve Advantages</w:t>
      </w:r>
    </w:p>
    <w:p w14:paraId="5223D065" w14:textId="77777777" w:rsidR="0087761F" w:rsidRDefault="0087761F" w:rsidP="0087761F">
      <w:pPr>
        <w:pStyle w:val="Heading4"/>
      </w:pPr>
      <w:r>
        <w:t>Key to solve climate change, biodiversity, and survival</w:t>
      </w:r>
    </w:p>
    <w:p w14:paraId="42FE936D" w14:textId="77777777" w:rsidR="0087761F" w:rsidRDefault="0087761F" w:rsidP="0087761F">
      <w:r>
        <w:t>McLeod, ’09, (</w:t>
      </w:r>
      <w:hyperlink r:id="rId19" w:history="1">
        <w:r w:rsidRPr="00EB35F7">
          <w:rPr>
            <w:rStyle w:val="Hyperlink"/>
          </w:rPr>
          <w:t>http://www.esajournals.org/doi/full/10.1890/070211)//erg</w:t>
        </w:r>
      </w:hyperlink>
    </w:p>
    <w:p w14:paraId="3B6A832E" w14:textId="77777777" w:rsidR="0087761F" w:rsidRDefault="0087761F" w:rsidP="0087761F"/>
    <w:p w14:paraId="0037599A" w14:textId="77777777" w:rsidR="0087761F" w:rsidRDefault="0087761F" w:rsidP="0087761F">
      <w:r>
        <w:t xml:space="preserve">To address this gap, </w:t>
      </w:r>
      <w:r w:rsidRPr="001D55A4">
        <w:rPr>
          <w:rStyle w:val="StyleUnderline"/>
        </w:rPr>
        <w:t xml:space="preserve">we propose a list of general recommendations for best practices in MPA network design </w:t>
      </w:r>
      <w:r>
        <w:t xml:space="preserve">(size and shape recommendations) and specific ones that will help managers to build resilience to climate change into these networks (Table 1). The specific recommendations </w:t>
      </w:r>
      <w:r w:rsidRPr="001D55A4">
        <w:rPr>
          <w:rStyle w:val="StyleUnderline"/>
        </w:rPr>
        <w:t>include identification and inclusion of key refuges</w:t>
      </w:r>
      <w:r>
        <w:t xml:space="preserve"> (eg sites resistant to bleaching) </w:t>
      </w:r>
      <w:r w:rsidRPr="001D55A4">
        <w:rPr>
          <w:rStyle w:val="StyleUnderline"/>
        </w:rPr>
        <w:t>that will survive and provide the larvae needed to reseed areas that succumb to coral bleaching</w:t>
      </w:r>
      <w:r>
        <w:t xml:space="preserve">, pathways of connectivity that link these refuges with damaged areas, and measures to build redundancy into networks, </w:t>
      </w:r>
      <w:r w:rsidRPr="001D55A4">
        <w:rPr>
          <w:rStyle w:val="Emphasis"/>
        </w:rPr>
        <w:t>thereby ameliorating the risk that climate-change impacts will result in irrevocable biodiversity loss</w:t>
      </w:r>
      <w:r>
        <w:t xml:space="preserve">. </w:t>
      </w:r>
      <w:r w:rsidRPr="001D55A4">
        <w:rPr>
          <w:rStyle w:val="Emphasis"/>
        </w:rPr>
        <w:t>To address the uncertainty associated with increases in sea temperatures, we recommend selecting MPAs in a variety of temperature regimes, to increase the likelihood that some reefs will survive future bleaching events</w:t>
      </w:r>
      <w:r>
        <w:t xml:space="preserve">. </w:t>
      </w:r>
      <w:r w:rsidRPr="001D55A4">
        <w:rPr>
          <w:rStyle w:val="StyleUnderline"/>
        </w:rPr>
        <w:t>These recommendations, combined with existing biophysical principles, allow managers to design MPA networks that are more likely to survive, despite climate-change impacts</w:t>
      </w:r>
      <w:r>
        <w:t>. While both biophysical and social factors must be taken into account in MPA network design, this paper focuses on the former only.</w:t>
      </w:r>
    </w:p>
    <w:p w14:paraId="66750CE9" w14:textId="77777777" w:rsidR="0087761F" w:rsidRPr="0087761F" w:rsidRDefault="0087761F" w:rsidP="0087761F"/>
    <w:p w14:paraId="337D27AE" w14:textId="77777777" w:rsidR="008B7065" w:rsidRDefault="008B7065" w:rsidP="008B7065">
      <w:pPr>
        <w:pStyle w:val="Heading2"/>
      </w:pPr>
      <w:r>
        <w:t>Inherency</w:t>
      </w:r>
    </w:p>
    <w:p w14:paraId="636808B0" w14:textId="77777777" w:rsidR="002C2B44" w:rsidRPr="00C12074" w:rsidRDefault="002C2B44" w:rsidP="002C2B44">
      <w:pPr>
        <w:pStyle w:val="Heading4"/>
      </w:pPr>
      <w:r w:rsidRPr="00C12074">
        <w:t>Changing the management system is key to effective MPA’s</w:t>
      </w:r>
    </w:p>
    <w:p w14:paraId="292236E8" w14:textId="77777777" w:rsidR="002C2B44" w:rsidRDefault="002C2B44" w:rsidP="002C2B44">
      <w:r>
        <w:rPr>
          <w:rStyle w:val="Style13ptBold"/>
        </w:rPr>
        <w:t>Jameson, ’02, (</w:t>
      </w:r>
      <w:r w:rsidRPr="00C12074">
        <w:t>Stephen C</w:t>
      </w:r>
      <w:r>
        <w:t xml:space="preserve">, Mark H Tupper, Jonathon M Ridley, “The three screen doors: can marine “protected” areas be effective?” </w:t>
      </w:r>
      <w:r w:rsidRPr="00C12074">
        <w:t>Marine Pollution Bulletin</w:t>
      </w:r>
      <w:r>
        <w:t xml:space="preserve">, </w:t>
      </w:r>
      <w:r w:rsidRPr="00C12074">
        <w:t>Volume 44, Issue 11, November 2002, Pages 1177–1183</w:t>
      </w:r>
      <w:r>
        <w:t xml:space="preserve">, </w:t>
      </w:r>
      <w:hyperlink r:id="rId20" w:history="1">
        <w:r>
          <w:rPr>
            <w:rStyle w:val="Hyperlink"/>
          </w:rPr>
          <w:t>http://www.sciencedirect.com/science/article/pii/S0025326X02002588)//erg</w:t>
        </w:r>
      </w:hyperlink>
    </w:p>
    <w:p w14:paraId="20A13C7F" w14:textId="77777777" w:rsidR="002C2B44" w:rsidRDefault="002C2B44" w:rsidP="002C2B44"/>
    <w:p w14:paraId="649AA249" w14:textId="77777777" w:rsidR="0087761F" w:rsidRPr="0087761F" w:rsidRDefault="002C2B44" w:rsidP="0087761F">
      <w:pPr>
        <w:rPr>
          <w:sz w:val="16"/>
        </w:rPr>
      </w:pPr>
      <w:r w:rsidRPr="00EA17B0">
        <w:rPr>
          <w:rStyle w:val="Emphasis"/>
        </w:rPr>
        <w:t>The great majority of marine protected areas (MPAs) fail to meet their management objectives.</w:t>
      </w:r>
      <w:r w:rsidRPr="00C12074">
        <w:rPr>
          <w:sz w:val="16"/>
        </w:rPr>
        <w:t xml:space="preserve"> So </w:t>
      </w:r>
      <w:r w:rsidRPr="00EA17B0">
        <w:rPr>
          <w:rStyle w:val="Emphasis"/>
        </w:rPr>
        <w:t>MPAs can be effective conservation tools</w:t>
      </w:r>
      <w:r w:rsidRPr="00C12074">
        <w:rPr>
          <w:sz w:val="16"/>
        </w:rPr>
        <w:t xml:space="preserve">, we recommend two paradigm shifts, the first related to how they are located and the second related to how they are managed. </w:t>
      </w:r>
      <w:r w:rsidRPr="00EA17B0">
        <w:rPr>
          <w:rStyle w:val="StyleUnderline"/>
        </w:rPr>
        <w:t>MPAs are unlikely to be effective if they are located in areas that are subject to numerous, and often uncontrollable, external stressors from atmospheric, terrestrial, and oceanic sources, all of which can degrade the environment and compromise protection</w:t>
      </w:r>
      <w:r w:rsidRPr="00C12074">
        <w:rPr>
          <w:sz w:val="16"/>
        </w:rPr>
        <w:t xml:space="preserve">. </w:t>
      </w:r>
      <w:r w:rsidRPr="00EA17B0">
        <w:rPr>
          <w:rStyle w:val="Emphasis"/>
        </w:rPr>
        <w:t>MPA effectiveness is also limited by low institutional and community capacity for management and inappropriate size with respect to ecological needs.</w:t>
      </w:r>
      <w:r w:rsidRPr="00C12074">
        <w:rPr>
          <w:sz w:val="16"/>
        </w:rPr>
        <w:t xml:space="preserve"> In particular</w:t>
      </w:r>
      <w:r w:rsidRPr="00EA17B0">
        <w:rPr>
          <w:rStyle w:val="Emphasis"/>
        </w:rPr>
        <w:t xml:space="preserve">, the check list approach to management does not ensure that key threats are dealt with, or that management expenditures provide a quantifiable return. </w:t>
      </w:r>
      <w:r w:rsidRPr="00EA17B0">
        <w:rPr>
          <w:rStyle w:val="StyleUnderline"/>
        </w:rPr>
        <w:t>We recommend a business planning approach to MPA management, in which managers focus on the viability of the management system</w:t>
      </w:r>
      <w:r w:rsidRPr="00C12074">
        <w:rPr>
          <w:sz w:val="16"/>
        </w:rPr>
        <w:t>, i.e., the ability of the MPA to provide ecological goods and services to its target users over the long term.</w:t>
      </w:r>
    </w:p>
    <w:p w14:paraId="1B50B5AB" w14:textId="77777777" w:rsidR="002C2B44" w:rsidRDefault="002C2B44" w:rsidP="002C2B44"/>
    <w:p w14:paraId="02563139" w14:textId="77777777" w:rsidR="0087761F" w:rsidRDefault="0087761F" w:rsidP="0087761F">
      <w:pPr>
        <w:pStyle w:val="Heading4"/>
      </w:pPr>
      <w:r>
        <w:t>Management key—prefer case studies</w:t>
      </w:r>
    </w:p>
    <w:p w14:paraId="3FAB11DA" w14:textId="77777777" w:rsidR="0087761F" w:rsidRDefault="0087761F" w:rsidP="0087761F">
      <w:r>
        <w:t>McClanahan et al ’06, (</w:t>
      </w:r>
      <w:hyperlink r:id="rId21" w:history="1">
        <w:r>
          <w:rPr>
            <w:rStyle w:val="Hyperlink"/>
          </w:rPr>
          <w:t>http://www.sciencedirect.com/science/article/pii/S0960982206017015)//erg</w:t>
        </w:r>
      </w:hyperlink>
    </w:p>
    <w:p w14:paraId="20D8B03E" w14:textId="77777777" w:rsidR="0087761F" w:rsidRDefault="0087761F" w:rsidP="0087761F"/>
    <w:p w14:paraId="33EDEF0D" w14:textId="77777777" w:rsidR="0087761F" w:rsidRPr="001D55A4" w:rsidRDefault="0087761F" w:rsidP="0087761F">
      <w:pPr>
        <w:rPr>
          <w:sz w:val="16"/>
        </w:rPr>
      </w:pPr>
      <w:r w:rsidRPr="00F7306C">
        <w:rPr>
          <w:rStyle w:val="StyleUnderline"/>
        </w:rPr>
        <w:t>Marine protected areas (MPAs) have been widely adopted as the leading tool for coral-reef conservation</w:t>
      </w:r>
      <w:r w:rsidRPr="001D55A4">
        <w:rPr>
          <w:sz w:val="16"/>
        </w:rPr>
        <w:t xml:space="preserve">, but </w:t>
      </w:r>
      <w:r w:rsidRPr="00F7306C">
        <w:rPr>
          <w:rStyle w:val="StyleUnderline"/>
        </w:rPr>
        <w:t>resource users seldom accept them</w:t>
      </w:r>
      <w:r w:rsidRPr="001D55A4">
        <w:rPr>
          <w:sz w:val="16"/>
        </w:rPr>
        <w:t xml:space="preserve"> 1 and 2, </w:t>
      </w:r>
      <w:r w:rsidRPr="001D55A4">
        <w:rPr>
          <w:rStyle w:val="StyleUnderline"/>
        </w:rPr>
        <w:t>and many have failed to produce tangible conservation benefits [</w:t>
      </w:r>
      <w:r w:rsidRPr="001D55A4">
        <w:rPr>
          <w:sz w:val="16"/>
        </w:rPr>
        <w:t xml:space="preserve">3]. Few studies have objectively and simultaneously examined the types of MPAs that are most effective in conserving reef resources and the socioeconomic factors responsible for effective conservation 4, 5 and 6. We simultaneously explored measures of reef and socioeconomic conservation success at four national parks, four comanaged reserves, and three traditionally managed areas in Indonesia and Papua New Guinea. Underwater visual censuses of key ecological indicators 7 and 8 </w:t>
      </w:r>
      <w:r w:rsidRPr="001D55A4">
        <w:rPr>
          <w:rStyle w:val="StyleUnderline"/>
        </w:rPr>
        <w:t>revealed that the average size and biomass of fishes were higher in all areas under traditional management and at one comanaged reserve when compared to nearby unmanaged areas</w:t>
      </w:r>
      <w:r w:rsidRPr="001D55A4">
        <w:rPr>
          <w:sz w:val="16"/>
        </w:rPr>
        <w:t xml:space="preserve">. Socioeconomic assessments 6, 9 and 10 revealed that this </w:t>
      </w:r>
      <w:r w:rsidRPr="001D55A4">
        <w:rPr>
          <w:rStyle w:val="StyleUnderline"/>
        </w:rPr>
        <w:t>“effective conservation” was positively related to compliance, visibility of the reserve, and length of time the management had been in place but negatively related to market integration, wealth, and village population size</w:t>
      </w:r>
      <w:r w:rsidRPr="001D55A4">
        <w:rPr>
          <w:sz w:val="16"/>
        </w:rPr>
        <w:t xml:space="preserve">. We suggest that in cases where the resources for enforcement are </w:t>
      </w:r>
      <w:r w:rsidRPr="001D55A4">
        <w:rPr>
          <w:rStyle w:val="StyleUnderline"/>
        </w:rPr>
        <w:t>lacking, management regimes that are designed to meet community goals can achieve greater compliance and subsequent conservation success than regimes designed primarily for biodiversity conservation</w:t>
      </w:r>
      <w:r w:rsidRPr="001D55A4">
        <w:rPr>
          <w:sz w:val="16"/>
        </w:rPr>
        <w:t>.</w:t>
      </w:r>
    </w:p>
    <w:p w14:paraId="49F885DC" w14:textId="77777777" w:rsidR="002C2B44" w:rsidRDefault="002C2B44" w:rsidP="002C2B44"/>
    <w:p w14:paraId="5E343557" w14:textId="77777777" w:rsidR="002C2B44" w:rsidRDefault="002C2B44" w:rsidP="002C2B44"/>
    <w:p w14:paraId="13EF4471" w14:textId="77777777" w:rsidR="002C2B44" w:rsidRDefault="002C2B44" w:rsidP="002C2B44"/>
    <w:p w14:paraId="5D2163DD" w14:textId="77777777" w:rsidR="002C2B44" w:rsidRDefault="002C2B44" w:rsidP="002C2B44"/>
    <w:p w14:paraId="6500F3B1" w14:textId="77777777" w:rsidR="002C2B44" w:rsidRDefault="002C2B44" w:rsidP="002C2B44"/>
    <w:p w14:paraId="7091C868" w14:textId="77777777" w:rsidR="002C2B44" w:rsidRDefault="002C2B44" w:rsidP="002C2B44"/>
    <w:p w14:paraId="23C22855" w14:textId="77777777" w:rsidR="002C2B44" w:rsidRDefault="002C2B44" w:rsidP="002C2B44">
      <w:pPr>
        <w:pStyle w:val="Heading1"/>
      </w:pPr>
      <w:r>
        <w:t>A2’s</w:t>
      </w:r>
    </w:p>
    <w:p w14:paraId="6A9203BE" w14:textId="77777777" w:rsidR="002C2B44" w:rsidRDefault="002C2B44" w:rsidP="002C2B44">
      <w:pPr>
        <w:pStyle w:val="Heading2"/>
      </w:pPr>
      <w:r>
        <w:t>A2: CP</w:t>
      </w:r>
    </w:p>
    <w:p w14:paraId="7EA67912" w14:textId="77777777" w:rsidR="002C2B44" w:rsidRDefault="002C2B44" w:rsidP="002C2B44">
      <w:pPr>
        <w:pStyle w:val="Heading4"/>
      </w:pPr>
      <w:r>
        <w:t xml:space="preserve">AT: generic CP—specificity in habitat protection is key </w:t>
      </w:r>
    </w:p>
    <w:p w14:paraId="537F9AB4" w14:textId="77777777" w:rsidR="002C2B44" w:rsidRPr="00CE4DAD" w:rsidRDefault="002C2B44" w:rsidP="002C2B44">
      <w:r w:rsidRPr="00CE4DAD">
        <w:rPr>
          <w:rStyle w:val="Style13ptBold"/>
        </w:rPr>
        <w:t>Fernandes et al 14</w:t>
      </w:r>
      <w:r w:rsidRPr="00CE4DAD">
        <w:t>--Consulting in Marine &amp; Coastal Environmental Resource Management - Strategic Marine Planning - Social &amp; Natural Science [Leanne Fernandesb, Glenn Almanyc, Rene Abesamisd, Elizabeth McLeode, Porfirio M. Aliñof, Alan T. Whiteg, Rod Salmg, John Tanzerh &amp; Robert L. Presseyi  “Designing Marine Reserves for Fisheries Management, Biodiversity Conservation, and Climate Change Adaptation” Volume 42, Issue 2, 2014 Special Issue: Establishing a Region-wide System of Marine Protected Areas in the Coral Triangle, pages 143-159]RMT</w:t>
      </w:r>
    </w:p>
    <w:p w14:paraId="615ECC45" w14:textId="77777777" w:rsidR="002C2B44" w:rsidRDefault="002C2B44" w:rsidP="002C2B44">
      <w:r w:rsidRPr="006852F2">
        <w:t xml:space="preserve">It </w:t>
      </w:r>
      <w:r w:rsidRPr="006852F2">
        <w:rPr>
          <w:rStyle w:val="StyleUnderline"/>
        </w:rPr>
        <w:t>is important to note that th</w:t>
      </w:r>
      <w:r w:rsidRPr="00F06E7B">
        <w:rPr>
          <w:rStyle w:val="StyleUnderline"/>
          <w:highlight w:val="cyan"/>
        </w:rPr>
        <w:t>ese recommendations regarding minimum reserve size must be applied to the speciﬁc habitats that focal species use, rather than the overall size of the reserve</w:t>
      </w:r>
      <w:r w:rsidRPr="006852F2">
        <w:t xml:space="preserve"> (which may include other habitats). For example, </w:t>
      </w:r>
      <w:r w:rsidRPr="006852F2">
        <w:rPr>
          <w:rStyle w:val="StyleUnderline"/>
        </w:rPr>
        <w:t>for coral reef species, minimum size recommendations apply to the speciﬁc coral reef habitats that they use</w:t>
      </w:r>
      <w:r w:rsidRPr="006852F2">
        <w:t xml:space="preserve"> (e.g., for their home ranges), </w:t>
      </w:r>
      <w:r w:rsidRPr="006852F2">
        <w:rPr>
          <w:rStyle w:val="StyleUnderline"/>
        </w:rPr>
        <w:t>rather than other habitat types</w:t>
      </w:r>
      <w:r w:rsidRPr="006852F2">
        <w:t xml:space="preserve"> (e.g., open ocean, seagrass</w:t>
      </w:r>
      <w:r>
        <w:t>, beds).</w:t>
      </w:r>
    </w:p>
    <w:p w14:paraId="0CCF6DF4" w14:textId="77777777" w:rsidR="002C2B44" w:rsidRDefault="008B7065" w:rsidP="008B7065">
      <w:pPr>
        <w:pStyle w:val="Heading2"/>
      </w:pPr>
      <w:r>
        <w:t>A2: T</w:t>
      </w:r>
    </w:p>
    <w:p w14:paraId="0CB9D8ED" w14:textId="77777777" w:rsidR="008B7065" w:rsidRDefault="008B7065" w:rsidP="008B7065">
      <w:pPr>
        <w:pStyle w:val="Heading3"/>
      </w:pPr>
      <w:r>
        <w:t>T-Development</w:t>
      </w:r>
    </w:p>
    <w:p w14:paraId="50C3A0D0" w14:textId="77777777" w:rsidR="008B7065" w:rsidRPr="0088079A" w:rsidRDefault="008B7065" w:rsidP="008B7065">
      <w:pPr>
        <w:pStyle w:val="Heading4"/>
      </w:pPr>
      <w:r>
        <w:t>Pure development is bad—destroys ocean habitats of the squo</w:t>
      </w:r>
    </w:p>
    <w:p w14:paraId="7BFD258C" w14:textId="77777777" w:rsidR="008B7065" w:rsidRDefault="008B7065" w:rsidP="008B7065">
      <w:r>
        <w:rPr>
          <w:rStyle w:val="Style13ptBold"/>
        </w:rPr>
        <w:t>Boersma et al ’99,</w:t>
      </w:r>
      <w:r>
        <w:t xml:space="preserve"> (P. Dee Boersma, Zoology Department, UniTersity of Washington, and Julia K. Parrish, “Limiting abuse: marine protected areas, a limited solution,” Ecological Economics, 31 (1999) 287–304, </w:t>
      </w:r>
      <w:hyperlink r:id="rId22" w:history="1">
        <w:r>
          <w:rPr>
            <w:rStyle w:val="Hyperlink"/>
          </w:rPr>
          <w:t>http://ac.els-cdn.com/S0921800999000853/1-s2.0-S0921800999000853-main.pdf?_tid=622ea064-0bab-11e4-bba0-00000aacb362&amp;acdnat=1405379324_76f64a8cb10029d739bc8f43f9da3e49)//erg</w:t>
        </w:r>
      </w:hyperlink>
    </w:p>
    <w:p w14:paraId="399671D5" w14:textId="77777777" w:rsidR="008B7065" w:rsidRPr="0088079A" w:rsidRDefault="008B7065" w:rsidP="008B7065"/>
    <w:p w14:paraId="5B99C986" w14:textId="77777777" w:rsidR="008B7065" w:rsidRPr="00EE4444" w:rsidRDefault="008B7065" w:rsidP="008B7065">
      <w:pPr>
        <w:rPr>
          <w:sz w:val="16"/>
        </w:rPr>
      </w:pPr>
      <w:r w:rsidRPr="00EE4444">
        <w:rPr>
          <w:sz w:val="16"/>
        </w:rPr>
        <w:t xml:space="preserve">Many </w:t>
      </w:r>
      <w:r w:rsidRPr="00EE4444">
        <w:rPr>
          <w:rStyle w:val="StyleUnderline"/>
        </w:rPr>
        <w:t>human activities other than fishing depend, directly or indirectly, on the sea</w:t>
      </w:r>
      <w:r w:rsidRPr="00EE4444">
        <w:rPr>
          <w:sz w:val="16"/>
        </w:rPr>
        <w:t xml:space="preserve">. Peterson and Lubchenco (1997) </w:t>
      </w:r>
      <w:r w:rsidRPr="00EE4444">
        <w:rPr>
          <w:rStyle w:val="StyleUnderline"/>
        </w:rPr>
        <w:t>define</w:t>
      </w:r>
      <w:r w:rsidRPr="00EE4444">
        <w:rPr>
          <w:sz w:val="16"/>
        </w:rPr>
        <w:t xml:space="preserve"> five broad </w:t>
      </w:r>
      <w:r w:rsidRPr="00EE4444">
        <w:rPr>
          <w:rStyle w:val="StyleUnderline"/>
        </w:rPr>
        <w:t xml:space="preserve">categories of ecosystem services the world’s oceans provide </w:t>
      </w:r>
      <w:r w:rsidRPr="00EE4444">
        <w:rPr>
          <w:sz w:val="16"/>
        </w:rPr>
        <w:t xml:space="preserve">(other than the extractive value of the world’s fisheries), three of which are concentrated in continental shelf environments: (1) transformation, detoxification, and sequestration of pollutants, (2) coastal ocean-based recreation, tourism, and retirement, and (3) </w:t>
      </w:r>
      <w:r w:rsidRPr="00EE4444">
        <w:rPr>
          <w:rStyle w:val="StyleUnderline"/>
        </w:rPr>
        <w:t>coastal land development and valuation</w:t>
      </w:r>
      <w:r w:rsidRPr="00EE4444">
        <w:rPr>
          <w:sz w:val="16"/>
        </w:rPr>
        <w:t xml:space="preserve">. Ironically, each of these services is dependent on the continued health of the relevant ecosystems we are using to the point of degradation. In fact, we are aware of these services because they add value to our lifestyles, whether it be sewage removal or increased property value as a function of coastline view potential. Pressure on coastal environments, either directly through habitat alteration or loss as a consequence of usurpation by humans, or indirectly as a consequence of the cumulative effects of dense human presence, is increasing. Bryant (1995) </w:t>
      </w:r>
      <w:r w:rsidRPr="00EE4444">
        <w:rPr>
          <w:rStyle w:val="StyleUnderline"/>
        </w:rPr>
        <w:t>estimates that fully half of the world’s coastal ecosystems currently sustain a moderate to high risk of development-related threat</w:t>
      </w:r>
      <w:r w:rsidRPr="00EE4444">
        <w:rPr>
          <w:sz w:val="16"/>
        </w:rPr>
        <w:t xml:space="preserve">. </w:t>
      </w:r>
      <w:r w:rsidRPr="00EE4444">
        <w:rPr>
          <w:rStyle w:val="StyleUnderline"/>
        </w:rPr>
        <w:t>Highly developed regions</w:t>
      </w:r>
      <w:r w:rsidRPr="00EE4444">
        <w:rPr>
          <w:sz w:val="16"/>
        </w:rPr>
        <w:t>, such as Europe</w:t>
      </w:r>
      <w:r w:rsidRPr="00EE4444">
        <w:rPr>
          <w:rStyle w:val="StyleUnderline"/>
        </w:rPr>
        <w:t>, have an even higher percentage of threatened coastline</w:t>
      </w:r>
      <w:r w:rsidRPr="00EE4444">
        <w:rPr>
          <w:sz w:val="16"/>
        </w:rPr>
        <w:t xml:space="preserve"> (86% at moderate or high risk). Coastlines undergoing development are locally subject to habitat modification as wetlands are filled or dredged, river courses are channelized, tidelands are diked, beaches are armored, and jetties and seawalls are built. </w:t>
      </w:r>
      <w:r w:rsidRPr="00EE4444">
        <w:rPr>
          <w:rStyle w:val="StyleUnderline"/>
        </w:rPr>
        <w:t>Other than the obvious habitat loss, these modifications can produce geographic ripples as the flow of water, sediment, and nutrients are altered.</w:t>
      </w:r>
      <w:r w:rsidRPr="00EE4444">
        <w:rPr>
          <w:sz w:val="16"/>
        </w:rPr>
        <w:t xml:space="preserve"> </w:t>
      </w:r>
      <w:r w:rsidRPr="00EE4444">
        <w:rPr>
          <w:rStyle w:val="StyleUnderline"/>
        </w:rPr>
        <w:t>Of the 1108 coastal marine protected areas assessed by Bryant (1995), 59% occurred in areas currently sustaining a high risk of degradation due to development-related activitie</w:t>
      </w:r>
      <w:r w:rsidRPr="00EE4444">
        <w:rPr>
          <w:sz w:val="16"/>
        </w:rPr>
        <w:t>s. White (1986) compared features of reef habitat quality, including total coral, topographic relief, noticeable structural damage, and butterfly fish (an obligate coral feeder) species richness among Indo-Pacific reef sites of varying protection. Sites with no legal or field protection close to centers of human habitation suffered the most degradation, becoming unsuitable for sustaining healthy reef communities. As the human population continues to expand, this trend will not get better.</w:t>
      </w:r>
    </w:p>
    <w:p w14:paraId="35D50F05" w14:textId="77777777" w:rsidR="008B7065" w:rsidRDefault="008B7065" w:rsidP="008B7065"/>
    <w:p w14:paraId="49ADF786" w14:textId="77777777" w:rsidR="008B7065" w:rsidRDefault="008B7065" w:rsidP="008B7065"/>
    <w:p w14:paraId="31FDBF2D" w14:textId="77777777" w:rsidR="008B7065" w:rsidRDefault="0087761F" w:rsidP="0087761F">
      <w:pPr>
        <w:pStyle w:val="Heading2"/>
      </w:pPr>
      <w:r>
        <w:t>A2: K’s</w:t>
      </w:r>
    </w:p>
    <w:p w14:paraId="6E9BDF9C" w14:textId="77777777" w:rsidR="0087761F" w:rsidRDefault="0087761F" w:rsidP="0087761F">
      <w:pPr>
        <w:pStyle w:val="Heading3"/>
      </w:pPr>
      <w:r>
        <w:t>Cap/Neolib</w:t>
      </w:r>
    </w:p>
    <w:p w14:paraId="6CDE61B3" w14:textId="77777777" w:rsidR="0087761F" w:rsidRDefault="0087761F" w:rsidP="0087761F">
      <w:pPr>
        <w:pStyle w:val="Heading4"/>
      </w:pPr>
      <w:r>
        <w:t>The cause of overfishing is the drive for profit</w:t>
      </w:r>
    </w:p>
    <w:p w14:paraId="2A56FDF3" w14:textId="77777777" w:rsidR="0087761F" w:rsidRDefault="0087761F" w:rsidP="0087761F">
      <w:r w:rsidRPr="00CD6BBF">
        <w:rPr>
          <w:rStyle w:val="Style13ptBold"/>
        </w:rPr>
        <w:t>BenDor et al ’09,</w:t>
      </w:r>
      <w:r>
        <w:t xml:space="preserve"> (Todd, </w:t>
      </w:r>
      <w:r w:rsidRPr="00CD6BBF">
        <w:t>Department of City and Regional Planning,</w:t>
      </w:r>
      <w:r>
        <w:t xml:space="preserve"> </w:t>
      </w:r>
      <w:r w:rsidRPr="00CD6BBF">
        <w:t>Jürgen Scheffran</w:t>
      </w:r>
      <w:r>
        <w:t xml:space="preserve">, </w:t>
      </w:r>
      <w:r w:rsidRPr="00CD6BBF">
        <w:t>Bruce Hannon</w:t>
      </w:r>
      <w:r>
        <w:t>, “</w:t>
      </w:r>
      <w:r w:rsidRPr="00CD6BBF">
        <w:t>Ecological and economic sustainability in fishery management: A multi-agent model for understanding competition and cooperation</w:t>
      </w:r>
      <w:r>
        <w:t xml:space="preserve">,” Ecological Economics, </w:t>
      </w:r>
      <w:r w:rsidRPr="00CD6BBF">
        <w:t>Volume 68, Issue 4, 15 February 2009, Pages 1061–1073</w:t>
      </w:r>
      <w:r>
        <w:t>, http://www.sciencedirect.com/science/article/pii/S0921800908003406)//erg</w:t>
      </w:r>
    </w:p>
    <w:p w14:paraId="665918BC" w14:textId="77777777" w:rsidR="0087761F" w:rsidRDefault="0087761F" w:rsidP="0087761F"/>
    <w:p w14:paraId="0316CCC0" w14:textId="77777777" w:rsidR="0087761F" w:rsidRDefault="0087761F" w:rsidP="0087761F">
      <w:r>
        <w:t xml:space="preserve">Recent studies have shown </w:t>
      </w:r>
      <w:r>
        <w:rPr>
          <w:rStyle w:val="StyleUnderline"/>
        </w:rPr>
        <w:t>that many marine ecosystems are experiencing an accelerating loss of population and biodiversity.</w:t>
      </w:r>
      <w:r>
        <w:t xml:space="preserve"> It is apparent that there is a growing disparity between the available supply of fish and the desire of the growing world population to catch them. Although </w:t>
      </w:r>
      <w:r>
        <w:rPr>
          <w:rStyle w:val="StyleUnderline"/>
        </w:rPr>
        <w:t>studies have begun to question the ecological sustainability of managed fishery systems</w:t>
      </w:r>
      <w:r>
        <w:t xml:space="preserve">, they often omit </w:t>
      </w:r>
      <w:r>
        <w:rPr>
          <w:rStyle w:val="StyleUnderline"/>
        </w:rPr>
        <w:t>the corresponding effects on the economic sustainability of fishery industries</w:t>
      </w:r>
      <w:r>
        <w:t xml:space="preserve">. This is particularly important in rural coastal areas where </w:t>
      </w:r>
      <w:r w:rsidRPr="001D63CF">
        <w:rPr>
          <w:rStyle w:val="Emphasis"/>
        </w:rPr>
        <w:t>the fishing industry is often a dominant employer</w:t>
      </w:r>
      <w:r>
        <w:t xml:space="preserve">. In this article, </w:t>
      </w:r>
      <w:r w:rsidRPr="001D63CF">
        <w:rPr>
          <w:rStyle w:val="StyleUnderline"/>
        </w:rPr>
        <w:t>we analyze the interactions between economic and ecological dynamic systems using a multi-agent dynamic model of fishery management</w:t>
      </w:r>
      <w:r>
        <w:t>. Multiple agents (</w:t>
      </w:r>
      <w:r w:rsidRPr="001D63CF">
        <w:rPr>
          <w:rStyle w:val="StyleUnderline"/>
        </w:rPr>
        <w:t>fishers</w:t>
      </w:r>
      <w:r>
        <w:t xml:space="preserve">) </w:t>
      </w:r>
      <w:r w:rsidRPr="001D63CF">
        <w:rPr>
          <w:rStyle w:val="StyleUnderline"/>
        </w:rPr>
        <w:t>harvest</w:t>
      </w:r>
      <w:r>
        <w:t xml:space="preserve"> multiple </w:t>
      </w:r>
      <w:r w:rsidRPr="001D63CF">
        <w:rPr>
          <w:rStyle w:val="StyleUnderline"/>
        </w:rPr>
        <w:t>fish</w:t>
      </w:r>
      <w:r>
        <w:t xml:space="preserve"> species and adapt the amount and allocation </w:t>
      </w:r>
      <w:r w:rsidRPr="001D63CF">
        <w:rPr>
          <w:rStyle w:val="StyleUnderline"/>
        </w:rPr>
        <w:t>of their effort to their value functions, which are given as net profits of the fish harvest sold for a market price.</w:t>
      </w:r>
      <w:r>
        <w:t xml:space="preserve"> This is largely unique in fishery models, since many econometric studies view fishers as represented by homogenous ‘average’ agents. We introduce and compare two different decision rules governing the behavior of fishers engaged in a competitive market. We demonstrate a situation where </w:t>
      </w:r>
      <w:r w:rsidRPr="001D63CF">
        <w:rPr>
          <w:rStyle w:val="StyleUnderline"/>
        </w:rPr>
        <w:t>both behaviors lead to a decline of all fish stocks, as well as profits for most fishers</w:t>
      </w:r>
      <w:r>
        <w:t xml:space="preserve">. As an alternative, we introduce a cooperative approach in which </w:t>
      </w:r>
      <w:r w:rsidRPr="001D63CF">
        <w:rPr>
          <w:rStyle w:val="StyleUnderline"/>
        </w:rPr>
        <w:t>fisheries jointly set sustainable limits for total harvest and effort that are then distributed to the fishers according to distribution rules.</w:t>
      </w:r>
      <w:r>
        <w:t xml:space="preserve"> The simulation reveals that fish stocks and profits can stabilize at significantly higher levels in the cooperative case, leading to a continuous accumulation of capital for all fishers. </w:t>
      </w:r>
      <w:r w:rsidRPr="00CD6BBF">
        <w:rPr>
          <w:rStyle w:val="StyleUnderline"/>
        </w:rPr>
        <w:t>This model demonstrates key aspects of overfishing conflicts that can be overcome through planned fishing quotas and cooperative market mechanisms</w:t>
      </w:r>
      <w:r>
        <w:t>. It also demonstrates a novel approach for simulating the dynamic behavior of heterogeneous fishers.</w:t>
      </w:r>
    </w:p>
    <w:p w14:paraId="1CB99D2C" w14:textId="77777777" w:rsidR="0087761F" w:rsidRDefault="0087761F" w:rsidP="0087761F"/>
    <w:p w14:paraId="17CF560A" w14:textId="77777777" w:rsidR="0087761F" w:rsidRPr="0087761F" w:rsidRDefault="0087761F" w:rsidP="0087761F"/>
    <w:sectPr w:rsidR="0087761F" w:rsidRPr="0087761F" w:rsidSect="00974C0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mbria Math">
    <w:panose1 w:val="02040503050406030204"/>
    <w:charset w:val="00"/>
    <w:family w:val="auto"/>
    <w:pitch w:val="variable"/>
    <w:sig w:usb0="E00002FF" w:usb1="420024FF" w:usb2="00000000" w:usb3="00000000" w:csb0="0000019F" w:csb1="00000000"/>
  </w:font>
  <w:font w:name="Menlo Regular">
    <w:panose1 w:val="020B0609030804020204"/>
    <w:charset w:val="00"/>
    <w:family w:val="auto"/>
    <w:pitch w:val="variable"/>
    <w:sig w:usb0="E60022FF" w:usb1="D200F9FB" w:usb2="02000028" w:usb3="00000000" w:csb0="000001D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5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2B44"/>
    <w:rsid w:val="00000911"/>
    <w:rsid w:val="00000C33"/>
    <w:rsid w:val="00004C92"/>
    <w:rsid w:val="00006E38"/>
    <w:rsid w:val="0003002E"/>
    <w:rsid w:val="00031257"/>
    <w:rsid w:val="000324E1"/>
    <w:rsid w:val="00034414"/>
    <w:rsid w:val="000350D9"/>
    <w:rsid w:val="000374F1"/>
    <w:rsid w:val="0004477E"/>
    <w:rsid w:val="00051924"/>
    <w:rsid w:val="0005688D"/>
    <w:rsid w:val="00075A35"/>
    <w:rsid w:val="000805D5"/>
    <w:rsid w:val="00080D25"/>
    <w:rsid w:val="000941B7"/>
    <w:rsid w:val="00094B1E"/>
    <w:rsid w:val="000A1FB2"/>
    <w:rsid w:val="000A584C"/>
    <w:rsid w:val="000A5985"/>
    <w:rsid w:val="000A7013"/>
    <w:rsid w:val="000B6645"/>
    <w:rsid w:val="000C22C1"/>
    <w:rsid w:val="000C24EB"/>
    <w:rsid w:val="000D1809"/>
    <w:rsid w:val="000D6480"/>
    <w:rsid w:val="000E1A68"/>
    <w:rsid w:val="000E7B3B"/>
    <w:rsid w:val="000F4559"/>
    <w:rsid w:val="00110FE7"/>
    <w:rsid w:val="00111576"/>
    <w:rsid w:val="001122D6"/>
    <w:rsid w:val="001209F7"/>
    <w:rsid w:val="00121C55"/>
    <w:rsid w:val="00124A4A"/>
    <w:rsid w:val="001311BF"/>
    <w:rsid w:val="001313BE"/>
    <w:rsid w:val="001338DC"/>
    <w:rsid w:val="00133ADE"/>
    <w:rsid w:val="00135BC9"/>
    <w:rsid w:val="00151ADF"/>
    <w:rsid w:val="00163BB1"/>
    <w:rsid w:val="001664EF"/>
    <w:rsid w:val="00172E8D"/>
    <w:rsid w:val="00175FD8"/>
    <w:rsid w:val="00183242"/>
    <w:rsid w:val="0019396F"/>
    <w:rsid w:val="001A31D9"/>
    <w:rsid w:val="001A7B74"/>
    <w:rsid w:val="001D7DF8"/>
    <w:rsid w:val="001E7A48"/>
    <w:rsid w:val="0020694C"/>
    <w:rsid w:val="00210930"/>
    <w:rsid w:val="00212CAA"/>
    <w:rsid w:val="00216C76"/>
    <w:rsid w:val="002237F9"/>
    <w:rsid w:val="00232F74"/>
    <w:rsid w:val="00234008"/>
    <w:rsid w:val="00235157"/>
    <w:rsid w:val="002358A1"/>
    <w:rsid w:val="002374E7"/>
    <w:rsid w:val="0024264B"/>
    <w:rsid w:val="00243ABF"/>
    <w:rsid w:val="00245A1E"/>
    <w:rsid w:val="00260D43"/>
    <w:rsid w:val="0028065B"/>
    <w:rsid w:val="00286CA1"/>
    <w:rsid w:val="00291FDD"/>
    <w:rsid w:val="00295B10"/>
    <w:rsid w:val="00295DD5"/>
    <w:rsid w:val="002A02D3"/>
    <w:rsid w:val="002A6675"/>
    <w:rsid w:val="002A687B"/>
    <w:rsid w:val="002B19E6"/>
    <w:rsid w:val="002B6203"/>
    <w:rsid w:val="002C2B44"/>
    <w:rsid w:val="002C7E2E"/>
    <w:rsid w:val="002E02FF"/>
    <w:rsid w:val="002E17F7"/>
    <w:rsid w:val="002F5ABE"/>
    <w:rsid w:val="00302A95"/>
    <w:rsid w:val="003070D3"/>
    <w:rsid w:val="003115D7"/>
    <w:rsid w:val="00320491"/>
    <w:rsid w:val="00322500"/>
    <w:rsid w:val="003328F3"/>
    <w:rsid w:val="00340422"/>
    <w:rsid w:val="00343BE5"/>
    <w:rsid w:val="0034734E"/>
    <w:rsid w:val="00360F9D"/>
    <w:rsid w:val="00361EEB"/>
    <w:rsid w:val="00362593"/>
    <w:rsid w:val="0037219C"/>
    <w:rsid w:val="00381E37"/>
    <w:rsid w:val="00383FA7"/>
    <w:rsid w:val="003853F2"/>
    <w:rsid w:val="00390D5E"/>
    <w:rsid w:val="003951DE"/>
    <w:rsid w:val="003A1275"/>
    <w:rsid w:val="003A65C0"/>
    <w:rsid w:val="003B0905"/>
    <w:rsid w:val="003B177E"/>
    <w:rsid w:val="003B6D8B"/>
    <w:rsid w:val="003B79D0"/>
    <w:rsid w:val="003C25F9"/>
    <w:rsid w:val="003C382B"/>
    <w:rsid w:val="003C45A1"/>
    <w:rsid w:val="003C69F2"/>
    <w:rsid w:val="003D4854"/>
    <w:rsid w:val="003D7273"/>
    <w:rsid w:val="003E1DC0"/>
    <w:rsid w:val="003E1E0A"/>
    <w:rsid w:val="003E3432"/>
    <w:rsid w:val="003F6ADA"/>
    <w:rsid w:val="00403FB6"/>
    <w:rsid w:val="00430246"/>
    <w:rsid w:val="004512D7"/>
    <w:rsid w:val="00463832"/>
    <w:rsid w:val="00484C4C"/>
    <w:rsid w:val="00487226"/>
    <w:rsid w:val="00487F37"/>
    <w:rsid w:val="00493964"/>
    <w:rsid w:val="00494E8D"/>
    <w:rsid w:val="004A05D4"/>
    <w:rsid w:val="004A295C"/>
    <w:rsid w:val="004C00DD"/>
    <w:rsid w:val="004D6775"/>
    <w:rsid w:val="004D7F2A"/>
    <w:rsid w:val="004E5F9B"/>
    <w:rsid w:val="004E7F3A"/>
    <w:rsid w:val="004F7ACF"/>
    <w:rsid w:val="00501BEC"/>
    <w:rsid w:val="005067E9"/>
    <w:rsid w:val="005164AB"/>
    <w:rsid w:val="00521D09"/>
    <w:rsid w:val="005240F9"/>
    <w:rsid w:val="0052729C"/>
    <w:rsid w:val="00532C7B"/>
    <w:rsid w:val="005370B6"/>
    <w:rsid w:val="00540C2C"/>
    <w:rsid w:val="00544536"/>
    <w:rsid w:val="00552841"/>
    <w:rsid w:val="00556646"/>
    <w:rsid w:val="005578D1"/>
    <w:rsid w:val="00557F5B"/>
    <w:rsid w:val="00560298"/>
    <w:rsid w:val="00561693"/>
    <w:rsid w:val="0057047C"/>
    <w:rsid w:val="005721E0"/>
    <w:rsid w:val="005814D5"/>
    <w:rsid w:val="00593677"/>
    <w:rsid w:val="00595E27"/>
    <w:rsid w:val="005A3B22"/>
    <w:rsid w:val="005A4AFB"/>
    <w:rsid w:val="005A6BE8"/>
    <w:rsid w:val="005B18CB"/>
    <w:rsid w:val="005B374D"/>
    <w:rsid w:val="005D076E"/>
    <w:rsid w:val="005D0C3A"/>
    <w:rsid w:val="005D2FC2"/>
    <w:rsid w:val="005E0387"/>
    <w:rsid w:val="005F3716"/>
    <w:rsid w:val="005F4C6F"/>
    <w:rsid w:val="0060721D"/>
    <w:rsid w:val="006136B7"/>
    <w:rsid w:val="00617492"/>
    <w:rsid w:val="00621B99"/>
    <w:rsid w:val="00624765"/>
    <w:rsid w:val="00627414"/>
    <w:rsid w:val="00630A7C"/>
    <w:rsid w:val="00636DC3"/>
    <w:rsid w:val="006371EC"/>
    <w:rsid w:val="006402CF"/>
    <w:rsid w:val="00654C52"/>
    <w:rsid w:val="00657051"/>
    <w:rsid w:val="00663546"/>
    <w:rsid w:val="006662E3"/>
    <w:rsid w:val="0067228C"/>
    <w:rsid w:val="0067371A"/>
    <w:rsid w:val="00673D1A"/>
    <w:rsid w:val="00677071"/>
    <w:rsid w:val="006776AD"/>
    <w:rsid w:val="00687472"/>
    <w:rsid w:val="00690189"/>
    <w:rsid w:val="006A7236"/>
    <w:rsid w:val="006B416B"/>
    <w:rsid w:val="006B4ACA"/>
    <w:rsid w:val="006B77A3"/>
    <w:rsid w:val="006B79F0"/>
    <w:rsid w:val="006C0037"/>
    <w:rsid w:val="006C1E58"/>
    <w:rsid w:val="006C6AE5"/>
    <w:rsid w:val="006D06F1"/>
    <w:rsid w:val="006D4482"/>
    <w:rsid w:val="006D5612"/>
    <w:rsid w:val="006E140E"/>
    <w:rsid w:val="006E605D"/>
    <w:rsid w:val="006F3650"/>
    <w:rsid w:val="006F4058"/>
    <w:rsid w:val="00705A75"/>
    <w:rsid w:val="0071436C"/>
    <w:rsid w:val="0072361B"/>
    <w:rsid w:val="00723E91"/>
    <w:rsid w:val="00741E7A"/>
    <w:rsid w:val="00743850"/>
    <w:rsid w:val="00745318"/>
    <w:rsid w:val="007458B4"/>
    <w:rsid w:val="007472DD"/>
    <w:rsid w:val="00747E04"/>
    <w:rsid w:val="00750F32"/>
    <w:rsid w:val="00754CD7"/>
    <w:rsid w:val="00757CEB"/>
    <w:rsid w:val="00771693"/>
    <w:rsid w:val="00772CB1"/>
    <w:rsid w:val="0077578D"/>
    <w:rsid w:val="00792A10"/>
    <w:rsid w:val="00792BDF"/>
    <w:rsid w:val="00793D93"/>
    <w:rsid w:val="0079562C"/>
    <w:rsid w:val="00795B38"/>
    <w:rsid w:val="007A299D"/>
    <w:rsid w:val="007B074D"/>
    <w:rsid w:val="007B4CF9"/>
    <w:rsid w:val="007B58D5"/>
    <w:rsid w:val="007C359D"/>
    <w:rsid w:val="007D41A9"/>
    <w:rsid w:val="007F431D"/>
    <w:rsid w:val="008019B7"/>
    <w:rsid w:val="008047DB"/>
    <w:rsid w:val="00812C20"/>
    <w:rsid w:val="00813C5C"/>
    <w:rsid w:val="00827EAE"/>
    <w:rsid w:val="00827F3A"/>
    <w:rsid w:val="008333DE"/>
    <w:rsid w:val="00833AC0"/>
    <w:rsid w:val="00834E8F"/>
    <w:rsid w:val="00866BC8"/>
    <w:rsid w:val="00870833"/>
    <w:rsid w:val="008709B4"/>
    <w:rsid w:val="008759AC"/>
    <w:rsid w:val="0087761F"/>
    <w:rsid w:val="008819E6"/>
    <w:rsid w:val="0088286D"/>
    <w:rsid w:val="008836F4"/>
    <w:rsid w:val="00887963"/>
    <w:rsid w:val="00895E00"/>
    <w:rsid w:val="00896765"/>
    <w:rsid w:val="008A3B6C"/>
    <w:rsid w:val="008A548F"/>
    <w:rsid w:val="008B7065"/>
    <w:rsid w:val="008B7EBF"/>
    <w:rsid w:val="008E6F58"/>
    <w:rsid w:val="008F532A"/>
    <w:rsid w:val="008F6F93"/>
    <w:rsid w:val="00903CEB"/>
    <w:rsid w:val="0091023F"/>
    <w:rsid w:val="00910C3D"/>
    <w:rsid w:val="009155F2"/>
    <w:rsid w:val="009255B5"/>
    <w:rsid w:val="00931F64"/>
    <w:rsid w:val="009339A6"/>
    <w:rsid w:val="009404B4"/>
    <w:rsid w:val="00940A46"/>
    <w:rsid w:val="00947952"/>
    <w:rsid w:val="00950D48"/>
    <w:rsid w:val="0095352F"/>
    <w:rsid w:val="00974266"/>
    <w:rsid w:val="00974C0A"/>
    <w:rsid w:val="0097742A"/>
    <w:rsid w:val="0097762E"/>
    <w:rsid w:val="00983D42"/>
    <w:rsid w:val="00990CDA"/>
    <w:rsid w:val="0099101D"/>
    <w:rsid w:val="009916B4"/>
    <w:rsid w:val="009957BA"/>
    <w:rsid w:val="009A074D"/>
    <w:rsid w:val="009A4286"/>
    <w:rsid w:val="009B3DB6"/>
    <w:rsid w:val="009B5EFC"/>
    <w:rsid w:val="009C0B68"/>
    <w:rsid w:val="009C39C4"/>
    <w:rsid w:val="009C61FC"/>
    <w:rsid w:val="009C6B2F"/>
    <w:rsid w:val="009D0CBA"/>
    <w:rsid w:val="009D79B1"/>
    <w:rsid w:val="009E3812"/>
    <w:rsid w:val="009F095C"/>
    <w:rsid w:val="009F5539"/>
    <w:rsid w:val="009F68B0"/>
    <w:rsid w:val="009F7C1B"/>
    <w:rsid w:val="009F7D5E"/>
    <w:rsid w:val="00A029E6"/>
    <w:rsid w:val="00A1149E"/>
    <w:rsid w:val="00A237D9"/>
    <w:rsid w:val="00A26FB2"/>
    <w:rsid w:val="00A27282"/>
    <w:rsid w:val="00A3043C"/>
    <w:rsid w:val="00A30943"/>
    <w:rsid w:val="00A3317E"/>
    <w:rsid w:val="00A350AD"/>
    <w:rsid w:val="00A361C1"/>
    <w:rsid w:val="00A45996"/>
    <w:rsid w:val="00A539B3"/>
    <w:rsid w:val="00A53DA1"/>
    <w:rsid w:val="00A5533F"/>
    <w:rsid w:val="00A5656A"/>
    <w:rsid w:val="00A675D2"/>
    <w:rsid w:val="00A708C2"/>
    <w:rsid w:val="00A76C3D"/>
    <w:rsid w:val="00AA1D3B"/>
    <w:rsid w:val="00AA380A"/>
    <w:rsid w:val="00AA55DE"/>
    <w:rsid w:val="00AA62BF"/>
    <w:rsid w:val="00AB4E2E"/>
    <w:rsid w:val="00AB739F"/>
    <w:rsid w:val="00AD178E"/>
    <w:rsid w:val="00AD2551"/>
    <w:rsid w:val="00AD3594"/>
    <w:rsid w:val="00AD5C34"/>
    <w:rsid w:val="00AE2E50"/>
    <w:rsid w:val="00AF130C"/>
    <w:rsid w:val="00B03165"/>
    <w:rsid w:val="00B045A3"/>
    <w:rsid w:val="00B112D4"/>
    <w:rsid w:val="00B12374"/>
    <w:rsid w:val="00B26277"/>
    <w:rsid w:val="00B27701"/>
    <w:rsid w:val="00B33D06"/>
    <w:rsid w:val="00B35A2C"/>
    <w:rsid w:val="00B457B5"/>
    <w:rsid w:val="00B50E50"/>
    <w:rsid w:val="00B56AA6"/>
    <w:rsid w:val="00B578DC"/>
    <w:rsid w:val="00B609D3"/>
    <w:rsid w:val="00B65AD7"/>
    <w:rsid w:val="00B70291"/>
    <w:rsid w:val="00B83EB6"/>
    <w:rsid w:val="00B865A5"/>
    <w:rsid w:val="00B909E2"/>
    <w:rsid w:val="00B929BA"/>
    <w:rsid w:val="00BA0EED"/>
    <w:rsid w:val="00BB5C21"/>
    <w:rsid w:val="00BC5CA6"/>
    <w:rsid w:val="00BD682B"/>
    <w:rsid w:val="00BE24F6"/>
    <w:rsid w:val="00BF1103"/>
    <w:rsid w:val="00BF2CF1"/>
    <w:rsid w:val="00C0140C"/>
    <w:rsid w:val="00C02982"/>
    <w:rsid w:val="00C0725E"/>
    <w:rsid w:val="00C10700"/>
    <w:rsid w:val="00C10B10"/>
    <w:rsid w:val="00C121E2"/>
    <w:rsid w:val="00C15002"/>
    <w:rsid w:val="00C15C98"/>
    <w:rsid w:val="00C251BD"/>
    <w:rsid w:val="00C44A5A"/>
    <w:rsid w:val="00C45569"/>
    <w:rsid w:val="00C476C5"/>
    <w:rsid w:val="00C6446F"/>
    <w:rsid w:val="00C64BB1"/>
    <w:rsid w:val="00C65BB1"/>
    <w:rsid w:val="00C77B78"/>
    <w:rsid w:val="00C80BAB"/>
    <w:rsid w:val="00C83AAA"/>
    <w:rsid w:val="00C908CE"/>
    <w:rsid w:val="00C951E3"/>
    <w:rsid w:val="00C96D94"/>
    <w:rsid w:val="00CA2459"/>
    <w:rsid w:val="00CA6EC2"/>
    <w:rsid w:val="00CB3A5A"/>
    <w:rsid w:val="00CB4A79"/>
    <w:rsid w:val="00CB53F8"/>
    <w:rsid w:val="00CB6457"/>
    <w:rsid w:val="00CD7C1A"/>
    <w:rsid w:val="00CE67D5"/>
    <w:rsid w:val="00D0417F"/>
    <w:rsid w:val="00D07D7D"/>
    <w:rsid w:val="00D159B1"/>
    <w:rsid w:val="00D17AC6"/>
    <w:rsid w:val="00D20040"/>
    <w:rsid w:val="00D30F49"/>
    <w:rsid w:val="00D31318"/>
    <w:rsid w:val="00D31F92"/>
    <w:rsid w:val="00D36619"/>
    <w:rsid w:val="00D3701C"/>
    <w:rsid w:val="00D43462"/>
    <w:rsid w:val="00D43B0C"/>
    <w:rsid w:val="00D46A21"/>
    <w:rsid w:val="00D51FBC"/>
    <w:rsid w:val="00D81BF8"/>
    <w:rsid w:val="00D82C1B"/>
    <w:rsid w:val="00D93EF8"/>
    <w:rsid w:val="00D949AC"/>
    <w:rsid w:val="00D97718"/>
    <w:rsid w:val="00DA065D"/>
    <w:rsid w:val="00DA56E3"/>
    <w:rsid w:val="00DB02EF"/>
    <w:rsid w:val="00DC0FE9"/>
    <w:rsid w:val="00DC69E2"/>
    <w:rsid w:val="00DD2555"/>
    <w:rsid w:val="00DD4978"/>
    <w:rsid w:val="00DE2C14"/>
    <w:rsid w:val="00DE5C39"/>
    <w:rsid w:val="00DF26B0"/>
    <w:rsid w:val="00E0356F"/>
    <w:rsid w:val="00E10035"/>
    <w:rsid w:val="00E162AE"/>
    <w:rsid w:val="00E166C3"/>
    <w:rsid w:val="00E20EF2"/>
    <w:rsid w:val="00E215D1"/>
    <w:rsid w:val="00E21EBF"/>
    <w:rsid w:val="00E232FF"/>
    <w:rsid w:val="00E359F7"/>
    <w:rsid w:val="00E36FD4"/>
    <w:rsid w:val="00E50B7E"/>
    <w:rsid w:val="00E52022"/>
    <w:rsid w:val="00E53224"/>
    <w:rsid w:val="00E54A88"/>
    <w:rsid w:val="00E60B2E"/>
    <w:rsid w:val="00E62355"/>
    <w:rsid w:val="00E62AAF"/>
    <w:rsid w:val="00E67DE7"/>
    <w:rsid w:val="00E71A56"/>
    <w:rsid w:val="00E81E9D"/>
    <w:rsid w:val="00E87F28"/>
    <w:rsid w:val="00E96A0A"/>
    <w:rsid w:val="00EA6F5C"/>
    <w:rsid w:val="00EB0C6D"/>
    <w:rsid w:val="00EB3218"/>
    <w:rsid w:val="00EB5C21"/>
    <w:rsid w:val="00EC0CBB"/>
    <w:rsid w:val="00EC12BD"/>
    <w:rsid w:val="00EC458A"/>
    <w:rsid w:val="00ED0E35"/>
    <w:rsid w:val="00ED2BA0"/>
    <w:rsid w:val="00ED3E40"/>
    <w:rsid w:val="00ED42F5"/>
    <w:rsid w:val="00EE111C"/>
    <w:rsid w:val="00EE78AD"/>
    <w:rsid w:val="00EF7E19"/>
    <w:rsid w:val="00F06BCE"/>
    <w:rsid w:val="00F128CF"/>
    <w:rsid w:val="00F24EF7"/>
    <w:rsid w:val="00F32912"/>
    <w:rsid w:val="00F418BC"/>
    <w:rsid w:val="00F505D8"/>
    <w:rsid w:val="00F52724"/>
    <w:rsid w:val="00F70DE2"/>
    <w:rsid w:val="00F74522"/>
    <w:rsid w:val="00F7638A"/>
    <w:rsid w:val="00F84A40"/>
    <w:rsid w:val="00F93AB6"/>
    <w:rsid w:val="00FA1F4C"/>
    <w:rsid w:val="00FC0A49"/>
    <w:rsid w:val="00FC6FDE"/>
    <w:rsid w:val="00FD3D76"/>
    <w:rsid w:val="00FD5D7F"/>
    <w:rsid w:val="00FD74B1"/>
    <w:rsid w:val="00FE3FCA"/>
    <w:rsid w:val="00FE6A4B"/>
    <w:rsid w:val="00FE6F13"/>
    <w:rsid w:val="00FF45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A3C238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034414"/>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autoRedefine/>
    <w:qFormat/>
    <w:rsid w:val="0003441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3441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03441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03441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aliases w:val="Tag Char"/>
    <w:basedOn w:val="DefaultParagraphFont"/>
    <w:link w:val="Heading4"/>
    <w:uiPriority w:val="3"/>
    <w:rsid w:val="00034414"/>
    <w:rPr>
      <w:rFonts w:ascii="Calibri" w:eastAsiaTheme="majorEastAsia" w:hAnsi="Calibri" w:cstheme="majorBidi"/>
      <w:b/>
      <w:iCs/>
      <w:sz w:val="26"/>
      <w:szCs w:val="22"/>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
    <w:basedOn w:val="DefaultParagraphFont"/>
    <w:uiPriority w:val="7"/>
    <w:qFormat/>
    <w:rsid w:val="00034414"/>
    <w:rPr>
      <w:rFonts w:ascii="Calibri" w:hAnsi="Calibri"/>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
    <w:basedOn w:val="DefaultParagraphFont"/>
    <w:uiPriority w:val="5"/>
    <w:qFormat/>
    <w:rsid w:val="00034414"/>
    <w:rPr>
      <w:b/>
      <w:bCs/>
      <w:sz w:val="26"/>
      <w:u w:val="none"/>
    </w:rPr>
  </w:style>
  <w:style w:type="character" w:customStyle="1" w:styleId="StyleUnderline">
    <w:name w:val="Style Underline"/>
    <w:aliases w:val="Intense Emphasis,Underline,Style Bold Underline,apple-style-span + 6 pt,Kern at 16 pt,Intense Emphasis1,Intense Emphasis2,c,Intense Emphasis11,ci,Intense Emphasis111,Intense Emphasi,Char Char Char1,Bold,Style,HHeading 3 + 12 pt,Bo,9.5 pt"/>
    <w:basedOn w:val="DefaultParagraphFont"/>
    <w:uiPriority w:val="6"/>
    <w:qFormat/>
    <w:rsid w:val="00034414"/>
    <w:rPr>
      <w:b/>
      <w:sz w:val="22"/>
      <w:u w:val="single"/>
    </w:rPr>
  </w:style>
  <w:style w:type="paragraph" w:styleId="DocumentMap">
    <w:name w:val="Document Map"/>
    <w:basedOn w:val="Normal"/>
    <w:link w:val="DocumentMapChar"/>
    <w:uiPriority w:val="99"/>
    <w:semiHidden/>
    <w:unhideWhenUsed/>
    <w:rsid w:val="002C2B44"/>
    <w:rPr>
      <w:rFonts w:ascii="Lucida Grande" w:hAnsi="Lucida Grande" w:cs="Lucida Grande"/>
    </w:rPr>
  </w:style>
  <w:style w:type="character" w:customStyle="1" w:styleId="DocumentMapChar">
    <w:name w:val="Document Map Char"/>
    <w:basedOn w:val="DefaultParagraphFont"/>
    <w:link w:val="DocumentMap"/>
    <w:uiPriority w:val="99"/>
    <w:semiHidden/>
    <w:rsid w:val="002C2B44"/>
    <w:rPr>
      <w:rFonts w:ascii="Lucida Grande" w:hAnsi="Lucida Grande" w:cs="Lucida Grande"/>
      <w:sz w:val="22"/>
    </w:rPr>
  </w:style>
  <w:style w:type="character" w:styleId="Hyperlink">
    <w:name w:val="Hyperlink"/>
    <w:aliases w:val="heading 1 (block title),Card Text,Important,Read,Internet Link"/>
    <w:basedOn w:val="DefaultParagraphFont"/>
    <w:uiPriority w:val="99"/>
    <w:unhideWhenUsed/>
    <w:rsid w:val="00034414"/>
    <w:rPr>
      <w:color w:val="auto"/>
      <w:u w:val="none"/>
    </w:rPr>
  </w:style>
  <w:style w:type="character" w:customStyle="1" w:styleId="Heading1Char">
    <w:name w:val="Heading 1 Char"/>
    <w:aliases w:val="Pocket Char"/>
    <w:basedOn w:val="DefaultParagraphFont"/>
    <w:link w:val="Heading1"/>
    <w:rsid w:val="0003441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3441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34414"/>
    <w:rPr>
      <w:rFonts w:ascii="Calibri" w:eastAsiaTheme="majorEastAsia" w:hAnsi="Calibri" w:cstheme="majorBidi"/>
      <w:b/>
      <w:sz w:val="32"/>
      <w:u w:val="single"/>
    </w:rPr>
  </w:style>
  <w:style w:type="paragraph" w:styleId="NoSpacing">
    <w:name w:val="No Spacing"/>
    <w:uiPriority w:val="1"/>
    <w:rsid w:val="002C2B44"/>
  </w:style>
  <w:style w:type="paragraph" w:styleId="ListParagraph">
    <w:name w:val="List Paragraph"/>
    <w:basedOn w:val="Normal"/>
    <w:uiPriority w:val="34"/>
    <w:rsid w:val="002C2B44"/>
    <w:pPr>
      <w:ind w:left="720"/>
      <w:contextualSpacing/>
    </w:pPr>
  </w:style>
  <w:style w:type="paragraph" w:styleId="Header">
    <w:name w:val="header"/>
    <w:basedOn w:val="Normal"/>
    <w:link w:val="HeaderChar"/>
    <w:uiPriority w:val="99"/>
    <w:unhideWhenUsed/>
    <w:rsid w:val="002C2B44"/>
    <w:pPr>
      <w:tabs>
        <w:tab w:val="center" w:pos="4320"/>
        <w:tab w:val="right" w:pos="8640"/>
      </w:tabs>
    </w:pPr>
  </w:style>
  <w:style w:type="character" w:customStyle="1" w:styleId="HeaderChar">
    <w:name w:val="Header Char"/>
    <w:basedOn w:val="DefaultParagraphFont"/>
    <w:link w:val="Header"/>
    <w:uiPriority w:val="99"/>
    <w:rsid w:val="002C2B44"/>
    <w:rPr>
      <w:rFonts w:ascii="Calibri" w:hAnsi="Calibri"/>
      <w:sz w:val="22"/>
    </w:rPr>
  </w:style>
  <w:style w:type="paragraph" w:styleId="Footer">
    <w:name w:val="footer"/>
    <w:basedOn w:val="Normal"/>
    <w:link w:val="FooterChar"/>
    <w:uiPriority w:val="99"/>
    <w:unhideWhenUsed/>
    <w:rsid w:val="002C2B44"/>
    <w:pPr>
      <w:tabs>
        <w:tab w:val="center" w:pos="4320"/>
        <w:tab w:val="right" w:pos="8640"/>
      </w:tabs>
    </w:pPr>
  </w:style>
  <w:style w:type="character" w:customStyle="1" w:styleId="FooterChar">
    <w:name w:val="Footer Char"/>
    <w:basedOn w:val="DefaultParagraphFont"/>
    <w:link w:val="Footer"/>
    <w:uiPriority w:val="99"/>
    <w:rsid w:val="002C2B44"/>
    <w:rPr>
      <w:rFonts w:ascii="Calibri" w:hAnsi="Calibri"/>
      <w:sz w:val="22"/>
    </w:rPr>
  </w:style>
  <w:style w:type="character" w:styleId="PageNumber">
    <w:name w:val="page number"/>
    <w:basedOn w:val="DefaultParagraphFont"/>
    <w:uiPriority w:val="99"/>
    <w:semiHidden/>
    <w:unhideWhenUsed/>
    <w:rsid w:val="002C2B44"/>
  </w:style>
  <w:style w:type="character" w:styleId="FollowedHyperlink">
    <w:name w:val="FollowedHyperlink"/>
    <w:basedOn w:val="DefaultParagraphFont"/>
    <w:uiPriority w:val="99"/>
    <w:semiHidden/>
    <w:unhideWhenUsed/>
    <w:rsid w:val="00034414"/>
    <w:rPr>
      <w:color w:val="auto"/>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034414"/>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autoRedefine/>
    <w:qFormat/>
    <w:rsid w:val="0003441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3441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03441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03441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aliases w:val="Tag Char"/>
    <w:basedOn w:val="DefaultParagraphFont"/>
    <w:link w:val="Heading4"/>
    <w:uiPriority w:val="3"/>
    <w:rsid w:val="00034414"/>
    <w:rPr>
      <w:rFonts w:ascii="Calibri" w:eastAsiaTheme="majorEastAsia" w:hAnsi="Calibri" w:cstheme="majorBidi"/>
      <w:b/>
      <w:iCs/>
      <w:sz w:val="26"/>
      <w:szCs w:val="22"/>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
    <w:basedOn w:val="DefaultParagraphFont"/>
    <w:uiPriority w:val="7"/>
    <w:qFormat/>
    <w:rsid w:val="00034414"/>
    <w:rPr>
      <w:rFonts w:ascii="Calibri" w:hAnsi="Calibri"/>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
    <w:basedOn w:val="DefaultParagraphFont"/>
    <w:uiPriority w:val="5"/>
    <w:qFormat/>
    <w:rsid w:val="00034414"/>
    <w:rPr>
      <w:b/>
      <w:bCs/>
      <w:sz w:val="26"/>
      <w:u w:val="none"/>
    </w:rPr>
  </w:style>
  <w:style w:type="character" w:customStyle="1" w:styleId="StyleUnderline">
    <w:name w:val="Style Underline"/>
    <w:aliases w:val="Intense Emphasis,Underline,Style Bold Underline,apple-style-span + 6 pt,Kern at 16 pt,Intense Emphasis1,Intense Emphasis2,c,Intense Emphasis11,ci,Intense Emphasis111,Intense Emphasi,Char Char Char1,Bold,Style,HHeading 3 + 12 pt,Bo,9.5 pt"/>
    <w:basedOn w:val="DefaultParagraphFont"/>
    <w:uiPriority w:val="6"/>
    <w:qFormat/>
    <w:rsid w:val="00034414"/>
    <w:rPr>
      <w:b/>
      <w:sz w:val="22"/>
      <w:u w:val="single"/>
    </w:rPr>
  </w:style>
  <w:style w:type="paragraph" w:styleId="DocumentMap">
    <w:name w:val="Document Map"/>
    <w:basedOn w:val="Normal"/>
    <w:link w:val="DocumentMapChar"/>
    <w:uiPriority w:val="99"/>
    <w:semiHidden/>
    <w:unhideWhenUsed/>
    <w:rsid w:val="002C2B44"/>
    <w:rPr>
      <w:rFonts w:ascii="Lucida Grande" w:hAnsi="Lucida Grande" w:cs="Lucida Grande"/>
    </w:rPr>
  </w:style>
  <w:style w:type="character" w:customStyle="1" w:styleId="DocumentMapChar">
    <w:name w:val="Document Map Char"/>
    <w:basedOn w:val="DefaultParagraphFont"/>
    <w:link w:val="DocumentMap"/>
    <w:uiPriority w:val="99"/>
    <w:semiHidden/>
    <w:rsid w:val="002C2B44"/>
    <w:rPr>
      <w:rFonts w:ascii="Lucida Grande" w:hAnsi="Lucida Grande" w:cs="Lucida Grande"/>
      <w:sz w:val="22"/>
    </w:rPr>
  </w:style>
  <w:style w:type="character" w:styleId="Hyperlink">
    <w:name w:val="Hyperlink"/>
    <w:aliases w:val="heading 1 (block title),Card Text,Important,Read,Internet Link"/>
    <w:basedOn w:val="DefaultParagraphFont"/>
    <w:uiPriority w:val="99"/>
    <w:unhideWhenUsed/>
    <w:rsid w:val="00034414"/>
    <w:rPr>
      <w:color w:val="auto"/>
      <w:u w:val="none"/>
    </w:rPr>
  </w:style>
  <w:style w:type="character" w:customStyle="1" w:styleId="Heading1Char">
    <w:name w:val="Heading 1 Char"/>
    <w:aliases w:val="Pocket Char"/>
    <w:basedOn w:val="DefaultParagraphFont"/>
    <w:link w:val="Heading1"/>
    <w:rsid w:val="0003441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3441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34414"/>
    <w:rPr>
      <w:rFonts w:ascii="Calibri" w:eastAsiaTheme="majorEastAsia" w:hAnsi="Calibri" w:cstheme="majorBidi"/>
      <w:b/>
      <w:sz w:val="32"/>
      <w:u w:val="single"/>
    </w:rPr>
  </w:style>
  <w:style w:type="paragraph" w:styleId="NoSpacing">
    <w:name w:val="No Spacing"/>
    <w:uiPriority w:val="1"/>
    <w:rsid w:val="002C2B44"/>
  </w:style>
  <w:style w:type="paragraph" w:styleId="ListParagraph">
    <w:name w:val="List Paragraph"/>
    <w:basedOn w:val="Normal"/>
    <w:uiPriority w:val="34"/>
    <w:rsid w:val="002C2B44"/>
    <w:pPr>
      <w:ind w:left="720"/>
      <w:contextualSpacing/>
    </w:pPr>
  </w:style>
  <w:style w:type="paragraph" w:styleId="Header">
    <w:name w:val="header"/>
    <w:basedOn w:val="Normal"/>
    <w:link w:val="HeaderChar"/>
    <w:uiPriority w:val="99"/>
    <w:unhideWhenUsed/>
    <w:rsid w:val="002C2B44"/>
    <w:pPr>
      <w:tabs>
        <w:tab w:val="center" w:pos="4320"/>
        <w:tab w:val="right" w:pos="8640"/>
      </w:tabs>
    </w:pPr>
  </w:style>
  <w:style w:type="character" w:customStyle="1" w:styleId="HeaderChar">
    <w:name w:val="Header Char"/>
    <w:basedOn w:val="DefaultParagraphFont"/>
    <w:link w:val="Header"/>
    <w:uiPriority w:val="99"/>
    <w:rsid w:val="002C2B44"/>
    <w:rPr>
      <w:rFonts w:ascii="Calibri" w:hAnsi="Calibri"/>
      <w:sz w:val="22"/>
    </w:rPr>
  </w:style>
  <w:style w:type="paragraph" w:styleId="Footer">
    <w:name w:val="footer"/>
    <w:basedOn w:val="Normal"/>
    <w:link w:val="FooterChar"/>
    <w:uiPriority w:val="99"/>
    <w:unhideWhenUsed/>
    <w:rsid w:val="002C2B44"/>
    <w:pPr>
      <w:tabs>
        <w:tab w:val="center" w:pos="4320"/>
        <w:tab w:val="right" w:pos="8640"/>
      </w:tabs>
    </w:pPr>
  </w:style>
  <w:style w:type="character" w:customStyle="1" w:styleId="FooterChar">
    <w:name w:val="Footer Char"/>
    <w:basedOn w:val="DefaultParagraphFont"/>
    <w:link w:val="Footer"/>
    <w:uiPriority w:val="99"/>
    <w:rsid w:val="002C2B44"/>
    <w:rPr>
      <w:rFonts w:ascii="Calibri" w:hAnsi="Calibri"/>
      <w:sz w:val="22"/>
    </w:rPr>
  </w:style>
  <w:style w:type="character" w:styleId="PageNumber">
    <w:name w:val="page number"/>
    <w:basedOn w:val="DefaultParagraphFont"/>
    <w:uiPriority w:val="99"/>
    <w:semiHidden/>
    <w:unhideWhenUsed/>
    <w:rsid w:val="002C2B44"/>
  </w:style>
  <w:style w:type="character" w:styleId="FollowedHyperlink">
    <w:name w:val="FollowedHyperlink"/>
    <w:basedOn w:val="DefaultParagraphFont"/>
    <w:uiPriority w:val="99"/>
    <w:semiHidden/>
    <w:unhideWhenUsed/>
    <w:rsid w:val="00034414"/>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sciencedirect.com/science/article/pii/S0308597X07000413)//erg" TargetMode="External"/><Relationship Id="rId20" Type="http://schemas.openxmlformats.org/officeDocument/2006/relationships/hyperlink" Target="http://www.sciencedirect.com/science/article/pii/S0025326X02002588)//erg" TargetMode="External"/><Relationship Id="rId21" Type="http://schemas.openxmlformats.org/officeDocument/2006/relationships/hyperlink" Target="http://www.sciencedirect.com/science/article/pii/S0960982206017015)//erg" TargetMode="External"/><Relationship Id="rId22" Type="http://schemas.openxmlformats.org/officeDocument/2006/relationships/hyperlink" Target="http://ac.els-cdn.com/S0921800999000853/1-s2.0-S0921800999000853-main.pdf?_tid=622ea064-0bab-11e4-bba0-00000aacb362&amp;acdnat=1405379324_76f64a8cb10029d739bc8f43f9da3e49)//erg" TargetMode="External"/><Relationship Id="rId23" Type="http://schemas.openxmlformats.org/officeDocument/2006/relationships/fontTable" Target="fontTable.xml"/><Relationship Id="rId24" Type="http://schemas.openxmlformats.org/officeDocument/2006/relationships/theme" Target="theme/theme1.xml"/><Relationship Id="rId10" Type="http://schemas.openxmlformats.org/officeDocument/2006/relationships/hyperlink" Target="http://www.sciencedirect.com/science/article/pii/S0308597X07000413)//erg" TargetMode="External"/><Relationship Id="rId11" Type="http://schemas.openxmlformats.org/officeDocument/2006/relationships/hyperlink" Target="http://www.sciencedirect.com/science/article/pii/S0308597X10001740)//erg" TargetMode="External"/><Relationship Id="rId12" Type="http://schemas.openxmlformats.org/officeDocument/2006/relationships/hyperlink" Target="http://ac.els-cdn.com/S0921800999000853/1-s2.0-S0921800999000853-main.pdf?_tid=622ea064-0bab-11e4-bba0-00000aacb362&amp;acdnat=1405379324_76f64a8cb10029d739bc8f43f9da3e49)//erg" TargetMode="External"/><Relationship Id="rId13" Type="http://schemas.openxmlformats.org/officeDocument/2006/relationships/hyperlink" Target="http://www.sciencedirect.com/science/article/pii/S0308597X07000413)//erg" TargetMode="External"/><Relationship Id="rId14" Type="http://schemas.openxmlformats.org/officeDocument/2006/relationships/hyperlink" Target="http://www.sciencedirect.com/science/article/pii/S0308597X07000413)//erg" TargetMode="External"/><Relationship Id="rId15" Type="http://schemas.openxmlformats.org/officeDocument/2006/relationships/hyperlink" Target="http://www.sciencedirect.com/science/article/pii/S0308597X07000413)//erg" TargetMode="External"/><Relationship Id="rId16" Type="http://schemas.openxmlformats.org/officeDocument/2006/relationships/hyperlink" Target="http://www.sciencedirect.com/science/article/pii/S0308597X10001740)//erg" TargetMode="External"/><Relationship Id="rId17" Type="http://schemas.openxmlformats.org/officeDocument/2006/relationships/hyperlink" Target="http://www.sciencedirect.com/science/article/pii/S0308597X07000413)//erg" TargetMode="External"/><Relationship Id="rId18" Type="http://schemas.openxmlformats.org/officeDocument/2006/relationships/hyperlink" Target="http://www.sciencedirect.com/science/article/pii/S0025326X02002588)//erg" TargetMode="External"/><Relationship Id="rId19" Type="http://schemas.openxmlformats.org/officeDocument/2006/relationships/hyperlink" Target="http://www.esajournals.org/doi/full/10.1890/070211)//erg"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bbc.com/news/science-environment-27890072" TargetMode="External"/><Relationship Id="rId7" Type="http://schemas.openxmlformats.org/officeDocument/2006/relationships/hyperlink" Target="http://www.loe.org/shows/segments.html?programID=14-P13-00025&amp;segmentID=1" TargetMode="External"/><Relationship Id="rId8" Type="http://schemas.openxmlformats.org/officeDocument/2006/relationships/hyperlink" Target="http://climateandcapitalism.com/2013/10/14/oceans-brink-ecological-collaps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nnet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\Users\Bennett\AppData\Roaming\Microsoft\Templates\Debate.dotm</Template>
  <TotalTime>0</TotalTime>
  <Pages>14</Pages>
  <Words>25300</Words>
  <Characters>144211</Characters>
  <Application>Microsoft Macintosh Word</Application>
  <DocSecurity>0</DocSecurity>
  <Lines>1201</Lines>
  <Paragraphs>338</Paragraphs>
  <ScaleCrop>false</ScaleCrop>
  <HeadingPairs>
    <vt:vector size="2" baseType="variant">
      <vt:variant>
        <vt:lpstr>Title</vt:lpstr>
      </vt:variant>
      <vt:variant>
        <vt:i4>1</vt:i4>
      </vt:variant>
    </vt:vector>
  </HeadingPairs>
  <TitlesOfParts>
    <vt:vector size="1" baseType="lpstr">
      <vt:lpstr/>
    </vt:vector>
  </TitlesOfParts>
  <Company>Rowland Hall St. Mark's</Company>
  <LinksUpToDate>false</LinksUpToDate>
  <CharactersWithSpaces>169173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2014-07-19T04:54:00Z</dcterms:created>
  <dcterms:modified xsi:type="dcterms:W3CDTF">2014-07-19T17:39:00Z</dcterms:modified>
</cp:coreProperties>
</file>