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22A61" w:rsidP="00522A61">
      <w:pPr>
        <w:pStyle w:val="Heading1"/>
      </w:pPr>
      <w:r>
        <w:t>MSP neg</w:t>
      </w:r>
    </w:p>
    <w:p w:rsidR="001A5EA7" w:rsidRDefault="001A5EA7" w:rsidP="001A5EA7">
      <w:pPr>
        <w:pStyle w:val="Heading2"/>
      </w:pPr>
      <w:r>
        <w:lastRenderedPageBreak/>
        <w:t>1NC</w:t>
      </w:r>
    </w:p>
    <w:p w:rsidR="001A5EA7" w:rsidRPr="001A5EA7" w:rsidRDefault="001A5EA7" w:rsidP="001A5EA7">
      <w:pPr>
        <w:pStyle w:val="Heading3"/>
        <w:rPr>
          <w:rStyle w:val="Style13ptBold"/>
          <w:b/>
          <w:bCs w:val="0"/>
          <w:sz w:val="44"/>
        </w:rPr>
      </w:pPr>
      <w:bookmarkStart w:id="0" w:name="_GoBack"/>
      <w:bookmarkEnd w:id="0"/>
      <w:r w:rsidRPr="001A5EA7">
        <w:rPr>
          <w:rStyle w:val="Style13ptBold"/>
          <w:b/>
          <w:bCs w:val="0"/>
          <w:sz w:val="44"/>
        </w:rPr>
        <w:lastRenderedPageBreak/>
        <w:t>T</w:t>
      </w: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 xml:space="preserve"> </w:t>
      </w:r>
      <w:r w:rsidRPr="0066117A">
        <w:rPr>
          <w:rFonts w:eastAsiaTheme="majorEastAsia" w:cstheme="majorBidi"/>
          <w:b/>
          <w:iCs/>
          <w:sz w:val="26"/>
        </w:rPr>
        <w:t>“Increase” means to become larger or greater in quantity</w:t>
      </w:r>
    </w:p>
    <w:p w:rsidR="001A5EA7" w:rsidRPr="0066117A" w:rsidRDefault="001A5EA7" w:rsidP="001A5EA7">
      <w:pPr>
        <w:rPr>
          <w:lang w:val="es-MX"/>
        </w:rPr>
      </w:pPr>
      <w:r w:rsidRPr="0066117A">
        <w:rPr>
          <w:b/>
          <w:bCs/>
          <w:sz w:val="26"/>
          <w:lang w:val="es-MX"/>
        </w:rPr>
        <w:t>Encarta 6</w:t>
      </w:r>
      <w:r w:rsidRPr="0066117A">
        <w:rPr>
          <w:lang w:val="es-MX"/>
        </w:rPr>
        <w:t xml:space="preserve"> – Encarta Online Dictionary. 2006.  ("Increase" http://encarta.msn.com/encnet/features/dictionary/DictionaryResults.aspx?refid=1861620741)</w:t>
      </w:r>
    </w:p>
    <w:p w:rsidR="001A5EA7" w:rsidRPr="0066117A" w:rsidRDefault="001A5EA7" w:rsidP="001A5EA7">
      <w:pPr>
        <w:rPr>
          <w:sz w:val="16"/>
        </w:rPr>
      </w:pPr>
      <w:r w:rsidRPr="00C26D1D">
        <w:rPr>
          <w:highlight w:val="yellow"/>
          <w:u w:val="single"/>
        </w:rPr>
        <w:t>in·crease</w:t>
      </w:r>
      <w:r w:rsidRPr="0066117A">
        <w:rPr>
          <w:sz w:val="16"/>
        </w:rPr>
        <w:t xml:space="preserve"> [ in kr</w:t>
      </w:r>
      <w:r w:rsidRPr="0066117A">
        <w:rPr>
          <w:rFonts w:ascii="MS Reference Sans Serif" w:hAnsi="MS Reference Sans Serif" w:cs="MS Reference Sans Serif"/>
          <w:sz w:val="16"/>
        </w:rPr>
        <w:t></w:t>
      </w:r>
      <w:r w:rsidRPr="0066117A">
        <w:rPr>
          <w:sz w:val="16"/>
        </w:rPr>
        <w:t>ss ]</w:t>
      </w:r>
      <w:r w:rsidRPr="0066117A">
        <w:rPr>
          <w:sz w:val="16"/>
        </w:rPr>
        <w:br/>
        <w:t>transitive and intransitive verb  (</w:t>
      </w:r>
      <w:r w:rsidRPr="0066117A">
        <w:rPr>
          <w:i/>
          <w:iCs/>
          <w:sz w:val="16"/>
        </w:rPr>
        <w:t>past and past participle</w:t>
      </w:r>
      <w:r w:rsidRPr="0066117A">
        <w:rPr>
          <w:sz w:val="16"/>
        </w:rPr>
        <w:t xml:space="preserve"> in·creased, </w:t>
      </w:r>
      <w:r w:rsidRPr="0066117A">
        <w:rPr>
          <w:i/>
          <w:iCs/>
          <w:sz w:val="16"/>
        </w:rPr>
        <w:t>present participle</w:t>
      </w:r>
      <w:r w:rsidRPr="0066117A">
        <w:rPr>
          <w:sz w:val="16"/>
        </w:rPr>
        <w:t xml:space="preserve"> in·creas·ing, </w:t>
      </w:r>
      <w:r w:rsidRPr="0066117A">
        <w:rPr>
          <w:i/>
          <w:iCs/>
          <w:sz w:val="16"/>
        </w:rPr>
        <w:t>3rd person present singular</w:t>
      </w:r>
      <w:r w:rsidRPr="0066117A">
        <w:rPr>
          <w:sz w:val="16"/>
        </w:rPr>
        <w:t xml:space="preserve"> in·creas·es)Definition</w:t>
      </w:r>
      <w:r w:rsidRPr="0066117A">
        <w:rPr>
          <w:b/>
          <w:bCs/>
          <w:sz w:val="16"/>
        </w:rPr>
        <w:t>: </w:t>
      </w:r>
      <w:r w:rsidRPr="0066117A">
        <w:rPr>
          <w:sz w:val="16"/>
        </w:rPr>
        <w:t>make or become larger or greater: </w:t>
      </w:r>
      <w:r w:rsidRPr="00C26D1D">
        <w:rPr>
          <w:highlight w:val="yellow"/>
          <w:u w:val="single"/>
        </w:rPr>
        <w:t xml:space="preserve">to become, or make something become, larger in number, quantity, </w:t>
      </w:r>
      <w:r w:rsidRPr="00C26D1D">
        <w:rPr>
          <w:u w:val="single"/>
        </w:rPr>
        <w:t>or degree</w:t>
      </w:r>
      <w:r w:rsidRPr="0066117A">
        <w:rPr>
          <w:u w:val="single"/>
        </w:rPr>
        <w:br/>
      </w:r>
      <w:r w:rsidRPr="0066117A">
        <w:rPr>
          <w:sz w:val="16"/>
        </w:rPr>
        <w:t>noun  (</w:t>
      </w:r>
      <w:r w:rsidRPr="0066117A">
        <w:rPr>
          <w:i/>
          <w:iCs/>
          <w:sz w:val="16"/>
        </w:rPr>
        <w:t>plural</w:t>
      </w:r>
      <w:r w:rsidRPr="0066117A">
        <w:rPr>
          <w:sz w:val="16"/>
        </w:rPr>
        <w:t xml:space="preserve"> in·creas·es)</w:t>
      </w:r>
    </w:p>
    <w:p w:rsidR="001A5EA7" w:rsidRPr="0066117A" w:rsidRDefault="001A5EA7" w:rsidP="001A5EA7">
      <w:pPr>
        <w:rPr>
          <w:sz w:val="16"/>
        </w:rPr>
      </w:pP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“Ocean development” is utilization of ocean resources, spaces, and energy</w:t>
      </w:r>
    </w:p>
    <w:p w:rsidR="001A5EA7" w:rsidRPr="0066117A" w:rsidRDefault="001A5EA7" w:rsidP="001A5EA7">
      <w:pPr>
        <w:rPr>
          <w:sz w:val="16"/>
          <w:szCs w:val="16"/>
        </w:rPr>
      </w:pPr>
      <w:r w:rsidRPr="0066117A">
        <w:rPr>
          <w:b/>
          <w:bCs/>
          <w:sz w:val="24"/>
        </w:rPr>
        <w:t>JIN 98</w:t>
      </w:r>
      <w:r w:rsidRPr="0066117A">
        <w:rPr>
          <w:sz w:val="16"/>
          <w:szCs w:val="16"/>
        </w:rPr>
        <w:t>– Japan Institute of Navigation, “Ocean Engineering Research Committee”, http://members.j-navigation.org/e-committee/Ocean.htm</w:t>
      </w:r>
    </w:p>
    <w:p w:rsidR="001A5EA7" w:rsidRPr="0066117A" w:rsidRDefault="001A5EA7" w:rsidP="001A5EA7">
      <w:pPr>
        <w:rPr>
          <w:sz w:val="16"/>
          <w:szCs w:val="16"/>
        </w:rPr>
      </w:pPr>
      <w:r w:rsidRPr="0066117A">
        <w:rPr>
          <w:sz w:val="16"/>
          <w:szCs w:val="16"/>
        </w:rPr>
        <w:t>2. Aim of Ocean Engineering Committee</w:t>
      </w:r>
    </w:p>
    <w:p w:rsidR="001A5EA7" w:rsidRPr="0066117A" w:rsidRDefault="001A5EA7" w:rsidP="001A5EA7">
      <w:pPr>
        <w:tabs>
          <w:tab w:val="left" w:pos="5040"/>
        </w:tabs>
      </w:pPr>
      <w:r w:rsidRPr="0066117A">
        <w:rPr>
          <w:sz w:val="16"/>
          <w:szCs w:val="16"/>
        </w:rPr>
        <w:t>Discussions of "Ocean Engineering" are inseparable from "Ocean Development." What is ocean development? Professor Kiyomitsu Fujii of the University of Tokyo defines ocean development in his book as using oceans for mankind, while preserving the beauty of nature.</w:t>
      </w:r>
      <w:r w:rsidRPr="0066117A">
        <w:t xml:space="preserve"> </w:t>
      </w:r>
      <w:r w:rsidRPr="0066117A">
        <w:rPr>
          <w:u w:val="single"/>
        </w:rPr>
        <w:t xml:space="preserve">In the light of its significance and meaning, the term "Ocean Development" is not necessarily a new term. </w:t>
      </w:r>
      <w:r w:rsidRPr="0066117A">
        <w:rPr>
          <w:highlight w:val="yellow"/>
          <w:u w:val="single"/>
        </w:rPr>
        <w:t xml:space="preserve">Ocean development is </w:t>
      </w:r>
      <w:r w:rsidRPr="0066117A">
        <w:rPr>
          <w:u w:val="single"/>
        </w:rPr>
        <w:t xml:space="preserve">broadly classified into three aspects: </w:t>
      </w:r>
      <w:r w:rsidRPr="0066117A">
        <w:rPr>
          <w:highlight w:val="yellow"/>
          <w:u w:val="single"/>
        </w:rPr>
        <w:t xml:space="preserve">(1) Utilization of ocean </w:t>
      </w:r>
      <w:r w:rsidRPr="0066117A">
        <w:rPr>
          <w:b/>
          <w:iCs/>
          <w:highlight w:val="yellow"/>
          <w:u w:val="single"/>
        </w:rPr>
        <w:t>resources</w:t>
      </w:r>
      <w:r w:rsidRPr="0066117A">
        <w:rPr>
          <w:highlight w:val="yellow"/>
          <w:u w:val="single"/>
        </w:rPr>
        <w:t xml:space="preserve">, (2) Utilization of ocean </w:t>
      </w:r>
      <w:r w:rsidRPr="0066117A">
        <w:rPr>
          <w:b/>
          <w:iCs/>
          <w:highlight w:val="yellow"/>
          <w:u w:val="single"/>
        </w:rPr>
        <w:t>spaces</w:t>
      </w:r>
      <w:r w:rsidRPr="0066117A">
        <w:rPr>
          <w:highlight w:val="yellow"/>
          <w:u w:val="single"/>
        </w:rPr>
        <w:t xml:space="preserve">, and (3) Utilization of ocean </w:t>
      </w:r>
      <w:r w:rsidRPr="0066117A">
        <w:rPr>
          <w:b/>
          <w:iCs/>
          <w:highlight w:val="yellow"/>
          <w:u w:val="single"/>
        </w:rPr>
        <w:t>energy</w:t>
      </w:r>
      <w:r w:rsidRPr="0066117A">
        <w:rPr>
          <w:highlight w:val="yellow"/>
          <w:u w:val="single"/>
        </w:rPr>
        <w:t xml:space="preserve">. </w:t>
      </w:r>
      <w:r w:rsidRPr="0066117A">
        <w:rPr>
          <w:u w:val="single"/>
        </w:rPr>
        <w:t>Among these, development of marine resources has long been established as fishery science and technology, and shipping, naval architecture and port/harbour construction are covered by the category of using ocean spaces</w:t>
      </w:r>
      <w:r w:rsidRPr="0066117A">
        <w:rPr>
          <w:vertAlign w:val="subscript"/>
        </w:rPr>
        <w:t>, which have grown into industries in Japan. When the Committee initiated its activities, however, the real concept that caught attention was a new type of ocean development, which was outside the coverage that conventional terms had implied.</w:t>
      </w:r>
    </w:p>
    <w:p w:rsidR="001A5EA7" w:rsidRPr="0066117A" w:rsidRDefault="001A5EA7" w:rsidP="001A5EA7">
      <w:pPr>
        <w:rPr>
          <w:b/>
        </w:rPr>
      </w:pP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Violation---the plan doesn’t develop ocean resources, use space or energy – Just creates a form of framework</w:t>
      </w: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br/>
        <w:t>Voting issue---</w:t>
      </w: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Ground---resource-focus provides a stable and predictable direction for the topic and creates a balanced set of arguments for each side---depth of literature on energy resources, fishing, conservation, etc. is strong and creates high-quality debates</w:t>
      </w:r>
    </w:p>
    <w:p w:rsidR="001A5EA7" w:rsidRPr="0066117A" w:rsidRDefault="001A5EA7" w:rsidP="001A5EA7"/>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 xml:space="preserve">Limits---other interpretations make all ocean activity topical – at best the aff is effectually topical – framework is a prerequisite to development </w:t>
      </w:r>
    </w:p>
    <w:p w:rsidR="001A5EA7" w:rsidRPr="0066117A" w:rsidRDefault="001A5EA7" w:rsidP="001A5EA7">
      <w:r w:rsidRPr="0066117A">
        <w:rPr>
          <w:b/>
          <w:bCs/>
          <w:sz w:val="26"/>
        </w:rPr>
        <w:t>Owen 3</w:t>
      </w:r>
      <w:r w:rsidRPr="0066117A">
        <w:t xml:space="preserve"> – </w:t>
      </w:r>
      <w:r w:rsidRPr="0066117A">
        <w:rPr>
          <w:sz w:val="16"/>
          <w:szCs w:val="16"/>
        </w:rPr>
        <w:t>(Daniel Owen, Consultant to the UN Food and Agriculture Organization, “Legal And Institutional Aspects Of Management Arrangements For Shared Stocks With Reference To Small Pelagics In Northwest Africa”, FAO Fisheries Circular No. 988, http://www.fao.org/docrep/006/y4698b/y4698b04.htm)</w:t>
      </w:r>
    </w:p>
    <w:p w:rsidR="001A5EA7" w:rsidRPr="0066117A" w:rsidRDefault="001A5EA7" w:rsidP="001A5EA7">
      <w:pPr>
        <w:rPr>
          <w:sz w:val="16"/>
          <w:szCs w:val="16"/>
        </w:rPr>
      </w:pPr>
      <w:r w:rsidRPr="0066117A">
        <w:rPr>
          <w:sz w:val="16"/>
          <w:szCs w:val="16"/>
        </w:rPr>
        <w:t>.2 The legal regime for management of shared stocksFor a stock shared between two or more neighbouring coastal States and not ranging onto the high seas, the regime of Art 63(1) LOSC is appropriate. It states that:Where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w:t>
      </w:r>
      <w:r w:rsidRPr="0066117A">
        <w:t>.</w:t>
      </w:r>
    </w:p>
    <w:p w:rsidR="001A5EA7" w:rsidRPr="0066117A" w:rsidRDefault="001A5EA7" w:rsidP="001A5EA7">
      <w:pPr>
        <w:rPr>
          <w:u w:val="single"/>
        </w:rPr>
      </w:pPr>
      <w:r w:rsidRPr="0066117A">
        <w:rPr>
          <w:u w:val="single"/>
        </w:rPr>
        <w:lastRenderedPageBreak/>
        <w:t xml:space="preserve">Regarding the term </w:t>
      </w:r>
      <w:r w:rsidRPr="0066117A">
        <w:rPr>
          <w:highlight w:val="yellow"/>
          <w:u w:val="single"/>
        </w:rPr>
        <w:t>“development”,</w:t>
      </w:r>
      <w:r w:rsidRPr="0066117A">
        <w:rPr>
          <w:u w:val="single"/>
        </w:rPr>
        <w:t xml:space="preserve"> Nandan, Rosenne and Grandy</w:t>
      </w:r>
      <w:r w:rsidRPr="0066117A">
        <w:t xml:space="preserve">[4] </w:t>
      </w:r>
      <w:r w:rsidRPr="0066117A">
        <w:rPr>
          <w:u w:val="single"/>
        </w:rPr>
        <w:t>state that:</w:t>
      </w:r>
    </w:p>
    <w:p w:rsidR="001A5EA7" w:rsidRPr="0066117A" w:rsidRDefault="001A5EA7" w:rsidP="001A5EA7">
      <w:r w:rsidRPr="0066117A">
        <w:rPr>
          <w:u w:val="single"/>
        </w:rPr>
        <w:t xml:space="preserve">The reference to “development”... </w:t>
      </w:r>
      <w:r w:rsidRPr="0066117A">
        <w:rPr>
          <w:highlight w:val="yellow"/>
          <w:u w:val="single"/>
        </w:rPr>
        <w:t xml:space="preserve">relates to the development of those stocks as fishery </w:t>
      </w:r>
      <w:r w:rsidRPr="0066117A">
        <w:rPr>
          <w:b/>
          <w:iCs/>
          <w:highlight w:val="yellow"/>
          <w:u w:val="single"/>
        </w:rPr>
        <w:t>resources</w:t>
      </w:r>
      <w:r w:rsidRPr="0066117A">
        <w:rPr>
          <w:highlight w:val="yellow"/>
          <w:u w:val="single"/>
        </w:rPr>
        <w:t xml:space="preserve">. This includes increased </w:t>
      </w:r>
      <w:r w:rsidRPr="0066117A">
        <w:rPr>
          <w:b/>
          <w:iCs/>
          <w:highlight w:val="yellow"/>
          <w:u w:val="single"/>
        </w:rPr>
        <w:t>exploitation</w:t>
      </w:r>
      <w:r w:rsidRPr="0066117A">
        <w:rPr>
          <w:u w:val="single"/>
        </w:rPr>
        <w:t xml:space="preserve"> of</w:t>
      </w:r>
      <w:r w:rsidRPr="0066117A">
        <w:t xml:space="preserve"> little-used </w:t>
      </w:r>
      <w:r w:rsidRPr="0066117A">
        <w:rPr>
          <w:highlight w:val="yellow"/>
          <w:u w:val="single"/>
        </w:rPr>
        <w:t>stocks, as well as improvements in</w:t>
      </w:r>
      <w:r w:rsidRPr="0066117A">
        <w:t xml:space="preserve"> the </w:t>
      </w:r>
      <w:r w:rsidRPr="0066117A">
        <w:rPr>
          <w:b/>
          <w:iCs/>
          <w:highlight w:val="yellow"/>
          <w:u w:val="single"/>
        </w:rPr>
        <w:t>management</w:t>
      </w:r>
      <w:r w:rsidRPr="0066117A">
        <w:t xml:space="preserve"> of heavily-fished stocks </w:t>
      </w:r>
      <w:r w:rsidRPr="0066117A">
        <w:rPr>
          <w:highlight w:val="yellow"/>
          <w:u w:val="single"/>
        </w:rPr>
        <w:t>for more effective exploitation</w:t>
      </w:r>
      <w:r w:rsidRPr="0066117A">
        <w:t>. Combined with the requirement in article 61 of not endangering a given stock by overexploitation, this envisages a long-term strategy of maintaining the stock as a viable resource.</w:t>
      </w:r>
    </w:p>
    <w:p w:rsidR="001A5EA7" w:rsidRPr="0066117A" w:rsidRDefault="001A5EA7" w:rsidP="001A5EA7"/>
    <w:p w:rsidR="001A5EA7" w:rsidRDefault="001A5EA7" w:rsidP="001A5EA7">
      <w:pPr>
        <w:pStyle w:val="Heading3"/>
      </w:pPr>
      <w:r>
        <w:lastRenderedPageBreak/>
        <w:t>Military CP</w:t>
      </w: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Counterplan Text: The Department of Defense should establish a national coordinated coastal and marine spatial planning system for the ocean.</w:t>
      </w:r>
    </w:p>
    <w:p w:rsidR="001A5EA7" w:rsidRPr="0066117A" w:rsidRDefault="001A5EA7" w:rsidP="001A5EA7">
      <w:pPr>
        <w:keepNext/>
        <w:keepLines/>
        <w:spacing w:before="40" w:after="0"/>
        <w:outlineLvl w:val="3"/>
        <w:rPr>
          <w:rFonts w:eastAsiaTheme="majorEastAsia" w:cstheme="majorBidi"/>
          <w:iCs/>
          <w:sz w:val="26"/>
          <w:u w:val="single"/>
        </w:rPr>
      </w:pPr>
      <w:r w:rsidRPr="0066117A">
        <w:rPr>
          <w:rFonts w:eastAsiaTheme="majorEastAsia" w:cstheme="majorBidi"/>
          <w:b/>
          <w:iCs/>
          <w:sz w:val="26"/>
        </w:rPr>
        <w:t>Only the Navy’s participation in CMSP will be able to solve for conflict</w:t>
      </w:r>
    </w:p>
    <w:p w:rsidR="001A5EA7" w:rsidRPr="0066117A" w:rsidRDefault="001A5EA7" w:rsidP="001A5EA7">
      <w:pPr>
        <w:rPr>
          <w:b/>
          <w:bCs/>
          <w:sz w:val="16"/>
          <w:u w:val="single"/>
        </w:rPr>
      </w:pPr>
      <w:r w:rsidRPr="0066117A">
        <w:rPr>
          <w:b/>
          <w:bCs/>
          <w:sz w:val="26"/>
        </w:rPr>
        <w:t>Schregardus 14</w:t>
      </w:r>
      <w:r w:rsidRPr="0066117A">
        <w:rPr>
          <w:sz w:val="16"/>
        </w:rPr>
        <w:t xml:space="preserve"> (Donald R. Schregardus, Deputy Assistant Secretary of the Navy, winter 2014, Currents, “Ocean Stewardship through Marine Spatial Planning”, </w:t>
      </w:r>
      <w:hyperlink r:id="rId6" w:history="1">
        <w:r w:rsidRPr="0066117A">
          <w:rPr>
            <w:sz w:val="16"/>
          </w:rPr>
          <w:t>http://greenfleet.dodlive.mil/files/2014/03/Win14_DASNE_Outlook.pdf</w:t>
        </w:r>
      </w:hyperlink>
      <w:r w:rsidRPr="0066117A">
        <w:rPr>
          <w:sz w:val="16"/>
        </w:rPr>
        <w:t>, LM)</w:t>
      </w:r>
    </w:p>
    <w:p w:rsidR="001A5EA7" w:rsidRPr="0066117A" w:rsidRDefault="001A5EA7" w:rsidP="001A5EA7">
      <w:pPr>
        <w:rPr>
          <w:sz w:val="16"/>
        </w:rPr>
      </w:pPr>
      <w:r w:rsidRPr="00C26D1D">
        <w:rPr>
          <w:highlight w:val="yellow"/>
          <w:u w:val="single"/>
        </w:rPr>
        <w:t xml:space="preserve">Marine Spatial Planning represents a new and unique opportunity for the Navy </w:t>
      </w:r>
      <w:r w:rsidRPr="00C26D1D">
        <w:rPr>
          <w:u w:val="single"/>
        </w:rPr>
        <w:t>to engage with our</w:t>
      </w:r>
      <w:r w:rsidRPr="0066117A">
        <w:rPr>
          <w:sz w:val="16"/>
        </w:rPr>
        <w:t xml:space="preserve"> communities, states, and regions and other </w:t>
      </w:r>
      <w:r w:rsidRPr="00C26D1D">
        <w:rPr>
          <w:u w:val="single"/>
        </w:rPr>
        <w:t>ocean stakeholders early in this voluntary planning process</w:t>
      </w:r>
      <w:r w:rsidRPr="00C26D1D">
        <w:rPr>
          <w:sz w:val="16"/>
        </w:rPr>
        <w:t>.</w:t>
      </w:r>
      <w:r w:rsidRPr="0066117A">
        <w:rPr>
          <w:sz w:val="16"/>
        </w:rPr>
        <w:t xml:space="preserve"> </w:t>
      </w:r>
      <w:r w:rsidRPr="0066117A">
        <w:rPr>
          <w:u w:val="single"/>
        </w:rPr>
        <w:t xml:space="preserve">By increasing communications and focusing on identifying complementary and sustainable uses for these areas, </w:t>
      </w:r>
      <w:r w:rsidRPr="00C26D1D">
        <w:rPr>
          <w:u w:val="single"/>
        </w:rPr>
        <w:t>we avoid conflicts, improve regulatory efficiencies, and increase ocean productivity/ benefit</w:t>
      </w:r>
      <w:r w:rsidRPr="0066117A">
        <w:rPr>
          <w:u w:val="single"/>
        </w:rPr>
        <w:t xml:space="preserve">s. </w:t>
      </w:r>
      <w:r w:rsidRPr="0066117A">
        <w:rPr>
          <w:sz w:val="16"/>
        </w:rPr>
        <w:t xml:space="preserve">While there have been effective programs addressing these activities in some parts of the country, </w:t>
      </w:r>
      <w:r w:rsidRPr="0066117A">
        <w:rPr>
          <w:u w:val="single"/>
        </w:rPr>
        <w:t>the National Ocean Policy represents a first attempt to conduct comprehensive, integrated planning that includes</w:t>
      </w:r>
      <w:r w:rsidRPr="0066117A">
        <w:rPr>
          <w:sz w:val="16"/>
        </w:rPr>
        <w:t xml:space="preserve"> the federal family, states, tribes, and other </w:t>
      </w:r>
      <w:r w:rsidRPr="0066117A">
        <w:rPr>
          <w:u w:val="single"/>
        </w:rPr>
        <w:t>stakeholders.</w:t>
      </w:r>
      <w:r w:rsidRPr="0066117A">
        <w:rPr>
          <w:sz w:val="16"/>
        </w:rPr>
        <w:t xml:space="preserve"> Our country is struggling with escalating costs, duplicative activities, and conflicting priorities on ocean use. </w:t>
      </w:r>
      <w:r w:rsidRPr="00C26D1D">
        <w:rPr>
          <w:u w:val="single"/>
        </w:rPr>
        <w:t>A comprehensive planning process</w:t>
      </w:r>
      <w:r w:rsidRPr="0066117A">
        <w:rPr>
          <w:sz w:val="16"/>
        </w:rPr>
        <w:t xml:space="preserve">, working with all stakeholders, </w:t>
      </w:r>
      <w:r w:rsidRPr="00C26D1D">
        <w:rPr>
          <w:u w:val="single"/>
        </w:rPr>
        <w:t xml:space="preserve">provides an important venue for the Navy </w:t>
      </w:r>
      <w:r w:rsidRPr="00C26D1D">
        <w:rPr>
          <w:highlight w:val="yellow"/>
          <w:u w:val="single"/>
        </w:rPr>
        <w:t xml:space="preserve">to protect national security equities </w:t>
      </w:r>
      <w:r w:rsidRPr="00C26D1D">
        <w:rPr>
          <w:u w:val="single"/>
        </w:rPr>
        <w:t>while jointly working with</w:t>
      </w:r>
      <w:r w:rsidRPr="0066117A">
        <w:rPr>
          <w:u w:val="single"/>
        </w:rPr>
        <w:t xml:space="preserve"> </w:t>
      </w:r>
      <w:r w:rsidRPr="0066117A">
        <w:rPr>
          <w:sz w:val="16"/>
        </w:rPr>
        <w:t xml:space="preserve">of </w:t>
      </w:r>
      <w:r w:rsidRPr="00C26D1D">
        <w:rPr>
          <w:u w:val="single"/>
        </w:rPr>
        <w:t>our</w:t>
      </w:r>
      <w:r w:rsidRPr="0066117A">
        <w:rPr>
          <w:sz w:val="16"/>
        </w:rPr>
        <w:t xml:space="preserve"> federal, tribal, state, municipal, and neighborhood </w:t>
      </w:r>
      <w:r w:rsidRPr="0066117A">
        <w:rPr>
          <w:u w:val="single"/>
        </w:rPr>
        <w:t>partners to responsibly utilize, manage and protect our ocean</w:t>
      </w:r>
      <w:r w:rsidRPr="0066117A">
        <w:rPr>
          <w:sz w:val="16"/>
        </w:rPr>
        <w:t xml:space="preserve"> and Great Lakes </w:t>
      </w:r>
      <w:r w:rsidRPr="0066117A">
        <w:rPr>
          <w:u w:val="single"/>
        </w:rPr>
        <w:t>resources</w:t>
      </w:r>
      <w:r w:rsidRPr="0066117A">
        <w:rPr>
          <w:sz w:val="16"/>
        </w:rPr>
        <w:t xml:space="preserve">. 4 DON represents the Department of Defense (DoD) on the National Ocean Council. We have established a formal executive steering group within DoD and the Joint Chiefs of Staff (JCS) comprised of senior executives and flag officers to ensure that DoD leadership is kept abreast of developments and contributes to national ocean policy implementation. </w:t>
      </w:r>
      <w:r w:rsidRPr="00C26D1D">
        <w:rPr>
          <w:highlight w:val="yellow"/>
          <w:u w:val="singl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66117A">
        <w:rPr>
          <w:u w:val="single"/>
        </w:rPr>
        <w:t>.</w:t>
      </w:r>
      <w:r w:rsidRPr="0066117A">
        <w:rPr>
          <w:sz w:val="16"/>
        </w:rPr>
        <w:t xml:space="preserve"> The DoD, with special emphasis on the Navy and the unique role of the Army Corps of Engineers within the DoD, has interests in each of the nine </w:t>
      </w:r>
      <w:r w:rsidRPr="0066117A">
        <w:rPr>
          <w:u w:val="single"/>
        </w:rPr>
        <w:t>Regional Planning Bodies (RPB).</w:t>
      </w:r>
      <w:r w:rsidRPr="0066117A">
        <w:rPr>
          <w:sz w:val="16"/>
        </w:rPr>
        <w:t xml:space="preserve"> Accordingly, we have formally designated representatives for both the DoD and Joint Chiefs for each of the RPBs. These RPB </w:t>
      </w:r>
      <w:r w:rsidRPr="0066117A">
        <w:rPr>
          <w:u w:val="single"/>
        </w:rPr>
        <w:t xml:space="preserve">representatives participate in planning activities and.coordinate activities internally to ensure consistency throughout the DoD. </w:t>
      </w:r>
      <w:r w:rsidRPr="00C26D1D">
        <w:rPr>
          <w:highlight w:val="yellow"/>
          <w:u w:val="single"/>
        </w:rPr>
        <w:t>DoD and Navy leadership strongly support regional planning in the coastal and marine systems to both reduce spatial and temporal conflicts and to promote healthier and more resilient coasts and oceans.</w:t>
      </w:r>
      <w:r w:rsidRPr="0066117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rsidR="00C26D1D" w:rsidRPr="00BE22DB" w:rsidRDefault="00400F02" w:rsidP="00C26D1D">
      <w:pPr>
        <w:pStyle w:val="Heading3"/>
      </w:pPr>
      <w:r>
        <w:lastRenderedPageBreak/>
        <w:t>Ptx</w:t>
      </w:r>
    </w:p>
    <w:p w:rsidR="00C26D1D" w:rsidRDefault="00C26D1D" w:rsidP="00C26D1D">
      <w:pPr>
        <w:pStyle w:val="Heading4"/>
      </w:pPr>
      <w:r>
        <w:t xml:space="preserve">Republicans will win the Senate now – they’re winning the mobilization race </w:t>
      </w:r>
    </w:p>
    <w:p w:rsidR="00C26D1D" w:rsidRDefault="00C26D1D" w:rsidP="00C26D1D">
      <w:r>
        <w:t xml:space="preserve">Jim </w:t>
      </w:r>
      <w:r w:rsidRPr="00A6313B">
        <w:rPr>
          <w:rStyle w:val="Style13ptBold"/>
        </w:rPr>
        <w:t>Malone, 7-3</w:t>
      </w:r>
      <w:r>
        <w:t xml:space="preserve">-14, </w:t>
      </w:r>
      <w:r w:rsidRPr="00A6313B">
        <w:t>http://www.voanews.com/content/political-forecast-more-gridlock/1950498.html</w:t>
      </w:r>
    </w:p>
    <w:p w:rsidR="00C26D1D" w:rsidRDefault="00C26D1D" w:rsidP="00C26D1D">
      <w:r w:rsidRPr="000C164B">
        <w:rPr>
          <w:rStyle w:val="StyleUnderline"/>
        </w:rPr>
        <w:t>Given that the chances for agreement on substantial legislation</w:t>
      </w:r>
      <w:r>
        <w:t xml:space="preserve"> in Congress </w:t>
      </w:r>
      <w:r w:rsidRPr="00C26D1D">
        <w:rPr>
          <w:rStyle w:val="StyleUnderline"/>
        </w:rPr>
        <w:t>are</w:t>
      </w:r>
      <w:r>
        <w:t xml:space="preserve"> now </w:t>
      </w:r>
      <w:r w:rsidRPr="000C164B">
        <w:rPr>
          <w:rStyle w:val="StyleUnderline"/>
        </w:rPr>
        <w:t>fleeting</w:t>
      </w:r>
      <w:r>
        <w:t xml:space="preserve">, both sides are ramping up their arguments for midterm voters.  </w:t>
      </w:r>
      <w:r w:rsidRPr="000C164B">
        <w:rPr>
          <w:rStyle w:val="StyleUnderline"/>
        </w:rPr>
        <w:t>Democrats start with a huge disadvantage</w:t>
      </w:r>
      <w:r>
        <w:t xml:space="preserve">.  A lot of </w:t>
      </w:r>
      <w:r w:rsidRPr="000C164B">
        <w:rPr>
          <w:rStyle w:val="StyleUnderline"/>
        </w:rPr>
        <w:t>their folks are much less inclined to turn out</w:t>
      </w:r>
      <w:r>
        <w:t xml:space="preserve"> in midterm congressional elections than they are for a presidential contest.  Obama and other </w:t>
      </w:r>
      <w:r w:rsidRPr="00C26D1D">
        <w:rPr>
          <w:rStyle w:val="StyleUnderline"/>
          <w:highlight w:val="yellow"/>
        </w:rPr>
        <w:t>Democrats are</w:t>
      </w:r>
      <w:r>
        <w:t xml:space="preserve"> now heavily </w:t>
      </w:r>
      <w:r w:rsidRPr="000C164B">
        <w:rPr>
          <w:rStyle w:val="StyleUnderline"/>
        </w:rPr>
        <w:t>f</w:t>
      </w:r>
      <w:r w:rsidRPr="00C26D1D">
        <w:rPr>
          <w:rStyle w:val="StyleUnderline"/>
          <w:highlight w:val="yellow"/>
        </w:rPr>
        <w:t>ocused on encouraging core</w:t>
      </w:r>
      <w:r>
        <w:t xml:space="preserve"> Democratic </w:t>
      </w:r>
      <w:r w:rsidRPr="00C26D1D">
        <w:rPr>
          <w:rStyle w:val="StyleUnderline"/>
          <w:highlight w:val="yellow"/>
        </w:rPr>
        <w:t>supporters</w:t>
      </w:r>
      <w:r>
        <w:t xml:space="preserve">, especially what they like to call the “rising electorate”, to get off their rumps and out to the polls in November.  That rising electorate includes younger voters, especially unmarried women, as well as Hispanic and Asian-American voters.  In fact, </w:t>
      </w:r>
      <w:r w:rsidRPr="00C26D1D">
        <w:rPr>
          <w:rStyle w:val="StyleUnderline"/>
          <w:highlight w:val="yellow"/>
        </w:rPr>
        <w:t>many Democrats see motivating younger unmarried women as the key to</w:t>
      </w:r>
      <w:r>
        <w:t xml:space="preserve"> boosting turnout enough that it could </w:t>
      </w:r>
      <w:r w:rsidRPr="00C26D1D">
        <w:rPr>
          <w:rStyle w:val="StyleUnderline"/>
          <w:highlight w:val="yellow"/>
        </w:rPr>
        <w:t>save their majority</w:t>
      </w:r>
      <w:r>
        <w:t xml:space="preserve"> in the U.S. Senate. </w:t>
      </w:r>
      <w:r w:rsidRPr="00C26D1D">
        <w:rPr>
          <w:rStyle w:val="StyleUnderline"/>
          <w:highlight w:val="yellow"/>
        </w:rPr>
        <w:t>There is general consensus</w:t>
      </w:r>
      <w:r>
        <w:t xml:space="preserve"> among political analysts and pundit-types </w:t>
      </w:r>
      <w:r w:rsidRPr="00C26D1D">
        <w:rPr>
          <w:rStyle w:val="StyleUnderline"/>
          <w:highlight w:val="yellow"/>
        </w:rPr>
        <w:t>that Republicans</w:t>
      </w:r>
      <w:r>
        <w:t xml:space="preserve"> appear to </w:t>
      </w:r>
      <w:r w:rsidRPr="00C26D1D">
        <w:rPr>
          <w:rStyle w:val="StyleUnderline"/>
          <w:highlight w:val="yellow"/>
        </w:rPr>
        <w:t>have a big advantage</w:t>
      </w:r>
      <w: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rsidR="00C26D1D" w:rsidRDefault="00C26D1D" w:rsidP="00C26D1D">
      <w:pPr>
        <w:pStyle w:val="Heading4"/>
      </w:pPr>
      <w:r>
        <w:t>New policy is key to boost Democratic votes. No risk of a link turn – the Republican base is already mobilized</w:t>
      </w:r>
    </w:p>
    <w:p w:rsidR="00C26D1D" w:rsidRPr="00440C85" w:rsidRDefault="00C26D1D" w:rsidP="00C26D1D">
      <w:r w:rsidRPr="00440C85">
        <w:rPr>
          <w:rStyle w:val="Style13ptBold"/>
        </w:rPr>
        <w:t xml:space="preserve">Sargent 7/9 </w:t>
      </w:r>
      <w:r w:rsidRPr="001A7026">
        <w:t>[Greg Sargent, Washington Post writer, “Morning Plum: Obama to set off bomb in middle of midterms”, http</w:t>
      </w:r>
      <w:r w:rsidRPr="00703E0A">
        <w:t>://www.washingtonpost.com/blogs/plum-line/wp/2014/07/09/morning-plum-obama-to-set-off-bomb-in-middle-of-midterm-elections/</w:t>
      </w:r>
      <w:r>
        <w:t>, 7/9/14]</w:t>
      </w:r>
    </w:p>
    <w:p w:rsidR="00C26D1D" w:rsidRPr="00501518" w:rsidRDefault="00C26D1D" w:rsidP="00C26D1D">
      <w:pPr>
        <w:rPr>
          <w:highlight w:val="yellow"/>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StyleUnderline"/>
        </w:rPr>
        <w:t xml:space="preserve">, </w:t>
      </w:r>
      <w:r w:rsidRPr="00501518">
        <w:rPr>
          <w:rStyle w:val="StyleUnderline"/>
          <w:highlight w:val="yellow"/>
        </w:rPr>
        <w:t>it is</w:t>
      </w:r>
      <w:r w:rsidRPr="00501518">
        <w:rPr>
          <w:rStyle w:val="StyleUnderline"/>
        </w:rPr>
        <w:t xml:space="preserve"> now </w:t>
      </w:r>
      <w:r w:rsidRPr="00501518">
        <w:rPr>
          <w:rStyle w:val="StyleUnderline"/>
          <w:highlight w:val="yellow"/>
        </w:rPr>
        <w:t>on Obama to determine just how far he can go</w:t>
      </w:r>
      <w:r w:rsidRPr="00501518">
        <w:rPr>
          <w:rStyle w:val="StyleUnderline"/>
        </w:rPr>
        <w:t xml:space="preserve"> unilaterally, particularly when it comes to easing the pace of deportations</w:t>
      </w:r>
      <w:r w:rsidRPr="00501518">
        <w:t xml:space="preserve">. </w:t>
      </w:r>
      <w:r w:rsidRPr="00501518">
        <w:rPr>
          <w:rStyle w:val="StyleUnderline"/>
          <w:highlight w:val="yellow"/>
        </w:rPr>
        <w:t>This is going to be one of the most consequential decisions of his presidency</w:t>
      </w:r>
      <w:r w:rsidRPr="00501518">
        <w:rPr>
          <w:rStyle w:val="StyleUnderline"/>
        </w:rPr>
        <w:t xml:space="preserve"> in substantive, moral, and legal terms, </w:t>
      </w:r>
      <w:r w:rsidRPr="00501518">
        <w:rPr>
          <w:rStyle w:val="StyleUnderline"/>
          <w:highlight w:val="yellow"/>
        </w:rPr>
        <w:t>and politically, it could set off a bomb</w:t>
      </w:r>
      <w:r w:rsidRPr="00501518">
        <w:rPr>
          <w:rStyle w:val="StyleUnderline"/>
        </w:rPr>
        <w:t xml:space="preserve"> this fall, i</w:t>
      </w:r>
      <w:r w:rsidRPr="00501518">
        <w:rPr>
          <w:rStyle w:val="StyleUnderline"/>
          <w:highlight w:val="yellow"/>
        </w:rPr>
        <w:t>n the middle of the midterm elections</w:t>
      </w:r>
      <w:r w:rsidRPr="00501518">
        <w:rPr>
          <w:b/>
          <w:highlight w:val="yellow"/>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501518">
        <w:rPr>
          <w:b/>
          <w:highlight w:val="yellow"/>
          <w:u w:val="single"/>
        </w:rPr>
        <w:t>advocates</w:t>
      </w:r>
      <w:r w:rsidRPr="00501518">
        <w:rPr>
          <w:b/>
          <w:u w:val="single"/>
        </w:rPr>
        <w:t xml:space="preserve"> still </w:t>
      </w:r>
      <w:r w:rsidRPr="00501518">
        <w:rPr>
          <w:b/>
          <w:highlight w:val="yellow"/>
          <w:u w:val="single"/>
        </w:rPr>
        <w:t>hope for aggressive action and</w:t>
      </w:r>
      <w:r w:rsidRPr="00501518">
        <w:t xml:space="preserve"> believe </w:t>
      </w:r>
      <w:r w:rsidRPr="00501518">
        <w:rPr>
          <w:b/>
          <w:highlight w:val="yellow"/>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501518">
        <w:rPr>
          <w:rStyle w:val="StyleUnderline"/>
          <w:highlight w:val="yellow"/>
        </w:rPr>
        <w:t>The people who will be opposed</w:t>
      </w:r>
      <w:r w:rsidRPr="00501518">
        <w:rPr>
          <w:rStyle w:val="StyleUnderline"/>
        </w:rPr>
        <w:t xml:space="preserve"> to reform or to the president taking action on his own </w:t>
      </w:r>
      <w:r w:rsidRPr="00501518">
        <w:rPr>
          <w:rStyle w:val="StyleUnderline"/>
          <w:highlight w:val="yellow"/>
        </w:rPr>
        <w:t>are already</w:t>
      </w:r>
      <w:r w:rsidRPr="00501518">
        <w:rPr>
          <w:rStyle w:val="StyleUnderline"/>
        </w:rPr>
        <w:t xml:space="preserve"> likely </w:t>
      </w:r>
      <w:r w:rsidRPr="00501518">
        <w:rPr>
          <w:rStyle w:val="StyleUnderline"/>
          <w:highlight w:val="yellow"/>
        </w:rPr>
        <w:t>prime Republican base voters. But voters whom Obama might</w:t>
      </w:r>
      <w:r w:rsidRPr="00501518">
        <w:rPr>
          <w:rStyle w:val="StyleUnderline"/>
        </w:rPr>
        <w:t xml:space="preserve"> be able to </w:t>
      </w:r>
      <w:r w:rsidRPr="00501518">
        <w:rPr>
          <w:rStyle w:val="StyleUnderline"/>
          <w:highlight w:val="yellow"/>
        </w:rPr>
        <w:t>activate</w:t>
      </w:r>
      <w:r w:rsidRPr="00501518">
        <w:rPr>
          <w:b/>
          <w:highlight w:val="yellow"/>
          <w:u w:val="single"/>
        </w:rPr>
        <w:t>,</w:t>
      </w:r>
      <w:r w:rsidRPr="00501518">
        <w:t xml:space="preserve"> both among immigrant communities and progressives overall who see this issue as a touchstone, </w:t>
      </w:r>
      <w:r w:rsidRPr="00501518">
        <w:rPr>
          <w:rStyle w:val="StyleUnderline"/>
          <w:highlight w:val="yellow"/>
        </w:rPr>
        <w:t>are exactly the ones that Democrats are hoping will be there to counter a midterm year</w:t>
      </w:r>
      <w:r w:rsidRPr="00501518">
        <w:rPr>
          <w:b/>
          <w:highlight w:val="yellow"/>
          <w:u w:val="single"/>
        </w:rPr>
        <w:t xml:space="preserve"> in which</w:t>
      </w:r>
      <w:r w:rsidRPr="00501518">
        <w:rPr>
          <w:b/>
          <w:u w:val="single"/>
        </w:rPr>
        <w:t xml:space="preserve"> the map and historical </w:t>
      </w:r>
      <w:r w:rsidRPr="00501518">
        <w:rPr>
          <w:b/>
          <w:highlight w:val="yellow"/>
          <w:u w:val="single"/>
        </w:rPr>
        <w:t>trends favor GOP turnout.</w:t>
      </w:r>
    </w:p>
    <w:p w:rsidR="00C26D1D" w:rsidRDefault="00C26D1D" w:rsidP="00C26D1D"/>
    <w:p w:rsidR="00C26D1D" w:rsidRDefault="00C26D1D" w:rsidP="00C26D1D">
      <w:pPr>
        <w:pStyle w:val="Heading4"/>
      </w:pPr>
      <w:r>
        <w:lastRenderedPageBreak/>
        <w:t xml:space="preserve">Ocean regulation is empirically popular with the democratic base </w:t>
      </w:r>
    </w:p>
    <w:p w:rsidR="00C26D1D" w:rsidRPr="00DA5C1F" w:rsidRDefault="00C26D1D" w:rsidP="00C26D1D">
      <w:pPr>
        <w:rPr>
          <w:b/>
          <w:bCs/>
          <w:sz w:val="26"/>
        </w:rPr>
      </w:pPr>
      <w:r w:rsidRPr="00DA5C1F">
        <w:rPr>
          <w:rStyle w:val="Style13ptBold"/>
        </w:rPr>
        <w:t>Hotakainen 11</w:t>
      </w:r>
      <w:r>
        <w:rPr>
          <w:rStyle w:val="Style13ptBold"/>
        </w:rPr>
        <w:br/>
      </w:r>
      <w:r>
        <w:t xml:space="preserve">ROB HOTAKAINEN, 4 October 2011, Congress spars over 'ocean zoning', </w:t>
      </w:r>
      <w:r w:rsidRPr="00703E0A">
        <w:t>http://www.mcclatchydc.com/2011/10/04/126154/congress-spars-over-ocean-zoning.html</w:t>
      </w:r>
      <w:r>
        <w:br/>
      </w:r>
      <w:r w:rsidRPr="00DA5C1F">
        <w:rPr>
          <w:sz w:val="16"/>
        </w:rPr>
        <w:t xml:space="preserve">WASHINGTON — </w:t>
      </w:r>
      <w:r w:rsidRPr="00ED6421">
        <w:rPr>
          <w:rStyle w:val="StyleUnderline"/>
          <w:highlight w:val="yellow"/>
        </w:rPr>
        <w:t>House members clashed</w:t>
      </w:r>
      <w:r w:rsidRPr="00DA5C1F">
        <w:rPr>
          <w:rStyle w:val="StyleUnderline"/>
        </w:rPr>
        <w:t xml:space="preserve"> Tuesday </w:t>
      </w:r>
      <w:r w:rsidRPr="00ED6421">
        <w:rPr>
          <w:rStyle w:val="StyleUnderline"/>
          <w:highlight w:val="yellow"/>
        </w:rPr>
        <w:t>over a</w:t>
      </w:r>
      <w:r w:rsidRPr="00DA5C1F">
        <w:rPr>
          <w:rStyle w:val="StyleUnderline"/>
        </w:rPr>
        <w:t xml:space="preserve"> White House </w:t>
      </w:r>
      <w:r w:rsidRPr="00ED6421">
        <w:rPr>
          <w:rStyle w:val="StyleUnderline"/>
          <w:highlight w:val="yellow"/>
        </w:rPr>
        <w:t>plan that</w:t>
      </w:r>
      <w:r w:rsidRPr="00DA5C1F">
        <w:rPr>
          <w:rStyle w:val="StyleUnderline"/>
        </w:rPr>
        <w:t xml:space="preserve"> essentially </w:t>
      </w:r>
      <w:r w:rsidRPr="00ED6421">
        <w:rPr>
          <w:rStyle w:val="StyleUnderline"/>
          <w:highlight w:val="yellow"/>
        </w:rPr>
        <w:t>calls for zoning the oceans, with Republicans charging that it already has created more job-killing bureaucracy and Democrats saying it could give Americans more certainty on how they can use busy public waters</w:t>
      </w:r>
      <w:r w:rsidRPr="00DA5C1F">
        <w:rPr>
          <w:rStyle w:val="StyleUnderline"/>
        </w:rPr>
        <w:t>.</w:t>
      </w:r>
      <w:r w:rsidRPr="00DA5C1F">
        <w:rPr>
          <w:sz w:val="16"/>
        </w:rPr>
        <w:t xml:space="preserve"> "It has the potential to stunt economic growth and the jobs associated with that growth," said Rep. Doc Hastings, R-Wash., chairman of the House Natural Resources Committee. </w:t>
      </w:r>
      <w:r w:rsidRPr="00DA5C1F">
        <w:rPr>
          <w:rStyle w:val="StyleUnderline"/>
        </w:rPr>
        <w:t>Rep. Ed Markey of Massachusetts, the top-ranked Democrat on the panel, likened the idea — formally known as marine spatial planning — to making plans for air space. "Opposing ocean planning is like opposing air-traffic control</w:t>
      </w:r>
      <w:r w:rsidRPr="00DA5C1F">
        <w:rPr>
          <w:sz w:val="16"/>
        </w:rPr>
        <w:t xml:space="preserve">," he said. </w:t>
      </w:r>
    </w:p>
    <w:p w:rsidR="00C26D1D" w:rsidRDefault="00C26D1D" w:rsidP="00C26D1D"/>
    <w:p w:rsidR="00C26D1D" w:rsidRDefault="00C26D1D" w:rsidP="00C26D1D">
      <w:pPr>
        <w:pStyle w:val="Heading4"/>
      </w:pPr>
      <w:r>
        <w:t xml:space="preserve">GOP win </w:t>
      </w:r>
      <w:r>
        <w:sym w:font="Wingdings" w:char="F0E0"/>
      </w:r>
      <w:r>
        <w:t xml:space="preserve"> immigration reform</w:t>
      </w:r>
    </w:p>
    <w:p w:rsidR="00C26D1D" w:rsidRPr="002C494D" w:rsidRDefault="00C26D1D" w:rsidP="00C26D1D">
      <w:r w:rsidRPr="002C494D">
        <w:rPr>
          <w:rStyle w:val="Style13ptBold"/>
        </w:rPr>
        <w:t>May, 5-22</w:t>
      </w:r>
      <w:r>
        <w:t xml:space="preserve"> (</w:t>
      </w:r>
      <w:r w:rsidRPr="002C494D">
        <w:t>Caroline May, 22 May 2014, IMMIGRATION MAY COME BACK WITH A VENGEANCE IN 2015, http://www.breitbart.com/Big-Government/2014/05/22/Immigration-May-Come-Back-With-A-Vengeance-In-2015</w:t>
      </w:r>
      <w:r>
        <w:t>)</w:t>
      </w:r>
    </w:p>
    <w:p w:rsidR="00C26D1D" w:rsidRPr="002C494D" w:rsidRDefault="00C26D1D" w:rsidP="00C26D1D">
      <w:r w:rsidRPr="002C494D">
        <w:t xml:space="preserve">Republicans are already in the beginning stages of planning their legislative agenda </w:t>
      </w:r>
      <w:r w:rsidRPr="00C26D1D">
        <w:rPr>
          <w:rStyle w:val="StyleUnderline"/>
          <w:highlight w:val="yellow"/>
        </w:rPr>
        <w:t>if they take control of the Senate</w:t>
      </w:r>
      <w:r w:rsidRPr="002C494D">
        <w:t xml:space="preserve"> in November, and many say </w:t>
      </w:r>
      <w:r w:rsidRPr="00C26D1D">
        <w:rPr>
          <w:rStyle w:val="StyleUnderline"/>
          <w:highlight w:val="yellow"/>
        </w:rPr>
        <w:t>immigration reform would be a top priority</w:t>
      </w:r>
      <w:r w:rsidRPr="002C494D">
        <w:t xml:space="preserve">, even while President Obama's trustworthiness as a legislative partner remains in doubt. “I don’t know anyone who thinks the immigration system is working the way it should, so we’re gonna have some ideas and </w:t>
      </w:r>
      <w:r w:rsidRPr="0014481D">
        <w:rPr>
          <w:rStyle w:val="StyleUnderline"/>
        </w:rPr>
        <w:t>we’re going to move them across the floor in smaller consensus</w:t>
      </w:r>
      <w:r w:rsidRPr="002C494D">
        <w:t xml:space="preserve"> — on a consensus basis. And not the sort of divisive, all-or-nothing, pig-in-the-python sort of method,” Senate </w:t>
      </w:r>
      <w:r w:rsidRPr="0014481D">
        <w:rPr>
          <w:rStyle w:val="StyleUnderline"/>
        </w:rPr>
        <w:t>Minority Whip</w:t>
      </w:r>
      <w:r w:rsidRPr="002C494D">
        <w:t xml:space="preserve"> John </w:t>
      </w:r>
      <w:r w:rsidRPr="0014481D">
        <w:rPr>
          <w:rStyle w:val="StyleUnderline"/>
        </w:rPr>
        <w:t>Cornyn told Breitbart</w:t>
      </w:r>
      <w:r w:rsidRPr="002C494D">
        <w:t xml:space="preserve"> News last week when asked about the prospect of a GOP-controlled Senate pushing its own immigration reform agenda. Days earlier, Florida Republican Sen. Marco </w:t>
      </w:r>
      <w:r w:rsidRPr="00C26D1D">
        <w:rPr>
          <w:rStyle w:val="StyleUnderline"/>
          <w:highlight w:val="yellow"/>
        </w:rPr>
        <w:t>Rubio said Republicans would “absolutely” try to pass better immigration reform</w:t>
      </w:r>
      <w:r w:rsidRPr="002C494D">
        <w:t xml:space="preserve"> legislation if </w:t>
      </w:r>
      <w:r w:rsidRPr="00C26D1D">
        <w:rPr>
          <w:rStyle w:val="StyleUnderline"/>
          <w:highlight w:val="yellow"/>
        </w:rPr>
        <w:t>the GOP wins</w:t>
      </w:r>
      <w:r w:rsidRPr="002C494D">
        <w:t xml:space="preserve"> the Senate in November. </w:t>
      </w:r>
      <w:r w:rsidRPr="0014481D">
        <w:rPr>
          <w:rStyle w:val="StyleUnderline"/>
        </w:rPr>
        <w:t>Even</w:t>
      </w:r>
      <w:r w:rsidRPr="002C494D">
        <w:t xml:space="preserve"> some noted </w:t>
      </w:r>
      <w:r w:rsidRPr="0014481D">
        <w:rPr>
          <w:rStyle w:val="StyleUnderline"/>
        </w:rPr>
        <w:t>anti-amnesty hawks sounded</w:t>
      </w:r>
      <w:r w:rsidRPr="002C494D">
        <w:t xml:space="preserve"> relatively </w:t>
      </w:r>
      <w:r w:rsidRPr="0014481D">
        <w:rPr>
          <w:rStyle w:val="StyleUnderline"/>
        </w:rPr>
        <w:t>optimistic</w:t>
      </w:r>
      <w:r w:rsidRPr="002C494D">
        <w:t xml:space="preserve">. “I think there is a better prospect that </w:t>
      </w:r>
      <w:r w:rsidRPr="0014481D">
        <w:rPr>
          <w:rStyle w:val="StyleUnderline"/>
        </w:rPr>
        <w:t>we would go forward</w:t>
      </w:r>
      <w:r w:rsidRPr="002C494D">
        <w:t xml:space="preserve"> with some immigration initiative </w:t>
      </w:r>
      <w:r w:rsidRPr="0014481D">
        <w:rPr>
          <w:rStyle w:val="StyleUnderline"/>
        </w:rPr>
        <w:t>if</w:t>
      </w:r>
      <w:r w:rsidRPr="002C494D">
        <w:t xml:space="preserve"> the </w:t>
      </w:r>
      <w:r w:rsidRPr="0014481D">
        <w:rPr>
          <w:rStyle w:val="StyleUnderline"/>
        </w:rPr>
        <w:t>Republicans control the Senate</w:t>
      </w:r>
      <w:r w:rsidRPr="002C494D">
        <w:t xml:space="preserve">, but we still have the problem of trusting the president. But I think we’d be in a better position to try and enforce the law if we have both the House and the Senate,” Texas Republican Lamar </w:t>
      </w:r>
      <w:r w:rsidRPr="0014481D">
        <w:rPr>
          <w:rStyle w:val="StyleUnderline"/>
        </w:rPr>
        <w:t>Smith told Breitbart</w:t>
      </w:r>
      <w:r w:rsidRPr="002C494D">
        <w:t xml:space="preserve"> Tuesday. House Republicans are quick to point out the lack of confidence many have in the Obama administration’s willingness to fully implement what Congress passes. South Carolina Republican Rep. Trey Gowdy noted that the GOP has controlled the Senate before without passing immigration reform and alluded to concerns about Obama’s lack of enforcement of immigration law. </w:t>
      </w:r>
    </w:p>
    <w:p w:rsidR="00C26D1D" w:rsidRDefault="00C26D1D" w:rsidP="00C26D1D">
      <w:pPr>
        <w:pStyle w:val="Heading4"/>
      </w:pPr>
      <w:r>
        <w:t>Immigration reform key to the economy</w:t>
      </w:r>
    </w:p>
    <w:p w:rsidR="00C26D1D" w:rsidRPr="00BC1CE1" w:rsidRDefault="00C26D1D" w:rsidP="00C26D1D">
      <w:r w:rsidRPr="0032134D">
        <w:rPr>
          <w:rStyle w:val="Style13ptBold"/>
        </w:rPr>
        <w:t>Kelley and Wollgin, 11</w:t>
      </w:r>
      <w:r>
        <w:t xml:space="preserve"> (</w:t>
      </w:r>
      <w:r w:rsidRPr="00BC1CE1">
        <w:t>Angela Maria Kelley, Vice President for Immigration Policy</w:t>
      </w:r>
      <w:r>
        <w:t xml:space="preserve"> at American Progression, and Philip Wolgin, </w:t>
      </w:r>
      <w:r w:rsidRPr="00BC1CE1">
        <w:t>Senior Policy Analyst on the Immigration Po</w:t>
      </w:r>
      <w:r>
        <w:t>licy team at American Progress, 9-29-11 “</w:t>
      </w:r>
      <w:r w:rsidRPr="00BC1CE1">
        <w:t>10 Reasons Why Immigration Reform Is Important to Our Fiscal Health</w:t>
      </w:r>
      <w:r>
        <w:t>,</w:t>
      </w:r>
      <w:r w:rsidRPr="00BC1CE1">
        <w:t>” http://www.americanprogress.org/issues/immigration/news/2011/09/29/10375/10-reasons-why-immigration-reform-is-important-to-our-fiscal-health/--  WH)</w:t>
      </w:r>
    </w:p>
    <w:p w:rsidR="00C26D1D" w:rsidRDefault="00C26D1D" w:rsidP="00C26D1D">
      <w:r w:rsidRPr="00632E5A">
        <w:t xml:space="preserve">Here are the top 10 reasons why immigration reform, or the lack thereof, affects our economy.¶ Additions to the U.S. economy¶ 1. </w:t>
      </w:r>
      <w:r w:rsidRPr="00C26D1D">
        <w:rPr>
          <w:rStyle w:val="StyleUnderline"/>
          <w:highlight w:val="yellow"/>
        </w:rPr>
        <w:t>$1.5 trillion</w:t>
      </w:r>
      <w:r w:rsidRPr="00632E5A">
        <w:t xml:space="preserve">—The amount of money that </w:t>
      </w:r>
      <w:r w:rsidRPr="00C26D1D">
        <w:rPr>
          <w:rStyle w:val="StyleUnderline"/>
          <w:highlight w:val="yellow"/>
        </w:rPr>
        <w:t>would be added to America’s</w:t>
      </w:r>
      <w:r w:rsidRPr="00632E5A">
        <w:t xml:space="preserve"> cumulative </w:t>
      </w:r>
      <w:r w:rsidRPr="00C26D1D">
        <w:rPr>
          <w:rStyle w:val="Emphasis"/>
          <w:highlight w:val="yellow"/>
        </w:rPr>
        <w:t>g</w:t>
      </w:r>
      <w:r w:rsidRPr="00632E5A">
        <w:t xml:space="preserve">ross </w:t>
      </w:r>
      <w:r w:rsidRPr="00C26D1D">
        <w:rPr>
          <w:rStyle w:val="Emphasis"/>
          <w:highlight w:val="yellow"/>
        </w:rPr>
        <w:t>d</w:t>
      </w:r>
      <w:r w:rsidRPr="00632E5A">
        <w:t xml:space="preserve">omestic </w:t>
      </w:r>
      <w:r w:rsidRPr="00C26D1D">
        <w:rPr>
          <w:rStyle w:val="Emphasis"/>
          <w:highlight w:val="yellow"/>
        </w:rPr>
        <w:t>p</w:t>
      </w:r>
      <w:r w:rsidRPr="00632E5A">
        <w:t xml:space="preserve">roduct—the largest measure of economic growth—over 10 years with a comprehensive immigration reform plan that includes legalization for all undocumented immigrants currently living in the United States.¶ 2. 3.4 percent—The potential GDP growth rate over </w:t>
      </w:r>
      <w:r w:rsidRPr="00632E5A">
        <w:lastRenderedPageBreak/>
        <w:t xml:space="preserve">the past two years if comprehensive immigration reform had gone into effect two years ago, in mid-2009. (see Figure 1)¶ figure 1¶ 3. </w:t>
      </w:r>
      <w:r w:rsidRPr="00C26D1D">
        <w:rPr>
          <w:rStyle w:val="StyleUnderline"/>
          <w:highlight w:val="yellow"/>
        </w:rPr>
        <w:t>309,000</w:t>
      </w:r>
      <w:r w:rsidRPr="00632E5A">
        <w:t xml:space="preserve">—The number of </w:t>
      </w:r>
      <w:r w:rsidRPr="00C26D1D">
        <w:rPr>
          <w:rStyle w:val="StyleUnderline"/>
          <w:highlight w:val="yellow"/>
        </w:rPr>
        <w:t>jobs</w:t>
      </w:r>
      <w:r w:rsidRPr="00632E5A">
        <w:t xml:space="preserve"> that </w:t>
      </w:r>
      <w:r w:rsidRPr="00C26D1D">
        <w:rPr>
          <w:rStyle w:val="StyleUnderline"/>
          <w:highlight w:val="yellow"/>
        </w:rPr>
        <w:t>would</w:t>
      </w:r>
      <w:r w:rsidRPr="00632E5A">
        <w:t xml:space="preserve"> have </w:t>
      </w:r>
      <w:r w:rsidRPr="00C26D1D">
        <w:rPr>
          <w:rStyle w:val="StyleUnderline"/>
          <w:highlight w:val="yellow"/>
        </w:rPr>
        <w:t>be</w:t>
      </w:r>
      <w:r w:rsidRPr="00632E5A">
        <w:t xml:space="preserve">en </w:t>
      </w:r>
      <w:r w:rsidRPr="00C26D1D">
        <w:rPr>
          <w:rStyle w:val="StyleUnderline"/>
          <w:highlight w:val="yellow"/>
        </w:rPr>
        <w:t>gained</w:t>
      </w:r>
      <w:r w:rsidRPr="00632E5A">
        <w:t xml:space="preserve"> if comprehensive immigration reform had gone into effect two years ago, in mid-2009. A GDP growth rate of 0.2 percent above the actual growth rate translates into, based on the relationship between economic growth and unemployment, a decrease in unemployment by 0.1 percent, or 154,400 jobs, per year.¶ 4. $</w:t>
      </w:r>
      <w:r w:rsidRPr="00632E5A">
        <w:rPr>
          <w:rStyle w:val="StyleUnderline"/>
        </w:rPr>
        <w:t>4.5 billion</w:t>
      </w:r>
      <w:r w:rsidRPr="00632E5A">
        <w:t xml:space="preserve"> to $5.4 billion—The amount </w:t>
      </w:r>
      <w:r w:rsidRPr="00632E5A">
        <w:rPr>
          <w:rStyle w:val="StyleUnderline"/>
        </w:rPr>
        <w:t>of additional net tax revenue</w:t>
      </w:r>
      <w:r w:rsidRPr="00632E5A">
        <w:t xml:space="preserve"> that </w:t>
      </w:r>
      <w:r w:rsidRPr="00632E5A">
        <w:rPr>
          <w:rStyle w:val="StyleUnderline"/>
        </w:rPr>
        <w:t>would accrue</w:t>
      </w:r>
      <w:r w:rsidRPr="00632E5A">
        <w:t xml:space="preserve"> to the federal government over three years if all undocumented immigrants currently living in the United States were legalized.¶ Revenue generated by immigrants¶ 5. </w:t>
      </w:r>
      <w:r w:rsidRPr="00632E5A">
        <w:rPr>
          <w:rStyle w:val="StyleUnderline"/>
        </w:rPr>
        <w:t>$4.2 trillion</w:t>
      </w:r>
      <w:r w:rsidRPr="00632E5A">
        <w:t xml:space="preserve">—The amount </w:t>
      </w:r>
      <w:r w:rsidRPr="00632E5A">
        <w:rPr>
          <w:rStyle w:val="StyleUnderline"/>
        </w:rPr>
        <w:t>of revenue generated by Fortune 500 companies founded by immigrants</w:t>
      </w:r>
      <w:r w:rsidRPr="00632E5A">
        <w:t xml:space="preserve"> and their children, representing 40 percent of all Fortune 500 companies.¶ 6. $67 billion—The amount of money that immigrant business owners generated in the 2000 census, 12 percent of all business income. In addition, engineering and technology companies with at least one key immigrant founder generated $52 billion between 1995 and 2005 and created roughly 450,000 jobs.¶ Taxes generated by immigrants¶ 7. $</w:t>
      </w:r>
      <w:r w:rsidRPr="00400F02">
        <w:rPr>
          <w:rStyle w:val="StyleUnderline"/>
          <w:highlight w:val="yellow"/>
        </w:rPr>
        <w:t>11.2 billion—The amount of tax revenue that states</w:t>
      </w:r>
      <w:r w:rsidRPr="00632E5A">
        <w:t xml:space="preserve"> alone </w:t>
      </w:r>
      <w:r w:rsidRPr="00400F02">
        <w:rPr>
          <w:rStyle w:val="StyleUnderline"/>
          <w:highlight w:val="yellow"/>
        </w:rPr>
        <w:t>collected from undocumented immigrants</w:t>
      </w:r>
      <w:r w:rsidRPr="00632E5A">
        <w:t xml:space="preserve"> in 2010.¶ Negative consequences of mass deportation¶ 8. </w:t>
      </w:r>
      <w:r w:rsidRPr="00632E5A">
        <w:rPr>
          <w:rStyle w:val="StyleUnderline"/>
        </w:rPr>
        <w:t>$2.6 trillion</w:t>
      </w:r>
      <w:r w:rsidRPr="00632E5A">
        <w:t xml:space="preserve">—The amount of money that </w:t>
      </w:r>
      <w:r w:rsidRPr="00632E5A">
        <w:rPr>
          <w:rStyle w:val="StyleUnderline"/>
        </w:rPr>
        <w:t>would evaporate from</w:t>
      </w:r>
      <w:r w:rsidRPr="00632E5A">
        <w:t xml:space="preserve"> cumulative U.S. </w:t>
      </w:r>
      <w:r w:rsidRPr="00632E5A">
        <w:rPr>
          <w:rStyle w:val="StyleUnderline"/>
        </w:rPr>
        <w:t>GDP over 10 years if all undocumented immigrants in the country were deported</w:t>
      </w:r>
      <w:r w:rsidRPr="00632E5A">
        <w:t xml:space="preserve">.¶ 9. </w:t>
      </w:r>
      <w:r w:rsidRPr="00632E5A">
        <w:rPr>
          <w:rStyle w:val="StyleUnderline"/>
        </w:rPr>
        <w:t>618,000</w:t>
      </w:r>
      <w:r w:rsidRPr="00632E5A">
        <w:t xml:space="preserve">—The number of </w:t>
      </w:r>
      <w:r w:rsidRPr="00632E5A">
        <w:rPr>
          <w:rStyle w:val="StyleUnderline"/>
        </w:rPr>
        <w:t>jobs</w:t>
      </w:r>
      <w:r w:rsidRPr="00632E5A">
        <w:t xml:space="preserve"> that </w:t>
      </w:r>
      <w:r w:rsidRPr="00632E5A">
        <w:rPr>
          <w:rStyle w:val="StyleUnderline"/>
        </w:rPr>
        <w:t>would have been lost had</w:t>
      </w:r>
      <w:r w:rsidRPr="00632E5A">
        <w:t xml:space="preserve"> a program of </w:t>
      </w:r>
      <w:r w:rsidRPr="00632E5A">
        <w:rPr>
          <w:rStyle w:val="StyleUnderline"/>
        </w:rPr>
        <w:t>mass deportation gone into effect two years ago</w:t>
      </w:r>
      <w:r w:rsidRPr="00632E5A">
        <w:t xml:space="preserve">, in mid-2009. A mass deportation program would have caused GDP to decrease by 0.5 percent per year, which, based on the relationship between economic growth and unemployment, translates to an increase in unemployment by 0.2 percent, or 309,000 jobs, per year.¶ 10. $285 billion—The amount of money it would cost to deport all undocumented immigrants in the United States over five years.¶ The upshot¶ Most Americans and their elected representatives in Congress would be pleasantly surprised to learn about </w:t>
      </w:r>
      <w:r w:rsidRPr="00400F02">
        <w:rPr>
          <w:rStyle w:val="StyleUnderline"/>
          <w:highlight w:val="yellow"/>
        </w:rPr>
        <w:t>the substantial benefits of comprehensive immigration reform to our nation’s broad-based economic growth and prosperity</w:t>
      </w:r>
      <w:r w:rsidRPr="00632E5A">
        <w:t xml:space="preserve">, and thus our ability to reduce our federal budget deficit over </w:t>
      </w:r>
      <w:r w:rsidRPr="00FB5FCD">
        <w:t>the next 10 years. Given how difficult a challenge the super committee faces, we cannot afford to ignore any viable options for strengthening our economy. We hope the super committee takes these top 10 economic reasons into account as they move forward with their deliberations.</w:t>
      </w:r>
    </w:p>
    <w:p w:rsidR="00C26D1D" w:rsidRPr="0066117A" w:rsidRDefault="00C26D1D" w:rsidP="00C26D1D"/>
    <w:p w:rsidR="001A5EA7" w:rsidRDefault="001A5EA7" w:rsidP="001A5EA7">
      <w:pPr>
        <w:pStyle w:val="Heading3"/>
      </w:pPr>
      <w:r>
        <w:lastRenderedPageBreak/>
        <w:t>Bio-D</w:t>
      </w:r>
    </w:p>
    <w:p w:rsidR="001A5EA7" w:rsidRPr="001A5EA7" w:rsidRDefault="001A5EA7" w:rsidP="001A5EA7">
      <w:pPr>
        <w:keepNext/>
        <w:keepLines/>
        <w:spacing w:before="40" w:after="0"/>
        <w:outlineLvl w:val="3"/>
        <w:rPr>
          <w:rFonts w:ascii="Calibri" w:eastAsia="MS Gothic" w:hAnsi="Calibri" w:cs="Times New Roman"/>
          <w:b/>
          <w:iCs/>
          <w:sz w:val="26"/>
        </w:rPr>
      </w:pPr>
      <w:r w:rsidRPr="001A5EA7">
        <w:rPr>
          <w:rFonts w:ascii="Calibri" w:eastAsia="MS Gothic" w:hAnsi="Calibri" w:cs="Times New Roman"/>
          <w:b/>
          <w:iCs/>
          <w:sz w:val="26"/>
        </w:rPr>
        <w:t>MSP poorly represents fisheries and other stakeholders</w:t>
      </w:r>
    </w:p>
    <w:p w:rsidR="001A5EA7" w:rsidRPr="003F7D1E" w:rsidRDefault="001A5EA7" w:rsidP="001A5EA7">
      <w:pPr>
        <w:contextualSpacing/>
        <w:rPr>
          <w:rFonts w:ascii="Calibri" w:eastAsia="Calibri" w:hAnsi="Calibri" w:cs="Times New Roman"/>
        </w:rPr>
      </w:pPr>
      <w:r w:rsidRPr="003F7D1E">
        <w:rPr>
          <w:rFonts w:ascii="Calibri" w:eastAsia="Calibri" w:hAnsi="Calibri" w:cs="Times New Roman"/>
          <w:b/>
          <w:bCs/>
          <w:sz w:val="26"/>
        </w:rPr>
        <w:t>Jentoft and Knol 14</w:t>
      </w:r>
      <w:r w:rsidRPr="003F7D1E">
        <w:rPr>
          <w:rFonts w:ascii="Calibri" w:eastAsia="Calibri" w:hAnsi="Calibri" w:cs="Times New Roman"/>
        </w:rPr>
        <w:t>(Svein and Maakie, work at the Norwegian College of Fishery Science Faculty of Biosciences, Fishereies and Economics University of Trosmo, “Marine spatial planning:risk or opportunity for fisheries in the north sea”, January 8th online:http://www.maritimestudiesjournal.com/content/13/1/1)</w:t>
      </w:r>
    </w:p>
    <w:p w:rsidR="001A5EA7" w:rsidRPr="003F7D1E" w:rsidRDefault="001A5EA7" w:rsidP="001A5EA7">
      <w:pPr>
        <w:contextualSpacing/>
        <w:rPr>
          <w:rFonts w:ascii="Calibri" w:eastAsia="Calibri" w:hAnsi="Calibri" w:cs="Times New Roman"/>
        </w:rPr>
      </w:pPr>
      <w:r w:rsidRPr="003F7D1E">
        <w:rPr>
          <w:rFonts w:ascii="Calibri" w:eastAsia="Calibri" w:hAnsi="Calibri" w:cs="Times New Roman"/>
          <w:sz w:val="12"/>
        </w:rPr>
        <w:t xml:space="preserve"> </w:t>
      </w:r>
      <w:r w:rsidRPr="003F7D1E">
        <w:rPr>
          <w:rFonts w:ascii="Calibri" w:eastAsia="Calibri" w:hAnsi="Calibri" w:cs="Times New Roman"/>
        </w:rPr>
        <w:t xml:space="preserve">As Toonen and Mol (2013) illustrate in their article about the Dutch North Sea plaice fishery, </w:t>
      </w:r>
      <w:r w:rsidRPr="003F7D1E">
        <w:rPr>
          <w:rFonts w:ascii="Calibri" w:eastAsia="Calibri" w:hAnsi="Calibri" w:cs="Times New Roman"/>
          <w:u w:val="single"/>
        </w:rPr>
        <w:t>being able to table good maps is crucial in many cases</w:t>
      </w:r>
      <w:r w:rsidRPr="003F7D1E">
        <w:rPr>
          <w:rFonts w:ascii="Calibri" w:eastAsia="Calibri" w:hAnsi="Calibri" w:cs="Times New Roman"/>
        </w:rPr>
        <w:t xml:space="preserve">. </w:t>
      </w:r>
      <w:r w:rsidRPr="003F7D1E">
        <w:rPr>
          <w:rFonts w:ascii="Calibri" w:eastAsia="Calibri" w:hAnsi="Calibri" w:cs="Times New Roman"/>
          <w:u w:val="single"/>
        </w:rPr>
        <w:t>Stakeholders who are unable to do so are more likely to be pushed aside by those who can and are more powerful.</w:t>
      </w:r>
      <w:r w:rsidRPr="003F7D1E">
        <w:rPr>
          <w:rFonts w:ascii="Calibri" w:eastAsia="Calibri" w:hAnsi="Calibri" w:cs="Times New Roman"/>
        </w:rPr>
        <w:t xml:space="preserve"> If </w:t>
      </w:r>
      <w:r w:rsidRPr="003F7D1E">
        <w:rPr>
          <w:rFonts w:ascii="Calibri" w:eastAsia="Calibri" w:hAnsi="Calibri" w:cs="Times New Roman"/>
          <w:u w:val="single"/>
        </w:rPr>
        <w:t>fishers</w:t>
      </w:r>
      <w:r w:rsidRPr="003F7D1E">
        <w:rPr>
          <w:rFonts w:ascii="Calibri" w:eastAsia="Calibri" w:hAnsi="Calibri" w:cs="Times New Roman"/>
        </w:rPr>
        <w:t xml:space="preserve"> cannot provide a credible map that exemplifies their fishing grounds and spatial needs, they </w:t>
      </w:r>
      <w:r w:rsidRPr="003F7D1E">
        <w:rPr>
          <w:rFonts w:ascii="Calibri" w:eastAsia="Calibri" w:hAnsi="Calibri" w:cs="Times New Roman"/>
          <w:u w:val="single"/>
        </w:rPr>
        <w:t>are more likely to be displaced</w:t>
      </w:r>
      <w:r w:rsidRPr="003F7D1E">
        <w:rPr>
          <w:rFonts w:ascii="Calibri" w:eastAsia="Calibri" w:hAnsi="Calibri" w:cs="Times New Roman"/>
        </w:rPr>
        <w:t xml:space="preserve"> when, for instance, a location for wind parks is being researched (Smith and Brennan 2012). A </w:t>
      </w:r>
      <w:r w:rsidRPr="003F7D1E">
        <w:rPr>
          <w:rFonts w:ascii="Calibri" w:eastAsia="Calibri" w:hAnsi="Calibri" w:cs="Times New Roman"/>
          <w:highlight w:val="yellow"/>
          <w:u w:val="single"/>
        </w:rPr>
        <w:t>problem for fishers is that their geographical focus is less static than the focus of most other users.</w:t>
      </w:r>
      <w:r w:rsidRPr="003F7D1E">
        <w:rPr>
          <w:rFonts w:ascii="Calibri" w:eastAsia="Calibri" w:hAnsi="Calibri" w:cs="Times New Roman"/>
        </w:rPr>
        <w:t xml:space="preserve"> This also explains some of their resistance toward mapping in MSP</w:t>
      </w:r>
      <w:r w:rsidRPr="003F7D1E">
        <w:rPr>
          <w:rFonts w:ascii="Calibri" w:eastAsia="Calibri" w:hAnsi="Calibri" w:cs="Times New Roman"/>
          <w:u w:val="single"/>
        </w:rPr>
        <w:t>. They fear that their much needed mobility will be reduced as they might become bound by their own maps</w:t>
      </w:r>
      <w:r w:rsidRPr="003F7D1E">
        <w:rPr>
          <w:rFonts w:ascii="Calibri" w:eastAsia="Calibri" w:hAnsi="Calibri" w:cs="Times New Roman"/>
        </w:rPr>
        <w:t xml:space="preserve">. In the same way that maps might fence other user-groups out, they may also fence user groups such as fishers in. Thus a map is not just neutral representation of land-or seascape features and uses. </w:t>
      </w:r>
      <w:r w:rsidRPr="003F7D1E">
        <w:rPr>
          <w:rFonts w:ascii="Calibri" w:eastAsia="Calibri" w:hAnsi="Calibri" w:cs="Times New Roman"/>
          <w:u w:val="single"/>
        </w:rPr>
        <w:t>They have economic, social and political consequences that raise issue of social justice.</w:t>
      </w:r>
      <w:r w:rsidRPr="003F7D1E">
        <w:rPr>
          <w:rFonts w:ascii="Calibri" w:eastAsia="Calibri" w:hAnsi="Calibri" w:cs="Times New Roman"/>
        </w:rPr>
        <w:t xml:space="preserve"> As observed by Nietschmann (1997): “Maps are power. Either you will map or you will be mapped. Still there is a need to be cautious. </w:t>
      </w:r>
      <w:r w:rsidRPr="003F7D1E">
        <w:rPr>
          <w:rFonts w:ascii="Calibri" w:eastAsia="Calibri" w:hAnsi="Calibri" w:cs="Times New Roman"/>
          <w:highlight w:val="yellow"/>
          <w:u w:val="single"/>
        </w:rPr>
        <w:t>MSP may not</w:t>
      </w:r>
      <w:r w:rsidRPr="003F7D1E">
        <w:rPr>
          <w:rFonts w:ascii="Calibri" w:eastAsia="Calibri" w:hAnsi="Calibri" w:cs="Times New Roman"/>
        </w:rPr>
        <w:t xml:space="preserve"> appear to </w:t>
      </w:r>
      <w:r w:rsidRPr="009600D7">
        <w:rPr>
          <w:rFonts w:ascii="Calibri" w:eastAsia="Calibri" w:hAnsi="Calibri" w:cs="Times New Roman"/>
          <w:highlight w:val="yellow"/>
        </w:rPr>
        <w:t>be</w:t>
      </w:r>
      <w:r w:rsidRPr="003F7D1E">
        <w:rPr>
          <w:rFonts w:ascii="Calibri" w:eastAsia="Calibri" w:hAnsi="Calibri" w:cs="Times New Roman"/>
        </w:rPr>
        <w:t xml:space="preserve"> </w:t>
      </w:r>
      <w:r w:rsidRPr="003F7D1E">
        <w:rPr>
          <w:rFonts w:ascii="Calibri" w:eastAsia="Calibri" w:hAnsi="Calibri" w:cs="Times New Roman"/>
          <w:highlight w:val="yellow"/>
          <w:u w:val="single"/>
        </w:rPr>
        <w:t>a win-win</w:t>
      </w:r>
      <w:r w:rsidRPr="003F7D1E">
        <w:rPr>
          <w:rFonts w:ascii="Calibri" w:eastAsia="Calibri" w:hAnsi="Calibri" w:cs="Times New Roman"/>
          <w:u w:val="single"/>
        </w:rPr>
        <w:t xml:space="preserve">. On the contrary, for the least powerful stakeholders, </w:t>
      </w:r>
      <w:r w:rsidRPr="003F7D1E">
        <w:rPr>
          <w:rFonts w:ascii="Calibri" w:eastAsia="Calibri" w:hAnsi="Calibri" w:cs="Times New Roman"/>
          <w:highlight w:val="yellow"/>
          <w:u w:val="single"/>
        </w:rPr>
        <w:t>those who are poorly represented and who have few resources to back up their claims, they risk being ignored in the planning process</w:t>
      </w:r>
      <w:r w:rsidRPr="003F7D1E">
        <w:rPr>
          <w:rFonts w:ascii="Calibri" w:eastAsia="Calibri" w:hAnsi="Calibri" w:cs="Times New Roman"/>
        </w:rPr>
        <w:t xml:space="preserve">. For them </w:t>
      </w:r>
      <w:r w:rsidRPr="003F7D1E">
        <w:rPr>
          <w:rFonts w:ascii="Calibri" w:eastAsia="Calibri" w:hAnsi="Calibri" w:cs="Times New Roman"/>
          <w:highlight w:val="yellow"/>
          <w:u w:val="single"/>
        </w:rPr>
        <w:t>MSP may add further pressure and result in a loss</w:t>
      </w:r>
      <w:r w:rsidRPr="003F7D1E">
        <w:rPr>
          <w:rFonts w:ascii="Calibri" w:eastAsia="Calibri" w:hAnsi="Calibri" w:cs="Times New Roman"/>
          <w:highlight w:val="yellow"/>
        </w:rPr>
        <w:t>.</w:t>
      </w:r>
      <w:r w:rsidRPr="003F7D1E">
        <w:rPr>
          <w:rFonts w:ascii="Calibri" w:eastAsia="Calibri" w:hAnsi="Calibri" w:cs="Times New Roman"/>
        </w:rPr>
        <w:t xml:space="preserve"> As illustrated in this paper, there is reason to assume that fishers and their communities may be within this group of stakeholders. MSP is a governance mechanism that may provide a more secure tenure but it also involves the risk of losing it, for instance as a result of spatial mapping. They have therefore reason to be ambivalent regarding this new tool and how it works from a fisheries governance perspective.</w:t>
      </w:r>
      <w:r w:rsidRPr="003F7D1E">
        <w:rPr>
          <w:rFonts w:ascii="Calibri" w:eastAsia="Calibri" w:hAnsi="Calibri" w:cs="Times New Roman"/>
          <w:sz w:val="12"/>
        </w:rPr>
        <w:t xml:space="preserve">¶ </w:t>
      </w:r>
      <w:r w:rsidRPr="003F7D1E">
        <w:rPr>
          <w:rFonts w:ascii="Calibri" w:eastAsia="Calibri" w:hAnsi="Calibri" w:cs="Times New Roman"/>
          <w:highlight w:val="yellow"/>
          <w:u w:val="single"/>
        </w:rPr>
        <w:t>Leaving stakeholders to fight for space on their own is a recipe for social and ecological failure</w:t>
      </w:r>
      <w:r w:rsidRPr="006A2E7B">
        <w:rPr>
          <w:rFonts w:ascii="Calibri" w:eastAsia="Calibri" w:hAnsi="Calibri" w:cs="Times New Roman"/>
          <w:highlight w:val="yellow"/>
          <w:u w:val="single"/>
        </w:rPr>
        <w:t xml:space="preserve">. </w:t>
      </w:r>
      <w:r w:rsidRPr="006A2E7B">
        <w:rPr>
          <w:rFonts w:ascii="Calibri" w:eastAsia="Calibri" w:hAnsi="Calibri" w:cs="Times New Roman"/>
          <w:u w:val="single"/>
        </w:rPr>
        <w:t>It would also have implications regarding social justice</w:t>
      </w:r>
      <w:r w:rsidRPr="003F7D1E">
        <w:rPr>
          <w:rFonts w:ascii="Calibri" w:eastAsia="Calibri" w:hAnsi="Calibri" w:cs="Times New Roman"/>
          <w:u w:val="single"/>
        </w:rPr>
        <w:t xml:space="preserve"> as some user-groups do not only have more urgent needs and stakes than others, but </w:t>
      </w:r>
      <w:r w:rsidRPr="006A2E7B">
        <w:rPr>
          <w:rFonts w:ascii="Calibri" w:eastAsia="Calibri" w:hAnsi="Calibri" w:cs="Times New Roman"/>
          <w:highlight w:val="yellow"/>
          <w:u w:val="single"/>
        </w:rPr>
        <w:t>their powers to protect their interests, define the problems, and shape the planning process are not equally distributed</w:t>
      </w:r>
      <w:r w:rsidRPr="003F7D1E">
        <w:rPr>
          <w:rFonts w:ascii="Calibri" w:eastAsia="Calibri" w:hAnsi="Calibri" w:cs="Times New Roman"/>
          <w:u w:val="single"/>
        </w:rPr>
        <w:t>.</w:t>
      </w:r>
      <w:r w:rsidRPr="003F7D1E">
        <w:rPr>
          <w:rFonts w:ascii="Calibri" w:eastAsia="Calibri" w:hAnsi="Calibri" w:cs="Times New Roman"/>
        </w:rPr>
        <w:t xml:space="preserve"> Fisheries have large stakes but relative to other users such as the oil or shipping industry, they are a small player risking to be displaced. Therefore, spatial ordering through zoning is necessary also as a protective measure, but territorial boundaries cannot always be impenetrable, especially for fishers who need to remain mobile.</w:t>
      </w:r>
    </w:p>
    <w:p w:rsidR="001A5EA7" w:rsidRPr="00885A15" w:rsidRDefault="001A5EA7" w:rsidP="001A5EA7">
      <w:pPr>
        <w:pStyle w:val="Heading4"/>
        <w:rPr>
          <w:rFonts w:eastAsia="Times New Roman"/>
        </w:rPr>
      </w:pPr>
      <w:r w:rsidRPr="00885A15">
        <w:rPr>
          <w:rFonts w:eastAsia="Times New Roman"/>
        </w:rPr>
        <w:t xml:space="preserve">Ocean biodiversity is getting better </w:t>
      </w:r>
      <w:r>
        <w:rPr>
          <w:rFonts w:eastAsia="Times New Roman"/>
        </w:rPr>
        <w:t>now</w:t>
      </w:r>
      <w:r w:rsidRPr="00885A15">
        <w:rPr>
          <w:rFonts w:eastAsia="Times New Roman"/>
        </w:rPr>
        <w:t>– disproves their impact</w:t>
      </w:r>
    </w:p>
    <w:p w:rsidR="001A5EA7" w:rsidRPr="00885A15" w:rsidRDefault="001A5EA7" w:rsidP="001A5EA7">
      <w:pPr>
        <w:contextualSpacing/>
        <w:rPr>
          <w:rFonts w:ascii="Calibri" w:eastAsia="Calibri" w:hAnsi="Calibri" w:cs="Times New Roman"/>
          <w:sz w:val="16"/>
        </w:rPr>
      </w:pPr>
      <w:r w:rsidRPr="00885A15">
        <w:rPr>
          <w:rFonts w:ascii="Calibri" w:eastAsia="Calibri" w:hAnsi="Calibri" w:cs="Times New Roman"/>
          <w:b/>
          <w:bCs/>
          <w:sz w:val="26"/>
        </w:rPr>
        <w:t>Panetta</w:t>
      </w:r>
      <w:r>
        <w:rPr>
          <w:rFonts w:ascii="Calibri" w:eastAsia="Calibri" w:hAnsi="Calibri" w:cs="Times New Roman"/>
          <w:b/>
          <w:bCs/>
          <w:sz w:val="26"/>
        </w:rPr>
        <w:t xml:space="preserve"> 13</w:t>
      </w:r>
      <w:r w:rsidRPr="00885A15">
        <w:rPr>
          <w:rFonts w:ascii="Calibri" w:eastAsia="Calibri" w:hAnsi="Calibri" w:cs="Times New Roman"/>
          <w:sz w:val="16"/>
        </w:rPr>
        <w:t xml:space="preserve"> (Leon</w:t>
      </w:r>
      <w:r>
        <w:rPr>
          <w:rFonts w:ascii="Calibri" w:eastAsia="Calibri" w:hAnsi="Calibri" w:cs="Times New Roman"/>
          <w:sz w:val="16"/>
        </w:rPr>
        <w:t xml:space="preserve"> Panetta </w:t>
      </w:r>
      <w:r w:rsidRPr="00885A15">
        <w:rPr>
          <w:rFonts w:ascii="Calibri" w:eastAsia="Calibri" w:hAnsi="Calibri" w:cs="Times New Roman"/>
          <w:sz w:val="16"/>
        </w:rPr>
        <w:t xml:space="preserve">, former US secretary of state, co-chaired the Pew Ocean Commission and founded the Panetta Institute at California State University, Monterey Bay, “Panetta: Don't take oceans for granted,” http://www.cnn.com/2013/07/17/opinion/panetta-oceans/index.html, </w:t>
      </w:r>
      <w:r>
        <w:rPr>
          <w:rFonts w:ascii="Calibri" w:eastAsia="Calibri" w:hAnsi="Calibri" w:cs="Times New Roman"/>
          <w:sz w:val="16"/>
        </w:rPr>
        <w:t>7/17/13, 7/23/14, MEM)</w:t>
      </w:r>
    </w:p>
    <w:p w:rsidR="001A5EA7" w:rsidRPr="00885A15" w:rsidRDefault="001A5EA7" w:rsidP="001A5EA7">
      <w:pPr>
        <w:contextualSpacing/>
        <w:rPr>
          <w:rFonts w:ascii="Calibri" w:eastAsia="Calibri" w:hAnsi="Calibri" w:cs="Times New Roman"/>
        </w:rPr>
      </w:pPr>
      <w:r w:rsidRPr="00885A15">
        <w:rPr>
          <w:rFonts w:ascii="Calibri" w:eastAsia="Calibri" w:hAnsi="Calibri" w:cs="Times New Roman"/>
          <w:u w:val="single"/>
        </w:rPr>
        <w:t>Our oceans are a tremendous economic engine</w:t>
      </w:r>
      <w:r w:rsidRPr="00885A15">
        <w:rPr>
          <w:rFonts w:ascii="Calibri" w:eastAsia="Calibri" w:hAnsi="Calibri" w:cs="Times New Roman"/>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1A5EA7">
        <w:rPr>
          <w:rFonts w:ascii="Calibri" w:eastAsia="Calibri" w:hAnsi="Calibri" w:cs="Times New Roman"/>
          <w:highlight w:val="yellow"/>
          <w:u w:val="single"/>
        </w:rPr>
        <w:t>The situation the commission found in 2001 was grim</w:t>
      </w:r>
      <w:r w:rsidRPr="00885A15">
        <w:rPr>
          <w:rFonts w:ascii="Calibri" w:eastAsia="Calibri" w:hAnsi="Calibri" w:cs="Times New Roman"/>
          <w:u w:val="single"/>
        </w:rPr>
        <w:t>. Many of our nation's commercial fisheries were being depleted and fishing families and communities were hurting. More than 60% of our coastal rivers and bays were degraded by nutrient runoff from farmland, cities and suburbs. Government policies</w:t>
      </w:r>
      <w:r w:rsidRPr="00885A15">
        <w:rPr>
          <w:rFonts w:ascii="Calibri" w:eastAsia="Calibri" w:hAnsi="Calibri" w:cs="Times New Roman"/>
        </w:rPr>
        <w:t xml:space="preserve"> and practices, a patchwork of inadequate laws and regulations at various levels, in many cases </w:t>
      </w:r>
      <w:r w:rsidRPr="00885A15">
        <w:rPr>
          <w:rFonts w:ascii="Calibri" w:eastAsia="Calibri" w:hAnsi="Calibri" w:cs="Times New Roman"/>
          <w:u w:val="single"/>
        </w:rPr>
        <w:t>made matters worse.</w:t>
      </w:r>
      <w:r w:rsidRPr="00885A15">
        <w:rPr>
          <w:rFonts w:ascii="Calibri" w:eastAsia="Calibri" w:hAnsi="Calibri" w:cs="Times New Roman"/>
        </w:rPr>
        <w:t xml:space="preserve"> Our nation needed a wake-up call. </w:t>
      </w:r>
      <w:r w:rsidRPr="00885A15">
        <w:rPr>
          <w:rFonts w:ascii="Calibri" w:eastAsia="Calibri" w:hAnsi="Calibri" w:cs="Times New Roman"/>
          <w:u w:val="single"/>
        </w:rPr>
        <w:t xml:space="preserve">The situation, on many fronts, is dramatically different today because of a combination of leadership initiatives from the White House and old-fashioned bipartisan cooperation on Capitol Hill. </w:t>
      </w:r>
      <w:r w:rsidRPr="00885A15">
        <w:rPr>
          <w:rFonts w:ascii="Calibri" w:eastAsia="Calibri" w:hAnsi="Calibri" w:cs="Times New Roman"/>
          <w:u w:val="single"/>
        </w:rPr>
        <w:lastRenderedPageBreak/>
        <w:t xml:space="preserve">Perhaps </w:t>
      </w:r>
      <w:r w:rsidRPr="001A5EA7">
        <w:rPr>
          <w:rFonts w:ascii="Calibri" w:eastAsia="Calibri" w:hAnsi="Calibri" w:cs="Times New Roman"/>
          <w:highlight w:val="yellow"/>
          <w:u w:val="single"/>
        </w:rPr>
        <w:t>the most dramatic example can be seen in the effort to end overfishing in U.S. waters</w:t>
      </w:r>
      <w:r w:rsidRPr="00885A15">
        <w:rPr>
          <w:rFonts w:ascii="Calibri" w:eastAsia="Calibri" w:hAnsi="Calibri" w:cs="Times New Roman"/>
        </w:rPr>
        <w:t xml:space="preserve">. In 2005, President George W. </w:t>
      </w:r>
      <w:r w:rsidRPr="00885A15">
        <w:rPr>
          <w:rFonts w:ascii="Calibri" w:eastAsia="Calibri" w:hAnsi="Calibri" w:cs="Times New Roman"/>
          <w:u w:val="single"/>
        </w:rPr>
        <w:t>Bush worked with congressional leaders to strengthen America's primary fisheries management law,</w:t>
      </w:r>
      <w:r w:rsidRPr="00885A15">
        <w:rPr>
          <w:rFonts w:ascii="Calibri" w:eastAsia="Calibri" w:hAnsi="Calibri" w:cs="Times New Roman"/>
        </w:rPr>
        <w:t xml:space="preserve"> the Magnuson-Stevens Fishery Conservation and Management Act. This included establishment of science-based catch limits to guide decisions in rebuilding depleted species. </w:t>
      </w:r>
      <w:r w:rsidRPr="00885A15">
        <w:rPr>
          <w:rFonts w:ascii="Calibri" w:eastAsia="Calibri" w:hAnsi="Calibri" w:cs="Times New Roman"/>
          <w:u w:val="single"/>
        </w:rPr>
        <w:t>These reforms enacted by Congress are paying off.</w:t>
      </w:r>
      <w:r w:rsidRPr="00885A15">
        <w:rPr>
          <w:rFonts w:ascii="Calibri" w:eastAsia="Calibri" w:hAnsi="Calibri" w:cs="Times New Roman"/>
        </w:rPr>
        <w:t xml:space="preserve"> In fact, an important milestone was reached last June when the National Oceanic and Atmospheric Administration announced it had established annual, science-based catch limits for all U.S. ocean fish populations. </w:t>
      </w:r>
      <w:r w:rsidRPr="001A5EA7">
        <w:rPr>
          <w:rFonts w:ascii="Calibri" w:eastAsia="Calibri" w:hAnsi="Calibri" w:cs="Times New Roman"/>
          <w:highlight w:val="yellow"/>
          <w:u w:val="single"/>
        </w:rPr>
        <w:t>We now have some of the best managed fisheries in the world. Progress also is evident in improved overall ocean governance and better safeguards for ecologically sensitive marine areas</w:t>
      </w:r>
      <w:r w:rsidRPr="00885A15">
        <w:rPr>
          <w:rFonts w:ascii="Calibri" w:eastAsia="Calibri" w:hAnsi="Calibri" w:cs="Times New Roman"/>
          <w:u w:val="single"/>
        </w:rPr>
        <w:t>.</w:t>
      </w:r>
      <w:r w:rsidRPr="00885A15">
        <w:rPr>
          <w:rFonts w:ascii="Calibri" w:eastAsia="Calibri" w:hAnsi="Calibri" w:cs="Times New Roman"/>
        </w:rPr>
        <w:t xml:space="preserve"> In 2010, President Barack </w:t>
      </w:r>
      <w:r w:rsidRPr="001A5EA7">
        <w:rPr>
          <w:rFonts w:ascii="Calibri" w:eastAsia="Calibri" w:hAnsi="Calibri" w:cs="Times New Roman"/>
          <w:highlight w:val="yellow"/>
          <w:u w:val="single"/>
        </w:rPr>
        <w:t>Obama issued a historic executive order establishing a national ocean policy directing federal agencies to coordinate efforts to protect and restore the health of marine ecosystems.</w:t>
      </w:r>
      <w:r w:rsidRPr="00885A15">
        <w:rPr>
          <w:rFonts w:ascii="Calibri" w:eastAsia="Calibri" w:hAnsi="Calibri" w:cs="Times New Roman"/>
          <w:u w:val="single"/>
        </w:rPr>
        <w:t xml:space="preserve"> </w:t>
      </w:r>
      <w:r w:rsidRPr="00885A15">
        <w:rPr>
          <w:rFonts w:ascii="Calibri" w:eastAsia="Calibri" w:hAnsi="Calibri" w:cs="Times New Roman"/>
        </w:rPr>
        <w:t xml:space="preserve">President George W. </w:t>
      </w:r>
      <w:r w:rsidRPr="001A5EA7">
        <w:rPr>
          <w:rFonts w:ascii="Calibri" w:eastAsia="Calibri" w:hAnsi="Calibri" w:cs="Times New Roman"/>
          <w:highlight w:val="yellow"/>
          <w:u w:val="single"/>
        </w:rPr>
        <w:t>Bush set aside new U.S. marine sanctuary areas from 2006 through 2009</w:t>
      </w:r>
      <w:r w:rsidRPr="00885A15">
        <w:rPr>
          <w:rFonts w:ascii="Calibri" w:eastAsia="Calibri" w:hAnsi="Calibri" w:cs="Times New Roman"/>
          <w:u w:val="single"/>
        </w:rPr>
        <w:t>.</w:t>
      </w:r>
      <w:r w:rsidRPr="00885A15">
        <w:rPr>
          <w:rFonts w:ascii="Calibri" w:eastAsia="Calibri" w:hAnsi="Calibri" w:cs="Times New Roman"/>
        </w:rPr>
        <w:t xml:space="preserve"> Today, the Papahanaumokuakea Marine National Monument, one of several marine monuments created by the Bush administration, provides protection for some of the most biologically diverse waters in the Pacific.</w:t>
      </w:r>
    </w:p>
    <w:p w:rsidR="001A5EA7" w:rsidRDefault="001A5EA7" w:rsidP="001A5EA7">
      <w:pPr>
        <w:rPr>
          <w:b/>
          <w:sz w:val="28"/>
          <w:szCs w:val="28"/>
        </w:rPr>
      </w:pPr>
    </w:p>
    <w:p w:rsidR="001A5EA7" w:rsidRPr="005A571D" w:rsidRDefault="001A5EA7" w:rsidP="001A5EA7">
      <w:pPr>
        <w:rPr>
          <w:rFonts w:ascii="Calibri" w:eastAsia="Calibri" w:hAnsi="Calibri" w:cs="Times New Roman"/>
        </w:rPr>
      </w:pPr>
    </w:p>
    <w:p w:rsidR="001A5EA7" w:rsidRPr="00885A15" w:rsidRDefault="001A5EA7" w:rsidP="001A5EA7">
      <w:pPr>
        <w:pStyle w:val="Heading4"/>
      </w:pPr>
      <w:r w:rsidRPr="00885A15">
        <w:t>Tons of environmental improvements now --- not on the brink of collapse</w:t>
      </w:r>
    </w:p>
    <w:p w:rsidR="001A5EA7" w:rsidRPr="00885A15" w:rsidRDefault="001A5EA7" w:rsidP="001A5EA7">
      <w:pPr>
        <w:contextualSpacing/>
        <w:rPr>
          <w:rFonts w:ascii="Calibri" w:eastAsia="Calibri" w:hAnsi="Calibri" w:cs="Times New Roman"/>
          <w:sz w:val="16"/>
        </w:rPr>
      </w:pPr>
      <w:r w:rsidRPr="00885A15">
        <w:rPr>
          <w:rFonts w:ascii="Calibri" w:eastAsia="Calibri" w:hAnsi="Calibri" w:cs="Times New Roman"/>
          <w:b/>
          <w:bCs/>
          <w:sz w:val="26"/>
        </w:rPr>
        <w:t>Mandell 12</w:t>
      </w:r>
      <w:r>
        <w:rPr>
          <w:rFonts w:ascii="Calibri" w:eastAsia="Calibri" w:hAnsi="Calibri" w:cs="Times New Roman"/>
          <w:sz w:val="16"/>
        </w:rPr>
        <w:t xml:space="preserve"> </w:t>
      </w:r>
      <w:r w:rsidRPr="00885A15">
        <w:rPr>
          <w:rFonts w:ascii="Calibri" w:eastAsia="Calibri" w:hAnsi="Calibri" w:cs="Times New Roman"/>
          <w:sz w:val="16"/>
        </w:rPr>
        <w:t>(</w:t>
      </w:r>
      <w:r w:rsidRPr="00885A15">
        <w:rPr>
          <w:rFonts w:ascii="Calibri" w:eastAsia="Calibri" w:hAnsi="Calibri" w:cs="Times New Roman"/>
          <w:sz w:val="18"/>
          <w:szCs w:val="18"/>
        </w:rPr>
        <w:t xml:space="preserve">Erik Mandell is an intern for Global Envision and a current graduate student at Portland State University. He graduated from Middlebury College in Vermont and has traveled extensively to numerous countries and six of the seven continent, Global Envision, DON'T PANIC, ENVIRONMENTALISTS: A RICHER WORLD CAN BE A BETTER ONE, </w:t>
      </w:r>
      <w:hyperlink r:id="rId7" w:history="1">
        <w:r w:rsidRPr="005A571D">
          <w:rPr>
            <w:rFonts w:ascii="Calibri" w:eastAsia="Calibri" w:hAnsi="Calibri" w:cs="Times New Roman"/>
            <w:sz w:val="18"/>
            <w:szCs w:val="18"/>
          </w:rPr>
          <w:t>http://www.globalenvision.org/2012/09/11/dont-panic-environmentalists-richer-world-can-be-better-one</w:t>
        </w:r>
      </w:hyperlink>
      <w:r w:rsidRPr="00885A15">
        <w:rPr>
          <w:rFonts w:ascii="Calibri" w:eastAsia="Calibri" w:hAnsi="Calibri" w:cs="Times New Roman"/>
          <w:sz w:val="18"/>
          <w:szCs w:val="18"/>
        </w:rPr>
        <w:t xml:space="preserve">, </w:t>
      </w:r>
      <w:r w:rsidRPr="005A571D">
        <w:rPr>
          <w:rFonts w:ascii="Calibri" w:eastAsia="Calibri" w:hAnsi="Calibri" w:cs="Times New Roman"/>
          <w:sz w:val="18"/>
          <w:szCs w:val="18"/>
        </w:rPr>
        <w:t>9/11/12, 7/23/14, MEM)</w:t>
      </w:r>
    </w:p>
    <w:p w:rsidR="001A5EA7" w:rsidRPr="00885A15" w:rsidRDefault="001A5EA7" w:rsidP="001A5EA7">
      <w:pPr>
        <w:contextualSpacing/>
        <w:rPr>
          <w:rFonts w:ascii="Calibri" w:eastAsia="Calibri" w:hAnsi="Calibri" w:cs="Times New Roman"/>
          <w:sz w:val="16"/>
        </w:rPr>
      </w:pPr>
      <w:r w:rsidRPr="00885A15">
        <w:rPr>
          <w:rFonts w:ascii="Calibri" w:eastAsia="Calibri" w:hAnsi="Calibri" w:cs="Times New Roman"/>
          <w:sz w:val="16"/>
        </w:rPr>
        <w:t xml:space="preserve">3. Certain </w:t>
      </w:r>
      <w:r w:rsidRPr="00885A15">
        <w:rPr>
          <w:rFonts w:ascii="Calibri" w:eastAsia="Calibri" w:hAnsi="Calibri" w:cs="Times New Roman"/>
          <w:highlight w:val="yellow"/>
          <w:u w:val="single"/>
        </w:rPr>
        <w:t>threatening pollution trends have halted</w:t>
      </w:r>
      <w:r w:rsidRPr="00885A15">
        <w:rPr>
          <w:rFonts w:ascii="Calibri" w:eastAsia="Calibri" w:hAnsi="Calibri" w:cs="Times New Roman"/>
          <w:sz w:val="16"/>
        </w:rPr>
        <w:t xml:space="preserve">. </w:t>
      </w:r>
      <w:r w:rsidRPr="00885A15">
        <w:rPr>
          <w:rFonts w:ascii="Calibri" w:eastAsia="Calibri" w:hAnsi="Calibri" w:cs="Times New Roman"/>
          <w:u w:val="single"/>
        </w:rPr>
        <w:t>Specific pollutants, including DDT, lead, mercury and pesticides,</w:t>
      </w:r>
      <w:r w:rsidRPr="00885A15">
        <w:rPr>
          <w:rFonts w:ascii="Calibri" w:eastAsia="Calibri" w:hAnsi="Calibri" w:cs="Times New Roman"/>
          <w:sz w:val="16"/>
        </w:rPr>
        <w:t xml:space="preserve"> which were predicted to spike in the report, “</w:t>
      </w:r>
      <w:r w:rsidRPr="00885A15">
        <w:rPr>
          <w:rFonts w:ascii="Calibri" w:eastAsia="Calibri" w:hAnsi="Calibri" w:cs="Times New Roman"/>
          <w:u w:val="single"/>
        </w:rPr>
        <w:t xml:space="preserve">haven’t gotten more deadly, and the </w:t>
      </w:r>
      <w:r w:rsidRPr="00885A15">
        <w:rPr>
          <w:rFonts w:ascii="Calibri" w:eastAsia="Calibri" w:hAnsi="Calibri" w:cs="Times New Roman"/>
          <w:highlight w:val="yellow"/>
          <w:u w:val="single"/>
        </w:rPr>
        <w:t>risk of death from</w:t>
      </w:r>
      <w:r w:rsidRPr="00885A15">
        <w:rPr>
          <w:rFonts w:ascii="Calibri" w:eastAsia="Calibri" w:hAnsi="Calibri" w:cs="Times New Roman"/>
          <w:u w:val="single"/>
        </w:rPr>
        <w:t xml:space="preserve"> air </w:t>
      </w:r>
      <w:r w:rsidRPr="00885A15">
        <w:rPr>
          <w:rFonts w:ascii="Calibri" w:eastAsia="Calibri" w:hAnsi="Calibri" w:cs="Times New Roman"/>
          <w:highlight w:val="yellow"/>
          <w:u w:val="single"/>
        </w:rPr>
        <w:t>pollution is predicted to</w:t>
      </w:r>
      <w:r w:rsidRPr="00885A15">
        <w:rPr>
          <w:rFonts w:ascii="Calibri" w:eastAsia="Calibri" w:hAnsi="Calibri" w:cs="Times New Roman"/>
          <w:u w:val="single"/>
        </w:rPr>
        <w:t xml:space="preserve"> continue to </w:t>
      </w:r>
      <w:r w:rsidRPr="00885A15">
        <w:rPr>
          <w:rFonts w:ascii="Calibri" w:eastAsia="Calibri" w:hAnsi="Calibri" w:cs="Times New Roman"/>
          <w:highlight w:val="yellow"/>
          <w:u w:val="single"/>
        </w:rPr>
        <w:t>drop” due to environmental regulations</w:t>
      </w:r>
      <w:r w:rsidRPr="00885A15">
        <w:rPr>
          <w:rFonts w:ascii="Calibri" w:eastAsia="Calibri" w:hAnsi="Calibri" w:cs="Times New Roman"/>
          <w:sz w:val="16"/>
        </w:rPr>
        <w:t>, Lomborg says.</w:t>
      </w:r>
      <w:r w:rsidRPr="00885A15">
        <w:rPr>
          <w:rFonts w:ascii="Calibri" w:eastAsia="Calibri" w:hAnsi="Calibri" w:cs="Times New Roman"/>
          <w:sz w:val="12"/>
        </w:rPr>
        <w:t>¶</w:t>
      </w:r>
      <w:r w:rsidRPr="00885A15">
        <w:rPr>
          <w:rFonts w:ascii="Calibri" w:eastAsia="Calibri" w:hAnsi="Calibri" w:cs="Times New Roman"/>
          <w:sz w:val="16"/>
        </w:rPr>
        <w:t xml:space="preserve"> The second problem with “Limits to Growth,” Lomborg argues, is that while its three </w:t>
      </w:r>
      <w:r w:rsidRPr="00885A15">
        <w:rPr>
          <w:rFonts w:ascii="Calibri" w:eastAsia="Calibri" w:hAnsi="Calibri" w:cs="Times New Roman"/>
          <w:highlight w:val="yellow"/>
          <w:u w:val="single"/>
        </w:rPr>
        <w:t>primary predicted drivers of collapse have proven incorrect</w:t>
      </w:r>
      <w:r w:rsidRPr="00885A15">
        <w:rPr>
          <w:rFonts w:ascii="Calibri" w:eastAsia="Calibri" w:hAnsi="Calibri" w:cs="Times New Roman"/>
          <w:sz w:val="16"/>
        </w:rPr>
        <w:t>, it shaped how people think about environmental policy and behavior in a way that led to responses that actually do little to help, and in fact exacerbate problems by focusing away from economic growth.</w:t>
      </w:r>
      <w:r w:rsidRPr="00885A15">
        <w:rPr>
          <w:rFonts w:ascii="Calibri" w:eastAsia="Calibri" w:hAnsi="Calibri" w:cs="Times New Roman"/>
          <w:sz w:val="12"/>
        </w:rPr>
        <w:t>¶</w:t>
      </w:r>
      <w:r w:rsidRPr="00885A15">
        <w:rPr>
          <w:rFonts w:ascii="Calibri" w:eastAsia="Calibri" w:hAnsi="Calibri" w:cs="Times New Roman"/>
          <w:sz w:val="16"/>
        </w:rPr>
        <w:t xml:space="preserve"> </w:t>
      </w:r>
      <w:r w:rsidRPr="00885A15">
        <w:rPr>
          <w:rFonts w:ascii="Calibri" w:eastAsia="Calibri" w:hAnsi="Calibri" w:cs="Times New Roman"/>
          <w:u w:val="single"/>
        </w:rPr>
        <w:t>Supposed solutions are often just “feel-good gestures that provide little environmental benefit at a significant cost</w:t>
      </w:r>
      <w:r w:rsidRPr="00885A15">
        <w:rPr>
          <w:rFonts w:ascii="Calibri" w:eastAsia="Calibri" w:hAnsi="Calibri" w:cs="Times New Roman"/>
          <w:sz w:val="16"/>
        </w:rPr>
        <w:t>,” writes Lomborg. Recycling paper cuts demand for tree farming, he says, tree farming which replants trees because it's profitable to do so. Without that demand, those forests are more likely to be turned into slash-and-burn farming tracts. Organic farming is less efficient and so drives up agricultural costs, which lowers consumption of healthy produce for those who can't afford it.</w:t>
      </w:r>
      <w:r w:rsidRPr="00885A15">
        <w:rPr>
          <w:rFonts w:ascii="Calibri" w:eastAsia="Calibri" w:hAnsi="Calibri" w:cs="Times New Roman"/>
          <w:sz w:val="12"/>
        </w:rPr>
        <w:t>¶</w:t>
      </w:r>
      <w:r w:rsidRPr="00885A15">
        <w:rPr>
          <w:rFonts w:ascii="Calibri" w:eastAsia="Calibri" w:hAnsi="Calibri" w:cs="Times New Roman"/>
          <w:sz w:val="16"/>
        </w:rPr>
        <w:t xml:space="preserve"> What should we have chosen to focus on for well-being instead? Lomborg puts it in simple terms, writing that “poverty is one of the greatest of all killers, and economic growth is one of the best ways to prevent it.” Painting growth as the antithesis of improved well-being, as he argues that “Limits to Growth” did, caused people to see growth as the core problem, rather than an important part of the solution.</w:t>
      </w:r>
      <w:r w:rsidRPr="00885A15">
        <w:rPr>
          <w:rFonts w:ascii="Calibri" w:eastAsia="Calibri" w:hAnsi="Calibri" w:cs="Times New Roman"/>
          <w:sz w:val="12"/>
        </w:rPr>
        <w:t>¶</w:t>
      </w:r>
      <w:r w:rsidRPr="00885A15">
        <w:rPr>
          <w:rFonts w:ascii="Calibri" w:eastAsia="Calibri" w:hAnsi="Calibri" w:cs="Times New Roman"/>
          <w:sz w:val="16"/>
        </w:rPr>
        <w:t xml:space="preserve"> Alarmism, he said, creates a lot of attention but makes realistic policy solutions hard to achieve. For example, “Limits to Growth” and other publications directed significant attention to specific pesticides like DDT, but led to little action on the broader issue of air pollution. </w:t>
      </w:r>
      <w:r w:rsidRPr="00885A15">
        <w:rPr>
          <w:rFonts w:ascii="Calibri" w:eastAsia="Calibri" w:hAnsi="Calibri" w:cs="Times New Roman"/>
          <w:u w:val="single"/>
        </w:rPr>
        <w:t>He compares</w:t>
      </w:r>
      <w:r w:rsidRPr="00885A15">
        <w:rPr>
          <w:rFonts w:ascii="Calibri" w:eastAsia="Calibri" w:hAnsi="Calibri" w:cs="Times New Roman"/>
          <w:sz w:val="16"/>
        </w:rPr>
        <w:t xml:space="preserve"> the </w:t>
      </w:r>
      <w:r w:rsidRPr="00885A15">
        <w:rPr>
          <w:rFonts w:ascii="Calibri" w:eastAsia="Calibri" w:hAnsi="Calibri" w:cs="Times New Roman"/>
          <w:u w:val="single"/>
        </w:rPr>
        <w:t xml:space="preserve">alarmism </w:t>
      </w:r>
      <w:r w:rsidRPr="00885A15">
        <w:rPr>
          <w:rFonts w:ascii="Calibri" w:eastAsia="Calibri" w:hAnsi="Calibri" w:cs="Times New Roman"/>
          <w:sz w:val="16"/>
        </w:rPr>
        <w:t xml:space="preserve">triggered by “Limits to Growth” </w:t>
      </w:r>
      <w:r w:rsidRPr="00885A15">
        <w:rPr>
          <w:rFonts w:ascii="Calibri" w:eastAsia="Calibri" w:hAnsi="Calibri" w:cs="Times New Roman"/>
          <w:u w:val="single"/>
        </w:rPr>
        <w:t>to crying wolf</w:t>
      </w:r>
      <w:r w:rsidRPr="00885A15">
        <w:rPr>
          <w:rFonts w:ascii="Calibri" w:eastAsia="Calibri" w:hAnsi="Calibri" w:cs="Times New Roman"/>
          <w:sz w:val="16"/>
        </w:rPr>
        <w:t xml:space="preserve">: real, dangerous wolves exist, but they are often overlooked due to false cries. </w:t>
      </w:r>
      <w:r w:rsidRPr="00885A15">
        <w:rPr>
          <w:rFonts w:ascii="Calibri" w:eastAsia="Calibri" w:hAnsi="Calibri" w:cs="Times New Roman"/>
          <w:highlight w:val="yellow"/>
          <w:u w:val="single"/>
        </w:rPr>
        <w:t>For much of the world, the wolf at the door isn't environmental cataclysm</w:t>
      </w:r>
      <w:r w:rsidRPr="00885A15">
        <w:rPr>
          <w:rFonts w:ascii="Calibri" w:eastAsia="Calibri" w:hAnsi="Calibri" w:cs="Times New Roman"/>
          <w:sz w:val="16"/>
        </w:rPr>
        <w:t>—it's old-fashioned poverty.</w:t>
      </w:r>
    </w:p>
    <w:p w:rsidR="001A5EA7" w:rsidRPr="00885A15" w:rsidRDefault="001A5EA7" w:rsidP="001A5EA7">
      <w:pPr>
        <w:pStyle w:val="Heading4"/>
        <w:contextualSpacing/>
      </w:pPr>
      <w:r w:rsidRPr="00885A15">
        <w:t>Changes in biodiversity are inevitable – the impact can be managed</w:t>
      </w:r>
    </w:p>
    <w:p w:rsidR="001A5EA7" w:rsidRPr="00885A15" w:rsidRDefault="001A5EA7" w:rsidP="001A5EA7">
      <w:pPr>
        <w:contextualSpacing/>
        <w:rPr>
          <w:rFonts w:ascii="Calibri" w:eastAsia="Calibri" w:hAnsi="Calibri" w:cs="Times New Roman"/>
        </w:rPr>
      </w:pPr>
      <w:r w:rsidRPr="00885A15">
        <w:rPr>
          <w:rFonts w:ascii="Calibri" w:eastAsia="Calibri" w:hAnsi="Calibri" w:cs="Times New Roman"/>
          <w:b/>
          <w:bCs/>
          <w:sz w:val="26"/>
        </w:rPr>
        <w:t>Ellis 13</w:t>
      </w:r>
      <w:r w:rsidRPr="00885A15">
        <w:rPr>
          <w:rFonts w:ascii="Calibri" w:eastAsia="Calibri" w:hAnsi="Calibri" w:cs="Times New Roman"/>
        </w:rPr>
        <w:t xml:space="preserve"> </w:t>
      </w:r>
      <w:r w:rsidRPr="00885A15">
        <w:rPr>
          <w:rFonts w:ascii="Calibri" w:eastAsia="Calibri" w:hAnsi="Calibri" w:cs="Times New Roman"/>
          <w:sz w:val="16"/>
        </w:rPr>
        <w:t>(Erle C. Ellis, Assoc</w:t>
      </w:r>
      <w:r w:rsidRPr="001A5EA7">
        <w:rPr>
          <w:rFonts w:ascii="Calibri" w:eastAsia="Calibri" w:hAnsi="Calibri" w:cs="Times New Roman"/>
          <w:sz w:val="16"/>
        </w:rPr>
        <w:t>iate</w:t>
      </w:r>
      <w:r w:rsidRPr="00885A15">
        <w:rPr>
          <w:rFonts w:ascii="Calibri" w:eastAsia="Calibri" w:hAnsi="Calibri" w:cs="Times New Roman"/>
          <w:sz w:val="16"/>
        </w:rPr>
        <w:t xml:space="preserve"> professor of geography and environmental systems, University of Maryland, PhD at Cornell University, Jon Moen;editor, Umea University, Sweden, “All Is Not Loss: Plant Biodiversity in the Anthropocene”, PLOS ONE is an international, peer-reviewed, open-access, online publication and welcomes reports on primary research from any scientific discipline, http://www.plosone.org/article/info:doi/10.1371/journal.pon</w:t>
      </w:r>
      <w:r>
        <w:rPr>
          <w:rFonts w:ascii="Calibri" w:eastAsia="Calibri" w:hAnsi="Calibri" w:cs="Times New Roman"/>
          <w:sz w:val="16"/>
        </w:rPr>
        <w:t>e.0030535, 1/17/13, 7/23/14, MEM)</w:t>
      </w:r>
    </w:p>
    <w:p w:rsidR="001A5EA7" w:rsidRPr="00885A15" w:rsidRDefault="001A5EA7" w:rsidP="001A5EA7">
      <w:pPr>
        <w:keepLines/>
        <w:widowControl w:val="0"/>
        <w:shd w:val="clear" w:color="auto" w:fill="FFFFFF"/>
        <w:spacing w:after="0"/>
        <w:contextualSpacing/>
        <w:rPr>
          <w:rFonts w:ascii="Calibri" w:eastAsia="Times New Roman" w:hAnsi="Calibri" w:cs="Arial"/>
        </w:rPr>
      </w:pPr>
      <w:r w:rsidRPr="00885A15">
        <w:rPr>
          <w:rFonts w:ascii="Calibri" w:eastAsia="Times New Roman" w:hAnsi="Calibri" w:cs="Arial"/>
        </w:rPr>
        <w:lastRenderedPageBreak/>
        <w:t xml:space="preserve">In the Anthropocene, </w:t>
      </w:r>
      <w:r w:rsidRPr="001A5EA7">
        <w:rPr>
          <w:rFonts w:ascii="Calibri" w:eastAsia="Times New Roman" w:hAnsi="Calibri" w:cs="Arial"/>
          <w:highlight w:val="yellow"/>
          <w:u w:val="single"/>
        </w:rPr>
        <w:t>anthropogenic changes in biodiversity</w:t>
      </w:r>
      <w:r w:rsidRPr="00885A15">
        <w:rPr>
          <w:rFonts w:ascii="Calibri" w:eastAsia="Times New Roman" w:hAnsi="Calibri" w:cs="Arial"/>
          <w:u w:val="single"/>
        </w:rPr>
        <w:t xml:space="preserve"> are neither temporary nor fully avoidable: they </w:t>
      </w:r>
      <w:r w:rsidRPr="001A5EA7">
        <w:rPr>
          <w:rFonts w:ascii="Calibri" w:eastAsia="Times New Roman" w:hAnsi="Calibri" w:cs="Arial"/>
          <w:highlight w:val="yellow"/>
          <w:u w:val="single"/>
        </w:rPr>
        <w:t>are the inevitable, predictable and</w:t>
      </w:r>
      <w:r w:rsidRPr="00885A15">
        <w:rPr>
          <w:rFonts w:ascii="Calibri" w:eastAsia="Times New Roman" w:hAnsi="Calibri" w:cs="Arial"/>
          <w:u w:val="single"/>
        </w:rPr>
        <w:t xml:space="preserve"> </w:t>
      </w:r>
      <w:r w:rsidRPr="00885A15">
        <w:rPr>
          <w:rFonts w:ascii="Calibri" w:eastAsia="Times New Roman" w:hAnsi="Calibri" w:cs="Arial"/>
        </w:rPr>
        <w:t xml:space="preserve">potentially </w:t>
      </w:r>
      <w:r w:rsidRPr="001A5EA7">
        <w:rPr>
          <w:rFonts w:ascii="Calibri" w:eastAsia="Times New Roman" w:hAnsi="Calibri" w:cs="Arial"/>
          <w:highlight w:val="yellow"/>
          <w:u w:val="single"/>
        </w:rPr>
        <w:t>manageable consequences of sustained human residence and use of land together with the interactive effects of global climate change</w:t>
      </w:r>
      <w:r w:rsidRPr="00885A15">
        <w:rPr>
          <w:rFonts w:ascii="Calibri" w:eastAsia="Times New Roman" w:hAnsi="Calibri" w:cs="Arial"/>
        </w:rPr>
        <w:t xml:space="preserve"> [2], [4], [7], [22], [23]. This study presents the first spatially explicit integrated assessment of the anthropogenic global patterns of vascular plant species richness created by the sustained actions of human populations and their use of land at regional landscape scale [24]. To accomplish this, </w:t>
      </w:r>
      <w:r w:rsidRPr="001A5EA7">
        <w:rPr>
          <w:rFonts w:ascii="Calibri" w:eastAsia="Times New Roman" w:hAnsi="Calibri" w:cs="Arial"/>
          <w:highlight w:val="yellow"/>
          <w:u w:val="single"/>
        </w:rPr>
        <w:t>a set of basic global models and estimates of anthropogenic species gains and losses were used to predict contemporary global patterns of plant species richness within regional landscapes,</w:t>
      </w:r>
      <w:r w:rsidRPr="00885A15">
        <w:rPr>
          <w:rFonts w:ascii="Calibri" w:eastAsia="Times New Roman" w:hAnsi="Calibri" w:cs="Arial"/>
        </w:rPr>
        <w:t xml:space="preserve"> which we define here by stratifying Earth's ice-free land surface into equal-area hexagonal grid cells of 7800 km</w:t>
      </w:r>
      <w:r w:rsidRPr="00885A15">
        <w:rPr>
          <w:rFonts w:ascii="Calibri" w:eastAsia="Times New Roman" w:hAnsi="Calibri" w:cs="Arial"/>
          <w:vertAlign w:val="superscript"/>
        </w:rPr>
        <w:t>2</w:t>
      </w:r>
      <w:r w:rsidRPr="00885A15">
        <w:rPr>
          <w:rFonts w:ascii="Calibri" w:eastAsia="Times New Roman" w:hAnsi="Calibri" w:cs="Arial"/>
        </w:rPr>
        <w:t>, a spatial scale well within the size range of the regional landscape units generally used to characterize regional and subregional patterns in biodiversity at the global scale [24]. We then use these modeled and estimated richness data to explore what these can tell us about the global patterns of plant species richness created by human populations and their use of land across biomes, anthromes, biogeographic realms, and biodiversity hotspots.</w:t>
      </w:r>
    </w:p>
    <w:p w:rsidR="001A5EA7" w:rsidRDefault="001A5EA7" w:rsidP="001A5EA7">
      <w:pPr>
        <w:pStyle w:val="Heading3"/>
      </w:pPr>
      <w:r>
        <w:lastRenderedPageBreak/>
        <w:t>Overfishing</w:t>
      </w:r>
    </w:p>
    <w:p w:rsidR="001A5EA7" w:rsidRDefault="001A5EA7" w:rsidP="001A5EA7">
      <w:pPr>
        <w:pStyle w:val="Heading4"/>
        <w:contextualSpacing/>
        <w:rPr>
          <w:rFonts w:eastAsia="Calibri"/>
        </w:rPr>
      </w:pPr>
      <w:r>
        <w:rPr>
          <w:rFonts w:eastAsia="Calibri"/>
        </w:rPr>
        <w:t>Fish stocks are high now- ecosystems are resilient</w:t>
      </w:r>
    </w:p>
    <w:p w:rsidR="001A5EA7" w:rsidRPr="003E0F85" w:rsidRDefault="001A5EA7" w:rsidP="001A5EA7">
      <w:pPr>
        <w:contextualSpacing/>
      </w:pPr>
      <w:r>
        <w:rPr>
          <w:rStyle w:val="Style13ptBold"/>
        </w:rPr>
        <w:t xml:space="preserve">Lindsay 12 </w:t>
      </w:r>
      <w:r w:rsidRPr="003E0F85">
        <w:rPr>
          <w:sz w:val="18"/>
          <w:szCs w:val="18"/>
        </w:rPr>
        <w:t xml:space="preserve">(Jay Lindsay, Content Strategist and Writer at CXO Communication, “U.S. Fish Stocks Rebound, Report Says”, </w:t>
      </w:r>
      <w:hyperlink r:id="rId8" w:history="1">
        <w:r w:rsidRPr="003E0F85">
          <w:rPr>
            <w:sz w:val="18"/>
            <w:szCs w:val="18"/>
          </w:rPr>
          <w:t>http://www.weather.com/news/fish-stocks-rebound-20120515</w:t>
        </w:r>
      </w:hyperlink>
      <w:r w:rsidRPr="003E0F85">
        <w:rPr>
          <w:sz w:val="18"/>
          <w:szCs w:val="18"/>
        </w:rPr>
        <w:t>, 5/15/12, MEM)</w:t>
      </w:r>
    </w:p>
    <w:p w:rsidR="001A5EA7" w:rsidRPr="003E0F85" w:rsidRDefault="001A5EA7" w:rsidP="001A5EA7">
      <w:pPr>
        <w:contextualSpacing/>
      </w:pPr>
      <w:r w:rsidRPr="003E0F85">
        <w:t>BOSTON</w:t>
      </w:r>
      <w:r>
        <w:t xml:space="preserve"> </w:t>
      </w:r>
      <w:r w:rsidRPr="003E0F85">
        <w:t xml:space="preserve">-- </w:t>
      </w:r>
      <w:r w:rsidRPr="001A5EA7">
        <w:rPr>
          <w:highlight w:val="yellow"/>
          <w:u w:val="single"/>
        </w:rPr>
        <w:t>A record number of fish populations have been rebuilt in U.S waters</w:t>
      </w:r>
      <w:r w:rsidRPr="003E0F85">
        <w:t>, even as problems</w:t>
      </w:r>
      <w:r>
        <w:t xml:space="preserve"> </w:t>
      </w:r>
      <w:hyperlink r:id="rId9" w:history="1">
        <w:r w:rsidRPr="003E0F85">
          <w:rPr>
            <w:rStyle w:val="Hyperlink"/>
          </w:rPr>
          <w:t>continue</w:t>
        </w:r>
      </w:hyperlink>
      <w:r>
        <w:t xml:space="preserve"> </w:t>
      </w:r>
      <w:r w:rsidRPr="003E0F85">
        <w:t>to threaten the future of the high-profile New England fishing industry, according to a federal report.</w:t>
      </w:r>
      <w:r>
        <w:t xml:space="preserve"> </w:t>
      </w:r>
      <w:r w:rsidRPr="001A5EA7">
        <w:rPr>
          <w:highlight w:val="yellow"/>
          <w:u w:val="single"/>
        </w:rPr>
        <w:t>Six species considered overfished have rebuilt to optimal population levels in waters from the Bering Sea to the Atlantic Coast</w:t>
      </w:r>
      <w:r w:rsidRPr="003E0F85">
        <w:t>, according to the annual report to Congress by the</w:t>
      </w:r>
      <w:r>
        <w:t xml:space="preserve"> </w:t>
      </w:r>
      <w:hyperlink r:id="rId10" w:history="1">
        <w:r w:rsidRPr="003E0F85">
          <w:rPr>
            <w:rStyle w:val="Hyperlink"/>
          </w:rPr>
          <w:t>National Oceanic</w:t>
        </w:r>
      </w:hyperlink>
      <w:r>
        <w:t xml:space="preserve"> </w:t>
      </w:r>
      <w:r w:rsidRPr="003E0F85">
        <w:t>and Atmospheric Administration's fisheries arm.</w:t>
      </w:r>
      <w:r>
        <w:t xml:space="preserve"> </w:t>
      </w:r>
      <w:r w:rsidRPr="003E0F85">
        <w:t>The report also said just 45 of 219 fish populations (21 percent) were considered overfished in 2011.</w:t>
      </w:r>
      <w:r>
        <w:t xml:space="preserve"> </w:t>
      </w:r>
      <w:r w:rsidRPr="003E0F85">
        <w:t>Still, 13 of those stocks are in New England. That's the most, by far, of any geographic region.</w:t>
      </w:r>
      <w:r>
        <w:t xml:space="preserve"> </w:t>
      </w:r>
      <w:r w:rsidRPr="003E0F85">
        <w:t>Emily Menashes,</w:t>
      </w:r>
      <w:r>
        <w:t xml:space="preserve"> </w:t>
      </w:r>
      <w:hyperlink r:id="rId11" w:history="1">
        <w:r w:rsidRPr="003E0F85">
          <w:rPr>
            <w:rStyle w:val="Hyperlink"/>
          </w:rPr>
          <w:t>acting director</w:t>
        </w:r>
      </w:hyperlink>
      <w:r>
        <w:t xml:space="preserve"> </w:t>
      </w:r>
      <w:r w:rsidRPr="003E0F85">
        <w:t>of NOAA's sustainable fisheries office said, overall, the report shows, "</w:t>
      </w:r>
      <w:r w:rsidRPr="001A5EA7">
        <w:rPr>
          <w:highlight w:val="yellow"/>
          <w:u w:val="single"/>
        </w:rPr>
        <w:t>We are turning the corner on ending overfishing</w:t>
      </w:r>
      <w:r w:rsidRPr="001A5EA7">
        <w:rPr>
          <w:highlight w:val="yellow"/>
        </w:rPr>
        <w:t xml:space="preserve">." </w:t>
      </w:r>
      <w:r w:rsidRPr="001A5EA7">
        <w:rPr>
          <w:highlight w:val="yellow"/>
          <w:u w:val="single"/>
        </w:rPr>
        <w:t>Gulf of Maine haddock are also among the six fish species now considered rebuilt</w:t>
      </w:r>
      <w:r w:rsidRPr="003E0F85">
        <w:rPr>
          <w:u w:val="single"/>
        </w:rPr>
        <w:t>.</w:t>
      </w:r>
      <w:r>
        <w:t xml:space="preserve"> </w:t>
      </w:r>
      <w:r w:rsidRPr="003E0F85">
        <w:t>But New England is defying the positive trends and it's unclear how that can change, said NOAA's Galen Tromble.</w:t>
      </w:r>
      <w:r>
        <w:t xml:space="preserve"> </w:t>
      </w:r>
      <w:r w:rsidRPr="003E0F85">
        <w:t>"It's a challenging situation and there aren't any easy solutions," he said.</w:t>
      </w:r>
      <w:r>
        <w:t xml:space="preserve"> </w:t>
      </w:r>
      <w:r w:rsidRPr="003E0F85">
        <w:t>The report looks at fish populations on both coasts and off Alaska and Hawaii, using the most recent data, generally two to three years old, Menashes said.</w:t>
      </w:r>
      <w:r>
        <w:t xml:space="preserve"> </w:t>
      </w:r>
      <w:r w:rsidRPr="001A5EA7">
        <w:rPr>
          <w:highlight w:val="yellow"/>
          <w:u w:val="single"/>
        </w:rPr>
        <w:t>The six fish species now considered rebuilt include Bering Sea snow crab, Atlantic coast summer flounder, Gulf of Maine haddock, northern California coast Chinook salmon, Washington coast coho salmon and Pacific coast widow rockfish. In the last 11 years, 27 U.S. marine fish populations have been rebuilt</w:t>
      </w:r>
      <w:r w:rsidRPr="003E0F85">
        <w:t>, according to the report.</w:t>
      </w:r>
      <w:r>
        <w:t xml:space="preserve"> </w:t>
      </w:r>
      <w:r w:rsidRPr="003E0F85">
        <w:t>Tromble said that reflects years of effort by</w:t>
      </w:r>
      <w:r>
        <w:t xml:space="preserve"> </w:t>
      </w:r>
      <w:hyperlink r:id="rId12" w:history="1">
        <w:r w:rsidRPr="003E0F85">
          <w:rPr>
            <w:rStyle w:val="Hyperlink"/>
          </w:rPr>
          <w:t>fishery</w:t>
        </w:r>
      </w:hyperlink>
      <w:r>
        <w:t xml:space="preserve"> </w:t>
      </w:r>
      <w:r w:rsidRPr="003E0F85">
        <w:t>managers and sacrifice by fishermen to follow rebuilding plans started 10 or 15 years ago.</w:t>
      </w:r>
      <w:r>
        <w:t xml:space="preserve"> </w:t>
      </w:r>
      <w:r w:rsidRPr="003E0F85">
        <w:t>"We're starting to see the results of those," Tromble said.</w:t>
      </w:r>
    </w:p>
    <w:p w:rsidR="001A5EA7" w:rsidRPr="00F47DF3" w:rsidRDefault="001A5EA7" w:rsidP="001A5EA7">
      <w:pPr>
        <w:rPr>
          <w:sz w:val="16"/>
          <w:szCs w:val="24"/>
        </w:rPr>
      </w:pPr>
    </w:p>
    <w:p w:rsidR="00C26D1D" w:rsidRPr="00AE4545" w:rsidRDefault="00C26D1D" w:rsidP="00C26D1D">
      <w:pPr>
        <w:keepNext/>
        <w:keepLines/>
        <w:spacing w:before="40" w:after="0"/>
        <w:outlineLvl w:val="3"/>
        <w:rPr>
          <w:rFonts w:ascii="Calibri" w:eastAsia="MS Gothic" w:hAnsi="Calibri" w:cs="Times New Roman"/>
          <w:b/>
          <w:iCs/>
          <w:sz w:val="26"/>
        </w:rPr>
      </w:pPr>
      <w:r w:rsidRPr="00AE4545">
        <w:rPr>
          <w:rFonts w:ascii="Calibri" w:eastAsia="MS Gothic" w:hAnsi="Calibri" w:cs="Times New Roman"/>
          <w:b/>
          <w:iCs/>
          <w:sz w:val="26"/>
        </w:rPr>
        <w:t>Marine ecosystems are resilient</w:t>
      </w:r>
    </w:p>
    <w:p w:rsidR="00C26D1D" w:rsidRPr="00AE4545" w:rsidRDefault="00C26D1D" w:rsidP="00C26D1D">
      <w:pPr>
        <w:rPr>
          <w:rFonts w:ascii="Calibri" w:eastAsia="Calibri" w:hAnsi="Calibri" w:cs="Times New Roman"/>
          <w:sz w:val="16"/>
          <w:szCs w:val="16"/>
        </w:rPr>
      </w:pPr>
      <w:r w:rsidRPr="00AE4545">
        <w:rPr>
          <w:rFonts w:ascii="Calibri" w:eastAsia="Calibri" w:hAnsi="Calibri" w:cs="Times New Roman"/>
          <w:b/>
          <w:bCs/>
          <w:sz w:val="26"/>
        </w:rPr>
        <w:t>Kennedy 02 (</w:t>
      </w:r>
      <w:r w:rsidRPr="00AE4545">
        <w:rPr>
          <w:rFonts w:ascii="Calibri" w:eastAsia="Calibri" w:hAnsi="Calibri" w:cs="Times New Roman"/>
        </w:rPr>
        <w:t>Victor, PhD Environmental Science and Director of the Cooperative Oxford Lab, 2002, “Coastal and Marine Ecosystems and Global Climate Change,” Pew, http://www.c2es.org/docUploads/marine_ecosystems.pdf, CH</w:t>
      </w:r>
      <w:r w:rsidRPr="00AE4545">
        <w:rPr>
          <w:rFonts w:ascii="Calibri" w:eastAsia="Calibri" w:hAnsi="Calibri" w:cs="Times New Roman"/>
          <w:b/>
          <w:bCs/>
          <w:sz w:val="26"/>
        </w:rPr>
        <w:t>)</w:t>
      </w:r>
    </w:p>
    <w:p w:rsidR="00C26D1D" w:rsidRPr="00AE4545" w:rsidRDefault="00C26D1D" w:rsidP="00C26D1D">
      <w:pPr>
        <w:rPr>
          <w:rFonts w:ascii="Calibri" w:eastAsia="Calibri" w:hAnsi="Calibri" w:cs="Times New Roman"/>
          <w:sz w:val="16"/>
        </w:rPr>
      </w:pPr>
      <w:r w:rsidRPr="00AE4545">
        <w:rPr>
          <w:rFonts w:ascii="Calibri" w:eastAsia="Calibri" w:hAnsi="Calibri" w:cs="Times New Roman"/>
          <w:sz w:val="16"/>
        </w:rPr>
        <w:t xml:space="preserve">There is evidence that </w:t>
      </w:r>
      <w:r w:rsidRPr="00C26D1D">
        <w:rPr>
          <w:rFonts w:ascii="Calibri" w:eastAsia="Calibri" w:hAnsi="Calibri" w:cs="Times New Roman"/>
          <w:highlight w:val="yellow"/>
          <w:u w:val="single"/>
        </w:rPr>
        <w:t>marine</w:t>
      </w:r>
      <w:r w:rsidRPr="00AE4545">
        <w:rPr>
          <w:rFonts w:ascii="Calibri" w:eastAsia="Calibri" w:hAnsi="Calibri" w:cs="Times New Roman"/>
          <w:sz w:val="16"/>
        </w:rPr>
        <w:t xml:space="preserve"> organisms and </w:t>
      </w:r>
      <w:r w:rsidRPr="00C26D1D">
        <w:rPr>
          <w:rFonts w:ascii="Calibri" w:eastAsia="Calibri" w:hAnsi="Calibri" w:cs="Times New Roman"/>
          <w:highlight w:val="yellow"/>
          <w:u w:val="single"/>
        </w:rPr>
        <w:t>ecosystems are resilient</w:t>
      </w:r>
      <w:r w:rsidRPr="00AE4545">
        <w:rPr>
          <w:rFonts w:ascii="Calibri" w:eastAsia="Calibri" w:hAnsi="Calibri" w:cs="Times New Roman"/>
          <w:sz w:val="16"/>
        </w:rPr>
        <w:t xml:space="preserve"> to environmental change. Steele (1991) hypothesized that the </w:t>
      </w:r>
      <w:r w:rsidRPr="00C26D1D">
        <w:rPr>
          <w:rFonts w:ascii="Calibri" w:eastAsia="Calibri" w:hAnsi="Calibri" w:cs="Times New Roman"/>
          <w:highlight w:val="yellow"/>
          <w:u w:val="singl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C26D1D">
        <w:rPr>
          <w:rFonts w:ascii="Calibri" w:eastAsia="Calibri" w:hAnsi="Calibri" w:cs="Times New Roman"/>
          <w:sz w:val="16"/>
          <w:highlight w:val="yellow"/>
        </w:rPr>
        <w:t xml:space="preserve"> to</w:t>
      </w:r>
      <w:r w:rsidRPr="00AE4545">
        <w:rPr>
          <w:rFonts w:ascii="Calibri" w:eastAsia="Calibri" w:hAnsi="Calibri" w:cs="Times New Roman"/>
          <w:sz w:val="16"/>
        </w:rPr>
        <w:t xml:space="preserve"> climate change.</w:t>
      </w:r>
    </w:p>
    <w:p w:rsidR="001A5EA7" w:rsidRPr="001A5EA7" w:rsidRDefault="001A5EA7" w:rsidP="001A5EA7">
      <w:pPr>
        <w:pStyle w:val="Heading4"/>
      </w:pPr>
      <w:r w:rsidRPr="001A5EA7">
        <w:t>New federal ACL’s mean overfishing stopped in the squo</w:t>
      </w:r>
    </w:p>
    <w:p w:rsidR="001A5EA7" w:rsidRPr="00BD3E2F" w:rsidRDefault="001A5EA7" w:rsidP="001A5EA7">
      <w:pPr>
        <w:spacing w:after="0"/>
        <w:contextualSpacing/>
        <w:rPr>
          <w:rFonts w:ascii="Georgia" w:eastAsia="Calibri" w:hAnsi="Georgia" w:cs="Times New Roman"/>
        </w:rPr>
      </w:pPr>
      <w:r w:rsidRPr="00BD3E2F">
        <w:rPr>
          <w:rStyle w:val="Style13ptBold"/>
        </w:rPr>
        <w:t>NOAA 12</w:t>
      </w:r>
      <w:r w:rsidRPr="00BD3E2F">
        <w:rPr>
          <w:rFonts w:ascii="Georgia" w:eastAsia="Calibri" w:hAnsi="Georgia" w:cs="Times New Roman"/>
          <w:sz w:val="16"/>
          <w:szCs w:val="16"/>
        </w:rPr>
        <w:t xml:space="preserve"> </w:t>
      </w:r>
      <w:r w:rsidRPr="00BD3E2F">
        <w:rPr>
          <w:rFonts w:eastAsia="Calibri" w:cs="Times New Roman"/>
          <w:sz w:val="16"/>
          <w:szCs w:val="16"/>
        </w:rPr>
        <w:t xml:space="preserve">(National Oceanic and Atmospheric Administration, paper was written in cooperation with the U.S. Department of Commerce and the National Marine Fisheries Service,“Turning the Corner on Ending Overfishing U.S. Fisheries Reaches Historic Milestone in 2012” </w:t>
      </w:r>
      <w:hyperlink r:id="rId13" w:history="1">
        <w:r w:rsidRPr="00BD3E2F">
          <w:rPr>
            <w:rFonts w:eastAsia="Calibri" w:cs="Times New Roman"/>
            <w:sz w:val="16"/>
            <w:szCs w:val="16"/>
          </w:rPr>
          <w:t>http://www.nmfs.noaa.gov/stories/2012/01/docs/Annual%20Catch%20Limits%20Fact%20Sheet%20Final.pdf</w:t>
        </w:r>
      </w:hyperlink>
      <w:r w:rsidRPr="00BD3E2F">
        <w:rPr>
          <w:rFonts w:eastAsia="Calibri" w:cs="Times New Roman"/>
          <w:sz w:val="16"/>
          <w:szCs w:val="16"/>
        </w:rPr>
        <w:t>, 2012, 7/22/14, MEM)</w:t>
      </w:r>
    </w:p>
    <w:p w:rsidR="001A5EA7" w:rsidRDefault="001A5EA7" w:rsidP="001A5EA7">
      <w:pPr>
        <w:rPr>
          <w:sz w:val="16"/>
          <w:szCs w:val="24"/>
        </w:rPr>
      </w:pPr>
      <w:r w:rsidRPr="00BD3E2F">
        <w:rPr>
          <w:sz w:val="16"/>
          <w:szCs w:val="24"/>
        </w:rPr>
        <w:t xml:space="preserve">In 2006 </w:t>
      </w:r>
      <w:r w:rsidRPr="00BD3E2F">
        <w:rPr>
          <w:sz w:val="24"/>
          <w:szCs w:val="24"/>
          <w:highlight w:val="yellow"/>
          <w:u w:val="single"/>
        </w:rPr>
        <w:t>Congress made the</w:t>
      </w:r>
      <w:r w:rsidRPr="00BD3E2F">
        <w:rPr>
          <w:sz w:val="24"/>
          <w:szCs w:val="24"/>
          <w:u w:val="single"/>
        </w:rPr>
        <w:t xml:space="preserve"> bold </w:t>
      </w:r>
      <w:r w:rsidRPr="00BD3E2F">
        <w:rPr>
          <w:sz w:val="24"/>
          <w:szCs w:val="24"/>
          <w:highlight w:val="yellow"/>
          <w:u w:val="single"/>
        </w:rPr>
        <w:t>decision to end overfishing once and for all by amending</w:t>
      </w:r>
      <w:r w:rsidRPr="00BD3E2F">
        <w:rPr>
          <w:sz w:val="24"/>
          <w:szCs w:val="24"/>
          <w:u w:val="single"/>
        </w:rPr>
        <w:t xml:space="preserve"> the</w:t>
      </w:r>
      <w:r w:rsidRPr="00BD3E2F">
        <w:rPr>
          <w:sz w:val="16"/>
          <w:szCs w:val="24"/>
        </w:rPr>
        <w:t xml:space="preserve"> Magnuson Stevens Fisheries Conservation and Management Act to require </w:t>
      </w:r>
      <w:r w:rsidRPr="00BD3E2F">
        <w:rPr>
          <w:sz w:val="24"/>
          <w:szCs w:val="24"/>
          <w:u w:val="single"/>
        </w:rPr>
        <w:t>annual catch limits (</w:t>
      </w:r>
      <w:r w:rsidRPr="00BD3E2F">
        <w:rPr>
          <w:sz w:val="24"/>
          <w:szCs w:val="24"/>
          <w:highlight w:val="yellow"/>
          <w:u w:val="single"/>
        </w:rPr>
        <w:t>ACLs</w:t>
      </w:r>
      <w:r w:rsidRPr="00BD3E2F">
        <w:rPr>
          <w:sz w:val="24"/>
          <w:szCs w:val="24"/>
          <w:u w:val="single"/>
        </w:rPr>
        <w:t xml:space="preserve">) </w:t>
      </w:r>
      <w:r w:rsidRPr="00BD3E2F">
        <w:rPr>
          <w:sz w:val="16"/>
          <w:szCs w:val="24"/>
        </w:rPr>
        <w:t xml:space="preserve">and associated accountability measures to be implemented for all federally managed fisheries in fishing year 2011. Through the commitment and tireless efforts of our fishermen, fishery management councils, scientists and managers, the </w:t>
      </w:r>
      <w:r w:rsidRPr="00BD3E2F">
        <w:rPr>
          <w:sz w:val="24"/>
          <w:szCs w:val="24"/>
          <w:u w:val="single"/>
        </w:rPr>
        <w:t>U.S. is poised to achieve this historic milestone in natural resource management</w:t>
      </w:r>
      <w:r w:rsidRPr="00BD3E2F">
        <w:rPr>
          <w:sz w:val="16"/>
          <w:szCs w:val="24"/>
        </w:rPr>
        <w:t xml:space="preserve">. </w:t>
      </w:r>
      <w:r w:rsidRPr="00BD3E2F">
        <w:rPr>
          <w:sz w:val="24"/>
          <w:szCs w:val="24"/>
          <w:highlight w:val="yellow"/>
          <w:u w:val="single"/>
        </w:rPr>
        <w:t>As of</w:t>
      </w:r>
      <w:r w:rsidRPr="00BD3E2F">
        <w:rPr>
          <w:sz w:val="16"/>
          <w:szCs w:val="24"/>
        </w:rPr>
        <w:t xml:space="preserve"> December 31, </w:t>
      </w:r>
      <w:r w:rsidRPr="00BD3E2F">
        <w:rPr>
          <w:sz w:val="24"/>
          <w:szCs w:val="24"/>
          <w:highlight w:val="yellow"/>
          <w:u w:val="single"/>
        </w:rPr>
        <w:t>2011, 40 of</w:t>
      </w:r>
      <w:r w:rsidRPr="00BD3E2F">
        <w:rPr>
          <w:sz w:val="24"/>
          <w:szCs w:val="24"/>
          <w:u w:val="single"/>
        </w:rPr>
        <w:t xml:space="preserve"> the </w:t>
      </w:r>
      <w:r w:rsidRPr="00BD3E2F">
        <w:rPr>
          <w:sz w:val="24"/>
          <w:szCs w:val="24"/>
          <w:highlight w:val="yellow"/>
          <w:u w:val="single"/>
        </w:rPr>
        <w:t>46 fishery management</w:t>
      </w:r>
      <w:r w:rsidRPr="00BD3E2F">
        <w:rPr>
          <w:sz w:val="16"/>
          <w:szCs w:val="24"/>
        </w:rPr>
        <w:t xml:space="preserve"> plans </w:t>
      </w:r>
      <w:r w:rsidRPr="00BD3E2F">
        <w:rPr>
          <w:sz w:val="24"/>
          <w:szCs w:val="24"/>
          <w:highlight w:val="yellow"/>
          <w:u w:val="single"/>
        </w:rPr>
        <w:t>had ACLs</w:t>
      </w:r>
      <w:r w:rsidRPr="00BD3E2F">
        <w:rPr>
          <w:sz w:val="16"/>
          <w:szCs w:val="24"/>
        </w:rPr>
        <w:t xml:space="preserve"> and corresponding accountability measures in place. The </w:t>
      </w:r>
      <w:r w:rsidRPr="00BD3E2F">
        <w:rPr>
          <w:sz w:val="24"/>
          <w:szCs w:val="24"/>
          <w:highlight w:val="yellow"/>
          <w:u w:val="single"/>
        </w:rPr>
        <w:t>remaining six</w:t>
      </w:r>
      <w:r w:rsidRPr="00BD3E2F">
        <w:rPr>
          <w:sz w:val="16"/>
          <w:szCs w:val="24"/>
        </w:rPr>
        <w:t xml:space="preserve"> management plans </w:t>
      </w:r>
      <w:r w:rsidRPr="00BD3E2F">
        <w:rPr>
          <w:sz w:val="24"/>
          <w:szCs w:val="24"/>
          <w:highlight w:val="yellow"/>
          <w:u w:val="single"/>
        </w:rPr>
        <w:t>will have ACLs</w:t>
      </w:r>
      <w:r w:rsidRPr="00BD3E2F">
        <w:rPr>
          <w:sz w:val="24"/>
          <w:szCs w:val="24"/>
          <w:u w:val="single"/>
        </w:rPr>
        <w:t xml:space="preserve"> in place</w:t>
      </w:r>
      <w:r w:rsidRPr="00BD3E2F">
        <w:rPr>
          <w:sz w:val="16"/>
          <w:szCs w:val="24"/>
        </w:rPr>
        <w:t xml:space="preserve"> that are affective </w:t>
      </w:r>
      <w:r w:rsidRPr="00BD3E2F">
        <w:rPr>
          <w:sz w:val="24"/>
          <w:szCs w:val="24"/>
          <w:highlight w:val="yellow"/>
          <w:u w:val="single"/>
        </w:rPr>
        <w:t>in</w:t>
      </w:r>
      <w:r w:rsidRPr="00BD3E2F">
        <w:rPr>
          <w:sz w:val="16"/>
          <w:szCs w:val="24"/>
        </w:rPr>
        <w:t xml:space="preserve"> the </w:t>
      </w:r>
      <w:r w:rsidRPr="00BD3E2F">
        <w:rPr>
          <w:sz w:val="24"/>
          <w:szCs w:val="24"/>
          <w:highlight w:val="yellow"/>
          <w:u w:val="single"/>
        </w:rPr>
        <w:t>2012</w:t>
      </w:r>
      <w:r w:rsidRPr="00BD3E2F">
        <w:rPr>
          <w:sz w:val="16"/>
          <w:szCs w:val="24"/>
        </w:rPr>
        <w:t xml:space="preserve"> fishing season. </w:t>
      </w:r>
      <w:r w:rsidRPr="00BD3E2F">
        <w:rPr>
          <w:sz w:val="24"/>
          <w:szCs w:val="24"/>
          <w:highlight w:val="yellow"/>
          <w:u w:val="single"/>
        </w:rPr>
        <w:t>Full implementation of ACLs establishes a robust process</w:t>
      </w:r>
      <w:r w:rsidRPr="00BD3E2F">
        <w:rPr>
          <w:sz w:val="16"/>
          <w:szCs w:val="24"/>
        </w:rPr>
        <w:t xml:space="preserve"> of science-based management </w:t>
      </w:r>
      <w:r w:rsidRPr="00BD3E2F">
        <w:rPr>
          <w:sz w:val="24"/>
          <w:szCs w:val="24"/>
          <w:highlight w:val="yellow"/>
          <w:u w:val="single"/>
        </w:rPr>
        <w:t>that monitors and responds to</w:t>
      </w:r>
      <w:r w:rsidRPr="00BD3E2F">
        <w:rPr>
          <w:sz w:val="24"/>
          <w:szCs w:val="24"/>
          <w:u w:val="single"/>
        </w:rPr>
        <w:t xml:space="preserve"> the </w:t>
      </w:r>
      <w:r w:rsidRPr="00BD3E2F">
        <w:rPr>
          <w:sz w:val="24"/>
          <w:szCs w:val="24"/>
          <w:highlight w:val="yellow"/>
          <w:u w:val="single"/>
        </w:rPr>
        <w:t>needs of the resource to sustain</w:t>
      </w:r>
      <w:r w:rsidRPr="00BD3E2F">
        <w:rPr>
          <w:sz w:val="24"/>
          <w:szCs w:val="24"/>
          <w:u w:val="single"/>
        </w:rPr>
        <w:t xml:space="preserve"> its </w:t>
      </w:r>
      <w:r w:rsidRPr="00BD3E2F">
        <w:rPr>
          <w:sz w:val="24"/>
          <w:szCs w:val="24"/>
          <w:highlight w:val="yellow"/>
          <w:u w:val="single"/>
        </w:rPr>
        <w:lastRenderedPageBreak/>
        <w:t>long-term use and</w:t>
      </w:r>
      <w:r w:rsidRPr="00BD3E2F">
        <w:rPr>
          <w:sz w:val="24"/>
          <w:szCs w:val="24"/>
          <w:u w:val="single"/>
        </w:rPr>
        <w:t xml:space="preserve"> the </w:t>
      </w:r>
      <w:r w:rsidRPr="00BD3E2F">
        <w:rPr>
          <w:sz w:val="24"/>
          <w:szCs w:val="24"/>
          <w:highlight w:val="yellow"/>
          <w:u w:val="single"/>
        </w:rPr>
        <w:t>economies that rely on</w:t>
      </w:r>
      <w:r w:rsidRPr="00BD3E2F">
        <w:rPr>
          <w:sz w:val="16"/>
          <w:szCs w:val="24"/>
        </w:rPr>
        <w:t xml:space="preserve"> our </w:t>
      </w:r>
      <w:r w:rsidRPr="00BD3E2F">
        <w:rPr>
          <w:sz w:val="24"/>
          <w:szCs w:val="24"/>
          <w:highlight w:val="yellow"/>
          <w:u w:val="single"/>
        </w:rPr>
        <w:t>fish</w:t>
      </w:r>
      <w:r w:rsidRPr="00BD3E2F">
        <w:rPr>
          <w:sz w:val="24"/>
          <w:szCs w:val="24"/>
          <w:u w:val="single"/>
        </w:rPr>
        <w:t>eries</w:t>
      </w:r>
      <w:r w:rsidRPr="00BD3E2F">
        <w:rPr>
          <w:sz w:val="16"/>
          <w:szCs w:val="24"/>
        </w:rPr>
        <w:t xml:space="preserve">. With the investment in stock assessments, cooperative research and innovation, and science-based management, the U.S. model of fisheries management has become an international hallmark for addressing the ecological and economic sustainability challenges facing global fisheries. </w:t>
      </w:r>
    </w:p>
    <w:p w:rsidR="001A5EA7" w:rsidRPr="00BD3E2F" w:rsidRDefault="001A5EA7" w:rsidP="001A5EA7">
      <w:pPr>
        <w:spacing w:after="0"/>
        <w:rPr>
          <w:rFonts w:eastAsia="Calibri" w:cs="Times New Roman"/>
          <w:bCs/>
          <w:caps/>
          <w:sz w:val="10"/>
          <w:szCs w:val="24"/>
        </w:rPr>
      </w:pPr>
    </w:p>
    <w:p w:rsidR="001A5EA7" w:rsidRPr="00BD3E2F" w:rsidRDefault="001A5EA7" w:rsidP="001A5EA7">
      <w:pPr>
        <w:pStyle w:val="Heading4"/>
      </w:pPr>
      <w:r w:rsidRPr="00BD3E2F">
        <w:t xml:space="preserve">No impact to overfishing—its exaggerated hype </w:t>
      </w:r>
    </w:p>
    <w:p w:rsidR="001A5EA7" w:rsidRPr="00BD3E2F" w:rsidRDefault="001A5EA7" w:rsidP="001A5EA7">
      <w:pPr>
        <w:spacing w:after="0"/>
        <w:rPr>
          <w:bCs/>
          <w:sz w:val="26"/>
        </w:rPr>
      </w:pPr>
      <w:r w:rsidRPr="00BD3E2F">
        <w:rPr>
          <w:rStyle w:val="Style13ptBold"/>
        </w:rPr>
        <w:t>Baker 6/22</w:t>
      </w:r>
      <w:r w:rsidRPr="00BD3E2F">
        <w:rPr>
          <w:rFonts w:ascii="Georgia" w:eastAsia="Calibri" w:hAnsi="Georgia" w:cs="Times New Roman"/>
          <w:bCs/>
          <w:caps/>
          <w:sz w:val="28"/>
        </w:rPr>
        <w:t xml:space="preserve"> </w:t>
      </w:r>
      <w:r w:rsidRPr="00BD3E2F">
        <w:t>(Michael Van Baker, publisher and editor in chief for the sunbreak,“Is the Overfishing Crisis Oversold?”, The SunBreak, 6/22/12,</w:t>
      </w:r>
      <w:hyperlink r:id="rId14" w:history="1">
        <w:r w:rsidRPr="00BD3E2F">
          <w:t>http://thesunbreak.com/2012/06/22/is-the-overfishing-crisis-oversold</w:t>
        </w:r>
      </w:hyperlink>
      <w:r w:rsidRPr="00BD3E2F">
        <w:t>, 6/22/12, 7/22/14, MEM)</w:t>
      </w:r>
    </w:p>
    <w:p w:rsidR="001A5EA7" w:rsidRDefault="001A5EA7" w:rsidP="001A5EA7">
      <w:pPr>
        <w:spacing w:after="0"/>
        <w:rPr>
          <w:rFonts w:eastAsia="Calibri" w:cs="Times New Roman"/>
          <w:bCs/>
          <w:caps/>
          <w:sz w:val="10"/>
          <w:szCs w:val="24"/>
        </w:rPr>
      </w:pPr>
      <w:r w:rsidRPr="00BD3E2F">
        <w:rPr>
          <w:rFonts w:eastAsia="Calibri" w:cs="Times New Roman"/>
          <w:bCs/>
          <w:caps/>
          <w:sz w:val="24"/>
          <w:szCs w:val="24"/>
          <w:u w:val="single"/>
        </w:rPr>
        <w:t>Has “the increasingly energetic and sophisticated fishing industry has left the world’s oceans a shambles?</w:t>
      </w:r>
      <w:r w:rsidRPr="00BD3E2F">
        <w:rPr>
          <w:rFonts w:eastAsia="Calibri" w:cs="Times New Roman"/>
          <w:bCs/>
          <w:caps/>
          <w:sz w:val="10"/>
          <w:szCs w:val="24"/>
        </w:rPr>
        <w:t xml:space="preserve">” asks the New York Times at the outset of its review of Overfishing: What Everyone Needs to Know. </w:t>
      </w:r>
      <w:r w:rsidRPr="00BD3E2F">
        <w:rPr>
          <w:rFonts w:eastAsia="Calibri" w:cs="Times New Roman"/>
          <w:bCs/>
          <w:caps/>
          <w:sz w:val="24"/>
          <w:szCs w:val="24"/>
          <w:u w:val="single"/>
        </w:rPr>
        <w:t>As it turns out, that’s not a particularly great way of framing the question</w:t>
      </w:r>
      <w:r w:rsidRPr="00BD3E2F">
        <w:rPr>
          <w:rFonts w:eastAsia="Calibri" w:cs="Times New Roman"/>
          <w:bCs/>
          <w:caps/>
          <w:sz w:val="10"/>
          <w:szCs w:val="24"/>
        </w:rPr>
        <w:t>, because you can get pages and pages of learned and contradictory debate on how the “world’s” fisheries are doing.</w:t>
      </w:r>
      <w:r w:rsidRPr="00BD3E2F">
        <w:rPr>
          <w:rFonts w:eastAsia="Calibri" w:cs="Times New Roman"/>
          <w:bCs/>
          <w:caps/>
          <w:sz w:val="12"/>
          <w:szCs w:val="24"/>
        </w:rPr>
        <w:t>¶</w:t>
      </w:r>
      <w:r w:rsidRPr="00BD3E2F">
        <w:rPr>
          <w:rFonts w:eastAsia="Calibri" w:cs="Times New Roman"/>
          <w:bCs/>
          <w:caps/>
          <w:sz w:val="10"/>
          <w:szCs w:val="24"/>
        </w:rPr>
        <w:t xml:space="preserve"> </w:t>
      </w:r>
      <w:r w:rsidRPr="00BD3E2F">
        <w:rPr>
          <w:rFonts w:eastAsia="Calibri" w:cs="Times New Roman"/>
          <w:bCs/>
          <w:caps/>
          <w:sz w:val="24"/>
          <w:szCs w:val="24"/>
          <w:highlight w:val="yellow"/>
          <w:u w:val="single"/>
        </w:rPr>
        <w:t>The pragmatic question is, Can we avoid shambling oceans? And</w:t>
      </w:r>
      <w:r w:rsidRPr="00BD3E2F">
        <w:rPr>
          <w:rFonts w:eastAsia="Calibri" w:cs="Times New Roman"/>
          <w:bCs/>
          <w:caps/>
          <w:sz w:val="24"/>
          <w:szCs w:val="24"/>
          <w:u w:val="single"/>
        </w:rPr>
        <w:t xml:space="preserve"> this book argues: </w:t>
      </w:r>
      <w:r w:rsidRPr="00BD3E2F">
        <w:rPr>
          <w:rFonts w:eastAsia="Calibri" w:cs="Times New Roman"/>
          <w:bCs/>
          <w:caps/>
          <w:sz w:val="24"/>
          <w:szCs w:val="24"/>
          <w:highlight w:val="yellow"/>
          <w:u w:val="single"/>
        </w:rPr>
        <w:t>Yes, we can</w:t>
      </w:r>
      <w:r w:rsidRPr="00BD3E2F">
        <w:rPr>
          <w:rFonts w:eastAsia="Calibri" w:cs="Times New Roman"/>
          <w:bCs/>
          <w:caps/>
          <w:sz w:val="10"/>
          <w:szCs w:val="24"/>
        </w:rPr>
        <w:t>.</w:t>
      </w:r>
      <w:r w:rsidRPr="00BD3E2F">
        <w:rPr>
          <w:rFonts w:eastAsia="Calibri" w:cs="Times New Roman"/>
          <w:bCs/>
          <w:caps/>
          <w:sz w:val="12"/>
          <w:szCs w:val="24"/>
        </w:rPr>
        <w:t>¶</w:t>
      </w:r>
      <w:r w:rsidRPr="00BD3E2F">
        <w:rPr>
          <w:rFonts w:eastAsia="Calibri" w:cs="Times New Roman"/>
          <w:bCs/>
          <w:caps/>
          <w:sz w:val="10"/>
          <w:szCs w:val="24"/>
        </w:rPr>
        <w:t xml:space="preserve"> Now, if you’re not up to even a slim book on overfishing, its author, Dr. Ray Hilborn, got to make some of its points in an April op-ed in the Times, “Let Us Eat Fish“–originally less imperatively titled “The Unheralded Revival of America’s Fish Stock.”</w:t>
      </w:r>
      <w:r w:rsidRPr="00BD3E2F">
        <w:rPr>
          <w:rFonts w:eastAsia="Calibri" w:cs="Times New Roman"/>
          <w:bCs/>
          <w:caps/>
          <w:sz w:val="12"/>
          <w:szCs w:val="24"/>
        </w:rPr>
        <w:t>¶</w:t>
      </w:r>
      <w:r w:rsidRPr="00BD3E2F">
        <w:rPr>
          <w:rFonts w:eastAsia="Calibri" w:cs="Times New Roman"/>
          <w:bCs/>
          <w:caps/>
          <w:sz w:val="10"/>
          <w:szCs w:val="24"/>
        </w:rPr>
        <w:t xml:space="preserve"> That unused title is important, because when Hilborn says in his article that “The overall record of American fisheries management since the mid-1990s is one of improvement, not of decline,” that’s not to give the world’s fisheries a coattail A+ in management.</w:t>
      </w:r>
      <w:r w:rsidRPr="00BD3E2F">
        <w:rPr>
          <w:rFonts w:eastAsia="Calibri" w:cs="Times New Roman"/>
          <w:bCs/>
          <w:caps/>
          <w:sz w:val="12"/>
          <w:szCs w:val="24"/>
        </w:rPr>
        <w:t>¶</w:t>
      </w:r>
      <w:r w:rsidRPr="00BD3E2F">
        <w:rPr>
          <w:rFonts w:eastAsia="Calibri" w:cs="Times New Roman"/>
          <w:bCs/>
          <w:caps/>
          <w:sz w:val="10"/>
          <w:szCs w:val="24"/>
        </w:rPr>
        <w:t xml:space="preserve"> </w:t>
      </w:r>
      <w:r w:rsidRPr="00BD3E2F">
        <w:rPr>
          <w:rFonts w:eastAsia="Calibri" w:cs="Times New Roman"/>
          <w:bCs/>
          <w:caps/>
          <w:sz w:val="24"/>
          <w:szCs w:val="24"/>
          <w:u w:val="single"/>
        </w:rPr>
        <w:t>But it is to suggest that the U.S. may have found a way to break out of the vicious circle that leads invariably to collapse.</w:t>
      </w:r>
      <w:r w:rsidRPr="00BD3E2F">
        <w:rPr>
          <w:rFonts w:eastAsia="Calibri" w:cs="Times New Roman"/>
          <w:bCs/>
          <w:caps/>
          <w:sz w:val="10"/>
          <w:szCs w:val="24"/>
        </w:rPr>
        <w:t xml:space="preserve"> (Nor is it just the U.S.; in his book, Hilborn references other fisheries that have found “good enough” management methods, while acknowledging there are plenty of spectacular failures out there.)</w:t>
      </w:r>
      <w:r w:rsidRPr="00BD3E2F">
        <w:rPr>
          <w:rFonts w:eastAsia="Calibri" w:cs="Times New Roman"/>
          <w:bCs/>
          <w:caps/>
          <w:sz w:val="12"/>
          <w:szCs w:val="24"/>
        </w:rPr>
        <w:t>¶</w:t>
      </w:r>
      <w:r w:rsidRPr="00BD3E2F">
        <w:rPr>
          <w:rFonts w:eastAsia="Calibri" w:cs="Times New Roman"/>
          <w:bCs/>
          <w:caps/>
          <w:sz w:val="10"/>
          <w:szCs w:val="24"/>
        </w:rPr>
        <w:t xml:space="preserve"> </w:t>
      </w:r>
      <w:r w:rsidRPr="00BD3E2F">
        <w:rPr>
          <w:rFonts w:eastAsia="Calibri" w:cs="Times New Roman"/>
          <w:bCs/>
          <w:caps/>
          <w:sz w:val="24"/>
          <w:szCs w:val="24"/>
          <w:highlight w:val="yellow"/>
          <w:u w:val="single"/>
        </w:rPr>
        <w:t>You could say that Hilborn is “talking back” to the rhetoric of apocalypse used by environmental groups pushing for closing areas to fishing entirely</w:t>
      </w:r>
      <w:r w:rsidRPr="00BD3E2F">
        <w:rPr>
          <w:rFonts w:eastAsia="Calibri" w:cs="Times New Roman"/>
          <w:bCs/>
          <w:caps/>
          <w:sz w:val="10"/>
          <w:szCs w:val="24"/>
        </w:rPr>
        <w:t>. Their message is that everything we have tried has failed, so it’s time for desperate measures.</w:t>
      </w:r>
      <w:r w:rsidRPr="00BD3E2F">
        <w:rPr>
          <w:rFonts w:eastAsia="Calibri" w:cs="Times New Roman"/>
          <w:bCs/>
          <w:caps/>
          <w:sz w:val="24"/>
          <w:szCs w:val="24"/>
          <w:u w:val="single"/>
        </w:rPr>
        <w:t xml:space="preserve"> To quote Oceana: “85 percent of the world’s fisheries are now either overexploited, fully exploited, significantly depleted or recovering from overexploitation.</w:t>
      </w:r>
      <w:r w:rsidRPr="00BD3E2F">
        <w:rPr>
          <w:rFonts w:eastAsia="Calibri" w:cs="Times New Roman"/>
          <w:bCs/>
          <w:caps/>
          <w:sz w:val="10"/>
          <w:szCs w:val="24"/>
        </w:rPr>
        <w:t xml:space="preserve"> No matter which category is considered, there is no good news</w:t>
      </w:r>
      <w:r w:rsidRPr="00BD3E2F">
        <w:rPr>
          <w:rFonts w:eastAsia="Calibri" w:cs="Times New Roman"/>
          <w:bCs/>
          <w:caps/>
          <w:sz w:val="24"/>
          <w:szCs w:val="24"/>
          <w:u w:val="single"/>
        </w:rPr>
        <w:t>.”</w:t>
      </w:r>
      <w:r w:rsidRPr="00BD3E2F">
        <w:rPr>
          <w:rFonts w:eastAsia="Calibri" w:cs="Times New Roman"/>
          <w:bCs/>
          <w:caps/>
          <w:sz w:val="12"/>
          <w:szCs w:val="24"/>
        </w:rPr>
        <w:t>¶</w:t>
      </w:r>
      <w:r w:rsidRPr="00BD3E2F">
        <w:rPr>
          <w:rFonts w:eastAsia="Calibri" w:cs="Times New Roman"/>
          <w:bCs/>
          <w:caps/>
          <w:sz w:val="24"/>
          <w:szCs w:val="24"/>
          <w:u w:val="single"/>
        </w:rPr>
        <w:t xml:space="preserve"> But </w:t>
      </w:r>
      <w:r w:rsidRPr="00BD3E2F">
        <w:rPr>
          <w:rFonts w:eastAsia="Calibri" w:cs="Times New Roman"/>
          <w:bCs/>
          <w:caps/>
          <w:sz w:val="24"/>
          <w:szCs w:val="24"/>
          <w:highlight w:val="yellow"/>
          <w:u w:val="single"/>
        </w:rPr>
        <w:t>it’s equally important to stress that there is such a thing as sustainable fishing because an absence of better options hasn’t</w:t>
      </w:r>
      <w:r w:rsidRPr="00BD3E2F">
        <w:rPr>
          <w:rFonts w:eastAsia="Calibri" w:cs="Times New Roman"/>
          <w:bCs/>
          <w:caps/>
          <w:sz w:val="24"/>
          <w:szCs w:val="24"/>
          <w:u w:val="single"/>
        </w:rPr>
        <w:t>, historically</w:t>
      </w:r>
      <w:r w:rsidRPr="00BD3E2F">
        <w:rPr>
          <w:rFonts w:eastAsia="Calibri" w:cs="Times New Roman"/>
          <w:bCs/>
          <w:caps/>
          <w:sz w:val="24"/>
          <w:szCs w:val="24"/>
          <w:highlight w:val="yellow"/>
          <w:u w:val="single"/>
        </w:rPr>
        <w:t>, led to people adopting strict conservation</w:t>
      </w:r>
      <w:r w:rsidRPr="00BD3E2F">
        <w:rPr>
          <w:rFonts w:eastAsia="Calibri" w:cs="Times New Roman"/>
          <w:bCs/>
          <w:caps/>
          <w:sz w:val="10"/>
          <w:szCs w:val="24"/>
        </w:rPr>
        <w:t xml:space="preserve"> so much as it has resulted in a general shrug as the last whatever is used up.</w:t>
      </w:r>
      <w:r w:rsidRPr="00BD3E2F">
        <w:rPr>
          <w:rFonts w:eastAsia="Calibri" w:cs="Times New Roman"/>
          <w:bCs/>
          <w:caps/>
          <w:sz w:val="12"/>
          <w:szCs w:val="24"/>
        </w:rPr>
        <w:t>¶</w:t>
      </w:r>
      <w:r w:rsidRPr="00BD3E2F">
        <w:rPr>
          <w:rFonts w:eastAsia="Calibri" w:cs="Times New Roman"/>
          <w:bCs/>
          <w:caps/>
          <w:sz w:val="10"/>
          <w:szCs w:val="24"/>
        </w:rPr>
        <w:t xml:space="preserve"> For Overfishing, Hilborn, who also writes papers with titles like “Bayesian hierarchical meta-analysis of density-dependent body growth in haddock,” has taken up a more general-interest tone (that may be the gift of his co-writer Ulrike Hilborn). It’s informational, structured for easy reference, with questions as subheads, beginning with the big one: What is overfishing?</w:t>
      </w:r>
      <w:r w:rsidRPr="00BD3E2F">
        <w:rPr>
          <w:rFonts w:eastAsia="Calibri" w:cs="Times New Roman"/>
          <w:bCs/>
          <w:caps/>
          <w:sz w:val="12"/>
          <w:szCs w:val="24"/>
        </w:rPr>
        <w:t>¶</w:t>
      </w:r>
      <w:r w:rsidRPr="00BD3E2F">
        <w:rPr>
          <w:rFonts w:eastAsia="Calibri" w:cs="Times New Roman"/>
          <w:bCs/>
          <w:caps/>
          <w:sz w:val="10"/>
          <w:szCs w:val="24"/>
        </w:rPr>
        <w:t xml:space="preserve"> </w:t>
      </w:r>
      <w:r w:rsidRPr="00BD3E2F">
        <w:rPr>
          <w:rFonts w:eastAsia="Calibri" w:cs="Times New Roman"/>
          <w:bCs/>
          <w:caps/>
          <w:sz w:val="24"/>
          <w:szCs w:val="24"/>
          <w:highlight w:val="yellow"/>
          <w:u w:val="single"/>
        </w:rPr>
        <w:t>Much depends upon context</w:t>
      </w:r>
      <w:r w:rsidRPr="00BD3E2F">
        <w:rPr>
          <w:rFonts w:eastAsia="Calibri" w:cs="Times New Roman"/>
          <w:bCs/>
          <w:caps/>
          <w:sz w:val="24"/>
          <w:szCs w:val="24"/>
          <w:u w:val="single"/>
        </w:rPr>
        <w:t xml:space="preserve">. Hilborn’s concern is not to maintain a “natural” state–whatever that is–but is with “harvesting” and “yields.” </w:t>
      </w:r>
      <w:r w:rsidRPr="00BD3E2F">
        <w:rPr>
          <w:rFonts w:eastAsia="Calibri" w:cs="Times New Roman"/>
          <w:bCs/>
          <w:caps/>
          <w:sz w:val="24"/>
          <w:szCs w:val="24"/>
          <w:highlight w:val="yellow"/>
          <w:u w:val="single"/>
        </w:rPr>
        <w:t>So yield overfishing is when you take more fish than you should if you want to get the best harvest. It doesn’t mean extinction,</w:t>
      </w:r>
      <w:r w:rsidRPr="00BD3E2F">
        <w:rPr>
          <w:rFonts w:eastAsia="Calibri" w:cs="Times New Roman"/>
          <w:bCs/>
          <w:caps/>
          <w:sz w:val="24"/>
          <w:szCs w:val="24"/>
          <w:u w:val="single"/>
        </w:rPr>
        <w:t xml:space="preserve"> </w:t>
      </w:r>
      <w:r w:rsidRPr="00BD3E2F">
        <w:rPr>
          <w:rFonts w:eastAsia="Calibri" w:cs="Times New Roman"/>
          <w:bCs/>
          <w:caps/>
          <w:sz w:val="10"/>
          <w:szCs w:val="24"/>
        </w:rPr>
        <w:t>though it can, if pursued–but the weakened population simply doesn’t produce as many fish as it would otherwise.</w:t>
      </w:r>
      <w:r w:rsidRPr="00BD3E2F">
        <w:rPr>
          <w:rFonts w:eastAsia="Calibri" w:cs="Times New Roman"/>
          <w:bCs/>
          <w:caps/>
          <w:sz w:val="12"/>
          <w:szCs w:val="24"/>
        </w:rPr>
        <w:t>¶</w:t>
      </w:r>
      <w:r w:rsidRPr="00BD3E2F">
        <w:rPr>
          <w:rFonts w:eastAsia="Calibri" w:cs="Times New Roman"/>
          <w:bCs/>
          <w:caps/>
          <w:sz w:val="10"/>
          <w:szCs w:val="24"/>
        </w:rPr>
        <w:t xml:space="preserve"> Then there’s economic overfishing, when you overshoot the economic return, and may begin a race to the bottom, with each participant earning less the more fish they take. Hilborn singles out Iceland, New Zealand, and Norway for their stewardship of the economic commons, as well as for avoiding yield overfishing.</w:t>
      </w:r>
      <w:r w:rsidRPr="00BD3E2F">
        <w:rPr>
          <w:rFonts w:eastAsia="Calibri" w:cs="Times New Roman"/>
          <w:bCs/>
          <w:caps/>
          <w:sz w:val="12"/>
          <w:szCs w:val="24"/>
        </w:rPr>
        <w:t>¶</w:t>
      </w:r>
      <w:r w:rsidRPr="00BD3E2F">
        <w:rPr>
          <w:rFonts w:eastAsia="Calibri" w:cs="Times New Roman"/>
          <w:bCs/>
          <w:caps/>
          <w:sz w:val="10"/>
          <w:szCs w:val="24"/>
        </w:rPr>
        <w:t xml:space="preserve"> Often, these two modes of overfishing join forces to almost eradicate a fish population. And it’s not a new concept: Hilborn locates an 1877 reference to “overfishing” in Nature. But this would also be a good moment to point out that fish populations can fluctuate dramatically, and that is also natural. If you compare year-over-year fish populations, you may see a lot of volatility, but that doesn’t always have to do with the number of fish taken. </w:t>
      </w:r>
      <w:r w:rsidRPr="00BD3E2F">
        <w:rPr>
          <w:rFonts w:eastAsia="Calibri" w:cs="Times New Roman"/>
          <w:bCs/>
          <w:caps/>
          <w:sz w:val="24"/>
          <w:szCs w:val="24"/>
          <w:highlight w:val="yellow"/>
          <w:u w:val="single"/>
        </w:rPr>
        <w:t>What is important is to keep the percentage of fish taken in line with the actual number of fish out there</w:t>
      </w:r>
      <w:r w:rsidRPr="00BD3E2F">
        <w:rPr>
          <w:rFonts w:eastAsia="Calibri" w:cs="Times New Roman"/>
          <w:bCs/>
          <w:caps/>
          <w:sz w:val="24"/>
          <w:szCs w:val="24"/>
          <w:u w:val="single"/>
        </w:rPr>
        <w:t>,</w:t>
      </w:r>
      <w:r w:rsidRPr="00BD3E2F">
        <w:rPr>
          <w:rFonts w:eastAsia="Calibri" w:cs="Times New Roman"/>
          <w:bCs/>
          <w:caps/>
          <w:sz w:val="10"/>
          <w:szCs w:val="24"/>
        </w:rPr>
        <w:t xml:space="preserve"> which is easier said than done.</w:t>
      </w:r>
      <w:r w:rsidRPr="00BD3E2F">
        <w:rPr>
          <w:rFonts w:eastAsia="Calibri" w:cs="Times New Roman"/>
          <w:bCs/>
          <w:caps/>
          <w:sz w:val="12"/>
          <w:szCs w:val="24"/>
        </w:rPr>
        <w:t>¶</w:t>
      </w:r>
      <w:r w:rsidRPr="00BD3E2F">
        <w:rPr>
          <w:rFonts w:eastAsia="Calibri" w:cs="Times New Roman"/>
          <w:bCs/>
          <w:caps/>
          <w:sz w:val="10"/>
          <w:szCs w:val="24"/>
        </w:rPr>
        <w:t xml:space="preserve"> </w:t>
      </w:r>
      <w:r w:rsidRPr="00BD3E2F">
        <w:rPr>
          <w:rFonts w:eastAsia="Calibri" w:cs="Times New Roman"/>
          <w:bCs/>
          <w:caps/>
          <w:sz w:val="24"/>
          <w:szCs w:val="24"/>
          <w:u w:val="single"/>
        </w:rPr>
        <w:t xml:space="preserve">One important factor </w:t>
      </w:r>
      <w:r w:rsidRPr="00BD3E2F">
        <w:rPr>
          <w:rFonts w:eastAsia="Calibri" w:cs="Times New Roman"/>
          <w:bCs/>
          <w:caps/>
          <w:sz w:val="10"/>
          <w:szCs w:val="24"/>
        </w:rPr>
        <w:t>in developing a fishing management strategy, Hilborn notes, i</w:t>
      </w:r>
      <w:r w:rsidRPr="00BD3E2F">
        <w:rPr>
          <w:rFonts w:eastAsia="Calibri" w:cs="Times New Roman"/>
          <w:bCs/>
          <w:caps/>
          <w:sz w:val="24"/>
          <w:szCs w:val="24"/>
          <w:u w:val="single"/>
        </w:rPr>
        <w:t xml:space="preserve">s to realize that fish reproduce on different timelines </w:t>
      </w:r>
      <w:r w:rsidRPr="00BD3E2F">
        <w:rPr>
          <w:rFonts w:eastAsia="Calibri" w:cs="Times New Roman"/>
          <w:bCs/>
          <w:caps/>
          <w:sz w:val="10"/>
          <w:szCs w:val="24"/>
        </w:rPr>
        <w:t xml:space="preserve">(whales, being mammals, are particularly vulnerable to overhunting). You can more or less draw up formulas for taking sustainable percentages, based on reproduction rates and growth rates. </w:t>
      </w:r>
      <w:r w:rsidRPr="00BD3E2F">
        <w:rPr>
          <w:rFonts w:eastAsia="Calibri" w:cs="Times New Roman"/>
          <w:bCs/>
          <w:caps/>
          <w:sz w:val="24"/>
          <w:szCs w:val="24"/>
          <w:u w:val="single"/>
        </w:rPr>
        <w:t>The optimal time to take a fish is after it has reproduced and has reached its mature size. If you know that, and the number of fish, it’s just math</w:t>
      </w:r>
      <w:r w:rsidRPr="00BD3E2F">
        <w:rPr>
          <w:rFonts w:eastAsia="Calibri" w:cs="Times New Roman"/>
          <w:bCs/>
          <w:caps/>
          <w:sz w:val="10"/>
          <w:szCs w:val="24"/>
        </w:rPr>
        <w:t>.</w:t>
      </w:r>
      <w:r w:rsidRPr="00BD3E2F">
        <w:rPr>
          <w:rFonts w:eastAsia="Calibri" w:cs="Times New Roman"/>
          <w:bCs/>
          <w:caps/>
          <w:sz w:val="12"/>
          <w:szCs w:val="24"/>
        </w:rPr>
        <w:t>¶</w:t>
      </w:r>
      <w:r w:rsidRPr="00BD3E2F">
        <w:rPr>
          <w:rFonts w:eastAsia="Calibri" w:cs="Times New Roman"/>
          <w:bCs/>
          <w:caps/>
          <w:sz w:val="10"/>
          <w:szCs w:val="24"/>
        </w:rPr>
        <w:t xml:space="preserve"> Unfortunately, there’s an ocean in the way that makes it a challenge to count fish precisely. And that ocean contains different ecosystems in which fish react differently to different pressures. Hilborn discusses the collapse of the Newfoundland cod fishery, but also contrasts that with American and European cod fisheries that stabilized at a lower abundance, and the Barents Sea and Icelandic cod stocks, that never collapsed.</w:t>
      </w:r>
      <w:r w:rsidRPr="00BD3E2F">
        <w:rPr>
          <w:rFonts w:eastAsia="Calibri" w:cs="Times New Roman"/>
          <w:bCs/>
          <w:caps/>
          <w:sz w:val="12"/>
          <w:szCs w:val="24"/>
        </w:rPr>
        <w:t>¶</w:t>
      </w:r>
      <w:r w:rsidRPr="00BD3E2F">
        <w:rPr>
          <w:rFonts w:eastAsia="Calibri" w:cs="Times New Roman"/>
          <w:bCs/>
          <w:caps/>
          <w:sz w:val="10"/>
          <w:szCs w:val="24"/>
        </w:rPr>
        <w:t xml:space="preserve"> </w:t>
      </w:r>
      <w:r w:rsidRPr="00BD3E2F">
        <w:rPr>
          <w:rFonts w:eastAsia="Calibri" w:cs="Times New Roman"/>
          <w:bCs/>
          <w:caps/>
          <w:sz w:val="24"/>
          <w:szCs w:val="24"/>
          <w:u w:val="single"/>
        </w:rPr>
        <w:t>A</w:t>
      </w:r>
      <w:r w:rsidRPr="00BD3E2F">
        <w:rPr>
          <w:rFonts w:eastAsia="Calibri" w:cs="Times New Roman"/>
          <w:bCs/>
          <w:caps/>
          <w:sz w:val="10"/>
          <w:szCs w:val="24"/>
        </w:rPr>
        <w:t xml:space="preserve"> </w:t>
      </w:r>
      <w:r w:rsidRPr="00BD3E2F">
        <w:rPr>
          <w:rFonts w:eastAsia="Calibri" w:cs="Times New Roman"/>
          <w:bCs/>
          <w:caps/>
          <w:sz w:val="24"/>
          <w:szCs w:val="24"/>
          <w:u w:val="single"/>
        </w:rPr>
        <w:t>theme that emerges is successful fishery management will depend upon what’s known in software circles as localization</w:t>
      </w:r>
      <w:r w:rsidRPr="00BD3E2F">
        <w:rPr>
          <w:rFonts w:eastAsia="Calibri" w:cs="Times New Roman"/>
          <w:bCs/>
          <w:caps/>
          <w:sz w:val="10"/>
          <w:szCs w:val="24"/>
        </w:rPr>
        <w:t xml:space="preserve">. You can’t roll out a one-size-fits-all program due to differences in fish and fisherpeople habitats. </w:t>
      </w:r>
      <w:r w:rsidRPr="00BD3E2F">
        <w:rPr>
          <w:rFonts w:eastAsia="Calibri" w:cs="Times New Roman"/>
          <w:bCs/>
          <w:caps/>
          <w:sz w:val="24"/>
          <w:szCs w:val="24"/>
          <w:u w:val="single"/>
        </w:rPr>
        <w:t>What works in the U.S. because of legislation and infrastructure may not work elsewhere.</w:t>
      </w:r>
      <w:r w:rsidRPr="00BD3E2F">
        <w:rPr>
          <w:rFonts w:eastAsia="Calibri" w:cs="Times New Roman"/>
          <w:bCs/>
          <w:caps/>
          <w:sz w:val="10"/>
          <w:szCs w:val="24"/>
        </w:rPr>
        <w:t xml:space="preserve"> (Conversely, the perverse economic incentives that exist in the U.S.–creating a “race for fish,” where each boat tries to hoover up the maximum–may not exist elsewhere.)</w:t>
      </w:r>
      <w:r w:rsidRPr="00BD3E2F">
        <w:rPr>
          <w:rFonts w:eastAsia="Calibri" w:cs="Times New Roman"/>
          <w:bCs/>
          <w:caps/>
          <w:sz w:val="12"/>
          <w:szCs w:val="24"/>
        </w:rPr>
        <w:t>¶</w:t>
      </w:r>
      <w:r w:rsidRPr="00BD3E2F">
        <w:rPr>
          <w:rFonts w:eastAsia="Calibri" w:cs="Times New Roman"/>
          <w:bCs/>
          <w:caps/>
          <w:sz w:val="10"/>
          <w:szCs w:val="24"/>
        </w:rPr>
        <w:t xml:space="preserve"> Chilean caletas, for instance, use a more “local-motion” ethos to manage fishery catches–each has been granted the responsibility to exclude others from fishing their patch. With a local group of stakeholders managing their waters, things have improved without central governmental enforcement. (Though, again, natural variability in fish abundance makes it difficult–fishing boats will almost always go in search of “missing” fish.)</w:t>
      </w:r>
      <w:r w:rsidRPr="00BD3E2F">
        <w:rPr>
          <w:rFonts w:eastAsia="Calibri" w:cs="Times New Roman"/>
          <w:bCs/>
          <w:caps/>
          <w:sz w:val="12"/>
          <w:szCs w:val="24"/>
        </w:rPr>
        <w:t>¶</w:t>
      </w:r>
      <w:r w:rsidRPr="00BD3E2F">
        <w:rPr>
          <w:rFonts w:eastAsia="Calibri" w:cs="Times New Roman"/>
          <w:bCs/>
          <w:caps/>
          <w:sz w:val="10"/>
          <w:szCs w:val="24"/>
        </w:rPr>
        <w:t xml:space="preserve"> Hilborn tackles recreational fishing (Is it next to godliness?), trawling (Is it pure evil?), and marine protected areas (How protective are they?). If this is your first real dive into the topic, you’ll become intimately acquainted </w:t>
      </w:r>
      <w:r w:rsidRPr="00BD3E2F">
        <w:rPr>
          <w:rFonts w:eastAsia="Calibri" w:cs="Times New Roman"/>
          <w:bCs/>
          <w:caps/>
          <w:sz w:val="10"/>
          <w:szCs w:val="24"/>
        </w:rPr>
        <w:lastRenderedPageBreak/>
        <w:t>with complex the issues are.</w:t>
      </w:r>
      <w:r w:rsidRPr="00BD3E2F">
        <w:rPr>
          <w:rFonts w:eastAsia="Calibri" w:cs="Times New Roman"/>
          <w:bCs/>
          <w:caps/>
          <w:sz w:val="12"/>
          <w:szCs w:val="24"/>
        </w:rPr>
        <w:t>¶</w:t>
      </w:r>
      <w:r w:rsidRPr="00BD3E2F">
        <w:rPr>
          <w:rFonts w:eastAsia="Calibri" w:cs="Times New Roman"/>
          <w:bCs/>
          <w:caps/>
          <w:sz w:val="10"/>
          <w:szCs w:val="24"/>
        </w:rPr>
        <w:t xml:space="preserve"> In concluding, Hilborn is careful to steer away from Pollyanna prediction; while he’s impressed with the rebound he’s seen in fisheries with good management, the world is still weighted toward overfishing. If not critically in all cases, certainly in terms of getting the best yield from the fish populations in whatever abundance there are: “at present about two-thirds of stocks are below the abundance level that would produce maximum sustainable yield.”</w:t>
      </w:r>
      <w:r w:rsidRPr="00BD3E2F">
        <w:rPr>
          <w:rFonts w:eastAsia="Calibri" w:cs="Times New Roman"/>
          <w:bCs/>
          <w:caps/>
          <w:sz w:val="12"/>
          <w:szCs w:val="24"/>
        </w:rPr>
        <w:t>¶</w:t>
      </w:r>
      <w:r w:rsidRPr="00BD3E2F">
        <w:rPr>
          <w:rFonts w:eastAsia="Calibri" w:cs="Times New Roman"/>
          <w:bCs/>
          <w:caps/>
          <w:sz w:val="10"/>
          <w:szCs w:val="24"/>
        </w:rPr>
        <w:t xml:space="preserve"> Followers of Eurozone troubles will not be surprised to hear that, with European fisheries, part of the problem is the many disparate stakeholders whose interests need to be harmonized.</w:t>
      </w:r>
      <w:r w:rsidRPr="00BD3E2F">
        <w:rPr>
          <w:rFonts w:eastAsia="Calibri" w:cs="Times New Roman"/>
          <w:bCs/>
          <w:caps/>
          <w:sz w:val="12"/>
          <w:szCs w:val="24"/>
        </w:rPr>
        <w:t>¶</w:t>
      </w:r>
      <w:r w:rsidRPr="00BD3E2F">
        <w:rPr>
          <w:rFonts w:eastAsia="Calibri" w:cs="Times New Roman"/>
          <w:bCs/>
          <w:caps/>
          <w:sz w:val="10"/>
          <w:szCs w:val="24"/>
        </w:rPr>
        <w:t xml:space="preserve"> As mentioned, </w:t>
      </w:r>
      <w:r w:rsidRPr="00BD3E2F">
        <w:rPr>
          <w:rFonts w:eastAsia="Calibri" w:cs="Times New Roman"/>
          <w:bCs/>
          <w:caps/>
          <w:sz w:val="24"/>
          <w:szCs w:val="24"/>
          <w:u w:val="single"/>
        </w:rPr>
        <w:t>the subject of overfishing is a subject that engenders lively debate, and Hilborn, while well-know</w:t>
      </w:r>
      <w:r w:rsidRPr="00BD3E2F">
        <w:rPr>
          <w:rFonts w:eastAsia="Calibri" w:cs="Times New Roman"/>
          <w:bCs/>
          <w:caps/>
          <w:sz w:val="10"/>
          <w:szCs w:val="24"/>
        </w:rPr>
        <w:t xml:space="preserve">n and -respected, </w:t>
      </w:r>
      <w:r w:rsidRPr="00BD3E2F">
        <w:rPr>
          <w:rFonts w:eastAsia="Calibri" w:cs="Times New Roman"/>
          <w:bCs/>
          <w:caps/>
          <w:sz w:val="24"/>
          <w:szCs w:val="24"/>
          <w:u w:val="single"/>
        </w:rPr>
        <w:t>is not the last word, especially when it comes to how the world’s fisheries are actually being managed</w:t>
      </w:r>
      <w:r w:rsidRPr="00BD3E2F">
        <w:rPr>
          <w:rFonts w:eastAsia="Calibri" w:cs="Times New Roman"/>
          <w:bCs/>
          <w:caps/>
          <w:sz w:val="10"/>
          <w:szCs w:val="24"/>
        </w:rPr>
        <w:t>. But if you’ve been staring at your guide to fish that are okay to eat and wondering whether it’s not easier to give up fish entirely, this book has insights that you do need to know.</w:t>
      </w:r>
    </w:p>
    <w:p w:rsidR="001A5EA7" w:rsidRDefault="001A5EA7" w:rsidP="001A5EA7">
      <w:pPr>
        <w:pStyle w:val="Heading3"/>
      </w:pPr>
      <w:r>
        <w:lastRenderedPageBreak/>
        <w:t>Solvency</w:t>
      </w:r>
    </w:p>
    <w:p w:rsidR="00C26D1D" w:rsidRPr="00ED1082" w:rsidRDefault="00C26D1D" w:rsidP="00C26D1D">
      <w:pPr>
        <w:pStyle w:val="ListParagraph"/>
        <w:keepNext/>
        <w:keepLines/>
        <w:numPr>
          <w:ilvl w:val="0"/>
          <w:numId w:val="14"/>
        </w:numPr>
        <w:spacing w:before="40" w:after="0"/>
        <w:outlineLvl w:val="3"/>
        <w:rPr>
          <w:rFonts w:ascii="Calibri" w:eastAsia="MS Gothic" w:hAnsi="Calibri" w:cs="Times New Roman"/>
          <w:b/>
          <w:iCs/>
          <w:sz w:val="26"/>
        </w:rPr>
      </w:pPr>
      <w:r w:rsidRPr="00ED1082">
        <w:rPr>
          <w:rFonts w:ascii="Calibri" w:eastAsia="MS Gothic" w:hAnsi="Calibri" w:cs="Times New Roman"/>
          <w:b/>
          <w:iCs/>
          <w:sz w:val="26"/>
        </w:rPr>
        <w:t xml:space="preserve">We can never fully understand the ecosystem because it is too complex </w:t>
      </w:r>
    </w:p>
    <w:p w:rsidR="00C26D1D" w:rsidRPr="00F72275" w:rsidRDefault="00C26D1D" w:rsidP="00C26D1D">
      <w:pPr>
        <w:contextualSpacing/>
        <w:rPr>
          <w:rFonts w:ascii="Calibri" w:eastAsia="Calibri" w:hAnsi="Calibri" w:cs="Times New Roman"/>
          <w:bCs/>
          <w:sz w:val="26"/>
        </w:rPr>
      </w:pPr>
      <w:r w:rsidRPr="00F72275">
        <w:rPr>
          <w:rFonts w:ascii="Calibri" w:eastAsia="Calibri" w:hAnsi="Calibri" w:cs="Times New Roman"/>
          <w:b/>
          <w:bCs/>
          <w:sz w:val="26"/>
        </w:rPr>
        <w:t xml:space="preserve">Shucksmith and Kelly 5/0 </w:t>
      </w:r>
      <w:r w:rsidRPr="00F72275">
        <w:rPr>
          <w:rFonts w:ascii="Calibri" w:eastAsia="Calibri" w:hAnsi="Calibri" w:cs="Times New Roman"/>
          <w:bCs/>
          <w:sz w:val="16"/>
          <w:szCs w:val="16"/>
        </w:rPr>
        <w:t>(Rachel J. Shucksmith and Christina Kelly, Marine Spatial Planning Manager at NAFC Marine Centre “Data collection and mapping – Principles, processes and application in marine spatial planning”, published by Elvesier Marine Policy Journal, http://ac.els-cdn.com/S0308597X14001365/1-s2.0-S0308597X14001365-main.pdf?_tid=ff1d312a-0bb9-11e4-bacd-00000aab0f6c&amp;acdnat=1405385600_e0d187308a2cf5e87a7dee268613a084)</w:t>
      </w:r>
    </w:p>
    <w:p w:rsidR="00C26D1D" w:rsidRPr="00F72275" w:rsidRDefault="00C26D1D" w:rsidP="00C26D1D">
      <w:pPr>
        <w:contextualSpacing/>
        <w:rPr>
          <w:rFonts w:ascii="Calibri" w:eastAsia="Calibri" w:hAnsi="Calibri" w:cs="Times New Roman"/>
        </w:rPr>
      </w:pPr>
      <w:r w:rsidRPr="006A2E7B">
        <w:rPr>
          <w:rFonts w:ascii="Calibri" w:eastAsia="Calibri" w:hAnsi="Calibri" w:cs="Times New Roman"/>
          <w:b/>
          <w:iCs/>
          <w:highlight w:val="yellow"/>
          <w:u w:val="single"/>
        </w:rPr>
        <w:t>Our incomplete understanding of the marine environment can be manifested in data sets which do not fully reﬂect all spatial and temporal elements of the uses and values associated with marine features.</w:t>
      </w:r>
      <w:r w:rsidRPr="00F72275">
        <w:rPr>
          <w:rFonts w:ascii="Calibri" w:eastAsia="Calibri" w:hAnsi="Calibri" w:cs="Times New Roman"/>
          <w:b/>
          <w:iCs/>
          <w:u w:val="single"/>
        </w:rPr>
        <w:t xml:space="preserve"> Data sets</w:t>
      </w:r>
      <w:r w:rsidRPr="00F72275">
        <w:rPr>
          <w:rFonts w:ascii="Calibri" w:eastAsia="Calibri" w:hAnsi="Calibri" w:cs="Times New Roman"/>
        </w:rPr>
        <w:t xml:space="preserve"> may be out of date or ma</w:t>
      </w:r>
      <w:r w:rsidRPr="00F72275">
        <w:rPr>
          <w:rFonts w:ascii="Calibri" w:eastAsia="Calibri" w:hAnsi="Calibri" w:cs="Times New Roman"/>
          <w:b/>
          <w:iCs/>
          <w:u w:val="single"/>
        </w:rPr>
        <w:t>y not detail the effects of competition or co-dependency of outside actors</w:t>
      </w:r>
      <w:r w:rsidRPr="00F72275">
        <w:rPr>
          <w:rFonts w:ascii="Calibri" w:eastAsia="Calibri" w:hAnsi="Calibri" w:cs="Times New Roman"/>
        </w:rPr>
        <w:t xml:space="preserve"> [25,39]. Whilst data and mapping outputs can offer a useful baseline for further investigation </w:t>
      </w:r>
      <w:r w:rsidRPr="00F72275">
        <w:rPr>
          <w:rFonts w:ascii="Calibri" w:eastAsia="Calibri" w:hAnsi="Calibri" w:cs="Times New Roman"/>
          <w:b/>
          <w:iCs/>
          <w:u w:val="single"/>
        </w:rPr>
        <w:t>it is important that the data's limitations and accuracy are fully recognized</w:t>
      </w:r>
      <w:r w:rsidRPr="00F72275">
        <w:rPr>
          <w:rFonts w:ascii="Calibri" w:eastAsia="Calibri" w:hAnsi="Calibri" w:cs="Times New Roman"/>
        </w:rPr>
        <w:t xml:space="preserve"> before it is used as a decision support tool in the MSP process or by third parties. In some cases data sets may only be suitable as baseline information and should not replace marine planner's or user's obligation to consult with stakeholders or preclude the need to collect new or more detailed data. </w:t>
      </w:r>
      <w:r w:rsidRPr="00F72275">
        <w:rPr>
          <w:rFonts w:ascii="Calibri" w:eastAsia="Calibri" w:hAnsi="Calibri" w:cs="Times New Roman"/>
          <w:b/>
          <w:iCs/>
          <w:u w:val="single"/>
        </w:rPr>
        <w:t>An example of this complexity is examined by the authors in [25], who examine the drivers causing ﬁsheries utilization</w:t>
      </w:r>
      <w:r w:rsidRPr="00F72275">
        <w:rPr>
          <w:rFonts w:ascii="Calibri" w:eastAsia="Calibri" w:hAnsi="Calibri" w:cs="Times New Roman"/>
        </w:rPr>
        <w:t xml:space="preserve">. </w:t>
      </w:r>
      <w:r w:rsidRPr="006A2E7B">
        <w:rPr>
          <w:rFonts w:ascii="Calibri" w:eastAsia="Calibri" w:hAnsi="Calibri" w:cs="Times New Roman"/>
          <w:b/>
          <w:iCs/>
          <w:highlight w:val="yellow"/>
          <w:u w:val="single"/>
        </w:rPr>
        <w:t>Changes in ﬁshing patterns can be linked to regulation including spatial and non-spatial measures such as catch limits, rolling closures, zoning and MPAs</w:t>
      </w:r>
      <w:r w:rsidRPr="00F72275">
        <w:rPr>
          <w:rFonts w:ascii="Calibri" w:eastAsia="Calibri" w:hAnsi="Calibri" w:cs="Times New Roman"/>
        </w:rPr>
        <w:t xml:space="preserve"> [38]. They could also be linked to technological changes or advancements. </w:t>
      </w:r>
      <w:r w:rsidRPr="00F72275">
        <w:rPr>
          <w:rFonts w:ascii="Calibri" w:eastAsia="Calibri" w:hAnsi="Calibri" w:cs="Times New Roman"/>
          <w:b/>
          <w:iCs/>
          <w:u w:val="single"/>
        </w:rPr>
        <w:t>The socio-economic beneﬁts derived from ﬁsheries locations at sea will be linked to an onshore community</w:t>
      </w:r>
      <w:r w:rsidRPr="00F72275">
        <w:rPr>
          <w:rFonts w:ascii="Calibri" w:eastAsia="Calibri" w:hAnsi="Calibri" w:cs="Times New Roman"/>
        </w:rPr>
        <w:t xml:space="preserve"> [25]. Whilst efforts can be made to map activities such as ﬁshing grounds through participatory mapping, as external factors shape user choices data sets be subject to frequent temporal and spatial changes. Biophysical ecosystem features may also show temporal and spatial ﬂuctuations caused by user–environment impacts, climate change and natural ﬂuctuations (e.g., [40]). Historical records can be used as a baseline to guide further surveying [41]. </w:t>
      </w:r>
      <w:r w:rsidRPr="006A2E7B">
        <w:rPr>
          <w:rFonts w:ascii="Calibri" w:eastAsia="Calibri" w:hAnsi="Calibri" w:cs="Times New Roman"/>
          <w:b/>
          <w:iCs/>
          <w:highlight w:val="yellow"/>
          <w:u w:val="single"/>
        </w:rPr>
        <w:t xml:space="preserve">Due to the complexity of the marine environment </w:t>
      </w:r>
      <w:r w:rsidRPr="006A2E7B">
        <w:rPr>
          <w:rFonts w:ascii="Calibri" w:eastAsia="Calibri" w:hAnsi="Calibri" w:cs="Times New Roman"/>
          <w:b/>
          <w:iCs/>
          <w:u w:val="single"/>
        </w:rPr>
        <w:t xml:space="preserve">and temporal ﬂuctuations </w:t>
      </w:r>
      <w:r w:rsidRPr="006A2E7B">
        <w:rPr>
          <w:rFonts w:ascii="Calibri" w:eastAsia="Calibri" w:hAnsi="Calibri" w:cs="Times New Roman"/>
          <w:b/>
          <w:iCs/>
          <w:highlight w:val="yellow"/>
          <w:u w:val="single"/>
        </w:rPr>
        <w:t xml:space="preserve">it is unlikely that our understanding of the marine environment will ever be complete, regardless of </w:t>
      </w:r>
      <w:r w:rsidRPr="00EB30D8">
        <w:rPr>
          <w:rFonts w:ascii="Calibri" w:eastAsia="Calibri" w:hAnsi="Calibri" w:cs="Times New Roman"/>
          <w:b/>
          <w:iCs/>
          <w:u w:val="single"/>
        </w:rPr>
        <w:t xml:space="preserve">the level of resource allocated to data collection, </w:t>
      </w:r>
      <w:r w:rsidRPr="006A2E7B">
        <w:rPr>
          <w:rFonts w:ascii="Calibri" w:eastAsia="Calibri" w:hAnsi="Calibri" w:cs="Times New Roman"/>
          <w:b/>
          <w:iCs/>
          <w:highlight w:val="yellow"/>
          <w:u w:val="single"/>
        </w:rPr>
        <w:t>mapping and modelling. This incomplete understanding may limit the potential detail of future planning</w:t>
      </w:r>
      <w:r w:rsidRPr="00F72275">
        <w:rPr>
          <w:rFonts w:ascii="Calibri" w:eastAsia="Calibri" w:hAnsi="Calibri" w:cs="Times New Roman"/>
          <w:b/>
          <w:iCs/>
          <w:u w:val="single"/>
        </w:rPr>
        <w:t>.</w:t>
      </w:r>
      <w:r w:rsidRPr="00F72275">
        <w:rPr>
          <w:rFonts w:ascii="Calibri" w:eastAsia="Calibri" w:hAnsi="Calibri" w:cs="Times New Roman"/>
        </w:rPr>
        <w:t xml:space="preserve"> Where data sets are limited strategic decision making will be limited to high level decision making. At a regional level it may be easier to collect more detailed data to provide ﬁne scale guidance, however it is perhaps unrealistic and unnecessary for this level of detail to be collected at a national level. Where our knowledge or understanding of some uses is stronger than others, mapping outputs have the potential to create or reinforce bias towards certain types of use. Where there are signiﬁcant data gaps and/or the data is out of date then the conﬁdence of any mapping output is reduced. </w:t>
      </w:r>
      <w:r w:rsidRPr="006A2E7B">
        <w:rPr>
          <w:rFonts w:ascii="Calibri" w:eastAsia="Calibri" w:hAnsi="Calibri" w:cs="Times New Roman"/>
          <w:b/>
          <w:iCs/>
          <w:highlight w:val="yellow"/>
          <w:u w:val="single"/>
        </w:rPr>
        <w:t xml:space="preserve">Projecting an incomplete understanding of the complexity of ecosystems </w:t>
      </w:r>
      <w:r w:rsidRPr="00EB30D8">
        <w:rPr>
          <w:rFonts w:ascii="Calibri" w:eastAsia="Calibri" w:hAnsi="Calibri" w:cs="Times New Roman"/>
          <w:b/>
          <w:iCs/>
          <w:u w:val="single"/>
        </w:rPr>
        <w:t xml:space="preserve">and services into a 2-D map </w:t>
      </w:r>
      <w:r w:rsidRPr="006A2E7B">
        <w:rPr>
          <w:rFonts w:ascii="Calibri" w:eastAsia="Calibri" w:hAnsi="Calibri" w:cs="Times New Roman"/>
          <w:b/>
          <w:iCs/>
          <w:highlight w:val="yellow"/>
          <w:u w:val="single"/>
        </w:rPr>
        <w:t>requires a number of assumptions and simpliﬁcations</w:t>
      </w:r>
      <w:r w:rsidRPr="00F72275">
        <w:rPr>
          <w:rFonts w:ascii="Calibri" w:eastAsia="Calibri" w:hAnsi="Calibri" w:cs="Times New Roman"/>
        </w:rPr>
        <w:t xml:space="preserve"> [39]. Robust strategies for dealing with complexity are therefore especially import for marine planners [3]. </w:t>
      </w:r>
      <w:r w:rsidRPr="006A2E7B">
        <w:rPr>
          <w:rFonts w:ascii="Calibri" w:eastAsia="Calibri" w:hAnsi="Calibri" w:cs="Times New Roman"/>
          <w:b/>
          <w:iCs/>
          <w:highlight w:val="yellow"/>
          <w:u w:val="single"/>
        </w:rPr>
        <w:t>Inadequacies in the mapping process have the potential to further exclude certain groups or types of use from the MSP process.</w:t>
      </w:r>
      <w:r w:rsidRPr="00F72275">
        <w:rPr>
          <w:rFonts w:ascii="Calibri" w:eastAsia="Calibri" w:hAnsi="Calibri" w:cs="Times New Roman"/>
        </w:rPr>
        <w:t xml:space="preserve"> This may be of particular relevance to cultural ecosystem services which can be under-represented in mapping [25]. Therefore, whilst mapping can be an important tool for the management of the marine environment care should be taken in its use as a decision-support tool</w:t>
      </w:r>
    </w:p>
    <w:p w:rsidR="00C26D1D" w:rsidRPr="00F72275" w:rsidRDefault="00C26D1D" w:rsidP="00C26D1D"/>
    <w:p w:rsidR="001A5EA7" w:rsidRDefault="001A5EA7" w:rsidP="001A5EA7">
      <w:pPr>
        <w:pStyle w:val="Heading4"/>
      </w:pPr>
      <w:r>
        <w:t>Many Obstacles to developing MSP</w:t>
      </w:r>
    </w:p>
    <w:p w:rsidR="001A5EA7" w:rsidRDefault="001A5EA7" w:rsidP="001A5EA7">
      <w:pPr>
        <w:contextualSpacing/>
        <w:rPr>
          <w:rStyle w:val="Style13ptBold"/>
        </w:rPr>
      </w:pPr>
      <w:r>
        <w:rPr>
          <w:rStyle w:val="Style13ptBold"/>
        </w:rPr>
        <w:t xml:space="preserve">Collier 13 </w:t>
      </w:r>
      <w:r w:rsidRPr="00F4496E">
        <w:rPr>
          <w:sz w:val="18"/>
          <w:szCs w:val="18"/>
        </w:rPr>
        <w:t xml:space="preserve">(Briana W. Collier studied environmental law and policy at Vermont Law School and now works as an Environmental Protection Specialist with the National Park Service, “Orchestrating Our Oceans: Effectively Implementing Coastal and Marine Spatial Planning in the U.S.”, </w:t>
      </w:r>
      <w:hyperlink r:id="rId15" w:history="1">
        <w:r w:rsidRPr="00F4496E">
          <w:rPr>
            <w:sz w:val="18"/>
            <w:szCs w:val="18"/>
          </w:rPr>
          <w:t>http://nsglc.olemiss.edu/sglpj/vol6no1/5-Collier.pdf</w:t>
        </w:r>
      </w:hyperlink>
      <w:r w:rsidRPr="00F4496E">
        <w:rPr>
          <w:sz w:val="18"/>
          <w:szCs w:val="18"/>
        </w:rPr>
        <w:t>, 2013, 7/22/14, MEM)</w:t>
      </w:r>
      <w:r>
        <w:rPr>
          <w:rStyle w:val="Style13ptBold"/>
        </w:rPr>
        <w:t xml:space="preserve"> </w:t>
      </w:r>
    </w:p>
    <w:p w:rsidR="001A5EA7" w:rsidRPr="00531A8E" w:rsidRDefault="001A5EA7" w:rsidP="001A5EA7">
      <w:pPr>
        <w:contextualSpacing/>
        <w:rPr>
          <w:rStyle w:val="Style13ptBold"/>
          <w:b w:val="0"/>
          <w:sz w:val="14"/>
        </w:rPr>
      </w:pPr>
      <w:r w:rsidRPr="00531A8E">
        <w:rPr>
          <w:rStyle w:val="Style13ptBold"/>
          <w:b w:val="0"/>
          <w:sz w:val="22"/>
          <w:u w:val="single"/>
        </w:rPr>
        <w:t>Regions with little to no</w:t>
      </w:r>
      <w:r w:rsidRPr="00531A8E">
        <w:rPr>
          <w:rStyle w:val="Style13ptBold"/>
          <w:b w:val="0"/>
          <w:sz w:val="14"/>
        </w:rPr>
        <w:t xml:space="preserve"> C</w:t>
      </w:r>
      <w:r w:rsidRPr="00531A8E">
        <w:rPr>
          <w:rStyle w:val="Style13ptBold"/>
          <w:b w:val="0"/>
          <w:sz w:val="22"/>
          <w:u w:val="single"/>
        </w:rPr>
        <w:t>MSP development face a number of obstacles including concern</w:t>
      </w:r>
      <w:r w:rsidRPr="00531A8E">
        <w:rPr>
          <w:rStyle w:val="Style13ptBold"/>
          <w:b w:val="0"/>
          <w:sz w:val="14"/>
        </w:rPr>
        <w:t xml:space="preserve"> over increased bureaucracy where CMSP </w:t>
      </w:r>
      <w:r w:rsidRPr="00C26D1D">
        <w:rPr>
          <w:rStyle w:val="Style13ptBold"/>
          <w:b w:val="0"/>
          <w:sz w:val="22"/>
          <w:highlight w:val="yellow"/>
          <w:u w:val="single"/>
        </w:rPr>
        <w:t>goals overlap with fisheries council or coastal zone management goals</w:t>
      </w:r>
      <w:r w:rsidRPr="00C26D1D">
        <w:rPr>
          <w:rStyle w:val="Style13ptBold"/>
          <w:b w:val="0"/>
          <w:sz w:val="14"/>
          <w:highlight w:val="yellow"/>
        </w:rPr>
        <w:t>,</w:t>
      </w:r>
      <w:r w:rsidRPr="00C26D1D">
        <w:rPr>
          <w:rStyle w:val="Style13ptBold"/>
          <w:b w:val="0"/>
          <w:sz w:val="14"/>
        </w:rPr>
        <w:t xml:space="preserve"> concern </w:t>
      </w:r>
      <w:r w:rsidRPr="00C26D1D">
        <w:rPr>
          <w:rStyle w:val="Style13ptBold"/>
          <w:b w:val="0"/>
          <w:sz w:val="22"/>
          <w:highlight w:val="yellow"/>
          <w:u w:val="single"/>
        </w:rPr>
        <w:t xml:space="preserve">over </w:t>
      </w:r>
      <w:r w:rsidRPr="00C26D1D">
        <w:rPr>
          <w:rStyle w:val="Style13ptBold"/>
          <w:b w:val="0"/>
          <w:sz w:val="22"/>
          <w:highlight w:val="yellow"/>
          <w:u w:val="single"/>
        </w:rPr>
        <w:lastRenderedPageBreak/>
        <w:t>increased and perhaps overreaching federal authority and regulation in areas of state jurisdiction</w:t>
      </w:r>
      <w:r w:rsidRPr="00531A8E">
        <w:rPr>
          <w:rStyle w:val="Style13ptBold"/>
          <w:b w:val="0"/>
          <w:sz w:val="22"/>
          <w:u w:val="single"/>
        </w:rPr>
        <w:t>, and “planning fatigue.”</w:t>
      </w:r>
      <w:r w:rsidRPr="00531A8E">
        <w:rPr>
          <w:rStyle w:val="Style13ptBold"/>
          <w:b w:val="0"/>
          <w:sz w:val="14"/>
        </w:rPr>
        <w:t xml:space="preserve"> Some </w:t>
      </w:r>
      <w:r w:rsidRPr="00C26D1D">
        <w:rPr>
          <w:rStyle w:val="Style13ptBold"/>
          <w:b w:val="0"/>
          <w:sz w:val="14"/>
        </w:rPr>
        <w:t>C</w:t>
      </w:r>
      <w:r w:rsidRPr="00C26D1D">
        <w:rPr>
          <w:rStyle w:val="Style13ptBold"/>
          <w:b w:val="0"/>
          <w:sz w:val="22"/>
          <w:highlight w:val="yellow"/>
          <w:u w:val="single"/>
        </w:rPr>
        <w:t>MSP proponents attribute these “marketing” problems to the uniqueness of the</w:t>
      </w:r>
      <w:r w:rsidRPr="00531A8E">
        <w:rPr>
          <w:rStyle w:val="Style13ptBold"/>
          <w:b w:val="0"/>
          <w:sz w:val="22"/>
          <w:u w:val="single"/>
        </w:rPr>
        <w:t xml:space="preserve"> </w:t>
      </w:r>
      <w:r w:rsidRPr="00C26D1D">
        <w:rPr>
          <w:rStyle w:val="Style13ptBold"/>
          <w:b w:val="0"/>
          <w:sz w:val="14"/>
        </w:rPr>
        <w:t>C</w:t>
      </w:r>
      <w:r w:rsidRPr="00C26D1D">
        <w:rPr>
          <w:rStyle w:val="Style13ptBold"/>
          <w:b w:val="0"/>
          <w:sz w:val="22"/>
          <w:highlight w:val="yellow"/>
          <w:u w:val="single"/>
        </w:rPr>
        <w:t>MSP concept and the lack of understanding that still exists in the ocean and coastal policy-making community</w:t>
      </w:r>
      <w:r w:rsidRPr="00531A8E">
        <w:rPr>
          <w:rStyle w:val="Style13ptBold"/>
          <w:b w:val="0"/>
          <w:sz w:val="22"/>
          <w:u w:val="single"/>
        </w:rPr>
        <w:t>.</w:t>
      </w:r>
      <w:r w:rsidRPr="00531A8E">
        <w:rPr>
          <w:rStyle w:val="Style13ptBold"/>
          <w:b w:val="0"/>
          <w:sz w:val="14"/>
        </w:rPr>
        <w:t xml:space="preserve">312 Others note that industry is opposed to efforts that will bring more regulation, as can occur with zoning, because of the costs of compliance and uncertainty of when the rules will change.313 </w:t>
      </w:r>
      <w:r w:rsidRPr="00C26D1D">
        <w:rPr>
          <w:rStyle w:val="Style13ptBold"/>
          <w:b w:val="0"/>
          <w:sz w:val="22"/>
          <w:highlight w:val="yellow"/>
          <w:u w:val="single"/>
        </w:rPr>
        <w:t>This uncertainty can interfere with industry’s investment-backed expectations, especially with fixed-point commerce such as oil rigs</w:t>
      </w:r>
      <w:r w:rsidRPr="00531A8E">
        <w:rPr>
          <w:rStyle w:val="Style13ptBold"/>
          <w:b w:val="0"/>
          <w:sz w:val="14"/>
        </w:rPr>
        <w:t xml:space="preserve">.314 In addition to general problems managers face in marketing CMSP to constituent groups, some major logistical hurdles remain in the way of CMSP progress. Many regions need more data collection to fill gaps, more ability to share and integrate data, and better collaboration vertically and horizontally across government agencies and levels of government. Lack of funding streams and staffing infrastructure to take on new tasks are also impediments to CMSP progress. </w:t>
      </w:r>
      <w:r w:rsidRPr="00C26D1D">
        <w:rPr>
          <w:rStyle w:val="Style13ptBold"/>
          <w:b w:val="0"/>
          <w:sz w:val="22"/>
          <w:highlight w:val="yellow"/>
          <w:u w:val="single"/>
        </w:rPr>
        <w:t>The lack of funding is an important issue, especially considering recent tightening of the federal budget.</w:t>
      </w:r>
      <w:r w:rsidRPr="00531A8E">
        <w:rPr>
          <w:rStyle w:val="Style13ptBold"/>
          <w:b w:val="0"/>
          <w:sz w:val="14"/>
        </w:rPr>
        <w:t xml:space="preserve"> NOAA continues to ask for funding to support CMSP efforts in its budget requests each year, and members of Congress continue to propose amendments to eliminate that funding stream. Funding will become an increasing importantly factor for regions as they continue to hire staff, form regional planning bodies, and attempt to craft CMS plans. </w:t>
      </w:r>
    </w:p>
    <w:p w:rsidR="001A5EA7" w:rsidRPr="001A5EA7" w:rsidRDefault="001A5EA7" w:rsidP="001A5EA7"/>
    <w:p w:rsidR="00B14242" w:rsidRDefault="00B14242" w:rsidP="00522A61">
      <w:pPr>
        <w:pStyle w:val="Heading2"/>
      </w:pPr>
      <w:r>
        <w:lastRenderedPageBreak/>
        <w:t>Bio-D</w:t>
      </w:r>
    </w:p>
    <w:p w:rsidR="00885A15" w:rsidRPr="00885A15" w:rsidRDefault="00BE22DB" w:rsidP="00BE22DB">
      <w:pPr>
        <w:pStyle w:val="Heading3"/>
        <w:rPr>
          <w:rFonts w:eastAsia="Calibri"/>
        </w:rPr>
      </w:pPr>
      <w:r>
        <w:rPr>
          <w:rFonts w:eastAsia="Calibri"/>
        </w:rPr>
        <w:lastRenderedPageBreak/>
        <w:t>Rest of bio-D cards</w:t>
      </w:r>
    </w:p>
    <w:p w:rsidR="001A5EA7" w:rsidRPr="00885A15" w:rsidRDefault="001A5EA7" w:rsidP="001A5EA7">
      <w:pPr>
        <w:keepNext/>
        <w:keepLines/>
        <w:spacing w:before="40" w:after="0"/>
        <w:contextualSpacing/>
        <w:outlineLvl w:val="3"/>
        <w:rPr>
          <w:rFonts w:ascii="Calibri" w:eastAsia="Times New Roman" w:hAnsi="Calibri" w:cs="Times New Roman"/>
          <w:b/>
          <w:iCs/>
          <w:sz w:val="26"/>
        </w:rPr>
      </w:pPr>
      <w:r w:rsidRPr="00885A15">
        <w:rPr>
          <w:rFonts w:ascii="Calibri" w:eastAsia="Times New Roman" w:hAnsi="Calibri" w:cs="Times New Roman"/>
          <w:b/>
          <w:iCs/>
          <w:sz w:val="26"/>
        </w:rPr>
        <w:t>Numerous alt causes</w:t>
      </w:r>
    </w:p>
    <w:p w:rsidR="001A5EA7" w:rsidRPr="00885A15" w:rsidRDefault="001A5EA7" w:rsidP="001A5EA7">
      <w:pPr>
        <w:contextualSpacing/>
        <w:rPr>
          <w:rFonts w:ascii="Calibri" w:eastAsia="Calibri" w:hAnsi="Calibri" w:cs="Times New Roman"/>
          <w:sz w:val="16"/>
        </w:rPr>
      </w:pPr>
      <w:r w:rsidRPr="00885A15">
        <w:rPr>
          <w:rFonts w:ascii="Calibri" w:eastAsia="Calibri" w:hAnsi="Calibri" w:cs="Times New Roman"/>
          <w:sz w:val="16"/>
        </w:rPr>
        <w:t>- coastal development, ocean acidification, warming</w:t>
      </w:r>
    </w:p>
    <w:p w:rsidR="001A5EA7" w:rsidRPr="00885A15" w:rsidRDefault="001A5EA7" w:rsidP="001A5EA7">
      <w:pPr>
        <w:contextualSpacing/>
        <w:rPr>
          <w:rFonts w:ascii="Calibri" w:eastAsia="Calibri" w:hAnsi="Calibri" w:cs="Times New Roman"/>
          <w:sz w:val="16"/>
        </w:rPr>
      </w:pPr>
      <w:r w:rsidRPr="00885A15">
        <w:rPr>
          <w:rFonts w:ascii="Calibri" w:eastAsia="Calibri" w:hAnsi="Calibri" w:cs="Times New Roman"/>
          <w:b/>
          <w:bCs/>
          <w:sz w:val="26"/>
        </w:rPr>
        <w:t>Panetta</w:t>
      </w:r>
      <w:r>
        <w:rPr>
          <w:rFonts w:ascii="Calibri" w:eastAsia="Calibri" w:hAnsi="Calibri" w:cs="Times New Roman"/>
          <w:b/>
          <w:bCs/>
          <w:sz w:val="26"/>
        </w:rPr>
        <w:t xml:space="preserve"> 13</w:t>
      </w:r>
      <w:r w:rsidRPr="00885A15">
        <w:rPr>
          <w:rFonts w:ascii="Calibri" w:eastAsia="Calibri" w:hAnsi="Calibri" w:cs="Times New Roman"/>
          <w:sz w:val="16"/>
        </w:rPr>
        <w:t xml:space="preserve"> (Leon</w:t>
      </w:r>
      <w:r>
        <w:rPr>
          <w:rFonts w:ascii="Calibri" w:eastAsia="Calibri" w:hAnsi="Calibri" w:cs="Times New Roman"/>
          <w:sz w:val="16"/>
        </w:rPr>
        <w:t xml:space="preserve"> Panetta</w:t>
      </w:r>
      <w:r w:rsidRPr="00885A15">
        <w:rPr>
          <w:rFonts w:ascii="Calibri" w:eastAsia="Calibri" w:hAnsi="Calibri" w:cs="Times New Roman"/>
          <w:sz w:val="16"/>
        </w:rPr>
        <w:t xml:space="preserve">, former US secretary of state, co-chaired the Pew Ocean Commission and founded the Panetta Institute at California State University, Monterey Bay, “Panetta: Don't take oceans for granted,” http://www.cnn.com/2013/07/17/opinion/panetta-oceans/index.html, </w:t>
      </w:r>
      <w:r>
        <w:rPr>
          <w:rFonts w:ascii="Calibri" w:eastAsia="Calibri" w:hAnsi="Calibri" w:cs="Times New Roman"/>
          <w:sz w:val="16"/>
        </w:rPr>
        <w:t>7/17/13, 7/23/14, MEM)</w:t>
      </w:r>
    </w:p>
    <w:p w:rsidR="001A5EA7" w:rsidRPr="00885A15" w:rsidRDefault="001A5EA7" w:rsidP="001A5EA7">
      <w:pPr>
        <w:contextualSpacing/>
        <w:rPr>
          <w:rFonts w:ascii="Calibri" w:eastAsia="Calibri" w:hAnsi="Calibri" w:cs="Times New Roman"/>
          <w:b/>
          <w:bCs/>
          <w:u w:val="single"/>
        </w:rPr>
      </w:pPr>
      <w:r w:rsidRPr="00885A15">
        <w:rPr>
          <w:rFonts w:ascii="Calibri" w:eastAsia="Calibri" w:hAnsi="Calibri" w:cs="Times New Roman"/>
        </w:rPr>
        <w:t xml:space="preserve">Despite the strides made in the 10 years since the Pew Oceans Commission issued its report, challenges remain. </w:t>
      </w:r>
      <w:r w:rsidRPr="00885A15">
        <w:rPr>
          <w:rFonts w:ascii="Calibri" w:eastAsia="Calibri" w:hAnsi="Calibri" w:cs="Times New Roman"/>
          <w:u w:val="single"/>
        </w:rPr>
        <w:t xml:space="preserve">Coastal development continues, largely unchecked, and wetlands and marshes continue to shrink. That exposes more than half of the Americans who live along the coasts to the physical and economic damage caused by increasingly high-intensity storms such as Hurricane Katrina and Superstorm Sandy. </w:t>
      </w:r>
      <w:r w:rsidRPr="00885A15">
        <w:rPr>
          <w:rFonts w:ascii="Calibri" w:eastAsia="Calibri" w:hAnsi="Calibri" w:cs="Times New Roman"/>
        </w:rPr>
        <w:t xml:space="preserve">On top of that, </w:t>
      </w:r>
      <w:r w:rsidRPr="00885A15">
        <w:rPr>
          <w:rFonts w:ascii="Calibri" w:eastAsia="Calibri" w:hAnsi="Calibri" w:cs="Times New Roman"/>
          <w:u w:val="single"/>
        </w:rPr>
        <w:t>major challenges that the commission could not see as clearly in 2003, including ocean acidification and rising ocean temperatures, further threaten some of our most valuable fisheries</w:t>
      </w:r>
      <w:r w:rsidRPr="00885A15">
        <w:rPr>
          <w:rFonts w:ascii="Calibri" w:eastAsia="Calibri" w:hAnsi="Calibri" w:cs="Times New Roman"/>
        </w:rPr>
        <w:t>. The United States must pursue a broader, ecosystem-based approach to build resilience in our oceans and respond to future threats.</w:t>
      </w:r>
    </w:p>
    <w:p w:rsidR="00BE22DB" w:rsidRPr="00885A15" w:rsidRDefault="00BE22DB" w:rsidP="00BE22DB">
      <w:pPr>
        <w:rPr>
          <w:rFonts w:ascii="Calibri" w:eastAsia="Calibri" w:hAnsi="Calibri" w:cs="Times New Roman"/>
        </w:rPr>
      </w:pPr>
    </w:p>
    <w:p w:rsidR="001A5EA7" w:rsidRPr="00BE22DB" w:rsidRDefault="001A5EA7" w:rsidP="001A5EA7">
      <w:pPr>
        <w:rPr>
          <w:b/>
          <w:sz w:val="28"/>
          <w:szCs w:val="28"/>
        </w:rPr>
      </w:pPr>
      <w:r w:rsidRPr="00BE22DB">
        <w:rPr>
          <w:b/>
          <w:sz w:val="28"/>
          <w:szCs w:val="28"/>
        </w:rPr>
        <w:t>Alternative causes to biodiversity loss-</w:t>
      </w:r>
    </w:p>
    <w:p w:rsidR="001A5EA7" w:rsidRDefault="001A5EA7" w:rsidP="001A5EA7">
      <w:pPr>
        <w:pStyle w:val="Heading4"/>
        <w:contextualSpacing/>
      </w:pPr>
      <w:r>
        <w:t>Invasive Species</w:t>
      </w:r>
    </w:p>
    <w:p w:rsidR="001A5EA7" w:rsidRPr="007378F9" w:rsidRDefault="001A5EA7" w:rsidP="001A5EA7">
      <w:pPr>
        <w:contextualSpacing/>
        <w:rPr>
          <w:rStyle w:val="Style13ptBold"/>
        </w:rPr>
      </w:pPr>
      <w:r>
        <w:rPr>
          <w:rStyle w:val="Style13ptBold"/>
        </w:rPr>
        <w:t xml:space="preserve">Craig 12 </w:t>
      </w:r>
      <w:r w:rsidRPr="007378F9">
        <w:rPr>
          <w:sz w:val="18"/>
          <w:szCs w:val="18"/>
        </w:rPr>
        <w:t>(Robin Kundis Craig, S.J. Quinney College of Law, University of Utah, “Marine Biodiversity, Climate Change, and Governance of the Oceans”, lifeadrift.info/media/3483/martin_and_gregory_s_pnas.pdf, 5/18/12, 7/23/14, MEM)</w:t>
      </w:r>
      <w:r w:rsidRPr="007378F9">
        <w:rPr>
          <w:rStyle w:val="Style13ptBold"/>
          <w:sz w:val="18"/>
          <w:szCs w:val="18"/>
        </w:rPr>
        <w:t xml:space="preserve"> </w:t>
      </w:r>
    </w:p>
    <w:p w:rsidR="001A5EA7" w:rsidRDefault="001A5EA7" w:rsidP="001A5EA7">
      <w:pPr>
        <w:contextualSpacing/>
        <w:rPr>
          <w:rStyle w:val="Style13ptBold"/>
          <w:b w:val="0"/>
          <w:sz w:val="14"/>
          <w:szCs w:val="24"/>
        </w:rPr>
      </w:pPr>
      <w:r w:rsidRPr="00B36DC8">
        <w:rPr>
          <w:rStyle w:val="Style13ptBold"/>
          <w:b w:val="0"/>
          <w:sz w:val="14"/>
          <w:szCs w:val="24"/>
        </w:rPr>
        <w:t xml:space="preserve">A third existing stressor is </w:t>
      </w:r>
      <w:r w:rsidRPr="007378F9">
        <w:rPr>
          <w:rStyle w:val="Style13ptBold"/>
          <w:b w:val="0"/>
          <w:sz w:val="24"/>
          <w:szCs w:val="24"/>
          <w:u w:val="single"/>
        </w:rPr>
        <w:t>invasive species, which can opportunistically exploit coastal ecosystems that are already degraded and destroyed as well as causing new and independent stresses</w:t>
      </w:r>
      <w:r w:rsidRPr="00B36DC8">
        <w:rPr>
          <w:rStyle w:val="Style13ptBold"/>
          <w:b w:val="0"/>
          <w:sz w:val="14"/>
          <w:szCs w:val="24"/>
        </w:rPr>
        <w:t xml:space="preserve">. As has been demonstrated repeatedly, from jellyfish in the Black Sea to zebra mussels in the Great Lakes, non-native species can quite successfully travel to new coasts in ships’ ballast water [12]. According to estimates, </w:t>
      </w:r>
      <w:r w:rsidRPr="007378F9">
        <w:rPr>
          <w:rStyle w:val="Style13ptBold"/>
          <w:b w:val="0"/>
          <w:sz w:val="24"/>
          <w:szCs w:val="24"/>
          <w:u w:val="single"/>
        </w:rPr>
        <w:t>as many as 7,000 marine species may be transported in ballast water every day, including marine-facilitated human diseases such as cholera</w:t>
      </w:r>
      <w:r w:rsidRPr="00B36DC8">
        <w:rPr>
          <w:rStyle w:val="Style13ptBold"/>
          <w:b w:val="0"/>
          <w:sz w:val="14"/>
          <w:szCs w:val="24"/>
        </w:rPr>
        <w:t xml:space="preserve"> [12]. </w:t>
      </w:r>
      <w:r w:rsidRPr="007378F9">
        <w:rPr>
          <w:rStyle w:val="Style13ptBold"/>
          <w:b w:val="0"/>
          <w:sz w:val="24"/>
          <w:szCs w:val="24"/>
          <w:u w:val="single"/>
        </w:rPr>
        <w:t>Invasive species also escape from aquariums or are intentionally introduced into new marine ecosystems</w:t>
      </w:r>
      <w:r w:rsidRPr="00B36DC8">
        <w:rPr>
          <w:rStyle w:val="Style13ptBold"/>
          <w:b w:val="0"/>
          <w:sz w:val="14"/>
          <w:szCs w:val="24"/>
        </w:rPr>
        <w:t xml:space="preserve"> [12]. Once introduced into new environments, </w:t>
      </w:r>
      <w:r w:rsidRPr="00B36DC8">
        <w:rPr>
          <w:rStyle w:val="Style13ptBold"/>
          <w:b w:val="0"/>
          <w:sz w:val="24"/>
          <w:szCs w:val="24"/>
          <w:u w:val="single"/>
        </w:rPr>
        <w:t xml:space="preserve">invasive species can alter marine ecosystem function and ecosystem services and can reduce native biodiversity </w:t>
      </w:r>
      <w:r w:rsidRPr="00B36DC8">
        <w:rPr>
          <w:rStyle w:val="Style13ptBold"/>
          <w:b w:val="0"/>
          <w:sz w:val="14"/>
          <w:szCs w:val="24"/>
        </w:rPr>
        <w:t>[2,12]. In some circumstances, the invader simply takes over the new ecosystem. As one extreme example, in the 1980s the comb jelly Mnemiopsis was introduced into the Black Sea through ballast water, where it bloomed prodigiously and devoured the base of the Black Sea food chain, devastating the anchovy population and most of the rest of the food web [13].</w:t>
      </w:r>
    </w:p>
    <w:p w:rsidR="001A5EA7" w:rsidRDefault="001A5EA7" w:rsidP="001A5EA7">
      <w:pPr>
        <w:pStyle w:val="Heading4"/>
        <w:rPr>
          <w:rStyle w:val="Style13ptBold"/>
          <w:b/>
          <w:szCs w:val="26"/>
        </w:rPr>
      </w:pPr>
      <w:r>
        <w:rPr>
          <w:rStyle w:val="Style13ptBold"/>
          <w:b/>
          <w:szCs w:val="26"/>
        </w:rPr>
        <w:t>Marine pollution</w:t>
      </w:r>
    </w:p>
    <w:p w:rsidR="001A5EA7" w:rsidRPr="00B36DC8" w:rsidRDefault="001A5EA7" w:rsidP="001A5EA7">
      <w:pPr>
        <w:contextualSpacing/>
        <w:rPr>
          <w:b/>
          <w:bCs/>
          <w:sz w:val="26"/>
        </w:rPr>
      </w:pPr>
      <w:r>
        <w:rPr>
          <w:rStyle w:val="Style13ptBold"/>
        </w:rPr>
        <w:t xml:space="preserve">Craig 12 </w:t>
      </w:r>
      <w:r w:rsidRPr="007378F9">
        <w:rPr>
          <w:sz w:val="18"/>
          <w:szCs w:val="18"/>
        </w:rPr>
        <w:t>(Robin Kundis Craig, S.J. Quinney College of Law, University of Utah, “Marine Biodiversity, Climate Change, and Governance of the Oceans”, lifeadrift.info/media/3483/martin_and_gregory_s_pnas.pdf, 5/18/12, 7/23/14, MEM)</w:t>
      </w:r>
      <w:r w:rsidRPr="007378F9">
        <w:rPr>
          <w:rStyle w:val="Style13ptBold"/>
          <w:sz w:val="18"/>
          <w:szCs w:val="18"/>
        </w:rPr>
        <w:t xml:space="preserve"> </w:t>
      </w:r>
    </w:p>
    <w:p w:rsidR="001A5EA7" w:rsidRDefault="001A5EA7" w:rsidP="001A5EA7">
      <w:pPr>
        <w:rPr>
          <w:sz w:val="14"/>
        </w:rPr>
      </w:pPr>
      <w:r w:rsidRPr="006D47DC">
        <w:rPr>
          <w:u w:val="single"/>
        </w:rPr>
        <w:t>A variety of sources of marine pollution affect marine biodiversity</w:t>
      </w:r>
      <w:r w:rsidRPr="006D47DC">
        <w:rPr>
          <w:sz w:val="14"/>
        </w:rPr>
        <w:t xml:space="preserve">. In many parts of the world, for example, </w:t>
      </w:r>
      <w:r w:rsidRPr="006D47DC">
        <w:rPr>
          <w:u w:val="single"/>
        </w:rPr>
        <w:t>sewage discharges remain an important source of coastal pollution</w:t>
      </w:r>
      <w:r w:rsidRPr="006D47DC">
        <w:rPr>
          <w:sz w:val="14"/>
        </w:rPr>
        <w:t xml:space="preserve"> [14]. </w:t>
      </w:r>
      <w:r w:rsidRPr="006D47DC">
        <w:rPr>
          <w:u w:val="single"/>
        </w:rPr>
        <w:t>Nutrient pollution from on-land activities, such as runoff from farms that includes fertilizer or atmospheric deposition from power plants, can contribute to harmful algal blooms and marine hypoxic, or “dead,” zones</w:t>
      </w:r>
      <w:r w:rsidRPr="006D47DC">
        <w:rPr>
          <w:sz w:val="14"/>
        </w:rPr>
        <w:t xml:space="preserve"> [15]. Harmful algal blooms directly impact marine biodiversity by toxifying marine organisms, especially shellfish [15], while dead zones drive oxygen-dependent life away [15]. The number of dead zones in the ocean has doubled every decade since 1960, and a 2008 study identified more than 400 dead zones throughout the world [16].Diversity 2012, 4 228 Toxic pollution is also a substantial impairment to marine biodiversity. As the MEA noted, “the estimated 313,000 containers of low-intermediate emission radioactive waste dumped in the Atlantic and Pacific Oceans since the 1970s pose a significant threat to deep-sea ecosystems should the containers leak, which seems likely over the long term” [4] (p. 483). Moreover, </w:t>
      </w:r>
      <w:r w:rsidRPr="006D47DC">
        <w:rPr>
          <w:u w:val="single"/>
        </w:rPr>
        <w:t>toxic chemicals continue to reach the oceans through a variety of industrial processes discharging wastes into upstream waterways and through various forms of dispersed water pollution, such as atmospheric deposition and runoff.</w:t>
      </w:r>
      <w:r w:rsidRPr="006D47DC">
        <w:rPr>
          <w:sz w:val="14"/>
        </w:rPr>
        <w:t xml:space="preserve"> Several of these chemicals bioaccumulate in ocean organisms. For example, methyl mercury, the organic form of mercury, becomes more concentrated the further up the food web a species resides [17]. </w:t>
      </w:r>
      <w:r w:rsidRPr="006D47DC">
        <w:rPr>
          <w:u w:val="single"/>
        </w:rPr>
        <w:t>High-level marine predators such as tuna, swordfish, shark, and mackerel can end up with mercury concentrations in their bodies that are 10,000 times or more the ambient concentration of mercury in the water</w:t>
      </w:r>
      <w:r w:rsidRPr="006D47DC">
        <w:rPr>
          <w:sz w:val="14"/>
        </w:rPr>
        <w:t xml:space="preserve"> [18]. Indeed, mercury contamination is already prevalent in food fish [19–22]. Other </w:t>
      </w:r>
      <w:r w:rsidRPr="006D47DC">
        <w:rPr>
          <w:u w:val="single"/>
        </w:rPr>
        <w:t xml:space="preserve">toxic pollutants such as polychlorinated biphenyls (PCBs) also </w:t>
      </w:r>
      <w:r w:rsidRPr="006D47DC">
        <w:rPr>
          <w:u w:val="single"/>
        </w:rPr>
        <w:lastRenderedPageBreak/>
        <w:t>bioaccumulate and are considered a cause of increased mortality to marine mammals such as the beluga whales</w:t>
      </w:r>
      <w:r w:rsidRPr="006D47DC">
        <w:rPr>
          <w:sz w:val="14"/>
        </w:rPr>
        <w:t xml:space="preserve"> in the St. Lawrence River [23,24] </w:t>
      </w:r>
      <w:r w:rsidRPr="006D47DC">
        <w:rPr>
          <w:u w:val="single"/>
        </w:rPr>
        <w:t xml:space="preserve">and orcas off the west coast of the United States </w:t>
      </w:r>
      <w:r w:rsidRPr="006D47DC">
        <w:rPr>
          <w:sz w:val="14"/>
        </w:rPr>
        <w:t xml:space="preserve">[25]. </w:t>
      </w:r>
      <w:r w:rsidRPr="006D47DC">
        <w:rPr>
          <w:u w:val="single"/>
        </w:rPr>
        <w:t>Plastic pollution also affects marine biodiversity. Floating plastic waste accounts for 80 percent or more of marine debris</w:t>
      </w:r>
      <w:r w:rsidRPr="006D47DC">
        <w:rPr>
          <w:sz w:val="14"/>
        </w:rPr>
        <w:t xml:space="preserve"> [25]. Various marine animals can become physically entangled in larger forms of plastic debris, leading to injury, dismemberment, and death [26,27]. Many marine species also consume plastic trash; plastic bags, it turns out, look a lot like jellyfish, which is a food item for sea turtles and other species, and other marine animals intentionally or accidentally consume plastic trash [26,27]. Once swallowed, the plastic can both inhibit adequate nutrition by taking up space in the digestive system and directly cause death by choking or through internal damage [28]. A 2011 study reported that at least 9.2 percent of fish in and below the Great Pacific Garbage Patch—a concentrated gyre of plastic pollution in the northern Pacific Ocean—had plastic debris in their stomachs, and the researchers estimated that fish in the North Pacific are ingesting 12,000 to 24,000 tons of plastic every year [29].</w:t>
      </w:r>
    </w:p>
    <w:p w:rsidR="00885A15" w:rsidRPr="00885A15" w:rsidRDefault="00885A15" w:rsidP="00885A15">
      <w:pPr>
        <w:keepNext/>
        <w:keepLines/>
        <w:spacing w:before="40" w:after="0"/>
        <w:contextualSpacing/>
        <w:outlineLvl w:val="3"/>
        <w:rPr>
          <w:rFonts w:ascii="Calibri" w:eastAsia="Times New Roman" w:hAnsi="Calibri" w:cs="Times New Roman"/>
          <w:b/>
          <w:iCs/>
          <w:sz w:val="26"/>
        </w:rPr>
      </w:pPr>
      <w:r w:rsidRPr="00885A15">
        <w:rPr>
          <w:rFonts w:ascii="Calibri" w:eastAsia="Times New Roman" w:hAnsi="Calibri" w:cs="Times New Roman"/>
          <w:b/>
          <w:iCs/>
          <w:sz w:val="26"/>
        </w:rPr>
        <w:t>Investment in protecting biodiversity now</w:t>
      </w:r>
    </w:p>
    <w:p w:rsidR="00885A15" w:rsidRPr="00885A15" w:rsidRDefault="00885A15" w:rsidP="00885A15">
      <w:pPr>
        <w:contextualSpacing/>
        <w:rPr>
          <w:rFonts w:ascii="Calibri" w:eastAsia="Calibri" w:hAnsi="Calibri" w:cs="Times New Roman"/>
        </w:rPr>
      </w:pPr>
      <w:r w:rsidRPr="00885A15">
        <w:rPr>
          <w:rFonts w:ascii="Calibri" w:eastAsia="Calibri" w:hAnsi="Calibri" w:cs="Times New Roman"/>
          <w:b/>
          <w:bCs/>
          <w:sz w:val="26"/>
        </w:rPr>
        <w:t>IUCN 13</w:t>
      </w:r>
      <w:r w:rsidRPr="00885A15">
        <w:rPr>
          <w:rFonts w:ascii="Calibri" w:eastAsia="Calibri" w:hAnsi="Calibri" w:cs="Times New Roman"/>
        </w:rPr>
        <w:t xml:space="preserve"> </w:t>
      </w:r>
      <w:r w:rsidRPr="00885A15">
        <w:rPr>
          <w:rFonts w:ascii="Calibri" w:eastAsia="Calibri" w:hAnsi="Calibri" w:cs="Times New Roman"/>
          <w:sz w:val="16"/>
        </w:rPr>
        <w:t xml:space="preserve">(IUCN, International Union for Conservation of Nature, “France and IUCN Enhance Their Efforts To Protect Global Diversity”, icun.org, http://www.iucn.org/?uNewsID=13119, </w:t>
      </w:r>
      <w:r>
        <w:rPr>
          <w:rFonts w:ascii="Calibri" w:eastAsia="Calibri" w:hAnsi="Calibri" w:cs="Times New Roman"/>
          <w:sz w:val="16"/>
        </w:rPr>
        <w:t>6/13/13, 7/23/14, MEM</w:t>
      </w:r>
      <w:r w:rsidRPr="00885A15">
        <w:rPr>
          <w:rFonts w:ascii="Calibri" w:eastAsia="Calibri" w:hAnsi="Calibri" w:cs="Times New Roman"/>
          <w:sz w:val="16"/>
        </w:rPr>
        <w:t>)</w:t>
      </w:r>
    </w:p>
    <w:p w:rsidR="00885A15" w:rsidRPr="00885A15" w:rsidRDefault="00885A15" w:rsidP="00885A15">
      <w:pPr>
        <w:spacing w:after="0"/>
        <w:contextualSpacing/>
        <w:rPr>
          <w:rFonts w:ascii="Calibri" w:eastAsia="Times New Roman" w:hAnsi="Calibri" w:cs="Times New Roman"/>
        </w:rPr>
      </w:pPr>
      <w:r w:rsidRPr="00885A15">
        <w:rPr>
          <w:rFonts w:ascii="Calibri" w:eastAsia="Times New Roman" w:hAnsi="Calibri" w:cs="Times New Roman"/>
          <w:bCs/>
        </w:rPr>
        <w:t xml:space="preserve">Yesterday IUCN signed a new </w:t>
      </w:r>
      <w:hyperlink r:id="rId16" w:anchor="#" w:history="1">
        <w:r w:rsidRPr="00885A15">
          <w:rPr>
            <w:rFonts w:ascii="Calibri" w:eastAsia="Times New Roman" w:hAnsi="Calibri" w:cs="Times New Roman"/>
            <w:bCs/>
          </w:rPr>
          <w:t>partnership agreement</w:t>
        </w:r>
      </w:hyperlink>
      <w:r w:rsidRPr="00885A15">
        <w:rPr>
          <w:rFonts w:ascii="Calibri" w:eastAsia="Times New Roman" w:hAnsi="Calibri" w:cs="Times New Roman"/>
          <w:bCs/>
        </w:rPr>
        <w:t xml:space="preserve"> with France, which aims to support the Union's global biodiversity conservation work, focusing on sub-Saharan Africa, oceans and global governance of natural resources.</w:t>
      </w:r>
      <w:r w:rsidRPr="00885A15">
        <w:rPr>
          <w:rFonts w:ascii="Calibri" w:eastAsia="Times New Roman" w:hAnsi="Calibri" w:cs="Times New Roman"/>
        </w:rPr>
        <w:t xml:space="preserve"> Delphine Batho, Minister of Ecology, Sustainable Development and Energy, Victorin Lurel, Minister of Overseas France, Pascal Canfin, Deputy Minister for Development and Anne Paugam, CEO of the French Development Agency signed the agreement with IUCN, represented by Julia Marton-Lefèvre, its Director General. </w:t>
      </w:r>
      <w:r w:rsidRPr="00885A15">
        <w:rPr>
          <w:rFonts w:ascii="Calibri" w:eastAsia="Times New Roman" w:hAnsi="Calibri" w:cs="Times New Roman"/>
          <w:u w:val="single"/>
        </w:rPr>
        <w:t xml:space="preserve">The partnership aims to bring significant progress in biodiversity conservation that is expected to be achieved by 2016. </w:t>
      </w:r>
      <w:r w:rsidRPr="00885A15">
        <w:rPr>
          <w:rFonts w:ascii="Calibri" w:eastAsia="Times New Roman" w:hAnsi="Calibri" w:cs="Times New Roman"/>
        </w:rPr>
        <w:t xml:space="preserve">Initially signed in 2005 and renewed in 2009, </w:t>
      </w:r>
      <w:r w:rsidRPr="00885A15">
        <w:rPr>
          <w:rFonts w:ascii="Calibri" w:eastAsia="Times New Roman" w:hAnsi="Calibri" w:cs="Times New Roman"/>
          <w:u w:val="single"/>
        </w:rPr>
        <w:t>the partnership</w:t>
      </w:r>
      <w:r w:rsidRPr="00885A15">
        <w:rPr>
          <w:rFonts w:ascii="Calibri" w:eastAsia="Times New Roman" w:hAnsi="Calibri" w:cs="Times New Roman"/>
        </w:rPr>
        <w:t xml:space="preserve"> agreement between France and IUCN </w:t>
      </w:r>
      <w:r w:rsidRPr="00885A15">
        <w:rPr>
          <w:rFonts w:ascii="Calibri" w:eastAsia="Times New Roman" w:hAnsi="Calibri" w:cs="Times New Roman"/>
          <w:u w:val="single"/>
        </w:rPr>
        <w:t xml:space="preserve">has </w:t>
      </w:r>
      <w:r w:rsidRPr="00885A15">
        <w:rPr>
          <w:rFonts w:ascii="Calibri" w:eastAsia="Times New Roman" w:hAnsi="Calibri" w:cs="Times New Roman"/>
        </w:rPr>
        <w:t xml:space="preserve">thus </w:t>
      </w:r>
      <w:r w:rsidRPr="00885A15">
        <w:rPr>
          <w:rFonts w:ascii="Calibri" w:eastAsia="Times New Roman" w:hAnsi="Calibri" w:cs="Times New Roman"/>
          <w:u w:val="single"/>
        </w:rPr>
        <w:t xml:space="preserve">been extended for another four years, thereby strengthening France's commitment to </w:t>
      </w:r>
      <w:hyperlink r:id="rId17" w:anchor="#" w:tooltip="Click to Continue &gt; by Text-Enhance" w:history="1">
        <w:r w:rsidRPr="00885A15">
          <w:rPr>
            <w:rFonts w:ascii="Calibri" w:eastAsia="Times New Roman" w:hAnsi="Calibri" w:cs="Times New Roman"/>
          </w:rPr>
          <w:t>protecting</w:t>
        </w:r>
      </w:hyperlink>
      <w:r w:rsidRPr="00885A15">
        <w:rPr>
          <w:rFonts w:ascii="Calibri" w:eastAsia="Times New Roman" w:hAnsi="Calibri" w:cs="Times New Roman"/>
          <w:u w:val="single"/>
        </w:rPr>
        <w:t xml:space="preserve"> biodiversity, in accordance with its international engagements regarding the</w:t>
      </w:r>
      <w:r w:rsidRPr="00885A15">
        <w:rPr>
          <w:rFonts w:ascii="Calibri" w:eastAsia="Times New Roman" w:hAnsi="Calibri" w:cs="Times New Roman"/>
        </w:rPr>
        <w:t xml:space="preserve"> Convention for Biological Diversity </w:t>
      </w:r>
      <w:r w:rsidRPr="00885A15">
        <w:rPr>
          <w:rFonts w:ascii="Calibri" w:eastAsia="Times New Roman" w:hAnsi="Calibri" w:cs="Times New Roman"/>
          <w:u w:val="single"/>
        </w:rPr>
        <w:t>(CBD</w:t>
      </w:r>
      <w:r w:rsidRPr="00885A15">
        <w:rPr>
          <w:rFonts w:ascii="Calibri" w:eastAsia="Times New Roman" w:hAnsi="Calibri" w:cs="Times New Roman"/>
        </w:rPr>
        <w:t xml:space="preserve">). </w:t>
      </w:r>
      <w:r w:rsidRPr="00885A15">
        <w:rPr>
          <w:rFonts w:ascii="Calibri" w:eastAsia="Times New Roman" w:hAnsi="Calibri" w:cs="Times New Roman"/>
          <w:u w:val="single"/>
        </w:rPr>
        <w:t xml:space="preserve">France will invest almost 8 million Euros in order to support actions in three major areas aimed at protecting global biodiversity: The conservation of biodiversity and the sustainable </w:t>
      </w:r>
      <w:hyperlink r:id="rId18" w:anchor="#" w:history="1">
        <w:r w:rsidRPr="00885A15">
          <w:rPr>
            <w:rFonts w:ascii="Calibri" w:eastAsia="Times New Roman" w:hAnsi="Calibri" w:cs="Times New Roman"/>
          </w:rPr>
          <w:t>management</w:t>
        </w:r>
      </w:hyperlink>
      <w:r w:rsidRPr="00885A15">
        <w:rPr>
          <w:rFonts w:ascii="Calibri" w:eastAsia="Times New Roman" w:hAnsi="Calibri" w:cs="Times New Roman"/>
          <w:u w:val="single"/>
        </w:rPr>
        <w:t xml:space="preserve"> of natural resources</w:t>
      </w:r>
      <w:r w:rsidRPr="00885A15">
        <w:rPr>
          <w:rFonts w:ascii="Calibri" w:eastAsia="Times New Roman" w:hAnsi="Calibri" w:cs="Times New Roman"/>
        </w:rPr>
        <w:t xml:space="preserve"> in sub-Saharan Africa; </w:t>
      </w:r>
      <w:r w:rsidRPr="00885A15">
        <w:rPr>
          <w:rFonts w:ascii="Calibri" w:eastAsia="Times New Roman" w:hAnsi="Calibri" w:cs="Times New Roman"/>
          <w:u w:val="single"/>
        </w:rPr>
        <w:t>The governance of the Oceans and the protection of the marine, coastal and insular ecosystems</w:t>
      </w:r>
      <w:r w:rsidRPr="00885A15">
        <w:rPr>
          <w:rFonts w:ascii="Calibri" w:eastAsia="Times New Roman" w:hAnsi="Calibri" w:cs="Times New Roman"/>
        </w:rPr>
        <w:t xml:space="preserve">, the EU overseas entities; </w:t>
      </w:r>
      <w:r w:rsidRPr="00885A15">
        <w:rPr>
          <w:rFonts w:ascii="Calibri" w:eastAsia="Times New Roman" w:hAnsi="Calibri" w:cs="Times New Roman"/>
          <w:u w:val="single"/>
        </w:rPr>
        <w:t>Global biodiversity governance.</w:t>
      </w:r>
    </w:p>
    <w:p w:rsidR="00885A15" w:rsidRPr="00885A15" w:rsidRDefault="00885A15" w:rsidP="00885A15">
      <w:pPr>
        <w:pStyle w:val="Heading4"/>
      </w:pPr>
      <w:r w:rsidRPr="00885A15">
        <w:t>No impact – previous mass extinctions prove</w:t>
      </w:r>
    </w:p>
    <w:p w:rsidR="00885A15" w:rsidRPr="00885A15" w:rsidRDefault="00885A15" w:rsidP="00885A15">
      <w:pPr>
        <w:contextualSpacing/>
        <w:rPr>
          <w:rFonts w:eastAsia="Calibri" w:cs="Times New Roman"/>
        </w:rPr>
      </w:pPr>
      <w:r w:rsidRPr="00885A15">
        <w:rPr>
          <w:rStyle w:val="Style13ptBold"/>
        </w:rPr>
        <w:t>NatGeo, ’12</w:t>
      </w:r>
      <w:r w:rsidRPr="00885A15">
        <w:rPr>
          <w:rFonts w:eastAsia="Calibri" w:cs="Times New Roman"/>
        </w:rPr>
        <w:t xml:space="preserve"> (National Geographic, “Mass Extinctions, What Causes Animal Die Offs?”, science.nationalgeographic.com, https://science.nationalgeographic.com/prehistoric-world/mass-extinction, 2012, 7/23/14, MEM)</w:t>
      </w:r>
    </w:p>
    <w:p w:rsidR="00885A15" w:rsidRPr="00885A15" w:rsidRDefault="00885A15" w:rsidP="00885A15">
      <w:pPr>
        <w:spacing w:after="0"/>
        <w:contextualSpacing/>
        <w:rPr>
          <w:rFonts w:eastAsia="Times New Roman" w:cs="Times New Roman"/>
        </w:rPr>
      </w:pPr>
      <w:r w:rsidRPr="00885A15">
        <w:rPr>
          <w:rFonts w:eastAsia="Times New Roman" w:cs="Times New Roman"/>
          <w:u w:val="single"/>
        </w:rPr>
        <w:t>More than 90 percent of all organisms that have ever lived on Earth are extinct</w:t>
      </w:r>
      <w:r w:rsidRPr="00885A15">
        <w:rPr>
          <w:rFonts w:eastAsia="Times New Roman" w:cs="Times New Roman"/>
        </w:rPr>
        <w:t xml:space="preserve">. </w:t>
      </w:r>
      <w:r w:rsidRPr="00885A15">
        <w:rPr>
          <w:rFonts w:eastAsia="Times New Roman" w:cs="Times New Roman"/>
          <w:u w:val="single"/>
        </w:rPr>
        <w:t xml:space="preserve">As new species evolve to fit ever changing ecological niches, older species fade away. But </w:t>
      </w:r>
      <w:hyperlink r:id="rId19" w:anchor="#" w:tooltip="Click to Continue &gt; by Savings Explorer" w:history="1">
        <w:r w:rsidRPr="00885A15">
          <w:rPr>
            <w:rFonts w:eastAsia="Times New Roman" w:cs="Times New Roman"/>
          </w:rPr>
          <w:t>the rate</w:t>
        </w:r>
      </w:hyperlink>
      <w:r w:rsidRPr="00885A15">
        <w:rPr>
          <w:rFonts w:eastAsia="Times New Roman" w:cs="Times New Roman"/>
          <w:u w:val="single"/>
        </w:rPr>
        <w:t xml:space="preserve"> of extinction is far from constant. At least a handful of times in the last 500 million years, 50 to more than 90 percent of all species on Earth have disappeared in a geological blink of the eye</w:t>
      </w:r>
      <w:r w:rsidRPr="00885A15">
        <w:rPr>
          <w:rFonts w:eastAsia="Times New Roman" w:cs="Times New Roman"/>
        </w:rPr>
        <w:t xml:space="preserve">. Though these mass extinctions are deadly events, </w:t>
      </w:r>
      <w:r w:rsidRPr="00885A15">
        <w:rPr>
          <w:rFonts w:eastAsia="Times New Roman" w:cs="Times New Roman"/>
          <w:u w:val="single"/>
        </w:rPr>
        <w:t>they open up the planet for new life-forms to emerge. Dinosaurs appeared after one of the biggest mass extinction events on Earth</w:t>
      </w:r>
      <w:r w:rsidRPr="00885A15">
        <w:rPr>
          <w:rFonts w:eastAsia="Times New Roman" w:cs="Times New Roman"/>
        </w:rPr>
        <w:t xml:space="preserve">, the Permian-Triassic extinction about 250 million years ago. </w:t>
      </w:r>
      <w:r w:rsidRPr="00885A15">
        <w:rPr>
          <w:rFonts w:eastAsia="Times New Roman" w:cs="Times New Roman"/>
          <w:u w:val="single"/>
        </w:rPr>
        <w:t>The</w:t>
      </w:r>
      <w:r w:rsidRPr="00885A15">
        <w:rPr>
          <w:rFonts w:eastAsia="Times New Roman" w:cs="Times New Roman"/>
        </w:rPr>
        <w:t xml:space="preserve"> most studied mass </w:t>
      </w:r>
      <w:r w:rsidRPr="00885A15">
        <w:rPr>
          <w:rFonts w:eastAsia="Times New Roman" w:cs="Times New Roman"/>
          <w:u w:val="single"/>
        </w:rPr>
        <w:t>extinction,</w:t>
      </w:r>
      <w:r w:rsidRPr="00885A15">
        <w:rPr>
          <w:rFonts w:eastAsia="Times New Roman" w:cs="Times New Roman"/>
        </w:rPr>
        <w:t xml:space="preserve"> between the Cretaceous and Paleogene periods about </w:t>
      </w:r>
      <w:r w:rsidRPr="00885A15">
        <w:rPr>
          <w:rFonts w:eastAsia="Times New Roman" w:cs="Times New Roman"/>
          <w:u w:val="single"/>
        </w:rPr>
        <w:t>65 million years ago, killed off the dinosaurs and made room for mammals to rapidly diversify and evolve.</w:t>
      </w:r>
    </w:p>
    <w:p w:rsidR="00885A15" w:rsidRPr="00885A15" w:rsidRDefault="00885A15" w:rsidP="00885A15">
      <w:pPr>
        <w:rPr>
          <w:rFonts w:ascii="Calibri" w:eastAsia="Calibri" w:hAnsi="Calibri" w:cs="Times New Roman"/>
        </w:rPr>
      </w:pPr>
    </w:p>
    <w:p w:rsidR="001A5EA7" w:rsidRPr="005A571D" w:rsidRDefault="001A5EA7" w:rsidP="001A5EA7">
      <w:pPr>
        <w:keepNext/>
        <w:keepLines/>
        <w:spacing w:before="40" w:after="0"/>
        <w:outlineLvl w:val="3"/>
        <w:rPr>
          <w:rFonts w:ascii="Calibri" w:eastAsia="Times New Roman" w:hAnsi="Calibri" w:cs="Times New Roman"/>
          <w:b/>
          <w:iCs/>
          <w:sz w:val="26"/>
        </w:rPr>
      </w:pPr>
      <w:r w:rsidRPr="005A571D">
        <w:rPr>
          <w:rFonts w:ascii="Calibri" w:eastAsia="Times New Roman" w:hAnsi="Calibri" w:cs="Times New Roman"/>
          <w:b/>
          <w:iCs/>
          <w:sz w:val="26"/>
        </w:rPr>
        <w:t>Conservation groups solve for biodiversity and environment.</w:t>
      </w:r>
    </w:p>
    <w:p w:rsidR="001A5EA7" w:rsidRPr="005A571D" w:rsidRDefault="001A5EA7" w:rsidP="001A5EA7">
      <w:pPr>
        <w:contextualSpacing/>
        <w:rPr>
          <w:rFonts w:ascii="Calibri" w:eastAsia="Calibri" w:hAnsi="Calibri" w:cs="Times New Roman"/>
        </w:rPr>
      </w:pPr>
      <w:r w:rsidRPr="005A571D">
        <w:rPr>
          <w:rStyle w:val="Style13ptBold"/>
        </w:rPr>
        <w:t>Tryon 13</w:t>
      </w:r>
      <w:r w:rsidRPr="005A571D">
        <w:rPr>
          <w:rFonts w:ascii="Calibri" w:eastAsia="Calibri" w:hAnsi="Calibri" w:cs="Times New Roman"/>
          <w:sz w:val="18"/>
          <w:szCs w:val="18"/>
        </w:rPr>
        <w:t xml:space="preserve">(Brett Tyron, coordinator of Blue Flag in Canada, “The Blue Flag and Biodiversity – Keeping Canada au Naturel!”, Envoirnmentdefense.ca, inspiring environmental change, </w:t>
      </w:r>
      <w:hyperlink r:id="rId20" w:history="1">
        <w:r w:rsidRPr="005A571D">
          <w:rPr>
            <w:rFonts w:ascii="Calibri" w:eastAsia="Calibri" w:hAnsi="Calibri" w:cs="Times New Roman"/>
            <w:sz w:val="18"/>
            <w:szCs w:val="18"/>
          </w:rPr>
          <w:t>http://environmentaldefence.ca/blog/blue-flag-and-biodiversity-%E2%80%93-keeping-canada-au-naturel</w:t>
        </w:r>
      </w:hyperlink>
      <w:r w:rsidRPr="005A571D">
        <w:rPr>
          <w:rFonts w:ascii="Calibri" w:eastAsia="Calibri" w:hAnsi="Calibri" w:cs="Times New Roman"/>
          <w:sz w:val="18"/>
          <w:szCs w:val="18"/>
        </w:rPr>
        <w:t>, 6/13/13, 7/23/14, MEM)</w:t>
      </w:r>
    </w:p>
    <w:p w:rsidR="001A5EA7" w:rsidRPr="005A571D" w:rsidRDefault="001A5EA7" w:rsidP="001A5EA7">
      <w:pPr>
        <w:contextualSpacing/>
        <w:rPr>
          <w:rFonts w:ascii="Calibri" w:eastAsia="Calibri" w:hAnsi="Calibri" w:cs="Times New Roman"/>
        </w:rPr>
      </w:pPr>
      <w:r w:rsidRPr="005A571D">
        <w:rPr>
          <w:rFonts w:ascii="Calibri" w:eastAsia="Calibri" w:hAnsi="Calibri" w:cs="Times New Roman"/>
        </w:rPr>
        <w:t xml:space="preserve">With such diversity of landscapes, habitats and ecosystems here in </w:t>
      </w:r>
      <w:smartTag w:uri="urn:schemas-microsoft-com:office:smarttags" w:element="country-region">
        <w:r w:rsidRPr="005A571D">
          <w:rPr>
            <w:rFonts w:ascii="Calibri" w:eastAsia="Calibri" w:hAnsi="Calibri" w:cs="Times New Roman"/>
          </w:rPr>
          <w:t>Canada</w:t>
        </w:r>
      </w:smartTag>
      <w:r w:rsidRPr="005A571D">
        <w:rPr>
          <w:rFonts w:ascii="Calibri" w:eastAsia="Calibri" w:hAnsi="Calibri" w:cs="Times New Roman"/>
        </w:rPr>
        <w:t xml:space="preserve">, it is no wonder </w:t>
      </w:r>
      <w:r w:rsidRPr="005A571D">
        <w:rPr>
          <w:rFonts w:ascii="Calibri" w:eastAsia="Calibri" w:hAnsi="Calibri" w:cs="Times New Roman"/>
          <w:u w:val="single"/>
        </w:rPr>
        <w:t>communities are</w:t>
      </w:r>
      <w:r w:rsidRPr="005A571D">
        <w:rPr>
          <w:rFonts w:ascii="Calibri" w:eastAsia="Calibri" w:hAnsi="Calibri" w:cs="Times New Roman"/>
        </w:rPr>
        <w:t xml:space="preserve"> so willing </w:t>
      </w:r>
      <w:r w:rsidRPr="005A571D">
        <w:rPr>
          <w:rFonts w:ascii="Calibri" w:eastAsia="Calibri" w:hAnsi="Calibri" w:cs="Times New Roman"/>
          <w:u w:val="single"/>
        </w:rPr>
        <w:t>to work to preserve</w:t>
      </w:r>
      <w:r w:rsidRPr="005A571D">
        <w:rPr>
          <w:rFonts w:ascii="Calibri" w:eastAsia="Calibri" w:hAnsi="Calibri" w:cs="Times New Roman"/>
        </w:rPr>
        <w:t xml:space="preserve"> </w:t>
      </w:r>
      <w:smartTag w:uri="urn:schemas-microsoft-com:office:smarttags" w:element="country-region">
        <w:smartTag w:uri="urn:schemas-microsoft-com:office:smarttags" w:element="place">
          <w:r w:rsidRPr="005A571D">
            <w:rPr>
              <w:rFonts w:ascii="Calibri" w:eastAsia="Calibri" w:hAnsi="Calibri" w:cs="Times New Roman"/>
            </w:rPr>
            <w:t>Canada</w:t>
          </w:r>
        </w:smartTag>
      </w:smartTag>
      <w:r w:rsidRPr="005A571D">
        <w:rPr>
          <w:rFonts w:ascii="Calibri" w:eastAsia="Calibri" w:hAnsi="Calibri" w:cs="Times New Roman"/>
        </w:rPr>
        <w:t xml:space="preserve">, au naturel, through the Blue Flag program. In fact, environmental management is a </w:t>
      </w:r>
      <w:hyperlink r:id="rId21" w:history="1">
        <w:r w:rsidRPr="005A571D">
          <w:rPr>
            <w:rFonts w:ascii="Calibri" w:eastAsia="Calibri" w:hAnsi="Calibri" w:cs="Times New Roman"/>
          </w:rPr>
          <w:t>core tenant</w:t>
        </w:r>
      </w:hyperlink>
      <w:r w:rsidRPr="005A571D">
        <w:rPr>
          <w:rFonts w:ascii="Calibri" w:eastAsia="Calibri" w:hAnsi="Calibri" w:cs="Times New Roman"/>
        </w:rPr>
        <w:t xml:space="preserve"> of the Blue Flag program. </w:t>
      </w:r>
      <w:r w:rsidRPr="005A571D">
        <w:rPr>
          <w:rFonts w:ascii="Calibri" w:eastAsia="Calibri" w:hAnsi="Calibri" w:cs="Times New Roman"/>
          <w:u w:val="single"/>
        </w:rPr>
        <w:t xml:space="preserve">Dedicated management committees are set up </w:t>
      </w:r>
      <w:r w:rsidRPr="005A571D">
        <w:rPr>
          <w:rFonts w:ascii="Calibri" w:eastAsia="Calibri" w:hAnsi="Calibri" w:cs="Times New Roman"/>
        </w:rPr>
        <w:t xml:space="preserve">at Blue Flag sites </w:t>
      </w:r>
      <w:r w:rsidRPr="005A571D">
        <w:rPr>
          <w:rFonts w:ascii="Calibri" w:eastAsia="Calibri" w:hAnsi="Calibri" w:cs="Times New Roman"/>
          <w:u w:val="single"/>
        </w:rPr>
        <w:t xml:space="preserve">to conduct environmental audits and to ensure that local habitats and sensitive natural areas are protected and managed sustainably. Programs like Blue Flag are </w:t>
      </w:r>
      <w:r w:rsidRPr="005A571D">
        <w:rPr>
          <w:rFonts w:ascii="Calibri" w:eastAsia="Calibri" w:hAnsi="Calibri" w:cs="Times New Roman"/>
          <w:u w:val="single"/>
        </w:rPr>
        <w:lastRenderedPageBreak/>
        <w:t>critical to protecting and preserving</w:t>
      </w:r>
      <w:r w:rsidRPr="005A571D">
        <w:rPr>
          <w:rFonts w:ascii="Calibri" w:eastAsia="Calibri" w:hAnsi="Calibri" w:cs="Times New Roman"/>
        </w:rPr>
        <w:t xml:space="preserve"> </w:t>
      </w:r>
      <w:smartTag w:uri="urn:schemas-microsoft-com:office:smarttags" w:element="country-region">
        <w:smartTag w:uri="urn:schemas-microsoft-com:office:smarttags" w:element="place">
          <w:r w:rsidRPr="005A571D">
            <w:rPr>
              <w:rFonts w:ascii="Calibri" w:eastAsia="Calibri" w:hAnsi="Calibri" w:cs="Times New Roman"/>
            </w:rPr>
            <w:t>Canada</w:t>
          </w:r>
        </w:smartTag>
      </w:smartTag>
      <w:r w:rsidRPr="005A571D">
        <w:rPr>
          <w:rFonts w:ascii="Calibri" w:eastAsia="Calibri" w:hAnsi="Calibri" w:cs="Times New Roman"/>
        </w:rPr>
        <w:t xml:space="preserve">’s </w:t>
      </w:r>
      <w:r w:rsidRPr="005A571D">
        <w:rPr>
          <w:rFonts w:ascii="Calibri" w:eastAsia="Calibri" w:hAnsi="Calibri" w:cs="Times New Roman"/>
          <w:u w:val="single"/>
        </w:rPr>
        <w:t>natural landscapes, coastal ecosystems, biodiversity, culture and heritage, and recreational areas.</w:t>
      </w:r>
      <w:r w:rsidRPr="005A571D">
        <w:rPr>
          <w:rFonts w:ascii="Calibri" w:eastAsia="Calibri" w:hAnsi="Calibri" w:cs="Times New Roman"/>
        </w:rPr>
        <w:t xml:space="preserve"> Personally, I’m proud and in awe of </w:t>
      </w:r>
      <w:smartTag w:uri="urn:schemas-microsoft-com:office:smarttags" w:element="country-region">
        <w:smartTag w:uri="urn:schemas-microsoft-com:office:smarttags" w:element="place">
          <w:r w:rsidRPr="005A571D">
            <w:rPr>
              <w:rFonts w:ascii="Calibri" w:eastAsia="Calibri" w:hAnsi="Calibri" w:cs="Times New Roman"/>
            </w:rPr>
            <w:t>Canada</w:t>
          </w:r>
        </w:smartTag>
      </w:smartTag>
      <w:r w:rsidRPr="005A571D">
        <w:rPr>
          <w:rFonts w:ascii="Calibri" w:eastAsia="Calibri" w:hAnsi="Calibri" w:cs="Times New Roman"/>
        </w:rPr>
        <w:t xml:space="preserve">’s natural diversity. With the help of the </w:t>
      </w:r>
      <w:hyperlink r:id="rId22" w:tgtFrame="_blank" w:history="1">
        <w:r w:rsidRPr="005A571D">
          <w:rPr>
            <w:rFonts w:ascii="Calibri" w:eastAsia="Calibri" w:hAnsi="Calibri" w:cs="Times New Roman"/>
          </w:rPr>
          <w:t>Blue Flag</w:t>
        </w:r>
      </w:hyperlink>
      <w:r w:rsidRPr="005A571D">
        <w:rPr>
          <w:rFonts w:ascii="Calibri" w:eastAsia="Calibri" w:hAnsi="Calibri" w:cs="Times New Roman"/>
        </w:rPr>
        <w:t xml:space="preserve"> program, I think we can work to make sure that the True North strong and free, stays au naturel as well!</w:t>
      </w:r>
    </w:p>
    <w:p w:rsidR="00885A15" w:rsidRPr="006D47DC" w:rsidRDefault="00885A15" w:rsidP="00B36DC8">
      <w:pPr>
        <w:rPr>
          <w:sz w:val="14"/>
        </w:rPr>
      </w:pPr>
    </w:p>
    <w:p w:rsidR="000650BE" w:rsidRDefault="000650BE" w:rsidP="000650BE">
      <w:pPr>
        <w:pStyle w:val="Heading2"/>
        <w:rPr>
          <w:rStyle w:val="Style13ptBold"/>
          <w:b/>
          <w:bCs w:val="0"/>
          <w:sz w:val="44"/>
        </w:rPr>
      </w:pPr>
      <w:r w:rsidRPr="00845E00">
        <w:rPr>
          <w:rStyle w:val="Style13ptBold"/>
          <w:b/>
          <w:bCs w:val="0"/>
          <w:sz w:val="44"/>
        </w:rPr>
        <w:lastRenderedPageBreak/>
        <w:t>Overfishing</w:t>
      </w:r>
    </w:p>
    <w:p w:rsidR="00BE22DB" w:rsidRDefault="00BE22DB" w:rsidP="00BE22DB">
      <w:pPr>
        <w:pStyle w:val="Heading3"/>
      </w:pPr>
      <w:r>
        <w:lastRenderedPageBreak/>
        <w:t>Rest of Overfishing cards</w:t>
      </w:r>
    </w:p>
    <w:p w:rsidR="00C26D1D" w:rsidRDefault="00C26D1D" w:rsidP="00C26D1D">
      <w:pPr>
        <w:pStyle w:val="Heading4"/>
      </w:pPr>
      <w:r>
        <w:t>Collapse of oceanic systems are exaggerated</w:t>
      </w:r>
    </w:p>
    <w:p w:rsidR="00C26D1D" w:rsidRPr="00737FE7" w:rsidRDefault="00C26D1D" w:rsidP="00C26D1D">
      <w:pPr>
        <w:rPr>
          <w:rStyle w:val="Style13ptBold"/>
        </w:rPr>
      </w:pPr>
      <w:r>
        <w:rPr>
          <w:rStyle w:val="Style13ptBold"/>
        </w:rPr>
        <w:t xml:space="preserve">Scoop 06 </w:t>
      </w:r>
      <w:r w:rsidRPr="00CF3C59">
        <w:rPr>
          <w:sz w:val="18"/>
          <w:szCs w:val="18"/>
        </w:rPr>
        <w:t xml:space="preserve">(Science- technology news, “ Imminent collapse of ocean ecosystems refuted”,  </w:t>
      </w:r>
      <w:hyperlink r:id="rId23" w:history="1">
        <w:r w:rsidRPr="00CF3C59">
          <w:rPr>
            <w:sz w:val="18"/>
            <w:szCs w:val="18"/>
          </w:rPr>
          <w:t>http://www.scoop.co.nz/stories/SC0612/S00038/imminent-collapse-of-ocean-ecosystems-refuted.htm</w:t>
        </w:r>
      </w:hyperlink>
      <w:r w:rsidRPr="00CF3C59">
        <w:rPr>
          <w:sz w:val="18"/>
          <w:szCs w:val="18"/>
        </w:rPr>
        <w:t>, 12/15/06, 7/22/14, MEM)</w:t>
      </w:r>
    </w:p>
    <w:p w:rsidR="00C26D1D" w:rsidRPr="00737FE7" w:rsidRDefault="00C26D1D" w:rsidP="00C26D1D">
      <w:r w:rsidRPr="00737FE7">
        <w:t xml:space="preserve">Friday 15 December 2006, Secretariat of the Pacific Community (SPC), Noumea – </w:t>
      </w:r>
      <w:r w:rsidRPr="00737FE7">
        <w:rPr>
          <w:u w:val="single"/>
        </w:rPr>
        <w:t>Research conducted by an international team of scientists, including SPC’s Oceanic Fisheries Programme Manager, Dr John Hampton, and reported in a paper published this week in Science, refutes claims that ocean ecosystems are on the brink of collapse</w:t>
      </w:r>
      <w:r w:rsidRPr="00737FE7">
        <w:t>. Although the new research finds significant decreases in abundance of some large pelagic (oceanic) fish stocks resulting from increased fishing, the picture is not nearly as gloomy as has been previously reported. The paper, entitled “Biomass, size and trophic status of top-level predators in the Pacific Ocean”, is co-authored by Dr Hampton and three other well-known fisheries scientists: John Sibert of the University of Hawaii, Pierre Kleiber of NOAA Fisheries in Honolulu, and Mark Maunder of the Inter-American Tropical Tuna Commission (IATTC). Unlike the previous studies, which have made exaggerated claims concerning the impacts of fishing, this study analysed all available data assembled by SPC and IATTC for Pacific tuna fisheries from 1950 to 2004, to estimate the impact that fishing has had on Pacific fish populations in the past 50 years. The analysis finds that the situation of different types of top predators, such as tuna and sharks, varies considerably. “</w:t>
      </w:r>
      <w:r w:rsidRPr="00737FE7">
        <w:rPr>
          <w:u w:val="single"/>
        </w:rPr>
        <w:t>Recent claims of catastrophic reduction in the biomass of top-level predators and the collapse of oceanic food chains have attracted widespread attention and provoked alarm among the</w:t>
      </w:r>
      <w:r w:rsidRPr="00737FE7">
        <w:t xml:space="preserve"> lay </w:t>
      </w:r>
      <w:r w:rsidRPr="00737FE7">
        <w:rPr>
          <w:u w:val="single"/>
        </w:rPr>
        <w:t>public,</w:t>
      </w:r>
      <w:r w:rsidRPr="00737FE7">
        <w:t xml:space="preserve">” reports the paper. </w:t>
      </w:r>
      <w:r w:rsidRPr="00737FE7">
        <w:rPr>
          <w:u w:val="single"/>
        </w:rPr>
        <w:t>Dr Hampton notes, “Alarmist and exaggerated claims of stock collapses based on inadequate analyses and data have attracted a lot of attention, but the situation is more complex than that. These reports are dangerous not only because they are wrong, but also because they detract attention from the real management problems facing pelagic fisheries in the Pacific</w:t>
      </w:r>
      <w:r w:rsidRPr="00737FE7">
        <w:t>.” </w:t>
      </w:r>
    </w:p>
    <w:p w:rsidR="00BE22DB" w:rsidRPr="00BD3E2F" w:rsidRDefault="00BE22DB" w:rsidP="00BE22DB">
      <w:pPr>
        <w:pStyle w:val="Heading4"/>
      </w:pPr>
      <w:r w:rsidRPr="00BD3E2F">
        <w:t>No overfishing</w:t>
      </w:r>
    </w:p>
    <w:p w:rsidR="00BE22DB" w:rsidRPr="00BD3E2F" w:rsidRDefault="00BE22DB" w:rsidP="00BE22DB">
      <w:pPr>
        <w:spacing w:after="0"/>
        <w:rPr>
          <w:rFonts w:ascii="Georgia" w:eastAsia="Calibri" w:hAnsi="Georgia" w:cs="Times New Roman"/>
          <w:sz w:val="16"/>
          <w:szCs w:val="16"/>
        </w:rPr>
      </w:pPr>
      <w:r w:rsidRPr="00BD3E2F">
        <w:rPr>
          <w:rStyle w:val="Style13ptBold"/>
        </w:rPr>
        <w:t>Economist 9</w:t>
      </w:r>
      <w:r w:rsidRPr="00BD3E2F">
        <w:rPr>
          <w:rFonts w:ascii="Georgia" w:eastAsia="Calibri" w:hAnsi="Georgia" w:cs="Times New Roman"/>
          <w:sz w:val="16"/>
          <w:szCs w:val="16"/>
        </w:rPr>
        <w:t xml:space="preserve"> </w:t>
      </w:r>
      <w:r w:rsidRPr="00BD3E2F">
        <w:rPr>
          <w:rFonts w:eastAsia="Calibri" w:cs="Times New Roman"/>
          <w:sz w:val="16"/>
          <w:szCs w:val="16"/>
        </w:rPr>
        <w:t>(Economist, offers authoritative insight on international news, politics, business, finance, science and technology, “Plenty More Fish in the Sea?”, 2009, 7/22/14, MEM)</w:t>
      </w:r>
      <w:r w:rsidRPr="00BD3E2F">
        <w:rPr>
          <w:rFonts w:ascii="Georgia" w:eastAsia="Calibri" w:hAnsi="Georgia" w:cs="Times New Roman"/>
          <w:sz w:val="16"/>
          <w:szCs w:val="16"/>
        </w:rPr>
        <w:t xml:space="preserve"> </w:t>
      </w:r>
    </w:p>
    <w:p w:rsidR="00BE22DB" w:rsidRPr="00BD3E2F" w:rsidRDefault="00BE22DB" w:rsidP="00BE22DB">
      <w:pPr>
        <w:spacing w:after="0"/>
        <w:rPr>
          <w:rFonts w:eastAsia="Calibri" w:cs="Times New Roman"/>
          <w:sz w:val="14"/>
          <w:szCs w:val="24"/>
        </w:rPr>
      </w:pPr>
      <w:r w:rsidRPr="00BD3E2F">
        <w:rPr>
          <w:rFonts w:eastAsia="Calibri" w:cs="Times New Roman"/>
          <w:bCs/>
          <w:caps/>
          <w:sz w:val="24"/>
          <w:szCs w:val="24"/>
          <w:u w:val="single"/>
        </w:rPr>
        <w:t>An</w:t>
      </w:r>
      <w:r w:rsidRPr="00BD3E2F">
        <w:rPr>
          <w:rFonts w:eastAsia="Calibri" w:cs="Times New Roman"/>
          <w:sz w:val="14"/>
          <w:szCs w:val="24"/>
        </w:rPr>
        <w:t xml:space="preserve"> even gloomier </w:t>
      </w:r>
      <w:r w:rsidRPr="00BD3E2F">
        <w:rPr>
          <w:rFonts w:eastAsia="Calibri" w:cs="Times New Roman"/>
          <w:bCs/>
          <w:caps/>
          <w:sz w:val="24"/>
          <w:szCs w:val="24"/>
          <w:u w:val="single"/>
        </w:rPr>
        <w:t>assessment came</w:t>
      </w:r>
      <w:r w:rsidRPr="00BD3E2F">
        <w:rPr>
          <w:rFonts w:eastAsia="Calibri" w:cs="Times New Roman"/>
          <w:sz w:val="14"/>
          <w:szCs w:val="24"/>
        </w:rPr>
        <w:t xml:space="preserve"> in an article by 14 academics in Science </w:t>
      </w:r>
      <w:r w:rsidRPr="00BD3E2F">
        <w:rPr>
          <w:rFonts w:eastAsia="Calibri" w:cs="Times New Roman"/>
          <w:bCs/>
          <w:caps/>
          <w:sz w:val="24"/>
          <w:szCs w:val="24"/>
          <w:u w:val="single"/>
        </w:rPr>
        <w:t>in 2006</w:t>
      </w:r>
      <w:r w:rsidRPr="00BD3E2F">
        <w:rPr>
          <w:rFonts w:eastAsia="Calibri" w:cs="Times New Roman"/>
          <w:sz w:val="14"/>
          <w:szCs w:val="24"/>
        </w:rPr>
        <w:t xml:space="preserve">. The accelerating </w:t>
      </w:r>
      <w:r w:rsidRPr="00BD3E2F">
        <w:rPr>
          <w:rFonts w:eastAsia="Calibri" w:cs="Times New Roman"/>
          <w:bCs/>
          <w:caps/>
          <w:sz w:val="24"/>
          <w:szCs w:val="24"/>
          <w:u w:val="single"/>
        </w:rPr>
        <w:t>erosion of biodiversity</w:t>
      </w:r>
      <w:r w:rsidRPr="00BD3E2F">
        <w:rPr>
          <w:rFonts w:eastAsia="Calibri" w:cs="Times New Roman"/>
          <w:sz w:val="14"/>
          <w:szCs w:val="24"/>
        </w:rPr>
        <w:t xml:space="preserve">, </w:t>
      </w:r>
      <w:r w:rsidRPr="00BD3E2F">
        <w:rPr>
          <w:rFonts w:eastAsia="Calibri" w:cs="Times New Roman"/>
          <w:bCs/>
          <w:caps/>
          <w:sz w:val="24"/>
          <w:szCs w:val="24"/>
          <w:u w:val="single"/>
        </w:rPr>
        <w:t>often associated with overfishing</w:t>
      </w:r>
      <w:r w:rsidRPr="00BD3E2F">
        <w:rPr>
          <w:rFonts w:eastAsia="Calibri" w:cs="Times New Roman"/>
          <w:sz w:val="14"/>
          <w:szCs w:val="24"/>
        </w:rPr>
        <w:t xml:space="preserve">, presaged a "global collapse" to the point, in 2048, where all species currently fished would be gone, they said. Even </w:t>
      </w:r>
      <w:r w:rsidRPr="00BD3E2F">
        <w:rPr>
          <w:rFonts w:eastAsia="Calibri" w:cs="Times New Roman"/>
          <w:bCs/>
          <w:caps/>
          <w:sz w:val="24"/>
          <w:szCs w:val="24"/>
          <w:u w:val="single"/>
        </w:rPr>
        <w:t xml:space="preserve">many </w:t>
      </w:r>
      <w:r w:rsidRPr="00BD3E2F">
        <w:rPr>
          <w:rFonts w:eastAsia="Calibri" w:cs="Times New Roman"/>
          <w:bCs/>
          <w:caps/>
          <w:sz w:val="24"/>
          <w:szCs w:val="24"/>
          <w:highlight w:val="yellow"/>
          <w:u w:val="single"/>
        </w:rPr>
        <w:t>scientists who are alarmed by the evidence of overfishing find</w:t>
      </w:r>
      <w:r w:rsidRPr="00BD3E2F">
        <w:rPr>
          <w:rFonts w:eastAsia="Calibri" w:cs="Times New Roman"/>
          <w:bCs/>
          <w:caps/>
          <w:sz w:val="24"/>
          <w:szCs w:val="24"/>
          <w:u w:val="single"/>
        </w:rPr>
        <w:t xml:space="preserve"> such </w:t>
      </w:r>
      <w:r w:rsidRPr="00BD3E2F">
        <w:rPr>
          <w:rFonts w:eastAsia="Calibri" w:cs="Times New Roman"/>
          <w:bCs/>
          <w:caps/>
          <w:sz w:val="24"/>
          <w:szCs w:val="24"/>
          <w:highlight w:val="yellow"/>
          <w:u w:val="single"/>
        </w:rPr>
        <w:t>conclusions controversial</w:t>
      </w:r>
      <w:r w:rsidRPr="00BD3E2F">
        <w:rPr>
          <w:rFonts w:eastAsia="Calibri" w:cs="Times New Roman"/>
          <w:bCs/>
          <w:caps/>
          <w:sz w:val="24"/>
          <w:szCs w:val="24"/>
          <w:u w:val="single"/>
        </w:rPr>
        <w:t xml:space="preserve">. Most </w:t>
      </w:r>
      <w:r w:rsidRPr="00BD3E2F">
        <w:rPr>
          <w:rFonts w:eastAsia="Calibri" w:cs="Times New Roman"/>
          <w:bCs/>
          <w:caps/>
          <w:sz w:val="24"/>
          <w:szCs w:val="24"/>
          <w:highlight w:val="yellow"/>
          <w:u w:val="single"/>
        </w:rPr>
        <w:t>non-scientists are unmoved</w:t>
      </w:r>
      <w:r w:rsidRPr="00BD3E2F">
        <w:rPr>
          <w:rFonts w:eastAsia="Calibri" w:cs="Times New Roman"/>
          <w:sz w:val="14"/>
          <w:szCs w:val="24"/>
        </w:rPr>
        <w:t xml:space="preserve">. For a start, </w:t>
      </w:r>
      <w:r w:rsidRPr="00BD3E2F">
        <w:rPr>
          <w:rFonts w:eastAsia="Calibri" w:cs="Times New Roman"/>
          <w:bCs/>
          <w:caps/>
          <w:sz w:val="24"/>
          <w:szCs w:val="24"/>
          <w:highlight w:val="yellow"/>
          <w:u w:val="single"/>
        </w:rPr>
        <w:t>fish</w:t>
      </w:r>
      <w:r w:rsidRPr="00BD3E2F">
        <w:rPr>
          <w:rFonts w:eastAsia="Calibri" w:cs="Times New Roman"/>
          <w:bCs/>
          <w:caps/>
          <w:sz w:val="24"/>
          <w:szCs w:val="24"/>
          <w:u w:val="single"/>
        </w:rPr>
        <w:t xml:space="preserve"> appears to be </w:t>
      </w:r>
      <w:r w:rsidRPr="00BD3E2F">
        <w:rPr>
          <w:rFonts w:eastAsia="Calibri" w:cs="Times New Roman"/>
          <w:bCs/>
          <w:caps/>
          <w:sz w:val="24"/>
          <w:szCs w:val="24"/>
          <w:highlight w:val="yellow"/>
          <w:u w:val="single"/>
        </w:rPr>
        <w:t>in plentiful supply</w:t>
      </w:r>
      <w:r w:rsidRPr="00BD3E2F">
        <w:rPr>
          <w:rFonts w:eastAsia="Calibri" w:cs="Times New Roman"/>
          <w:bCs/>
          <w:caps/>
          <w:sz w:val="24"/>
          <w:szCs w:val="24"/>
          <w:u w:val="single"/>
        </w:rPr>
        <w:t>.</w:t>
      </w:r>
      <w:r w:rsidRPr="00BD3E2F">
        <w:rPr>
          <w:rFonts w:eastAsia="Calibri" w:cs="Times New Roman"/>
          <w:sz w:val="14"/>
          <w:szCs w:val="24"/>
        </w:rPr>
        <w:t xml:space="preserve"> Even cod is available; over 7m tonnes of cod-family (Gadidae) fish are caught each year. Sushi bars have spread across the world. To cater for the aversion to red meat, and a new-found need for omega-3 fatty acids, fish dishes are on every menu, even in steak houses. </w:t>
      </w:r>
      <w:r w:rsidRPr="00BD3E2F">
        <w:rPr>
          <w:rFonts w:eastAsia="Calibri" w:cs="Times New Roman"/>
          <w:bCs/>
          <w:caps/>
          <w:sz w:val="24"/>
          <w:szCs w:val="24"/>
          <w:highlight w:val="yellow"/>
          <w:u w:val="single"/>
        </w:rPr>
        <w:t>Supermarkets and restaurants boast of "sustainable" supplies</w:t>
      </w:r>
      <w:r w:rsidRPr="00BD3E2F">
        <w:rPr>
          <w:rFonts w:eastAsia="Calibri" w:cs="Times New Roman"/>
          <w:sz w:val="14"/>
          <w:szCs w:val="24"/>
          <w:highlight w:val="yellow"/>
        </w:rPr>
        <w:t>,</w:t>
      </w:r>
      <w:r w:rsidRPr="00BD3E2F">
        <w:rPr>
          <w:rFonts w:eastAsia="Calibri" w:cs="Times New Roman"/>
          <w:sz w:val="14"/>
          <w:szCs w:val="24"/>
        </w:rPr>
        <w:t xml:space="preserve"> and sandwiches are reassuringly labelled "dolphin-friendly", however threatened the tuna within them may be. Best of all, for the ethical consumer, fish are now farmed (see box below). </w:t>
      </w:r>
      <w:r w:rsidRPr="00BD3E2F">
        <w:rPr>
          <w:rFonts w:eastAsia="Calibri" w:cs="Times New Roman"/>
          <w:bCs/>
          <w:caps/>
          <w:sz w:val="24"/>
          <w:szCs w:val="24"/>
          <w:u w:val="single"/>
        </w:rPr>
        <w:t>Salmon has become</w:t>
      </w:r>
      <w:r w:rsidRPr="00BD3E2F">
        <w:rPr>
          <w:rFonts w:eastAsia="Calibri" w:cs="Times New Roman"/>
          <w:sz w:val="14"/>
          <w:szCs w:val="24"/>
        </w:rPr>
        <w:t xml:space="preserve"> so </w:t>
      </w:r>
      <w:r w:rsidRPr="00BD3E2F">
        <w:rPr>
          <w:rFonts w:eastAsia="Calibri" w:cs="Times New Roman"/>
          <w:bCs/>
          <w:caps/>
          <w:sz w:val="24"/>
          <w:szCs w:val="24"/>
          <w:u w:val="single"/>
        </w:rPr>
        <w:t>plentiful</w:t>
      </w:r>
      <w:r w:rsidRPr="00BD3E2F">
        <w:rPr>
          <w:rFonts w:eastAsia="Calibri" w:cs="Times New Roman"/>
          <w:sz w:val="14"/>
          <w:szCs w:val="24"/>
        </w:rPr>
        <w:t xml:space="preserve"> that people weary of its delicate taste. Moreover, </w:t>
      </w:r>
      <w:r w:rsidRPr="00BD3E2F">
        <w:rPr>
          <w:rFonts w:eastAsia="Calibri" w:cs="Times New Roman"/>
          <w:bCs/>
          <w:caps/>
          <w:sz w:val="24"/>
          <w:szCs w:val="24"/>
          <w:highlight w:val="yellow"/>
          <w:u w:val="single"/>
        </w:rPr>
        <w:t>fishermen</w:t>
      </w:r>
      <w:r w:rsidRPr="00BD3E2F">
        <w:rPr>
          <w:rFonts w:eastAsia="Calibri" w:cs="Times New Roman"/>
          <w:sz w:val="14"/>
          <w:szCs w:val="24"/>
        </w:rPr>
        <w:t xml:space="preserve"> themselves </w:t>
      </w:r>
      <w:r w:rsidRPr="00BD3E2F">
        <w:rPr>
          <w:rFonts w:eastAsia="Calibri" w:cs="Times New Roman"/>
          <w:bCs/>
          <w:caps/>
          <w:sz w:val="24"/>
          <w:szCs w:val="24"/>
          <w:highlight w:val="yellow"/>
          <w:u w:val="single"/>
        </w:rPr>
        <w:t>seem skeptical of any long-term scarcity</w:t>
      </w:r>
      <w:r w:rsidRPr="00BD3E2F">
        <w:rPr>
          <w:rFonts w:eastAsia="Calibri" w:cs="Times New Roman"/>
          <w:sz w:val="14"/>
          <w:szCs w:val="24"/>
        </w:rPr>
        <w:t xml:space="preserve">. They clamour for bigger quotas and fewer restrictions (except on foreign competitors), and complain that the scientists are either ignorant or one step behind the new reality. Those with long memories can cite </w:t>
      </w:r>
      <w:r w:rsidRPr="00BD3E2F">
        <w:rPr>
          <w:rFonts w:eastAsia="Calibri" w:cs="Times New Roman"/>
          <w:bCs/>
          <w:caps/>
          <w:sz w:val="24"/>
          <w:szCs w:val="24"/>
          <w:highlight w:val="yellow"/>
          <w:u w:val="single"/>
        </w:rPr>
        <w:t>previous collapses</w:t>
      </w:r>
      <w:r w:rsidRPr="00BD3E2F">
        <w:rPr>
          <w:rFonts w:eastAsia="Calibri" w:cs="Times New Roman"/>
          <w:sz w:val="14"/>
          <w:szCs w:val="24"/>
        </w:rPr>
        <w:t xml:space="preserve"> that </w:t>
      </w:r>
      <w:r w:rsidRPr="00BD3E2F">
        <w:rPr>
          <w:rFonts w:eastAsia="Calibri" w:cs="Times New Roman"/>
          <w:bCs/>
          <w:caps/>
          <w:sz w:val="24"/>
          <w:szCs w:val="24"/>
          <w:highlight w:val="yellow"/>
          <w:u w:val="single"/>
        </w:rPr>
        <w:t>have been followed by recoveries</w:t>
      </w:r>
      <w:r w:rsidRPr="00BD3E2F">
        <w:rPr>
          <w:rFonts w:eastAsia="Calibri" w:cs="Times New Roman"/>
          <w:sz w:val="14"/>
          <w:szCs w:val="24"/>
          <w:highlight w:val="yellow"/>
        </w:rPr>
        <w:t xml:space="preserve">. </w:t>
      </w:r>
      <w:r w:rsidRPr="00BD3E2F">
        <w:rPr>
          <w:rFonts w:eastAsia="Calibri" w:cs="Times New Roman"/>
          <w:bCs/>
          <w:caps/>
          <w:sz w:val="24"/>
          <w:szCs w:val="24"/>
          <w:highlight w:val="yellow"/>
          <w:u w:val="single"/>
        </w:rPr>
        <w:t>And</w:t>
      </w:r>
      <w:r w:rsidRPr="00BD3E2F">
        <w:rPr>
          <w:rFonts w:eastAsia="Calibri" w:cs="Times New Roman"/>
          <w:sz w:val="14"/>
          <w:szCs w:val="24"/>
        </w:rPr>
        <w:t xml:space="preserve">, in truth, </w:t>
      </w:r>
      <w:r w:rsidRPr="00BD3E2F">
        <w:rPr>
          <w:rFonts w:eastAsia="Calibri" w:cs="Times New Roman"/>
          <w:bCs/>
          <w:caps/>
          <w:sz w:val="24"/>
          <w:szCs w:val="24"/>
          <w:highlight w:val="yellow"/>
          <w:u w:val="single"/>
        </w:rPr>
        <w:t>not all collapses</w:t>
      </w:r>
      <w:r w:rsidRPr="00BD3E2F">
        <w:rPr>
          <w:rFonts w:eastAsia="Calibri" w:cs="Times New Roman"/>
          <w:bCs/>
          <w:caps/>
          <w:sz w:val="24"/>
          <w:szCs w:val="24"/>
          <w:u w:val="single"/>
        </w:rPr>
        <w:t xml:space="preserve"> are </w:t>
      </w:r>
      <w:r w:rsidRPr="00BD3E2F">
        <w:rPr>
          <w:rFonts w:eastAsia="Calibri" w:cs="Times New Roman"/>
          <w:bCs/>
          <w:caps/>
          <w:sz w:val="24"/>
          <w:szCs w:val="24"/>
          <w:highlight w:val="yellow"/>
          <w:u w:val="single"/>
        </w:rPr>
        <w:t>due</w:t>
      </w:r>
      <w:r w:rsidRPr="00BD3E2F">
        <w:rPr>
          <w:rFonts w:eastAsia="Calibri" w:cs="Times New Roman"/>
          <w:sz w:val="14"/>
          <w:szCs w:val="24"/>
        </w:rPr>
        <w:t xml:space="preserve"> solely </w:t>
      </w:r>
      <w:r w:rsidRPr="00BD3E2F">
        <w:rPr>
          <w:rFonts w:eastAsia="Calibri" w:cs="Times New Roman"/>
          <w:bCs/>
          <w:caps/>
          <w:sz w:val="24"/>
          <w:szCs w:val="24"/>
          <w:highlight w:val="yellow"/>
          <w:u w:val="single"/>
        </w:rPr>
        <w:t>to overfishing</w:t>
      </w:r>
      <w:r w:rsidRPr="00BD3E2F">
        <w:rPr>
          <w:rFonts w:eastAsia="Calibri" w:cs="Times New Roman"/>
          <w:sz w:val="14"/>
          <w:szCs w:val="24"/>
        </w:rPr>
        <w:t xml:space="preserve">: the sudden crash of California's sardine industry 60 years ago is now thought to have been partly caused by a natural change in the sea temperature. </w:t>
      </w:r>
      <w:r w:rsidRPr="00BD3E2F">
        <w:rPr>
          <w:rFonts w:eastAsia="Calibri" w:cs="Times New Roman"/>
          <w:bCs/>
          <w:caps/>
          <w:sz w:val="24"/>
          <w:szCs w:val="24"/>
          <w:highlight w:val="yellow"/>
          <w:u w:val="single"/>
        </w:rPr>
        <w:t>Plenty of figures</w:t>
      </w:r>
      <w:r w:rsidRPr="00BD3E2F">
        <w:rPr>
          <w:rFonts w:eastAsia="Calibri" w:cs="Times New Roman"/>
          <w:sz w:val="14"/>
          <w:szCs w:val="24"/>
        </w:rPr>
        <w:t xml:space="preserve"> seem to </w:t>
      </w:r>
      <w:r w:rsidRPr="00BD3E2F">
        <w:rPr>
          <w:rFonts w:eastAsia="Calibri" w:cs="Times New Roman"/>
          <w:bCs/>
          <w:caps/>
          <w:sz w:val="24"/>
          <w:szCs w:val="24"/>
          <w:highlight w:val="yellow"/>
          <w:u w:val="single"/>
        </w:rPr>
        <w:t>support the optimists</w:t>
      </w:r>
      <w:r w:rsidRPr="00BD3E2F">
        <w:rPr>
          <w:rFonts w:eastAsia="Calibri" w:cs="Times New Roman"/>
          <w:bCs/>
          <w:caps/>
          <w:sz w:val="24"/>
          <w:szCs w:val="24"/>
          <w:u w:val="single"/>
        </w:rPr>
        <w:t>.</w:t>
      </w:r>
      <w:r w:rsidRPr="00BD3E2F">
        <w:rPr>
          <w:rFonts w:eastAsia="Calibri" w:cs="Times New Roman"/>
          <w:sz w:val="14"/>
          <w:szCs w:val="24"/>
        </w:rPr>
        <w:t xml:space="preserve"> Despite the exploitation round its coasts, </w:t>
      </w:r>
      <w:r w:rsidRPr="00BD3E2F">
        <w:rPr>
          <w:rFonts w:eastAsia="Calibri" w:cs="Times New Roman"/>
          <w:bCs/>
          <w:caps/>
          <w:sz w:val="24"/>
          <w:szCs w:val="24"/>
          <w:u w:val="single"/>
        </w:rPr>
        <w:t>Britain</w:t>
      </w:r>
      <w:r w:rsidRPr="00BD3E2F">
        <w:rPr>
          <w:rFonts w:eastAsia="Calibri" w:cs="Times New Roman"/>
          <w:sz w:val="14"/>
          <w:szCs w:val="24"/>
        </w:rPr>
        <w:t xml:space="preserve">, for instance, </w:t>
      </w:r>
      <w:r w:rsidRPr="00BD3E2F">
        <w:rPr>
          <w:rFonts w:eastAsia="Calibri" w:cs="Times New Roman"/>
          <w:bCs/>
          <w:caps/>
          <w:sz w:val="24"/>
          <w:szCs w:val="24"/>
          <w:u w:val="single"/>
        </w:rPr>
        <w:t>still landed 750,000 tonnes of Atlantic fish in 2006</w:t>
      </w:r>
      <w:r w:rsidRPr="00BD3E2F">
        <w:rPr>
          <w:rFonts w:eastAsia="Calibri" w:cs="Times New Roman"/>
          <w:sz w:val="14"/>
          <w:szCs w:val="24"/>
        </w:rPr>
        <w:t xml:space="preserve">, two-thirds of what it caught in 1951; even cod is still being hauled from the north-east Atlantic, mostly by Norwegians and Russians. Some British fishing communities—Fraserburgh, for example—are in a sorry state, but others still prosper: the value of wet fish landed in Shetland, for example, </w:t>
      </w:r>
      <w:r w:rsidRPr="00BD3E2F">
        <w:rPr>
          <w:rFonts w:eastAsia="Calibri" w:cs="Times New Roman"/>
          <w:bCs/>
          <w:caps/>
          <w:sz w:val="24"/>
          <w:szCs w:val="24"/>
          <w:u w:val="single"/>
        </w:rPr>
        <w:t>rose from</w:t>
      </w:r>
      <w:r w:rsidRPr="00BD3E2F">
        <w:rPr>
          <w:rFonts w:eastAsia="Calibri" w:cs="Times New Roman"/>
          <w:sz w:val="14"/>
          <w:szCs w:val="24"/>
        </w:rPr>
        <w:t xml:space="preserve"> £21m in 1996 to £54m ($33m-99m) in 2006. </w:t>
      </w:r>
      <w:r w:rsidRPr="00BD3E2F">
        <w:rPr>
          <w:rFonts w:eastAsia="Calibri" w:cs="Times New Roman"/>
          <w:bCs/>
          <w:caps/>
          <w:sz w:val="24"/>
          <w:szCs w:val="24"/>
          <w:u w:val="single"/>
        </w:rPr>
        <w:t>Earnings from fishing in Alaska</w:t>
      </w:r>
      <w:r w:rsidRPr="00BD3E2F">
        <w:rPr>
          <w:rFonts w:eastAsia="Calibri" w:cs="Times New Roman"/>
          <w:sz w:val="14"/>
          <w:szCs w:val="24"/>
        </w:rPr>
        <w:t xml:space="preserve">, in whose waters about half of America's catch is taken, rose from less </w:t>
      </w:r>
      <w:r w:rsidRPr="00BD3E2F">
        <w:rPr>
          <w:rFonts w:eastAsia="Calibri" w:cs="Times New Roman"/>
          <w:sz w:val="14"/>
          <w:szCs w:val="24"/>
        </w:rPr>
        <w:lastRenderedPageBreak/>
        <w:t xml:space="preserve">than $800m in </w:t>
      </w:r>
      <w:r w:rsidRPr="00BD3E2F">
        <w:rPr>
          <w:rFonts w:eastAsia="Calibri" w:cs="Times New Roman"/>
          <w:bCs/>
          <w:caps/>
          <w:sz w:val="24"/>
          <w:szCs w:val="24"/>
          <w:u w:val="single"/>
        </w:rPr>
        <w:t>2002 to</w:t>
      </w:r>
      <w:r w:rsidRPr="00BD3E2F">
        <w:rPr>
          <w:rFonts w:eastAsia="Calibri" w:cs="Times New Roman"/>
          <w:sz w:val="14"/>
          <w:szCs w:val="24"/>
        </w:rPr>
        <w:t xml:space="preserve"> nearly $1.5 billion in </w:t>
      </w:r>
      <w:r w:rsidRPr="00BD3E2F">
        <w:rPr>
          <w:rFonts w:eastAsia="Calibri" w:cs="Times New Roman"/>
          <w:bCs/>
          <w:caps/>
          <w:sz w:val="24"/>
          <w:szCs w:val="24"/>
          <w:u w:val="single"/>
        </w:rPr>
        <w:t>2007</w:t>
      </w:r>
      <w:r w:rsidRPr="00BD3E2F">
        <w:rPr>
          <w:rFonts w:eastAsia="Calibri" w:cs="Times New Roman"/>
          <w:sz w:val="14"/>
          <w:szCs w:val="24"/>
        </w:rPr>
        <w:t>. And for the world as a whole, the catch in 2006 was over 93m tonnes, according to the UN's Food and Agriculture Organisation, compared with just 19m in 1950 (see chart on next page). Its value was almost $90 billion.</w:t>
      </w:r>
    </w:p>
    <w:p w:rsidR="00BE22DB" w:rsidRPr="00BE22DB" w:rsidRDefault="00BE22DB" w:rsidP="00BE22DB">
      <w:pPr>
        <w:pStyle w:val="Heading4"/>
      </w:pPr>
      <w:r w:rsidRPr="00BE22DB">
        <w:t>Alternative causalities-</w:t>
      </w:r>
    </w:p>
    <w:p w:rsidR="000650BE" w:rsidRDefault="000650BE" w:rsidP="000650BE">
      <w:pPr>
        <w:pStyle w:val="Heading4"/>
        <w:numPr>
          <w:ilvl w:val="0"/>
          <w:numId w:val="12"/>
        </w:numPr>
      </w:pPr>
      <w:r>
        <w:t>Subsidies</w:t>
      </w:r>
    </w:p>
    <w:p w:rsidR="000650BE" w:rsidRPr="00D50550" w:rsidRDefault="000650BE" w:rsidP="000650BE">
      <w:pPr>
        <w:rPr>
          <w:rStyle w:val="Style13ptBold"/>
        </w:rPr>
      </w:pPr>
      <w:r>
        <w:rPr>
          <w:rStyle w:val="Style13ptBold"/>
        </w:rPr>
        <w:t xml:space="preserve">Oceana 08 </w:t>
      </w:r>
      <w:r w:rsidRPr="00A75FD3">
        <w:rPr>
          <w:sz w:val="18"/>
          <w:szCs w:val="18"/>
        </w:rPr>
        <w:t xml:space="preserve">(Oceana.org, Over 80 percent of fisheries overfished: Report”, </w:t>
      </w:r>
      <w:hyperlink r:id="rId24" w:history="1">
        <w:r w:rsidRPr="00A75FD3">
          <w:rPr>
            <w:sz w:val="18"/>
            <w:szCs w:val="18"/>
          </w:rPr>
          <w:t>http://oceana.org/sites/default/files/o/fileadmin/oceana/uploads/Oceana_in_the_News/05.27.08.AFP.pdf</w:t>
        </w:r>
      </w:hyperlink>
      <w:r w:rsidRPr="00A75FD3">
        <w:rPr>
          <w:sz w:val="18"/>
          <w:szCs w:val="18"/>
        </w:rPr>
        <w:t>, 2008, 7/22/14, MEM)</w:t>
      </w:r>
    </w:p>
    <w:p w:rsidR="000650BE" w:rsidRPr="00D50550" w:rsidRDefault="000650BE" w:rsidP="000650BE">
      <w:pPr>
        <w:tabs>
          <w:tab w:val="left" w:pos="90"/>
          <w:tab w:val="left" w:pos="10890"/>
        </w:tabs>
        <w:ind w:right="150"/>
        <w:rPr>
          <w:rFonts w:ascii="Calibri" w:eastAsia="Calibri" w:hAnsi="Calibri" w:cs="Times New Roman"/>
          <w:lang w:eastAsia="ko-KR"/>
        </w:rPr>
      </w:pPr>
      <w:r>
        <w:t xml:space="preserve">GENEVA (AFP) — </w:t>
      </w:r>
      <w:r w:rsidRPr="00D50550">
        <w:rPr>
          <w:rFonts w:ascii="Calibri" w:eastAsia="Calibri" w:hAnsi="Calibri" w:cs="Times New Roman"/>
          <w:szCs w:val="24"/>
          <w:u w:val="single"/>
        </w:rPr>
        <w:t>More than 80 percent of the world's fisheries are at risk from over-fishing and the World Trade Organisation must act urgently to scrap unsustainable subsidies</w:t>
      </w:r>
      <w:r w:rsidRPr="00D50550">
        <w:rPr>
          <w:rFonts w:ascii="Calibri" w:eastAsia="Calibri" w:hAnsi="Calibri" w:cs="Times New Roman"/>
        </w:rPr>
        <w:t xml:space="preserve">, lobby group Oceana said Monday. "The world's fishing fleets can no longer expect to find new sources of fish," said Courtney Sakai, senior campaign director at Oceana. "If the countries of the world want healthy and abundant fishery resources, they </w:t>
      </w:r>
      <w:r w:rsidRPr="00D50550">
        <w:rPr>
          <w:rFonts w:ascii="Calibri" w:eastAsia="Calibri" w:hAnsi="Calibri" w:cs="Times New Roman"/>
          <w:szCs w:val="24"/>
          <w:u w:val="single"/>
        </w:rPr>
        <w:t>must improve management and decrease the political and economic pressures that lead to overfishing</w:t>
      </w:r>
      <w:r w:rsidRPr="00D50550">
        <w:rPr>
          <w:rFonts w:ascii="Calibri" w:eastAsia="Calibri" w:hAnsi="Calibri" w:cs="Times New Roman"/>
        </w:rPr>
        <w:t xml:space="preserve">." Based on data from the United Nations Food and Agriculture Organisation, the report found that only 17 percent of the world's known fish stocks are under-exploited or moderately exploited.  Particularly overfished are stocks in significant parts of the Atlantic Ocean, the Western Indian Ocean and the Northwest Pacific Ocean. The report said that in the Western Indian Ocean, for example, over 70 percent of known stocks have been fully exploited, while the remainder are overexploited, depleted or currently at a stage of recovery. Oceana also notes that emerging fishing grounds have large numbers of stocks with unknown status, saying that it opens them up to the risk of overfishing and depletion. The group estimated that current fishing subsidies are worth at least 20 billion dollars annually, or the value of 25 percent of the world's catch, giving strong economic incentives for overfishing. "The scope and magnitude of these subsidies is so great that reducing them is the single greatest action that can be taken to protect the world's oceans," according to the group. </w:t>
      </w:r>
      <w:r w:rsidRPr="00D50550">
        <w:rPr>
          <w:rFonts w:ascii="Calibri" w:eastAsia="Calibri" w:hAnsi="Calibri" w:cs="Times New Roman"/>
          <w:szCs w:val="24"/>
          <w:u w:val="single"/>
        </w:rPr>
        <w:t>It urged countries to push to "reduce and control subsidies" during the current World Trade Organisation negotiations on fisheries subsidies. The WTO last November proposed the elimination of most subsidies for the fishing industry in a compromise package</w:t>
      </w:r>
      <w:r w:rsidRPr="00D50550">
        <w:rPr>
          <w:rFonts w:ascii="Calibri" w:eastAsia="Calibri" w:hAnsi="Calibri" w:cs="Times New Roman"/>
          <w:sz w:val="14"/>
          <w:szCs w:val="14"/>
        </w:rPr>
        <w:t>.</w:t>
      </w:r>
    </w:p>
    <w:p w:rsidR="000650BE" w:rsidRPr="00845E00" w:rsidRDefault="000650BE" w:rsidP="000650BE">
      <w:pPr>
        <w:pStyle w:val="Heading4"/>
        <w:numPr>
          <w:ilvl w:val="0"/>
          <w:numId w:val="12"/>
        </w:numPr>
      </w:pPr>
      <w:r>
        <w:t>Too many boats</w:t>
      </w:r>
    </w:p>
    <w:p w:rsidR="000650BE" w:rsidRPr="00845E00" w:rsidRDefault="000650BE" w:rsidP="000650BE">
      <w:pPr>
        <w:ind w:right="150"/>
        <w:rPr>
          <w:rFonts w:ascii="Calibri" w:eastAsia="Calibri" w:hAnsi="Calibri" w:cs="Times New Roman"/>
        </w:rPr>
      </w:pPr>
      <w:r>
        <w:rPr>
          <w:rStyle w:val="Style13ptBold"/>
        </w:rPr>
        <w:t>VOA 09</w:t>
      </w:r>
      <w:r>
        <w:t xml:space="preserve"> (</w:t>
      </w:r>
      <w:r w:rsidRPr="00845E00">
        <w:t>Voice of America, “</w:t>
      </w:r>
      <w:r w:rsidRPr="00845E00">
        <w:rPr>
          <w:lang w:eastAsia="ko-KR"/>
        </w:rPr>
        <w:t>Overfished Vietnam Subsidizes More Fishing Boats”</w:t>
      </w:r>
      <w:r w:rsidRPr="00845E00">
        <w:t xml:space="preserve">, </w:t>
      </w:r>
      <w:hyperlink r:id="rId25" w:history="1">
        <w:r w:rsidRPr="00845E00">
          <w:t>http://www.voanews.com/content/a-13-2008-05-08-voa15-66819052/374339.html</w:t>
        </w:r>
      </w:hyperlink>
      <w:r w:rsidRPr="00845E00">
        <w:t>, 10/27/09, 7/22/14, MEM)</w:t>
      </w:r>
      <w:r>
        <w:rPr>
          <w:rFonts w:ascii="Calibri" w:eastAsia="Calibri" w:hAnsi="Calibri" w:cs="Times New Roman"/>
        </w:rPr>
        <w:t xml:space="preserve"> </w:t>
      </w:r>
    </w:p>
    <w:p w:rsidR="000650BE" w:rsidRPr="00845E00" w:rsidRDefault="000650BE" w:rsidP="000650BE">
      <w:pPr>
        <w:tabs>
          <w:tab w:val="left" w:pos="90"/>
          <w:tab w:val="left" w:pos="10890"/>
        </w:tabs>
        <w:ind w:right="150"/>
        <w:rPr>
          <w:rFonts w:ascii="Calibri" w:eastAsia="Calibri" w:hAnsi="Calibri" w:cs="Times New Roman"/>
        </w:rPr>
      </w:pPr>
      <w:r w:rsidRPr="00845E00">
        <w:rPr>
          <w:rFonts w:ascii="Calibri" w:eastAsia="Calibri" w:hAnsi="Calibri" w:cs="Times New Roman"/>
          <w:szCs w:val="24"/>
          <w:u w:val="single"/>
        </w:rPr>
        <w:t>There are a 100,000 fishing boats in Vietnam - too many, say conservation experts, who warn of overfishing in Vietnam's coastal waters</w:t>
      </w:r>
      <w:r w:rsidRPr="00845E00">
        <w:rPr>
          <w:rFonts w:ascii="Calibri" w:eastAsia="Calibri" w:hAnsi="Calibri" w:cs="Times New Roman"/>
        </w:rPr>
        <w:t>. But Vietnamese fishermen are hurting from rising fuel prices. To help them, the</w:t>
      </w:r>
      <w:r w:rsidRPr="00845E00">
        <w:rPr>
          <w:rFonts w:ascii="Calibri" w:eastAsia="Calibri" w:hAnsi="Calibri" w:cs="Times New Roman"/>
          <w:sz w:val="14"/>
          <w:szCs w:val="14"/>
        </w:rPr>
        <w:t xml:space="preserve"> </w:t>
      </w:r>
      <w:r w:rsidRPr="00845E00">
        <w:rPr>
          <w:rFonts w:ascii="Calibri" w:eastAsia="Calibri" w:hAnsi="Calibri" w:cs="Times New Roman"/>
          <w:szCs w:val="24"/>
          <w:u w:val="single"/>
        </w:rPr>
        <w:t>government is offering subsidies to build even more boats</w:t>
      </w:r>
      <w:r w:rsidRPr="00845E00">
        <w:rPr>
          <w:rFonts w:ascii="Calibri" w:eastAsia="Calibri" w:hAnsi="Calibri" w:cs="Times New Roman"/>
        </w:rPr>
        <w:t xml:space="preserve">. Matt Steinglass reports from Hanoi. Vietnamese fisherman works on a basket-shaped boat locally called Thuyen Thung at a fishing village in Danang, Vietnam (File photo) Deputy Agriculture Minister Nguyen Van Thang told Vietnamese fishermen this week that the government will lend them a hand. </w:t>
      </w:r>
      <w:r w:rsidRPr="00845E00">
        <w:rPr>
          <w:rFonts w:ascii="Calibri" w:eastAsia="Calibri" w:hAnsi="Calibri" w:cs="Times New Roman"/>
          <w:szCs w:val="24"/>
          <w:u w:val="single"/>
        </w:rPr>
        <w:t>Thang says any fisherman who buys a new boat with an engine of 90 horsepower or more will get a subsidy of about $3,500 a year. Thang says the subsidies will help fishermen to switch to more powerful boats that can fish further from shore</w:t>
      </w:r>
      <w:r w:rsidRPr="00845E00">
        <w:rPr>
          <w:rFonts w:ascii="Calibri" w:eastAsia="Calibri" w:hAnsi="Calibri" w:cs="Times New Roman"/>
        </w:rPr>
        <w:t>. He says they will also</w:t>
      </w:r>
      <w:r w:rsidRPr="00845E00">
        <w:rPr>
          <w:rFonts w:ascii="Calibri" w:eastAsia="Calibri" w:hAnsi="Calibri" w:cs="Times New Roman"/>
          <w:sz w:val="14"/>
          <w:szCs w:val="14"/>
        </w:rPr>
        <w:t xml:space="preserve"> </w:t>
      </w:r>
      <w:r w:rsidRPr="00845E00">
        <w:rPr>
          <w:rFonts w:ascii="Calibri" w:eastAsia="Calibri" w:hAnsi="Calibri" w:cs="Times New Roman"/>
          <w:szCs w:val="24"/>
          <w:u w:val="single"/>
        </w:rPr>
        <w:t>soften the pain of high fuel prices</w:t>
      </w:r>
      <w:r w:rsidRPr="00845E00">
        <w:rPr>
          <w:rFonts w:ascii="Calibri" w:eastAsia="Calibri" w:hAnsi="Calibri" w:cs="Times New Roman"/>
          <w:sz w:val="8"/>
          <w:szCs w:val="8"/>
        </w:rPr>
        <w:t>.But the new policy seemed to contradict Vietnam's official strategy of shrinking its fishing fleet.</w:t>
      </w:r>
      <w:r w:rsidRPr="00845E00">
        <w:rPr>
          <w:rFonts w:ascii="Calibri" w:eastAsia="Calibri" w:hAnsi="Calibri" w:cs="Times New Roman"/>
          <w:sz w:val="14"/>
          <w:szCs w:val="14"/>
        </w:rPr>
        <w:t xml:space="preserve"> </w:t>
      </w:r>
      <w:r w:rsidRPr="00845E00">
        <w:rPr>
          <w:rFonts w:ascii="Calibri" w:eastAsia="Calibri" w:hAnsi="Calibri" w:cs="Times New Roman"/>
          <w:szCs w:val="24"/>
          <w:u w:val="single"/>
        </w:rPr>
        <w:t>Vietnam has nearly a 100,000 fishing boats. That is far too many, according to wildlife experts like Keith Symington of the international conservation group WWF, who say stocks of fish are declining</w:t>
      </w:r>
      <w:r w:rsidRPr="00845E00">
        <w:rPr>
          <w:rFonts w:ascii="Calibri" w:eastAsia="Calibri" w:hAnsi="Calibri" w:cs="Times New Roman"/>
        </w:rPr>
        <w:t xml:space="preserve">. "In 2001, for tuna, on average 25 kilograms of tuna could be caught with 100 hooks on a long-line tuna boat. And in 2005, on average, that number's gone down to about 15. </w:t>
      </w:r>
      <w:r w:rsidRPr="00845E00">
        <w:rPr>
          <w:rFonts w:ascii="Calibri" w:eastAsia="Calibri" w:hAnsi="Calibri" w:cs="Times New Roman"/>
          <w:szCs w:val="24"/>
          <w:u w:val="single"/>
        </w:rPr>
        <w:t>You have to fish harder to catch the same amount</w:t>
      </w:r>
      <w:r w:rsidRPr="00845E00">
        <w:rPr>
          <w:rFonts w:ascii="Calibri" w:eastAsia="Calibri" w:hAnsi="Calibri" w:cs="Times New Roman"/>
        </w:rPr>
        <w:t>," said Symington. Overfishing like this could severely damage Vietnam's fisheries."In scientific terms they call it serial depletion.</w:t>
      </w:r>
      <w:r w:rsidRPr="00845E00">
        <w:rPr>
          <w:rFonts w:ascii="Calibri" w:eastAsia="Calibri" w:hAnsi="Calibri" w:cs="Times New Roman"/>
          <w:sz w:val="14"/>
          <w:szCs w:val="14"/>
        </w:rPr>
        <w:t xml:space="preserve"> </w:t>
      </w:r>
      <w:r w:rsidRPr="00845E00">
        <w:rPr>
          <w:rFonts w:ascii="Calibri" w:eastAsia="Calibri" w:hAnsi="Calibri" w:cs="Times New Roman"/>
          <w:szCs w:val="24"/>
          <w:u w:val="single"/>
        </w:rPr>
        <w:t xml:space="preserve">Which means you'll eventually hit a </w:t>
      </w:r>
      <w:r w:rsidRPr="00845E00">
        <w:rPr>
          <w:rFonts w:ascii="Calibri" w:eastAsia="Calibri" w:hAnsi="Calibri" w:cs="Times New Roman"/>
          <w:szCs w:val="24"/>
          <w:u w:val="single"/>
        </w:rPr>
        <w:lastRenderedPageBreak/>
        <w:t>point where there's no recruitment of baby fish," he added. "And then there's really a crisis</w:t>
      </w:r>
      <w:r w:rsidRPr="00845E00">
        <w:rPr>
          <w:rFonts w:ascii="Calibri" w:eastAsia="Calibri" w:hAnsi="Calibri" w:cs="Times New Roman"/>
          <w:sz w:val="8"/>
          <w:szCs w:val="8"/>
        </w:rPr>
        <w:t>. The fishery can become quickly commercially extinct."</w:t>
      </w:r>
      <w:r w:rsidRPr="00845E00">
        <w:rPr>
          <w:rFonts w:ascii="Calibri" w:eastAsia="Calibri" w:hAnsi="Calibri" w:cs="Times New Roman"/>
          <w:sz w:val="14"/>
          <w:szCs w:val="14"/>
        </w:rPr>
        <w:t xml:space="preserve"> </w:t>
      </w:r>
    </w:p>
    <w:p w:rsidR="00522A61" w:rsidRDefault="002F484A" w:rsidP="00522A61">
      <w:pPr>
        <w:pStyle w:val="Heading2"/>
      </w:pPr>
      <w:r>
        <w:lastRenderedPageBreak/>
        <w:t>Solvency</w:t>
      </w:r>
    </w:p>
    <w:p w:rsidR="00BE22DB" w:rsidRDefault="00BE22DB" w:rsidP="00BE22DB">
      <w:pPr>
        <w:pStyle w:val="Heading3"/>
      </w:pPr>
      <w:r>
        <w:lastRenderedPageBreak/>
        <w:t>Extra card</w:t>
      </w:r>
    </w:p>
    <w:p w:rsidR="00BE22DB" w:rsidRDefault="00BE22DB" w:rsidP="00BE22DB">
      <w:pPr>
        <w:pStyle w:val="Heading4"/>
        <w:contextualSpacing/>
      </w:pPr>
      <w:r>
        <w:t>MSP is terrible- 10 reasons why</w:t>
      </w:r>
    </w:p>
    <w:p w:rsidR="00BE22DB" w:rsidRDefault="00BE22DB" w:rsidP="00BE22DB">
      <w:pPr>
        <w:contextualSpacing/>
        <w:rPr>
          <w:rStyle w:val="Style13ptBold"/>
        </w:rPr>
      </w:pPr>
      <w:r>
        <w:rPr>
          <w:rStyle w:val="Style13ptBold"/>
        </w:rPr>
        <w:t xml:space="preserve">Natural Resources 11 </w:t>
      </w:r>
      <w:r w:rsidRPr="002F484A">
        <w:rPr>
          <w:sz w:val="18"/>
          <w:szCs w:val="18"/>
        </w:rPr>
        <w:t xml:space="preserve">(Committee of Natural Resources, “Top 10 Things to Know About President Obama’s Plan to Zone the Oceans”, </w:t>
      </w:r>
      <w:hyperlink r:id="rId26" w:history="1">
        <w:r w:rsidRPr="002F484A">
          <w:rPr>
            <w:sz w:val="18"/>
            <w:szCs w:val="18"/>
          </w:rPr>
          <w:t>http://naturalresources.house.gov/news/documentsingle.aspx?DocumentID=262435</w:t>
        </w:r>
      </w:hyperlink>
      <w:r w:rsidRPr="002F484A">
        <w:rPr>
          <w:sz w:val="18"/>
          <w:szCs w:val="18"/>
        </w:rPr>
        <w:t>, 9/30/11, 7/22/14, MEM)</w:t>
      </w:r>
    </w:p>
    <w:p w:rsidR="00BE22DB" w:rsidRPr="00531A8E" w:rsidRDefault="00BE22DB" w:rsidP="00BE22DB">
      <w:pPr>
        <w:contextualSpacing/>
        <w:rPr>
          <w:sz w:val="14"/>
        </w:rPr>
      </w:pPr>
      <w:r w:rsidRPr="00531A8E">
        <w:rPr>
          <w:sz w:val="14"/>
        </w:rPr>
        <w:t xml:space="preserve">Lacks Congressional Authorization. In four separate Congresses, </w:t>
      </w:r>
      <w:r w:rsidRPr="00AE4545">
        <w:rPr>
          <w:u w:val="single"/>
        </w:rPr>
        <w:t>legislation has been introduced to implement similar far-reaching ocean policies, and to-date NO bill has passed the House or been reported out of a Committee</w:t>
      </w:r>
      <w:r w:rsidRPr="00531A8E">
        <w:rPr>
          <w:sz w:val="14"/>
        </w:rPr>
        <w:t xml:space="preserve">. Unilateral Action. </w:t>
      </w:r>
      <w:r w:rsidRPr="00AE4545">
        <w:rPr>
          <w:u w:val="single"/>
        </w:rPr>
        <w:t>The Obama Administration has failed to cite any specific statutory authority for the Coastal and Marine Spatial Planning initiative</w:t>
      </w:r>
      <w:r w:rsidRPr="00531A8E">
        <w:rPr>
          <w:sz w:val="14"/>
        </w:rPr>
        <w:t xml:space="preserve">. Instead, it throws up a smokescreen list of all statutes that impact the oceans and claims that is their authority. Imposes ‘Ocean Zoning.’ </w:t>
      </w:r>
      <w:r w:rsidRPr="00AE4545">
        <w:rPr>
          <w:u w:val="single"/>
        </w:rPr>
        <w:t>The Coastal and Marine Spatial Planning initiative is entirely new, mandatory ocean zoning that involves up to 27 Federal agencies and will cost the taxpayers millions, if not billions, in Federal spending</w:t>
      </w:r>
      <w:r w:rsidRPr="00531A8E">
        <w:rPr>
          <w:sz w:val="14"/>
        </w:rPr>
        <w:t xml:space="preserve">. This initiative could place huge portions of the ocean off limits to all types of recreational and commercial activities. Threatens American Jobs. </w:t>
      </w:r>
      <w:r w:rsidRPr="00AE4545">
        <w:rPr>
          <w:u w:val="single"/>
        </w:rPr>
        <w:t>‘Ocean zoning’ has the potential to damage sectors such as agriculture, commercial and recreational fishing, construction, manufacturing, marine commerce, mining, oil and natural gas, renewable energy, recreational boating, and waterborne transportation, among others.</w:t>
      </w:r>
      <w:r w:rsidRPr="00531A8E">
        <w:rPr>
          <w:sz w:val="14"/>
        </w:rPr>
        <w:t xml:space="preserve"> </w:t>
      </w:r>
      <w:r w:rsidRPr="00AE4545">
        <w:rPr>
          <w:u w:val="single"/>
        </w:rPr>
        <w:t>These industries support tens of millions of jobs and contribute trillions of dollars to the U.S. economy</w:t>
      </w:r>
      <w:r w:rsidRPr="00531A8E">
        <w:rPr>
          <w:sz w:val="14"/>
        </w:rPr>
        <w:t xml:space="preserve">. Far-Reaching Impacts Not Limited to the Ocean. </w:t>
      </w:r>
      <w:r w:rsidRPr="00AE4545">
        <w:rPr>
          <w:u w:val="single"/>
        </w:rPr>
        <w:t>This new ‘ocean zoning’ authority would allow Federally-dominated Regional Planning Bodies to reach as far inland as it deems necessary to protect ocean ecosystem health</w:t>
      </w:r>
      <w:r w:rsidRPr="00531A8E">
        <w:rPr>
          <w:sz w:val="14"/>
        </w:rPr>
        <w:t xml:space="preserve">. It specifically mentions the Great Lakes and could potentially impact all activities that occur on lands adjacent to rivers, tributaries or watersheds that drain into the ocean. Creates More Bureaucracy. </w:t>
      </w:r>
      <w:r w:rsidRPr="00AE4545">
        <w:rPr>
          <w:u w:val="single"/>
        </w:rPr>
        <w:t>The Executive Order creates: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 to be created</w:t>
      </w:r>
      <w:r w:rsidRPr="00531A8E">
        <w:rPr>
          <w:sz w:val="14"/>
        </w:rPr>
        <w:t xml:space="preserve">. Tool for Litigation. </w:t>
      </w:r>
      <w:r w:rsidRPr="00AE4545">
        <w:rPr>
          <w:u w:val="single"/>
        </w:rPr>
        <w:t>The ‘ocean zoning’ initiative involves vague and undefined objectives, goals, and policies that can be used as fodder for lawsuits to stop or delay Federally-permitted activities. This initiative is poised to become a litigation nightmare</w:t>
      </w:r>
      <w:r w:rsidRPr="00531A8E">
        <w:rPr>
          <w:sz w:val="14"/>
        </w:rPr>
        <w:t xml:space="preserve">. New Cost to Taxpayers. </w:t>
      </w:r>
      <w:r w:rsidRPr="00531A8E">
        <w:rPr>
          <w:u w:val="single"/>
        </w:rPr>
        <w:t>This new policy will affect already budget-strapped agencies</w:t>
      </w:r>
      <w:r w:rsidRPr="00531A8E">
        <w:rPr>
          <w:sz w:val="14"/>
        </w:rPr>
        <w:t xml:space="preserve"> such as NOAA, Department of Commerce, Department of the Interior, EPA, Department of Transportation, USDA, Homeland Security, and the Army Corps of Engineers. </w:t>
      </w:r>
      <w:r w:rsidRPr="00531A8E">
        <w:rPr>
          <w:u w:val="single"/>
        </w:rPr>
        <w:t xml:space="preserve">As Federal budgets are further reduced, it is unclear how much funding the agencies are taking from existing programs to develop and implement this new initiative. </w:t>
      </w:r>
      <w:r w:rsidRPr="00531A8E">
        <w:rPr>
          <w:sz w:val="14"/>
        </w:rPr>
        <w:t xml:space="preserve">Those Impacted by Regulations Need Not Apply. </w:t>
      </w:r>
      <w:r w:rsidRPr="00531A8E">
        <w:rPr>
          <w:u w:val="single"/>
        </w:rPr>
        <w:t>The Regional Planning Bodies, created by the ‘ocean zoning’ initiative, will have no representation by the people, communities and businesses that will actually be impacted by the regulations. These heavily Federal bodies will create zoning plans without any stakeholders yet all Federal agencies, the States, and the regulated communities will be bound by the plan.</w:t>
      </w:r>
      <w:r w:rsidRPr="00531A8E">
        <w:rPr>
          <w:sz w:val="14"/>
        </w:rPr>
        <w:t xml:space="preserve"> New Regulatory Uncertainty. </w:t>
      </w:r>
      <w:r w:rsidRPr="00531A8E">
        <w:rPr>
          <w:u w:val="single"/>
        </w:rPr>
        <w:t>The impacts of this new regulatory layer and ‘ocean zoning’ initiative contribute to an uncertain regulatory climate that is hindering economic activity and job creation.</w:t>
      </w:r>
      <w:r w:rsidRPr="00531A8E">
        <w:rPr>
          <w:sz w:val="14"/>
        </w:rPr>
        <w:t xml:space="preserve"> Even the Interagency Task Force recognized this potential in their report stating, “The Task Force is mindful that these recommendations may create a level of uncertainty and anxiety among those who rely on these resources and may generate questions about how they align with existing processes, authorities, and budget challenges. The NOC (National Ocean Council) will address questions and specifics as implementation progresses.” In other words…don’t worry, trust us.</w:t>
      </w:r>
    </w:p>
    <w:p w:rsidR="00BE22DB" w:rsidRDefault="00BE22DB" w:rsidP="00BE22DB">
      <w:pPr>
        <w:contextualSpacing/>
        <w:rPr>
          <w:rStyle w:val="Style13ptBold"/>
        </w:rPr>
      </w:pPr>
    </w:p>
    <w:p w:rsidR="00BE22DB" w:rsidRPr="002F484A" w:rsidRDefault="00BE22DB" w:rsidP="00BE22DB">
      <w:pPr>
        <w:contextualSpacing/>
        <w:rPr>
          <w:rStyle w:val="Style13ptBold"/>
        </w:rPr>
      </w:pPr>
    </w:p>
    <w:p w:rsidR="00BE22DB" w:rsidRDefault="002F472F" w:rsidP="002F472F">
      <w:pPr>
        <w:pStyle w:val="Heading2"/>
        <w:rPr>
          <w:rStyle w:val="Style13ptBold"/>
          <w:b/>
          <w:bCs w:val="0"/>
          <w:sz w:val="44"/>
        </w:rPr>
      </w:pPr>
      <w:r>
        <w:rPr>
          <w:rStyle w:val="Style13ptBold"/>
          <w:b/>
          <w:bCs w:val="0"/>
          <w:sz w:val="44"/>
        </w:rPr>
        <w:lastRenderedPageBreak/>
        <w:t>Ptx</w:t>
      </w:r>
    </w:p>
    <w:p w:rsidR="0066117A" w:rsidRPr="0066117A" w:rsidRDefault="00BE22DB" w:rsidP="0066117A">
      <w:pPr>
        <w:pStyle w:val="Heading3"/>
      </w:pPr>
      <w:r>
        <w:lastRenderedPageBreak/>
        <w:t xml:space="preserve">Extra </w:t>
      </w:r>
      <w:r w:rsidR="0066117A">
        <w:t>Links</w:t>
      </w:r>
    </w:p>
    <w:p w:rsidR="002F472F" w:rsidRPr="002F472F" w:rsidRDefault="002F472F" w:rsidP="002F472F">
      <w:pPr>
        <w:keepNext/>
        <w:keepLines/>
        <w:spacing w:before="40" w:after="0"/>
        <w:contextualSpacing/>
        <w:outlineLvl w:val="3"/>
        <w:rPr>
          <w:rFonts w:ascii="Calibri" w:eastAsia="MS Gothic" w:hAnsi="Calibri" w:cs="Times New Roman"/>
          <w:bCs/>
          <w:iCs/>
          <w:sz w:val="26"/>
        </w:rPr>
      </w:pPr>
      <w:r w:rsidRPr="002F472F">
        <w:rPr>
          <w:rFonts w:ascii="Calibri" w:eastAsia="MS Gothic" w:hAnsi="Calibri" w:cs="Times New Roman"/>
          <w:b/>
          <w:bCs/>
          <w:iCs/>
          <w:sz w:val="26"/>
        </w:rPr>
        <w:t>The commercial fishing industry hates the plan – excluded from MSP and their effect on fisheries</w:t>
      </w:r>
    </w:p>
    <w:p w:rsidR="002F472F" w:rsidRPr="002F472F" w:rsidRDefault="002F472F" w:rsidP="002F472F">
      <w:pPr>
        <w:contextualSpacing/>
        <w:rPr>
          <w:rFonts w:ascii="Calibri" w:eastAsia="Calibri" w:hAnsi="Calibri" w:cs="Times New Roman"/>
          <w:b/>
          <w:bCs/>
          <w:sz w:val="26"/>
        </w:rPr>
      </w:pPr>
      <w:r w:rsidRPr="002F472F">
        <w:rPr>
          <w:rFonts w:ascii="Calibri" w:eastAsia="Calibri" w:hAnsi="Calibri" w:cs="Times New Roman"/>
          <w:b/>
          <w:bCs/>
          <w:sz w:val="26"/>
        </w:rPr>
        <w:t>Winn 11 (</w:t>
      </w:r>
      <w:r w:rsidRPr="002F472F">
        <w:rPr>
          <w:rFonts w:ascii="Calibri" w:eastAsia="Calibri" w:hAnsi="Calibri" w:cs="Times New Roman"/>
        </w:rPr>
        <w:t xml:space="preserve">Pete, writer at CNS News, “Fishermen to Congress: Please Scuttle Obama’s National Oceans Policy,” Published November 17, 2011, </w:t>
      </w:r>
      <w:hyperlink r:id="rId27" w:history="1">
        <w:r w:rsidRPr="002F472F">
          <w:rPr>
            <w:rFonts w:ascii="Calibri" w:eastAsia="Calibri" w:hAnsi="Calibri" w:cs="Times New Roman"/>
          </w:rPr>
          <w:t>http://cnsnews.com/news/article/fishermen-congress-please-scuttle-obama-s-national-oceans-policy</w:t>
        </w:r>
      </w:hyperlink>
      <w:r w:rsidRPr="002F472F">
        <w:rPr>
          <w:rFonts w:ascii="Calibri" w:eastAsia="Calibri" w:hAnsi="Calibri" w:cs="Times New Roman"/>
        </w:rPr>
        <w:t>, CH</w:t>
      </w:r>
      <w:r w:rsidRPr="002F472F">
        <w:rPr>
          <w:rFonts w:ascii="Calibri" w:eastAsia="Calibri" w:hAnsi="Calibri" w:cs="Times New Roman"/>
          <w:b/>
          <w:bCs/>
          <w:sz w:val="26"/>
        </w:rPr>
        <w:t>)</w:t>
      </w:r>
    </w:p>
    <w:p w:rsidR="002F472F" w:rsidRPr="002F472F" w:rsidRDefault="002F472F" w:rsidP="002F472F">
      <w:pPr>
        <w:contextualSpacing/>
        <w:rPr>
          <w:rFonts w:ascii="Calibri" w:eastAsia="Calibri" w:hAnsi="Calibri" w:cs="Times New Roman"/>
        </w:rPr>
      </w:pPr>
      <w:r w:rsidRPr="002F472F">
        <w:rPr>
          <w:rFonts w:ascii="Calibri" w:eastAsia="Calibri" w:hAnsi="Calibri" w:cs="Times New Roman"/>
          <w:sz w:val="14"/>
        </w:rPr>
        <w:t xml:space="preserve">(CNSNews.com) – </w:t>
      </w:r>
      <w:r w:rsidRPr="002F472F">
        <w:rPr>
          <w:rFonts w:ascii="Calibri" w:eastAsia="Calibri" w:hAnsi="Calibri" w:cs="Times New Roman"/>
          <w:u w:val="single"/>
        </w:rPr>
        <w:t>The nation’s commercial fishermen say</w:t>
      </w:r>
      <w:r w:rsidRPr="002F472F">
        <w:rPr>
          <w:rFonts w:ascii="Calibri" w:eastAsia="Calibri" w:hAnsi="Calibri" w:cs="Times New Roman"/>
          <w:sz w:val="14"/>
        </w:rPr>
        <w:t xml:space="preserve"> the </w:t>
      </w:r>
      <w:r w:rsidRPr="002F472F">
        <w:rPr>
          <w:rFonts w:ascii="Calibri" w:eastAsia="Calibri" w:hAnsi="Calibri" w:cs="Times New Roman"/>
          <w:u w:val="single"/>
        </w:rPr>
        <w:t>Obama</w:t>
      </w:r>
      <w:r w:rsidRPr="002F472F">
        <w:rPr>
          <w:rFonts w:ascii="Calibri" w:eastAsia="Calibri" w:hAnsi="Calibri" w:cs="Times New Roman"/>
          <w:sz w:val="14"/>
        </w:rPr>
        <w:t xml:space="preserve"> administration </w:t>
      </w:r>
      <w:r w:rsidRPr="002F472F">
        <w:rPr>
          <w:rFonts w:ascii="Calibri" w:eastAsia="Calibri" w:hAnsi="Calibri" w:cs="Times New Roman"/>
          <w:u w:val="single"/>
        </w:rPr>
        <w:t>is trying to impose top-down bureaucratic regulation on the use of the oceans</w:t>
      </w:r>
      <w:r w:rsidRPr="002F472F">
        <w:rPr>
          <w:rFonts w:ascii="Calibri" w:eastAsia="Calibri" w:hAnsi="Calibri" w:cs="Times New Roman"/>
          <w:sz w:val="14"/>
        </w:rPr>
        <w:t xml:space="preserve"> </w:t>
      </w:r>
      <w:r w:rsidRPr="002F472F">
        <w:rPr>
          <w:rFonts w:ascii="Calibri" w:eastAsia="Calibri" w:hAnsi="Calibri" w:cs="Times New Roman"/>
          <w:u w:val="single"/>
        </w:rPr>
        <w:t>and</w:t>
      </w:r>
      <w:r w:rsidRPr="002F472F">
        <w:rPr>
          <w:rFonts w:ascii="Calibri" w:eastAsia="Calibri" w:hAnsi="Calibri" w:cs="Times New Roman"/>
          <w:sz w:val="14"/>
        </w:rPr>
        <w:t xml:space="preserve"> the nation’s </w:t>
      </w:r>
      <w:r w:rsidRPr="002F472F">
        <w:rPr>
          <w:rFonts w:ascii="Calibri" w:eastAsia="Calibri" w:hAnsi="Calibri" w:cs="Times New Roman"/>
          <w:u w:val="single"/>
        </w:rPr>
        <w:t>fisheries, which they say will put fishing jobs at stake. A group calling itself the Seafood Coalition</w:t>
      </w:r>
      <w:r w:rsidRPr="002F472F">
        <w:rPr>
          <w:rFonts w:ascii="Calibri" w:eastAsia="Calibri" w:hAnsi="Calibri" w:cs="Times New Roman"/>
          <w:sz w:val="14"/>
        </w:rPr>
        <w:t xml:space="preserve"> is calling on Congress to do what it can to scuttle President Obama’s National Ocean Policy National Ocean Policy, which the president unilaterally imposed by </w:t>
      </w:r>
      <w:hyperlink r:id="rId28" w:tgtFrame="_blank" w:history="1">
        <w:r w:rsidRPr="002F472F">
          <w:rPr>
            <w:rFonts w:ascii="Calibri" w:eastAsia="Calibri" w:hAnsi="Calibri" w:cs="Times New Roman"/>
            <w:sz w:val="14"/>
          </w:rPr>
          <w:t>executive order</w:t>
        </w:r>
      </w:hyperlink>
      <w:r w:rsidRPr="002F472F">
        <w:rPr>
          <w:rFonts w:ascii="Calibri" w:eastAsia="Calibri" w:hAnsi="Calibri" w:cs="Times New Roman"/>
          <w:sz w:val="14"/>
        </w:rPr>
        <w:t xml:space="preserve"> in 2010. In a letter to the House Natural Resources Committee, the Seafood Coalition </w:t>
      </w:r>
      <w:r w:rsidRPr="002F472F">
        <w:rPr>
          <w:rFonts w:ascii="Calibri" w:eastAsia="Calibri" w:hAnsi="Calibri" w:cs="Times New Roman"/>
          <w:u w:val="single"/>
        </w:rPr>
        <w:t xml:space="preserve">said that the president’s plan adds a needless level of top-down bureaucracy and regulation on fisheries. “The National Ocean Policy creates a federal ocean zoning regime that will likely result in substantial new regulations and restrictions on ocean users,” </w:t>
      </w:r>
      <w:r w:rsidRPr="002F472F">
        <w:rPr>
          <w:rFonts w:ascii="Calibri" w:eastAsia="Calibri" w:hAnsi="Calibri" w:cs="Times New Roman"/>
          <w:sz w:val="14"/>
        </w:rPr>
        <w:t xml:space="preserve">Nils Stolpe, spokesman for the Seafood Coalition, told CNSNews.com on Monday. </w:t>
      </w:r>
      <w:r w:rsidRPr="002F472F">
        <w:rPr>
          <w:rFonts w:ascii="Calibri" w:eastAsia="Calibri" w:hAnsi="Calibri" w:cs="Times New Roman"/>
          <w:u w:val="single"/>
        </w:rPr>
        <w:t>The coalition says it is also concerned that the administration is going to take money away from programs that are currently working well to pay for the new layer of bureaucracy. “What we’ve asked for in our letter to the chairman was for Congress to use whatever funding capacity they have to stop this,”</w:t>
      </w:r>
      <w:r w:rsidRPr="002F472F">
        <w:rPr>
          <w:rFonts w:ascii="Calibri" w:eastAsia="Calibri" w:hAnsi="Calibri" w:cs="Times New Roman"/>
          <w:sz w:val="14"/>
        </w:rPr>
        <w:t xml:space="preserve"> Stolpe said. </w:t>
      </w:r>
      <w:r w:rsidRPr="002F472F">
        <w:rPr>
          <w:rFonts w:ascii="Calibri" w:eastAsia="Calibri" w:hAnsi="Calibri" w:cs="Times New Roman"/>
          <w:u w:val="single"/>
        </w:rPr>
        <w:t>The Seafood Coalition describes itself as a “broad national coalition of commercial fishing interests, seafood processors, and coastal communities” that includes members from every region of the U.S. and “accounts for about 85 percent of the fish and shellfish products landed annually in the U.S.”</w:t>
      </w:r>
      <w:r w:rsidRPr="002F472F">
        <w:rPr>
          <w:rFonts w:ascii="Calibri" w:eastAsia="Calibri" w:hAnsi="Calibri" w:cs="Times New Roman"/>
          <w:sz w:val="14"/>
        </w:rPr>
        <w:t xml:space="preserve"> In July of 2010, President Obama signed the order establishing a </w:t>
      </w:r>
      <w:hyperlink r:id="rId29" w:tgtFrame="_blank" w:history="1">
        <w:r w:rsidRPr="002F472F">
          <w:rPr>
            <w:rFonts w:ascii="Calibri" w:eastAsia="Calibri" w:hAnsi="Calibri" w:cs="Times New Roman"/>
            <w:sz w:val="14"/>
          </w:rPr>
          <w:t>National Policy for the Stewardship of the Ocean, Our Coasts, and the Great Lakes</w:t>
        </w:r>
      </w:hyperlink>
      <w:r w:rsidRPr="002F472F">
        <w:rPr>
          <w:rFonts w:ascii="Calibri" w:eastAsia="Calibri" w:hAnsi="Calibri" w:cs="Times New Roman"/>
          <w:sz w:val="14"/>
        </w:rPr>
        <w:t xml:space="preserve">. The order directs all federal agencies to implement the </w:t>
      </w:r>
      <w:hyperlink r:id="rId30" w:tgtFrame="_blank" w:history="1">
        <w:r w:rsidRPr="002F472F">
          <w:rPr>
            <w:rFonts w:ascii="Calibri" w:eastAsia="Calibri" w:hAnsi="Calibri" w:cs="Times New Roman"/>
            <w:sz w:val="14"/>
          </w:rPr>
          <w:t>Final Recommendations of the Interagency Ocean Policy Task Force</w:t>
        </w:r>
      </w:hyperlink>
      <w:r w:rsidRPr="002F472F">
        <w:rPr>
          <w:rFonts w:ascii="Calibri" w:eastAsia="Calibri" w:hAnsi="Calibri" w:cs="Times New Roman"/>
          <w:sz w:val="14"/>
        </w:rPr>
        <w:t xml:space="preserve">, which was created by White House Council on Environmental Quality. The National Ocean Policy identifies nine objectives and outlines a “flexible framework” for how bureaucrats will “effectively address conservation, economic activity, user conflict, and sustainable use of the ocean, our coasts, and the Great Lakes.” One of the key objectives is called “coastal and </w:t>
      </w:r>
      <w:r w:rsidRPr="002F472F">
        <w:rPr>
          <w:rFonts w:ascii="Calibri" w:eastAsia="Calibri" w:hAnsi="Calibri" w:cs="Times New Roman"/>
          <w:u w:val="single"/>
        </w:rPr>
        <w:t>marine spatial planning</w:t>
      </w:r>
      <w:r w:rsidRPr="002F472F">
        <w:rPr>
          <w:rFonts w:ascii="Calibri" w:eastAsia="Calibri" w:hAnsi="Calibri" w:cs="Times New Roman"/>
          <w:sz w:val="14"/>
        </w:rPr>
        <w:t xml:space="preserve"> (CMSP)” -- which the executive order defines as “a comprehensive, adaptive, integrated, ecosystem-based, and transparent spatial planning process, based on sound science, for analyzing current and anticipated uses of ocean, coastal, and Great Lakes areas.” It added: “In practical terms, coastal and marine spatial planning provides a public policy process for society to better determine how the ocean, our coasts, and Great Lakes are sustainably used and protected -- now and for future generations.” But Stolpe and the Seafood Coalition said CMSP essentially </w:t>
      </w:r>
      <w:r w:rsidRPr="002F472F">
        <w:rPr>
          <w:rFonts w:ascii="Calibri" w:eastAsia="Calibri" w:hAnsi="Calibri" w:cs="Times New Roman"/>
          <w:u w:val="single"/>
        </w:rPr>
        <w:t>means the imposition of top-down federal planning boards to govern ocean use.</w:t>
      </w:r>
      <w:r w:rsidRPr="002F472F">
        <w:rPr>
          <w:rFonts w:ascii="Calibri" w:eastAsia="Calibri" w:hAnsi="Calibri" w:cs="Times New Roman"/>
          <w:sz w:val="14"/>
        </w:rPr>
        <w:t xml:space="preserve"> “It establishes a number of regional boards that in essence are in charge of what goes on in the oceans of those particular regions -- from a fishing perspective, from an energy development perspective, from a transportation perspective, from a recreational use perspective,” Stolpe said. The executive order also creates a National Oceans Council, headed by White House Science Adviser Dr. John Holdren and Council for Environmental Quality director Nancy Sutley, to oversee overall ocean planning. </w:t>
      </w:r>
      <w:r w:rsidRPr="002F472F">
        <w:rPr>
          <w:rFonts w:ascii="Calibri" w:eastAsia="Calibri" w:hAnsi="Calibri" w:cs="Times New Roman"/>
          <w:u w:val="single"/>
        </w:rPr>
        <w:t>No one from the seafood industry will be part of the council, the coalition said.</w:t>
      </w:r>
      <w:r w:rsidRPr="002F472F">
        <w:rPr>
          <w:rFonts w:ascii="Calibri" w:eastAsia="Calibri" w:hAnsi="Calibri" w:cs="Times New Roman"/>
          <w:sz w:val="14"/>
        </w:rPr>
        <w:t xml:space="preserve"> </w:t>
      </w:r>
    </w:p>
    <w:p w:rsidR="002F472F" w:rsidRPr="002F472F" w:rsidRDefault="002F472F" w:rsidP="002F472F">
      <w:pPr>
        <w:rPr>
          <w:rFonts w:ascii="Calibri" w:eastAsia="Calibri" w:hAnsi="Calibri" w:cs="Times New Roman"/>
          <w:u w:val="single"/>
        </w:rPr>
      </w:pPr>
    </w:p>
    <w:p w:rsidR="002F472F" w:rsidRPr="002F472F" w:rsidRDefault="002F472F" w:rsidP="002F472F">
      <w:pPr>
        <w:keepNext/>
        <w:keepLines/>
        <w:spacing w:before="40" w:after="0"/>
        <w:outlineLvl w:val="3"/>
        <w:rPr>
          <w:rFonts w:ascii="Calibri" w:eastAsia="MS Gothic" w:hAnsi="Calibri" w:cs="Times New Roman"/>
          <w:bCs/>
          <w:iCs/>
          <w:sz w:val="26"/>
        </w:rPr>
      </w:pPr>
      <w:r w:rsidRPr="002F472F">
        <w:rPr>
          <w:rFonts w:ascii="Calibri" w:eastAsia="MS Gothic" w:hAnsi="Calibri" w:cs="Times New Roman"/>
          <w:b/>
          <w:bCs/>
          <w:iCs/>
          <w:sz w:val="26"/>
        </w:rPr>
        <w:t>Fishermen fear that extremist environmental technocrats will take away their fishing rights</w:t>
      </w:r>
    </w:p>
    <w:p w:rsidR="002F472F" w:rsidRPr="002F472F" w:rsidRDefault="002F472F" w:rsidP="002F472F">
      <w:pPr>
        <w:contextualSpacing/>
        <w:rPr>
          <w:rFonts w:ascii="Calibri" w:eastAsia="Calibri" w:hAnsi="Calibri" w:cs="Times New Roman"/>
          <w:b/>
          <w:bCs/>
          <w:sz w:val="26"/>
        </w:rPr>
      </w:pPr>
      <w:r w:rsidRPr="002F472F">
        <w:rPr>
          <w:rFonts w:ascii="Calibri" w:eastAsia="Calibri" w:hAnsi="Calibri" w:cs="Times New Roman"/>
          <w:b/>
          <w:bCs/>
          <w:sz w:val="26"/>
        </w:rPr>
        <w:t>Jonsson 10 (</w:t>
      </w:r>
      <w:r w:rsidRPr="002F472F">
        <w:rPr>
          <w:rFonts w:ascii="Calibri" w:eastAsia="Calibri" w:hAnsi="Calibri" w:cs="Times New Roman"/>
        </w:rPr>
        <w:t xml:space="preserve">Patrick, staff writer for CSM, “Fishermen’s fear: Public's 'right to fish' shifting under Obama?,” Published March 9, 2010, </w:t>
      </w:r>
      <w:hyperlink r:id="rId31" w:history="1">
        <w:r w:rsidRPr="002F472F">
          <w:rPr>
            <w:rFonts w:ascii="Calibri" w:eastAsia="Calibri" w:hAnsi="Calibri" w:cs="Times New Roman"/>
          </w:rPr>
          <w:t>http://www.csmonitor.com/USA/2010/0309/Fishermen-s-fear-Public-s-right-to-fish-shifting-under-Obama</w:t>
        </w:r>
      </w:hyperlink>
      <w:r w:rsidRPr="002F472F">
        <w:rPr>
          <w:rFonts w:ascii="Calibri" w:eastAsia="Calibri" w:hAnsi="Calibri" w:cs="Times New Roman"/>
        </w:rPr>
        <w:t>, CH</w:t>
      </w:r>
      <w:r w:rsidRPr="002F472F">
        <w:rPr>
          <w:rFonts w:ascii="Calibri" w:eastAsia="Calibri" w:hAnsi="Calibri" w:cs="Times New Roman"/>
          <w:b/>
          <w:bCs/>
          <w:sz w:val="26"/>
        </w:rPr>
        <w:t>)</w:t>
      </w:r>
    </w:p>
    <w:p w:rsidR="002F472F" w:rsidRPr="002F472F" w:rsidRDefault="002F472F" w:rsidP="002F472F">
      <w:pPr>
        <w:contextualSpacing/>
        <w:rPr>
          <w:rFonts w:ascii="Calibri" w:eastAsia="Calibri" w:hAnsi="Calibri" w:cs="Times New Roman"/>
        </w:rPr>
      </w:pPr>
      <w:r w:rsidRPr="002F472F">
        <w:rPr>
          <w:rFonts w:ascii="Calibri" w:eastAsia="Calibri" w:hAnsi="Calibri" w:cs="Times New Roman"/>
          <w:sz w:val="16"/>
        </w:rPr>
        <w:t xml:space="preserve">ATLANTA — The </w:t>
      </w:r>
      <w:r w:rsidRPr="002F472F">
        <w:rPr>
          <w:rFonts w:ascii="Calibri" w:eastAsia="Calibri" w:hAnsi="Calibri" w:cs="Times New Roman"/>
          <w:u w:val="single"/>
        </w:rPr>
        <w:t>Obama</w:t>
      </w:r>
      <w:r w:rsidRPr="002F472F">
        <w:rPr>
          <w:rFonts w:ascii="Calibri" w:eastAsia="Calibri" w:hAnsi="Calibri" w:cs="Times New Roman"/>
          <w:sz w:val="16"/>
        </w:rPr>
        <w:t xml:space="preserve"> administration has </w:t>
      </w:r>
      <w:r w:rsidRPr="002F472F">
        <w:rPr>
          <w:rFonts w:ascii="Calibri" w:eastAsia="Calibri" w:hAnsi="Calibri" w:cs="Times New Roman"/>
          <w:u w:val="single"/>
        </w:rPr>
        <w:t>proposed</w:t>
      </w:r>
      <w:r w:rsidRPr="002F472F">
        <w:rPr>
          <w:rFonts w:ascii="Calibri" w:eastAsia="Calibri" w:hAnsi="Calibri" w:cs="Times New Roman"/>
          <w:sz w:val="16"/>
        </w:rPr>
        <w:t xml:space="preserve"> using United Nations-guided </w:t>
      </w:r>
      <w:r w:rsidRPr="002F472F">
        <w:rPr>
          <w:rFonts w:ascii="Calibri" w:eastAsia="Calibri" w:hAnsi="Calibri" w:cs="Times New Roman"/>
          <w:u w:val="single"/>
        </w:rPr>
        <w:t>principles to expand a type of zoning to coastal</w:t>
      </w:r>
      <w:r w:rsidRPr="002F472F">
        <w:rPr>
          <w:rFonts w:ascii="Calibri" w:eastAsia="Calibri" w:hAnsi="Calibri" w:cs="Times New Roman"/>
          <w:sz w:val="16"/>
        </w:rPr>
        <w:t xml:space="preserve"> and even some inland </w:t>
      </w:r>
      <w:r w:rsidRPr="002F472F">
        <w:rPr>
          <w:rFonts w:ascii="Calibri" w:eastAsia="Calibri" w:hAnsi="Calibri" w:cs="Times New Roman"/>
          <w:u w:val="single"/>
        </w:rPr>
        <w:t>waters. That’s raising concerns among fishermen that their favorite fishing holes may soon be off-limits for bait-casting. In the battle of incremental change that epitomizes the American conservation movement, many weekend anglers fear that the Obama administration’s promise to “fundamentally change” water management in the US will erode what they call the public’s “right to fish,” in turn creating economic losses for the $82 billion recreational fishing industry and a further deterioration of the American outdoorsman’s legacy.</w:t>
      </w:r>
      <w:r w:rsidRPr="002F472F">
        <w:rPr>
          <w:rFonts w:ascii="Calibri" w:eastAsia="Calibri" w:hAnsi="Calibri" w:cs="Times New Roman"/>
          <w:sz w:val="16"/>
        </w:rPr>
        <w:t xml:space="preserve"> Proponents say the Interagency Ocean Policy Task Force established by President Obama last June will ultimately benefit the fishing public by managing ecosystems in their entirety rather than by individual uses such as fishing, shipping, or oil exploration. “It’s not an environmentalist manifesto,” says Larry Crowder, a marine biologist at Duke University in North Carolina. “It’s multiple-use planning for the environment, and making sure various uses … are sustainable.” (Amateur outdoorsmen have been fighting for their rights for years, as the Monitor reports here.) Faced with the prospect of further industrialization along America's </w:t>
      </w:r>
      <w:r w:rsidRPr="002F472F">
        <w:rPr>
          <w:rFonts w:ascii="Calibri" w:eastAsia="Calibri" w:hAnsi="Calibri" w:cs="Times New Roman"/>
          <w:sz w:val="16"/>
        </w:rPr>
        <w:lastRenderedPageBreak/>
        <w:t xml:space="preserve">coasts and the Great Lakes (wind turbines and natural-gas exploration, for example), the task force is charged with putting in place a new ecosystem management process called marine spatial planning. </w:t>
      </w:r>
      <w:r w:rsidRPr="002F472F">
        <w:rPr>
          <w:rFonts w:ascii="Calibri" w:eastAsia="Calibri" w:hAnsi="Calibri" w:cs="Times New Roman"/>
          <w:u w:val="single"/>
        </w:rPr>
        <w:t>Marine spatial planning (MSP), according to the United Nations, is “a public process of analyzing and allocating the spatial and temporal distribution of human activities in marine areas to achieve ecological, economic, and social objectives that usually have been specified through a political process." That kind of government-speak scares Phil Morlock, director of environmental affairs at the reel-and-rod maker Shimano. Mr. Morlock points to references by the ocean task force to “one global sea” as evidence that what’s really being proposed are broad changes to America's user-funded conservation strategy</w:t>
      </w:r>
      <w:r w:rsidRPr="002F472F">
        <w:rPr>
          <w:rFonts w:ascii="Calibri" w:eastAsia="Calibri" w:hAnsi="Calibri" w:cs="Times New Roman"/>
          <w:sz w:val="16"/>
        </w:rPr>
        <w:t xml:space="preserve">, potentially affecting even inland waters. “I suggest that the task force recommend our model to the United Nations rather than us adopting the United Nations model,” he says in a phone interview. “The American model is the best in the world, so our question is: Why seek the lowest common denominator?” Mr. Obama has said he will not override protections put in place by Presidents Clinton and Bush that established recreational fishermen as a special class. But </w:t>
      </w:r>
      <w:r w:rsidRPr="002F472F">
        <w:rPr>
          <w:rFonts w:ascii="Calibri" w:eastAsia="Calibri" w:hAnsi="Calibri" w:cs="Times New Roman"/>
          <w:u w:val="single"/>
        </w:rPr>
        <w:t>critics still worry about the Obama administration’s ties to environmental groups that espouse “anti-use” policies that put some habitats out of reach even for rod and reel fishermen, who take only 3 percent of America’s landed catch every year. “Angling advocates point out that senior policy officials on the task force seem inclined to ally themselves with preservationists and environmental extremists who want to create ‘no fishing’ preserves, with no scientific justification,”</w:t>
      </w:r>
      <w:r w:rsidRPr="002F472F">
        <w:rPr>
          <w:rFonts w:ascii="Calibri" w:eastAsia="Calibri" w:hAnsi="Calibri" w:cs="Times New Roman"/>
          <w:sz w:val="16"/>
        </w:rPr>
        <w:t xml:space="preserve"> writes ESPN.com’s Robert Montgomery. On the other hand, nonpartisan experts say the task force has already made strides in better recognizing various stakeholder groups, including recreational fishermen, and that it doesn’t intend to undermine the ability of states to manage their natural resources, as many fishermen fear. “There’s been huge progress by the task force in terms of being more inclusive in thinking about economic, ecological, social, and political concerns,” says Mr. Crowder at Duke. “The paranoia – and there is paranoia on all sides – is that the process will be captured. My hope is that mutual concern gets people to the table.” The final report of the task force is expected in late March. Congress will decide its fate, unless Obama issues an executive order establishing MSP as the law of the water.</w:t>
      </w:r>
    </w:p>
    <w:p w:rsidR="0066117A" w:rsidRDefault="0066117A" w:rsidP="002F472F">
      <w:pPr>
        <w:pStyle w:val="Heading2"/>
      </w:pPr>
      <w:r>
        <w:lastRenderedPageBreak/>
        <w:t>Security</w:t>
      </w:r>
    </w:p>
    <w:p w:rsidR="001A5EA7" w:rsidRDefault="001A5EA7" w:rsidP="001A5EA7">
      <w:pPr>
        <w:pStyle w:val="Heading3"/>
      </w:pPr>
      <w:r>
        <w:lastRenderedPageBreak/>
        <w:t>1NC Shell</w:t>
      </w: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Attempts to gain spatial knowledge are projects of sovereign domination</w:t>
      </w:r>
    </w:p>
    <w:p w:rsidR="001A5EA7" w:rsidRPr="00BE22DB" w:rsidRDefault="001A5EA7" w:rsidP="001A5EA7">
      <w:pPr>
        <w:rPr>
          <w:bCs/>
          <w:sz w:val="26"/>
        </w:rPr>
      </w:pPr>
      <w:r w:rsidRPr="0066117A">
        <w:rPr>
          <w:b/>
          <w:bCs/>
          <w:sz w:val="26"/>
        </w:rPr>
        <w:t xml:space="preserve">Steinberg 9 (Phillip E. - Department of Geography at Florida State University, “Sovereignty, Territory, and the Mapping of Mobility: A View from the Outside”, </w:t>
      </w:r>
      <w:r w:rsidRPr="0066117A">
        <w:rPr>
          <w:b/>
          <w:bCs/>
          <w:i/>
          <w:sz w:val="26"/>
        </w:rPr>
        <w:t>Annals of the Association of American Geographer</w:t>
      </w:r>
      <w:r w:rsidRPr="0066117A">
        <w:rPr>
          <w:b/>
          <w:bCs/>
          <w:sz w:val="26"/>
        </w:rPr>
        <w:t xml:space="preserve">, </w:t>
      </w:r>
      <w:hyperlink r:id="rId32" w:history="1">
        <w:r w:rsidRPr="0066117A">
          <w:t>http://mailer.fsu.edu/~psteinbe/garnet-psteinbe/Annals%20Offprint2.pdf</w:t>
        </w:r>
      </w:hyperlink>
      <w:r w:rsidRPr="0066117A">
        <w:rPr>
          <w:b/>
          <w:bCs/>
          <w:sz w:val="26"/>
        </w:rPr>
        <w:t>, JS)</w:t>
      </w:r>
    </w:p>
    <w:p w:rsidR="001A5EA7" w:rsidRPr="0066117A" w:rsidRDefault="001A5EA7" w:rsidP="001A5EA7">
      <w:r w:rsidRPr="0066117A">
        <w:rPr>
          <w:sz w:val="18"/>
        </w:rPr>
        <w:t>A key concept here, as stressed by Sahlins (1989), is</w:t>
      </w:r>
      <w:r w:rsidRPr="0066117A">
        <w:rPr>
          <w:sz w:val="8"/>
        </w:rPr>
        <w:t xml:space="preserve">¶ </w:t>
      </w:r>
      <w:r w:rsidRPr="0066117A">
        <w:rPr>
          <w:sz w:val="18"/>
        </w:rPr>
        <w:t>that the rise of the territorial state is characterized not</w:t>
      </w:r>
      <w:r w:rsidRPr="0066117A">
        <w:rPr>
          <w:sz w:val="8"/>
        </w:rPr>
        <w:t xml:space="preserve">¶ </w:t>
      </w:r>
      <w:r w:rsidRPr="0066117A">
        <w:rPr>
          <w:sz w:val="18"/>
        </w:rPr>
        <w:t>simply by the construction of its bounded territory as</w:t>
      </w:r>
      <w:r w:rsidRPr="0066117A">
        <w:rPr>
          <w:sz w:val="8"/>
        </w:rPr>
        <w:t xml:space="preserve">¶ </w:t>
      </w:r>
      <w:r w:rsidRPr="0066117A">
        <w:rPr>
          <w:sz w:val="18"/>
        </w:rPr>
        <w:t>a homogenous administrative zone (as Sahlins charges</w:t>
      </w:r>
      <w:r w:rsidRPr="0066117A">
        <w:rPr>
          <w:sz w:val="8"/>
        </w:rPr>
        <w:t xml:space="preserve">¶ </w:t>
      </w:r>
      <w:r w:rsidRPr="0066117A">
        <w:rPr>
          <w:sz w:val="18"/>
        </w:rPr>
        <w:t>that Allies [1980] and Gottman [1973] emphasize), but `</w:t>
      </w:r>
      <w:r w:rsidRPr="0066117A">
        <w:rPr>
          <w:sz w:val="8"/>
        </w:rPr>
        <w:t xml:space="preserve">¶ </w:t>
      </w:r>
      <w:r w:rsidRPr="0066117A">
        <w:rPr>
          <w:sz w:val="18"/>
        </w:rPr>
        <w:t xml:space="preserve">that </w:t>
      </w:r>
      <w:r w:rsidRPr="0066117A">
        <w:rPr>
          <w:u w:val="single"/>
        </w:rPr>
        <w:t>the territorial state constructs its space as a differentiated set of points that are amenable to being plotted</w:t>
      </w:r>
      <w:r w:rsidRPr="0066117A">
        <w:rPr>
          <w:sz w:val="8"/>
        </w:rPr>
        <w:t xml:space="preserve">¶ </w:t>
      </w:r>
      <w:r w:rsidRPr="0066117A">
        <w:rPr>
          <w:sz w:val="18"/>
        </w:rPr>
        <w:t xml:space="preserve">(and thus manipulated and rationalized) </w:t>
      </w:r>
      <w:r w:rsidRPr="0066117A">
        <w:rPr>
          <w:u w:val="single"/>
        </w:rPr>
        <w:t>against an abstract spatial grid</w:t>
      </w:r>
      <w:r w:rsidRPr="0066117A">
        <w:rPr>
          <w:sz w:val="18"/>
        </w:rPr>
        <w:t xml:space="preserve"> (see also T. Mitchell 1991). Historically, </w:t>
      </w:r>
      <w:r w:rsidRPr="0066117A">
        <w:rPr>
          <w:u w:val="single"/>
        </w:rPr>
        <w:t>the development of technologies and institutions for performing cadastral mapping and land surveying stand out as mechanisms through which the state has achieved a “bird’s-eye” view over territory as a means toward achieving social control over people</w:t>
      </w:r>
      <w:r w:rsidRPr="0066117A">
        <w:rPr>
          <w:sz w:val="18"/>
        </w:rPr>
        <w:t xml:space="preserve"> (Bohannan</w:t>
      </w:r>
      <w:r w:rsidRPr="0066117A">
        <w:rPr>
          <w:sz w:val="8"/>
        </w:rPr>
        <w:t xml:space="preserve">¶ </w:t>
      </w:r>
      <w:r w:rsidRPr="0066117A">
        <w:rPr>
          <w:sz w:val="18"/>
        </w:rPr>
        <w:t>1964; Kain and Baigent 1992; Vandergeest and Peluso</w:t>
      </w:r>
      <w:r w:rsidRPr="0066117A">
        <w:rPr>
          <w:sz w:val="8"/>
        </w:rPr>
        <w:t xml:space="preserve">¶ </w:t>
      </w:r>
      <w:r w:rsidRPr="0066117A">
        <w:rPr>
          <w:sz w:val="18"/>
        </w:rPr>
        <w:t>1995; Edney 1997; Scott 1998; Biggs 1999). Thus, Biggs</w:t>
      </w:r>
      <w:r w:rsidRPr="0066117A">
        <w:rPr>
          <w:sz w:val="8"/>
        </w:rPr>
        <w:t xml:space="preserve">¶ </w:t>
      </w:r>
      <w:r w:rsidRPr="0066117A">
        <w:rPr>
          <w:sz w:val="18"/>
        </w:rPr>
        <w:t xml:space="preserve">(1999) locates </w:t>
      </w:r>
      <w:r w:rsidRPr="0066117A">
        <w:rPr>
          <w:u w:val="single"/>
        </w:rPr>
        <w:t>the origins of the territorial state in national surveying efforts of the seventeenth century. As surveyors mapped royal domains, they graphically noted each village’s affiliation. What had been thought of as a personal relationship came to be expressed as a territorial relationship</w:t>
      </w:r>
      <w:r w:rsidRPr="0066117A">
        <w:rPr>
          <w:sz w:val="18"/>
        </w:rPr>
        <w:t>, and, at the same time, surveyors</w:t>
      </w:r>
      <w:r w:rsidRPr="0066117A">
        <w:rPr>
          <w:sz w:val="8"/>
        </w:rPr>
        <w:t xml:space="preserve">¶ </w:t>
      </w:r>
      <w:r w:rsidRPr="0066117A">
        <w:rPr>
          <w:sz w:val="18"/>
        </w:rPr>
        <w:t>imposed a grid of abstract space over the domain to</w:t>
      </w:r>
      <w:r w:rsidRPr="0066117A">
        <w:rPr>
          <w:sz w:val="8"/>
        </w:rPr>
        <w:t xml:space="preserve">¶ </w:t>
      </w:r>
      <w:r w:rsidRPr="0066117A">
        <w:rPr>
          <w:sz w:val="18"/>
        </w:rPr>
        <w:t>facilitate mapping. Eventually, these two phenomena</w:t>
      </w:r>
      <w:r w:rsidRPr="0066117A">
        <w:rPr>
          <w:sz w:val="8"/>
        </w:rPr>
        <w:t xml:space="preserve">¶ </w:t>
      </w:r>
      <w:r w:rsidRPr="0066117A">
        <w:rPr>
          <w:sz w:val="18"/>
        </w:rPr>
        <w:t>associated with surveying converged in an example of</w:t>
      </w:r>
      <w:r w:rsidRPr="0066117A">
        <w:rPr>
          <w:sz w:val="8"/>
        </w:rPr>
        <w:t xml:space="preserve">¶ </w:t>
      </w:r>
      <w:r w:rsidRPr="0066117A">
        <w:rPr>
          <w:sz w:val="18"/>
        </w:rPr>
        <w:t xml:space="preserve">what Pickles (2003) calls “overcoding”: </w:t>
      </w:r>
      <w:r w:rsidRPr="0066117A">
        <w:rPr>
          <w:u w:val="single"/>
        </w:rPr>
        <w:t>The abstract, geometric space of the map came to define the lived in space of the state, and the territorial relationship between land and sovereign came to be seen as predicating the personal relationship between individual and sovereign.</w:t>
      </w:r>
      <w:r w:rsidRPr="0066117A">
        <w:rPr>
          <w:sz w:val="18"/>
        </w:rPr>
        <w:t xml:space="preserve"> Other scholars have further illustrated the relationship between the way that we hierarchically map</w:t>
      </w:r>
      <w:r w:rsidRPr="0066117A">
        <w:rPr>
          <w:sz w:val="8"/>
        </w:rPr>
        <w:t xml:space="preserve">¶ </w:t>
      </w:r>
      <w:r w:rsidRPr="0066117A">
        <w:rPr>
          <w:sz w:val="18"/>
        </w:rPr>
        <w:t xml:space="preserve">space and the way that we hierarchically organize social relationships. </w:t>
      </w:r>
      <w:r w:rsidRPr="0066117A">
        <w:rPr>
          <w:b/>
          <w:iCs/>
          <w:u w:val="single"/>
        </w:rPr>
        <w:t>Knowledge of space is a crucial tool for control</w:t>
      </w:r>
      <w:r w:rsidRPr="0066117A">
        <w:t>,</w:t>
      </w:r>
      <w:r w:rsidRPr="0066117A">
        <w:rPr>
          <w:sz w:val="18"/>
        </w:rPr>
        <w:t xml:space="preserve"> and the </w:t>
      </w:r>
      <w:r w:rsidRPr="0066117A">
        <w:rPr>
          <w:u w:val="single"/>
        </w:rPr>
        <w:t xml:space="preserve">technologies of mapping </w:t>
      </w:r>
      <w:r w:rsidRPr="0066117A">
        <w:rPr>
          <w:sz w:val="18"/>
        </w:rPr>
        <w:t>(and the</w:t>
      </w:r>
      <w:r w:rsidRPr="0066117A">
        <w:rPr>
          <w:sz w:val="8"/>
        </w:rPr>
        <w:t xml:space="preserve">¶ </w:t>
      </w:r>
      <w:r w:rsidRPr="0066117A">
        <w:rPr>
          <w:sz w:val="18"/>
        </w:rPr>
        <w:t xml:space="preserve">underlying assumptions about society and space that enable modern mapping), joined </w:t>
      </w:r>
      <w:r w:rsidRPr="0066117A">
        <w:rPr>
          <w:u w:val="single"/>
        </w:rPr>
        <w:t>with hierarchical systems for drawing lines and assigning names, play a crucial role in</w:t>
      </w:r>
      <w:r w:rsidRPr="0066117A">
        <w:t xml:space="preserve"> </w:t>
      </w:r>
      <w:r w:rsidRPr="0066117A">
        <w:rPr>
          <w:b/>
          <w:iCs/>
          <w:u w:val="single"/>
        </w:rPr>
        <w:t>constructing instruments of sovereign domination</w:t>
      </w:r>
      <w:r w:rsidRPr="0066117A">
        <w:rPr>
          <w:sz w:val="8"/>
        </w:rPr>
        <w:t xml:space="preserve">¶ </w:t>
      </w:r>
      <w:r w:rsidRPr="0066117A">
        <w:rPr>
          <w:sz w:val="18"/>
        </w:rPr>
        <w:t>(Akerman 1984, 1995; Carter 1987; Buisseret 1992;</w:t>
      </w:r>
      <w:r w:rsidRPr="0066117A">
        <w:rPr>
          <w:sz w:val="8"/>
        </w:rPr>
        <w:t xml:space="preserve">¶ </w:t>
      </w:r>
      <w:r w:rsidRPr="0066117A">
        <w:rPr>
          <w:sz w:val="18"/>
        </w:rPr>
        <w:t>Ryan 1996; Edney 1997; Brotton 1998; Burnett 2000;</w:t>
      </w:r>
      <w:r w:rsidRPr="0066117A">
        <w:rPr>
          <w:sz w:val="8"/>
        </w:rPr>
        <w:t xml:space="preserve">¶ </w:t>
      </w:r>
      <w:r w:rsidRPr="0066117A">
        <w:rPr>
          <w:sz w:val="18"/>
        </w:rPr>
        <w:t>Craib 2000; Hakli 2001; Harley 2001; Pickles 2003; ¨</w:t>
      </w:r>
      <w:r w:rsidRPr="0066117A">
        <w:rPr>
          <w:sz w:val="8"/>
        </w:rPr>
        <w:t xml:space="preserve">¶ </w:t>
      </w:r>
      <w:r w:rsidRPr="0066117A">
        <w:rPr>
          <w:sz w:val="18"/>
        </w:rPr>
        <w:t>Jacob 2006).4 In short, these scholars emphasize the key role that</w:t>
      </w:r>
      <w:r w:rsidRPr="0066117A">
        <w:rPr>
          <w:sz w:val="8"/>
        </w:rPr>
        <w:t xml:space="preserve">¶ </w:t>
      </w:r>
      <w:r w:rsidRPr="0066117A">
        <w:rPr>
          <w:sz w:val="18"/>
        </w:rPr>
        <w:t>the ordering of space plays in the construction of state</w:t>
      </w:r>
      <w:r w:rsidRPr="0066117A">
        <w:rPr>
          <w:sz w:val="8"/>
        </w:rPr>
        <w:t xml:space="preserve">¶ </w:t>
      </w:r>
      <w:r w:rsidRPr="0066117A">
        <w:rPr>
          <w:sz w:val="18"/>
        </w:rPr>
        <w:t>territoriality. This is an important advance over a</w:t>
      </w:r>
      <w:r w:rsidRPr="0066117A">
        <w:rPr>
          <w:sz w:val="8"/>
        </w:rPr>
        <w:t xml:space="preserve">¶ </w:t>
      </w:r>
      <w:r w:rsidRPr="0066117A">
        <w:rPr>
          <w:sz w:val="18"/>
        </w:rPr>
        <w:t>perspective that simply looks at the bounding of space,</w:t>
      </w:r>
      <w:r w:rsidRPr="0066117A">
        <w:rPr>
          <w:sz w:val="8"/>
        </w:rPr>
        <w:t xml:space="preserve">¶ </w:t>
      </w:r>
      <w:r w:rsidRPr="0066117A">
        <w:rPr>
          <w:sz w:val="18"/>
        </w:rPr>
        <w:t>but, as Strandsbjerg (2008) notes, these scholars of the</w:t>
      </w:r>
      <w:r w:rsidRPr="0066117A">
        <w:rPr>
          <w:sz w:val="8"/>
        </w:rPr>
        <w:t xml:space="preserve">¶ </w:t>
      </w:r>
      <w:r w:rsidRPr="0066117A">
        <w:rPr>
          <w:sz w:val="18"/>
        </w:rPr>
        <w:t>cartographic origins of modern state sovereignty still</w:t>
      </w:r>
      <w:r w:rsidRPr="0066117A">
        <w:rPr>
          <w:sz w:val="8"/>
        </w:rPr>
        <w:t xml:space="preserve">¶ </w:t>
      </w:r>
      <w:r w:rsidRPr="0066117A">
        <w:rPr>
          <w:sz w:val="18"/>
        </w:rPr>
        <w:t>tend to analyze the state as an isolated unit. Given that</w:t>
      </w:r>
      <w:r w:rsidRPr="0066117A">
        <w:rPr>
          <w:sz w:val="8"/>
        </w:rPr>
        <w:t xml:space="preserve">¶ </w:t>
      </w:r>
      <w:r w:rsidRPr="0066117A">
        <w:rPr>
          <w:sz w:val="18"/>
        </w:rPr>
        <w:t>the modern institution of sovereignty necessarily exists</w:t>
      </w:r>
      <w:r w:rsidRPr="0066117A">
        <w:rPr>
          <w:sz w:val="8"/>
        </w:rPr>
        <w:t xml:space="preserve">¶ </w:t>
      </w:r>
      <w:r w:rsidRPr="0066117A">
        <w:rPr>
          <w:sz w:val="18"/>
        </w:rPr>
        <w:t>within a system of sovereign units, a study of the modern</w:t>
      </w:r>
      <w:r w:rsidRPr="0066117A">
        <w:rPr>
          <w:sz w:val="8"/>
        </w:rPr>
        <w:t xml:space="preserve">¶ </w:t>
      </w:r>
      <w:r w:rsidRPr="0066117A">
        <w:rPr>
          <w:sz w:val="18"/>
        </w:rPr>
        <w:t>state (or a story of its origins) that works only from the</w:t>
      </w:r>
      <w:r w:rsidRPr="0066117A">
        <w:rPr>
          <w:sz w:val="8"/>
        </w:rPr>
        <w:t xml:space="preserve">¶ </w:t>
      </w:r>
      <w:r w:rsidRPr="0066117A">
        <w:rPr>
          <w:sz w:val="18"/>
        </w:rPr>
        <w:t>perspective of the inward-looking aspect of sovereignty</w:t>
      </w:r>
      <w:r w:rsidRPr="0066117A">
        <w:rPr>
          <w:sz w:val="8"/>
        </w:rPr>
        <w:t xml:space="preserve">¶ </w:t>
      </w:r>
      <w:r w:rsidRPr="0066117A">
        <w:rPr>
          <w:sz w:val="18"/>
        </w:rPr>
        <w:t xml:space="preserve">cannot be complete. As Taylor (1995) asserts, </w:t>
      </w:r>
      <w:r w:rsidRPr="0066117A">
        <w:rPr>
          <w:u w:val="single"/>
        </w:rPr>
        <w:t>the starting point of political geography</w:t>
      </w:r>
      <w:r w:rsidRPr="0066117A">
        <w:rPr>
          <w:sz w:val="18"/>
        </w:rPr>
        <w:t xml:space="preserve"> (and political history)</w:t>
      </w:r>
      <w:r w:rsidRPr="0066117A">
        <w:rPr>
          <w:sz w:val="8"/>
        </w:rPr>
        <w:t xml:space="preserve">¶ </w:t>
      </w:r>
      <w:r w:rsidRPr="0066117A">
        <w:rPr>
          <w:u w:val="single"/>
        </w:rPr>
        <w:t>must be a theory of the states rather than a theory of the state. In a similar vein, geographies and histories of territoriality</w:t>
      </w:r>
      <w:r w:rsidRPr="0066117A">
        <w:rPr>
          <w:sz w:val="18"/>
        </w:rPr>
        <w:t xml:space="preserve"> (or the ordering of space) </w:t>
      </w:r>
      <w:r w:rsidRPr="0066117A">
        <w:rPr>
          <w:u w:val="single"/>
        </w:rPr>
        <w:t>must examine not just the “emptiable” and “fillable” space constructed inside the territories of sovereign states but also the spaces on the outside that are designated as not being amenable</w:t>
      </w:r>
      <w:r w:rsidRPr="0066117A">
        <w:rPr>
          <w:sz w:val="8"/>
        </w:rPr>
        <w:t xml:space="preserve">¶ </w:t>
      </w:r>
      <w:r w:rsidRPr="0066117A">
        <w:rPr>
          <w:sz w:val="18"/>
        </w:rPr>
        <w:t>to this organization of space. Otherwise, any study of</w:t>
      </w:r>
      <w:r w:rsidRPr="0066117A">
        <w:rPr>
          <w:sz w:val="8"/>
        </w:rPr>
        <w:t xml:space="preserve">¶ </w:t>
      </w:r>
      <w:r w:rsidRPr="0066117A">
        <w:rPr>
          <w:sz w:val="18"/>
        </w:rPr>
        <w:t>state territoriality risks falling into the “territorial trap”</w:t>
      </w:r>
      <w:r w:rsidRPr="0066117A">
        <w:rPr>
          <w:sz w:val="8"/>
        </w:rPr>
        <w:t xml:space="preserve">¶ </w:t>
      </w:r>
      <w:r w:rsidRPr="0066117A">
        <w:rPr>
          <w:sz w:val="18"/>
        </w:rPr>
        <w:t>wherein states are viewed as internally coherent units,</w:t>
      </w:r>
      <w:r w:rsidRPr="0066117A">
        <w:rPr>
          <w:sz w:val="8"/>
        </w:rPr>
        <w:t xml:space="preserve">¶ </w:t>
      </w:r>
      <w:r w:rsidRPr="0066117A">
        <w:rPr>
          <w:sz w:val="18"/>
        </w:rPr>
        <w:t>existing ontologically prior to the overall ordering of</w:t>
      </w:r>
      <w:r w:rsidRPr="0066117A">
        <w:rPr>
          <w:sz w:val="8"/>
        </w:rPr>
        <w:t xml:space="preserve">¶ </w:t>
      </w:r>
      <w:r w:rsidRPr="0066117A">
        <w:rPr>
          <w:sz w:val="18"/>
        </w:rPr>
        <w:t>the state system, and wherein cross-border processes</w:t>
      </w:r>
      <w:r w:rsidRPr="0066117A">
        <w:rPr>
          <w:sz w:val="8"/>
        </w:rPr>
        <w:t xml:space="preserve">¶ </w:t>
      </w:r>
      <w:r w:rsidRPr="0066117A">
        <w:rPr>
          <w:sz w:val="18"/>
        </w:rPr>
        <w:t>can be viewed only as “international relations” among</w:t>
      </w:r>
      <w:r w:rsidRPr="0066117A">
        <w:rPr>
          <w:sz w:val="8"/>
        </w:rPr>
        <w:t xml:space="preserve">¶ </w:t>
      </w:r>
      <w:r w:rsidRPr="0066117A">
        <w:rPr>
          <w:sz w:val="18"/>
        </w:rPr>
        <w:t>these preexisting states (Agnew 1994; see also Sparke</w:t>
      </w:r>
      <w:r w:rsidRPr="0066117A">
        <w:rPr>
          <w:sz w:val="8"/>
        </w:rPr>
        <w:t xml:space="preserve">¶ </w:t>
      </w:r>
      <w:r w:rsidRPr="0066117A">
        <w:rPr>
          <w:sz w:val="18"/>
        </w:rPr>
        <w:t>2005).</w:t>
      </w:r>
      <w:r w:rsidRPr="0066117A">
        <w:t xml:space="preserve"> </w:t>
      </w:r>
    </w:p>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Security politics authorizes limitless global destruction.</w:t>
      </w:r>
    </w:p>
    <w:p w:rsidR="001A5EA7" w:rsidRPr="0066117A" w:rsidRDefault="001A5EA7" w:rsidP="001A5EA7">
      <w:r w:rsidRPr="0066117A">
        <w:rPr>
          <w:b/>
          <w:bCs/>
          <w:sz w:val="26"/>
        </w:rPr>
        <w:t>Der Derian 98</w:t>
      </w:r>
      <w:r w:rsidRPr="0066117A">
        <w:t xml:space="preserve"> (James, Professor of Political Science at the University of Massachusetts, On Security, Ed. Lipschutz, p. 24-25)</w:t>
      </w:r>
    </w:p>
    <w:p w:rsidR="001A5EA7" w:rsidRPr="0066117A" w:rsidRDefault="001A5EA7" w:rsidP="001A5EA7">
      <w:pPr>
        <w:widowControl w:val="0"/>
        <w:rPr>
          <w:rFonts w:eastAsia="Times New Roman"/>
          <w:sz w:val="16"/>
          <w:szCs w:val="20"/>
        </w:rPr>
      </w:pPr>
      <w:r w:rsidRPr="0066117A">
        <w:rPr>
          <w:rFonts w:eastAsia="Times New Roman" w:cs="Arial"/>
          <w:bCs/>
          <w:szCs w:val="26"/>
          <w:u w:val="single"/>
        </w:rPr>
        <w:t>No other concept in international relations packs the metaphysical punch, nor</w:t>
      </w:r>
      <w:r w:rsidRPr="0066117A">
        <w:rPr>
          <w:rFonts w:eastAsia="Times New Roman"/>
          <w:sz w:val="16"/>
          <w:szCs w:val="20"/>
        </w:rPr>
        <w:t xml:space="preserve"> commands the </w:t>
      </w:r>
      <w:r w:rsidRPr="0066117A">
        <w:rPr>
          <w:rFonts w:eastAsia="Times New Roman" w:cs="Arial"/>
          <w:bCs/>
          <w:szCs w:val="26"/>
          <w:u w:val="single"/>
        </w:rPr>
        <w:t>disciplinary power of "security."</w:t>
      </w:r>
      <w:r w:rsidRPr="0066117A">
        <w:rPr>
          <w:rFonts w:eastAsia="Times New Roman"/>
          <w:sz w:val="16"/>
          <w:szCs w:val="20"/>
        </w:rPr>
        <w:t xml:space="preserve"> </w:t>
      </w:r>
      <w:r w:rsidRPr="0066117A">
        <w:rPr>
          <w:rFonts w:eastAsia="Times New Roman" w:cs="Arial"/>
          <w:bCs/>
          <w:szCs w:val="26"/>
          <w:u w:val="single"/>
        </w:rPr>
        <w:t>In its name, peoples have alienated</w:t>
      </w:r>
      <w:r w:rsidRPr="0066117A">
        <w:rPr>
          <w:rFonts w:eastAsia="Times New Roman"/>
          <w:sz w:val="16"/>
          <w:szCs w:val="20"/>
        </w:rPr>
        <w:t xml:space="preserve"> their fears, rights and powers to gods, emperors, and most recently, </w:t>
      </w:r>
      <w:r w:rsidRPr="0066117A">
        <w:rPr>
          <w:rFonts w:eastAsia="Times New Roman" w:cs="Arial"/>
          <w:bCs/>
          <w:szCs w:val="26"/>
          <w:u w:val="single"/>
        </w:rPr>
        <w:t>sovereign states</w:t>
      </w:r>
      <w:r w:rsidRPr="0066117A">
        <w:rPr>
          <w:rFonts w:eastAsia="Times New Roman"/>
          <w:sz w:val="16"/>
          <w:szCs w:val="20"/>
        </w:rPr>
        <w:t xml:space="preserve">, all </w:t>
      </w:r>
      <w:r w:rsidRPr="0066117A">
        <w:rPr>
          <w:rFonts w:eastAsia="Times New Roman" w:cs="Arial"/>
          <w:bCs/>
          <w:szCs w:val="26"/>
          <w:u w:val="single"/>
        </w:rPr>
        <w:t>to protect themselves from the vicissitudes of nature</w:t>
      </w:r>
      <w:r w:rsidRPr="0066117A">
        <w:rPr>
          <w:rFonts w:eastAsia="Times New Roman"/>
          <w:sz w:val="16"/>
          <w:szCs w:val="20"/>
        </w:rPr>
        <w:t xml:space="preserve">--as well as from other gods, emperors, and sovereign states. </w:t>
      </w:r>
      <w:r w:rsidRPr="0066117A">
        <w:rPr>
          <w:rFonts w:eastAsia="Times New Roman" w:cs="Arial"/>
          <w:bCs/>
          <w:szCs w:val="26"/>
          <w:u w:val="single"/>
        </w:rPr>
        <w:t>In its name,</w:t>
      </w:r>
      <w:r w:rsidRPr="0066117A">
        <w:rPr>
          <w:rFonts w:eastAsia="Times New Roman"/>
          <w:sz w:val="16"/>
          <w:szCs w:val="20"/>
        </w:rPr>
        <w:t xml:space="preserve"> </w:t>
      </w:r>
      <w:r w:rsidRPr="0066117A">
        <w:rPr>
          <w:b/>
          <w:iCs/>
          <w:highlight w:val="yellow"/>
          <w:u w:val="single"/>
        </w:rPr>
        <w:t>w</w:t>
      </w:r>
      <w:r w:rsidRPr="0066117A">
        <w:rPr>
          <w:rFonts w:eastAsia="Times New Roman"/>
          <w:sz w:val="16"/>
          <w:szCs w:val="20"/>
        </w:rPr>
        <w:t xml:space="preserve">eapons of </w:t>
      </w:r>
      <w:r w:rsidRPr="0066117A">
        <w:rPr>
          <w:b/>
          <w:iCs/>
          <w:highlight w:val="yellow"/>
          <w:u w:val="single"/>
        </w:rPr>
        <w:t>m</w:t>
      </w:r>
      <w:r w:rsidRPr="0066117A">
        <w:rPr>
          <w:rFonts w:eastAsia="Times New Roman"/>
          <w:sz w:val="16"/>
          <w:szCs w:val="20"/>
        </w:rPr>
        <w:t xml:space="preserve">ass </w:t>
      </w:r>
      <w:r w:rsidRPr="0066117A">
        <w:rPr>
          <w:b/>
          <w:iCs/>
          <w:highlight w:val="yellow"/>
          <w:u w:val="single"/>
        </w:rPr>
        <w:t>d</w:t>
      </w:r>
      <w:r w:rsidRPr="0066117A">
        <w:rPr>
          <w:rFonts w:eastAsia="Times New Roman"/>
          <w:sz w:val="16"/>
          <w:szCs w:val="20"/>
        </w:rPr>
        <w:t xml:space="preserve">estruction </w:t>
      </w:r>
      <w:r w:rsidRPr="0066117A">
        <w:rPr>
          <w:rFonts w:eastAsia="Times New Roman" w:cs="Arial"/>
          <w:bCs/>
          <w:szCs w:val="26"/>
          <w:highlight w:val="yellow"/>
          <w:u w:val="single"/>
        </w:rPr>
        <w:t>have been developed which</w:t>
      </w:r>
      <w:r w:rsidRPr="0066117A">
        <w:rPr>
          <w:rFonts w:eastAsia="Times New Roman" w:cs="Arial"/>
          <w:bCs/>
          <w:szCs w:val="26"/>
          <w:u w:val="single"/>
        </w:rPr>
        <w:t xml:space="preserve"> have </w:t>
      </w:r>
      <w:r w:rsidRPr="0066117A">
        <w:rPr>
          <w:rFonts w:eastAsia="Times New Roman" w:cs="Arial"/>
          <w:bCs/>
          <w:szCs w:val="26"/>
          <w:highlight w:val="yellow"/>
          <w:u w:val="single"/>
        </w:rPr>
        <w:lastRenderedPageBreak/>
        <w:t>transfigured</w:t>
      </w:r>
      <w:r w:rsidRPr="0066117A">
        <w:rPr>
          <w:rFonts w:eastAsia="Times New Roman" w:cs="Arial"/>
          <w:bCs/>
          <w:szCs w:val="26"/>
          <w:u w:val="single"/>
        </w:rPr>
        <w:t xml:space="preserve"> national interest </w:t>
      </w:r>
      <w:r w:rsidRPr="0066117A">
        <w:rPr>
          <w:rFonts w:eastAsia="Times New Roman" w:cs="Arial"/>
          <w:bCs/>
          <w:szCs w:val="26"/>
          <w:highlight w:val="yellow"/>
          <w:u w:val="single"/>
        </w:rPr>
        <w:t xml:space="preserve">into a security dilemma based on a </w:t>
      </w:r>
      <w:r w:rsidRPr="0066117A">
        <w:rPr>
          <w:b/>
          <w:iCs/>
          <w:highlight w:val="yellow"/>
          <w:u w:val="single"/>
        </w:rPr>
        <w:t>suicide pact</w:t>
      </w:r>
      <w:r w:rsidRPr="0066117A">
        <w:rPr>
          <w:rFonts w:eastAsia="Times New Roman"/>
          <w:sz w:val="16"/>
          <w:szCs w:val="20"/>
        </w:rPr>
        <w:t xml:space="preserve">. And, less often noted in international relations, </w:t>
      </w:r>
      <w:r w:rsidRPr="0066117A">
        <w:rPr>
          <w:rFonts w:eastAsia="Times New Roman" w:cs="Arial"/>
          <w:bCs/>
          <w:szCs w:val="26"/>
          <w:u w:val="single"/>
        </w:rPr>
        <w:t>in its name</w:t>
      </w:r>
      <w:r w:rsidRPr="0066117A">
        <w:rPr>
          <w:rFonts w:eastAsia="Times New Roman"/>
          <w:sz w:val="16"/>
          <w:szCs w:val="20"/>
        </w:rPr>
        <w:t xml:space="preserve"> billions have been made and </w:t>
      </w:r>
      <w:r w:rsidRPr="0066117A">
        <w:rPr>
          <w:b/>
          <w:iCs/>
          <w:highlight w:val="yellow"/>
          <w:u w:val="single"/>
        </w:rPr>
        <w:t>millions killed</w:t>
      </w:r>
      <w:r w:rsidRPr="0066117A">
        <w:rPr>
          <w:rFonts w:eastAsia="Times New Roman" w:cs="Arial"/>
          <w:bCs/>
          <w:szCs w:val="26"/>
          <w:highlight w:val="yellow"/>
          <w:u w:val="single"/>
        </w:rPr>
        <w:t xml:space="preserve"> while</w:t>
      </w:r>
      <w:r w:rsidRPr="0066117A">
        <w:rPr>
          <w:rFonts w:eastAsia="Times New Roman"/>
          <w:sz w:val="16"/>
          <w:szCs w:val="20"/>
        </w:rPr>
        <w:t xml:space="preserve"> scientific knowledge has been furthered and </w:t>
      </w:r>
      <w:r w:rsidRPr="0066117A">
        <w:rPr>
          <w:rFonts w:eastAsia="Times New Roman" w:cs="Arial"/>
          <w:bCs/>
          <w:szCs w:val="26"/>
          <w:u w:val="single"/>
        </w:rPr>
        <w:t xml:space="preserve">intellectual </w:t>
      </w:r>
      <w:r w:rsidRPr="0066117A">
        <w:rPr>
          <w:rFonts w:eastAsia="Times New Roman" w:cs="Arial"/>
          <w:bCs/>
          <w:szCs w:val="26"/>
          <w:highlight w:val="yellow"/>
          <w:u w:val="single"/>
        </w:rPr>
        <w:t>dissent muted</w:t>
      </w:r>
      <w:r w:rsidRPr="0066117A">
        <w:rPr>
          <w:rFonts w:eastAsia="Times New Roman"/>
          <w:sz w:val="16"/>
          <w:szCs w:val="20"/>
        </w:rPr>
        <w:t xml:space="preserve">. </w:t>
      </w:r>
      <w:r w:rsidRPr="0066117A">
        <w:rPr>
          <w:rFonts w:eastAsia="Times New Roman" w:cs="Arial"/>
          <w:bCs/>
          <w:szCs w:val="26"/>
          <w:u w:val="single"/>
        </w:rPr>
        <w:t>We have inherited an ontotheology of security</w:t>
      </w:r>
      <w:r w:rsidRPr="0066117A">
        <w:rPr>
          <w:rFonts w:eastAsia="Times New Roman"/>
          <w:sz w:val="16"/>
          <w:szCs w:val="20"/>
        </w:rPr>
        <w:t xml:space="preserve">, that is, </w:t>
      </w:r>
      <w:r w:rsidRPr="0066117A">
        <w:rPr>
          <w:rFonts w:eastAsia="Times New Roman" w:cs="Arial"/>
          <w:bCs/>
          <w:szCs w:val="26"/>
          <w:u w:val="single"/>
        </w:rPr>
        <w:t>an a priori argument that proves the existence and necessity of only one form of security because there currently happens to be a widespread, metaphysical belief in it</w:t>
      </w:r>
      <w:r w:rsidRPr="0066117A">
        <w:rPr>
          <w:rFonts w:eastAsia="Times New Roman"/>
          <w:sz w:val="16"/>
          <w:szCs w:val="20"/>
        </w:rPr>
        <w:t xml:space="preserve">. Indeed, </w:t>
      </w:r>
      <w:r w:rsidRPr="0066117A">
        <w:rPr>
          <w:rFonts w:eastAsia="Times New Roman" w:cs="Arial"/>
          <w:bCs/>
          <w:szCs w:val="26"/>
          <w:u w:val="single"/>
        </w:rPr>
        <w:t>within</w:t>
      </w:r>
      <w:r w:rsidRPr="0066117A">
        <w:rPr>
          <w:rFonts w:eastAsia="Times New Roman"/>
          <w:sz w:val="16"/>
          <w:szCs w:val="20"/>
        </w:rPr>
        <w:t xml:space="preserve"> the concept of </w:t>
      </w:r>
      <w:r w:rsidRPr="0066117A">
        <w:rPr>
          <w:rFonts w:eastAsia="Times New Roman" w:cs="Arial"/>
          <w:bCs/>
          <w:szCs w:val="26"/>
          <w:u w:val="single"/>
        </w:rPr>
        <w:t>security lurks the entire history of western metaphysics</w:t>
      </w:r>
      <w:r w:rsidRPr="0066117A">
        <w:rPr>
          <w:rFonts w:eastAsia="Times New Roman"/>
          <w:sz w:val="16"/>
          <w:szCs w:val="20"/>
        </w:rPr>
        <w:t xml:space="preserve">, which was best described by Derrida "as a series of substitutions of center for center" in a perpetual search for the "transcendental signified." Continues... </w:t>
      </w:r>
      <w:hyperlink r:id="rId33" w:anchor="note7" w:history="1">
        <w:r w:rsidRPr="0066117A">
          <w:rPr>
            <w:rFonts w:eastAsia="Times New Roman"/>
            <w:sz w:val="16"/>
            <w:szCs w:val="20"/>
          </w:rPr>
          <w:t>7</w:t>
        </w:r>
      </w:hyperlink>
      <w:r w:rsidRPr="0066117A">
        <w:rPr>
          <w:rFonts w:eastAsia="Times New Roman"/>
          <w:sz w:val="16"/>
          <w:szCs w:val="20"/>
        </w:rPr>
        <w:t xml:space="preserve">  In this case, Walt cites IR scholar Robert Keohane on the hazards of "reflectivism,"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 </w:t>
      </w:r>
      <w:hyperlink r:id="rId34" w:anchor="note8" w:history="1">
        <w:r w:rsidRPr="0066117A">
          <w:rPr>
            <w:rFonts w:eastAsia="Times New Roman"/>
            <w:sz w:val="16"/>
            <w:szCs w:val="20"/>
          </w:rPr>
          <w:t>8</w:t>
        </w:r>
      </w:hyperlink>
      <w:r w:rsidRPr="0066117A">
        <w:rPr>
          <w:rFonts w:eastAsia="Times New Roman"/>
          <w:sz w:val="16"/>
          <w:szCs w:val="20"/>
        </w:rPr>
        <w:t xml:space="preserve">  By the end of the essay, one is left with the suspicion that the rapid changes in world politics have triggered a "security crisis" in security studies that requires extensive theoretical damage control. </w:t>
      </w:r>
      <w:r w:rsidRPr="0066117A">
        <w:rPr>
          <w:rFonts w:eastAsia="Times New Roman" w:cs="Arial"/>
          <w:bCs/>
          <w:szCs w:val="26"/>
          <w:u w:val="single"/>
        </w:rPr>
        <w:t>What if we leave the desire for mastery to the insecure and instead imagine a new dialogue of security</w:t>
      </w:r>
      <w:r w:rsidRPr="0066117A">
        <w:rPr>
          <w:rFonts w:eastAsia="Times New Roman"/>
          <w:sz w:val="16"/>
          <w:szCs w:val="20"/>
        </w:rPr>
        <w:t xml:space="preserve">, not in the pursuit of a utopian end but </w:t>
      </w:r>
      <w:r w:rsidRPr="0066117A">
        <w:rPr>
          <w:rFonts w:eastAsia="Times New Roman" w:cs="Arial"/>
          <w:bCs/>
          <w:szCs w:val="26"/>
          <w:u w:val="single"/>
        </w:rPr>
        <w:t>in recognition of the world as it is</w:t>
      </w:r>
      <w:r w:rsidRPr="0066117A">
        <w:rPr>
          <w:rFonts w:eastAsia="Times New Roman"/>
          <w:sz w:val="16"/>
          <w:szCs w:val="20"/>
        </w:rPr>
        <w:t xml:space="preserve">, other than us ?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w:t>
      </w:r>
      <w:r w:rsidRPr="0066117A">
        <w:rPr>
          <w:rFonts w:eastAsia="Times New Roman" w:cs="Arial"/>
          <w:bCs/>
          <w:szCs w:val="26"/>
          <w:u w:val="single"/>
        </w:rPr>
        <w:t>I am not in search of an "alternative security."</w:t>
      </w:r>
      <w:r w:rsidRPr="0066117A">
        <w:rPr>
          <w:rFonts w:eastAsia="Times New Roman"/>
          <w:sz w:val="16"/>
          <w:szCs w:val="20"/>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sidRPr="0066117A">
        <w:rPr>
          <w:b/>
          <w:iCs/>
          <w:highlight w:val="yellow"/>
          <w:u w:val="single"/>
        </w:rPr>
        <w:t>everything is dangerous</w:t>
      </w:r>
      <w:r w:rsidRPr="0066117A">
        <w:rPr>
          <w:rFonts w:eastAsia="Times New Roman"/>
          <w:sz w:val="16"/>
          <w:szCs w:val="20"/>
        </w:rPr>
        <w:t xml:space="preserve">, then we always have something to do. The hope is that </w:t>
      </w:r>
      <w:r w:rsidRPr="0066117A">
        <w:rPr>
          <w:rFonts w:eastAsia="Times New Roman" w:cs="Arial"/>
          <w:bCs/>
          <w:szCs w:val="26"/>
          <w:highlight w:val="yellow"/>
          <w:u w:val="single"/>
        </w:rPr>
        <w:t>in</w:t>
      </w:r>
      <w:r w:rsidRPr="0066117A">
        <w:rPr>
          <w:rFonts w:eastAsia="Times New Roman" w:cs="Arial"/>
          <w:bCs/>
          <w:szCs w:val="26"/>
          <w:u w:val="single"/>
        </w:rPr>
        <w:t xml:space="preserve"> the </w:t>
      </w:r>
      <w:r w:rsidRPr="0066117A">
        <w:rPr>
          <w:rFonts w:eastAsia="Times New Roman" w:cs="Arial"/>
          <w:bCs/>
          <w:szCs w:val="26"/>
          <w:highlight w:val="yellow"/>
          <w:u w:val="single"/>
        </w:rPr>
        <w:t>interpretation of</w:t>
      </w:r>
      <w:r w:rsidRPr="0066117A">
        <w:rPr>
          <w:rFonts w:eastAsia="Times New Roman" w:cs="Arial"/>
          <w:bCs/>
          <w:szCs w:val="26"/>
          <w:u w:val="single"/>
        </w:rPr>
        <w:t xml:space="preserve"> the most </w:t>
      </w:r>
      <w:r w:rsidRPr="0066117A">
        <w:rPr>
          <w:rFonts w:eastAsia="Times New Roman" w:cs="Arial"/>
          <w:bCs/>
          <w:szCs w:val="26"/>
          <w:highlight w:val="yellow"/>
          <w:u w:val="single"/>
        </w:rPr>
        <w:t>pressing dangers</w:t>
      </w:r>
      <w:r w:rsidRPr="0066117A">
        <w:rPr>
          <w:rFonts w:eastAsia="Times New Roman"/>
          <w:sz w:val="16"/>
          <w:szCs w:val="20"/>
        </w:rPr>
        <w:t xml:space="preserve"> of late modernity </w:t>
      </w:r>
      <w:r w:rsidRPr="0066117A">
        <w:rPr>
          <w:rFonts w:eastAsia="Times New Roman" w:cs="Arial"/>
          <w:bCs/>
          <w:szCs w:val="26"/>
          <w:highlight w:val="yellow"/>
          <w:u w:val="single"/>
        </w:rPr>
        <w:t xml:space="preserve">we might </w:t>
      </w:r>
      <w:r w:rsidRPr="0066117A">
        <w:rPr>
          <w:rFonts w:eastAsia="Times New Roman" w:cs="Arial"/>
          <w:bCs/>
          <w:szCs w:val="26"/>
          <w:u w:val="single"/>
        </w:rPr>
        <w:t xml:space="preserve">be able to </w:t>
      </w:r>
      <w:r w:rsidRPr="0066117A">
        <w:rPr>
          <w:rFonts w:eastAsia="Times New Roman" w:cs="Arial"/>
          <w:bCs/>
          <w:szCs w:val="26"/>
          <w:highlight w:val="yellow"/>
          <w:u w:val="single"/>
        </w:rPr>
        <w:t>construct a form of security based on</w:t>
      </w:r>
      <w:r w:rsidRPr="0066117A">
        <w:rPr>
          <w:rFonts w:eastAsia="Times New Roman"/>
          <w:sz w:val="16"/>
          <w:szCs w:val="20"/>
        </w:rPr>
        <w:t xml:space="preserve"> the </w:t>
      </w:r>
      <w:r w:rsidRPr="0066117A">
        <w:rPr>
          <w:rFonts w:eastAsia="Times New Roman" w:cs="Arial"/>
          <w:bCs/>
          <w:szCs w:val="26"/>
          <w:highlight w:val="yellow"/>
          <w:u w:val="single"/>
        </w:rPr>
        <w:t>appreciation</w:t>
      </w:r>
      <w:r w:rsidRPr="0066117A">
        <w:rPr>
          <w:rFonts w:eastAsia="Times New Roman"/>
          <w:sz w:val="16"/>
          <w:szCs w:val="20"/>
        </w:rPr>
        <w:t xml:space="preserve"> and articulation </w:t>
      </w:r>
      <w:r w:rsidRPr="0066117A">
        <w:rPr>
          <w:rFonts w:eastAsia="Times New Roman" w:cs="Arial"/>
          <w:bCs/>
          <w:szCs w:val="26"/>
          <w:highlight w:val="yellow"/>
          <w:u w:val="single"/>
        </w:rPr>
        <w:t>rather than</w:t>
      </w:r>
      <w:r w:rsidRPr="0066117A">
        <w:rPr>
          <w:rFonts w:eastAsia="Times New Roman" w:cs="Arial"/>
          <w:bCs/>
          <w:szCs w:val="26"/>
          <w:u w:val="single"/>
        </w:rPr>
        <w:t xml:space="preserve"> the</w:t>
      </w:r>
      <w:r w:rsidRPr="0066117A">
        <w:rPr>
          <w:rFonts w:eastAsia="Times New Roman"/>
          <w:sz w:val="16"/>
          <w:szCs w:val="20"/>
        </w:rPr>
        <w:t xml:space="preserve"> normalization or </w:t>
      </w:r>
      <w:r w:rsidRPr="0066117A">
        <w:rPr>
          <w:b/>
          <w:iCs/>
          <w:highlight w:val="yellow"/>
          <w:u w:val="single"/>
        </w:rPr>
        <w:t>extirpation of difference</w:t>
      </w:r>
      <w:r w:rsidRPr="0066117A">
        <w:rPr>
          <w:rFonts w:eastAsia="Times New Roman"/>
          <w:sz w:val="16"/>
          <w:szCs w:val="20"/>
        </w:rPr>
        <w:t xml:space="preserve">. Nietzsche transvalues both Hobbes's and Marx's interpretations of security through a genealogy of modes of being. His </w:t>
      </w:r>
      <w:r w:rsidRPr="0066117A">
        <w:rPr>
          <w:rFonts w:eastAsia="Times New Roman" w:cs="Arial"/>
          <w:bCs/>
          <w:szCs w:val="26"/>
          <w:u w:val="single"/>
        </w:rPr>
        <w:t>method is</w:t>
      </w:r>
      <w:r w:rsidRPr="0066117A">
        <w:rPr>
          <w:rFonts w:eastAsia="Times New Roman"/>
          <w:sz w:val="16"/>
          <w:szCs w:val="20"/>
        </w:rPr>
        <w:t xml:space="preserve"> not to uncover some deep meaning or value for security, but </w:t>
      </w:r>
      <w:r w:rsidRPr="0066117A">
        <w:rPr>
          <w:rFonts w:eastAsia="Times New Roman" w:cs="Arial"/>
          <w:bCs/>
          <w:szCs w:val="26"/>
          <w:u w:val="single"/>
        </w:rPr>
        <w:t>to</w:t>
      </w:r>
      <w:r w:rsidRPr="0066117A">
        <w:rPr>
          <w:rFonts w:eastAsia="Times New Roman"/>
          <w:sz w:val="16"/>
          <w:szCs w:val="20"/>
        </w:rPr>
        <w:t xml:space="preserve"> </w:t>
      </w:r>
      <w:r w:rsidRPr="0066117A">
        <w:rPr>
          <w:rFonts w:eastAsia="Times New Roman" w:cs="Arial"/>
          <w:bCs/>
          <w:szCs w:val="26"/>
          <w:u w:val="single"/>
        </w:rPr>
        <w:t>destabilize the</w:t>
      </w:r>
      <w:r w:rsidRPr="0066117A">
        <w:rPr>
          <w:rFonts w:eastAsia="Times New Roman"/>
          <w:sz w:val="16"/>
          <w:szCs w:val="20"/>
        </w:rPr>
        <w:t xml:space="preserve"> intolerable </w:t>
      </w:r>
      <w:r w:rsidRPr="0066117A">
        <w:rPr>
          <w:rFonts w:eastAsia="Times New Roman" w:cs="Arial"/>
          <w:bCs/>
          <w:szCs w:val="26"/>
          <w:u w:val="single"/>
        </w:rPr>
        <w:t>fictional identities</w:t>
      </w:r>
      <w:r w:rsidRPr="0066117A">
        <w:rPr>
          <w:rFonts w:eastAsia="Times New Roman"/>
          <w:sz w:val="16"/>
          <w:szCs w:val="20"/>
        </w:rPr>
        <w:t xml:space="preserve"> of the past which have been </w:t>
      </w:r>
      <w:r w:rsidRPr="0066117A">
        <w:rPr>
          <w:rFonts w:eastAsia="Times New Roman" w:cs="Arial"/>
          <w:bCs/>
          <w:szCs w:val="26"/>
          <w:u w:val="single"/>
        </w:rPr>
        <w:t>created out of fear</w:t>
      </w:r>
      <w:r w:rsidRPr="0066117A">
        <w:rPr>
          <w:rFonts w:eastAsia="Times New Roman"/>
          <w:sz w:val="16"/>
          <w:szCs w:val="20"/>
        </w:rPr>
        <w:t xml:space="preserve">, </w:t>
      </w:r>
      <w:r w:rsidRPr="0066117A">
        <w:rPr>
          <w:rFonts w:eastAsia="Times New Roman" w:cs="Arial"/>
          <w:bCs/>
          <w:szCs w:val="26"/>
          <w:u w:val="single"/>
        </w:rPr>
        <w:t>and to affirm</w:t>
      </w:r>
      <w:r w:rsidRPr="0066117A">
        <w:rPr>
          <w:rFonts w:eastAsia="Times New Roman"/>
          <w:sz w:val="16"/>
          <w:szCs w:val="20"/>
        </w:rPr>
        <w:t xml:space="preserve"> the creative </w:t>
      </w:r>
      <w:r w:rsidRPr="0066117A">
        <w:rPr>
          <w:rFonts w:eastAsia="Times New Roman" w:cs="Arial"/>
          <w:bCs/>
          <w:szCs w:val="26"/>
          <w:u w:val="single"/>
        </w:rPr>
        <w:t>differences</w:t>
      </w:r>
      <w:r w:rsidRPr="0066117A">
        <w:rPr>
          <w:rFonts w:eastAsia="Times New Roman"/>
          <w:sz w:val="16"/>
          <w:szCs w:val="20"/>
        </w:rPr>
        <w:t xml:space="preserve"> which might yield new values for the future. Originating in the paradoxical relationship of a contingent life and a certain death, the history of security reads for Nietzsche as an abnegation, a resentment and, finally, a transcendence of this paradox. In brief, the history is one of individuals seeking an impossible security from the most radical "other" of life, </w:t>
      </w:r>
      <w:r w:rsidRPr="0066117A">
        <w:rPr>
          <w:rFonts w:eastAsia="Times New Roman" w:cs="Arial"/>
          <w:bCs/>
          <w:szCs w:val="26"/>
          <w:highlight w:val="yellow"/>
          <w:u w:val="single"/>
        </w:rPr>
        <w:t>the terror of death</w:t>
      </w:r>
      <w:r w:rsidRPr="0066117A">
        <w:rPr>
          <w:rFonts w:eastAsia="Times New Roman"/>
          <w:sz w:val="16"/>
          <w:szCs w:val="20"/>
        </w:rPr>
        <w:t xml:space="preserve"> which, once generalized and nationalized, </w:t>
      </w:r>
      <w:r w:rsidRPr="0066117A">
        <w:rPr>
          <w:rFonts w:eastAsia="Times New Roman" w:cs="Arial"/>
          <w:bCs/>
          <w:szCs w:val="26"/>
          <w:highlight w:val="yellow"/>
          <w:u w:val="single"/>
        </w:rPr>
        <w:t xml:space="preserve">triggers a </w:t>
      </w:r>
      <w:r w:rsidRPr="0066117A">
        <w:rPr>
          <w:b/>
          <w:iCs/>
          <w:highlight w:val="yellow"/>
          <w:u w:val="single"/>
        </w:rPr>
        <w:t>futile cycle</w:t>
      </w:r>
      <w:r w:rsidRPr="0066117A">
        <w:rPr>
          <w:rFonts w:eastAsia="Times New Roman" w:cs="Arial"/>
          <w:bCs/>
          <w:szCs w:val="26"/>
          <w:highlight w:val="yellow"/>
          <w:u w:val="single"/>
        </w:rPr>
        <w:t xml:space="preserve"> of</w:t>
      </w:r>
      <w:r w:rsidRPr="0066117A">
        <w:rPr>
          <w:rFonts w:eastAsia="Times New Roman" w:cs="Arial"/>
          <w:bCs/>
          <w:szCs w:val="26"/>
          <w:u w:val="single"/>
        </w:rPr>
        <w:t xml:space="preserve"> collective </w:t>
      </w:r>
      <w:r w:rsidRPr="0066117A">
        <w:rPr>
          <w:rFonts w:eastAsia="Times New Roman" w:cs="Arial"/>
          <w:bCs/>
          <w:szCs w:val="26"/>
          <w:highlight w:val="yellow"/>
          <w:u w:val="single"/>
        </w:rPr>
        <w:t xml:space="preserve">identities seeking security </w:t>
      </w:r>
      <w:r w:rsidRPr="0066117A">
        <w:rPr>
          <w:rFonts w:eastAsia="Times New Roman" w:cs="Arial"/>
          <w:bCs/>
          <w:szCs w:val="26"/>
          <w:u w:val="single"/>
        </w:rPr>
        <w:t>from alien others--who are seeking similarly impossible guarantees</w:t>
      </w:r>
      <w:r w:rsidRPr="0066117A">
        <w:rPr>
          <w:rFonts w:eastAsia="Times New Roman"/>
          <w:sz w:val="16"/>
          <w:szCs w:val="20"/>
        </w:rPr>
        <w:t xml:space="preserve">. </w:t>
      </w:r>
      <w:r w:rsidRPr="0066117A">
        <w:rPr>
          <w:rFonts w:eastAsia="Times New Roman" w:cs="Arial"/>
          <w:bCs/>
          <w:szCs w:val="26"/>
          <w:u w:val="single"/>
        </w:rPr>
        <w:t>It</w:t>
      </w:r>
      <w:r w:rsidRPr="0066117A">
        <w:rPr>
          <w:rFonts w:eastAsia="Times New Roman"/>
          <w:sz w:val="16"/>
          <w:szCs w:val="20"/>
        </w:rPr>
        <w:t xml:space="preserve"> </w:t>
      </w:r>
      <w:r w:rsidRPr="0066117A">
        <w:rPr>
          <w:rFonts w:eastAsia="Times New Roman" w:cs="Arial"/>
          <w:bCs/>
          <w:szCs w:val="26"/>
          <w:u w:val="single"/>
        </w:rPr>
        <w:t>is a story of differences taking on the otherness of death, and identities calcifying into a fearful sameness</w:t>
      </w:r>
      <w:r w:rsidRPr="0066117A">
        <w:rPr>
          <w:rFonts w:eastAsia="Times New Roman"/>
          <w:sz w:val="16"/>
          <w:szCs w:val="20"/>
        </w:rPr>
        <w:t xml:space="preserve">. </w:t>
      </w:r>
    </w:p>
    <w:p w:rsidR="001A5EA7" w:rsidRPr="0066117A" w:rsidRDefault="001A5EA7" w:rsidP="001A5EA7"/>
    <w:p w:rsidR="001A5EA7" w:rsidRPr="0066117A" w:rsidRDefault="001A5EA7" w:rsidP="001A5EA7">
      <w:pPr>
        <w:keepNext/>
        <w:keepLines/>
        <w:spacing w:before="40" w:after="0"/>
        <w:outlineLvl w:val="3"/>
        <w:rPr>
          <w:rFonts w:eastAsiaTheme="majorEastAsia" w:cstheme="majorBidi"/>
          <w:b/>
          <w:iCs/>
          <w:sz w:val="26"/>
        </w:rPr>
      </w:pPr>
      <w:r w:rsidRPr="0066117A">
        <w:rPr>
          <w:rFonts w:eastAsiaTheme="majorEastAsia" w:cstheme="majorBidi"/>
          <w:b/>
          <w:iCs/>
          <w:sz w:val="26"/>
        </w:rPr>
        <w:t>Vote neg and Reject the Aff’s security discourse – abandoning the attempt to eradicate insecurity is a prerequisite to meaningful political engagement.</w:t>
      </w:r>
    </w:p>
    <w:p w:rsidR="001A5EA7" w:rsidRPr="0066117A" w:rsidRDefault="001A5EA7" w:rsidP="001A5EA7">
      <w:r w:rsidRPr="0066117A">
        <w:rPr>
          <w:b/>
          <w:bCs/>
          <w:sz w:val="26"/>
        </w:rPr>
        <w:t>Neocleous 8</w:t>
      </w:r>
      <w:r w:rsidRPr="0066117A">
        <w:t xml:space="preserve"> [Mark, Professor of the Critique of Political Economy at Brunel University, Critique of Security, p. 185-186]</w:t>
      </w:r>
    </w:p>
    <w:p w:rsidR="001A5EA7" w:rsidRPr="0066117A" w:rsidRDefault="001A5EA7" w:rsidP="001A5EA7">
      <w:pPr>
        <w:rPr>
          <w:sz w:val="14"/>
        </w:rPr>
      </w:pPr>
      <w:r w:rsidRPr="0066117A">
        <w:rPr>
          <w:b/>
          <w:bCs/>
          <w:highlight w:val="yellow"/>
          <w:u w:val="single"/>
        </w:rPr>
        <w:t>The only way out</w:t>
      </w:r>
      <w:r w:rsidRPr="0066117A">
        <w:rPr>
          <w:sz w:val="14"/>
        </w:rPr>
        <w:t xml:space="preserve"> of such a dilemma, to escape the fetish, </w:t>
      </w:r>
      <w:r w:rsidRPr="0066117A">
        <w:rPr>
          <w:b/>
          <w:bCs/>
          <w:highlight w:val="yellow"/>
          <w:u w:val="single"/>
        </w:rPr>
        <w:t>is</w:t>
      </w:r>
      <w:r w:rsidRPr="0066117A">
        <w:rPr>
          <w:sz w:val="14"/>
        </w:rPr>
        <w:t xml:space="preserve"> perhaps </w:t>
      </w:r>
      <w:r w:rsidRPr="0066117A">
        <w:rPr>
          <w:b/>
          <w:bCs/>
          <w:highlight w:val="yellow"/>
          <w:u w:val="single"/>
        </w:rPr>
        <w:t xml:space="preserve">to eschew the logic of security </w:t>
      </w:r>
      <w:r w:rsidRPr="0066117A">
        <w:rPr>
          <w:b/>
          <w:iCs/>
          <w:highlight w:val="yellow"/>
          <w:u w:val="single"/>
        </w:rPr>
        <w:t>altogether</w:t>
      </w:r>
      <w:r w:rsidRPr="0066117A">
        <w:rPr>
          <w:sz w:val="14"/>
        </w:rPr>
        <w:t xml:space="preserve"> – </w:t>
      </w:r>
      <w:r w:rsidRPr="0066117A">
        <w:rPr>
          <w:b/>
          <w:bCs/>
          <w:u w:val="single"/>
        </w:rPr>
        <w:t>to reject it as so ideologically loaded in favour of the state that any real political thought other than the authoritarian and reactionary should be pressed to give it up</w:t>
      </w:r>
      <w:r w:rsidRPr="0066117A">
        <w:rPr>
          <w:sz w:val="14"/>
        </w:rPr>
        <w:t xml:space="preserve">. </w:t>
      </w:r>
      <w:r w:rsidRPr="0066117A">
        <w:rPr>
          <w:b/>
          <w:bCs/>
          <w:u w:val="single"/>
        </w:rPr>
        <w:t>That is</w:t>
      </w:r>
      <w:r w:rsidRPr="0066117A">
        <w:rPr>
          <w:sz w:val="14"/>
        </w:rPr>
        <w:t xml:space="preserve"> clearly something that can not be achieved within the limits of bourgeois thought and thus could never even begin to be imagined by the security intellectual. It is also </w:t>
      </w:r>
      <w:r w:rsidRPr="0066117A">
        <w:rPr>
          <w:b/>
          <w:bCs/>
          <w:u w:val="single"/>
        </w:rPr>
        <w:t>something that the constant iteration of the refrain ‘this is an insecure world’ and reiteration of one fear, anxiety and insecurity after another will also make it hard to do</w:t>
      </w:r>
      <w:r w:rsidRPr="0066117A">
        <w:rPr>
          <w:sz w:val="14"/>
        </w:rPr>
        <w:t xml:space="preserve">. </w:t>
      </w:r>
      <w:r w:rsidRPr="0066117A">
        <w:rPr>
          <w:b/>
          <w:bCs/>
          <w:u w:val="single"/>
        </w:rPr>
        <w:t>But it is something that the critique of security suggests we may have to consider if we want a political way out of the impasse of security</w:t>
      </w:r>
      <w:r w:rsidRPr="0066117A">
        <w:rPr>
          <w:sz w:val="14"/>
        </w:rPr>
        <w:t>.</w:t>
      </w:r>
      <w:r w:rsidRPr="0066117A">
        <w:rPr>
          <w:sz w:val="12"/>
        </w:rPr>
        <w:t>¶</w:t>
      </w:r>
      <w:r w:rsidRPr="0066117A">
        <w:rPr>
          <w:sz w:val="14"/>
        </w:rPr>
        <w:t xml:space="preserve"> This impasse exists because </w:t>
      </w:r>
      <w:r w:rsidRPr="0066117A">
        <w:rPr>
          <w:b/>
          <w:bCs/>
          <w:highlight w:val="yellow"/>
          <w:u w:val="single"/>
        </w:rPr>
        <w:t>security</w:t>
      </w:r>
      <w:r w:rsidRPr="0066117A">
        <w:rPr>
          <w:b/>
          <w:bCs/>
          <w:u w:val="single"/>
        </w:rPr>
        <w:t xml:space="preserve"> has now become so all-encompassing that it </w:t>
      </w:r>
      <w:r w:rsidRPr="0066117A">
        <w:rPr>
          <w:b/>
          <w:iCs/>
          <w:highlight w:val="yellow"/>
          <w:u w:val="single"/>
        </w:rPr>
        <w:t>marginalises all else</w:t>
      </w:r>
      <w:r w:rsidRPr="0066117A">
        <w:rPr>
          <w:sz w:val="14"/>
        </w:rPr>
        <w:t xml:space="preserve">, </w:t>
      </w:r>
      <w:r w:rsidRPr="0066117A">
        <w:rPr>
          <w:b/>
          <w:bCs/>
          <w:u w:val="single"/>
        </w:rPr>
        <w:t>most notably the constructive conflicts, debates and discussions that animate political life</w:t>
      </w:r>
      <w:r w:rsidRPr="0066117A">
        <w:rPr>
          <w:sz w:val="14"/>
        </w:rPr>
        <w:t xml:space="preserve">. </w:t>
      </w:r>
      <w:r w:rsidRPr="0066117A">
        <w:rPr>
          <w:b/>
          <w:bCs/>
          <w:u w:val="single"/>
        </w:rPr>
        <w:t xml:space="preserve">The constant prioritising of a mythical security as a political end – as the political end – constitutes a rejection of politics in any </w:t>
      </w:r>
      <w:r w:rsidRPr="0066117A">
        <w:rPr>
          <w:b/>
          <w:bCs/>
          <w:u w:val="single"/>
        </w:rPr>
        <w:lastRenderedPageBreak/>
        <w:t>meaningful sense of the term</w:t>
      </w:r>
      <w:r w:rsidRPr="0066117A">
        <w:rPr>
          <w:sz w:val="14"/>
        </w:rPr>
        <w:t xml:space="preserve">.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w:t>
      </w:r>
      <w:r w:rsidRPr="0066117A">
        <w:rPr>
          <w:b/>
          <w:bCs/>
          <w:highlight w:val="yellow"/>
          <w:u w:val="single"/>
        </w:rPr>
        <w:t>Security politics</w:t>
      </w:r>
      <w:r w:rsidRPr="0066117A">
        <w:rPr>
          <w:sz w:val="14"/>
        </w:rPr>
        <w:t xml:space="preserve"> simply removes this; worse, it removes it while purportedly addressing it. In so doing it </w:t>
      </w:r>
      <w:r w:rsidRPr="0066117A">
        <w:rPr>
          <w:b/>
          <w:bCs/>
          <w:u w:val="single"/>
        </w:rPr>
        <w:t xml:space="preserve">suppresses all issues of power and </w:t>
      </w:r>
      <w:r w:rsidRPr="0066117A">
        <w:rPr>
          <w:b/>
          <w:bCs/>
          <w:highlight w:val="yellow"/>
          <w:u w:val="single"/>
        </w:rPr>
        <w:t>turns political questions into debates about the most efficient way to achieve ‘security’</w:t>
      </w:r>
      <w:r w:rsidRPr="0066117A">
        <w:rPr>
          <w:sz w:val="14"/>
        </w:rPr>
        <w:t xml:space="preserve">, despite the fact that we are never quite told – never could be told – what might count as having achieved it. </w:t>
      </w:r>
      <w:r w:rsidRPr="0066117A">
        <w:rPr>
          <w:b/>
          <w:bCs/>
          <w:u w:val="single"/>
        </w:rPr>
        <w:t>Security politics is</w:t>
      </w:r>
      <w:r w:rsidRPr="0066117A">
        <w:rPr>
          <w:sz w:val="14"/>
        </w:rPr>
        <w:t xml:space="preserve">, in this sense, </w:t>
      </w:r>
      <w:r w:rsidRPr="0066117A">
        <w:rPr>
          <w:b/>
          <w:bCs/>
          <w:u w:val="single"/>
        </w:rPr>
        <w:t>an anti-politics</w:t>
      </w:r>
      <w:r w:rsidRPr="0066117A">
        <w:rPr>
          <w:sz w:val="14"/>
        </w:rPr>
        <w:t xml:space="preserve">,141 </w:t>
      </w:r>
      <w:r w:rsidRPr="0066117A">
        <w:rPr>
          <w:b/>
          <w:bCs/>
          <w:u w:val="single"/>
        </w:rPr>
        <w:t>dominating political discourse in much the same manner as the security state tries to dominate human beings, reinforcing security fetishism and the monopolistic character of security on the political imagination</w:t>
      </w:r>
      <w:r w:rsidRPr="0066117A">
        <w:rPr>
          <w:sz w:val="14"/>
        </w:rPr>
        <w:t xml:space="preserve">. </w:t>
      </w:r>
      <w:r w:rsidRPr="0066117A">
        <w:rPr>
          <w:b/>
          <w:bCs/>
          <w:highlight w:val="yellow"/>
          <w:u w:val="single"/>
        </w:rPr>
        <w:t>We</w:t>
      </w:r>
      <w:r w:rsidRPr="0066117A">
        <w:rPr>
          <w:b/>
          <w:bCs/>
          <w:u w:val="single"/>
        </w:rPr>
        <w:t xml:space="preserve"> therefore </w:t>
      </w:r>
      <w:r w:rsidRPr="0066117A">
        <w:rPr>
          <w:b/>
          <w:bCs/>
          <w:highlight w:val="yellow"/>
          <w:u w:val="single"/>
        </w:rPr>
        <w:t>need to get beyond security politics</w:t>
      </w:r>
      <w:r w:rsidRPr="0066117A">
        <w:rPr>
          <w:sz w:val="14"/>
        </w:rPr>
        <w:t xml:space="preserve">, </w:t>
      </w:r>
      <w:r w:rsidRPr="0066117A">
        <w:rPr>
          <w:b/>
          <w:bCs/>
          <w:u w:val="single"/>
        </w:rPr>
        <w:t>not add yet more ‘sectors’ to it in a way that simply expands the scope of the state and legitimises state intervention in yet more and more areas of our lives</w:t>
      </w:r>
      <w:r w:rsidRPr="0066117A">
        <w:rPr>
          <w:sz w:val="14"/>
        </w:rPr>
        <w:t>.</w:t>
      </w:r>
      <w:r w:rsidRPr="0066117A">
        <w:rPr>
          <w:sz w:val="12"/>
        </w:rPr>
        <w:t>¶</w:t>
      </w:r>
      <w:r w:rsidRPr="0066117A">
        <w:rPr>
          <w:sz w:val="14"/>
        </w:rPr>
        <w:t xml:space="preserve">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hole.142 </w:t>
      </w:r>
      <w:r w:rsidRPr="0066117A">
        <w:rPr>
          <w:b/>
          <w:bCs/>
          <w:u w:val="single"/>
        </w:rPr>
        <w:t>The mistake has been to think that there is a hole and that this hole needs to be filled with a new vision or revision of security in which it is re-mapped or civilised or gendered or humanised or expanded or whatever</w:t>
      </w:r>
      <w:r w:rsidRPr="0066117A">
        <w:rPr>
          <w:sz w:val="14"/>
        </w:rPr>
        <w:t xml:space="preserve">. </w:t>
      </w:r>
      <w:r w:rsidRPr="0066117A">
        <w:rPr>
          <w:b/>
          <w:bCs/>
          <w:u w:val="single"/>
        </w:rPr>
        <w:t>All of these ultimately remain within the statist political imaginary, and consequently end up re-affirming the state as the terrain of modern politics, the grounds of security</w:t>
      </w:r>
      <w:r w:rsidRPr="0066117A">
        <w:rPr>
          <w:sz w:val="14"/>
        </w:rPr>
        <w:t xml:space="preserve">. </w:t>
      </w:r>
      <w:r w:rsidRPr="0066117A">
        <w:rPr>
          <w:b/>
          <w:bCs/>
          <w:highlight w:val="yellow"/>
          <w:u w:val="single"/>
        </w:rPr>
        <w:t>The real task is</w:t>
      </w:r>
      <w:r w:rsidRPr="0066117A">
        <w:rPr>
          <w:b/>
          <w:bCs/>
          <w:u w:val="single"/>
        </w:rPr>
        <w:t xml:space="preserve"> not to fill the supposed hole with yet another vision of security, but t</w:t>
      </w:r>
      <w:r w:rsidRPr="0066117A">
        <w:rPr>
          <w:b/>
          <w:bCs/>
          <w:highlight w:val="yellow"/>
          <w:u w:val="single"/>
        </w:rPr>
        <w:t>o fight for an alternative political language which takes us beyond the narrow horizon of</w:t>
      </w:r>
      <w:r w:rsidRPr="0066117A">
        <w:rPr>
          <w:b/>
          <w:bCs/>
          <w:u w:val="single"/>
        </w:rPr>
        <w:t xml:space="preserve"> bourgeois </w:t>
      </w:r>
      <w:r w:rsidRPr="0066117A">
        <w:rPr>
          <w:b/>
          <w:bCs/>
          <w:highlight w:val="yellow"/>
          <w:u w:val="single"/>
        </w:rPr>
        <w:t>security</w:t>
      </w:r>
      <w:r w:rsidRPr="0066117A">
        <w:rPr>
          <w:b/>
          <w:bCs/>
          <w:u w:val="single"/>
        </w:rPr>
        <w:t xml:space="preserve"> and which therefore does not constantly throw us into the arms of the state</w:t>
      </w:r>
      <w:r w:rsidRPr="0066117A">
        <w:rPr>
          <w:sz w:val="14"/>
        </w:rPr>
        <w:t xml:space="preserve">. </w:t>
      </w:r>
      <w:r w:rsidRPr="0066117A">
        <w:rPr>
          <w:b/>
          <w:bCs/>
          <w:u w:val="single"/>
        </w:rPr>
        <w:t>That’s the point of critical politics: to develop a new political language more adequate to the kind of society we want</w:t>
      </w:r>
      <w:r w:rsidRPr="0066117A">
        <w:rPr>
          <w:sz w:val="14"/>
        </w:rPr>
        <w:t xml:space="preserve">. Thus while much of what I have said here has been of a negative order, </w:t>
      </w:r>
      <w:r w:rsidRPr="0066117A">
        <w:rPr>
          <w:b/>
          <w:bCs/>
          <w:u w:val="single"/>
        </w:rPr>
        <w:t>part of the tradition of critical theory is that the negative may be as significant as the positive in setting thought on new paths</w:t>
      </w:r>
      <w:r w:rsidRPr="0066117A">
        <w:rPr>
          <w:sz w:val="14"/>
        </w:rPr>
        <w:t>.</w:t>
      </w:r>
      <w:r w:rsidRPr="0066117A">
        <w:rPr>
          <w:sz w:val="12"/>
        </w:rPr>
        <w:t>¶</w:t>
      </w:r>
      <w:r w:rsidRPr="0066117A">
        <w:rPr>
          <w:sz w:val="14"/>
        </w:rPr>
        <w:t xml:space="preserve"> </w:t>
      </w:r>
      <w:r w:rsidRPr="0066117A">
        <w:rPr>
          <w:b/>
          <w:bCs/>
          <w:u w:val="single"/>
        </w:rPr>
        <w:t xml:space="preserve">For if security really is the supreme concept of bourgeois society and the fundamental thematic of liberalism, then to keep harping on about insecurity and </w:t>
      </w:r>
      <w:r w:rsidRPr="0066117A">
        <w:rPr>
          <w:b/>
          <w:bCs/>
          <w:highlight w:val="yellow"/>
          <w:u w:val="single"/>
        </w:rPr>
        <w:t>to keep demanding ‘more security’</w:t>
      </w:r>
      <w:r w:rsidRPr="0066117A">
        <w:rPr>
          <w:sz w:val="14"/>
        </w:rPr>
        <w:t xml:space="preserve"> (while meekly hoping that this increased security doesn’t damage our liberty) </w:t>
      </w:r>
      <w:r w:rsidRPr="0066117A">
        <w:rPr>
          <w:b/>
          <w:bCs/>
          <w:highlight w:val="yellow"/>
          <w:u w:val="single"/>
        </w:rPr>
        <w:t xml:space="preserve">is to </w:t>
      </w:r>
      <w:r w:rsidRPr="0066117A">
        <w:rPr>
          <w:b/>
          <w:iCs/>
          <w:highlight w:val="yellow"/>
          <w:u w:val="single"/>
        </w:rPr>
        <w:t>blind ourselves</w:t>
      </w:r>
      <w:r w:rsidRPr="0066117A">
        <w:rPr>
          <w:b/>
          <w:bCs/>
          <w:highlight w:val="yellow"/>
          <w:u w:val="single"/>
        </w:rPr>
        <w:t xml:space="preserve"> </w:t>
      </w:r>
      <w:r w:rsidRPr="0066117A">
        <w:rPr>
          <w:b/>
          <w:bCs/>
          <w:u w:val="single"/>
        </w:rPr>
        <w:t>to the possibility of building real alternatives to the authoritarian tendencies in contemporary politics</w:t>
      </w:r>
      <w:r w:rsidRPr="0066117A">
        <w:rPr>
          <w:sz w:val="14"/>
        </w:rPr>
        <w:t xml:space="preserve">. </w:t>
      </w:r>
      <w:r w:rsidRPr="0066117A">
        <w:rPr>
          <w:b/>
          <w:bCs/>
          <w:highlight w:val="yellow"/>
          <w:u w:val="single"/>
        </w:rPr>
        <w:t xml:space="preserve">To </w:t>
      </w:r>
      <w:r w:rsidRPr="0066117A">
        <w:rPr>
          <w:b/>
          <w:iCs/>
          <w:highlight w:val="yellow"/>
          <w:u w:val="single"/>
        </w:rPr>
        <w:t>situate ourselves against security politics</w:t>
      </w:r>
      <w:r w:rsidRPr="0066117A">
        <w:rPr>
          <w:b/>
          <w:bCs/>
          <w:highlight w:val="yellow"/>
          <w:u w:val="single"/>
        </w:rPr>
        <w:t xml:space="preserve"> would allow us to circumvent the</w:t>
      </w:r>
      <w:r w:rsidRPr="0066117A">
        <w:rPr>
          <w:b/>
          <w:bCs/>
          <w:u w:val="single"/>
        </w:rPr>
        <w:t xml:space="preserve"> debilitating effect achieved through the </w:t>
      </w:r>
      <w:r w:rsidRPr="0066117A">
        <w:rPr>
          <w:b/>
          <w:bCs/>
          <w:highlight w:val="yellow"/>
          <w:u w:val="single"/>
        </w:rPr>
        <w:t>constant securitising of social and political issues</w:t>
      </w:r>
      <w:r w:rsidRPr="0066117A">
        <w:rPr>
          <w:b/>
          <w:bCs/>
          <w:u w:val="single"/>
        </w:rPr>
        <w:t>, debilitating in the sense that ‘security’ helps consolidate the power of the existing forms of social domination and justifies the short-circuiting of even the most democratic forms</w:t>
      </w:r>
      <w:r w:rsidRPr="0066117A">
        <w:rPr>
          <w:sz w:val="14"/>
        </w:rPr>
        <w:t xml:space="preserve">. </w:t>
      </w:r>
      <w:r w:rsidRPr="0066117A">
        <w:rPr>
          <w:b/>
          <w:bCs/>
          <w:highlight w:val="yellow"/>
          <w:u w:val="single"/>
        </w:rPr>
        <w:t xml:space="preserve">It would also allow us to forge </w:t>
      </w:r>
      <w:r w:rsidRPr="0066117A">
        <w:rPr>
          <w:b/>
          <w:iCs/>
          <w:highlight w:val="yellow"/>
          <w:u w:val="single"/>
        </w:rPr>
        <w:t>another kind of politics</w:t>
      </w:r>
      <w:r w:rsidRPr="0066117A">
        <w:rPr>
          <w:b/>
          <w:bCs/>
          <w:highlight w:val="yellow"/>
          <w:u w:val="single"/>
        </w:rPr>
        <w:t xml:space="preserve"> </w:t>
      </w:r>
      <w:r w:rsidRPr="0066117A">
        <w:rPr>
          <w:b/>
          <w:bCs/>
          <w:u w:val="single"/>
        </w:rPr>
        <w:t>centred on a different conception of the good</w:t>
      </w:r>
      <w:r w:rsidRPr="0066117A">
        <w:rPr>
          <w:sz w:val="14"/>
        </w:rPr>
        <w:t xml:space="preserve">. </w:t>
      </w:r>
      <w:r w:rsidRPr="0066117A">
        <w:rPr>
          <w:b/>
          <w:bCs/>
          <w:u w:val="single"/>
        </w:rPr>
        <w:t>We need a new way of thinking and talking about social being and politics that moves us beyond security</w:t>
      </w:r>
      <w:r w:rsidRPr="0066117A">
        <w:rPr>
          <w:sz w:val="14"/>
        </w:rPr>
        <w:t xml:space="preserve">. </w:t>
      </w:r>
      <w:r w:rsidRPr="0066117A">
        <w:rPr>
          <w:b/>
          <w:bCs/>
          <w:u w:val="single"/>
        </w:rPr>
        <w:t>This would perhaps be emancipatory in the true sense of the word</w:t>
      </w:r>
      <w:r w:rsidRPr="0066117A">
        <w:rPr>
          <w:sz w:val="14"/>
        </w:rPr>
        <w:t xml:space="preserve">. What this might mean, precisely, must be open to debate. But </w:t>
      </w:r>
      <w:r w:rsidRPr="0066117A">
        <w:rPr>
          <w:b/>
          <w:bCs/>
          <w:u w:val="single"/>
        </w:rPr>
        <w:t xml:space="preserve">it certainly requires recognising that security is an illusion that has forgotten it is an illusion; it requires recognising that security is not the same as solidarity; </w:t>
      </w:r>
      <w:r w:rsidRPr="0066117A">
        <w:rPr>
          <w:b/>
          <w:bCs/>
          <w:highlight w:val="yellow"/>
          <w:u w:val="single"/>
        </w:rPr>
        <w:t>it requires accepting that insecurity is part of the human condition</w:t>
      </w:r>
      <w:r w:rsidRPr="0066117A">
        <w:rPr>
          <w:b/>
          <w:bCs/>
          <w:u w:val="single"/>
        </w:rPr>
        <w:t>,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r w:rsidRPr="0066117A">
        <w:rPr>
          <w:sz w:val="14"/>
        </w:rPr>
        <w:t>.143</w:t>
      </w:r>
    </w:p>
    <w:p w:rsidR="001A5EA7" w:rsidRPr="001A5EA7" w:rsidRDefault="001A5EA7" w:rsidP="001A5EA7"/>
    <w:p w:rsidR="0066117A" w:rsidRDefault="00FB3412" w:rsidP="00FB3412">
      <w:pPr>
        <w:pStyle w:val="Heading3"/>
      </w:pPr>
      <w:r>
        <w:lastRenderedPageBreak/>
        <w:t>Extra link</w:t>
      </w:r>
      <w:r w:rsidR="001A5EA7">
        <w:t>s</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Mapping destroys intimacy with the ocean and turns renders it as a mere conceptual device for human purposes.</w:t>
      </w:r>
    </w:p>
    <w:p w:rsidR="00FB3412" w:rsidRPr="00FB3412" w:rsidRDefault="00FB3412" w:rsidP="00FB3412">
      <w:pPr>
        <w:tabs>
          <w:tab w:val="left" w:pos="1440"/>
        </w:tabs>
        <w:rPr>
          <w:rFonts w:ascii="Times New Roman" w:eastAsia="Cambria" w:hAnsi="Times New Roman" w:cs="Times New Roman"/>
          <w:b/>
          <w:sz w:val="24"/>
        </w:rPr>
      </w:pPr>
      <w:r w:rsidRPr="00FB3412">
        <w:rPr>
          <w:rFonts w:ascii="Times New Roman" w:eastAsia="Cambria" w:hAnsi="Times New Roman" w:cs="Times New Roman"/>
          <w:b/>
          <w:sz w:val="24"/>
        </w:rPr>
        <w:t xml:space="preserve">Anderson and Peters 14 </w:t>
      </w:r>
    </w:p>
    <w:p w:rsidR="00FB3412" w:rsidRPr="00FB3412" w:rsidRDefault="00FB3412" w:rsidP="00FB3412">
      <w:pPr>
        <w:rPr>
          <w:rFonts w:ascii="Cambria" w:eastAsia="Cambria" w:hAnsi="Cambria" w:cs="Times New Roman"/>
        </w:rPr>
      </w:pPr>
      <w:r w:rsidRPr="00FB3412">
        <w:rPr>
          <w:rFonts w:ascii="Cambria" w:eastAsia="Cambria" w:hAnsi="Cambria" w:cs="Times New Roman"/>
        </w:rPr>
        <w:t>Dr Kimberley Peters Lecturer in Human Geography BSc (hons) Human Geography and Planning (Cardiff University) MA Cultural Geography (Royal Holloway, University of London) PhD (Royal Holloway, University of London)</w:t>
      </w:r>
    </w:p>
    <w:p w:rsidR="00FB3412" w:rsidRPr="00FB3412" w:rsidRDefault="00FB3412" w:rsidP="00FB3412">
      <w:pPr>
        <w:rPr>
          <w:rFonts w:ascii="Cambria" w:eastAsia="Cambria" w:hAnsi="Cambria" w:cs="Times New Roman"/>
        </w:rPr>
      </w:pPr>
      <w:r w:rsidRPr="00FB3412">
        <w:rPr>
          <w:rFonts w:ascii="Cambria" w:eastAsia="Cambria" w:hAnsi="Cambria" w:cs="Times New Roman"/>
        </w:rPr>
        <w:t>Filling the Watery Void</w:t>
      </w:r>
    </w:p>
    <w:p w:rsidR="00FB3412" w:rsidRPr="00FB3412" w:rsidRDefault="00FB3412" w:rsidP="00FB3412">
      <w:pPr>
        <w:rPr>
          <w:rFonts w:ascii="Cambria" w:eastAsia="Cambria" w:hAnsi="Cambria" w:cs="Times New Roman"/>
          <w:sz w:val="16"/>
        </w:rPr>
      </w:pPr>
      <w:r w:rsidRPr="00FB3412">
        <w:rPr>
          <w:rFonts w:ascii="Cambria" w:eastAsia="Cambria" w:hAnsi="Cambria" w:cs="Times New Roman"/>
          <w:u w:val="single"/>
        </w:rPr>
        <w:t xml:space="preserve">The second key aim of this volume is to continue challenging the aforementioned and long standing configuration of the ocean as an empty space, established through processes of industrial and postindustrial capitalism. Moreover this book seeks to address </w:t>
      </w:r>
      <w:r w:rsidRPr="00FB3412">
        <w:rPr>
          <w:rFonts w:ascii="Cambria" w:eastAsia="Cambria" w:hAnsi="Cambria" w:cs="Times New Roman"/>
          <w:b/>
          <w:iCs/>
          <w:u w:val="single"/>
        </w:rPr>
        <w:t xml:space="preserve">the use of the sea as a mere conceptual device for understanding alternative socio-cultural and political phenomena, instead positioning the sea as a ‘an element of nature itself’ </w:t>
      </w:r>
      <w:r w:rsidRPr="00FB3412">
        <w:rPr>
          <w:rFonts w:ascii="Cambria" w:eastAsia="Cambria" w:hAnsi="Cambria" w:cs="Times New Roman"/>
          <w:sz w:val="16"/>
        </w:rPr>
        <w:t xml:space="preserve">(Steinberg 2001: 167). As such, the chapters which follow each demonstrate </w:t>
      </w:r>
      <w:r w:rsidRPr="00FB3412">
        <w:rPr>
          <w:rFonts w:ascii="Cambria" w:eastAsia="Cambria" w:hAnsi="Cambria" w:cs="Times New Roman"/>
          <w:u w:val="single"/>
        </w:rPr>
        <w:t>the</w:t>
      </w:r>
      <w:r w:rsidRPr="00FB3412">
        <w:rPr>
          <w:rFonts w:ascii="Cambria" w:eastAsia="Cambria" w:hAnsi="Cambria" w:cs="Times New Roman"/>
          <w:sz w:val="16"/>
        </w:rPr>
        <w:t xml:space="preserve"> ways in which </w:t>
      </w:r>
      <w:r w:rsidRPr="00FB3412">
        <w:rPr>
          <w:rFonts w:ascii="Cambria" w:eastAsia="Cambria" w:hAnsi="Cambria" w:cs="Times New Roman"/>
          <w:u w:val="single"/>
        </w:rPr>
        <w:t>ocean is ‘filled’</w:t>
      </w:r>
      <w:r w:rsidRPr="00FB3412">
        <w:rPr>
          <w:rFonts w:ascii="Cambria" w:eastAsia="Cambria" w:hAnsi="Cambria" w:cs="Times New Roman"/>
          <w:sz w:val="16"/>
        </w:rPr>
        <w:t xml:space="preserve">: through its own elemental composition, </w:t>
      </w:r>
      <w:r w:rsidRPr="00FB3412">
        <w:rPr>
          <w:rFonts w:ascii="Cambria" w:eastAsia="Cambria" w:hAnsi="Cambria" w:cs="Times New Roman"/>
          <w:u w:val="single"/>
        </w:rPr>
        <w:t>with more-thanhuman life</w:t>
      </w:r>
      <w:r w:rsidRPr="00FB3412">
        <w:rPr>
          <w:rFonts w:ascii="Cambria" w:eastAsia="Cambria" w:hAnsi="Cambria" w:cs="Times New Roman"/>
          <w:sz w:val="16"/>
        </w:rPr>
        <w:t xml:space="preserve">, with floating and sunken materialities, and with a range of human significance. Such an approach takes inspiration from non-Western perspectives of the water world. </w:t>
      </w:r>
      <w:r w:rsidRPr="00FB3412">
        <w:rPr>
          <w:rFonts w:ascii="Cambria" w:eastAsia="Cambria" w:hAnsi="Cambria" w:cs="Times New Roman"/>
          <w:u w:val="single"/>
        </w:rPr>
        <w:t>If we turn away from our modern, terrestro-centric view, we can begin to see how ‘other’ cultures conceive of the seas and oceans as practiced, embodied and lived spaces.</w:t>
      </w:r>
      <w:r w:rsidRPr="00FB3412">
        <w:rPr>
          <w:rFonts w:ascii="Cambria" w:eastAsia="Cambria" w:hAnsi="Cambria" w:cs="Times New Roman"/>
          <w:sz w:val="16"/>
        </w:rPr>
        <w:t xml:space="preserve"> For example, anthroplogist Bronislaw Malinowski demonstrates the importance of rituals at sea for societies on the Trobriand Islands in the Western Pacific region (1922). Here the land functions as a connection point whilst the ocean is encultured as a significant ritualized space, made meaningful through the ‘Kula’ system of gift-giving. Kula exchanges involve the sea-based exchange of two types of item (armshells and necklaces) between ‘Kula partners’ (Young 1979: 163). Articles are moved from island to island by sea-going canoes, and as such, seafaring has been integral to the custom, culture, and ceremony of the Trobriand people (Young 1979: 172-3). Thus </w:t>
      </w:r>
      <w:r w:rsidRPr="00FB3412">
        <w:rPr>
          <w:rFonts w:ascii="Cambria" w:eastAsia="Cambria" w:hAnsi="Cambria" w:cs="Times New Roman"/>
          <w:u w:val="single"/>
        </w:rPr>
        <w:t>despite Western culture’s willingness to reduce the water world to an empty space, many ‘indigenous’ cultures refute this essentialism.</w:t>
      </w:r>
      <w:r w:rsidRPr="00FB3412">
        <w:rPr>
          <w:rFonts w:ascii="Cambria" w:eastAsia="Cambria" w:hAnsi="Cambria" w:cs="Times New Roman"/>
          <w:sz w:val="16"/>
        </w:rPr>
        <w:t xml:space="preserve"> As Raban notes, drawing on David Lewis’ discussion of Polynesian mariners, We, the Navigators (1994): </w:t>
      </w:r>
      <w:r w:rsidRPr="00FB3412">
        <w:rPr>
          <w:rFonts w:ascii="Cambria" w:eastAsia="Cambria" w:hAnsi="Cambria" w:cs="Times New Roman"/>
          <w:u w:val="single"/>
        </w:rPr>
        <w:t>the open sea could be as intimately known and as friendly to human habitation</w:t>
      </w:r>
      <w:r w:rsidRPr="00FB3412">
        <w:rPr>
          <w:rFonts w:ascii="Cambria" w:eastAsia="Cambria" w:hAnsi="Cambria" w:cs="Times New Roman"/>
          <w:sz w:val="16"/>
        </w:rPr>
        <w:t xml:space="preserve"> as a familiar stretch of land to those seamen who lived on its surface, as gulls do, wave by wave.... </w:t>
      </w:r>
      <w:r w:rsidRPr="00FB3412">
        <w:rPr>
          <w:rFonts w:ascii="Cambria" w:eastAsia="Cambria" w:hAnsi="Cambria" w:cs="Times New Roman"/>
          <w:u w:val="single"/>
        </w:rPr>
        <w:t>the stars supplied a grand chain of paths across the known ocean</w:t>
      </w:r>
      <w:r w:rsidRPr="00FB3412">
        <w:rPr>
          <w:rFonts w:ascii="Cambria" w:eastAsia="Cambria" w:hAnsi="Cambria" w:cs="Times New Roman"/>
          <w:sz w:val="16"/>
        </w:rPr>
        <w:t>,</w:t>
      </w:r>
      <w:r w:rsidRPr="00FB3412">
        <w:rPr>
          <w:rFonts w:ascii="Cambria" w:eastAsia="Cambria" w:hAnsi="Cambria" w:cs="Times New Roman"/>
          <w:u w:val="single"/>
        </w:rPr>
        <w:t xml:space="preserve"> but there was often little need of these since the water itself was as legible as acreage farmed for generations.</w:t>
      </w:r>
      <w:r w:rsidRPr="00FB3412">
        <w:rPr>
          <w:rFonts w:ascii="Cambria" w:eastAsia="Cambria" w:hAnsi="Cambria" w:cs="Times New Roman"/>
          <w:sz w:val="16"/>
        </w:rPr>
        <w:t xml:space="preserve"> Colour, wind, the flight of birds, and telltale variations of swell gave the sea direction, shape, character. (Raban 1999: 94) According to Raban, </w:t>
      </w:r>
      <w:r w:rsidRPr="00FB3412">
        <w:rPr>
          <w:rFonts w:ascii="Cambria" w:eastAsia="Cambria" w:hAnsi="Cambria" w:cs="Times New Roman"/>
          <w:b/>
          <w:iCs/>
          <w:u w:val="single"/>
        </w:rPr>
        <w:t>this intimate knowing of water worlds was supplanted in the West</w:t>
      </w:r>
      <w:r w:rsidRPr="00FB3412">
        <w:rPr>
          <w:rFonts w:ascii="Cambria" w:eastAsia="Cambria" w:hAnsi="Cambria" w:cs="Times New Roman"/>
          <w:sz w:val="16"/>
        </w:rPr>
        <w:t xml:space="preserve"> by the advent of modern technology, </w:t>
      </w:r>
      <w:r w:rsidRPr="00FB3412">
        <w:rPr>
          <w:rFonts w:ascii="Cambria" w:eastAsia="Cambria" w:hAnsi="Cambria" w:cs="Times New Roman"/>
          <w:b/>
          <w:iCs/>
          <w:u w:val="single"/>
        </w:rPr>
        <w:t>starting with the use of a compass and sextant and extending through to twenty-first century exploitation of satellite telemetry and geographical positioning systems.</w:t>
      </w:r>
      <w:r w:rsidRPr="00FB3412">
        <w:rPr>
          <w:rFonts w:ascii="Cambria" w:eastAsia="Cambria" w:hAnsi="Cambria" w:cs="Times New Roman"/>
          <w:sz w:val="16"/>
        </w:rPr>
        <w:t xml:space="preserve"> For Raban, </w:t>
      </w:r>
      <w:r w:rsidRPr="00FB3412">
        <w:rPr>
          <w:rFonts w:ascii="Cambria" w:eastAsia="Cambria" w:hAnsi="Cambria" w:cs="Times New Roman"/>
          <w:u w:val="single"/>
        </w:rPr>
        <w:t>‘the arrival of the magnetic compass caused a fundamental rift in the relationship between man [sic] and sea’</w:t>
      </w:r>
      <w:r w:rsidRPr="00FB3412">
        <w:rPr>
          <w:rFonts w:ascii="Cambria" w:eastAsia="Cambria" w:hAnsi="Cambria" w:cs="Times New Roman"/>
          <w:sz w:val="16"/>
        </w:rPr>
        <w:t xml:space="preserve"> (1999: 95). </w:t>
      </w:r>
      <w:r w:rsidRPr="00FB3412">
        <w:rPr>
          <w:rFonts w:ascii="Cambria" w:eastAsia="Cambria" w:hAnsi="Cambria" w:cs="Times New Roman"/>
          <w:u w:val="single"/>
        </w:rPr>
        <w:t>Possession of a compass, rendered obsolete a great body of inherited, instinctual knowledge, and</w:t>
      </w:r>
      <w:r w:rsidRPr="00FB3412">
        <w:rPr>
          <w:rFonts w:ascii="Cambria" w:eastAsia="Cambria" w:hAnsi="Cambria" w:cs="Times New Roman"/>
          <w:b/>
          <w:iCs/>
          <w:u w:val="single"/>
        </w:rPr>
        <w:t xml:space="preserve"> rendered the sea itself</w:t>
      </w:r>
      <w:r w:rsidRPr="00FB3412">
        <w:rPr>
          <w:rFonts w:ascii="Cambria" w:eastAsia="Cambria" w:hAnsi="Cambria" w:cs="Times New Roman"/>
          <w:sz w:val="16"/>
        </w:rPr>
        <w:t xml:space="preserve"> - in fair weather, at least - </w:t>
      </w:r>
      <w:r w:rsidRPr="00FB3412">
        <w:rPr>
          <w:rFonts w:ascii="Cambria" w:eastAsia="Cambria" w:hAnsi="Cambria" w:cs="Times New Roman"/>
          <w:b/>
          <w:iCs/>
          <w:u w:val="single"/>
        </w:rPr>
        <w:t>as a void, an empty</w:t>
      </w:r>
      <w:r w:rsidRPr="00FB3412">
        <w:rPr>
          <w:rFonts w:ascii="Cambria" w:eastAsia="Cambria" w:hAnsi="Cambria" w:cs="Times New Roman"/>
          <w:sz w:val="16"/>
        </w:rPr>
        <w:t xml:space="preserve">______ </w:t>
      </w:r>
      <w:r w:rsidRPr="00FB3412">
        <w:rPr>
          <w:rFonts w:ascii="Cambria" w:eastAsia="Cambria" w:hAnsi="Cambria" w:cs="Times New Roman"/>
          <w:u w:val="single"/>
        </w:rPr>
        <w:t xml:space="preserve">rendered obsolete a great body of inherited, instinctual knowledge, and rendered the sea itself - in fair weather, at least - as a void, an empty space to be traversed by a numbered thumb line. </w:t>
      </w:r>
      <w:r w:rsidRPr="00FB3412">
        <w:rPr>
          <w:rFonts w:ascii="Cambria" w:eastAsia="Cambria" w:hAnsi="Cambria" w:cs="Times New Roman"/>
          <w:sz w:val="16"/>
        </w:rPr>
        <w:t>(1999: 97)</w:t>
      </w:r>
    </w:p>
    <w:p w:rsidR="00FB3412" w:rsidRPr="00FB3412" w:rsidRDefault="00FB3412" w:rsidP="00FB3412">
      <w:pPr>
        <w:rPr>
          <w:rFonts w:ascii="Cambria" w:eastAsia="Cambria" w:hAnsi="Cambria" w:cs="Times New Roman"/>
        </w:rPr>
      </w:pPr>
    </w:p>
    <w:p w:rsidR="00FB3412" w:rsidRPr="00FB3412" w:rsidRDefault="00FB3412" w:rsidP="00FB3412"/>
    <w:p w:rsidR="0066117A" w:rsidRPr="0066117A" w:rsidRDefault="0066117A" w:rsidP="0066117A"/>
    <w:p w:rsidR="00C26D1D" w:rsidRDefault="00C26D1D" w:rsidP="00C26D1D">
      <w:pPr>
        <w:pStyle w:val="Heading2"/>
      </w:pPr>
      <w:r>
        <w:lastRenderedPageBreak/>
        <w:t>Neo-lib K</w:t>
      </w:r>
    </w:p>
    <w:p w:rsidR="00C26D1D" w:rsidRPr="00E835BB" w:rsidRDefault="00C26D1D" w:rsidP="00C26D1D">
      <w:pPr>
        <w:pStyle w:val="Heading4"/>
      </w:pPr>
      <w:r w:rsidRPr="00E835BB">
        <w:t xml:space="preserve">The aff’s development/exploration project reproduces neoliberalism in oceanic space – they commodify ocean ecology and frame human interaction with the sea as self-interested utility maximization </w:t>
      </w:r>
    </w:p>
    <w:p w:rsidR="00C26D1D" w:rsidRPr="00777D18" w:rsidRDefault="00C26D1D" w:rsidP="00C26D1D">
      <w:pPr>
        <w:contextualSpacing/>
        <w:rPr>
          <w:rStyle w:val="Style13ptBold"/>
        </w:rPr>
      </w:pPr>
      <w:r w:rsidRPr="00E835BB">
        <w:rPr>
          <w:rStyle w:val="Style13ptBold"/>
        </w:rPr>
        <w:t>Mansfield 3</w:t>
      </w:r>
      <w:r w:rsidRPr="00777D18">
        <w:rPr>
          <w:rStyle w:val="Style13ptBold"/>
        </w:rPr>
        <w:t xml:space="preserve"> </w:t>
      </w:r>
    </w:p>
    <w:p w:rsidR="00C26D1D" w:rsidRPr="00F72275" w:rsidRDefault="00C26D1D" w:rsidP="00C26D1D">
      <w:pPr>
        <w:contextualSpacing/>
      </w:pPr>
      <w:r w:rsidRPr="000A3D5A">
        <w:rPr>
          <w:sz w:val="12"/>
          <w:szCs w:val="12"/>
        </w:rPr>
        <w:t>Professor of Geography at OSUhttp://ac.els-cdn.com/S0016718503001155/1-s2.0-S0016718503001155-main.pdf?_tid=466f9680-feea-11e3-9239-00000aab0f26&amp;acdnat=1403976970_0c59874c8e1a5e3d758a032a84310f4fv</w:t>
      </w:r>
    </w:p>
    <w:p w:rsidR="00C26D1D" w:rsidRPr="00EB6CED" w:rsidRDefault="00C26D1D" w:rsidP="00C26D1D">
      <w:pPr>
        <w:contextualSpacing/>
        <w:rPr>
          <w:szCs w:val="12"/>
          <w:highlight w:val="yellow"/>
        </w:rPr>
      </w:pPr>
      <w:r w:rsidRPr="000A3D5A">
        <w:t xml:space="preserve">To the extent that neoliberalism, with its calls for letting ‘‘the market’’ address myriad social and economic woes, has become the dominant model for political economic practice today, it should be expected that environmental governance, too, would be shaped by the neoliberal imperative to deregulate, </w:t>
      </w:r>
      <w:r w:rsidRPr="00F72275">
        <w:rPr>
          <w:highlight w:val="yellow"/>
          <w:u w:val="single"/>
        </w:rPr>
        <w:t>liberalize</w:t>
      </w:r>
      <w:r w:rsidRPr="000A3D5A">
        <w:t xml:space="preserve"> trade and investment, marketize, and privatize (see Agnew and Corbridge, 1995; Overbeek, 1993; Peck, 2001), and </w:t>
      </w:r>
      <w:r w:rsidRPr="00F72275">
        <w:rPr>
          <w:rStyle w:val="StyleUnderline"/>
          <w:highlight w:val="yellow"/>
        </w:rPr>
        <w:t>evidence of neoliberal approaches to the environment is</w:t>
      </w:r>
      <w:r w:rsidRPr="000A3D5A">
        <w:rPr>
          <w:rStyle w:val="StyleUnderline"/>
        </w:rPr>
        <w:t xml:space="preserve"> easily found</w:t>
      </w:r>
      <w:r w:rsidRPr="000A3D5A">
        <w:t xml:space="preserve"> (e.g. Anderson and Leal, 2001). On the one hand, primary sector industries such as agriculture, forestry, and ﬁsheries are increasingly shaped by e</w:t>
      </w:r>
      <w:r w:rsidRPr="000A3D5A">
        <w:rPr>
          <w:rFonts w:ascii="Cambria Math" w:hAnsi="Cambria Math" w:cs="Cambria Math"/>
        </w:rPr>
        <w:t>ﬀ</w:t>
      </w:r>
      <w:r w:rsidRPr="000A3D5A">
        <w:t>orts to liberalize international trade through reducing tari</w:t>
      </w:r>
      <w:r w:rsidRPr="000A3D5A">
        <w:rPr>
          <w:rFonts w:ascii="Cambria Math" w:hAnsi="Cambria Math" w:cs="Cambria Math"/>
        </w:rPr>
        <w:t>ﬀ</w:t>
      </w:r>
      <w:r w:rsidRPr="000A3D5A">
        <w:t>s and non-tari</w:t>
      </w:r>
      <w:r w:rsidRPr="000A3D5A">
        <w:rPr>
          <w:rFonts w:ascii="Cambria Math" w:hAnsi="Cambria Math" w:cs="Cambria Math"/>
        </w:rPr>
        <w:t>ﬀ</w:t>
      </w:r>
      <w:r w:rsidRPr="000A3D5A">
        <w:t xml:space="preserve"> ‘‘trade barriers’’ such as domestic subsidies. On the other hand, environmental governance itself is increasingly oriented toward market-based, rather than state-led, approaches: </w:t>
      </w:r>
      <w:r w:rsidRPr="000A3D5A">
        <w:rPr>
          <w:rStyle w:val="StyleUnderline"/>
        </w:rPr>
        <w:t xml:space="preserve">a prime example are emissions trading schemes as solutions to pollution, </w:t>
      </w:r>
      <w:r w:rsidRPr="00F72275">
        <w:rPr>
          <w:rStyle w:val="StyleUnderline"/>
          <w:highlight w:val="yellow"/>
        </w:rPr>
        <w:t>such as those proposed for reducing greenhouse gases that contribute to global warming. The rationale for this</w:t>
      </w:r>
      <w:r w:rsidRPr="00F72275">
        <w:rPr>
          <w:highlight w:val="yellow"/>
        </w:rPr>
        <w:t xml:space="preserve"> </w:t>
      </w:r>
      <w:r w:rsidRPr="00F72275">
        <w:rPr>
          <w:rStyle w:val="StyleUnderline"/>
          <w:highlight w:val="yellow"/>
        </w:rPr>
        <w:t>neoliberal turn in environmental governance is that market mechanisms will harness the proﬁt motive to more innovative and e</w:t>
      </w:r>
      <w:r w:rsidRPr="00F72275">
        <w:rPr>
          <w:rStyle w:val="StyleUnderline"/>
          <w:rFonts w:ascii="Cambria Math" w:hAnsi="Cambria Math" w:cs="Cambria Math"/>
          <w:highlight w:val="yellow"/>
        </w:rPr>
        <w:t>ﬃ</w:t>
      </w:r>
      <w:r w:rsidRPr="00F72275">
        <w:rPr>
          <w:rStyle w:val="StyleUnderline"/>
          <w:highlight w:val="yellow"/>
        </w:rPr>
        <w:t>cient environmental solutions</w:t>
      </w:r>
      <w:r w:rsidRPr="000A3D5A">
        <w:rPr>
          <w:rStyle w:val="StyleUnderline"/>
        </w:rPr>
        <w:t xml:space="preserve"> than those devised, implemented, and  enforced by states</w:t>
      </w:r>
      <w:r w:rsidRPr="000A3D5A">
        <w:t>. In what ways, then, is neoliberalism and the environment any di</w:t>
      </w:r>
      <w:r w:rsidRPr="000A3D5A">
        <w:rPr>
          <w:rFonts w:ascii="Cambria Math" w:hAnsi="Cambria Math" w:cs="Cambria Math"/>
        </w:rPr>
        <w:t>ﬀ</w:t>
      </w:r>
      <w:r w:rsidRPr="000A3D5A">
        <w:t>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w:t>
      </w:r>
      <w:r w:rsidRPr="000A3D5A">
        <w:rPr>
          <w:rFonts w:ascii="Cambria Math" w:hAnsi="Cambria Math" w:cs="Cambria Math"/>
        </w:rPr>
        <w:t>ﬀ</w:t>
      </w:r>
      <w:r w:rsidRPr="000A3D5A">
        <w:t xml:space="preserve">ect the development of neoliberal environmental governance? In this paper, I address these questions by </w:t>
      </w:r>
      <w:r w:rsidRPr="000A3D5A">
        <w:rPr>
          <w:rStyle w:val="StyleUnderline"/>
        </w:rPr>
        <w:t>analyzing the development of neoliberalism in the oceans, and in particular in ocean ﬁsheries</w:t>
      </w:r>
      <w:r w:rsidRPr="000A3D5A">
        <w:t>. Examining the ways that past policy orientations toward ﬁsheries have inﬂuenced the development of neoliberal approaches to ocean governance</w:t>
      </w:r>
      <w:r w:rsidRPr="000A3D5A">
        <w:rPr>
          <w:rStyle w:val="StyleUnderline"/>
        </w:rPr>
        <w:t>, I contend that neoliberalism in the oceans centers speciﬁcally around concerns about property and the use of privatization to create markets for governing access to and use of ocean resources</w:t>
      </w:r>
      <w:r w:rsidRPr="000A3D5A">
        <w:t xml:space="preserve">. Within the Euro </w:t>
      </w:r>
      <w:r w:rsidRPr="000A3D5A">
        <w:rPr>
          <w:rStyle w:val="StyleUnderline"/>
        </w:rPr>
        <w:t>– American tradition that has shaped international law of the sea, the oceans</w:t>
      </w:r>
      <w:r w:rsidRPr="000A3D5A">
        <w:t xml:space="preserve"> (</w:t>
      </w:r>
      <w:r w:rsidRPr="000A3D5A">
        <w:rPr>
          <w:rStyle w:val="StyleUnderline"/>
        </w:rPr>
        <w:t>including the water column, seabed, and living and mineral resources) were long treated as common property––the “common heritage of mankind</w:t>
      </w:r>
      <w:r w:rsidRPr="000A3D5A">
        <w:t>” (Pardo, 1967)––</w:t>
      </w:r>
      <w:r w:rsidRPr="000A3D5A">
        <w:rPr>
          <w:rStyle w:val="StyleUnderline"/>
        </w:rPr>
        <w:t>open to all comers with the means to create and exploit oceanic opportunities</w:t>
      </w:r>
      <w:r w:rsidRPr="000A3D5A">
        <w:t xml:space="preserve">. Although historically there has also been continual tension between this openness of access and desire for territorialization (especially of coastal waters), </w:t>
      </w:r>
      <w:r w:rsidRPr="000A3D5A">
        <w:rPr>
          <w:rStyle w:val="StyleUnderline"/>
        </w:rPr>
        <w:t>treating the oceans as a commons is consistent with the idea that oceans are spaces of movement and transportation, which have facilitated mercantilism, exploration, colonial expansion, and cold war military maneuvering</w:t>
      </w:r>
      <w:r w:rsidRPr="000A3D5A">
        <w:t xml:space="preserve"> (Steinberg, 2001).1 </w:t>
      </w:r>
      <w:r w:rsidRPr="000A3D5A">
        <w:rPr>
          <w:rStyle w:val="StyleUnderline"/>
        </w:rPr>
        <w:t>Oceans have also long been sites for resource extraction</w:t>
      </w:r>
      <w:r w:rsidRPr="000A3D5A">
        <w:t xml:space="preserve">, </w:t>
      </w:r>
      <w:r w:rsidRPr="000A3D5A">
        <w:rPr>
          <w:sz w:val="14"/>
        </w:rPr>
        <w:t>yet it has not been until recent decades that new economic desires and environmental contradictions have contributed to a pronounced move away from open access and freedom of the seas</w:t>
      </w:r>
      <w:r w:rsidRPr="000A3D5A">
        <w:t xml:space="preserve">. </w:t>
      </w:r>
      <w:r w:rsidRPr="000A3D5A">
        <w:rPr>
          <w:rStyle w:val="StyleUnderline"/>
        </w:rPr>
        <w:t>New technologies for resource extraction combined with regional overexploitation have contributed to conflicts over resources, to which representatives from academia, politics, and business have responded by calling for enclosing the oceans</w:t>
      </w:r>
      <w:r w:rsidRPr="000A3D5A">
        <w:t xml:space="preserve"> </w:t>
      </w:r>
      <w:r w:rsidRPr="000A3D5A">
        <w:rPr>
          <w:rStyle w:val="StyleUnderline"/>
        </w:rPr>
        <w:t>within carefully delimited regimes of property rights, be those regimes of state, individual, or collective control</w:t>
      </w:r>
      <w:r w:rsidRPr="000A3D5A">
        <w:t>.At the center of this new political economy of oceans, as it has evolved over the past 50 years, has bee</w:t>
      </w:r>
      <w:r w:rsidRPr="00DE690C">
        <w:t xml:space="preserve">n </w:t>
      </w:r>
      <w:r w:rsidRPr="000A3D5A">
        <w:rPr>
          <w:rStyle w:val="StyleUnderline"/>
        </w:rPr>
        <w:t>concern about “the commons,” and the extent to which common and open access property regimes contribute to economic and environmental crises, which include overfishing and overcapitalization</w:t>
      </w:r>
      <w:r w:rsidRPr="000A3D5A">
        <w:t xml:space="preserve">. As such, the question of the commons has been at the center of numerous, </w:t>
      </w:r>
      <w:r w:rsidRPr="000A3D5A">
        <w:rPr>
          <w:rStyle w:val="StyleUnderline"/>
        </w:rPr>
        <w:t>seemingly contradictory approaches to ocean governance</w:t>
      </w:r>
      <w:r w:rsidRPr="000A3D5A">
        <w:t xml:space="preserve"> </w:t>
      </w:r>
      <w:r w:rsidRPr="000A3D5A">
        <w:rPr>
          <w:szCs w:val="12"/>
        </w:rPr>
        <w:t xml:space="preserve">and fisheries regulation. Thus, the first argument of the paper is that neoliberal approaches in fisheries cannot be </w:t>
      </w:r>
      <w:r w:rsidRPr="000A3D5A">
        <w:rPr>
          <w:szCs w:val="12"/>
        </w:rPr>
        <w:lastRenderedPageBreak/>
        <w:t xml:space="preserve">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To be clear, it is not the emphasis on property in itself that ties this history into neoliberalism, but rather the particular perspective that links property specifically to market rationality. The underlying </w:t>
      </w:r>
      <w:r w:rsidRPr="00F72275">
        <w:rPr>
          <w:rStyle w:val="StyleUnderline"/>
          <w:highlight w:val="yellow"/>
        </w:rPr>
        <w:t>assumption of all the approaches to property discussed in this paper is that market rationality</w:t>
      </w:r>
      <w:r w:rsidRPr="000A3D5A">
        <w:rPr>
          <w:rStyle w:val="StyleUnderline"/>
        </w:rPr>
        <w:t xml:space="preserve"> (i.e. </w:t>
      </w:r>
      <w:r w:rsidRPr="00EB6CED">
        <w:rPr>
          <w:rStyle w:val="StyleUnderline"/>
          <w:highlight w:val="yellow"/>
        </w:rPr>
        <w:t>profit maximization)</w:t>
      </w:r>
      <w:r w:rsidRPr="000A3D5A">
        <w:rPr>
          <w:rStyle w:val="StyleUnderline"/>
        </w:rPr>
        <w:t xml:space="preserve"> is natural</w:t>
      </w:r>
      <w:r w:rsidRPr="000A3D5A">
        <w:t xml:space="preserve">. Given </w:t>
      </w:r>
      <w:r w:rsidRPr="000A3D5A">
        <w:rPr>
          <w:rStyle w:val="StyleUnderline"/>
        </w:rPr>
        <w:t xml:space="preserve">this, </w:t>
      </w:r>
      <w:r w:rsidRPr="00F72275">
        <w:rPr>
          <w:rStyle w:val="StyleUnderline"/>
          <w:highlight w:val="yellow"/>
        </w:rPr>
        <w:t>property rights harness this rationality to the greater good, while a lack of property rights inevitably leads to economic and environmental problems.</w:t>
      </w:r>
      <w:r w:rsidRPr="000A3D5A">
        <w:rPr>
          <w:rStyle w:val="StyleUnderline"/>
        </w:rPr>
        <w:t xml:space="preserve"> It is this set of assumptions that underlies the neoliberal emphasis on privatization and marketization. But this assumption of market rationality is not necessarily a dimension of property in general</w:t>
      </w:r>
      <w:r w:rsidRPr="000A3D5A">
        <w:t xml:space="preserve">; property can involve multiple types of arrangements, with different goals and outcomes (Rose, 1994). For example, to the extent that </w:t>
      </w:r>
      <w:r w:rsidRPr="000A3D5A">
        <w:rPr>
          <w:rStyle w:val="StyleUnderline"/>
        </w:rPr>
        <w:t>control over access to resources and places can be about protecting traditional livelihoods, assigning property rights can actually challenge purely market-based approaches to resource use</w:t>
      </w:r>
      <w:r w:rsidRPr="000A3D5A">
        <w:t>. One example r</w:t>
      </w:r>
      <w:r w:rsidRPr="000A3D5A">
        <w:rPr>
          <w:rStyle w:val="StyleUnderline"/>
        </w:rPr>
        <w:t xml:space="preserve">elevant to the case study in this paper is the “Community Development Quota” program for communities of Native Alaskans in the Bering Sea region of the North Pacific </w:t>
      </w:r>
      <w:r w:rsidRPr="000A3D5A">
        <w:t xml:space="preserve">(Holland and Ginter, 2001; Tryon, 1993). </w:t>
      </w:r>
      <w:r w:rsidRPr="000A3D5A">
        <w:rPr>
          <w:szCs w:val="12"/>
        </w:rPr>
        <w:t xml:space="preserve">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 My claim here, however, is that fisheries scholars and managers have focused on using property rights specifically to harness supposedly natural market-oriented behavior; in this sense, the development of property rights in fisheries is tied into the neoliberal focus on markets as the central form of governance. Thus, privatization and marketization are not the same thing, yet in neoliberal approaches they are tied together through the presumption that private property rights are necessary for markets to work, and that markets are necessary for optimal economic and environmental behavior (see Section 2.1). At the same time, the difficulty of defining property rights in fisheries has contributed to unique forms of neoliberal privatization </w:t>
      </w:r>
      <w:r w:rsidRPr="00EB6CED">
        <w:rPr>
          <w:szCs w:val="12"/>
        </w:rPr>
        <w:t>and ma</w:t>
      </w:r>
    </w:p>
    <w:p w:rsidR="00C26D1D" w:rsidRPr="00E835BB" w:rsidRDefault="00C26D1D" w:rsidP="00C26D1D">
      <w:pPr>
        <w:pStyle w:val="Heading4"/>
      </w:pPr>
      <w:r w:rsidRPr="00E835BB">
        <w:t>Spatial planning reproduces neoliberalism – the aff’s mapping imposes neoliberal subjectivity on oceanic actors, reducing them to rational utility-maximizers – that erases recognition of existing oceanic inequality and prioritizes the zoning priorities of the socially privileged</w:t>
      </w:r>
    </w:p>
    <w:p w:rsidR="00C26D1D" w:rsidRPr="00642FD3" w:rsidRDefault="00C26D1D" w:rsidP="00C26D1D">
      <w:pPr>
        <w:contextualSpacing/>
        <w:rPr>
          <w:rStyle w:val="Style13ptBold"/>
          <w:rFonts w:cs="Times New Roman"/>
        </w:rPr>
      </w:pPr>
      <w:r w:rsidRPr="00E835BB">
        <w:rPr>
          <w:rStyle w:val="Style13ptBold"/>
          <w:rFonts w:cs="Times New Roman"/>
        </w:rPr>
        <w:t>Olson 10</w:t>
      </w:r>
      <w:r w:rsidRPr="00642FD3">
        <w:rPr>
          <w:rStyle w:val="Style13ptBold"/>
          <w:rFonts w:cs="Times New Roman"/>
        </w:rPr>
        <w:t xml:space="preserve"> </w:t>
      </w:r>
    </w:p>
    <w:p w:rsidR="00C26D1D" w:rsidRPr="00EB6CED" w:rsidRDefault="00C26D1D" w:rsidP="00C26D1D">
      <w:pPr>
        <w:contextualSpacing/>
        <w:rPr>
          <w:rFonts w:cs="Times New Roman"/>
        </w:rPr>
      </w:pPr>
      <w:r w:rsidRPr="00642FD3">
        <w:rPr>
          <w:rFonts w:cs="Times New Roman"/>
        </w:rPr>
        <w:t>(Julia Olson, department member of Northeast Fisheries Science Center, “Seeding nature, ceding culture: Redefining the boundaries of the marine commons through spatial management and GIS,” Geoforum, 2010)</w:t>
      </w:r>
    </w:p>
    <w:p w:rsidR="00C26D1D" w:rsidRPr="00642FD3" w:rsidRDefault="00C26D1D" w:rsidP="00C26D1D">
      <w:pPr>
        <w:contextualSpacing/>
        <w:rPr>
          <w:rStyle w:val="StyleUnderline"/>
          <w:rFonts w:cs="Times New Roman"/>
        </w:rPr>
      </w:pPr>
      <w:r w:rsidRPr="00642FD3">
        <w:rPr>
          <w:rFonts w:cs="Times New Roman"/>
        </w:rPr>
        <w:t>These mappings and transformations happen within broader spatial imperatives that are fundamentally reshaping the ocean.</w:t>
      </w:r>
      <w:r w:rsidRPr="00642FD3">
        <w:rPr>
          <w:rStyle w:val="StyleUnderline"/>
          <w:rFonts w:cs="Times New Roman"/>
        </w:rPr>
        <w:t xml:space="preserve"> The majority of the world’s fisheries are estimated to be</w:t>
      </w:r>
      <w:r w:rsidRPr="00642FD3">
        <w:rPr>
          <w:rFonts w:cs="Times New Roman"/>
        </w:rPr>
        <w:t xml:space="preserve"> fully exploited, overexploited or</w:t>
      </w:r>
      <w:r w:rsidRPr="00642FD3">
        <w:rPr>
          <w:rStyle w:val="StyleUnderline"/>
          <w:rFonts w:cs="Times New Roman"/>
        </w:rPr>
        <w:t xml:space="preserve"> depleted</w:t>
      </w:r>
      <w:r w:rsidRPr="00642FD3">
        <w:rPr>
          <w:rFonts w:cs="Times New Roman"/>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642FD3">
        <w:rPr>
          <w:rStyle w:val="StyleUnderline"/>
          <w:rFonts w:cs="Times New Roman"/>
        </w:rPr>
        <w:t xml:space="preserve"> conventional arguments</w:t>
      </w:r>
      <w:r w:rsidRPr="00642FD3">
        <w:rPr>
          <w:rFonts w:cs="Times New Roman"/>
        </w:rPr>
        <w:t xml:space="preserve"> about the tragedy of the commons</w:t>
      </w:r>
      <w:r w:rsidRPr="00642FD3">
        <w:rPr>
          <w:rStyle w:val="StyleUnderline"/>
          <w:rFonts w:cs="Times New Roman"/>
        </w:rPr>
        <w:t xml:space="preserve"> finger the </w:t>
      </w:r>
      <w:r w:rsidRPr="00EB6CED">
        <w:rPr>
          <w:rStyle w:val="Emphasis"/>
          <w:rFonts w:cs="Times New Roman"/>
          <w:highlight w:val="yellow"/>
        </w:rPr>
        <w:t>rational, self-interested resource user</w:t>
      </w:r>
      <w:r w:rsidRPr="00642FD3">
        <w:rPr>
          <w:rStyle w:val="StyleUnderline"/>
          <w:rFonts w:cs="Times New Roman"/>
        </w:rPr>
        <w:t>—economic man of neoclassical economic theory—operating in a</w:t>
      </w:r>
      <w:r w:rsidRPr="00642FD3">
        <w:rPr>
          <w:rFonts w:cs="Times New Roman"/>
        </w:rPr>
        <w:t xml:space="preserve"> socio-ecological </w:t>
      </w:r>
      <w:r w:rsidRPr="00642FD3">
        <w:rPr>
          <w:rStyle w:val="StyleUnderline"/>
          <w:rFonts w:cs="Times New Roman"/>
        </w:rPr>
        <w:t>environment of incorrect</w:t>
      </w:r>
      <w:r w:rsidRPr="00642FD3">
        <w:rPr>
          <w:rFonts w:cs="Times New Roman"/>
        </w:rPr>
        <w:t xml:space="preserve"> institutional </w:t>
      </w:r>
      <w:r w:rsidRPr="00642FD3">
        <w:rPr>
          <w:rStyle w:val="StyleUnderline"/>
          <w:rFonts w:cs="Times New Roman"/>
        </w:rPr>
        <w:lastRenderedPageBreak/>
        <w:t>norms and</w:t>
      </w:r>
      <w:r w:rsidRPr="00642FD3">
        <w:rPr>
          <w:rFonts w:cs="Times New Roman"/>
        </w:rPr>
        <w:t xml:space="preserve"> economic </w:t>
      </w:r>
      <w:r w:rsidRPr="007C2035">
        <w:rPr>
          <w:rStyle w:val="StyleUnderline"/>
          <w:rFonts w:cs="Times New Roman"/>
        </w:rPr>
        <w:t>incentives.</w:t>
      </w:r>
      <w:r w:rsidRPr="00642FD3">
        <w:rPr>
          <w:rStyle w:val="StyleUnderline"/>
          <w:rFonts w:cs="Times New Roman"/>
        </w:rPr>
        <w:t xml:space="preserve"> With too many fishermen chasing too few fish in an open sea, such understandings seek </w:t>
      </w:r>
      <w:r w:rsidRPr="00EB6CED">
        <w:rPr>
          <w:rStyle w:val="Emphasis"/>
          <w:rFonts w:cs="Times New Roman"/>
          <w:highlight w:val="yellow"/>
        </w:rPr>
        <w:t>privatizing, neoliberal solutions to fisheries dilemmas</w:t>
      </w:r>
      <w:r w:rsidRPr="00EB6CED">
        <w:rPr>
          <w:rStyle w:val="StyleUnderline"/>
          <w:rFonts w:cs="Times New Roman"/>
        </w:rPr>
        <w:t>—</w:t>
      </w:r>
      <w:r w:rsidRPr="00642FD3">
        <w:rPr>
          <w:rStyle w:val="StyleUnderline"/>
          <w:rFonts w:cs="Times New Roman"/>
        </w:rPr>
        <w:t>solutions many advocates fear destroy fishing communities and cultures</w:t>
      </w:r>
      <w:r w:rsidRPr="00642FD3">
        <w:rPr>
          <w:rFonts w:cs="Times New Roman"/>
        </w:rPr>
        <w:t xml:space="preserve">. While this hegemony of bio-economics in fisheries management has been maintained, as St. Martin (2001) argues, through a geographic imagination that places the rationalist and self-interested “economic man” in a spatially homogenous commons,2 </w:t>
      </w:r>
      <w:r w:rsidRPr="00642FD3">
        <w:rPr>
          <w:rStyle w:val="StyleUnderline"/>
          <w:rFonts w:cs="Times New Roman"/>
        </w:rPr>
        <w:t>the increasing efforts to use area-specific forms of fisheries management signal the potential for a “paradigm shift” from individuals to communities and ecosystems</w:t>
      </w:r>
      <w:r w:rsidRPr="00642FD3">
        <w:rPr>
          <w:rFonts w:cs="Times New Roman"/>
        </w:rPr>
        <w:t>, in which the “promise of GIS” hinges especially on the integration of social and biological data ( St. Martin, 2004). Though the actual practice of</w:t>
      </w:r>
      <w:r w:rsidRPr="00642FD3">
        <w:rPr>
          <w:rStyle w:val="StyleUnderline"/>
          <w:rFonts w:cs="Times New Roman"/>
        </w:rPr>
        <w:t xml:space="preserve"> </w:t>
      </w:r>
      <w:r w:rsidRPr="00EB6CED">
        <w:rPr>
          <w:rStyle w:val="StyleUnderline"/>
          <w:rFonts w:cs="Times New Roman"/>
          <w:highlight w:val="yellow"/>
        </w:rPr>
        <w:t>ecosystem-based management</w:t>
      </w:r>
      <w:r w:rsidRPr="00642FD3">
        <w:rPr>
          <w:rFonts w:cs="Times New Roman"/>
        </w:rPr>
        <w:t xml:space="preserve"> is still taking shape, its</w:t>
      </w:r>
      <w:r w:rsidRPr="00642FD3">
        <w:rPr>
          <w:rStyle w:val="StyleUnderline"/>
          <w:rFonts w:cs="Times New Roman"/>
        </w:rPr>
        <w:t xml:space="preserve"> </w:t>
      </w:r>
      <w:r w:rsidRPr="00EB6CED">
        <w:rPr>
          <w:rStyle w:val="StyleUnderline"/>
          <w:rFonts w:cs="Times New Roman"/>
          <w:highlight w:val="yellow"/>
        </w:rPr>
        <w:t>recognition of connections and multiple spatial scales, as well as its use for local knowledge in time and space, may be a way to involve people as members of social groups</w:t>
      </w:r>
      <w:r w:rsidRPr="00642FD3">
        <w:rPr>
          <w:rFonts w:cs="Times New Roman"/>
        </w:rPr>
        <w:t xml:space="preserve"> (rather than simply individuals) </w:t>
      </w:r>
      <w:r w:rsidRPr="007C2035">
        <w:rPr>
          <w:rStyle w:val="StyleUnderline"/>
          <w:rFonts w:cs="Times New Roman"/>
          <w:highlight w:val="yellow"/>
        </w:rPr>
        <w:t>more integrally in the management process</w:t>
      </w:r>
      <w:r w:rsidRPr="00642FD3">
        <w:rPr>
          <w:rFonts w:cs="Times New Roman"/>
        </w:rPr>
        <w:t xml:space="preserve"> ( St.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sportfishing,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642FD3">
        <w:rPr>
          <w:rStyle w:val="StyleUnderline"/>
          <w:rFonts w:cs="Times New Roman"/>
        </w:rPr>
        <w:t xml:space="preserve">Such a comprehensive system of zoning is envisioned as a more rational “system of finely specified </w:t>
      </w:r>
      <w:r w:rsidRPr="007C2035">
        <w:rPr>
          <w:rStyle w:val="Emphasis"/>
          <w:rFonts w:cs="Times New Roman"/>
          <w:highlight w:val="yellow"/>
        </w:rPr>
        <w:t>spatial and temporal property rights</w:t>
      </w:r>
      <w:r w:rsidRPr="00642FD3">
        <w:rPr>
          <w:rStyle w:val="StyleUnderline"/>
          <w:rFonts w:cs="Times New Roman"/>
        </w:rPr>
        <w:t>”</w:t>
      </w:r>
      <w:r w:rsidRPr="00642FD3">
        <w:rPr>
          <w:rFonts w:cs="Times New Roman"/>
        </w:rPr>
        <w:t xml:space="preserve"> (Wilen, 2004). The 2003 Pew Report also mentions “implement[ing] ecosystem-based planning” in the same breath as zoning, </w:t>
      </w:r>
      <w:r w:rsidRPr="00642FD3">
        <w:rPr>
          <w:rStyle w:val="StyleUnderline"/>
          <w:rFonts w:cs="Times New Roman"/>
        </w:rPr>
        <w:t>for fisheries management, it argues, should more fully consider context: “incompatible” user conflicts that affect target species</w:t>
      </w:r>
      <w:r w:rsidRPr="00642FD3">
        <w:rPr>
          <w:rFonts w:cs="Times New Roman"/>
        </w:rPr>
        <w:t xml:space="preserve"> (2003, p. 47). </w:t>
      </w:r>
      <w:r w:rsidRPr="00642FD3">
        <w:rPr>
          <w:rStyle w:val="StyleUnderline"/>
          <w:rFonts w:cs="Times New Roman"/>
        </w:rPr>
        <w:t xml:space="preserve">Economists who promote zoning as a way to “account for spatial and intertemporal externalities” picture it reaching its </w:t>
      </w:r>
      <w:r w:rsidRPr="007C2035">
        <w:rPr>
          <w:rStyle w:val="Emphasis"/>
          <w:rFonts w:cs="Times New Roman"/>
        </w:rPr>
        <w:t>rational equilibrium</w:t>
      </w:r>
      <w:r w:rsidRPr="00642FD3">
        <w:rPr>
          <w:rStyle w:val="StyleUnderline"/>
          <w:rFonts w:cs="Times New Roman"/>
        </w:rPr>
        <w:t xml:space="preserve"> through the market, rationing numbers of users in search of a “rent-maximizing equilibrium” </w:t>
      </w:r>
      <w:r w:rsidRPr="00642FD3">
        <w:rPr>
          <w:rFonts w:cs="Times New Roman"/>
        </w:rPr>
        <w:t xml:space="preserve">(Sanchirico and Wilen, 2005, p. 25), </w:t>
      </w:r>
      <w:r w:rsidRPr="00642FD3">
        <w:rPr>
          <w:rStyle w:val="StyleUnderline"/>
          <w:rFonts w:cs="Times New Roman"/>
        </w:rPr>
        <w:t>and ultimately creating property rights</w:t>
      </w:r>
      <w:r w:rsidRPr="00642FD3">
        <w:rPr>
          <w:rFonts w:cs="Times New Roman"/>
        </w:rPr>
        <w:t xml:space="preserve"> (Holland, 2004) </w:t>
      </w:r>
      <w:r w:rsidRPr="00642FD3">
        <w:rPr>
          <w:rStyle w:val="StyleUnderline"/>
          <w:rFonts w:cs="Times New Roman"/>
        </w:rPr>
        <w:t>and stewardship</w:t>
      </w:r>
      <w:r w:rsidRPr="00642FD3">
        <w:rPr>
          <w:rFonts w:cs="Times New Roman"/>
        </w:rPr>
        <w:t xml:space="preserve"> (US Commission on Ocean Policy, 2004, p. 64). Yet </w:t>
      </w:r>
      <w:r w:rsidRPr="00642FD3">
        <w:rPr>
          <w:rStyle w:val="StyleUnderline"/>
          <w:rFonts w:cs="Times New Roman"/>
        </w:rPr>
        <w:t xml:space="preserve">while ocean zoning is seen as something of a new solution for marine conflicts, </w:t>
      </w:r>
      <w:r w:rsidRPr="007C2035">
        <w:rPr>
          <w:rStyle w:val="StyleUnderline"/>
          <w:rFonts w:cs="Times New Roman"/>
          <w:highlight w:val="yellow"/>
        </w:rPr>
        <w:t>the model of terrestrial zoning upon which it is based is hardly without its critics</w:t>
      </w:r>
      <w:r w:rsidRPr="007C2035">
        <w:rPr>
          <w:rFonts w:cs="Times New Roman"/>
          <w:highlight w:val="yellow"/>
        </w:rPr>
        <w:t>.</w:t>
      </w:r>
      <w:r w:rsidRPr="00642FD3">
        <w:rPr>
          <w:rFonts w:cs="Times New Roman"/>
        </w:rPr>
        <w:t xml:space="preserve"> Proponents of smart growth, new urbanism, and mixed-use </w:t>
      </w:r>
      <w:r w:rsidRPr="007C2035">
        <w:rPr>
          <w:rStyle w:val="StyleUnderline"/>
          <w:rFonts w:cs="Times New Roman"/>
          <w:highlight w:val="yellow"/>
        </w:rPr>
        <w:t>communities have pointed to the myriad problems—including sprawl, traffic, pollution, loss of farmland</w:t>
      </w:r>
      <w:r w:rsidRPr="007C2035">
        <w:rPr>
          <w:rFonts w:cs="Times New Roman"/>
          <w:highlight w:val="yellow"/>
        </w:rPr>
        <w:t>,</w:t>
      </w:r>
      <w:r w:rsidRPr="00642FD3">
        <w:rPr>
          <w:rFonts w:cs="Times New Roman"/>
        </w:rPr>
        <w:t xml:space="preserve"> and so on—created by separating the activities of daily life. </w:t>
      </w:r>
      <w:r w:rsidRPr="007C2035">
        <w:rPr>
          <w:rStyle w:val="StyleUnderline"/>
          <w:rFonts w:cs="Times New Roman"/>
          <w:highlight w:val="yellow"/>
        </w:rPr>
        <w:t>The view that zoning will end conflict assumes</w:t>
      </w:r>
      <w:r w:rsidRPr="00642FD3">
        <w:rPr>
          <w:rFonts w:cs="Times New Roman"/>
        </w:rPr>
        <w:t xml:space="preserve"> that </w:t>
      </w:r>
      <w:r w:rsidRPr="00642FD3">
        <w:rPr>
          <w:rStyle w:val="StyleUnderline"/>
          <w:rFonts w:cs="Times New Roman"/>
        </w:rPr>
        <w:t>such conflicts center only on doing different things in the same place</w:t>
      </w:r>
      <w:r w:rsidRPr="00642FD3">
        <w:rPr>
          <w:rFonts w:cs="Times New Roman"/>
        </w:rPr>
        <w:t xml:space="preserve">, </w:t>
      </w:r>
      <w:r w:rsidRPr="00642FD3">
        <w:rPr>
          <w:rStyle w:val="StyleUnderline"/>
          <w:rFonts w:cs="Times New Roman"/>
        </w:rPr>
        <w:t>while creating zones of “use-priority” areas begs the question of whose values will dictate a given zone’s “most important” activities</w:t>
      </w:r>
      <w:r w:rsidRPr="00642FD3">
        <w:rPr>
          <w:rFonts w:cs="Times New Roman"/>
        </w:rPr>
        <w:t xml:space="preserve">. As such, conflict may simply be displaced from the ocean to places where policies are crafted or where their impacts are lived. </w:t>
      </w:r>
      <w:r w:rsidRPr="00642FD3">
        <w:rPr>
          <w:rStyle w:val="StyleUnderline"/>
          <w:rFonts w:cs="Times New Roman"/>
        </w:rPr>
        <w:t xml:space="preserve">Indeed </w:t>
      </w:r>
      <w:r w:rsidRPr="007C2035">
        <w:rPr>
          <w:rStyle w:val="StyleUnderline"/>
          <w:rFonts w:cs="Times New Roman"/>
          <w:highlight w:val="yellow"/>
        </w:rPr>
        <w:t xml:space="preserve">scholars have long noted how </w:t>
      </w:r>
      <w:r w:rsidRPr="007C2035">
        <w:rPr>
          <w:rStyle w:val="Emphasis"/>
          <w:rFonts w:cs="Times New Roman"/>
          <w:highlight w:val="yellow"/>
        </w:rPr>
        <w:t>zoning laws are colored by cultural ideas</w:t>
      </w:r>
      <w:r w:rsidRPr="00642FD3">
        <w:rPr>
          <w:rFonts w:cs="Times New Roman"/>
        </w:rPr>
        <w:t xml:space="preserve"> (for example, public versus private/domestic space) </w:t>
      </w:r>
      <w:r w:rsidRPr="007C2035">
        <w:rPr>
          <w:rStyle w:val="Emphasis"/>
          <w:rFonts w:cs="Times New Roman"/>
          <w:highlight w:val="yellow"/>
        </w:rPr>
        <w:t>that are distinctly</w:t>
      </w:r>
      <w:r w:rsidRPr="007C2035">
        <w:rPr>
          <w:rStyle w:val="StyleUnderline"/>
          <w:rFonts w:cs="Times New Roman"/>
          <w:highlight w:val="yellow"/>
        </w:rPr>
        <w:t xml:space="preserve"> </w:t>
      </w:r>
      <w:r w:rsidRPr="007C2035">
        <w:rPr>
          <w:rStyle w:val="Emphasis"/>
          <w:rFonts w:cs="Times New Roman"/>
          <w:highlight w:val="yellow"/>
        </w:rPr>
        <w:t>bourgeois, raced and gendered and</w:t>
      </w:r>
      <w:r w:rsidRPr="00642FD3">
        <w:rPr>
          <w:rFonts w:cs="Times New Roman"/>
        </w:rPr>
        <w:t xml:space="preserve"> thus </w:t>
      </w:r>
      <w:r w:rsidRPr="007C2035">
        <w:rPr>
          <w:rStyle w:val="Emphasis"/>
          <w:rFonts w:cs="Times New Roman"/>
          <w:highlight w:val="yellow"/>
        </w:rPr>
        <w:t>favor certain groups</w:t>
      </w:r>
      <w:r w:rsidRPr="00642FD3">
        <w:rPr>
          <w:rFonts w:cs="Times New Roman"/>
        </w:rPr>
        <w:t xml:space="preserve"> of people (Ritzdorf, 1994, Perin, 1977 and LiPuma and Meltzoff, 1997). Some economists have also been critical of marine zoning’s creation of “divided” property rights that do not fully consider “the opportunity costs of foregone production” that might otherwise “maximize joint wealth” ( Edwards, 2000, p. 4). In other words, the “economic benefits” of zoning cannot be assumed for “it is an empirical question whether ocean wealth would be improved” (ibid, p. 7). </w:t>
      </w:r>
      <w:r w:rsidRPr="007C2035">
        <w:rPr>
          <w:rStyle w:val="StyleUnderline"/>
          <w:rFonts w:cs="Times New Roman"/>
          <w:highlight w:val="yellow"/>
        </w:rPr>
        <w:t xml:space="preserve">A focus on aggregate wealth though leaves unanswered the effect of an </w:t>
      </w:r>
      <w:r w:rsidRPr="007C2035">
        <w:rPr>
          <w:rStyle w:val="Emphasis"/>
          <w:rFonts w:cs="Times New Roman"/>
          <w:highlight w:val="yellow"/>
        </w:rPr>
        <w:t>initially unequal distribution of wealth</w:t>
      </w:r>
      <w:r w:rsidRPr="007C2035">
        <w:rPr>
          <w:rStyle w:val="StyleUnderline"/>
          <w:rFonts w:cs="Times New Roman"/>
          <w:highlight w:val="yellow"/>
        </w:rPr>
        <w:t xml:space="preserve"> on the</w:t>
      </w:r>
      <w:r w:rsidRPr="00642FD3">
        <w:rPr>
          <w:rStyle w:val="StyleUnderline"/>
          <w:rFonts w:cs="Times New Roman"/>
        </w:rPr>
        <w:t xml:space="preserve"> </w:t>
      </w:r>
      <w:r w:rsidRPr="00642FD3">
        <w:rPr>
          <w:rFonts w:cs="Times New Roman"/>
        </w:rPr>
        <w:t xml:space="preserve">prices and </w:t>
      </w:r>
      <w:r w:rsidRPr="007C2035">
        <w:rPr>
          <w:rStyle w:val="StyleUnderline"/>
          <w:rFonts w:cs="Times New Roman"/>
          <w:highlight w:val="yellow"/>
        </w:rPr>
        <w:t>outcomes in a market-based economy, as well as the changes in subjectivity</w:t>
      </w:r>
      <w:r w:rsidRPr="00642FD3">
        <w:rPr>
          <w:rFonts w:cs="Times New Roman"/>
        </w:rPr>
        <w:t xml:space="preserve"> and practices </w:t>
      </w:r>
      <w:r w:rsidRPr="007C2035">
        <w:rPr>
          <w:rStyle w:val="StyleUnderline"/>
          <w:rFonts w:cs="Times New Roman"/>
          <w:highlight w:val="yellow"/>
        </w:rPr>
        <w:t>that the neoliberalization of resource economies</w:t>
      </w:r>
      <w:r w:rsidRPr="00642FD3">
        <w:rPr>
          <w:rStyle w:val="StyleUnderline"/>
          <w:rFonts w:cs="Times New Roman"/>
        </w:rPr>
        <w:t xml:space="preserve"> </w:t>
      </w:r>
      <w:r w:rsidRPr="00642FD3">
        <w:rPr>
          <w:rFonts w:cs="Times New Roman"/>
        </w:rPr>
        <w:t xml:space="preserve">and identities </w:t>
      </w:r>
      <w:r w:rsidRPr="007C2035">
        <w:rPr>
          <w:rStyle w:val="StyleUnderline"/>
          <w:rFonts w:cs="Times New Roman"/>
          <w:highlight w:val="yellow"/>
        </w:rPr>
        <w:t>can engender</w:t>
      </w:r>
      <w:r w:rsidRPr="00642FD3">
        <w:rPr>
          <w:rStyle w:val="StyleUnderline"/>
          <w:rFonts w:cs="Times New Roman"/>
        </w:rPr>
        <w:t>.</w:t>
      </w:r>
    </w:p>
    <w:p w:rsidR="00C26D1D" w:rsidRPr="00E835BB" w:rsidRDefault="00C26D1D" w:rsidP="00C26D1D">
      <w:pPr>
        <w:pStyle w:val="Heading4"/>
      </w:pPr>
      <w:r w:rsidRPr="00E835BB">
        <w:lastRenderedPageBreak/>
        <w:t>The impact is massive environmental destruction and social inequality – imposition of neoliberal landscapes on local landscapes produces fast capitalist extraction and causes displacement and dehumanization</w:t>
      </w:r>
    </w:p>
    <w:p w:rsidR="00C26D1D" w:rsidRPr="00642FD3" w:rsidRDefault="00C26D1D" w:rsidP="00C26D1D">
      <w:pPr>
        <w:contextualSpacing/>
        <w:rPr>
          <w:rStyle w:val="Style13ptBold"/>
          <w:rFonts w:cs="Times New Roman"/>
        </w:rPr>
      </w:pPr>
      <w:r w:rsidRPr="00E835BB">
        <w:rPr>
          <w:rStyle w:val="Style13ptBold"/>
          <w:rFonts w:cs="Times New Roman"/>
        </w:rPr>
        <w:t>Nixon ‘11</w:t>
      </w:r>
    </w:p>
    <w:p w:rsidR="00C26D1D" w:rsidRPr="00642FD3" w:rsidRDefault="00C26D1D" w:rsidP="00C26D1D">
      <w:pPr>
        <w:pStyle w:val="card"/>
        <w:ind w:left="0"/>
        <w:contextualSpacing/>
      </w:pPr>
      <w:r w:rsidRPr="00642FD3">
        <w:t xml:space="preserve">(Rob, Rachel Carson Professor of English, University of Wisconsin-Madison, </w:t>
      </w:r>
      <w:r w:rsidRPr="00642FD3">
        <w:rPr>
          <w:u w:val="single"/>
        </w:rPr>
        <w:t>Slow Violence and the Environmentalism of the Poor</w:t>
      </w:r>
      <w:r w:rsidRPr="00642FD3">
        <w:t>, pgs. 17-18)</w:t>
      </w:r>
    </w:p>
    <w:p w:rsidR="00C26D1D" w:rsidRPr="00642FD3" w:rsidRDefault="00C26D1D" w:rsidP="00C26D1D">
      <w:pPr>
        <w:pStyle w:val="card"/>
        <w:ind w:left="0"/>
        <w:contextualSpacing/>
      </w:pPr>
      <w:r w:rsidRPr="00642FD3">
        <w:rPr>
          <w:rStyle w:val="StyleUnderline"/>
        </w:rPr>
        <w:t xml:space="preserve">In the global resource wars, the environmentalism of the poor is frequently triggered when </w:t>
      </w:r>
      <w:r w:rsidRPr="007C2035">
        <w:rPr>
          <w:rStyle w:val="Emphasis"/>
          <w:rFonts w:eastAsiaTheme="majorEastAsia"/>
          <w:highlight w:val="yellow"/>
        </w:rPr>
        <w:t>an official landscape is forcibly imposed on a vernacular one</w:t>
      </w:r>
      <w:r w:rsidRPr="00642FD3">
        <w:t xml:space="preserve">." </w:t>
      </w:r>
      <w:r w:rsidRPr="00642FD3">
        <w:rPr>
          <w:rStyle w:val="StyleUnderline"/>
        </w:rPr>
        <w:t>A vernacular landscape is shaped by the affective</w:t>
      </w:r>
      <w:r w:rsidRPr="00642FD3">
        <w:t xml:space="preserve">, historically textured </w:t>
      </w:r>
      <w:r w:rsidRPr="00642FD3">
        <w:rPr>
          <w:rStyle w:val="StyleUnderline"/>
        </w:rPr>
        <w:t>maps that communities have devised over generations</w:t>
      </w:r>
      <w:r w:rsidRPr="00642FD3">
        <w:t xml:space="preserve">, maps replete with names and routes, maps alive to significant ecological and surface geological features. </w:t>
      </w:r>
      <w:r w:rsidRPr="00642FD3">
        <w:rPr>
          <w:rStyle w:val="StyleUnderline"/>
        </w:rPr>
        <w:t>A vernacular landscape</w:t>
      </w:r>
      <w:r w:rsidRPr="00642FD3">
        <w:t xml:space="preserve">, although neither monolithic nor undisputed, </w:t>
      </w:r>
      <w:r w:rsidRPr="00642FD3">
        <w:rPr>
          <w:rStyle w:val="StyleUnderline"/>
        </w:rPr>
        <w:t>is integral to the socioenvironmental dynamics of community</w:t>
      </w:r>
      <w:r w:rsidRPr="00642FD3">
        <w:t xml:space="preserve"> rather than being wholly externalized-treated as out there, as a separate nonrenewable resource. By contrast, </w:t>
      </w:r>
      <w:r w:rsidRPr="007C2035">
        <w:rPr>
          <w:rStyle w:val="Emphasis"/>
          <w:rFonts w:eastAsiaTheme="majorEastAsia"/>
          <w:highlight w:val="yellow"/>
        </w:rPr>
        <w:t>an official landscape</w:t>
      </w:r>
      <w:r w:rsidRPr="00642FD3">
        <w:t>-whether governmental, NGO, corporate, or some combination of those-</w:t>
      </w:r>
      <w:r w:rsidRPr="007C2035">
        <w:rPr>
          <w:rStyle w:val="Emphasis"/>
          <w:rFonts w:eastAsiaTheme="majorEastAsia"/>
          <w:highlight w:val="yellow"/>
        </w:rPr>
        <w:t>is</w:t>
      </w:r>
      <w:r w:rsidRPr="00642FD3">
        <w:t xml:space="preserve"> typically </w:t>
      </w:r>
      <w:r w:rsidRPr="007C2035">
        <w:rPr>
          <w:rStyle w:val="Emphasis"/>
          <w:rFonts w:eastAsiaTheme="majorEastAsia"/>
          <w:highlight w:val="yellow"/>
        </w:rPr>
        <w:t>oblivious to</w:t>
      </w:r>
      <w:r w:rsidRPr="00642FD3">
        <w:t xml:space="preserve"> such </w:t>
      </w:r>
      <w:r w:rsidRPr="007C2035">
        <w:rPr>
          <w:rStyle w:val="Emphasis"/>
          <w:rFonts w:eastAsiaTheme="majorEastAsia"/>
          <w:highlight w:val="yellow"/>
        </w:rPr>
        <w:t>earlier maps</w:t>
      </w:r>
      <w:r w:rsidRPr="00642FD3">
        <w:t xml:space="preserve">; instead, </w:t>
      </w:r>
      <w:r w:rsidRPr="00642FD3">
        <w:rPr>
          <w:rStyle w:val="StyleUnderline"/>
        </w:rPr>
        <w:t>it writes the land in a</w:t>
      </w:r>
      <w:r w:rsidRPr="00642FD3">
        <w:t xml:space="preserve"> bureaucratic, </w:t>
      </w:r>
      <w:r w:rsidRPr="007C2035">
        <w:rPr>
          <w:rStyle w:val="Emphasis"/>
          <w:rFonts w:eastAsiaTheme="majorEastAsia"/>
          <w:highlight w:val="yellow"/>
        </w:rPr>
        <w:t>externalizing, and extraction-driven manner that is</w:t>
      </w:r>
      <w:r w:rsidRPr="00642FD3">
        <w:t xml:space="preserve"> often </w:t>
      </w:r>
      <w:r w:rsidRPr="007C2035">
        <w:rPr>
          <w:rStyle w:val="Emphasis"/>
          <w:rFonts w:eastAsiaTheme="majorEastAsia"/>
          <w:highlight w:val="yellow"/>
        </w:rPr>
        <w:t>pitilessly instrumental</w:t>
      </w:r>
      <w:r w:rsidRPr="00642FD3">
        <w:t xml:space="preserve">. Lawrence </w:t>
      </w:r>
      <w:r w:rsidRPr="00642FD3">
        <w:rPr>
          <w:rStyle w:val="StyleUnderline"/>
        </w:rPr>
        <w:t>Summers' scheme to export rich-nation</w:t>
      </w:r>
      <w:r w:rsidRPr="00642FD3">
        <w:t xml:space="preserve"> garbage and </w:t>
      </w:r>
      <w:r w:rsidRPr="00642FD3">
        <w:rPr>
          <w:rStyle w:val="StyleUnderline"/>
        </w:rPr>
        <w:t>toxicity to Africa</w:t>
      </w:r>
      <w:r w:rsidRPr="00642FD3">
        <w:t xml:space="preserve">, for example, </w:t>
      </w:r>
      <w:r w:rsidRPr="00642FD3">
        <w:rPr>
          <w:rStyle w:val="StyleUnderline"/>
        </w:rPr>
        <w:t>stands as a grandiose</w:t>
      </w:r>
      <w:r w:rsidRPr="00642FD3">
        <w:t xml:space="preserve"> (though hardly exceptional) </w:t>
      </w:r>
      <w:r w:rsidRPr="00642FD3">
        <w:rPr>
          <w:rStyle w:val="StyleUnderline"/>
        </w:rPr>
        <w:t>instance of a highly rationalized official landscape</w:t>
      </w:r>
      <w:r w:rsidRPr="00642FD3">
        <w:t xml:space="preserve"> </w:t>
      </w:r>
      <w:r w:rsidRPr="00642FD3">
        <w:rPr>
          <w:sz w:val="12"/>
          <w:szCs w:val="12"/>
        </w:rPr>
        <w:t>that, whether in terms of elite capture of resources or toxic disposal, has often been projected onto ecosystems inhabited by those whom Annu Jalais, in an Indian context, calls "dispensable citizens.'?" I would argue, then, that</w:t>
      </w:r>
      <w:r w:rsidRPr="00642FD3">
        <w:t xml:space="preserve"> </w:t>
      </w:r>
      <w:r w:rsidRPr="00642FD3">
        <w:rPr>
          <w:rStyle w:val="StyleUnderline"/>
        </w:rPr>
        <w:t>the exponential upsurge in indigenous resource rebellions</w:t>
      </w:r>
      <w:r w:rsidRPr="00642FD3">
        <w:t xml:space="preserve"> across the globe </w:t>
      </w:r>
      <w:r w:rsidRPr="00642FD3">
        <w:rPr>
          <w:rStyle w:val="StyleUnderline"/>
        </w:rPr>
        <w:t>during the high age of neoliberalism has resulted</w:t>
      </w:r>
      <w:r w:rsidRPr="00642FD3">
        <w:t xml:space="preserve"> largely </w:t>
      </w:r>
      <w:r w:rsidRPr="00642FD3">
        <w:rPr>
          <w:rStyle w:val="StyleUnderline"/>
        </w:rPr>
        <w:t xml:space="preserve">from a clash of temporal perspectives between the </w:t>
      </w:r>
      <w:r w:rsidRPr="007C2035">
        <w:rPr>
          <w:rStyle w:val="Emphasis"/>
          <w:rFonts w:eastAsiaTheme="majorEastAsia"/>
          <w:highlight w:val="yellow"/>
        </w:rPr>
        <w:t>short-termers</w:t>
      </w:r>
      <w:r w:rsidRPr="00642FD3">
        <w:rPr>
          <w:rStyle w:val="StyleUnderline"/>
        </w:rPr>
        <w:t xml:space="preserve"> who arrive</w:t>
      </w:r>
      <w:r w:rsidRPr="00642FD3">
        <w:t xml:space="preserve"> (with their official landscape maps) to extract, despoil, and depart </w:t>
      </w:r>
      <w:r w:rsidRPr="007C2035">
        <w:rPr>
          <w:rStyle w:val="StyleUnderline"/>
          <w:highlight w:val="yellow"/>
        </w:rPr>
        <w:t>and</w:t>
      </w:r>
      <w:r w:rsidRPr="00642FD3">
        <w:rPr>
          <w:rStyle w:val="StyleUnderline"/>
        </w:rPr>
        <w:t xml:space="preserve"> the </w:t>
      </w:r>
      <w:r w:rsidRPr="007C2035">
        <w:rPr>
          <w:rStyle w:val="Emphasis"/>
          <w:rFonts w:eastAsiaTheme="majorEastAsia"/>
          <w:highlight w:val="yellow"/>
        </w:rPr>
        <w:t>long-termers</w:t>
      </w:r>
      <w:r w:rsidRPr="007C2035">
        <w:rPr>
          <w:rStyle w:val="StyleUnderline"/>
          <w:highlight w:val="yellow"/>
        </w:rPr>
        <w:t xml:space="preserve"> </w:t>
      </w:r>
      <w:r w:rsidRPr="007C2035">
        <w:rPr>
          <w:rStyle w:val="StyleUnderline"/>
        </w:rPr>
        <w:t xml:space="preserve">who must live inside the </w:t>
      </w:r>
      <w:r w:rsidRPr="007C2035">
        <w:rPr>
          <w:rStyle w:val="Emphasis"/>
          <w:rFonts w:eastAsiaTheme="majorEastAsia"/>
          <w:highlight w:val="yellow"/>
        </w:rPr>
        <w:t>ecological aftermath</w:t>
      </w:r>
      <w:r w:rsidRPr="00642FD3">
        <w:rPr>
          <w:rStyle w:val="Emphasis"/>
          <w:rFonts w:eastAsiaTheme="majorEastAsia"/>
        </w:rPr>
        <w:t xml:space="preserve"> </w:t>
      </w:r>
      <w:r w:rsidRPr="00642FD3">
        <w:rPr>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642FD3">
        <w:t xml:space="preserve"> </w:t>
      </w:r>
      <w:r w:rsidRPr="00642FD3">
        <w:rPr>
          <w:rStyle w:val="StyleUnderline"/>
        </w:rPr>
        <w:t>Change is a cultural constant but the pace of change is not</w:t>
      </w:r>
      <w:r w:rsidRPr="00642FD3">
        <w:t xml:space="preserve">. Hence </w:t>
      </w:r>
      <w:r w:rsidRPr="007C2035">
        <w:rPr>
          <w:rStyle w:val="StyleUnderline"/>
        </w:rPr>
        <w:t>the temporal contests over how to sustain</w:t>
      </w:r>
      <w:r w:rsidRPr="007C2035">
        <w:t xml:space="preserve">, regenerate, exhaust, </w:t>
      </w:r>
      <w:r w:rsidRPr="007C2035">
        <w:rPr>
          <w:rStyle w:val="StyleUnderline"/>
        </w:rPr>
        <w:t>or obliterate the landscape as resource become critical</w:t>
      </w:r>
      <w:r w:rsidRPr="007C2035">
        <w:t>.</w:t>
      </w:r>
      <w:r w:rsidRPr="00642FD3">
        <w:t xml:space="preserve"> </w:t>
      </w:r>
      <w:r w:rsidRPr="00642FD3">
        <w:rPr>
          <w:rStyle w:val="StyleUnderline"/>
        </w:rPr>
        <w:t>More than material wealth is</w:t>
      </w:r>
      <w:r w:rsidRPr="00642FD3">
        <w:t xml:space="preserve"> here </w:t>
      </w:r>
      <w:r w:rsidRPr="00642FD3">
        <w:rPr>
          <w:rStyle w:val="StyleUnderline"/>
        </w:rPr>
        <w:t>at stake: imposed official landscapes</w:t>
      </w:r>
      <w:r w:rsidRPr="00642FD3">
        <w:t xml:space="preserve"> typically </w:t>
      </w:r>
      <w:r w:rsidRPr="00642FD3">
        <w:rPr>
          <w:rStyle w:val="StyleUnderline"/>
        </w:rPr>
        <w:t>discount spiritualized vernacular landscapes</w:t>
      </w:r>
      <w:r w:rsidRPr="00642FD3">
        <w:rPr>
          <w:sz w:val="12"/>
          <w:szCs w:val="12"/>
        </w:rPr>
        <w:t xml:space="preserve">, severing webs of accumulated cultural meaning and treating the landscape as if it were uninhabited by the living, the unborn, and the animate deceased. </w:t>
      </w:r>
      <w:r w:rsidRPr="007C2035">
        <w:rPr>
          <w:rStyle w:val="StyleUnderline"/>
          <w:highlight w:val="yellow"/>
        </w:rPr>
        <w:t>The ensuing losses are consistent with</w:t>
      </w:r>
      <w:r w:rsidRPr="00642FD3">
        <w:t xml:space="preserve"> John </w:t>
      </w:r>
      <w:r w:rsidRPr="00642FD3">
        <w:rPr>
          <w:rStyle w:val="StyleUnderline"/>
        </w:rPr>
        <w:t xml:space="preserve">Berger's lament over </w:t>
      </w:r>
      <w:r w:rsidRPr="007C2035">
        <w:rPr>
          <w:rStyle w:val="Emphasis"/>
          <w:rFonts w:eastAsiaTheme="majorEastAsia"/>
          <w:highlight w:val="yellow"/>
        </w:rPr>
        <w:t>capitalism's disdain for interdependencies</w:t>
      </w:r>
      <w:r w:rsidRPr="00642FD3">
        <w:rPr>
          <w:rStyle w:val="StyleUnderline"/>
        </w:rPr>
        <w:t xml:space="preserve"> by foreshortening our sense of time</w:t>
      </w:r>
      <w:r w:rsidRPr="00642FD3">
        <w:t xml:space="preserve">, thereby </w:t>
      </w:r>
      <w:r w:rsidRPr="00642FD3">
        <w:rPr>
          <w:rStyle w:val="StyleUnderline"/>
        </w:rPr>
        <w:t>rendering the deceased immaterial</w:t>
      </w:r>
      <w:r w:rsidRPr="00642FD3">
        <w:t xml:space="preserve">: The living reduce the dead to those who have lived; yet the dead already include the living in their own great collective. </w:t>
      </w:r>
      <w:r w:rsidRPr="00356EEF">
        <w:rPr>
          <w:rStyle w:val="StyleUnderline"/>
          <w:highlight w:val="yellow"/>
        </w:rPr>
        <w:t>Until the dehumanization of society by capitalism, all the living awaited the experience of the dead. It was their ultimate future</w:t>
      </w:r>
      <w:r w:rsidRPr="00642FD3">
        <w:t xml:space="preserve">. By themselves the living were incomplete. </w:t>
      </w:r>
      <w:r w:rsidRPr="00642FD3">
        <w:rPr>
          <w:rStyle w:val="StyleUnderline"/>
        </w:rPr>
        <w:t>Thus living and dead were interdependent</w:t>
      </w:r>
      <w:r w:rsidRPr="00642FD3">
        <w:t xml:space="preserve">. Always. Only </w:t>
      </w:r>
      <w:r w:rsidRPr="00356EEF">
        <w:rPr>
          <w:rStyle w:val="StyleUnderline"/>
          <w:highlight w:val="yellow"/>
        </w:rPr>
        <w:t>a</w:t>
      </w:r>
      <w:r w:rsidRPr="00356EEF">
        <w:rPr>
          <w:rStyle w:val="StyleUnderline"/>
        </w:rPr>
        <w:t xml:space="preserve"> uniquely </w:t>
      </w:r>
      <w:r w:rsidRPr="00356EEF">
        <w:rPr>
          <w:rStyle w:val="StyleUnderline"/>
          <w:highlight w:val="yellow"/>
        </w:rPr>
        <w:t>modern form</w:t>
      </w:r>
      <w:r w:rsidRPr="00356EEF">
        <w:rPr>
          <w:rStyle w:val="StyleUnderline"/>
        </w:rPr>
        <w:t xml:space="preserve"> of egoism has broken this interdependence.</w:t>
      </w:r>
      <w:r w:rsidRPr="00642FD3">
        <w:rPr>
          <w:rStyle w:val="StyleUnderline"/>
        </w:rPr>
        <w:t xml:space="preserve"> </w:t>
      </w:r>
      <w:r w:rsidRPr="00356EEF">
        <w:rPr>
          <w:rStyle w:val="Emphasis"/>
          <w:rFonts w:eastAsiaTheme="majorEastAsia"/>
          <w:highlight w:val="yellow"/>
        </w:rPr>
        <w:t>With disastrous results for the living</w:t>
      </w:r>
      <w:r w:rsidRPr="00642FD3">
        <w:t xml:space="preserve">, who now think of the dead as the eliminated.40 Hence, one should add, </w:t>
      </w:r>
      <w:r w:rsidRPr="00642FD3">
        <w:rPr>
          <w:rStyle w:val="StyleUnderline"/>
        </w:rPr>
        <w:t>our perspective on environmental asset stripping should include</w:t>
      </w:r>
      <w:r w:rsidRPr="00642FD3">
        <w:t xml:space="preserve"> </w:t>
      </w:r>
      <w:r w:rsidRPr="00642FD3">
        <w:rPr>
          <w:sz w:val="12"/>
          <w:szCs w:val="12"/>
        </w:rPr>
        <w:t>among assets stripped the mingled presence in the landscape of multiple generations, with all the hindsight and foresight that entails. Against this backdrop, I consider in this book what can be called</w:t>
      </w:r>
      <w:r w:rsidRPr="00642FD3">
        <w:t xml:space="preserve"> </w:t>
      </w:r>
      <w:r w:rsidRPr="00356EEF">
        <w:rPr>
          <w:rStyle w:val="StyleUnderline"/>
          <w:highlight w:val="yellow"/>
        </w:rPr>
        <w:t>the temporalities of place</w:t>
      </w:r>
      <w:r w:rsidRPr="00356EEF">
        <w:rPr>
          <w:highlight w:val="yellow"/>
        </w:rPr>
        <w:t xml:space="preserve">. </w:t>
      </w:r>
      <w:r w:rsidRPr="00356EEF">
        <w:rPr>
          <w:rStyle w:val="StyleUnderline"/>
          <w:highlight w:val="yellow"/>
        </w:rPr>
        <w:t>Place is a temporal attainment that must be constantly renegotiated in the face of changes that arrive</w:t>
      </w:r>
      <w:r w:rsidRPr="00642FD3">
        <w:t xml:space="preserve"> from without and within, some benign, others potentially ruinous. </w:t>
      </w:r>
      <w:r w:rsidRPr="00356EEF">
        <w:rPr>
          <w:rStyle w:val="StyleUnderline"/>
          <w:highlight w:val="yellow"/>
        </w:rPr>
        <w:t>To engage the temporal displacements involved in slow violence against the poor thus requires that we rethink questions of physical displacement</w:t>
      </w:r>
      <w:r w:rsidRPr="00642FD3">
        <w:t xml:space="preserve"> as well. In the chapters that follow, </w:t>
      </w:r>
      <w:r w:rsidRPr="00642FD3">
        <w:rPr>
          <w:rStyle w:val="StyleUnderline"/>
        </w:rPr>
        <w:t>I track the socioenvironmental fallout from developmental agendas whose primary beneficiaries live elsewhere; as when</w:t>
      </w:r>
      <w:r w:rsidRPr="00642FD3">
        <w:t xml:space="preserve">, for example, </w:t>
      </w:r>
      <w:r w:rsidRPr="00642FD3">
        <w:rPr>
          <w:rStyle w:val="StyleUnderline"/>
        </w:rPr>
        <w:t>oasis dwellers in the Persian Gulf get trucked off to unknown destinations so that American petroleum engineers and their sheik collaborators can develop their "finds."</w:t>
      </w:r>
      <w:r w:rsidRPr="00642FD3">
        <w:t xml:space="preserve"> </w:t>
      </w:r>
      <w:r w:rsidRPr="00642FD3">
        <w:rPr>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642FD3">
        <w:t xml:space="preserve"> </w:t>
      </w:r>
      <w:r w:rsidRPr="00642FD3">
        <w:rPr>
          <w:sz w:val="12"/>
          <w:szCs w:val="12"/>
        </w:rPr>
        <w:t xml:space="preserve">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w:t>
      </w:r>
      <w:r w:rsidRPr="00642FD3">
        <w:rPr>
          <w:sz w:val="12"/>
          <w:szCs w:val="12"/>
        </w:rPr>
        <w:lastRenderedPageBreak/>
        <w:t>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642FD3">
        <w:t xml:space="preserve"> </w:t>
      </w:r>
      <w:r w:rsidRPr="00642FD3">
        <w:rPr>
          <w:rStyle w:val="StyleUnderline"/>
        </w:rPr>
        <w:t xml:space="preserve">I want to propose </w:t>
      </w:r>
      <w:r w:rsidRPr="00356EEF">
        <w:rPr>
          <w:rStyle w:val="Emphasis"/>
          <w:rFonts w:eastAsiaTheme="majorEastAsia"/>
          <w:highlight w:val="yellow"/>
        </w:rPr>
        <w:t>a more radical notion of displacement</w:t>
      </w:r>
      <w:r w:rsidRPr="00642FD3">
        <w:t xml:space="preserve">, one </w:t>
      </w:r>
      <w:r w:rsidRPr="00642FD3">
        <w:rPr>
          <w:rStyle w:val="StyleUnderline"/>
        </w:rPr>
        <w:t>that, instead of referring solely to the movement of people from their places of belonging, refers</w:t>
      </w:r>
      <w:r w:rsidRPr="00642FD3">
        <w:t xml:space="preserve"> rather </w:t>
      </w:r>
      <w:r w:rsidRPr="00642FD3">
        <w:rPr>
          <w:rStyle w:val="StyleUnderline"/>
        </w:rPr>
        <w:t>to the loss of the land and resources beneath them</w:t>
      </w:r>
      <w:r w:rsidRPr="00642FD3">
        <w:t xml:space="preserve">, a loss </w:t>
      </w:r>
      <w:r w:rsidRPr="00642FD3">
        <w:rPr>
          <w:rStyle w:val="StyleUnderline"/>
        </w:rPr>
        <w:t xml:space="preserve">that leaves </w:t>
      </w:r>
      <w:r w:rsidRPr="00356EEF">
        <w:rPr>
          <w:rStyle w:val="Emphasis"/>
          <w:rFonts w:eastAsiaTheme="majorEastAsia"/>
          <w:highlight w:val="yellow"/>
        </w:rPr>
        <w:t>communities stranded in a place stripped of the very characteristics that made it inhabitable</w:t>
      </w:r>
      <w:r w:rsidRPr="00356EEF">
        <w:rPr>
          <w:highlight w:val="yellow"/>
        </w:rPr>
        <w:t>.</w:t>
      </w:r>
      <w:r w:rsidRPr="00642FD3">
        <w:t xml:space="preserve"> </w:t>
      </w:r>
    </w:p>
    <w:p w:rsidR="00C26D1D" w:rsidRPr="00E835BB" w:rsidRDefault="00C26D1D" w:rsidP="00C26D1D">
      <w:pPr>
        <w:pStyle w:val="Heading4"/>
      </w:pPr>
      <w:r w:rsidRPr="00E835BB">
        <w:t>Alternative text: the judge should vote negative to endorse an ethic of social flesh</w:t>
      </w:r>
    </w:p>
    <w:p w:rsidR="00C26D1D" w:rsidRPr="00E835BB" w:rsidRDefault="00C26D1D" w:rsidP="00C26D1D">
      <w:pPr>
        <w:pStyle w:val="Heading4"/>
      </w:pPr>
      <w:r w:rsidRPr="00E835BB">
        <w:t xml:space="preserve">An ethic of social flesh foregrounds embodied interdependence, substituting an </w:t>
      </w:r>
      <w:r w:rsidRPr="00E835BB">
        <w:rPr>
          <w:i/>
          <w:u w:val="single"/>
        </w:rPr>
        <w:t>ecological</w:t>
      </w:r>
      <w:r w:rsidRPr="00E835BB">
        <w:t xml:space="preserve"> view of relationships for the aff’s </w:t>
      </w:r>
      <w:r w:rsidRPr="00E835BB">
        <w:rPr>
          <w:i/>
          <w:u w:val="single"/>
        </w:rPr>
        <w:t>commodity thinking</w:t>
      </w:r>
      <w:r w:rsidRPr="00E835BB">
        <w:t xml:space="preserve"> – only the alternative can produce ethical institutional decisionmaking</w:t>
      </w:r>
    </w:p>
    <w:p w:rsidR="00C26D1D" w:rsidRPr="00257B39" w:rsidRDefault="00C26D1D" w:rsidP="00C26D1D">
      <w:pPr>
        <w:contextualSpacing/>
        <w:rPr>
          <w:rStyle w:val="Style13ptBold"/>
        </w:rPr>
      </w:pPr>
      <w:r w:rsidRPr="00E835BB">
        <w:rPr>
          <w:rStyle w:val="Style13ptBold"/>
        </w:rPr>
        <w:t>Beasley &amp; Bacchi 7</w:t>
      </w:r>
    </w:p>
    <w:p w:rsidR="00C26D1D" w:rsidRPr="00356EEF" w:rsidRDefault="00C26D1D" w:rsidP="00C26D1D">
      <w:pPr>
        <w:contextualSpacing/>
        <w:rPr>
          <w:rStyle w:val="StyleUnderline"/>
          <w:u w:val="none"/>
        </w:rPr>
      </w:pPr>
      <w:r>
        <w:t xml:space="preserve">(Chris, Prof. of Politics @ University of Adelaide, Carol, Prof. Emeritus @ University of Adelaide, “Envisaging a new politics for an ethical future: Beyond trust, care and generosity -- towards an ethic of `social flesh'”, </w:t>
      </w:r>
      <w:r>
        <w:rPr>
          <w:i/>
        </w:rPr>
        <w:t>Feminist Theory</w:t>
      </w:r>
      <w:r>
        <w:t>, 2007 8: 279)</w:t>
      </w:r>
    </w:p>
    <w:p w:rsidR="00C26D1D" w:rsidRDefault="00C26D1D" w:rsidP="00C26D1D">
      <w:pPr>
        <w:contextualSpacing/>
        <w:rPr>
          <w:rStyle w:val="StyleUnderline"/>
        </w:rPr>
      </w:pPr>
      <w:r w:rsidRPr="003543E3">
        <w:rPr>
          <w:rStyle w:val="StyleUnderline"/>
        </w:rPr>
        <w:t xml:space="preserve">The political vocabulary of </w:t>
      </w:r>
      <w:r w:rsidRPr="00D127E4">
        <w:rPr>
          <w:rStyle w:val="Emphasis"/>
          <w:highlight w:val="yellow"/>
        </w:rPr>
        <w:t>social flesh</w:t>
      </w:r>
      <w:r>
        <w:t xml:space="preserve"> has significant implications for democratic visions. Because it </w:t>
      </w:r>
      <w:r w:rsidRPr="00D127E4">
        <w:rPr>
          <w:rStyle w:val="StyleUnderline"/>
          <w:highlight w:val="yellow"/>
        </w:rPr>
        <w:t>conceptualizes citizens as socially embodied</w:t>
      </w:r>
      <w:r>
        <w:t xml:space="preserve"> – as interconnected mutually reliant flesh – in a more thoroughgoing sense than the languages of trust, care, responsibility and generosity, </w:t>
      </w:r>
      <w:r w:rsidRPr="003543E3">
        <w:rPr>
          <w:rStyle w:val="StyleUnderline"/>
        </w:rPr>
        <w:t xml:space="preserve">it </w:t>
      </w:r>
      <w:r w:rsidRPr="00D127E4">
        <w:rPr>
          <w:rStyle w:val="StyleUnderline"/>
          <w:highlight w:val="yellow"/>
        </w:rPr>
        <w:t>resists</w:t>
      </w:r>
      <w:r w:rsidRPr="003543E3">
        <w:rPr>
          <w:rStyle w:val="StyleUnderline"/>
        </w:rPr>
        <w:t xml:space="preserve"> accounts of political change as </w:t>
      </w:r>
      <w:r w:rsidRPr="00D127E4">
        <w:rPr>
          <w:rStyle w:val="StyleUnderline"/>
          <w:highlight w:val="yellow"/>
        </w:rPr>
        <w:t>making transactions between the ‘less fortunate’ and ‘more privileged’</w:t>
      </w:r>
      <w:r>
        <w:t xml:space="preserve">, more trusting, more caring, more responsible or more generous. </w:t>
      </w:r>
      <w:r w:rsidRPr="003543E3">
        <w:rPr>
          <w:rStyle w:val="StyleUnderline"/>
        </w:rPr>
        <w:t>Social flesh is political metaphor in which fleshly sociality is profoundly levelling</w:t>
      </w:r>
      <w:r>
        <w:t xml:space="preserve">. </w:t>
      </w:r>
      <w:r w:rsidRPr="003543E3">
        <w:rPr>
          <w:rStyle w:val="StyleUnderline"/>
        </w:rPr>
        <w:t xml:space="preserve">As a result, </w:t>
      </w:r>
      <w:r w:rsidRPr="00E835BB">
        <w:rPr>
          <w:rStyle w:val="StyleUnderline"/>
        </w:rPr>
        <w:t>it challenges meliorist reforms that aim to protect the ‘vulnerable’ from the worst effects of social inequality</w:t>
      </w:r>
      <w:r>
        <w:t>, including the current distribution of wealth.</w:t>
      </w:r>
      <w:r w:rsidRPr="003543E3">
        <w:rPr>
          <w:rStyle w:val="StyleUnderline"/>
        </w:rPr>
        <w:t xml:space="preserve"> A political ethic of embodied intersubjectivity requires us to consider fleshly interconnection as the basis of a democratic sociality, demanding a</w:t>
      </w:r>
      <w:r>
        <w:t xml:space="preserve"> rather </w:t>
      </w:r>
      <w:r w:rsidRPr="00E835BB">
        <w:rPr>
          <w:rStyle w:val="Emphasis"/>
          <w:highlight w:val="yellow"/>
        </w:rPr>
        <w:t>more far-reaching reassessment of</w:t>
      </w:r>
      <w:r w:rsidRPr="00E835BB">
        <w:t xml:space="preserve"> national</w:t>
      </w:r>
      <w:r w:rsidRPr="003543E3">
        <w:t xml:space="preserve"> and international</w:t>
      </w:r>
      <w:r w:rsidRPr="003543E3">
        <w:rPr>
          <w:rStyle w:val="StyleUnderline"/>
        </w:rPr>
        <w:t xml:space="preserve"> </w:t>
      </w:r>
      <w:r w:rsidRPr="00E835BB">
        <w:rPr>
          <w:rStyle w:val="Emphasis"/>
          <w:highlight w:val="yellow"/>
        </w:rPr>
        <w:t>institutional arrangements</w:t>
      </w:r>
      <w:r w:rsidRPr="00E835BB">
        <w:rPr>
          <w:rStyle w:val="StyleUnderline"/>
          <w:highlight w:val="yellow"/>
        </w:rPr>
        <w:t xml:space="preserve"> than political vocabularies that rest upon extending altruism</w:t>
      </w:r>
      <w: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3543E3">
        <w:rPr>
          <w:rStyle w:val="StyleUnderline"/>
        </w:rPr>
        <w:t>trust and care writers conceive</w:t>
      </w:r>
      <w:r>
        <w:t xml:space="preserve"> the </w:t>
      </w:r>
      <w:r w:rsidRPr="003543E3">
        <w:rPr>
          <w:rStyle w:val="StyleUnderline"/>
        </w:rPr>
        <w:t>social reform of atomistic individualism</w:t>
      </w:r>
      <w:r>
        <w:t xml:space="preserve"> they claim to address </w:t>
      </w:r>
      <w:r w:rsidRPr="003543E3">
        <w:rPr>
          <w:rStyle w:val="StyleUnderline"/>
        </w:rPr>
        <w:t xml:space="preserve">in terms of a </w:t>
      </w:r>
      <w:r w:rsidRPr="00E835BB">
        <w:rPr>
          <w:rStyle w:val="Emphasis"/>
          <w:highlight w:val="yellow"/>
        </w:rPr>
        <w:t>presumed moral</w:t>
      </w:r>
      <w:r>
        <w:t xml:space="preserve"> or ethical </w:t>
      </w:r>
      <w:r w:rsidRPr="00E835BB">
        <w:rPr>
          <w:rStyle w:val="Emphasis"/>
          <w:highlight w:val="yellow"/>
        </w:rPr>
        <w:t>deficiency</w:t>
      </w:r>
      <w:r>
        <w:t xml:space="preserve"> </w:t>
      </w:r>
      <w:r w:rsidRPr="003543E3">
        <w:rPr>
          <w:rStyle w:val="StyleUnderline"/>
        </w:rPr>
        <w:t>within the disposition of individuals</w:t>
      </w:r>
      <w:r>
        <w:t xml:space="preserve">. Hence, </w:t>
      </w:r>
      <w:r w:rsidRPr="00E835BB">
        <w:rPr>
          <w:rStyle w:val="StyleUnderline"/>
          <w:highlight w:val="yellow"/>
        </w:rPr>
        <w:t>they reinstate the conception of the independent active self</w:t>
      </w:r>
      <w:r w:rsidRPr="003543E3">
        <w:t xml:space="preserve"> in certain ways</w:t>
      </w:r>
      <w:r>
        <w:t xml:space="preserve">. Moreover, </w:t>
      </w:r>
      <w:r w:rsidRPr="00D739BE">
        <w:rPr>
          <w:rStyle w:val="StyleUnderline"/>
        </w:rPr>
        <w:t>there is a disturbing commonality within</w:t>
      </w:r>
      <w:r>
        <w:t xml:space="preserve"> all </w:t>
      </w:r>
      <w:r w:rsidRPr="00D739BE">
        <w:rPr>
          <w:rStyle w:val="StyleUnderline"/>
        </w:rPr>
        <w:t>these accounts</w:t>
      </w:r>
      <w:r>
        <w:t xml:space="preserve">: </w:t>
      </w:r>
      <w:r w:rsidRPr="00D739BE">
        <w:rPr>
          <w:rStyle w:val="StyleUnderline"/>
        </w:rPr>
        <w:t>an ongoing conception of asymmetrical power relations between ‘strong’ and ‘weak’</w:t>
      </w:r>
      <w:r>
        <w:t xml:space="preserve">, </w:t>
      </w:r>
      <w:r w:rsidRPr="00D739BE">
        <w:rPr>
          <w:rStyle w:val="StyleUnderline"/>
        </w:rPr>
        <w:t>‘carers’ and ‘cared for’</w:t>
      </w:r>
      <w: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067268">
        <w:rPr>
          <w:rStyle w:val="StyleUnderline"/>
        </w:rPr>
        <w:t>As an ethico-</w:t>
      </w:r>
      <w:r w:rsidRPr="00067268">
        <w:rPr>
          <w:rStyle w:val="StyleUnderline"/>
        </w:rPr>
        <w:lastRenderedPageBreak/>
        <w:t xml:space="preserve">political starting point, ‘social flesh’ highlights </w:t>
      </w:r>
      <w:r w:rsidRPr="00E835BB">
        <w:rPr>
          <w:rStyle w:val="Emphasis"/>
          <w:highlight w:val="yellow"/>
        </w:rPr>
        <w:t>human embodied interdependence</w:t>
      </w:r>
      <w:r>
        <w:t xml:space="preserve">. </w:t>
      </w:r>
      <w:r w:rsidRPr="00E835BB">
        <w:rPr>
          <w:rStyle w:val="StyleUnderline"/>
          <w:highlight w:val="yellow"/>
        </w:rPr>
        <w:t>By drawing attention to shared embodied reliance</w:t>
      </w:r>
      <w:r>
        <w:t xml:space="preserve">, mutual reliance, </w:t>
      </w:r>
      <w:r w:rsidRPr="00067268">
        <w:rPr>
          <w:rStyle w:val="StyleUnderline"/>
        </w:rPr>
        <w:t xml:space="preserve">of people across the globe on social space, infrastructure and resources, </w:t>
      </w:r>
      <w:r w:rsidRPr="00E835BB">
        <w:rPr>
          <w:rStyle w:val="StyleUnderline"/>
          <w:highlight w:val="yellow"/>
        </w:rPr>
        <w:t xml:space="preserve">it offers a decided challenge to </w:t>
      </w:r>
      <w:r w:rsidRPr="00E835BB">
        <w:rPr>
          <w:rStyle w:val="Emphasis"/>
          <w:highlight w:val="yellow"/>
        </w:rPr>
        <w:t>neo-liberal conceptions of the autonomous self</w:t>
      </w:r>
      <w:r w:rsidRPr="00E835BB">
        <w:rPr>
          <w:rStyle w:val="StyleUnderline"/>
          <w:highlight w:val="yellow"/>
        </w:rPr>
        <w:t xml:space="preserve"> and removes the </w:t>
      </w:r>
      <w:r w:rsidRPr="00E835BB">
        <w:rPr>
          <w:rStyle w:val="Emphasis"/>
          <w:highlight w:val="yellow"/>
        </w:rPr>
        <w:t>social distance</w:t>
      </w:r>
      <w:r w:rsidRPr="00E835BB">
        <w:rPr>
          <w:rStyle w:val="StyleUnderline"/>
          <w:highlight w:val="yellow"/>
        </w:rPr>
        <w:t xml:space="preserve"> and always already given distinction between ‘strong’ and ‘weak’</w:t>
      </w:r>
      <w:r>
        <w:t xml:space="preserve">. </w:t>
      </w:r>
      <w:r w:rsidRPr="00067268">
        <w:rPr>
          <w:rStyle w:val="StyleUnderline"/>
        </w:rPr>
        <w:t>There is no sense here of ‘givers’ and ‘receivers’</w:t>
      </w:r>
      <w:r>
        <w:t xml:space="preserve">; rather </w:t>
      </w:r>
      <w:r w:rsidRPr="00067268">
        <w:rPr>
          <w:rStyle w:val="StyleUnderline"/>
        </w:rPr>
        <w:t>we are all recognized as receivers of socially generated goods and services</w:t>
      </w:r>
      <w:r>
        <w:t xml:space="preserve">. </w:t>
      </w:r>
      <w:r w:rsidRPr="00E835BB">
        <w:rPr>
          <w:rStyle w:val="StyleUnderline"/>
          <w:highlight w:val="yellow"/>
        </w:rPr>
        <w:t>Social flesh also marks our diversity, challenging the privileging of normative</w:t>
      </w:r>
      <w:r>
        <w:t xml:space="preserve"> over ‘other’ </w:t>
      </w:r>
      <w:r w:rsidRPr="00E835BB">
        <w:rPr>
          <w:rStyle w:val="StyleUnderline"/>
          <w:highlight w:val="yellow"/>
        </w:rPr>
        <w:t>bodies</w:t>
      </w:r>
      <w:r>
        <w:t xml:space="preserve">. Finally, </w:t>
      </w:r>
      <w:r w:rsidRPr="00D40E14">
        <w:rPr>
          <w:rStyle w:val="StyleUnderline"/>
        </w:rPr>
        <w:t>because social flesh necessarily inhabits a specific geographical space, environmentalist efforts to preserve that space take on increased salience</w:t>
      </w:r>
      <w:r>
        <w:t xml:space="preserve"> (Macken, 2004: 25). By these means, the grounds are created for defending a politics beyond assisting the ‘less fortunate’. </w:t>
      </w:r>
      <w:r w:rsidRPr="00D127E4">
        <w:rPr>
          <w:rStyle w:val="StyleUnderline"/>
          <w:highlight w:val="yellow"/>
        </w:rPr>
        <w:t>Social flesh</w:t>
      </w:r>
      <w:r>
        <w:t xml:space="preserve">, therefore, </w:t>
      </w:r>
      <w:r w:rsidRPr="00D127E4">
        <w:rPr>
          <w:rStyle w:val="StyleUnderline"/>
          <w:highlight w:val="yellow"/>
        </w:rPr>
        <w:t>refuses</w:t>
      </w:r>
      <w:r w:rsidRPr="00D127E4">
        <w:rPr>
          <w:highlight w:val="yellow"/>
        </w:rPr>
        <w:t xml:space="preserve"> </w:t>
      </w:r>
      <w:r w:rsidRPr="00D127E4">
        <w:rPr>
          <w:rStyle w:val="Emphasis"/>
          <w:highlight w:val="yellow"/>
        </w:rPr>
        <w:t>the residues of ‘noblesse oblige’</w:t>
      </w:r>
      <w:r w:rsidRPr="00D127E4">
        <w:rPr>
          <w:rStyle w:val="StyleUnderline"/>
          <w:highlight w:val="yellow"/>
        </w:rPr>
        <w:t xml:space="preserve"> </w:t>
      </w:r>
      <w:r w:rsidRPr="00D127E4">
        <w:rPr>
          <w:rStyle w:val="StyleUnderline"/>
        </w:rPr>
        <w:t>that</w:t>
      </w:r>
      <w:r w:rsidRPr="00D127E4">
        <w:t xml:space="preserve"> still appear to </w:t>
      </w:r>
      <w:r w:rsidRPr="00D127E4">
        <w:rPr>
          <w:rStyle w:val="StyleUnderline"/>
        </w:rPr>
        <w:t>linger in emphasis upon vulnerability and altruism within the apparently reformist ethical ideals of trust/respect, care, responsibility and even generosity</w:t>
      </w:r>
      <w:r w:rsidRPr="00D127E4">
        <w:t>.</w:t>
      </w:r>
      <w:r>
        <w:t xml:space="preserve"> In so doing </w:t>
      </w:r>
      <w:r w:rsidRPr="00D127E4">
        <w:rPr>
          <w:rStyle w:val="Emphasis"/>
          <w:highlight w:val="yellow"/>
        </w:rPr>
        <w:t>it puts into question the social privilege that produces inequitable vulnerability and the associated need for ‘altruism’</w:t>
      </w:r>
      <w:r w:rsidRPr="00D127E4">
        <w:rPr>
          <w:highlight w:val="yellow"/>
        </w:rPr>
        <w:t xml:space="preserve">. </w:t>
      </w:r>
      <w:r w:rsidRPr="00D127E4">
        <w:rPr>
          <w:rStyle w:val="StyleUnderline"/>
          <w:highlight w:val="yellow"/>
        </w:rPr>
        <w:t>Vital debates about appropriate distribution of social goods, environmental politics, professional and institutional power and democratic processes are reopened.</w:t>
      </w:r>
    </w:p>
    <w:p w:rsidR="00C26D1D" w:rsidRPr="001A5EA7" w:rsidRDefault="00C26D1D" w:rsidP="00C26D1D"/>
    <w:p w:rsidR="002F472F" w:rsidRDefault="002F472F" w:rsidP="002F472F">
      <w:pPr>
        <w:pStyle w:val="Heading2"/>
      </w:pPr>
      <w:r>
        <w:lastRenderedPageBreak/>
        <w:t>Neo-lib K link</w:t>
      </w:r>
    </w:p>
    <w:p w:rsidR="00FB3412" w:rsidRDefault="00FB3412" w:rsidP="00FB3412">
      <w:pPr>
        <w:pStyle w:val="Heading3"/>
        <w:rPr>
          <w:rFonts w:eastAsia="MS Gothic"/>
        </w:rPr>
      </w:pPr>
      <w:r>
        <w:rPr>
          <w:rFonts w:eastAsia="MS Gothic"/>
        </w:rPr>
        <w:lastRenderedPageBreak/>
        <w:t>1nc shell</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 xml:space="preserve">The aff’s development/exploration project reproduces neoliberalism in oceanic space – they commodify ocean ecology and frame human interaction with the sea as self-interested utility maximization </w:t>
      </w:r>
    </w:p>
    <w:p w:rsidR="00FB3412" w:rsidRPr="00FB3412" w:rsidRDefault="00FB3412" w:rsidP="00FB3412">
      <w:pPr>
        <w:rPr>
          <w:rFonts w:ascii="Cambria" w:eastAsia="Cambria" w:hAnsi="Cambria" w:cs="Times New Roman"/>
          <w:b/>
          <w:bCs/>
          <w:sz w:val="26"/>
        </w:rPr>
      </w:pPr>
      <w:r w:rsidRPr="00FB3412">
        <w:rPr>
          <w:rFonts w:ascii="Cambria" w:eastAsia="Cambria" w:hAnsi="Cambria" w:cs="Times New Roman"/>
          <w:b/>
          <w:bCs/>
          <w:sz w:val="26"/>
        </w:rPr>
        <w:t xml:space="preserve">Mansfield 3 </w:t>
      </w:r>
    </w:p>
    <w:p w:rsidR="00FB3412" w:rsidRPr="00FB3412" w:rsidRDefault="00FB3412" w:rsidP="00FB3412">
      <w:pPr>
        <w:rPr>
          <w:rFonts w:ascii="Cambria" w:eastAsia="Cambria" w:hAnsi="Cambria" w:cs="Times New Roman"/>
        </w:rPr>
      </w:pPr>
      <w:r w:rsidRPr="00FB3412">
        <w:rPr>
          <w:rFonts w:ascii="Cambria" w:eastAsia="Cambria" w:hAnsi="Cambria" w:cs="Times New Roman"/>
          <w:sz w:val="12"/>
          <w:szCs w:val="12"/>
        </w:rPr>
        <w:t>Professor of Geography at OSUhttp://ac.els-cdn.com/S0016718503001155/1-s2.0-S0016718503001155-main.pdf?_tid=466f9680-feea-11e3-9239-00000aab0f26&amp;acdnat=1403976970_0c59874c8e1a5e3d758a032a84310f4fv</w:t>
      </w:r>
    </w:p>
    <w:p w:rsidR="00FB3412" w:rsidRPr="00FB3412" w:rsidRDefault="00FB3412" w:rsidP="00FB3412">
      <w:pPr>
        <w:rPr>
          <w:rFonts w:ascii="Cambria" w:eastAsia="Cambria" w:hAnsi="Cambria" w:cs="Times New Roman"/>
          <w:sz w:val="12"/>
        </w:rPr>
      </w:pPr>
    </w:p>
    <w:p w:rsidR="00FB3412" w:rsidRPr="00FB3412" w:rsidRDefault="00FB3412" w:rsidP="00FB3412">
      <w:pPr>
        <w:rPr>
          <w:rFonts w:ascii="Cambria" w:eastAsia="Cambria" w:hAnsi="Cambria" w:cs="Times New Roman"/>
          <w:szCs w:val="12"/>
        </w:rPr>
      </w:pPr>
      <w:r w:rsidRPr="00FB3412">
        <w:rPr>
          <w:rFonts w:ascii="Cambria" w:eastAsia="Cambria" w:hAnsi="Cambria" w:cs="Times New Roman"/>
        </w:rPr>
        <w:t xml:space="preserve">To the extent that neoliberalism, with its calls for letting ‘‘the market’’ address myriad social and economic woes, has become the dominant model for political economic practice today, it should be expected that environmental governance, too, would be shaped by the neoliberal imperative to deregulate, </w:t>
      </w:r>
      <w:r w:rsidRPr="00FB3412">
        <w:rPr>
          <w:rFonts w:ascii="Cambria" w:eastAsia="Cambria" w:hAnsi="Cambria" w:cs="Times New Roman"/>
          <w:u w:val="single"/>
        </w:rPr>
        <w:t>liberalize</w:t>
      </w:r>
      <w:r w:rsidRPr="00FB3412">
        <w:rPr>
          <w:rFonts w:ascii="Cambria" w:eastAsia="Cambria" w:hAnsi="Cambria" w:cs="Times New Roman"/>
        </w:rPr>
        <w:t xml:space="preserve"> trade and investment, marketize, and privatize (see Agnew and Corbridge, 1995; Overbeek, 1993; Peck, 2001), and </w:t>
      </w:r>
      <w:r w:rsidRPr="00FB3412">
        <w:rPr>
          <w:rFonts w:ascii="Cambria" w:eastAsia="Cambria" w:hAnsi="Cambria" w:cs="Times New Roman"/>
          <w:u w:val="single"/>
        </w:rPr>
        <w:t>evidence of neoliberal approaches to the environment is easily found</w:t>
      </w:r>
      <w:r w:rsidRPr="00FB3412">
        <w:rPr>
          <w:rFonts w:ascii="Cambria" w:eastAsia="Cambria" w:hAnsi="Cambria" w:cs="Times New Roman"/>
        </w:rPr>
        <w:t xml:space="preserve"> (e.g. Anderson and Leal, 2001). On the one hand, primary sector industries such as agriculture, forestry, and ﬁsheries are increasingly shaped by e</w:t>
      </w:r>
      <w:r w:rsidRPr="00FB3412">
        <w:rPr>
          <w:rFonts w:ascii="Cambria Math" w:eastAsia="Cambria" w:hAnsi="Cambria Math" w:cs="Cambria Math"/>
        </w:rPr>
        <w:t>ﬀ</w:t>
      </w:r>
      <w:r w:rsidRPr="00FB3412">
        <w:rPr>
          <w:rFonts w:ascii="Cambria" w:eastAsia="Cambria" w:hAnsi="Cambria" w:cs="Times New Roman"/>
        </w:rPr>
        <w:t>orts to liberalize international trade through reducing tari</w:t>
      </w:r>
      <w:r w:rsidRPr="00FB3412">
        <w:rPr>
          <w:rFonts w:ascii="Cambria Math" w:eastAsia="Cambria" w:hAnsi="Cambria Math" w:cs="Cambria Math"/>
        </w:rPr>
        <w:t>ﬀ</w:t>
      </w:r>
      <w:r w:rsidRPr="00FB3412">
        <w:rPr>
          <w:rFonts w:ascii="Cambria" w:eastAsia="Cambria" w:hAnsi="Cambria" w:cs="Times New Roman"/>
        </w:rPr>
        <w:t>s and non-tari</w:t>
      </w:r>
      <w:r w:rsidRPr="00FB3412">
        <w:rPr>
          <w:rFonts w:ascii="Cambria Math" w:eastAsia="Cambria" w:hAnsi="Cambria Math" w:cs="Cambria Math"/>
        </w:rPr>
        <w:t>ﬀ</w:t>
      </w:r>
      <w:r w:rsidRPr="00FB3412">
        <w:rPr>
          <w:rFonts w:ascii="Cambria" w:eastAsia="Cambria" w:hAnsi="Cambria" w:cs="Times New Roman"/>
        </w:rPr>
        <w:t xml:space="preserve"> ‘‘trade barriers’’ such as domestic subsidies. On the other hand, environmental governance itself is increasingly oriented toward market-based, rather than state-led, approaches: </w:t>
      </w:r>
      <w:r w:rsidRPr="00FB3412">
        <w:rPr>
          <w:rFonts w:ascii="Cambria" w:eastAsia="Cambria" w:hAnsi="Cambria" w:cs="Times New Roman"/>
          <w:u w:val="single"/>
        </w:rPr>
        <w:t>a prime example are emissions trading schemes as solutions to pollution, such as those proposed for reducing greenhouse gases that contribute to global warming. The rationale for this</w:t>
      </w:r>
      <w:r w:rsidRPr="00FB3412">
        <w:rPr>
          <w:rFonts w:ascii="Cambria" w:eastAsia="Cambria" w:hAnsi="Cambria" w:cs="Times New Roman"/>
        </w:rPr>
        <w:t xml:space="preserve"> </w:t>
      </w:r>
      <w:r w:rsidRPr="00FB3412">
        <w:rPr>
          <w:rFonts w:ascii="Cambria" w:eastAsia="Cambria" w:hAnsi="Cambria" w:cs="Times New Roman"/>
          <w:u w:val="single"/>
        </w:rPr>
        <w:t>neoliberal turn in environmental governance is that market mechanisms will harness the proﬁt motive to more innovative and e</w:t>
      </w:r>
      <w:r w:rsidRPr="00FB3412">
        <w:rPr>
          <w:rFonts w:ascii="Cambria Math" w:eastAsia="Cambria" w:hAnsi="Cambria Math" w:cs="Cambria Math"/>
          <w:u w:val="single"/>
        </w:rPr>
        <w:t>ﬃ</w:t>
      </w:r>
      <w:r w:rsidRPr="00FB3412">
        <w:rPr>
          <w:rFonts w:ascii="Cambria" w:eastAsia="Cambria" w:hAnsi="Cambria" w:cs="Times New Roman"/>
          <w:u w:val="single"/>
        </w:rPr>
        <w:t>cient environmental solutions than those devised, implemented, and  enforced by states</w:t>
      </w:r>
      <w:r w:rsidRPr="00FB3412">
        <w:rPr>
          <w:rFonts w:ascii="Cambria" w:eastAsia="Cambria" w:hAnsi="Cambria" w:cs="Times New Roman"/>
        </w:rPr>
        <w:t>. In what ways, then, is neoliberalism and the environment any di</w:t>
      </w:r>
      <w:r w:rsidRPr="00FB3412">
        <w:rPr>
          <w:rFonts w:ascii="Cambria Math" w:eastAsia="Cambria" w:hAnsi="Cambria Math" w:cs="Cambria Math"/>
        </w:rPr>
        <w:t>ﬀ</w:t>
      </w:r>
      <w:r w:rsidRPr="00FB3412">
        <w:rPr>
          <w:rFonts w:ascii="Cambria" w:eastAsia="Cambria" w:hAnsi="Cambria" w:cs="Times New Roman"/>
        </w:rPr>
        <w:t>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w:t>
      </w:r>
      <w:r w:rsidRPr="00FB3412">
        <w:rPr>
          <w:rFonts w:ascii="Cambria Math" w:eastAsia="Cambria" w:hAnsi="Cambria Math" w:cs="Cambria Math"/>
        </w:rPr>
        <w:t>ﬀ</w:t>
      </w:r>
      <w:r w:rsidRPr="00FB3412">
        <w:rPr>
          <w:rFonts w:ascii="Cambria" w:eastAsia="Cambria" w:hAnsi="Cambria" w:cs="Times New Roman"/>
        </w:rPr>
        <w:t xml:space="preserve">ect the development of neoliberal environmental governance? In this paper, I address these questions by </w:t>
      </w:r>
      <w:r w:rsidRPr="00FB3412">
        <w:rPr>
          <w:rFonts w:ascii="Cambria" w:eastAsia="Cambria" w:hAnsi="Cambria" w:cs="Times New Roman"/>
          <w:u w:val="single"/>
        </w:rPr>
        <w:t>analyzing the development of neoliberalism in the oceans, and in particular in ocean ﬁsheries</w:t>
      </w:r>
      <w:r w:rsidRPr="00FB3412">
        <w:rPr>
          <w:rFonts w:ascii="Cambria" w:eastAsia="Cambria" w:hAnsi="Cambria" w:cs="Times New Roman"/>
        </w:rPr>
        <w:t>. Examining the ways that past policy orientations toward ﬁsheries have inﬂuenced the development of neoliberal approaches to ocean governance</w:t>
      </w:r>
      <w:r w:rsidRPr="00FB3412">
        <w:rPr>
          <w:rFonts w:ascii="Cambria" w:eastAsia="Cambria" w:hAnsi="Cambria" w:cs="Times New Roman"/>
          <w:u w:val="single"/>
        </w:rPr>
        <w:t>, I contend that neoliberalism in the oceans centers speciﬁcally around concerns about property and the use of privatization to create markets for governing access to and use of ocean resources</w:t>
      </w:r>
      <w:r w:rsidRPr="00FB3412">
        <w:rPr>
          <w:rFonts w:ascii="Cambria" w:eastAsia="Cambria" w:hAnsi="Cambria" w:cs="Times New Roman"/>
        </w:rPr>
        <w:t xml:space="preserve">. Within the Euro </w:t>
      </w:r>
      <w:r w:rsidRPr="00FB3412">
        <w:rPr>
          <w:rFonts w:ascii="Cambria" w:eastAsia="Cambria" w:hAnsi="Cambria" w:cs="Times New Roman"/>
          <w:u w:val="single"/>
        </w:rPr>
        <w:t>– American tradition that has shaped international law of the sea, the oceans</w:t>
      </w:r>
      <w:r w:rsidRPr="00FB3412">
        <w:rPr>
          <w:rFonts w:ascii="Cambria" w:eastAsia="Cambria" w:hAnsi="Cambria" w:cs="Times New Roman"/>
        </w:rPr>
        <w:t xml:space="preserve"> (</w:t>
      </w:r>
      <w:r w:rsidRPr="00FB3412">
        <w:rPr>
          <w:rFonts w:ascii="Cambria" w:eastAsia="Cambria" w:hAnsi="Cambria" w:cs="Times New Roman"/>
          <w:u w:val="single"/>
        </w:rPr>
        <w:t>including the water column, seabed, and living and mineral resources) were long treated as common property––the “common heritage of mankind</w:t>
      </w:r>
      <w:r w:rsidRPr="00FB3412">
        <w:rPr>
          <w:rFonts w:ascii="Cambria" w:eastAsia="Cambria" w:hAnsi="Cambria" w:cs="Times New Roman"/>
        </w:rPr>
        <w:t>” (Pardo, 1967)––</w:t>
      </w:r>
      <w:r w:rsidRPr="00FB3412">
        <w:rPr>
          <w:rFonts w:ascii="Cambria" w:eastAsia="Cambria" w:hAnsi="Cambria" w:cs="Times New Roman"/>
          <w:u w:val="single"/>
        </w:rPr>
        <w:t>open to all comers with the means to create and exploit oceanic opportunities</w:t>
      </w:r>
      <w:r w:rsidRPr="00FB3412">
        <w:rPr>
          <w:rFonts w:ascii="Cambria" w:eastAsia="Cambria" w:hAnsi="Cambria" w:cs="Times New Roman"/>
        </w:rPr>
        <w:t xml:space="preserve">. Although historically there has also been continual tension between this openness of access and desire for territorialization (especially of coastal waters), </w:t>
      </w:r>
      <w:r w:rsidRPr="00FB3412">
        <w:rPr>
          <w:rFonts w:ascii="Cambria" w:eastAsia="Cambria" w:hAnsi="Cambria" w:cs="Times New Roman"/>
          <w:u w:val="single"/>
        </w:rPr>
        <w:t>treating the oceans as a commons is consistent with the idea that oceans are spaces of movement and transportation, which have facilitated mercantilism, exploration, colonial expansion, and cold war military maneuvering</w:t>
      </w:r>
      <w:r w:rsidRPr="00FB3412">
        <w:rPr>
          <w:rFonts w:ascii="Cambria" w:eastAsia="Cambria" w:hAnsi="Cambria" w:cs="Times New Roman"/>
        </w:rPr>
        <w:t xml:space="preserve"> (Steinberg, 2001).1 </w:t>
      </w:r>
      <w:r w:rsidRPr="00FB3412">
        <w:rPr>
          <w:rFonts w:ascii="Cambria" w:eastAsia="Cambria" w:hAnsi="Cambria" w:cs="Times New Roman"/>
          <w:u w:val="single"/>
        </w:rPr>
        <w:t>Oceans have also long been sites for resource extraction</w:t>
      </w:r>
      <w:r w:rsidRPr="00FB3412">
        <w:rPr>
          <w:rFonts w:ascii="Cambria" w:eastAsia="Cambria" w:hAnsi="Cambria" w:cs="Times New Roman"/>
        </w:rPr>
        <w:t xml:space="preserve">, </w:t>
      </w:r>
      <w:r w:rsidRPr="00FB3412">
        <w:rPr>
          <w:rFonts w:ascii="Cambria" w:eastAsia="Cambria" w:hAnsi="Cambria" w:cs="Times New Roman"/>
          <w:sz w:val="14"/>
        </w:rPr>
        <w:t>yet it has not been until recent decades that new economic desires and environmental contradictions have contributed to a pronounced move away from open access and freedom of the seas</w:t>
      </w:r>
      <w:r w:rsidRPr="00FB3412">
        <w:rPr>
          <w:rFonts w:ascii="Cambria" w:eastAsia="Cambria" w:hAnsi="Cambria" w:cs="Times New Roman"/>
        </w:rPr>
        <w:t xml:space="preserve">. </w:t>
      </w:r>
      <w:r w:rsidRPr="00FB3412">
        <w:rPr>
          <w:rFonts w:ascii="Cambria" w:eastAsia="Cambria" w:hAnsi="Cambria" w:cs="Times New Roman"/>
          <w:u w:val="single"/>
        </w:rPr>
        <w:t>New technologies for resource extraction combined with regional overexploitation have contributed to conflicts over resources, to which representatives from academia, politics, and business have responded by calling for enclosing the oceans</w:t>
      </w:r>
      <w:r w:rsidRPr="00FB3412">
        <w:rPr>
          <w:rFonts w:ascii="Cambria" w:eastAsia="Cambria" w:hAnsi="Cambria" w:cs="Times New Roman"/>
        </w:rPr>
        <w:t xml:space="preserve"> </w:t>
      </w:r>
      <w:r w:rsidRPr="00FB3412">
        <w:rPr>
          <w:rFonts w:ascii="Cambria" w:eastAsia="Cambria" w:hAnsi="Cambria" w:cs="Times New Roman"/>
          <w:u w:val="single"/>
        </w:rPr>
        <w:t>within carefully delimited regimes of property rights, be those regimes of state, individual, or collective control</w:t>
      </w:r>
      <w:r w:rsidRPr="00FB3412">
        <w:rPr>
          <w:rFonts w:ascii="Cambria" w:eastAsia="Cambria" w:hAnsi="Cambria" w:cs="Times New Roman"/>
        </w:rPr>
        <w:t xml:space="preserve">.At the center of this new political economy of oceans, as it has evolved over the past 50 years, has been </w:t>
      </w:r>
      <w:r w:rsidRPr="00FB3412">
        <w:rPr>
          <w:rFonts w:ascii="Cambria" w:eastAsia="Cambria" w:hAnsi="Cambria" w:cs="Times New Roman"/>
          <w:u w:val="single"/>
        </w:rPr>
        <w:t xml:space="preserve">concern about “the commons,” and the extent to which common and open access property regimes contribute to economic and environmental crises, which include </w:t>
      </w:r>
      <w:r w:rsidRPr="00FB3412">
        <w:rPr>
          <w:rFonts w:ascii="Cambria" w:eastAsia="Cambria" w:hAnsi="Cambria" w:cs="Times New Roman"/>
          <w:u w:val="single"/>
        </w:rPr>
        <w:lastRenderedPageBreak/>
        <w:t>overfishing and overcapitalization</w:t>
      </w:r>
      <w:r w:rsidRPr="00FB3412">
        <w:rPr>
          <w:rFonts w:ascii="Cambria" w:eastAsia="Cambria" w:hAnsi="Cambria" w:cs="Times New Roman"/>
        </w:rPr>
        <w:t xml:space="preserve">. As such, the question of the commons has been at the center of numerous, </w:t>
      </w:r>
      <w:r w:rsidRPr="00FB3412">
        <w:rPr>
          <w:rFonts w:ascii="Cambria" w:eastAsia="Cambria" w:hAnsi="Cambria" w:cs="Times New Roman"/>
          <w:u w:val="single"/>
        </w:rPr>
        <w:t>seemingly contradictory approaches to ocean governance</w:t>
      </w:r>
      <w:r w:rsidRPr="00FB3412">
        <w:rPr>
          <w:rFonts w:ascii="Cambria" w:eastAsia="Cambria" w:hAnsi="Cambria" w:cs="Times New Roman"/>
        </w:rPr>
        <w:t xml:space="preserve"> </w:t>
      </w:r>
      <w:r w:rsidRPr="00FB3412">
        <w:rPr>
          <w:rFonts w:ascii="Cambria" w:eastAsia="Cambria" w:hAnsi="Cambria" w:cs="Times New Roman"/>
          <w:szCs w:val="12"/>
        </w:rPr>
        <w:t xml:space="preserve">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To be clear, it is not the emphasis on property in itself that ties this history into neoliberalism, but rather the particular perspective that links property specifically to market rationality. The underlying </w:t>
      </w:r>
      <w:r w:rsidRPr="00FB3412">
        <w:rPr>
          <w:rFonts w:ascii="Cambria" w:eastAsia="Cambria" w:hAnsi="Cambria" w:cs="Times New Roman"/>
          <w:u w:val="single"/>
        </w:rPr>
        <w:t>assumption of all the approaches to property discussed in this paper is that market rationality (i.e. profit maximization) is natural</w:t>
      </w:r>
      <w:r w:rsidRPr="00FB3412">
        <w:rPr>
          <w:rFonts w:ascii="Cambria" w:eastAsia="Cambria" w:hAnsi="Cambria" w:cs="Times New Roman"/>
        </w:rPr>
        <w:t xml:space="preserve">. Given </w:t>
      </w:r>
      <w:r w:rsidRPr="00FB3412">
        <w:rPr>
          <w:rFonts w:ascii="Cambria" w:eastAsia="Cambria" w:hAnsi="Cambria" w:cs="Times New Roman"/>
          <w:u w:val="single"/>
        </w:rPr>
        <w:t>this, property rights harness this rationality to the greater good, while a lack of property rights inevitably leads to economic and environmental problems. It is this set of assumptions that underlies the neoliberal emphasis on privatization and marketization. But this assumption of market rationality is not necessarily a dimension of property in general</w:t>
      </w:r>
      <w:r w:rsidRPr="00FB3412">
        <w:rPr>
          <w:rFonts w:ascii="Cambria" w:eastAsia="Cambria" w:hAnsi="Cambria" w:cs="Times New Roman"/>
        </w:rPr>
        <w:t xml:space="preserve">; property can involve multiple types of arrangements, with different goals and outcomes (Rose, 1994). For example, to the extent that </w:t>
      </w:r>
      <w:r w:rsidRPr="00FB3412">
        <w:rPr>
          <w:rFonts w:ascii="Cambria" w:eastAsia="Cambria" w:hAnsi="Cambria" w:cs="Times New Roman"/>
          <w:u w:val="single"/>
        </w:rPr>
        <w:t>control over access to resources and places can be about protecting traditional livelihoods, assigning property rights can actually challenge purely market-based approaches to resource use</w:t>
      </w:r>
      <w:r w:rsidRPr="00FB3412">
        <w:rPr>
          <w:rFonts w:ascii="Cambria" w:eastAsia="Cambria" w:hAnsi="Cambria" w:cs="Times New Roman"/>
        </w:rPr>
        <w:t>. One example r</w:t>
      </w:r>
      <w:r w:rsidRPr="00FB3412">
        <w:rPr>
          <w:rFonts w:ascii="Cambria" w:eastAsia="Cambria" w:hAnsi="Cambria" w:cs="Times New Roman"/>
          <w:u w:val="single"/>
        </w:rPr>
        <w:t xml:space="preserve">elevant to the case study in this paper is the “Community Development Quota” program for communities of Native Alaskans in the Bering Sea region of the North Pacific </w:t>
      </w:r>
      <w:r w:rsidRPr="00FB3412">
        <w:rPr>
          <w:rFonts w:ascii="Cambria" w:eastAsia="Cambria" w:hAnsi="Cambria" w:cs="Times New Roman"/>
        </w:rPr>
        <w:t xml:space="preserve">(Holland and Ginter, 2001; Tryon, 1993). </w:t>
      </w:r>
      <w:r w:rsidRPr="00FB3412">
        <w:rPr>
          <w:rFonts w:ascii="Cambria" w:eastAsia="Cambria" w:hAnsi="Cambria" w:cs="Times New Roman"/>
          <w:szCs w:val="12"/>
        </w:rPr>
        <w:t>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 My claim here, however, is that fisheries scholars and managers have focused on using property rights specifically to harness supposedly natural market-oriented behavior; in this sense, the development of property rights in fisheries is tied into the neoliberal focus on markets as the central form of governance. Thus, privatization and marketization are not the same thing, yet in neoliberal approaches they are tied together through the presumption that private property rights are necessary for markets to work, and that markets are necessary for optimal economic and environmental behavior (see Section 2.1). At the same time, the difficulty of defining property rights in fisheries has contributed to unique forms of neoliberal privatization and ma</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Spatial planning reproduces neoliberalism – the aff’s mapping imposes neoliberal subjectivity on oceanic actors, reducing them to rational utility-maximizers – that erases recognition of existing oceanic inequality and prioritizes the zoning priorities of the socially privileged</w:t>
      </w:r>
    </w:p>
    <w:p w:rsidR="00FB3412" w:rsidRPr="00FB3412" w:rsidRDefault="00FB3412" w:rsidP="00FB3412">
      <w:pPr>
        <w:rPr>
          <w:rFonts w:ascii="Cambria" w:eastAsia="Cambria" w:hAnsi="Cambria" w:cs="Times New Roman"/>
          <w:b/>
          <w:bCs/>
          <w:sz w:val="26"/>
        </w:rPr>
      </w:pPr>
      <w:r w:rsidRPr="00FB3412">
        <w:rPr>
          <w:rFonts w:ascii="Cambria" w:eastAsia="Cambria" w:hAnsi="Cambria" w:cs="Times New Roman"/>
          <w:b/>
          <w:bCs/>
          <w:sz w:val="26"/>
        </w:rPr>
        <w:t xml:space="preserve">Olson 10 </w:t>
      </w:r>
    </w:p>
    <w:p w:rsidR="00FB3412" w:rsidRPr="00FB3412" w:rsidRDefault="00FB3412" w:rsidP="00FB3412">
      <w:pPr>
        <w:rPr>
          <w:rFonts w:ascii="Cambria" w:eastAsia="Cambria" w:hAnsi="Cambria" w:cs="Times New Roman"/>
        </w:rPr>
      </w:pPr>
      <w:r w:rsidRPr="00FB3412">
        <w:rPr>
          <w:rFonts w:ascii="Cambria" w:eastAsia="Cambria" w:hAnsi="Cambria" w:cs="Times New Roman"/>
        </w:rPr>
        <w:t>(Julia Olson, department member of Northeast Fisheries Science Center, “Seeding nature, ceding culture: Redefining the boundaries of the marine commons through spatial management and GIS,” Geoforum, 2010)</w:t>
      </w:r>
    </w:p>
    <w:p w:rsidR="00FB3412" w:rsidRPr="00FB3412" w:rsidRDefault="00FB3412" w:rsidP="00FB3412">
      <w:pPr>
        <w:rPr>
          <w:rFonts w:ascii="Cambria" w:eastAsia="Cambria" w:hAnsi="Cambria" w:cs="Times New Roman"/>
          <w:u w:val="single"/>
        </w:rPr>
      </w:pPr>
      <w:r w:rsidRPr="00FB3412">
        <w:rPr>
          <w:rFonts w:ascii="Cambria" w:eastAsia="Cambria" w:hAnsi="Cambria" w:cs="Times New Roman"/>
        </w:rPr>
        <w:t>These mappings and transformations happen within broader spatial imperatives that are fundamentally reshaping the ocean.</w:t>
      </w:r>
      <w:r w:rsidRPr="00FB3412">
        <w:rPr>
          <w:rFonts w:ascii="Cambria" w:eastAsia="Cambria" w:hAnsi="Cambria" w:cs="Times New Roman"/>
          <w:u w:val="single"/>
        </w:rPr>
        <w:t xml:space="preserve"> The majority of the world’s fisheries are estimated to be</w:t>
      </w:r>
      <w:r w:rsidRPr="00FB3412">
        <w:rPr>
          <w:rFonts w:ascii="Cambria" w:eastAsia="Cambria" w:hAnsi="Cambria" w:cs="Times New Roman"/>
        </w:rPr>
        <w:t xml:space="preserve"> fully exploited, overexploited or</w:t>
      </w:r>
      <w:r w:rsidRPr="00FB3412">
        <w:rPr>
          <w:rFonts w:ascii="Cambria" w:eastAsia="Cambria" w:hAnsi="Cambria" w:cs="Times New Roman"/>
          <w:u w:val="single"/>
        </w:rPr>
        <w:t xml:space="preserve"> depleted</w:t>
      </w:r>
      <w:r w:rsidRPr="00FB3412">
        <w:rPr>
          <w:rFonts w:ascii="Cambria" w:eastAsia="Cambria" w:hAnsi="Cambria" w:cs="Times New Roman"/>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w:t>
      </w:r>
      <w:r w:rsidRPr="00FB3412">
        <w:rPr>
          <w:rFonts w:ascii="Cambria" w:eastAsia="Cambria" w:hAnsi="Cambria" w:cs="Times New Roman"/>
        </w:rPr>
        <w:lastRenderedPageBreak/>
        <w:t>traditional ecological knowledge point to potential directions such involvement may produce. Yet</w:t>
      </w:r>
      <w:r w:rsidRPr="00FB3412">
        <w:rPr>
          <w:rFonts w:ascii="Cambria" w:eastAsia="Cambria" w:hAnsi="Cambria" w:cs="Times New Roman"/>
          <w:u w:val="single"/>
        </w:rPr>
        <w:t xml:space="preserve"> conventional arguments</w:t>
      </w:r>
      <w:r w:rsidRPr="00FB3412">
        <w:rPr>
          <w:rFonts w:ascii="Cambria" w:eastAsia="Cambria" w:hAnsi="Cambria" w:cs="Times New Roman"/>
        </w:rPr>
        <w:t xml:space="preserve"> about the tragedy of the commons</w:t>
      </w:r>
      <w:r w:rsidRPr="00FB3412">
        <w:rPr>
          <w:rFonts w:ascii="Cambria" w:eastAsia="Cambria" w:hAnsi="Cambria" w:cs="Times New Roman"/>
          <w:u w:val="single"/>
        </w:rPr>
        <w:t xml:space="preserve"> finger the </w:t>
      </w:r>
      <w:r w:rsidRPr="00FB3412">
        <w:rPr>
          <w:rFonts w:ascii="Cambria" w:eastAsia="Cambria" w:hAnsi="Cambria" w:cs="Times New Roman"/>
          <w:b/>
          <w:iCs/>
          <w:u w:val="single"/>
        </w:rPr>
        <w:t>rational, self-interested resource user</w:t>
      </w:r>
      <w:r w:rsidRPr="00FB3412">
        <w:rPr>
          <w:rFonts w:ascii="Cambria" w:eastAsia="Cambria" w:hAnsi="Cambria" w:cs="Times New Roman"/>
          <w:u w:val="single"/>
        </w:rPr>
        <w:t>—economic man of neoclassical economic theory—operating in a</w:t>
      </w:r>
      <w:r w:rsidRPr="00FB3412">
        <w:rPr>
          <w:rFonts w:ascii="Cambria" w:eastAsia="Cambria" w:hAnsi="Cambria" w:cs="Times New Roman"/>
        </w:rPr>
        <w:t xml:space="preserve"> socio-ecological </w:t>
      </w:r>
      <w:r w:rsidRPr="00FB3412">
        <w:rPr>
          <w:rFonts w:ascii="Cambria" w:eastAsia="Cambria" w:hAnsi="Cambria" w:cs="Times New Roman"/>
          <w:u w:val="single"/>
        </w:rPr>
        <w:t>environment of incorrect</w:t>
      </w:r>
      <w:r w:rsidRPr="00FB3412">
        <w:rPr>
          <w:rFonts w:ascii="Cambria" w:eastAsia="Cambria" w:hAnsi="Cambria" w:cs="Times New Roman"/>
        </w:rPr>
        <w:t xml:space="preserve"> institutional </w:t>
      </w:r>
      <w:r w:rsidRPr="00FB3412">
        <w:rPr>
          <w:rFonts w:ascii="Cambria" w:eastAsia="Cambria" w:hAnsi="Cambria" w:cs="Times New Roman"/>
          <w:u w:val="single"/>
        </w:rPr>
        <w:t>norms and</w:t>
      </w:r>
      <w:r w:rsidRPr="00FB3412">
        <w:rPr>
          <w:rFonts w:ascii="Cambria" w:eastAsia="Cambria" w:hAnsi="Cambria" w:cs="Times New Roman"/>
        </w:rPr>
        <w:t xml:space="preserve"> economic </w:t>
      </w:r>
      <w:r w:rsidRPr="00FB3412">
        <w:rPr>
          <w:rFonts w:ascii="Cambria" w:eastAsia="Cambria" w:hAnsi="Cambria" w:cs="Times New Roman"/>
          <w:u w:val="single"/>
        </w:rPr>
        <w:t xml:space="preserve">incentives. With too many fishermen chasing too few fish in an open sea, such understandings seek </w:t>
      </w:r>
      <w:r w:rsidRPr="00FB3412">
        <w:rPr>
          <w:rFonts w:ascii="Cambria" w:eastAsia="Cambria" w:hAnsi="Cambria" w:cs="Times New Roman"/>
          <w:b/>
          <w:iCs/>
          <w:u w:val="single"/>
        </w:rPr>
        <w:t>privatizing, neoliberal solutions to fisheries dilemmas</w:t>
      </w:r>
      <w:r w:rsidRPr="00FB3412">
        <w:rPr>
          <w:rFonts w:ascii="Cambria" w:eastAsia="Cambria" w:hAnsi="Cambria" w:cs="Times New Roman"/>
          <w:u w:val="single"/>
        </w:rPr>
        <w:t>—solutions many advocates fear destroy fishing communities and cultures</w:t>
      </w:r>
      <w:r w:rsidRPr="00FB3412">
        <w:rPr>
          <w:rFonts w:ascii="Cambria" w:eastAsia="Cambria" w:hAnsi="Cambria" w:cs="Times New Roman"/>
        </w:rPr>
        <w:t xml:space="preserve">. While this hegemony of bio-economics in fisheries management has been maintained, as St. Martin (2001) argues, through a geographic imagination that places the rationalist and self-interested “economic man” in a spatially homogenous commons,2 </w:t>
      </w:r>
      <w:r w:rsidRPr="00FB3412">
        <w:rPr>
          <w:rFonts w:ascii="Cambria" w:eastAsia="Cambria" w:hAnsi="Cambria" w:cs="Times New Roman"/>
          <w:u w:val="single"/>
        </w:rPr>
        <w:t>the increasing efforts to use area-specific forms of fisheries management signal the potential for a “paradigm shift” from individuals to communities and ecosystems</w:t>
      </w:r>
      <w:r w:rsidRPr="00FB3412">
        <w:rPr>
          <w:rFonts w:ascii="Cambria" w:eastAsia="Cambria" w:hAnsi="Cambria" w:cs="Times New Roman"/>
        </w:rPr>
        <w:t>, in which the “promise of GIS” hinges especially on the integration of social and biological data ( St. Martin, 2004). Though the actual practice of</w:t>
      </w:r>
      <w:r w:rsidRPr="00FB3412">
        <w:rPr>
          <w:rFonts w:ascii="Cambria" w:eastAsia="Cambria" w:hAnsi="Cambria" w:cs="Times New Roman"/>
          <w:u w:val="single"/>
        </w:rPr>
        <w:t xml:space="preserve"> ecosystem-based management</w:t>
      </w:r>
      <w:r w:rsidRPr="00FB3412">
        <w:rPr>
          <w:rFonts w:ascii="Cambria" w:eastAsia="Cambria" w:hAnsi="Cambria" w:cs="Times New Roman"/>
        </w:rPr>
        <w:t xml:space="preserve"> is still taking shape, its</w:t>
      </w:r>
      <w:r w:rsidRPr="00FB3412">
        <w:rPr>
          <w:rFonts w:ascii="Cambria" w:eastAsia="Cambria" w:hAnsi="Cambria" w:cs="Times New Roman"/>
          <w:u w:val="single"/>
        </w:rPr>
        <w:t xml:space="preserve"> recognition of connections and multiple spatial scales, as well as its use for local knowledge in time and space, may be a way to involve people as members of social groups</w:t>
      </w:r>
      <w:r w:rsidRPr="00FB3412">
        <w:rPr>
          <w:rFonts w:ascii="Cambria" w:eastAsia="Cambria" w:hAnsi="Cambria" w:cs="Times New Roman"/>
        </w:rPr>
        <w:t xml:space="preserve"> (rather than simply individuals) </w:t>
      </w:r>
      <w:r w:rsidRPr="00FB3412">
        <w:rPr>
          <w:rFonts w:ascii="Cambria" w:eastAsia="Cambria" w:hAnsi="Cambria" w:cs="Times New Roman"/>
          <w:u w:val="single"/>
        </w:rPr>
        <w:t>more integrally in the management process</w:t>
      </w:r>
      <w:r w:rsidRPr="00FB3412">
        <w:rPr>
          <w:rFonts w:ascii="Cambria" w:eastAsia="Cambria" w:hAnsi="Cambria" w:cs="Times New Roman"/>
        </w:rPr>
        <w:t xml:space="preserve"> ( St.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sportfishing,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FB3412">
        <w:rPr>
          <w:rFonts w:ascii="Cambria" w:eastAsia="Cambria" w:hAnsi="Cambria" w:cs="Times New Roman"/>
          <w:u w:val="single"/>
        </w:rPr>
        <w:t xml:space="preserve">Such a comprehensive system of zoning is envisioned as a more rational “system of finely specified </w:t>
      </w:r>
      <w:r w:rsidRPr="00FB3412">
        <w:rPr>
          <w:rFonts w:ascii="Cambria" w:eastAsia="Cambria" w:hAnsi="Cambria" w:cs="Times New Roman"/>
          <w:b/>
          <w:iCs/>
          <w:u w:val="single"/>
        </w:rPr>
        <w:t>spatial and temporal property rights</w:t>
      </w:r>
      <w:r w:rsidRPr="00FB3412">
        <w:rPr>
          <w:rFonts w:ascii="Cambria" w:eastAsia="Cambria" w:hAnsi="Cambria" w:cs="Times New Roman"/>
          <w:u w:val="single"/>
        </w:rPr>
        <w:t>”</w:t>
      </w:r>
      <w:r w:rsidRPr="00FB3412">
        <w:rPr>
          <w:rFonts w:ascii="Cambria" w:eastAsia="Cambria" w:hAnsi="Cambria" w:cs="Times New Roman"/>
        </w:rPr>
        <w:t xml:space="preserve"> (Wilen, 2004). The 2003 Pew Report also mentions “implement[ing] ecosystem-based planning” in the same breath as zoning, </w:t>
      </w:r>
      <w:r w:rsidRPr="00FB3412">
        <w:rPr>
          <w:rFonts w:ascii="Cambria" w:eastAsia="Cambria" w:hAnsi="Cambria" w:cs="Times New Roman"/>
          <w:u w:val="single"/>
        </w:rPr>
        <w:t>for fisheries management, it argues, should more fully consider context: “incompatible” user conflicts that affect target species</w:t>
      </w:r>
      <w:r w:rsidRPr="00FB3412">
        <w:rPr>
          <w:rFonts w:ascii="Cambria" w:eastAsia="Cambria" w:hAnsi="Cambria" w:cs="Times New Roman"/>
        </w:rPr>
        <w:t xml:space="preserve"> (2003, p. 47). </w:t>
      </w:r>
      <w:r w:rsidRPr="00FB3412">
        <w:rPr>
          <w:rFonts w:ascii="Cambria" w:eastAsia="Cambria" w:hAnsi="Cambria" w:cs="Times New Roman"/>
          <w:u w:val="single"/>
        </w:rPr>
        <w:t xml:space="preserve">Economists who promote zoning as a way to “account for spatial and intertemporal externalities” picture it reaching its </w:t>
      </w:r>
      <w:r w:rsidRPr="00FB3412">
        <w:rPr>
          <w:rFonts w:ascii="Cambria" w:eastAsia="Cambria" w:hAnsi="Cambria" w:cs="Times New Roman"/>
          <w:b/>
          <w:iCs/>
          <w:u w:val="single"/>
        </w:rPr>
        <w:t>rational equilibrium</w:t>
      </w:r>
      <w:r w:rsidRPr="00FB3412">
        <w:rPr>
          <w:rFonts w:ascii="Cambria" w:eastAsia="Cambria" w:hAnsi="Cambria" w:cs="Times New Roman"/>
          <w:u w:val="single"/>
        </w:rPr>
        <w:t xml:space="preserve"> through the market, rationing numbers of users in search of a “rent-maximizing equilibrium” </w:t>
      </w:r>
      <w:r w:rsidRPr="00FB3412">
        <w:rPr>
          <w:rFonts w:ascii="Cambria" w:eastAsia="Cambria" w:hAnsi="Cambria" w:cs="Times New Roman"/>
        </w:rPr>
        <w:t xml:space="preserve">(Sanchirico and Wilen, 2005, p. 25), </w:t>
      </w:r>
      <w:r w:rsidRPr="00FB3412">
        <w:rPr>
          <w:rFonts w:ascii="Cambria" w:eastAsia="Cambria" w:hAnsi="Cambria" w:cs="Times New Roman"/>
          <w:u w:val="single"/>
        </w:rPr>
        <w:t>and ultimately creating property rights</w:t>
      </w:r>
      <w:r w:rsidRPr="00FB3412">
        <w:rPr>
          <w:rFonts w:ascii="Cambria" w:eastAsia="Cambria" w:hAnsi="Cambria" w:cs="Times New Roman"/>
        </w:rPr>
        <w:t xml:space="preserve"> (Holland, 2004) </w:t>
      </w:r>
      <w:r w:rsidRPr="00FB3412">
        <w:rPr>
          <w:rFonts w:ascii="Cambria" w:eastAsia="Cambria" w:hAnsi="Cambria" w:cs="Times New Roman"/>
          <w:u w:val="single"/>
        </w:rPr>
        <w:t>and stewardship</w:t>
      </w:r>
      <w:r w:rsidRPr="00FB3412">
        <w:rPr>
          <w:rFonts w:ascii="Cambria" w:eastAsia="Cambria" w:hAnsi="Cambria" w:cs="Times New Roman"/>
        </w:rPr>
        <w:t xml:space="preserve"> (US Commission on Ocean Policy, 2004, p. 64). Yet </w:t>
      </w:r>
      <w:r w:rsidRPr="00FB3412">
        <w:rPr>
          <w:rFonts w:ascii="Cambria" w:eastAsia="Cambria" w:hAnsi="Cambria" w:cs="Times New Roman"/>
          <w:u w:val="single"/>
        </w:rPr>
        <w:t>while ocean zoning is seen as something of a new solution for marine conflicts, the model of terrestrial zoning upon which it is based is hardly without its critics</w:t>
      </w:r>
      <w:r w:rsidRPr="00FB3412">
        <w:rPr>
          <w:rFonts w:ascii="Cambria" w:eastAsia="Cambria" w:hAnsi="Cambria" w:cs="Times New Roman"/>
        </w:rPr>
        <w:t xml:space="preserve">. Proponents of smart growth, new urbanism, and mixed-use </w:t>
      </w:r>
      <w:r w:rsidRPr="00FB3412">
        <w:rPr>
          <w:rFonts w:ascii="Cambria" w:eastAsia="Cambria" w:hAnsi="Cambria" w:cs="Times New Roman"/>
          <w:u w:val="single"/>
        </w:rPr>
        <w:t>communities have pointed to the myriad problems—including sprawl, traffic, pollution, loss of farmland</w:t>
      </w:r>
      <w:r w:rsidRPr="00FB3412">
        <w:rPr>
          <w:rFonts w:ascii="Cambria" w:eastAsia="Cambria" w:hAnsi="Cambria" w:cs="Times New Roman"/>
        </w:rPr>
        <w:t xml:space="preserve">, and so on—created by separating the activities of daily life. </w:t>
      </w:r>
      <w:r w:rsidRPr="00FB3412">
        <w:rPr>
          <w:rFonts w:ascii="Cambria" w:eastAsia="Cambria" w:hAnsi="Cambria" w:cs="Times New Roman"/>
          <w:u w:val="single"/>
        </w:rPr>
        <w:t>The view that zoning will end conflict assumes</w:t>
      </w:r>
      <w:r w:rsidRPr="00FB3412">
        <w:rPr>
          <w:rFonts w:ascii="Cambria" w:eastAsia="Cambria" w:hAnsi="Cambria" w:cs="Times New Roman"/>
        </w:rPr>
        <w:t xml:space="preserve"> that </w:t>
      </w:r>
      <w:r w:rsidRPr="00FB3412">
        <w:rPr>
          <w:rFonts w:ascii="Cambria" w:eastAsia="Cambria" w:hAnsi="Cambria" w:cs="Times New Roman"/>
          <w:u w:val="single"/>
        </w:rPr>
        <w:t>such conflicts center only on doing different things in the same place</w:t>
      </w:r>
      <w:r w:rsidRPr="00FB3412">
        <w:rPr>
          <w:rFonts w:ascii="Cambria" w:eastAsia="Cambria" w:hAnsi="Cambria" w:cs="Times New Roman"/>
        </w:rPr>
        <w:t xml:space="preserve">, </w:t>
      </w:r>
      <w:r w:rsidRPr="00FB3412">
        <w:rPr>
          <w:rFonts w:ascii="Cambria" w:eastAsia="Cambria" w:hAnsi="Cambria" w:cs="Times New Roman"/>
          <w:u w:val="single"/>
        </w:rPr>
        <w:t>while creating zones of “use-priority” areas begs the question of whose values will dictate a given zone’s “most important” activities</w:t>
      </w:r>
      <w:r w:rsidRPr="00FB3412">
        <w:rPr>
          <w:rFonts w:ascii="Cambria" w:eastAsia="Cambria" w:hAnsi="Cambria" w:cs="Times New Roman"/>
        </w:rPr>
        <w:t xml:space="preserve">. As such, conflict may simply be displaced from the ocean to places where policies are crafted or where their impacts are lived. </w:t>
      </w:r>
      <w:r w:rsidRPr="00FB3412">
        <w:rPr>
          <w:rFonts w:ascii="Cambria" w:eastAsia="Cambria" w:hAnsi="Cambria" w:cs="Times New Roman"/>
          <w:u w:val="single"/>
        </w:rPr>
        <w:t xml:space="preserve">Indeed scholars have long noted how </w:t>
      </w:r>
      <w:r w:rsidRPr="00FB3412">
        <w:rPr>
          <w:rFonts w:ascii="Cambria" w:eastAsia="Cambria" w:hAnsi="Cambria" w:cs="Times New Roman"/>
          <w:b/>
          <w:iCs/>
          <w:u w:val="single"/>
        </w:rPr>
        <w:t>zoning laws are colored by cultural ideas</w:t>
      </w:r>
      <w:r w:rsidRPr="00FB3412">
        <w:rPr>
          <w:rFonts w:ascii="Cambria" w:eastAsia="Cambria" w:hAnsi="Cambria" w:cs="Times New Roman"/>
        </w:rPr>
        <w:t xml:space="preserve"> (for example, public versus private/domestic space) </w:t>
      </w:r>
      <w:r w:rsidRPr="00FB3412">
        <w:rPr>
          <w:rFonts w:ascii="Cambria" w:eastAsia="Cambria" w:hAnsi="Cambria" w:cs="Times New Roman"/>
          <w:b/>
          <w:iCs/>
          <w:u w:val="single"/>
        </w:rPr>
        <w:t>that are distinctly</w:t>
      </w:r>
      <w:r w:rsidRPr="00FB3412">
        <w:rPr>
          <w:rFonts w:ascii="Cambria" w:eastAsia="Cambria" w:hAnsi="Cambria" w:cs="Times New Roman"/>
          <w:u w:val="single"/>
        </w:rPr>
        <w:t xml:space="preserve"> </w:t>
      </w:r>
      <w:r w:rsidRPr="00FB3412">
        <w:rPr>
          <w:rFonts w:ascii="Cambria" w:eastAsia="Cambria" w:hAnsi="Cambria" w:cs="Times New Roman"/>
          <w:b/>
          <w:iCs/>
          <w:u w:val="single"/>
        </w:rPr>
        <w:t>bourgeois, raced and gendered and</w:t>
      </w:r>
      <w:r w:rsidRPr="00FB3412">
        <w:rPr>
          <w:rFonts w:ascii="Cambria" w:eastAsia="Cambria" w:hAnsi="Cambria" w:cs="Times New Roman"/>
        </w:rPr>
        <w:t xml:space="preserve"> thus </w:t>
      </w:r>
      <w:r w:rsidRPr="00FB3412">
        <w:rPr>
          <w:rFonts w:ascii="Cambria" w:eastAsia="Cambria" w:hAnsi="Cambria" w:cs="Times New Roman"/>
          <w:b/>
          <w:iCs/>
          <w:u w:val="single"/>
        </w:rPr>
        <w:t>favor certain groups</w:t>
      </w:r>
      <w:r w:rsidRPr="00FB3412">
        <w:rPr>
          <w:rFonts w:ascii="Cambria" w:eastAsia="Cambria" w:hAnsi="Cambria" w:cs="Times New Roman"/>
        </w:rPr>
        <w:t xml:space="preserve"> of people (Ritzdorf, 1994, Perin, 1977 and LiPuma and Meltzoff, 1997). Some economists have also been critical of marine zoning’s creation of “divided” property rights that do not fully consider “the opportunity costs of foregone production” that might otherwise “maximize joint wealth” ( Edwards, 2000, p. 4). In other words, the “economic benefits” of zoning cannot be assumed for “it is an empirical question whether ocean wealth would be improved” (ibid, p. 7). </w:t>
      </w:r>
      <w:r w:rsidRPr="00FB3412">
        <w:rPr>
          <w:rFonts w:ascii="Cambria" w:eastAsia="Cambria" w:hAnsi="Cambria" w:cs="Times New Roman"/>
          <w:u w:val="single"/>
        </w:rPr>
        <w:t xml:space="preserve">A focus on aggregate wealth though leaves unanswered the </w:t>
      </w:r>
      <w:r w:rsidRPr="00FB3412">
        <w:rPr>
          <w:rFonts w:ascii="Cambria" w:eastAsia="Cambria" w:hAnsi="Cambria" w:cs="Times New Roman"/>
          <w:u w:val="single"/>
        </w:rPr>
        <w:lastRenderedPageBreak/>
        <w:t xml:space="preserve">effect of an </w:t>
      </w:r>
      <w:r w:rsidRPr="00FB3412">
        <w:rPr>
          <w:rFonts w:ascii="Cambria" w:eastAsia="Cambria" w:hAnsi="Cambria" w:cs="Times New Roman"/>
          <w:b/>
          <w:iCs/>
          <w:u w:val="single"/>
        </w:rPr>
        <w:t>initially unequal distribution of wealth</w:t>
      </w:r>
      <w:r w:rsidRPr="00FB3412">
        <w:rPr>
          <w:rFonts w:ascii="Cambria" w:eastAsia="Cambria" w:hAnsi="Cambria" w:cs="Times New Roman"/>
          <w:u w:val="single"/>
        </w:rPr>
        <w:t xml:space="preserve"> on the </w:t>
      </w:r>
      <w:r w:rsidRPr="00FB3412">
        <w:rPr>
          <w:rFonts w:ascii="Cambria" w:eastAsia="Cambria" w:hAnsi="Cambria" w:cs="Times New Roman"/>
        </w:rPr>
        <w:t xml:space="preserve">prices and </w:t>
      </w:r>
      <w:r w:rsidRPr="00FB3412">
        <w:rPr>
          <w:rFonts w:ascii="Cambria" w:eastAsia="Cambria" w:hAnsi="Cambria" w:cs="Times New Roman"/>
          <w:u w:val="single"/>
        </w:rPr>
        <w:t>outcomes in a market-based economy, as well as the changes in subjectivity</w:t>
      </w:r>
      <w:r w:rsidRPr="00FB3412">
        <w:rPr>
          <w:rFonts w:ascii="Cambria" w:eastAsia="Cambria" w:hAnsi="Cambria" w:cs="Times New Roman"/>
        </w:rPr>
        <w:t xml:space="preserve"> and practices </w:t>
      </w:r>
      <w:r w:rsidRPr="00FB3412">
        <w:rPr>
          <w:rFonts w:ascii="Cambria" w:eastAsia="Cambria" w:hAnsi="Cambria" w:cs="Times New Roman"/>
          <w:u w:val="single"/>
        </w:rPr>
        <w:t xml:space="preserve">that the neoliberalization of resource economies </w:t>
      </w:r>
      <w:r w:rsidRPr="00FB3412">
        <w:rPr>
          <w:rFonts w:ascii="Cambria" w:eastAsia="Cambria" w:hAnsi="Cambria" w:cs="Times New Roman"/>
        </w:rPr>
        <w:t xml:space="preserve">and identities </w:t>
      </w:r>
      <w:r w:rsidRPr="00FB3412">
        <w:rPr>
          <w:rFonts w:ascii="Cambria" w:eastAsia="Cambria" w:hAnsi="Cambria" w:cs="Times New Roman"/>
          <w:u w:val="single"/>
        </w:rPr>
        <w:t>can engender.</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The impact is massive environmental destruction and social inequality – imposition of neoliberal landscapes on local landscapes produces fast capitalist extraction and causes displacement and dehumanization</w:t>
      </w:r>
    </w:p>
    <w:p w:rsidR="00FB3412" w:rsidRPr="00FB3412" w:rsidRDefault="00FB3412" w:rsidP="00FB3412">
      <w:pPr>
        <w:rPr>
          <w:rFonts w:ascii="Cambria" w:eastAsia="Cambria" w:hAnsi="Cambria" w:cs="Times New Roman"/>
          <w:b/>
          <w:bCs/>
          <w:sz w:val="26"/>
        </w:rPr>
      </w:pPr>
      <w:r w:rsidRPr="00FB3412">
        <w:rPr>
          <w:rFonts w:ascii="Cambria" w:eastAsia="Cambria" w:hAnsi="Cambria" w:cs="Times New Roman"/>
          <w:b/>
          <w:bCs/>
          <w:sz w:val="26"/>
        </w:rPr>
        <w:t>Nixon ‘11</w:t>
      </w:r>
    </w:p>
    <w:p w:rsidR="00FB3412" w:rsidRPr="00FB3412" w:rsidRDefault="00FB3412" w:rsidP="00FB3412">
      <w:pPr>
        <w:ind w:right="288"/>
        <w:rPr>
          <w:rFonts w:ascii="Cambria" w:eastAsia="Times New Roman" w:hAnsi="Cambria" w:cs="Times New Roman"/>
        </w:rPr>
      </w:pPr>
      <w:r w:rsidRPr="00FB3412">
        <w:rPr>
          <w:rFonts w:ascii="Cambria" w:eastAsia="Times New Roman" w:hAnsi="Cambria" w:cs="Times New Roman"/>
        </w:rPr>
        <w:t xml:space="preserve">(Rob, Rachel Carson Professor of English, University of Wisconsin-Madison, </w:t>
      </w:r>
      <w:r w:rsidRPr="00FB3412">
        <w:rPr>
          <w:rFonts w:ascii="Cambria" w:eastAsia="Times New Roman" w:hAnsi="Cambria" w:cs="Times New Roman"/>
          <w:u w:val="single"/>
        </w:rPr>
        <w:t>Slow Violence and the Environmentalism of the Poor</w:t>
      </w:r>
      <w:r w:rsidRPr="00FB3412">
        <w:rPr>
          <w:rFonts w:ascii="Cambria" w:eastAsia="Times New Roman" w:hAnsi="Cambria" w:cs="Times New Roman"/>
        </w:rPr>
        <w:t>, pgs. 17-18)</w:t>
      </w:r>
    </w:p>
    <w:p w:rsidR="00FB3412" w:rsidRPr="00FB3412" w:rsidRDefault="00FB3412" w:rsidP="00FB3412">
      <w:pPr>
        <w:ind w:right="288"/>
        <w:rPr>
          <w:rFonts w:ascii="Cambria" w:eastAsia="Times New Roman" w:hAnsi="Cambria" w:cs="Times New Roman"/>
        </w:rPr>
      </w:pPr>
    </w:p>
    <w:p w:rsidR="00FB3412" w:rsidRPr="00FB3412" w:rsidRDefault="00FB3412" w:rsidP="00FB3412">
      <w:pPr>
        <w:ind w:right="288"/>
        <w:rPr>
          <w:rFonts w:ascii="Cambria" w:eastAsia="Times New Roman" w:hAnsi="Cambria" w:cs="Times New Roman"/>
        </w:rPr>
      </w:pPr>
      <w:r w:rsidRPr="00FB3412">
        <w:rPr>
          <w:rFonts w:ascii="Cambria" w:eastAsia="Times New Roman" w:hAnsi="Cambria" w:cs="Times New Roman"/>
          <w:u w:val="single"/>
        </w:rPr>
        <w:t xml:space="preserve">In the global resource wars, the environmentalism of the poor is frequently triggered when </w:t>
      </w:r>
      <w:r w:rsidRPr="00FB3412">
        <w:rPr>
          <w:rFonts w:ascii="Cambria" w:eastAsia="Times New Roman" w:hAnsi="Cambria" w:cs="Times New Roman"/>
          <w:b/>
          <w:iCs/>
          <w:u w:val="single"/>
        </w:rPr>
        <w:t>an official landscape is forcibly imposed on a vernacular one</w:t>
      </w:r>
      <w:r w:rsidRPr="00FB3412">
        <w:rPr>
          <w:rFonts w:ascii="Cambria" w:eastAsia="Times New Roman" w:hAnsi="Cambria" w:cs="Times New Roman"/>
        </w:rPr>
        <w:t xml:space="preserve">." </w:t>
      </w:r>
      <w:r w:rsidRPr="00FB3412">
        <w:rPr>
          <w:rFonts w:ascii="Cambria" w:eastAsia="Times New Roman" w:hAnsi="Cambria" w:cs="Times New Roman"/>
          <w:u w:val="single"/>
        </w:rPr>
        <w:t>A vernacular landscape is shaped by the affective</w:t>
      </w:r>
      <w:r w:rsidRPr="00FB3412">
        <w:rPr>
          <w:rFonts w:ascii="Cambria" w:eastAsia="Times New Roman" w:hAnsi="Cambria" w:cs="Times New Roman"/>
        </w:rPr>
        <w:t xml:space="preserve">, historically textured </w:t>
      </w:r>
      <w:r w:rsidRPr="00FB3412">
        <w:rPr>
          <w:rFonts w:ascii="Cambria" w:eastAsia="Times New Roman" w:hAnsi="Cambria" w:cs="Times New Roman"/>
          <w:u w:val="single"/>
        </w:rPr>
        <w:t>maps that communities have devised over generations</w:t>
      </w:r>
      <w:r w:rsidRPr="00FB3412">
        <w:rPr>
          <w:rFonts w:ascii="Cambria" w:eastAsia="Times New Roman" w:hAnsi="Cambria" w:cs="Times New Roman"/>
        </w:rPr>
        <w:t xml:space="preserve">, maps replete with names and routes, maps alive to significant ecological and surface geological features. </w:t>
      </w:r>
      <w:r w:rsidRPr="00FB3412">
        <w:rPr>
          <w:rFonts w:ascii="Cambria" w:eastAsia="Times New Roman" w:hAnsi="Cambria" w:cs="Times New Roman"/>
          <w:u w:val="single"/>
        </w:rPr>
        <w:t>A vernacular landscape</w:t>
      </w:r>
      <w:r w:rsidRPr="00FB3412">
        <w:rPr>
          <w:rFonts w:ascii="Cambria" w:eastAsia="Times New Roman" w:hAnsi="Cambria" w:cs="Times New Roman"/>
        </w:rPr>
        <w:t xml:space="preserve">, although neither monolithic nor undisputed, </w:t>
      </w:r>
      <w:r w:rsidRPr="00FB3412">
        <w:rPr>
          <w:rFonts w:ascii="Cambria" w:eastAsia="Times New Roman" w:hAnsi="Cambria" w:cs="Times New Roman"/>
          <w:u w:val="single"/>
        </w:rPr>
        <w:t>is integral to the socioenvironmental dynamics of community</w:t>
      </w:r>
      <w:r w:rsidRPr="00FB3412">
        <w:rPr>
          <w:rFonts w:ascii="Cambria" w:eastAsia="Times New Roman" w:hAnsi="Cambria" w:cs="Times New Roman"/>
        </w:rPr>
        <w:t xml:space="preserve"> rather than being wholly externalized-treated as out there, as a separate nonrenewable resource. By contrast, </w:t>
      </w:r>
      <w:r w:rsidRPr="00FB3412">
        <w:rPr>
          <w:rFonts w:ascii="Cambria" w:eastAsia="Times New Roman" w:hAnsi="Cambria" w:cs="Times New Roman"/>
          <w:b/>
          <w:iCs/>
          <w:u w:val="single"/>
        </w:rPr>
        <w:t>an official landscape</w:t>
      </w:r>
      <w:r w:rsidRPr="00FB3412">
        <w:rPr>
          <w:rFonts w:ascii="Cambria" w:eastAsia="Times New Roman" w:hAnsi="Cambria" w:cs="Times New Roman"/>
        </w:rPr>
        <w:t>-whether governmental, NGO, corporate, or some combination of those-</w:t>
      </w:r>
      <w:r w:rsidRPr="00FB3412">
        <w:rPr>
          <w:rFonts w:ascii="Cambria" w:eastAsia="Times New Roman" w:hAnsi="Cambria" w:cs="Times New Roman"/>
          <w:b/>
          <w:iCs/>
          <w:u w:val="single"/>
        </w:rPr>
        <w:t>is</w:t>
      </w:r>
      <w:r w:rsidRPr="00FB3412">
        <w:rPr>
          <w:rFonts w:ascii="Cambria" w:eastAsia="Times New Roman" w:hAnsi="Cambria" w:cs="Times New Roman"/>
        </w:rPr>
        <w:t xml:space="preserve"> typically </w:t>
      </w:r>
      <w:r w:rsidRPr="00FB3412">
        <w:rPr>
          <w:rFonts w:ascii="Cambria" w:eastAsia="Times New Roman" w:hAnsi="Cambria" w:cs="Times New Roman"/>
          <w:b/>
          <w:iCs/>
          <w:u w:val="single"/>
        </w:rPr>
        <w:t>oblivious to</w:t>
      </w:r>
      <w:r w:rsidRPr="00FB3412">
        <w:rPr>
          <w:rFonts w:ascii="Cambria" w:eastAsia="Times New Roman" w:hAnsi="Cambria" w:cs="Times New Roman"/>
        </w:rPr>
        <w:t xml:space="preserve"> such </w:t>
      </w:r>
      <w:r w:rsidRPr="00FB3412">
        <w:rPr>
          <w:rFonts w:ascii="Cambria" w:eastAsia="Times New Roman" w:hAnsi="Cambria" w:cs="Times New Roman"/>
          <w:b/>
          <w:iCs/>
          <w:u w:val="single"/>
        </w:rPr>
        <w:t>earlier maps</w:t>
      </w:r>
      <w:r w:rsidRPr="00FB3412">
        <w:rPr>
          <w:rFonts w:ascii="Cambria" w:eastAsia="Times New Roman" w:hAnsi="Cambria" w:cs="Times New Roman"/>
        </w:rPr>
        <w:t xml:space="preserve">; instead, </w:t>
      </w:r>
      <w:r w:rsidRPr="00FB3412">
        <w:rPr>
          <w:rFonts w:ascii="Cambria" w:eastAsia="Times New Roman" w:hAnsi="Cambria" w:cs="Times New Roman"/>
          <w:u w:val="single"/>
        </w:rPr>
        <w:t>it writes the land in a</w:t>
      </w:r>
      <w:r w:rsidRPr="00FB3412">
        <w:rPr>
          <w:rFonts w:ascii="Cambria" w:eastAsia="Times New Roman" w:hAnsi="Cambria" w:cs="Times New Roman"/>
        </w:rPr>
        <w:t xml:space="preserve"> bureaucratic, </w:t>
      </w:r>
      <w:r w:rsidRPr="00FB3412">
        <w:rPr>
          <w:rFonts w:ascii="Cambria" w:eastAsia="Times New Roman" w:hAnsi="Cambria" w:cs="Times New Roman"/>
          <w:b/>
          <w:iCs/>
          <w:u w:val="single"/>
        </w:rPr>
        <w:t>externalizing, and extraction-driven manner that is</w:t>
      </w:r>
      <w:r w:rsidRPr="00FB3412">
        <w:rPr>
          <w:rFonts w:ascii="Cambria" w:eastAsia="Times New Roman" w:hAnsi="Cambria" w:cs="Times New Roman"/>
        </w:rPr>
        <w:t xml:space="preserve"> often </w:t>
      </w:r>
      <w:r w:rsidRPr="00FB3412">
        <w:rPr>
          <w:rFonts w:ascii="Cambria" w:eastAsia="Times New Roman" w:hAnsi="Cambria" w:cs="Times New Roman"/>
          <w:b/>
          <w:iCs/>
          <w:u w:val="single"/>
        </w:rPr>
        <w:t>pitilessly instrumental</w:t>
      </w:r>
      <w:r w:rsidRPr="00FB3412">
        <w:rPr>
          <w:rFonts w:ascii="Cambria" w:eastAsia="Times New Roman" w:hAnsi="Cambria" w:cs="Times New Roman"/>
        </w:rPr>
        <w:t xml:space="preserve">. Lawrence </w:t>
      </w:r>
      <w:r w:rsidRPr="00FB3412">
        <w:rPr>
          <w:rFonts w:ascii="Cambria" w:eastAsia="Times New Roman" w:hAnsi="Cambria" w:cs="Times New Roman"/>
          <w:u w:val="single"/>
        </w:rPr>
        <w:t>Summers' scheme to export rich-nation</w:t>
      </w:r>
      <w:r w:rsidRPr="00FB3412">
        <w:rPr>
          <w:rFonts w:ascii="Cambria" w:eastAsia="Times New Roman" w:hAnsi="Cambria" w:cs="Times New Roman"/>
        </w:rPr>
        <w:t xml:space="preserve"> garbage and </w:t>
      </w:r>
      <w:r w:rsidRPr="00FB3412">
        <w:rPr>
          <w:rFonts w:ascii="Cambria" w:eastAsia="Times New Roman" w:hAnsi="Cambria" w:cs="Times New Roman"/>
          <w:u w:val="single"/>
        </w:rPr>
        <w:t>toxicity to Africa</w:t>
      </w:r>
      <w:r w:rsidRPr="00FB3412">
        <w:rPr>
          <w:rFonts w:ascii="Cambria" w:eastAsia="Times New Roman" w:hAnsi="Cambria" w:cs="Times New Roman"/>
        </w:rPr>
        <w:t xml:space="preserve">, for example, </w:t>
      </w:r>
      <w:r w:rsidRPr="00FB3412">
        <w:rPr>
          <w:rFonts w:ascii="Cambria" w:eastAsia="Times New Roman" w:hAnsi="Cambria" w:cs="Times New Roman"/>
          <w:u w:val="single"/>
        </w:rPr>
        <w:t>stands as a grandiose</w:t>
      </w:r>
      <w:r w:rsidRPr="00FB3412">
        <w:rPr>
          <w:rFonts w:ascii="Cambria" w:eastAsia="Times New Roman" w:hAnsi="Cambria" w:cs="Times New Roman"/>
        </w:rPr>
        <w:t xml:space="preserve"> (though hardly exceptional) </w:t>
      </w:r>
      <w:r w:rsidRPr="00FB3412">
        <w:rPr>
          <w:rFonts w:ascii="Cambria" w:eastAsia="Times New Roman" w:hAnsi="Cambria" w:cs="Times New Roman"/>
          <w:u w:val="single"/>
        </w:rPr>
        <w:t>instance of a highly rationalized official landscape</w:t>
      </w:r>
      <w:r w:rsidRPr="00FB3412">
        <w:rPr>
          <w:rFonts w:ascii="Cambria" w:eastAsia="Times New Roman" w:hAnsi="Cambria" w:cs="Times New Roman"/>
        </w:rPr>
        <w:t xml:space="preserve"> </w:t>
      </w:r>
      <w:r w:rsidRPr="00FB3412">
        <w:rPr>
          <w:rFonts w:ascii="Cambria" w:eastAsia="Times New Roman" w:hAnsi="Cambria" w:cs="Times New Roman"/>
          <w:sz w:val="12"/>
          <w:szCs w:val="12"/>
        </w:rPr>
        <w:t>that, whether in terms of elite capture of resources or toxic disposal, has often been projected onto ecosystems inhabited by those whom Annu Jalais, in an Indian context, calls "dispensable citizens.'?" I would argue, then, that</w:t>
      </w:r>
      <w:r w:rsidRPr="00FB3412">
        <w:rPr>
          <w:rFonts w:ascii="Cambria" w:eastAsia="Times New Roman" w:hAnsi="Cambria" w:cs="Times New Roman"/>
        </w:rPr>
        <w:t xml:space="preserve"> </w:t>
      </w:r>
      <w:r w:rsidRPr="00FB3412">
        <w:rPr>
          <w:rFonts w:ascii="Cambria" w:eastAsia="Times New Roman" w:hAnsi="Cambria" w:cs="Times New Roman"/>
          <w:u w:val="single"/>
        </w:rPr>
        <w:t>the exponential upsurge in indigenous resource rebellions</w:t>
      </w:r>
      <w:r w:rsidRPr="00FB3412">
        <w:rPr>
          <w:rFonts w:ascii="Cambria" w:eastAsia="Times New Roman" w:hAnsi="Cambria" w:cs="Times New Roman"/>
        </w:rPr>
        <w:t xml:space="preserve"> across the globe </w:t>
      </w:r>
      <w:r w:rsidRPr="00FB3412">
        <w:rPr>
          <w:rFonts w:ascii="Cambria" w:eastAsia="Times New Roman" w:hAnsi="Cambria" w:cs="Times New Roman"/>
          <w:u w:val="single"/>
        </w:rPr>
        <w:t>during the high age of neoliberalism has resulted</w:t>
      </w:r>
      <w:r w:rsidRPr="00FB3412">
        <w:rPr>
          <w:rFonts w:ascii="Cambria" w:eastAsia="Times New Roman" w:hAnsi="Cambria" w:cs="Times New Roman"/>
        </w:rPr>
        <w:t xml:space="preserve"> largely </w:t>
      </w:r>
      <w:r w:rsidRPr="00FB3412">
        <w:rPr>
          <w:rFonts w:ascii="Cambria" w:eastAsia="Times New Roman" w:hAnsi="Cambria" w:cs="Times New Roman"/>
          <w:u w:val="single"/>
        </w:rPr>
        <w:t xml:space="preserve">from a clash of temporal perspectives between the </w:t>
      </w:r>
      <w:r w:rsidRPr="00FB3412">
        <w:rPr>
          <w:rFonts w:ascii="Cambria" w:eastAsia="Times New Roman" w:hAnsi="Cambria" w:cs="Times New Roman"/>
          <w:b/>
          <w:iCs/>
          <w:u w:val="single"/>
        </w:rPr>
        <w:t>short-termers</w:t>
      </w:r>
      <w:r w:rsidRPr="00FB3412">
        <w:rPr>
          <w:rFonts w:ascii="Cambria" w:eastAsia="Times New Roman" w:hAnsi="Cambria" w:cs="Times New Roman"/>
          <w:u w:val="single"/>
        </w:rPr>
        <w:t xml:space="preserve"> who arrive</w:t>
      </w:r>
      <w:r w:rsidRPr="00FB3412">
        <w:rPr>
          <w:rFonts w:ascii="Cambria" w:eastAsia="Times New Roman" w:hAnsi="Cambria" w:cs="Times New Roman"/>
        </w:rPr>
        <w:t xml:space="preserve"> (with their official landscape maps) to extract, despoil, and depart </w:t>
      </w:r>
      <w:r w:rsidRPr="00FB3412">
        <w:rPr>
          <w:rFonts w:ascii="Cambria" w:eastAsia="Times New Roman" w:hAnsi="Cambria" w:cs="Times New Roman"/>
          <w:u w:val="single"/>
        </w:rPr>
        <w:t xml:space="preserve">and the </w:t>
      </w:r>
      <w:r w:rsidRPr="00FB3412">
        <w:rPr>
          <w:rFonts w:ascii="Cambria" w:eastAsia="Times New Roman" w:hAnsi="Cambria" w:cs="Times New Roman"/>
          <w:b/>
          <w:iCs/>
          <w:u w:val="single"/>
        </w:rPr>
        <w:t>long-termers</w:t>
      </w:r>
      <w:r w:rsidRPr="00FB3412">
        <w:rPr>
          <w:rFonts w:ascii="Cambria" w:eastAsia="Times New Roman" w:hAnsi="Cambria" w:cs="Times New Roman"/>
          <w:u w:val="single"/>
        </w:rPr>
        <w:t xml:space="preserve"> who must live inside the </w:t>
      </w:r>
      <w:r w:rsidRPr="00FB3412">
        <w:rPr>
          <w:rFonts w:ascii="Cambria" w:eastAsia="Times New Roman" w:hAnsi="Cambria" w:cs="Times New Roman"/>
          <w:b/>
          <w:iCs/>
          <w:u w:val="single"/>
        </w:rPr>
        <w:t xml:space="preserve">ecological aftermath </w:t>
      </w:r>
      <w:r w:rsidRPr="00FB3412">
        <w:rPr>
          <w:rFonts w:ascii="Cambria" w:eastAsia="Times New Roman" w:hAnsi="Cambria" w:cs="Times New Roman"/>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FB3412">
        <w:rPr>
          <w:rFonts w:ascii="Cambria" w:eastAsia="Times New Roman" w:hAnsi="Cambria" w:cs="Times New Roman"/>
        </w:rPr>
        <w:t xml:space="preserve"> </w:t>
      </w:r>
      <w:r w:rsidRPr="00FB3412">
        <w:rPr>
          <w:rFonts w:ascii="Cambria" w:eastAsia="Times New Roman" w:hAnsi="Cambria" w:cs="Times New Roman"/>
          <w:u w:val="single"/>
        </w:rPr>
        <w:t>Change is a cultural constant but the pace of change is not</w:t>
      </w:r>
      <w:r w:rsidRPr="00FB3412">
        <w:rPr>
          <w:rFonts w:ascii="Cambria" w:eastAsia="Times New Roman" w:hAnsi="Cambria" w:cs="Times New Roman"/>
        </w:rPr>
        <w:t xml:space="preserve">. Hence </w:t>
      </w:r>
      <w:r w:rsidRPr="00FB3412">
        <w:rPr>
          <w:rFonts w:ascii="Cambria" w:eastAsia="Times New Roman" w:hAnsi="Cambria" w:cs="Times New Roman"/>
          <w:u w:val="single"/>
        </w:rPr>
        <w:t>the temporal contests over how to sustain</w:t>
      </w:r>
      <w:r w:rsidRPr="00FB3412">
        <w:rPr>
          <w:rFonts w:ascii="Cambria" w:eastAsia="Times New Roman" w:hAnsi="Cambria" w:cs="Times New Roman"/>
        </w:rPr>
        <w:t xml:space="preserve">, regenerate, exhaust, </w:t>
      </w:r>
      <w:r w:rsidRPr="00FB3412">
        <w:rPr>
          <w:rFonts w:ascii="Cambria" w:eastAsia="Times New Roman" w:hAnsi="Cambria" w:cs="Times New Roman"/>
          <w:u w:val="single"/>
        </w:rPr>
        <w:t>or obliterate the landscape as resource become critical</w:t>
      </w:r>
      <w:r w:rsidRPr="00FB3412">
        <w:rPr>
          <w:rFonts w:ascii="Cambria" w:eastAsia="Times New Roman" w:hAnsi="Cambria" w:cs="Times New Roman"/>
        </w:rPr>
        <w:t xml:space="preserve">. </w:t>
      </w:r>
      <w:r w:rsidRPr="00FB3412">
        <w:rPr>
          <w:rFonts w:ascii="Cambria" w:eastAsia="Times New Roman" w:hAnsi="Cambria" w:cs="Times New Roman"/>
          <w:u w:val="single"/>
        </w:rPr>
        <w:t>More than material wealth is</w:t>
      </w:r>
      <w:r w:rsidRPr="00FB3412">
        <w:rPr>
          <w:rFonts w:ascii="Cambria" w:eastAsia="Times New Roman" w:hAnsi="Cambria" w:cs="Times New Roman"/>
        </w:rPr>
        <w:t xml:space="preserve"> here </w:t>
      </w:r>
      <w:r w:rsidRPr="00FB3412">
        <w:rPr>
          <w:rFonts w:ascii="Cambria" w:eastAsia="Times New Roman" w:hAnsi="Cambria" w:cs="Times New Roman"/>
          <w:u w:val="single"/>
        </w:rPr>
        <w:t>at stake: imposed official landscapes</w:t>
      </w:r>
      <w:r w:rsidRPr="00FB3412">
        <w:rPr>
          <w:rFonts w:ascii="Cambria" w:eastAsia="Times New Roman" w:hAnsi="Cambria" w:cs="Times New Roman"/>
        </w:rPr>
        <w:t xml:space="preserve"> typically </w:t>
      </w:r>
      <w:r w:rsidRPr="00FB3412">
        <w:rPr>
          <w:rFonts w:ascii="Cambria" w:eastAsia="Times New Roman" w:hAnsi="Cambria" w:cs="Times New Roman"/>
          <w:u w:val="single"/>
        </w:rPr>
        <w:t>discount spiritualized vernacular landscapes</w:t>
      </w:r>
      <w:r w:rsidRPr="00FB3412">
        <w:rPr>
          <w:rFonts w:ascii="Cambria" w:eastAsia="Times New Roman" w:hAnsi="Cambria" w:cs="Times New Roman"/>
          <w:sz w:val="12"/>
          <w:szCs w:val="12"/>
        </w:rPr>
        <w:t xml:space="preserve">, severing webs of accumulated cultural meaning and treating the landscape as if it were uninhabited by the living, the unborn, and the animate deceased. </w:t>
      </w:r>
      <w:r w:rsidRPr="00FB3412">
        <w:rPr>
          <w:rFonts w:ascii="Cambria" w:eastAsia="Times New Roman" w:hAnsi="Cambria" w:cs="Times New Roman"/>
          <w:u w:val="single"/>
        </w:rPr>
        <w:t>The ensuing losses are consistent with</w:t>
      </w:r>
      <w:r w:rsidRPr="00FB3412">
        <w:rPr>
          <w:rFonts w:ascii="Cambria" w:eastAsia="Times New Roman" w:hAnsi="Cambria" w:cs="Times New Roman"/>
        </w:rPr>
        <w:t xml:space="preserve"> John </w:t>
      </w:r>
      <w:r w:rsidRPr="00FB3412">
        <w:rPr>
          <w:rFonts w:ascii="Cambria" w:eastAsia="Times New Roman" w:hAnsi="Cambria" w:cs="Times New Roman"/>
          <w:u w:val="single"/>
        </w:rPr>
        <w:t xml:space="preserve">Berger's lament over </w:t>
      </w:r>
      <w:r w:rsidRPr="00FB3412">
        <w:rPr>
          <w:rFonts w:ascii="Cambria" w:eastAsia="Times New Roman" w:hAnsi="Cambria" w:cs="Times New Roman"/>
          <w:b/>
          <w:iCs/>
          <w:u w:val="single"/>
        </w:rPr>
        <w:t>capitalism's disdain for interdependencies</w:t>
      </w:r>
      <w:r w:rsidRPr="00FB3412">
        <w:rPr>
          <w:rFonts w:ascii="Cambria" w:eastAsia="Times New Roman" w:hAnsi="Cambria" w:cs="Times New Roman"/>
          <w:u w:val="single"/>
        </w:rPr>
        <w:t xml:space="preserve"> by foreshortening our sense of time</w:t>
      </w:r>
      <w:r w:rsidRPr="00FB3412">
        <w:rPr>
          <w:rFonts w:ascii="Cambria" w:eastAsia="Times New Roman" w:hAnsi="Cambria" w:cs="Times New Roman"/>
        </w:rPr>
        <w:t xml:space="preserve">, thereby </w:t>
      </w:r>
      <w:r w:rsidRPr="00FB3412">
        <w:rPr>
          <w:rFonts w:ascii="Cambria" w:eastAsia="Times New Roman" w:hAnsi="Cambria" w:cs="Times New Roman"/>
          <w:u w:val="single"/>
        </w:rPr>
        <w:t>rendering the deceased immaterial</w:t>
      </w:r>
      <w:r w:rsidRPr="00FB3412">
        <w:rPr>
          <w:rFonts w:ascii="Cambria" w:eastAsia="Times New Roman" w:hAnsi="Cambria" w:cs="Times New Roman"/>
        </w:rPr>
        <w:t xml:space="preserve">: The living reduce the dead to those who have lived; yet the dead already include the living in their own great collective. </w:t>
      </w:r>
      <w:r w:rsidRPr="00FB3412">
        <w:rPr>
          <w:rFonts w:ascii="Cambria" w:eastAsia="Times New Roman" w:hAnsi="Cambria" w:cs="Times New Roman"/>
          <w:u w:val="single"/>
        </w:rPr>
        <w:t>Until the dehumanization of society by capitalism, all the living awaited the experience of the dead. It was their ultimate future</w:t>
      </w:r>
      <w:r w:rsidRPr="00FB3412">
        <w:rPr>
          <w:rFonts w:ascii="Cambria" w:eastAsia="Times New Roman" w:hAnsi="Cambria" w:cs="Times New Roman"/>
        </w:rPr>
        <w:t xml:space="preserve">. By themselves the living were incomplete. </w:t>
      </w:r>
      <w:r w:rsidRPr="00FB3412">
        <w:rPr>
          <w:rFonts w:ascii="Cambria" w:eastAsia="Times New Roman" w:hAnsi="Cambria" w:cs="Times New Roman"/>
          <w:u w:val="single"/>
        </w:rPr>
        <w:t>Thus living and dead were interdependent</w:t>
      </w:r>
      <w:r w:rsidRPr="00FB3412">
        <w:rPr>
          <w:rFonts w:ascii="Cambria" w:eastAsia="Times New Roman" w:hAnsi="Cambria" w:cs="Times New Roman"/>
        </w:rPr>
        <w:t xml:space="preserve">. Always. Only </w:t>
      </w:r>
      <w:r w:rsidRPr="00FB3412">
        <w:rPr>
          <w:rFonts w:ascii="Cambria" w:eastAsia="Times New Roman" w:hAnsi="Cambria" w:cs="Times New Roman"/>
          <w:u w:val="single"/>
        </w:rPr>
        <w:t xml:space="preserve">a uniquely modern form of egoism has broken this interdependence. </w:t>
      </w:r>
      <w:r w:rsidRPr="00FB3412">
        <w:rPr>
          <w:rFonts w:ascii="Cambria" w:eastAsia="Times New Roman" w:hAnsi="Cambria" w:cs="Times New Roman"/>
          <w:b/>
          <w:iCs/>
          <w:u w:val="single"/>
        </w:rPr>
        <w:t>With disastrous results for the living</w:t>
      </w:r>
      <w:r w:rsidRPr="00FB3412">
        <w:rPr>
          <w:rFonts w:ascii="Cambria" w:eastAsia="Times New Roman" w:hAnsi="Cambria" w:cs="Times New Roman"/>
        </w:rPr>
        <w:t xml:space="preserve">, who now think of the dead as the eliminated.40 Hence, one should add, </w:t>
      </w:r>
      <w:r w:rsidRPr="00FB3412">
        <w:rPr>
          <w:rFonts w:ascii="Cambria" w:eastAsia="Times New Roman" w:hAnsi="Cambria" w:cs="Times New Roman"/>
          <w:u w:val="single"/>
        </w:rPr>
        <w:t>our perspective on environmental asset stripping should include</w:t>
      </w:r>
      <w:r w:rsidRPr="00FB3412">
        <w:rPr>
          <w:rFonts w:ascii="Cambria" w:eastAsia="Times New Roman" w:hAnsi="Cambria" w:cs="Times New Roman"/>
        </w:rPr>
        <w:t xml:space="preserve"> </w:t>
      </w:r>
      <w:r w:rsidRPr="00FB3412">
        <w:rPr>
          <w:rFonts w:ascii="Cambria" w:eastAsia="Times New Roman" w:hAnsi="Cambria" w:cs="Times New Roman"/>
          <w:sz w:val="12"/>
          <w:szCs w:val="12"/>
        </w:rPr>
        <w:t>among assets stripped the mingled presence in the landscape of multiple generations, with all the hindsight and foresight that entails. Against this backdrop, I consider in this book what can be called</w:t>
      </w:r>
      <w:r w:rsidRPr="00FB3412">
        <w:rPr>
          <w:rFonts w:ascii="Cambria" w:eastAsia="Times New Roman" w:hAnsi="Cambria" w:cs="Times New Roman"/>
        </w:rPr>
        <w:t xml:space="preserve"> </w:t>
      </w:r>
      <w:r w:rsidRPr="00FB3412">
        <w:rPr>
          <w:rFonts w:ascii="Cambria" w:eastAsia="Times New Roman" w:hAnsi="Cambria" w:cs="Times New Roman"/>
          <w:u w:val="single"/>
        </w:rPr>
        <w:t>the temporalities of place</w:t>
      </w:r>
      <w:r w:rsidRPr="00FB3412">
        <w:rPr>
          <w:rFonts w:ascii="Cambria" w:eastAsia="Times New Roman" w:hAnsi="Cambria" w:cs="Times New Roman"/>
        </w:rPr>
        <w:t xml:space="preserve">. </w:t>
      </w:r>
      <w:r w:rsidRPr="00FB3412">
        <w:rPr>
          <w:rFonts w:ascii="Cambria" w:eastAsia="Times New Roman" w:hAnsi="Cambria" w:cs="Times New Roman"/>
          <w:u w:val="single"/>
        </w:rPr>
        <w:t>Place is a temporal attainment that must be constantly renegotiated in the face of changes that arrive</w:t>
      </w:r>
      <w:r w:rsidRPr="00FB3412">
        <w:rPr>
          <w:rFonts w:ascii="Cambria" w:eastAsia="Times New Roman" w:hAnsi="Cambria" w:cs="Times New Roman"/>
        </w:rPr>
        <w:t xml:space="preserve"> from without and within, some benign, others potentially ruinous. </w:t>
      </w:r>
      <w:r w:rsidRPr="00FB3412">
        <w:rPr>
          <w:rFonts w:ascii="Cambria" w:eastAsia="Times New Roman" w:hAnsi="Cambria" w:cs="Times New Roman"/>
          <w:u w:val="single"/>
        </w:rPr>
        <w:t>To engage the temporal displacements involved in slow violence against the poor thus requires that we rethink questions of physical displacement</w:t>
      </w:r>
      <w:r w:rsidRPr="00FB3412">
        <w:rPr>
          <w:rFonts w:ascii="Cambria" w:eastAsia="Times New Roman" w:hAnsi="Cambria" w:cs="Times New Roman"/>
        </w:rPr>
        <w:t xml:space="preserve"> as well. In the chapters that follow, </w:t>
      </w:r>
      <w:r w:rsidRPr="00FB3412">
        <w:rPr>
          <w:rFonts w:ascii="Cambria" w:eastAsia="Times New Roman" w:hAnsi="Cambria" w:cs="Times New Roman"/>
          <w:u w:val="single"/>
        </w:rPr>
        <w:t xml:space="preserve">I track the socioenvironmental fallout from developmental </w:t>
      </w:r>
      <w:r w:rsidRPr="00FB3412">
        <w:rPr>
          <w:rFonts w:ascii="Cambria" w:eastAsia="Times New Roman" w:hAnsi="Cambria" w:cs="Times New Roman"/>
          <w:u w:val="single"/>
        </w:rPr>
        <w:lastRenderedPageBreak/>
        <w:t>agendas whose primary beneficiaries live elsewhere; as when</w:t>
      </w:r>
      <w:r w:rsidRPr="00FB3412">
        <w:rPr>
          <w:rFonts w:ascii="Cambria" w:eastAsia="Times New Roman" w:hAnsi="Cambria" w:cs="Times New Roman"/>
        </w:rPr>
        <w:t xml:space="preserve">, for example, </w:t>
      </w:r>
      <w:r w:rsidRPr="00FB3412">
        <w:rPr>
          <w:rFonts w:ascii="Cambria" w:eastAsia="Times New Roman" w:hAnsi="Cambria" w:cs="Times New Roman"/>
          <w:u w:val="single"/>
        </w:rPr>
        <w:t>oasis dwellers in the Persian Gulf get trucked off to unknown destinations so that American petroleum engineers and their sheik collaborators can develop their "finds."</w:t>
      </w:r>
      <w:r w:rsidRPr="00FB3412">
        <w:rPr>
          <w:rFonts w:ascii="Cambria" w:eastAsia="Times New Roman" w:hAnsi="Cambria" w:cs="Times New Roman"/>
        </w:rPr>
        <w:t xml:space="preserve"> </w:t>
      </w:r>
      <w:r w:rsidRPr="00FB3412">
        <w:rPr>
          <w:rFonts w:ascii="Cambria" w:eastAsia="Times New Roman" w:hAnsi="Cambria" w:cs="Times New Roman"/>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FB3412">
        <w:rPr>
          <w:rFonts w:ascii="Cambria" w:eastAsia="Times New Roman" w:hAnsi="Cambria" w:cs="Times New Roman"/>
        </w:rPr>
        <w:t xml:space="preserve"> </w:t>
      </w:r>
      <w:r w:rsidRPr="00FB3412">
        <w:rPr>
          <w:rFonts w:ascii="Cambria" w:eastAsia="Times New Roman" w:hAnsi="Cambria" w:cs="Times New Roman"/>
          <w:sz w:val="12"/>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FB3412">
        <w:rPr>
          <w:rFonts w:ascii="Cambria" w:eastAsia="Times New Roman" w:hAnsi="Cambria" w:cs="Times New Roman"/>
        </w:rPr>
        <w:t xml:space="preserve"> </w:t>
      </w:r>
      <w:r w:rsidRPr="00FB3412">
        <w:rPr>
          <w:rFonts w:ascii="Cambria" w:eastAsia="Times New Roman" w:hAnsi="Cambria" w:cs="Times New Roman"/>
          <w:u w:val="single"/>
        </w:rPr>
        <w:t xml:space="preserve">I want to propose </w:t>
      </w:r>
      <w:r w:rsidRPr="00FB3412">
        <w:rPr>
          <w:rFonts w:ascii="Cambria" w:eastAsia="Times New Roman" w:hAnsi="Cambria" w:cs="Times New Roman"/>
          <w:b/>
          <w:iCs/>
          <w:u w:val="single"/>
        </w:rPr>
        <w:t>a more radical notion of displacement</w:t>
      </w:r>
      <w:r w:rsidRPr="00FB3412">
        <w:rPr>
          <w:rFonts w:ascii="Cambria" w:eastAsia="Times New Roman" w:hAnsi="Cambria" w:cs="Times New Roman"/>
        </w:rPr>
        <w:t xml:space="preserve">, one </w:t>
      </w:r>
      <w:r w:rsidRPr="00FB3412">
        <w:rPr>
          <w:rFonts w:ascii="Cambria" w:eastAsia="Times New Roman" w:hAnsi="Cambria" w:cs="Times New Roman"/>
          <w:u w:val="single"/>
        </w:rPr>
        <w:t>that, instead of referring solely to the movement of people from their places of belonging, refers</w:t>
      </w:r>
      <w:r w:rsidRPr="00FB3412">
        <w:rPr>
          <w:rFonts w:ascii="Cambria" w:eastAsia="Times New Roman" w:hAnsi="Cambria" w:cs="Times New Roman"/>
        </w:rPr>
        <w:t xml:space="preserve"> rather </w:t>
      </w:r>
      <w:r w:rsidRPr="00FB3412">
        <w:rPr>
          <w:rFonts w:ascii="Cambria" w:eastAsia="Times New Roman" w:hAnsi="Cambria" w:cs="Times New Roman"/>
          <w:u w:val="single"/>
        </w:rPr>
        <w:t>to the loss of the land and resources beneath them</w:t>
      </w:r>
      <w:r w:rsidRPr="00FB3412">
        <w:rPr>
          <w:rFonts w:ascii="Cambria" w:eastAsia="Times New Roman" w:hAnsi="Cambria" w:cs="Times New Roman"/>
        </w:rPr>
        <w:t xml:space="preserve">, a loss </w:t>
      </w:r>
      <w:r w:rsidRPr="00FB3412">
        <w:rPr>
          <w:rFonts w:ascii="Cambria" w:eastAsia="Times New Roman" w:hAnsi="Cambria" w:cs="Times New Roman"/>
          <w:u w:val="single"/>
        </w:rPr>
        <w:t xml:space="preserve">that leaves </w:t>
      </w:r>
      <w:r w:rsidRPr="00FB3412">
        <w:rPr>
          <w:rFonts w:ascii="Cambria" w:eastAsia="Times New Roman" w:hAnsi="Cambria" w:cs="Times New Roman"/>
          <w:b/>
          <w:iCs/>
          <w:u w:val="single"/>
        </w:rPr>
        <w:t>communities stranded in a place stripped of the very characteristics that made it inhabitable</w:t>
      </w:r>
      <w:r w:rsidRPr="00FB3412">
        <w:rPr>
          <w:rFonts w:ascii="Cambria" w:eastAsia="Times New Roman" w:hAnsi="Cambria" w:cs="Times New Roman"/>
        </w:rPr>
        <w:t xml:space="preserve">. </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Alternative text: the judge should vote negative to endorse an ethic of social flesh</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 xml:space="preserve">An ethic of social flesh foregrounds embodied interdependence, substituting an </w:t>
      </w:r>
      <w:r w:rsidRPr="00FB3412">
        <w:rPr>
          <w:rFonts w:ascii="Cambria" w:eastAsia="MS Gothic" w:hAnsi="Cambria" w:cs="Times New Roman"/>
          <w:b/>
          <w:i/>
          <w:iCs/>
          <w:sz w:val="26"/>
          <w:u w:val="single"/>
        </w:rPr>
        <w:t>ecological</w:t>
      </w:r>
      <w:r w:rsidRPr="00FB3412">
        <w:rPr>
          <w:rFonts w:ascii="Cambria" w:eastAsia="MS Gothic" w:hAnsi="Cambria" w:cs="Times New Roman"/>
          <w:b/>
          <w:iCs/>
          <w:sz w:val="26"/>
        </w:rPr>
        <w:t xml:space="preserve"> view of relationships for the aff’s </w:t>
      </w:r>
      <w:r w:rsidRPr="00FB3412">
        <w:rPr>
          <w:rFonts w:ascii="Cambria" w:eastAsia="MS Gothic" w:hAnsi="Cambria" w:cs="Times New Roman"/>
          <w:b/>
          <w:i/>
          <w:iCs/>
          <w:sz w:val="26"/>
          <w:u w:val="single"/>
        </w:rPr>
        <w:t>commodity thinking</w:t>
      </w:r>
      <w:r w:rsidRPr="00FB3412">
        <w:rPr>
          <w:rFonts w:ascii="Cambria" w:eastAsia="MS Gothic" w:hAnsi="Cambria" w:cs="Times New Roman"/>
          <w:b/>
          <w:iCs/>
          <w:sz w:val="26"/>
        </w:rPr>
        <w:t xml:space="preserve"> – only the alternative can produce ethical institutional decisionmaking</w:t>
      </w:r>
    </w:p>
    <w:p w:rsidR="00FB3412" w:rsidRPr="00FB3412" w:rsidRDefault="00FB3412" w:rsidP="00FB3412">
      <w:pPr>
        <w:rPr>
          <w:rFonts w:ascii="Cambria" w:eastAsia="Cambria" w:hAnsi="Cambria" w:cs="Times New Roman"/>
          <w:b/>
          <w:bCs/>
          <w:sz w:val="26"/>
        </w:rPr>
      </w:pPr>
      <w:r w:rsidRPr="00FB3412">
        <w:rPr>
          <w:rFonts w:ascii="Cambria" w:eastAsia="Cambria" w:hAnsi="Cambria" w:cs="Times New Roman"/>
          <w:b/>
          <w:bCs/>
          <w:sz w:val="26"/>
        </w:rPr>
        <w:t>Beasley &amp; Bacchi 7</w:t>
      </w:r>
    </w:p>
    <w:p w:rsidR="00FB3412" w:rsidRPr="00FB3412" w:rsidRDefault="00FB3412" w:rsidP="00FB3412">
      <w:pPr>
        <w:rPr>
          <w:rFonts w:ascii="Cambria" w:eastAsia="Cambria" w:hAnsi="Cambria" w:cs="Times New Roman"/>
        </w:rPr>
      </w:pPr>
      <w:r w:rsidRPr="00FB3412">
        <w:rPr>
          <w:rFonts w:ascii="Cambria" w:eastAsia="Cambria" w:hAnsi="Cambria" w:cs="Times New Roman"/>
        </w:rPr>
        <w:t xml:space="preserve">(Chris, Prof. of Politics @ University of Adelaide, Carol, Prof. Emeritus @ University of Adelaide, “Envisaging a new politics for an ethical future: Beyond trust, care and generosity -- towards an ethic of `social flesh'”, </w:t>
      </w:r>
      <w:r w:rsidRPr="00FB3412">
        <w:rPr>
          <w:rFonts w:ascii="Cambria" w:eastAsia="Cambria" w:hAnsi="Cambria" w:cs="Times New Roman"/>
          <w:i/>
        </w:rPr>
        <w:t>Feminist Theory</w:t>
      </w:r>
      <w:r w:rsidRPr="00FB3412">
        <w:rPr>
          <w:rFonts w:ascii="Cambria" w:eastAsia="Cambria" w:hAnsi="Cambria" w:cs="Times New Roman"/>
        </w:rPr>
        <w:t>, 2007 8: 279)</w:t>
      </w:r>
    </w:p>
    <w:p w:rsidR="00FB3412" w:rsidRPr="00FB3412" w:rsidRDefault="00FB3412" w:rsidP="00FB3412">
      <w:pPr>
        <w:rPr>
          <w:rFonts w:ascii="Cambria" w:eastAsia="Cambria" w:hAnsi="Cambria" w:cs="Times New Roman"/>
          <w:u w:val="single"/>
        </w:rPr>
      </w:pPr>
    </w:p>
    <w:p w:rsidR="00FB3412" w:rsidRPr="00FB3412" w:rsidRDefault="00FB3412" w:rsidP="00FB3412">
      <w:pPr>
        <w:rPr>
          <w:rFonts w:ascii="Cambria" w:eastAsia="Cambria" w:hAnsi="Cambria" w:cs="Times New Roman"/>
          <w:u w:val="single"/>
        </w:rPr>
      </w:pPr>
      <w:r w:rsidRPr="00FB3412">
        <w:rPr>
          <w:rFonts w:ascii="Cambria" w:eastAsia="Cambria" w:hAnsi="Cambria" w:cs="Times New Roman"/>
          <w:u w:val="single"/>
        </w:rPr>
        <w:t xml:space="preserve">The political vocabulary of </w:t>
      </w:r>
      <w:r w:rsidRPr="00FB3412">
        <w:rPr>
          <w:rFonts w:ascii="Cambria" w:eastAsia="Cambria" w:hAnsi="Cambria" w:cs="Times New Roman"/>
          <w:b/>
          <w:iCs/>
          <w:u w:val="single"/>
        </w:rPr>
        <w:t>social flesh</w:t>
      </w:r>
      <w:r w:rsidRPr="00FB3412">
        <w:rPr>
          <w:rFonts w:ascii="Cambria" w:eastAsia="Cambria" w:hAnsi="Cambria" w:cs="Times New Roman"/>
        </w:rPr>
        <w:t xml:space="preserve"> has significant implications for democratic visions. Because it </w:t>
      </w:r>
      <w:r w:rsidRPr="00FB3412">
        <w:rPr>
          <w:rFonts w:ascii="Cambria" w:eastAsia="Cambria" w:hAnsi="Cambria" w:cs="Times New Roman"/>
          <w:u w:val="single"/>
        </w:rPr>
        <w:t>conceptualizes citizens as socially embodied</w:t>
      </w:r>
      <w:r w:rsidRPr="00FB3412">
        <w:rPr>
          <w:rFonts w:ascii="Cambria" w:eastAsia="Cambria" w:hAnsi="Cambria" w:cs="Times New Roman"/>
        </w:rPr>
        <w:t xml:space="preserve"> – as interconnected mutually reliant flesh – in a more thoroughgoing sense than the languages of trust, care, responsibility and generosity, </w:t>
      </w:r>
      <w:r w:rsidRPr="00FB3412">
        <w:rPr>
          <w:rFonts w:ascii="Cambria" w:eastAsia="Cambria" w:hAnsi="Cambria" w:cs="Times New Roman"/>
          <w:u w:val="single"/>
        </w:rPr>
        <w:t>it resists accounts of political change as making transactions between the ‘less fortunate’ and ‘more privileged’</w:t>
      </w:r>
      <w:r w:rsidRPr="00FB3412">
        <w:rPr>
          <w:rFonts w:ascii="Cambria" w:eastAsia="Cambria" w:hAnsi="Cambria" w:cs="Times New Roman"/>
        </w:rPr>
        <w:t xml:space="preserve">, more trusting, more caring, more responsible or more generous. </w:t>
      </w:r>
      <w:r w:rsidRPr="00FB3412">
        <w:rPr>
          <w:rFonts w:ascii="Cambria" w:eastAsia="Cambria" w:hAnsi="Cambria" w:cs="Times New Roman"/>
          <w:u w:val="single"/>
        </w:rPr>
        <w:t>Social flesh is political metaphor in which fleshly sociality is profoundly levelling</w:t>
      </w:r>
      <w:r w:rsidRPr="00FB3412">
        <w:rPr>
          <w:rFonts w:ascii="Cambria" w:eastAsia="Cambria" w:hAnsi="Cambria" w:cs="Times New Roman"/>
        </w:rPr>
        <w:t xml:space="preserve">. </w:t>
      </w:r>
      <w:r w:rsidRPr="00FB3412">
        <w:rPr>
          <w:rFonts w:ascii="Cambria" w:eastAsia="Cambria" w:hAnsi="Cambria" w:cs="Times New Roman"/>
          <w:u w:val="single"/>
        </w:rPr>
        <w:t>As a result, it challenges meliorist reforms that aim to protect the ‘vulnerable’ from the worst effects of social inequality</w:t>
      </w:r>
      <w:r w:rsidRPr="00FB3412">
        <w:rPr>
          <w:rFonts w:ascii="Cambria" w:eastAsia="Cambria" w:hAnsi="Cambria" w:cs="Times New Roman"/>
        </w:rPr>
        <w:t>, including the current distribution of wealth.</w:t>
      </w:r>
      <w:r w:rsidRPr="00FB3412">
        <w:rPr>
          <w:rFonts w:ascii="Cambria" w:eastAsia="Cambria" w:hAnsi="Cambria" w:cs="Times New Roman"/>
          <w:u w:val="single"/>
        </w:rPr>
        <w:t xml:space="preserve"> A political ethic of embodied intersubjectivity requires us to consider fleshly interconnection as the basis of a democratic sociality, demanding a</w:t>
      </w:r>
      <w:r w:rsidRPr="00FB3412">
        <w:rPr>
          <w:rFonts w:ascii="Cambria" w:eastAsia="Cambria" w:hAnsi="Cambria" w:cs="Times New Roman"/>
        </w:rPr>
        <w:t xml:space="preserve"> rather </w:t>
      </w:r>
      <w:r w:rsidRPr="00FB3412">
        <w:rPr>
          <w:rFonts w:ascii="Cambria" w:eastAsia="Cambria" w:hAnsi="Cambria" w:cs="Times New Roman"/>
          <w:b/>
          <w:iCs/>
          <w:u w:val="single"/>
        </w:rPr>
        <w:t>more far-reaching reassessment of</w:t>
      </w:r>
      <w:r w:rsidRPr="00FB3412">
        <w:rPr>
          <w:rFonts w:ascii="Cambria" w:eastAsia="Cambria" w:hAnsi="Cambria" w:cs="Times New Roman"/>
        </w:rPr>
        <w:t xml:space="preserve"> national and international</w:t>
      </w:r>
      <w:r w:rsidRPr="00FB3412">
        <w:rPr>
          <w:rFonts w:ascii="Cambria" w:eastAsia="Cambria" w:hAnsi="Cambria" w:cs="Times New Roman"/>
          <w:u w:val="single"/>
        </w:rPr>
        <w:t xml:space="preserve"> </w:t>
      </w:r>
      <w:r w:rsidRPr="00FB3412">
        <w:rPr>
          <w:rFonts w:ascii="Cambria" w:eastAsia="Cambria" w:hAnsi="Cambria" w:cs="Times New Roman"/>
          <w:b/>
          <w:iCs/>
          <w:u w:val="single"/>
        </w:rPr>
        <w:t>institutional arrangements</w:t>
      </w:r>
      <w:r w:rsidRPr="00FB3412">
        <w:rPr>
          <w:rFonts w:ascii="Cambria" w:eastAsia="Cambria" w:hAnsi="Cambria" w:cs="Times New Roman"/>
          <w:u w:val="single"/>
        </w:rPr>
        <w:t xml:space="preserve"> than political vocabularies that rest upon extending altruism</w:t>
      </w:r>
      <w:r w:rsidRPr="00FB3412">
        <w:rPr>
          <w:rFonts w:ascii="Cambria" w:eastAsia="Cambria" w:hAnsi="Cambria" w:cs="Times New Roman"/>
        </w:rP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FB3412">
        <w:rPr>
          <w:rFonts w:ascii="Cambria" w:eastAsia="Cambria" w:hAnsi="Cambria" w:cs="Times New Roman"/>
          <w:u w:val="single"/>
        </w:rPr>
        <w:t>trust and care writers conceive</w:t>
      </w:r>
      <w:r w:rsidRPr="00FB3412">
        <w:rPr>
          <w:rFonts w:ascii="Cambria" w:eastAsia="Cambria" w:hAnsi="Cambria" w:cs="Times New Roman"/>
        </w:rPr>
        <w:t xml:space="preserve"> the </w:t>
      </w:r>
      <w:r w:rsidRPr="00FB3412">
        <w:rPr>
          <w:rFonts w:ascii="Cambria" w:eastAsia="Cambria" w:hAnsi="Cambria" w:cs="Times New Roman"/>
          <w:u w:val="single"/>
        </w:rPr>
        <w:t>social reform of atomistic individualism</w:t>
      </w:r>
      <w:r w:rsidRPr="00FB3412">
        <w:rPr>
          <w:rFonts w:ascii="Cambria" w:eastAsia="Cambria" w:hAnsi="Cambria" w:cs="Times New Roman"/>
        </w:rPr>
        <w:t xml:space="preserve"> they claim to address </w:t>
      </w:r>
      <w:r w:rsidRPr="00FB3412">
        <w:rPr>
          <w:rFonts w:ascii="Cambria" w:eastAsia="Cambria" w:hAnsi="Cambria" w:cs="Times New Roman"/>
          <w:u w:val="single"/>
        </w:rPr>
        <w:t xml:space="preserve">in terms of a </w:t>
      </w:r>
      <w:r w:rsidRPr="00FB3412">
        <w:rPr>
          <w:rFonts w:ascii="Cambria" w:eastAsia="Cambria" w:hAnsi="Cambria" w:cs="Times New Roman"/>
          <w:b/>
          <w:iCs/>
          <w:u w:val="single"/>
        </w:rPr>
        <w:t>presumed moral</w:t>
      </w:r>
      <w:r w:rsidRPr="00FB3412">
        <w:rPr>
          <w:rFonts w:ascii="Cambria" w:eastAsia="Cambria" w:hAnsi="Cambria" w:cs="Times New Roman"/>
        </w:rPr>
        <w:t xml:space="preserve"> or ethical </w:t>
      </w:r>
      <w:r w:rsidRPr="00FB3412">
        <w:rPr>
          <w:rFonts w:ascii="Cambria" w:eastAsia="Cambria" w:hAnsi="Cambria" w:cs="Times New Roman"/>
          <w:b/>
          <w:iCs/>
          <w:u w:val="single"/>
        </w:rPr>
        <w:t>deficiency</w:t>
      </w:r>
      <w:r w:rsidRPr="00FB3412">
        <w:rPr>
          <w:rFonts w:ascii="Cambria" w:eastAsia="Cambria" w:hAnsi="Cambria" w:cs="Times New Roman"/>
        </w:rPr>
        <w:t xml:space="preserve"> </w:t>
      </w:r>
      <w:r w:rsidRPr="00FB3412">
        <w:rPr>
          <w:rFonts w:ascii="Cambria" w:eastAsia="Cambria" w:hAnsi="Cambria" w:cs="Times New Roman"/>
          <w:u w:val="single"/>
        </w:rPr>
        <w:t>within the disposition of individuals</w:t>
      </w:r>
      <w:r w:rsidRPr="00FB3412">
        <w:rPr>
          <w:rFonts w:ascii="Cambria" w:eastAsia="Cambria" w:hAnsi="Cambria" w:cs="Times New Roman"/>
        </w:rPr>
        <w:t xml:space="preserve">. Hence, </w:t>
      </w:r>
      <w:r w:rsidRPr="00FB3412">
        <w:rPr>
          <w:rFonts w:ascii="Cambria" w:eastAsia="Cambria" w:hAnsi="Cambria" w:cs="Times New Roman"/>
          <w:u w:val="single"/>
        </w:rPr>
        <w:t>they reinstate the conception of the independent active self</w:t>
      </w:r>
      <w:r w:rsidRPr="00FB3412">
        <w:rPr>
          <w:rFonts w:ascii="Cambria" w:eastAsia="Cambria" w:hAnsi="Cambria" w:cs="Times New Roman"/>
        </w:rPr>
        <w:t xml:space="preserve"> in certain ways. Moreover, </w:t>
      </w:r>
      <w:r w:rsidRPr="00FB3412">
        <w:rPr>
          <w:rFonts w:ascii="Cambria" w:eastAsia="Cambria" w:hAnsi="Cambria" w:cs="Times New Roman"/>
          <w:u w:val="single"/>
        </w:rPr>
        <w:t>there is a disturbing commonality within</w:t>
      </w:r>
      <w:r w:rsidRPr="00FB3412">
        <w:rPr>
          <w:rFonts w:ascii="Cambria" w:eastAsia="Cambria" w:hAnsi="Cambria" w:cs="Times New Roman"/>
        </w:rPr>
        <w:t xml:space="preserve"> all </w:t>
      </w:r>
      <w:r w:rsidRPr="00FB3412">
        <w:rPr>
          <w:rFonts w:ascii="Cambria" w:eastAsia="Cambria" w:hAnsi="Cambria" w:cs="Times New Roman"/>
          <w:u w:val="single"/>
        </w:rPr>
        <w:t>these accounts</w:t>
      </w:r>
      <w:r w:rsidRPr="00FB3412">
        <w:rPr>
          <w:rFonts w:ascii="Cambria" w:eastAsia="Cambria" w:hAnsi="Cambria" w:cs="Times New Roman"/>
        </w:rPr>
        <w:t xml:space="preserve">: </w:t>
      </w:r>
      <w:r w:rsidRPr="00FB3412">
        <w:rPr>
          <w:rFonts w:ascii="Cambria" w:eastAsia="Cambria" w:hAnsi="Cambria" w:cs="Times New Roman"/>
          <w:u w:val="single"/>
        </w:rPr>
        <w:t xml:space="preserve">an ongoing </w:t>
      </w:r>
      <w:r w:rsidRPr="00FB3412">
        <w:rPr>
          <w:rFonts w:ascii="Cambria" w:eastAsia="Cambria" w:hAnsi="Cambria" w:cs="Times New Roman"/>
          <w:u w:val="single"/>
        </w:rPr>
        <w:lastRenderedPageBreak/>
        <w:t>conception of asymmetrical power relations between ‘strong’ and ‘weak’</w:t>
      </w:r>
      <w:r w:rsidRPr="00FB3412">
        <w:rPr>
          <w:rFonts w:ascii="Cambria" w:eastAsia="Cambria" w:hAnsi="Cambria" w:cs="Times New Roman"/>
        </w:rPr>
        <w:t xml:space="preserve">, </w:t>
      </w:r>
      <w:r w:rsidRPr="00FB3412">
        <w:rPr>
          <w:rFonts w:ascii="Cambria" w:eastAsia="Cambria" w:hAnsi="Cambria" w:cs="Times New Roman"/>
          <w:u w:val="single"/>
        </w:rPr>
        <w:t>‘carers’ and ‘cared for’</w:t>
      </w:r>
      <w:r w:rsidRPr="00FB3412">
        <w:rPr>
          <w:rFonts w:ascii="Cambria" w:eastAsia="Cambria" w:hAnsi="Cambria" w:cs="Times New Roman"/>
        </w:rP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FB3412">
        <w:rPr>
          <w:rFonts w:ascii="Cambria" w:eastAsia="Cambria" w:hAnsi="Cambria" w:cs="Times New Roman"/>
          <w:u w:val="single"/>
        </w:rPr>
        <w:t xml:space="preserve">As an ethico-political starting point, ‘social flesh’ highlights </w:t>
      </w:r>
      <w:r w:rsidRPr="00FB3412">
        <w:rPr>
          <w:rFonts w:ascii="Cambria" w:eastAsia="Cambria" w:hAnsi="Cambria" w:cs="Times New Roman"/>
          <w:b/>
          <w:iCs/>
          <w:u w:val="single"/>
        </w:rPr>
        <w:t>human embodied interdependence</w:t>
      </w:r>
      <w:r w:rsidRPr="00FB3412">
        <w:rPr>
          <w:rFonts w:ascii="Cambria" w:eastAsia="Cambria" w:hAnsi="Cambria" w:cs="Times New Roman"/>
        </w:rPr>
        <w:t xml:space="preserve">. </w:t>
      </w:r>
      <w:r w:rsidRPr="00FB3412">
        <w:rPr>
          <w:rFonts w:ascii="Cambria" w:eastAsia="Cambria" w:hAnsi="Cambria" w:cs="Times New Roman"/>
          <w:u w:val="single"/>
        </w:rPr>
        <w:t>By drawing attention to shared embodied reliance</w:t>
      </w:r>
      <w:r w:rsidRPr="00FB3412">
        <w:rPr>
          <w:rFonts w:ascii="Cambria" w:eastAsia="Cambria" w:hAnsi="Cambria" w:cs="Times New Roman"/>
        </w:rPr>
        <w:t xml:space="preserve">, mutual reliance, </w:t>
      </w:r>
      <w:r w:rsidRPr="00FB3412">
        <w:rPr>
          <w:rFonts w:ascii="Cambria" w:eastAsia="Cambria" w:hAnsi="Cambria" w:cs="Times New Roman"/>
          <w:u w:val="single"/>
        </w:rPr>
        <w:t xml:space="preserve">of people across the globe on social space, infrastructure and resources, it offers a decided challenge to </w:t>
      </w:r>
      <w:r w:rsidRPr="00FB3412">
        <w:rPr>
          <w:rFonts w:ascii="Cambria" w:eastAsia="Cambria" w:hAnsi="Cambria" w:cs="Times New Roman"/>
          <w:b/>
          <w:iCs/>
          <w:u w:val="single"/>
        </w:rPr>
        <w:t>neo-liberal conceptions of the autonomous self</w:t>
      </w:r>
      <w:r w:rsidRPr="00FB3412">
        <w:rPr>
          <w:rFonts w:ascii="Cambria" w:eastAsia="Cambria" w:hAnsi="Cambria" w:cs="Times New Roman"/>
          <w:u w:val="single"/>
        </w:rPr>
        <w:t xml:space="preserve"> and removes the </w:t>
      </w:r>
      <w:r w:rsidRPr="00FB3412">
        <w:rPr>
          <w:rFonts w:ascii="Cambria" w:eastAsia="Cambria" w:hAnsi="Cambria" w:cs="Times New Roman"/>
          <w:b/>
          <w:iCs/>
          <w:u w:val="single"/>
        </w:rPr>
        <w:t>social distance</w:t>
      </w:r>
      <w:r w:rsidRPr="00FB3412">
        <w:rPr>
          <w:rFonts w:ascii="Cambria" w:eastAsia="Cambria" w:hAnsi="Cambria" w:cs="Times New Roman"/>
          <w:u w:val="single"/>
        </w:rPr>
        <w:t xml:space="preserve"> and always already given distinction between ‘strong’ and ‘weak’</w:t>
      </w:r>
      <w:r w:rsidRPr="00FB3412">
        <w:rPr>
          <w:rFonts w:ascii="Cambria" w:eastAsia="Cambria" w:hAnsi="Cambria" w:cs="Times New Roman"/>
        </w:rPr>
        <w:t xml:space="preserve">. </w:t>
      </w:r>
      <w:r w:rsidRPr="00FB3412">
        <w:rPr>
          <w:rFonts w:ascii="Cambria" w:eastAsia="Cambria" w:hAnsi="Cambria" w:cs="Times New Roman"/>
          <w:u w:val="single"/>
        </w:rPr>
        <w:t>There is no sense here of ‘givers’ and ‘receivers’</w:t>
      </w:r>
      <w:r w:rsidRPr="00FB3412">
        <w:rPr>
          <w:rFonts w:ascii="Cambria" w:eastAsia="Cambria" w:hAnsi="Cambria" w:cs="Times New Roman"/>
        </w:rPr>
        <w:t xml:space="preserve">; rather </w:t>
      </w:r>
      <w:r w:rsidRPr="00FB3412">
        <w:rPr>
          <w:rFonts w:ascii="Cambria" w:eastAsia="Cambria" w:hAnsi="Cambria" w:cs="Times New Roman"/>
          <w:u w:val="single"/>
        </w:rPr>
        <w:t>we are all recognized as receivers of socially generated goods and services</w:t>
      </w:r>
      <w:r w:rsidRPr="00FB3412">
        <w:rPr>
          <w:rFonts w:ascii="Cambria" w:eastAsia="Cambria" w:hAnsi="Cambria" w:cs="Times New Roman"/>
        </w:rPr>
        <w:t xml:space="preserve">. </w:t>
      </w:r>
      <w:r w:rsidRPr="00FB3412">
        <w:rPr>
          <w:rFonts w:ascii="Cambria" w:eastAsia="Cambria" w:hAnsi="Cambria" w:cs="Times New Roman"/>
          <w:u w:val="single"/>
        </w:rPr>
        <w:t>Social flesh also marks our diversity, challenging the privileging of normative</w:t>
      </w:r>
      <w:r w:rsidRPr="00FB3412">
        <w:rPr>
          <w:rFonts w:ascii="Cambria" w:eastAsia="Cambria" w:hAnsi="Cambria" w:cs="Times New Roman"/>
        </w:rPr>
        <w:t xml:space="preserve"> over ‘other’ </w:t>
      </w:r>
      <w:r w:rsidRPr="00FB3412">
        <w:rPr>
          <w:rFonts w:ascii="Cambria" w:eastAsia="Cambria" w:hAnsi="Cambria" w:cs="Times New Roman"/>
          <w:u w:val="single"/>
        </w:rPr>
        <w:t>bodies</w:t>
      </w:r>
      <w:r w:rsidRPr="00FB3412">
        <w:rPr>
          <w:rFonts w:ascii="Cambria" w:eastAsia="Cambria" w:hAnsi="Cambria" w:cs="Times New Roman"/>
        </w:rPr>
        <w:t xml:space="preserve">. Finally, </w:t>
      </w:r>
      <w:r w:rsidRPr="00FB3412">
        <w:rPr>
          <w:rFonts w:ascii="Cambria" w:eastAsia="Cambria" w:hAnsi="Cambria" w:cs="Times New Roman"/>
          <w:u w:val="single"/>
        </w:rPr>
        <w:t>because social flesh necessarily inhabits a specific geographical space, environmentalist efforts to preserve that space take on increased salience</w:t>
      </w:r>
      <w:r w:rsidRPr="00FB3412">
        <w:rPr>
          <w:rFonts w:ascii="Cambria" w:eastAsia="Cambria" w:hAnsi="Cambria" w:cs="Times New Roman"/>
        </w:rPr>
        <w:t xml:space="preserve"> (Macken, 2004: 25). By these means, the grounds are created for defending a politics beyond assisting the ‘less fortunate’. </w:t>
      </w:r>
      <w:r w:rsidRPr="00FB3412">
        <w:rPr>
          <w:rFonts w:ascii="Cambria" w:eastAsia="Cambria" w:hAnsi="Cambria" w:cs="Times New Roman"/>
          <w:u w:val="single"/>
        </w:rPr>
        <w:t>Social flesh</w:t>
      </w:r>
      <w:r w:rsidRPr="00FB3412">
        <w:rPr>
          <w:rFonts w:ascii="Cambria" w:eastAsia="Cambria" w:hAnsi="Cambria" w:cs="Times New Roman"/>
        </w:rPr>
        <w:t xml:space="preserve">, therefore, </w:t>
      </w:r>
      <w:r w:rsidRPr="00FB3412">
        <w:rPr>
          <w:rFonts w:ascii="Cambria" w:eastAsia="Cambria" w:hAnsi="Cambria" w:cs="Times New Roman"/>
          <w:u w:val="single"/>
        </w:rPr>
        <w:t>refuses</w:t>
      </w:r>
      <w:r w:rsidRPr="00FB3412">
        <w:rPr>
          <w:rFonts w:ascii="Cambria" w:eastAsia="Cambria" w:hAnsi="Cambria" w:cs="Times New Roman"/>
        </w:rPr>
        <w:t xml:space="preserve"> </w:t>
      </w:r>
      <w:r w:rsidRPr="00FB3412">
        <w:rPr>
          <w:rFonts w:ascii="Cambria" w:eastAsia="Cambria" w:hAnsi="Cambria" w:cs="Times New Roman"/>
          <w:b/>
          <w:iCs/>
          <w:u w:val="single"/>
        </w:rPr>
        <w:t>the residues of ‘noblesse oblige’</w:t>
      </w:r>
      <w:r w:rsidRPr="00FB3412">
        <w:rPr>
          <w:rFonts w:ascii="Cambria" w:eastAsia="Cambria" w:hAnsi="Cambria" w:cs="Times New Roman"/>
          <w:u w:val="single"/>
        </w:rPr>
        <w:t xml:space="preserve"> that</w:t>
      </w:r>
      <w:r w:rsidRPr="00FB3412">
        <w:rPr>
          <w:rFonts w:ascii="Cambria" w:eastAsia="Cambria" w:hAnsi="Cambria" w:cs="Times New Roman"/>
        </w:rPr>
        <w:t xml:space="preserve"> still appear to </w:t>
      </w:r>
      <w:r w:rsidRPr="00FB3412">
        <w:rPr>
          <w:rFonts w:ascii="Cambria" w:eastAsia="Cambria" w:hAnsi="Cambria" w:cs="Times New Roman"/>
          <w:u w:val="single"/>
        </w:rPr>
        <w:t>linger in emphasis upon vulnerability and altruism within the apparently reformist ethical ideals of trust/respect, care, responsibility and even generosity</w:t>
      </w:r>
      <w:r w:rsidRPr="00FB3412">
        <w:rPr>
          <w:rFonts w:ascii="Cambria" w:eastAsia="Cambria" w:hAnsi="Cambria" w:cs="Times New Roman"/>
        </w:rPr>
        <w:t xml:space="preserve">. In so doing </w:t>
      </w:r>
      <w:r w:rsidRPr="00FB3412">
        <w:rPr>
          <w:rFonts w:ascii="Cambria" w:eastAsia="Cambria" w:hAnsi="Cambria" w:cs="Times New Roman"/>
          <w:b/>
          <w:iCs/>
          <w:u w:val="single"/>
        </w:rPr>
        <w:t>it puts into question the social privilege that produces inequitable vulnerability and the associated need for ‘altruism’</w:t>
      </w:r>
      <w:r w:rsidRPr="00FB3412">
        <w:rPr>
          <w:rFonts w:ascii="Cambria" w:eastAsia="Cambria" w:hAnsi="Cambria" w:cs="Times New Roman"/>
        </w:rPr>
        <w:t xml:space="preserve">. </w:t>
      </w:r>
      <w:r w:rsidRPr="00FB3412">
        <w:rPr>
          <w:rFonts w:ascii="Cambria" w:eastAsia="Cambria" w:hAnsi="Cambria" w:cs="Times New Roman"/>
          <w:u w:val="single"/>
        </w:rPr>
        <w:t>Vital debates about appropriate distribution of social goods, environmental politics, professional and institutional power and democratic processes are reopened.</w:t>
      </w:r>
    </w:p>
    <w:p w:rsidR="00FB3412" w:rsidRPr="00FB3412" w:rsidRDefault="00FB3412" w:rsidP="00FB3412"/>
    <w:p w:rsidR="00FB3412" w:rsidRDefault="00FB3412" w:rsidP="00FB3412">
      <w:pPr>
        <w:pStyle w:val="Heading3"/>
        <w:rPr>
          <w:rFonts w:eastAsia="MS Gothic"/>
        </w:rPr>
      </w:pPr>
      <w:r>
        <w:rPr>
          <w:rFonts w:eastAsia="MS Gothic"/>
        </w:rPr>
        <w:lastRenderedPageBreak/>
        <w:t>Extra links</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Ocean mapping reproduces a neoliberal approach towards oceans – the plan’s spatial mapping commodifies the marine environment, allowing statistical visualization of hidden ocean life to accelerate consumption</w:t>
      </w:r>
    </w:p>
    <w:p w:rsidR="00FB3412" w:rsidRPr="00FB3412" w:rsidRDefault="00FB3412" w:rsidP="00FB3412">
      <w:pPr>
        <w:rPr>
          <w:rFonts w:ascii="Cambria" w:eastAsia="Cambria" w:hAnsi="Cambria" w:cs="Times New Roman"/>
          <w:b/>
          <w:bCs/>
          <w:sz w:val="26"/>
        </w:rPr>
      </w:pPr>
      <w:r w:rsidRPr="00FB3412">
        <w:rPr>
          <w:rFonts w:ascii="Cambria" w:eastAsia="Cambria" w:hAnsi="Cambria" w:cs="Times New Roman"/>
          <w:b/>
          <w:bCs/>
          <w:sz w:val="26"/>
        </w:rPr>
        <w:t xml:space="preserve">Olson 10 </w:t>
      </w:r>
    </w:p>
    <w:p w:rsidR="00FB3412" w:rsidRPr="00FB3412" w:rsidRDefault="00FB3412" w:rsidP="00FB3412">
      <w:pPr>
        <w:rPr>
          <w:rFonts w:ascii="Cambria" w:eastAsia="Cambria" w:hAnsi="Cambria" w:cs="Times New Roman"/>
        </w:rPr>
      </w:pPr>
      <w:r w:rsidRPr="00FB3412">
        <w:rPr>
          <w:rFonts w:ascii="Cambria" w:eastAsia="Cambria" w:hAnsi="Cambria" w:cs="Times New Roman"/>
        </w:rPr>
        <w:t>(Julia Olson, department member of Northeast Fisheries Science Center, “Seeding nature, ceding culture: Redefining the boundaries of the marine commons through spatial management and GIS,” Geoforum, 2010)</w:t>
      </w:r>
    </w:p>
    <w:p w:rsidR="00FB3412" w:rsidRPr="00FB3412" w:rsidRDefault="00FB3412" w:rsidP="00FB3412">
      <w:pPr>
        <w:rPr>
          <w:rFonts w:ascii="Cambria" w:eastAsia="Cambria" w:hAnsi="Cambria" w:cs="Times New Roman"/>
          <w:u w:val="single"/>
        </w:rPr>
      </w:pPr>
    </w:p>
    <w:p w:rsidR="00FB3412" w:rsidRPr="00FB3412" w:rsidRDefault="00FB3412" w:rsidP="00FB3412">
      <w:pPr>
        <w:rPr>
          <w:rFonts w:ascii="Cambria" w:eastAsia="Cambria" w:hAnsi="Cambria" w:cs="Times New Roman"/>
        </w:rPr>
      </w:pPr>
      <w:r w:rsidRPr="00FB3412">
        <w:rPr>
          <w:rFonts w:ascii="Cambria" w:eastAsia="Cambria" w:hAnsi="Cambria" w:cs="Times New Roman"/>
        </w:rPr>
        <w:t>The inability to fix resources in space has been at the heart of many understandings of common property.</w:t>
      </w:r>
      <w:r w:rsidRPr="00FB3412">
        <w:rPr>
          <w:rFonts w:ascii="Cambria" w:eastAsia="Cambria" w:hAnsi="Cambria" w:cs="Times New Roman"/>
          <w:u w:val="single"/>
        </w:rPr>
        <w:t xml:space="preserve"> Mobile resources such as fish have given rise to</w:t>
      </w:r>
      <w:r w:rsidRPr="00FB3412">
        <w:rPr>
          <w:rFonts w:ascii="Cambria" w:eastAsia="Cambria" w:hAnsi="Cambria" w:cs="Times New Roman"/>
        </w:rPr>
        <w:t xml:space="preserve"> particularly intractable </w:t>
      </w:r>
      <w:r w:rsidRPr="00FB3412">
        <w:rPr>
          <w:rFonts w:ascii="Cambria" w:eastAsia="Cambria" w:hAnsi="Cambria" w:cs="Times New Roman"/>
          <w:u w:val="single"/>
        </w:rPr>
        <w:t>common-pool problems, for</w:t>
      </w:r>
      <w:r w:rsidRPr="00FB3412">
        <w:rPr>
          <w:rFonts w:ascii="Cambria" w:eastAsia="Cambria" w:hAnsi="Cambria" w:cs="Times New Roman"/>
        </w:rPr>
        <w:t xml:space="preserve"> their </w:t>
      </w:r>
      <w:r w:rsidRPr="00FB3412">
        <w:rPr>
          <w:rFonts w:ascii="Cambria" w:eastAsia="Cambria" w:hAnsi="Cambria" w:cs="Times New Roman"/>
          <w:u w:val="single"/>
        </w:rPr>
        <w:t>mobility implies a lack of “excludability</w:t>
      </w:r>
      <w:r w:rsidRPr="00FB3412">
        <w:rPr>
          <w:rFonts w:ascii="Cambria" w:eastAsia="Cambria" w:hAnsi="Cambria" w:cs="Times New Roman"/>
        </w:rPr>
        <w:t xml:space="preserve"> (or control of access). That is, </w:t>
      </w:r>
      <w:r w:rsidRPr="00FB3412">
        <w:rPr>
          <w:rFonts w:ascii="Cambria" w:eastAsia="Cambria" w:hAnsi="Cambria" w:cs="Times New Roman"/>
          <w:u w:val="single"/>
        </w:rPr>
        <w:t>the physical nature of the resource is such that controlling access by potential users may be costly and</w:t>
      </w:r>
      <w:r w:rsidRPr="00FB3412">
        <w:rPr>
          <w:rFonts w:ascii="Cambria" w:eastAsia="Cambria" w:hAnsi="Cambria" w:cs="Times New Roman"/>
        </w:rPr>
        <w:t xml:space="preserve">, in the extreme, </w:t>
      </w:r>
      <w:r w:rsidRPr="00FB3412">
        <w:rPr>
          <w:rFonts w:ascii="Cambria" w:eastAsia="Cambria" w:hAnsi="Cambria" w:cs="Times New Roman"/>
          <w:u w:val="single"/>
        </w:rPr>
        <w:t>virtually impossible”</w:t>
      </w:r>
      <w:r w:rsidRPr="00FB3412">
        <w:rPr>
          <w:rFonts w:ascii="Cambria" w:eastAsia="Cambria" w:hAnsi="Cambria" w:cs="Times New Roman"/>
        </w:rPr>
        <w:t xml:space="preserve"> (</w:t>
      </w:r>
      <w:hyperlink r:id="rId35" w:anchor="bib18" w:history="1">
        <w:r w:rsidRPr="00FB3412">
          <w:rPr>
            <w:rFonts w:ascii="Cambria" w:eastAsia="Cambria" w:hAnsi="Cambria" w:cs="Times New Roman"/>
          </w:rPr>
          <w:t>Feeny et al., 1990, p. 3</w:t>
        </w:r>
      </w:hyperlink>
      <w:r w:rsidRPr="00FB3412">
        <w:rPr>
          <w:rFonts w:ascii="Cambria" w:eastAsia="Cambria" w:hAnsi="Cambria" w:cs="Times New Roman"/>
        </w:rPr>
        <w:t xml:space="preserve">). Not only do fish move but, at least in conventional accounts, so do mobile fishermen, ever seeking highest profit in a rationalist movement through space (e.g. </w:t>
      </w:r>
      <w:hyperlink r:id="rId36" w:anchor="bib71" w:history="1">
        <w:r w:rsidRPr="00FB3412">
          <w:rPr>
            <w:rFonts w:ascii="Cambria" w:eastAsia="Cambria" w:hAnsi="Cambria" w:cs="Times New Roman"/>
          </w:rPr>
          <w:t>Sanchirico and Wilen, 1999</w:t>
        </w:r>
      </w:hyperlink>
      <w:r w:rsidRPr="00FB3412">
        <w:rPr>
          <w:rFonts w:ascii="Cambria" w:eastAsia="Cambria" w:hAnsi="Cambria" w:cs="Times New Roman"/>
        </w:rPr>
        <w:t xml:space="preserve">). There are of course fissures in this story, even for such seemingly mobile resources as fish. While rotational management is argued particularly appropriate for semi-sedentary species such as scallops (e.g. </w:t>
      </w:r>
      <w:hyperlink r:id="rId37" w:anchor="bib27" w:history="1">
        <w:r w:rsidRPr="00FB3412">
          <w:rPr>
            <w:rFonts w:ascii="Cambria" w:eastAsia="Cambria" w:hAnsi="Cambria" w:cs="Times New Roman"/>
          </w:rPr>
          <w:t>Hart, 2003</w:t>
        </w:r>
      </w:hyperlink>
      <w:r w:rsidRPr="00FB3412">
        <w:rPr>
          <w:rFonts w:ascii="Cambria" w:eastAsia="Cambria" w:hAnsi="Cambria" w:cs="Times New Roman"/>
        </w:rPr>
        <w:t xml:space="preserve">), others similarly contend that locally diverse sub-species, like populations of cod in Norway that follow the ebb and flow of particular fjords and inlets, necessitate more locally-based science and management (e.g. </w:t>
      </w:r>
      <w:hyperlink r:id="rId38" w:anchor="bib34" w:history="1">
        <w:r w:rsidRPr="00FB3412">
          <w:rPr>
            <w:rFonts w:ascii="Cambria" w:eastAsia="Cambria" w:hAnsi="Cambria" w:cs="Times New Roman"/>
          </w:rPr>
          <w:t>Jorde et al., 2007</w:t>
        </w:r>
      </w:hyperlink>
      <w:r w:rsidRPr="00FB3412">
        <w:rPr>
          <w:rFonts w:ascii="Cambria" w:eastAsia="Cambria" w:hAnsi="Cambria" w:cs="Times New Roman"/>
        </w:rPr>
        <w:t>). Fishermen too, while often portrayed as opportunistically mobile, may have multiple rationalities that inform their fishing practices, including their spatial decision-making (</w:t>
      </w:r>
      <w:hyperlink r:id="rId39" w:anchor="bib56" w:history="1">
        <w:r w:rsidRPr="00FB3412">
          <w:rPr>
            <w:rFonts w:ascii="Cambria" w:eastAsia="Cambria" w:hAnsi="Cambria" w:cs="Times New Roman"/>
          </w:rPr>
          <w:t>Olson, 2006</w:t>
        </w:r>
      </w:hyperlink>
      <w:r w:rsidRPr="00FB3412">
        <w:rPr>
          <w:rFonts w:ascii="Cambria" w:eastAsia="Cambria" w:hAnsi="Cambria" w:cs="Times New Roman"/>
        </w:rPr>
        <w:t xml:space="preserve">). My point here is not to counter movement with an equally mythical lack of movement, but rather to ask how forms of resource use—here especially, </w:t>
      </w:r>
      <w:r w:rsidRPr="00FB3412">
        <w:rPr>
          <w:rFonts w:ascii="Cambria" w:eastAsia="Cambria" w:hAnsi="Cambria" w:cs="Times New Roman"/>
          <w:u w:val="single"/>
        </w:rPr>
        <w:t xml:space="preserve">fishing or farming the ocean—involve </w:t>
      </w:r>
      <w:r w:rsidRPr="00FB3412">
        <w:rPr>
          <w:rFonts w:ascii="Cambria" w:eastAsia="Cambria" w:hAnsi="Cambria" w:cs="Times New Roman"/>
          <w:b/>
          <w:iCs/>
          <w:u w:val="single"/>
        </w:rPr>
        <w:t>culturally constructed subjectivities</w:t>
      </w:r>
      <w:r w:rsidRPr="00FB3412">
        <w:rPr>
          <w:rFonts w:ascii="Cambria" w:eastAsia="Cambria" w:hAnsi="Cambria" w:cs="Times New Roman"/>
        </w:rPr>
        <w:t xml:space="preserve">, networks of social relations, and spatially grounded knowledge and practice. In the case of contemporary fisheries management, </w:t>
      </w:r>
      <w:r w:rsidRPr="00FB3412">
        <w:rPr>
          <w:rFonts w:ascii="Cambria" w:eastAsia="Cambria" w:hAnsi="Cambria" w:cs="Times New Roman"/>
          <w:u w:val="single"/>
        </w:rPr>
        <w:t>these subjectivities</w:t>
      </w:r>
      <w:r w:rsidRPr="00FB3412">
        <w:rPr>
          <w:rFonts w:ascii="Cambria" w:eastAsia="Cambria" w:hAnsi="Cambria" w:cs="Times New Roman"/>
        </w:rPr>
        <w:t xml:space="preserve">, relations, and knowledge and practice </w:t>
      </w:r>
      <w:r w:rsidRPr="00FB3412">
        <w:rPr>
          <w:rFonts w:ascii="Cambria" w:eastAsia="Cambria" w:hAnsi="Cambria" w:cs="Times New Roman"/>
          <w:u w:val="single"/>
        </w:rPr>
        <w:t xml:space="preserve">are now </w:t>
      </w:r>
      <w:r w:rsidRPr="00FB3412">
        <w:rPr>
          <w:rFonts w:ascii="Cambria" w:eastAsia="Cambria" w:hAnsi="Cambria" w:cs="Times New Roman"/>
        </w:rPr>
        <w:t xml:space="preserve">increasingly </w:t>
      </w:r>
      <w:r w:rsidRPr="00FB3412">
        <w:rPr>
          <w:rFonts w:ascii="Cambria" w:eastAsia="Cambria" w:hAnsi="Cambria" w:cs="Times New Roman"/>
          <w:u w:val="single"/>
        </w:rPr>
        <w:t xml:space="preserve">mediated through technologies like </w:t>
      </w:r>
      <w:r w:rsidRPr="00FB3412">
        <w:rPr>
          <w:rFonts w:ascii="Cambria" w:eastAsia="Cambria" w:hAnsi="Cambria" w:cs="Times New Roman"/>
          <w:b/>
          <w:iCs/>
          <w:u w:val="single"/>
        </w:rPr>
        <w:t>GIS</w:t>
      </w:r>
      <w:r w:rsidRPr="00FB3412">
        <w:rPr>
          <w:rFonts w:ascii="Cambria" w:eastAsia="Cambria" w:hAnsi="Cambria" w:cs="Times New Roman"/>
          <w:u w:val="single"/>
        </w:rPr>
        <w:t>. While mapping and counter-mapping have become</w:t>
      </w:r>
      <w:r w:rsidRPr="00FB3412">
        <w:rPr>
          <w:rFonts w:ascii="Cambria" w:eastAsia="Cambria" w:hAnsi="Cambria" w:cs="Times New Roman"/>
        </w:rPr>
        <w:t xml:space="preserve"> more </w:t>
      </w:r>
      <w:r w:rsidRPr="00FB3412">
        <w:rPr>
          <w:rFonts w:ascii="Cambria" w:eastAsia="Cambria" w:hAnsi="Cambria" w:cs="Times New Roman"/>
          <w:u w:val="single"/>
        </w:rPr>
        <w:t>intertwined with</w:t>
      </w:r>
      <w:r w:rsidRPr="00FB3412">
        <w:rPr>
          <w:rFonts w:ascii="Cambria" w:eastAsia="Cambria" w:hAnsi="Cambria" w:cs="Times New Roman"/>
        </w:rPr>
        <w:t xml:space="preserve"> stories of </w:t>
      </w:r>
      <w:r w:rsidRPr="00FB3412">
        <w:rPr>
          <w:rFonts w:ascii="Cambria" w:eastAsia="Cambria" w:hAnsi="Cambria" w:cs="Times New Roman"/>
          <w:u w:val="single"/>
        </w:rPr>
        <w:t xml:space="preserve">common property </w:t>
      </w:r>
      <w:r w:rsidRPr="00FB3412">
        <w:rPr>
          <w:rFonts w:ascii="Cambria" w:eastAsia="Cambria" w:hAnsi="Cambria" w:cs="Times New Roman"/>
        </w:rPr>
        <w:t xml:space="preserve">in general, </w:t>
      </w:r>
      <w:r w:rsidRPr="00FB3412">
        <w:rPr>
          <w:rFonts w:ascii="Cambria" w:eastAsia="Cambria" w:hAnsi="Cambria" w:cs="Times New Roman"/>
          <w:u w:val="single"/>
        </w:rPr>
        <w:t>the case of fisheries poses a double</w:t>
      </w:r>
      <w:r w:rsidRPr="00FB3412">
        <w:rPr>
          <w:rFonts w:ascii="Cambria" w:eastAsia="Cambria" w:hAnsi="Cambria" w:cs="Times New Roman"/>
        </w:rPr>
        <w:t xml:space="preserve"> sort of </w:t>
      </w:r>
      <w:r w:rsidRPr="00FB3412">
        <w:rPr>
          <w:rFonts w:ascii="Cambria" w:eastAsia="Cambria" w:hAnsi="Cambria" w:cs="Times New Roman"/>
          <w:u w:val="single"/>
        </w:rPr>
        <w:t>enigma, for not only</w:t>
      </w:r>
      <w:r w:rsidRPr="00FB3412">
        <w:rPr>
          <w:rFonts w:ascii="Cambria" w:eastAsia="Cambria" w:hAnsi="Cambria" w:cs="Times New Roman"/>
        </w:rPr>
        <w:t xml:space="preserve"> is there the issue of</w:t>
      </w:r>
      <w:r w:rsidRPr="00FB3412">
        <w:rPr>
          <w:rFonts w:ascii="Cambria" w:eastAsia="Cambria" w:hAnsi="Cambria" w:cs="Times New Roman"/>
          <w:u w:val="single"/>
        </w:rPr>
        <w:t xml:space="preserve"> mobility and excludability</w:t>
      </w:r>
      <w:r w:rsidRPr="00FB3412">
        <w:rPr>
          <w:rFonts w:ascii="Cambria" w:eastAsia="Cambria" w:hAnsi="Cambria" w:cs="Times New Roman"/>
        </w:rPr>
        <w:t xml:space="preserve"> in space </w:t>
      </w:r>
      <w:r w:rsidRPr="00FB3412">
        <w:rPr>
          <w:rFonts w:ascii="Cambria" w:eastAsia="Cambria" w:hAnsi="Cambria" w:cs="Times New Roman"/>
          <w:u w:val="single"/>
        </w:rPr>
        <w:t>but</w:t>
      </w:r>
      <w:r w:rsidRPr="00FB3412">
        <w:rPr>
          <w:rFonts w:ascii="Cambria" w:eastAsia="Cambria" w:hAnsi="Cambria" w:cs="Times New Roman"/>
        </w:rPr>
        <w:t xml:space="preserve"> there is </w:t>
      </w:r>
      <w:r w:rsidRPr="00FB3412">
        <w:rPr>
          <w:rFonts w:ascii="Cambria" w:eastAsia="Cambria" w:hAnsi="Cambria" w:cs="Times New Roman"/>
          <w:u w:val="single"/>
        </w:rPr>
        <w:t>also</w:t>
      </w:r>
      <w:r w:rsidRPr="00FB3412">
        <w:rPr>
          <w:rFonts w:ascii="Cambria" w:eastAsia="Cambria" w:hAnsi="Cambria" w:cs="Times New Roman"/>
        </w:rPr>
        <w:t xml:space="preserve"> the question of </w:t>
      </w:r>
      <w:r w:rsidRPr="00FB3412">
        <w:rPr>
          <w:rFonts w:ascii="Cambria" w:eastAsia="Cambria" w:hAnsi="Cambria" w:cs="Times New Roman"/>
          <w:u w:val="single"/>
        </w:rPr>
        <w:t>visualization, or lack thereof</w:t>
      </w:r>
      <w:r w:rsidRPr="00FB3412">
        <w:rPr>
          <w:rFonts w:ascii="Cambria" w:eastAsia="Cambria" w:hAnsi="Cambria" w:cs="Times New Roman"/>
        </w:rPr>
        <w:t xml:space="preserve">. In </w:t>
      </w:r>
      <w:hyperlink r:id="rId40" w:anchor="bib25" w:history="1">
        <w:r w:rsidRPr="00FB3412">
          <w:rPr>
            <w:rFonts w:ascii="Cambria" w:eastAsia="Cambria" w:hAnsi="Cambria" w:cs="Times New Roman"/>
          </w:rPr>
          <w:t>Hardin’s</w:t>
        </w:r>
      </w:hyperlink>
      <w:r w:rsidRPr="00FB3412">
        <w:rPr>
          <w:rFonts w:ascii="Cambria" w:eastAsia="Cambria" w:hAnsi="Cambria" w:cs="Times New Roman"/>
        </w:rPr>
        <w:t xml:space="preserve"> classic account of the tragedy of the commons, for example, he asked that we “Picture a pasture open to all” (1968: 1244, italics added), where the herders, herds, and resource degradation are palpable and countable. For fisheries management however, this has not been such an easy task. The </w:t>
      </w:r>
      <w:r w:rsidRPr="00FB3412">
        <w:rPr>
          <w:rFonts w:ascii="Cambria" w:eastAsia="Cambria" w:hAnsi="Cambria" w:cs="Times New Roman"/>
          <w:b/>
          <w:iCs/>
          <w:u w:val="single"/>
        </w:rPr>
        <w:t>inability to see</w:t>
      </w:r>
      <w:r w:rsidRPr="00FB3412">
        <w:rPr>
          <w:rFonts w:ascii="Cambria" w:eastAsia="Cambria" w:hAnsi="Cambria" w:cs="Times New Roman"/>
        </w:rPr>
        <w:t xml:space="preserve"> what is happening </w:t>
      </w:r>
      <w:r w:rsidRPr="00FB3412">
        <w:rPr>
          <w:rFonts w:ascii="Cambria" w:eastAsia="Cambria" w:hAnsi="Cambria" w:cs="Times New Roman"/>
          <w:b/>
          <w:iCs/>
          <w:u w:val="single"/>
        </w:rPr>
        <w:t>has</w:t>
      </w:r>
      <w:r w:rsidRPr="00FB3412">
        <w:rPr>
          <w:rFonts w:ascii="Cambria" w:eastAsia="Cambria" w:hAnsi="Cambria" w:cs="Times New Roman"/>
        </w:rPr>
        <w:t xml:space="preserve"> in part </w:t>
      </w:r>
      <w:r w:rsidRPr="00FB3412">
        <w:rPr>
          <w:rFonts w:ascii="Cambria" w:eastAsia="Cambria" w:hAnsi="Cambria" w:cs="Times New Roman"/>
          <w:b/>
          <w:iCs/>
          <w:u w:val="single"/>
        </w:rPr>
        <w:t>structured</w:t>
      </w:r>
      <w:r w:rsidRPr="00FB3412">
        <w:rPr>
          <w:rFonts w:ascii="Cambria" w:eastAsia="Cambria" w:hAnsi="Cambria" w:cs="Times New Roman"/>
        </w:rPr>
        <w:t xml:space="preserve"> the orientation of both</w:t>
      </w:r>
      <w:r w:rsidRPr="00FB3412">
        <w:rPr>
          <w:rFonts w:ascii="Cambria" w:eastAsia="Cambria" w:hAnsi="Cambria" w:cs="Times New Roman"/>
          <w:u w:val="single"/>
        </w:rPr>
        <w:t xml:space="preserve"> </w:t>
      </w:r>
      <w:r w:rsidRPr="00FB3412">
        <w:rPr>
          <w:rFonts w:ascii="Cambria" w:eastAsia="Cambria" w:hAnsi="Cambria" w:cs="Times New Roman"/>
          <w:b/>
          <w:iCs/>
          <w:u w:val="single"/>
        </w:rPr>
        <w:t>fisheries management</w:t>
      </w:r>
      <w:r w:rsidRPr="00FB3412">
        <w:rPr>
          <w:rFonts w:ascii="Cambria" w:eastAsia="Cambria" w:hAnsi="Cambria" w:cs="Times New Roman"/>
          <w:u w:val="single"/>
        </w:rPr>
        <w:t xml:space="preserve"> and biology: stock assessment is a statistical </w:t>
      </w:r>
      <w:r w:rsidRPr="00FB3412">
        <w:rPr>
          <w:rFonts w:ascii="Cambria" w:eastAsia="Cambria" w:hAnsi="Cambria" w:cs="Times New Roman"/>
        </w:rPr>
        <w:t>exercise in estimating hidden populations, while management tries to reconcile its strategies around fishermen who might cheat without being seen.</w:t>
      </w:r>
      <w:r w:rsidRPr="00FB3412">
        <w:rPr>
          <w:rFonts w:ascii="Cambria" w:eastAsia="Cambria" w:hAnsi="Cambria" w:cs="Times New Roman"/>
          <w:u w:val="single"/>
        </w:rPr>
        <w:t xml:space="preserve"> Fisheries management</w:t>
      </w:r>
      <w:r w:rsidRPr="00FB3412">
        <w:rPr>
          <w:rFonts w:ascii="Cambria" w:eastAsia="Cambria" w:hAnsi="Cambria" w:cs="Times New Roman"/>
        </w:rPr>
        <w:t xml:space="preserve">, however, </w:t>
      </w:r>
      <w:r w:rsidRPr="00FB3412">
        <w:rPr>
          <w:rFonts w:ascii="Cambria" w:eastAsia="Cambria" w:hAnsi="Cambria" w:cs="Times New Roman"/>
          <w:u w:val="single"/>
        </w:rPr>
        <w:t>has</w:t>
      </w:r>
      <w:r w:rsidRPr="00FB3412">
        <w:rPr>
          <w:rFonts w:ascii="Cambria" w:eastAsia="Cambria" w:hAnsi="Cambria" w:cs="Times New Roman"/>
        </w:rPr>
        <w:t xml:space="preserve"> recently </w:t>
      </w:r>
      <w:r w:rsidRPr="00FB3412">
        <w:rPr>
          <w:rFonts w:ascii="Cambria" w:eastAsia="Cambria" w:hAnsi="Cambria" w:cs="Times New Roman"/>
          <w:u w:val="single"/>
        </w:rPr>
        <w:t>begun to take a distinctly visual turn through</w:t>
      </w:r>
      <w:r w:rsidRPr="00FB3412">
        <w:rPr>
          <w:rFonts w:ascii="Cambria" w:eastAsia="Cambria" w:hAnsi="Cambria" w:cs="Times New Roman"/>
        </w:rPr>
        <w:t xml:space="preserve"> the use of </w:t>
      </w:r>
      <w:r w:rsidRPr="00FB3412">
        <w:rPr>
          <w:rFonts w:ascii="Cambria" w:eastAsia="Cambria" w:hAnsi="Cambria" w:cs="Times New Roman"/>
          <w:u w:val="single"/>
        </w:rPr>
        <w:t xml:space="preserve">GIS and other spatial techniques </w:t>
      </w:r>
      <w:r w:rsidRPr="00FB3412">
        <w:rPr>
          <w:rFonts w:ascii="Cambria" w:eastAsia="Cambria" w:hAnsi="Cambria" w:cs="Times New Roman"/>
        </w:rPr>
        <w:t xml:space="preserve">for understanding and monitoring where different resources are and how they are used—not only supporting policy analyses from habitat classification and protection of essential fish habitat, to the social and economic impacts of closed areas ( </w:t>
      </w:r>
      <w:hyperlink r:id="rId41" w:anchor="bib45" w:history="1">
        <w:r w:rsidRPr="00FB3412">
          <w:rPr>
            <w:rFonts w:ascii="Cambria" w:eastAsia="Cambria" w:hAnsi="Cambria" w:cs="Times New Roman"/>
          </w:rPr>
          <w:t>Meaden, 2000</w:t>
        </w:r>
      </w:hyperlink>
      <w:r w:rsidRPr="00FB3412">
        <w:rPr>
          <w:rFonts w:ascii="Cambria" w:eastAsia="Cambria" w:hAnsi="Cambria" w:cs="Times New Roman"/>
        </w:rPr>
        <w:t xml:space="preserve">, </w:t>
      </w:r>
      <w:hyperlink r:id="rId42" w:anchor="bib54" w:history="1">
        <w:r w:rsidRPr="00FB3412">
          <w:rPr>
            <w:rFonts w:ascii="Cambria" w:eastAsia="Cambria" w:hAnsi="Cambria" w:cs="Times New Roman"/>
          </w:rPr>
          <w:t>NOAA, 2004</w:t>
        </w:r>
      </w:hyperlink>
      <w:r w:rsidRPr="00FB3412">
        <w:rPr>
          <w:rFonts w:ascii="Cambria" w:eastAsia="Cambria" w:hAnsi="Cambria" w:cs="Times New Roman"/>
        </w:rPr>
        <w:t xml:space="preserve"> and </w:t>
      </w:r>
      <w:hyperlink r:id="rId43" w:anchor="bib78" w:history="1">
        <w:r w:rsidRPr="00FB3412">
          <w:rPr>
            <w:rFonts w:ascii="Cambria" w:eastAsia="Cambria" w:hAnsi="Cambria" w:cs="Times New Roman"/>
          </w:rPr>
          <w:t>St. Martin, 2004</w:t>
        </w:r>
      </w:hyperlink>
      <w:r w:rsidRPr="00FB3412">
        <w:rPr>
          <w:rFonts w:ascii="Cambria" w:eastAsia="Cambria" w:hAnsi="Cambria" w:cs="Times New Roman"/>
        </w:rPr>
        <w:t>), but also coupled to increasing interest in spatially-based methods of management.</w:t>
      </w:r>
      <w:r w:rsidRPr="00FB3412">
        <w:rPr>
          <w:rFonts w:ascii="Cambria" w:eastAsia="Cambria" w:hAnsi="Cambria" w:cs="Times New Roman"/>
          <w:u w:val="single"/>
        </w:rPr>
        <w:t xml:space="preserve"> </w:t>
      </w:r>
      <w:r w:rsidRPr="00FB3412">
        <w:rPr>
          <w:rFonts w:ascii="Cambria" w:eastAsia="Cambria" w:hAnsi="Cambria" w:cs="Times New Roman"/>
        </w:rPr>
        <w:t>What tends to be missing, however, is an appreciation of arguments raised within geography and other social sciences that critique the use of GIS as technologically or socially neutral, or which have conversely grappled with how to use GIS for qualitative and critical approaches to social knowledge.</w:t>
      </w:r>
      <w:hyperlink r:id="rId44" w:anchor="fn1" w:history="1">
        <w:r w:rsidRPr="00FB3412">
          <w:rPr>
            <w:rFonts w:ascii="Cambria" w:eastAsia="Cambria" w:hAnsi="Cambria" w:cs="Times New Roman"/>
          </w:rPr>
          <w:t>1</w:t>
        </w:r>
      </w:hyperlink>
      <w:r w:rsidRPr="00FB3412">
        <w:rPr>
          <w:rFonts w:ascii="Cambria" w:eastAsia="Cambria" w:hAnsi="Cambria" w:cs="Times New Roman"/>
        </w:rPr>
        <w:t xml:space="preserve"> </w:t>
      </w:r>
      <w:r w:rsidRPr="00FB3412">
        <w:rPr>
          <w:rFonts w:ascii="Cambria" w:eastAsia="Cambria" w:hAnsi="Cambria" w:cs="Times New Roman"/>
          <w:u w:val="single"/>
        </w:rPr>
        <w:t xml:space="preserve">The presumed neutrality and objectivity of GIS in fisheries management has </w:t>
      </w:r>
      <w:r w:rsidRPr="00FB3412">
        <w:rPr>
          <w:rFonts w:ascii="Cambria" w:eastAsia="Cambria" w:hAnsi="Cambria" w:cs="Times New Roman"/>
        </w:rPr>
        <w:t xml:space="preserve">not only </w:t>
      </w:r>
      <w:r w:rsidRPr="00FB3412">
        <w:rPr>
          <w:rFonts w:ascii="Cambria" w:eastAsia="Cambria" w:hAnsi="Cambria" w:cs="Times New Roman"/>
        </w:rPr>
        <w:lastRenderedPageBreak/>
        <w:t>assumed a sense of “space that is broadly taken for granted in Western societies—our naïvely assumed sense of space as emptiness” (</w:t>
      </w:r>
      <w:hyperlink r:id="rId45" w:anchor="bib76" w:history="1">
        <w:r w:rsidRPr="00FB3412">
          <w:rPr>
            <w:rFonts w:ascii="Cambria" w:eastAsia="Cambria" w:hAnsi="Cambria" w:cs="Times New Roman"/>
          </w:rPr>
          <w:t>Smith and Katz, 1993, p. 75</w:t>
        </w:r>
      </w:hyperlink>
      <w:r w:rsidRPr="00FB3412">
        <w:rPr>
          <w:rFonts w:ascii="Cambria" w:eastAsia="Cambria" w:hAnsi="Cambria" w:cs="Times New Roman"/>
        </w:rPr>
        <w:t xml:space="preserve">), but has also </w:t>
      </w:r>
      <w:r w:rsidRPr="00FB3412">
        <w:rPr>
          <w:rFonts w:ascii="Cambria" w:eastAsia="Cambria" w:hAnsi="Cambria" w:cs="Times New Roman"/>
          <w:u w:val="single"/>
        </w:rPr>
        <w:t xml:space="preserve">tended to privilege </w:t>
      </w:r>
      <w:r w:rsidRPr="00FB3412">
        <w:rPr>
          <w:rFonts w:ascii="Cambria" w:eastAsia="Cambria" w:hAnsi="Cambria" w:cs="Times New Roman"/>
          <w:b/>
          <w:iCs/>
          <w:u w:val="single"/>
        </w:rPr>
        <w:t>universal understandings</w:t>
      </w:r>
      <w:r w:rsidRPr="00FB3412">
        <w:rPr>
          <w:rFonts w:ascii="Cambria" w:eastAsia="Cambria" w:hAnsi="Cambria" w:cs="Times New Roman"/>
          <w:u w:val="single"/>
        </w:rPr>
        <w:t>. Thus while</w:t>
      </w:r>
      <w:r w:rsidRPr="00FB3412">
        <w:rPr>
          <w:rFonts w:ascii="Cambria" w:eastAsia="Cambria" w:hAnsi="Cambria" w:cs="Times New Roman"/>
        </w:rPr>
        <w:t xml:space="preserve"> the </w:t>
      </w:r>
      <w:r w:rsidRPr="00FB3412">
        <w:rPr>
          <w:rFonts w:ascii="Cambria" w:eastAsia="Cambria" w:hAnsi="Cambria" w:cs="Times New Roman"/>
          <w:u w:val="single"/>
        </w:rPr>
        <w:t>fishery management</w:t>
      </w:r>
      <w:r w:rsidRPr="00FB3412">
        <w:rPr>
          <w:rFonts w:ascii="Cambria" w:eastAsia="Cambria" w:hAnsi="Cambria" w:cs="Times New Roman"/>
        </w:rPr>
        <w:t xml:space="preserve"> process </w:t>
      </w:r>
      <w:r w:rsidRPr="00FB3412">
        <w:rPr>
          <w:rFonts w:ascii="Cambria" w:eastAsia="Cambria" w:hAnsi="Cambria" w:cs="Times New Roman"/>
          <w:u w:val="single"/>
        </w:rPr>
        <w:t>has begun to incorporate spatially sensitive analyses</w:t>
      </w:r>
      <w:r w:rsidRPr="00FB3412">
        <w:rPr>
          <w:rFonts w:ascii="Cambria" w:eastAsia="Cambria" w:hAnsi="Cambria" w:cs="Times New Roman"/>
        </w:rPr>
        <w:t xml:space="preserve"> into its development of area-based management,</w:t>
      </w:r>
      <w:r w:rsidRPr="00FB3412">
        <w:rPr>
          <w:rFonts w:ascii="Cambria" w:eastAsia="Cambria" w:hAnsi="Cambria" w:cs="Times New Roman"/>
          <w:u w:val="single"/>
        </w:rPr>
        <w:t xml:space="preserve"> such incorporation has utilized </w:t>
      </w:r>
      <w:r w:rsidRPr="00FB3412">
        <w:rPr>
          <w:rFonts w:ascii="Cambria" w:eastAsia="Cambria" w:hAnsi="Cambria" w:cs="Times New Roman"/>
          <w:b/>
          <w:iCs/>
          <w:u w:val="single"/>
        </w:rPr>
        <w:t>neoliberal constructions of the typical fisherman</w:t>
      </w:r>
      <w:r w:rsidRPr="00FB3412">
        <w:rPr>
          <w:rFonts w:ascii="Cambria" w:eastAsia="Cambria" w:hAnsi="Cambria" w:cs="Times New Roman"/>
          <w:u w:val="single"/>
        </w:rPr>
        <w:t xml:space="preserve"> that are challenged by more nuanced notions of fishing and resource dependence</w:t>
      </w:r>
      <w:r w:rsidRPr="00FB3412">
        <w:rPr>
          <w:rFonts w:ascii="Cambria" w:eastAsia="Cambria" w:hAnsi="Cambria" w:cs="Times New Roman"/>
        </w:rPr>
        <w:t xml:space="preserve">. New directions in the mapping of scallops that focus on crucial habitat and life cycle issues, for example, promise changes both in the science underlying fisheries management and in management itself by better directing fishing effort to particular places and by better understanding the conditions for resource enhancement through seeding, which at first glance recalls the warnings from early GIS critics that </w:t>
      </w:r>
      <w:r w:rsidRPr="00FB3412">
        <w:rPr>
          <w:rFonts w:ascii="Cambria" w:eastAsia="Cambria" w:hAnsi="Cambria" w:cs="Times New Roman"/>
          <w:b/>
          <w:iCs/>
          <w:u w:val="single"/>
        </w:rPr>
        <w:t>digital maps would serve to create or reinforce relations of power</w:t>
      </w:r>
      <w:r w:rsidRPr="00FB3412">
        <w:rPr>
          <w:rFonts w:ascii="Cambria" w:eastAsia="Cambria" w:hAnsi="Cambria" w:cs="Times New Roman"/>
          <w:u w:val="single"/>
        </w:rPr>
        <w:t xml:space="preserve"> through the discovery of </w:t>
      </w:r>
      <w:r w:rsidRPr="00FB3412">
        <w:rPr>
          <w:rFonts w:ascii="Cambria" w:eastAsia="Cambria" w:hAnsi="Cambria" w:cs="Times New Roman"/>
          <w:b/>
          <w:iCs/>
          <w:u w:val="single"/>
        </w:rPr>
        <w:t>new things or people to exploit</w:t>
      </w:r>
      <w:r w:rsidRPr="00FB3412">
        <w:rPr>
          <w:rFonts w:ascii="Cambria" w:eastAsia="Cambria" w:hAnsi="Cambria" w:cs="Times New Roman"/>
        </w:rPr>
        <w:t xml:space="preserve"> (</w:t>
      </w:r>
      <w:hyperlink r:id="rId46" w:anchor="bib73" w:history="1">
        <w:r w:rsidRPr="00FB3412">
          <w:rPr>
            <w:rFonts w:ascii="Cambria" w:eastAsia="Cambria" w:hAnsi="Cambria" w:cs="Times New Roman"/>
          </w:rPr>
          <w:t>Schuurman, 2000, p. 580</w:t>
        </w:r>
      </w:hyperlink>
      <w:r w:rsidRPr="00FB3412">
        <w:rPr>
          <w:rFonts w:ascii="Cambria" w:eastAsia="Cambria" w:hAnsi="Cambria" w:cs="Times New Roman"/>
        </w:rPr>
        <w:t xml:space="preserve">). Yet as this reframing of resources from fishing to farming intersects with an increasing interest in aquaculture (where the idea of farming is obviously more explicit), it becomes clear that while </w:t>
      </w:r>
      <w:r w:rsidRPr="00FB3412">
        <w:rPr>
          <w:rFonts w:ascii="Cambria" w:eastAsia="Cambria" w:hAnsi="Cambria" w:cs="Times New Roman"/>
          <w:u w:val="single"/>
        </w:rPr>
        <w:t>ideas about property can be more easily enrolled into neoliberal discourses that commodify resource relations</w:t>
      </w:r>
      <w:r w:rsidRPr="00FB3412">
        <w:rPr>
          <w:rFonts w:ascii="Cambria" w:eastAsia="Cambria" w:hAnsi="Cambria" w:cs="Times New Roman"/>
        </w:rPr>
        <w:t xml:space="preserve">, transformations from fishing to farming also enable alternative projects through their articulation with cultural practices and processes. This includes </w:t>
      </w:r>
      <w:r w:rsidRPr="00FB3412">
        <w:rPr>
          <w:rFonts w:ascii="Cambria" w:eastAsia="Cambria" w:hAnsi="Cambria" w:cs="Times New Roman"/>
          <w:u w:val="single"/>
        </w:rPr>
        <w:t xml:space="preserve">the differential spatial practices of often </w:t>
      </w:r>
      <w:r w:rsidRPr="00FB3412">
        <w:rPr>
          <w:rFonts w:ascii="Cambria" w:eastAsia="Cambria" w:hAnsi="Cambria" w:cs="Times New Roman"/>
          <w:b/>
          <w:iCs/>
          <w:u w:val="single"/>
        </w:rPr>
        <w:t>smaller-scale fishermen</w:t>
      </w:r>
      <w:r w:rsidRPr="00FB3412">
        <w:rPr>
          <w:rFonts w:ascii="Cambria" w:eastAsia="Cambria" w:hAnsi="Cambria" w:cs="Times New Roman"/>
          <w:u w:val="single"/>
        </w:rPr>
        <w:t xml:space="preserve"> as well as </w:t>
      </w:r>
      <w:r w:rsidRPr="00FB3412">
        <w:rPr>
          <w:rFonts w:ascii="Cambria" w:eastAsia="Cambria" w:hAnsi="Cambria" w:cs="Times New Roman"/>
          <w:b/>
          <w:iCs/>
          <w:u w:val="single"/>
        </w:rPr>
        <w:t>community-based interests</w:t>
      </w:r>
      <w:r w:rsidRPr="00FB3412">
        <w:rPr>
          <w:rFonts w:ascii="Cambria" w:eastAsia="Cambria" w:hAnsi="Cambria" w:cs="Times New Roman"/>
          <w:u w:val="single"/>
        </w:rPr>
        <w:t xml:space="preserve"> in scallop seeding, who have sought—quite literally—to sow the seeds of community stability and, in the process, resist and redefine the terms of neoliberal market logic</w:t>
      </w:r>
      <w:r w:rsidRPr="00FB3412">
        <w:rPr>
          <w:rFonts w:ascii="Cambria" w:eastAsia="Cambria" w:hAnsi="Cambria" w:cs="Times New Roman"/>
        </w:rPr>
        <w:t xml:space="preserve">. This paper thus considers the differing worldviews, practices, and spatialities among and between so-called highliners and small-scale fishermen, fishers and farmers of scallops, different resource-users and the scientists who map them, and the radically new forms of economic practice and sustainability that inhere, potentially, in different uses and forms of maps and spatial knowledge, looking in particular at US Federal management of Sea Scallops, a Canadian example of a private-state partnership, and community-based seeding efforts in Downeast Maine. </w:t>
      </w:r>
    </w:p>
    <w:p w:rsidR="00FB3412" w:rsidRPr="00FB3412" w:rsidRDefault="00FB3412" w:rsidP="00FB3412">
      <w:pPr>
        <w:keepNext/>
        <w:keepLines/>
        <w:spacing w:before="40" w:after="0"/>
        <w:outlineLvl w:val="3"/>
        <w:rPr>
          <w:rFonts w:ascii="Cambria" w:eastAsia="MS Gothic" w:hAnsi="Cambria" w:cs="Times New Roman"/>
          <w:b/>
          <w:iCs/>
          <w:sz w:val="26"/>
        </w:rPr>
      </w:pPr>
      <w:r w:rsidRPr="00FB3412">
        <w:rPr>
          <w:rFonts w:ascii="Cambria" w:eastAsia="MS Gothic" w:hAnsi="Cambria" w:cs="Times New Roman"/>
          <w:b/>
          <w:iCs/>
          <w:sz w:val="26"/>
        </w:rPr>
        <w:t>Neoliberal spatial planning ensures error replication because it reduces the ocean to human representations of it – be suspicious of their impacts because they reduce ecological relations to commodity relations</w:t>
      </w:r>
    </w:p>
    <w:p w:rsidR="00FB3412" w:rsidRPr="00FB3412" w:rsidRDefault="00FB3412" w:rsidP="00FB3412">
      <w:pPr>
        <w:rPr>
          <w:rFonts w:ascii="Cambria" w:eastAsia="Cambria" w:hAnsi="Cambria" w:cs="Times New Roman"/>
          <w:b/>
          <w:bCs/>
          <w:sz w:val="26"/>
        </w:rPr>
      </w:pPr>
      <w:r w:rsidRPr="00FB3412">
        <w:rPr>
          <w:rFonts w:ascii="Cambria" w:eastAsia="Cambria" w:hAnsi="Cambria" w:cs="Times New Roman"/>
          <w:b/>
          <w:bCs/>
          <w:sz w:val="26"/>
        </w:rPr>
        <w:t>Steinberg 13</w:t>
      </w:r>
    </w:p>
    <w:p w:rsidR="00FB3412" w:rsidRPr="00FB3412" w:rsidRDefault="00FB3412" w:rsidP="00FB3412">
      <w:pPr>
        <w:rPr>
          <w:rFonts w:ascii="Cambria" w:eastAsia="Cambria" w:hAnsi="Cambria" w:cs="Times New Roman"/>
        </w:rPr>
      </w:pPr>
      <w:r w:rsidRPr="00FB3412">
        <w:rPr>
          <w:rFonts w:ascii="Cambria" w:eastAsia="Cambria" w:hAnsi="Cambria" w:cs="Times New Roman"/>
        </w:rPr>
        <w:t>(Philip E. Steinberg 13 – PhD from Clark University &amp; Professor of Critical Geography at Florida State University , “Of the seas: metaphors and materialities in maritime regions”, Atlantic Studies: Global Currents, Volume 10, Number 2, 4/29/2013)</w:t>
      </w:r>
    </w:p>
    <w:p w:rsidR="00FB3412" w:rsidRPr="00FB3412" w:rsidRDefault="00FB3412" w:rsidP="00FB3412">
      <w:pPr>
        <w:rPr>
          <w:rFonts w:ascii="Cambria" w:eastAsia="Cambria" w:hAnsi="Cambria" w:cs="Times New Roman"/>
        </w:rPr>
      </w:pPr>
    </w:p>
    <w:p w:rsidR="00FB3412" w:rsidRPr="00FB3412" w:rsidRDefault="00FB3412" w:rsidP="00FB3412">
      <w:pPr>
        <w:rPr>
          <w:rFonts w:ascii="Cambria" w:eastAsia="Cambria" w:hAnsi="Cambria" w:cs="Times New Roman"/>
        </w:rPr>
      </w:pPr>
      <w:r w:rsidRPr="00FB3412">
        <w:rPr>
          <w:rFonts w:ascii="Cambria" w:eastAsia="Cambria" w:hAnsi="Cambria" w:cs="Times New Roman"/>
        </w:rPr>
        <w:t>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Americanist), scholars who have sought to define regions by oceans of interaction rather than continents of settlement and governance have had to directly challenge the disciplinary establishment.36 And yet, the regionalization of the sea itself is rarely interrogated. As Martin Lewis demonstrates,</w:t>
      </w:r>
      <w:r w:rsidRPr="00FB3412">
        <w:rPr>
          <w:rFonts w:ascii="Cambria" w:eastAsia="Cambria" w:hAnsi="Cambria" w:cs="Times New Roman"/>
          <w:u w:val="single"/>
        </w:rPr>
        <w:t xml:space="preserve"> the boundaries, definitions, and namings of ocean regions have been highly variable (and, at times, quite arbitrary).37 Likewise, the lines that divide ocean regions on a contemporary legal map of the sea  defining territorial waters, contiguous zones, exclusive economic zones, the High Seas, etc.  </w:t>
      </w:r>
      <w:r w:rsidRPr="00FB3412">
        <w:rPr>
          <w:rFonts w:ascii="Cambria" w:eastAsia="Cambria" w:hAnsi="Cambria" w:cs="Times New Roman"/>
          <w:b/>
          <w:iCs/>
          <w:u w:val="single"/>
        </w:rPr>
        <w:t>hide as much as they obscure</w:t>
      </w:r>
      <w:r w:rsidRPr="00FB3412">
        <w:rPr>
          <w:rFonts w:ascii="Cambria" w:eastAsia="Cambria" w:hAnsi="Cambria" w:cs="Times New Roman"/>
          <w:u w:val="single"/>
        </w:rPr>
        <w:t xml:space="preserve">. </w:t>
      </w:r>
      <w:r w:rsidRPr="00FB3412">
        <w:rPr>
          <w:rFonts w:ascii="Cambria" w:eastAsia="Cambria" w:hAnsi="Cambria" w:cs="Times New Roman"/>
        </w:rPr>
        <w:t xml:space="preserve">From the Papal Bull of 1493 that purportedly divided the ocean between Spain and Portugal to the zones ascribed to the ocean by the United Nations Convention on the Law of the Sea (UNCLOS), </w:t>
      </w:r>
      <w:r w:rsidRPr="00FB3412">
        <w:rPr>
          <w:rFonts w:ascii="Cambria" w:eastAsia="Cambria" w:hAnsi="Cambria" w:cs="Times New Roman"/>
          <w:u w:val="single"/>
        </w:rPr>
        <w:t xml:space="preserve">the history of the ocean is filled with attempts to mark off its spaces, if not as claimable territory then at least </w:t>
      </w:r>
      <w:r w:rsidRPr="00FB3412">
        <w:rPr>
          <w:rFonts w:ascii="Cambria" w:eastAsia="Cambria" w:hAnsi="Cambria" w:cs="Times New Roman"/>
          <w:b/>
          <w:iCs/>
          <w:u w:val="single"/>
        </w:rPr>
        <w:t>as zones where certain activities</w:t>
      </w:r>
      <w:r w:rsidRPr="00FB3412">
        <w:rPr>
          <w:rFonts w:ascii="Cambria" w:eastAsia="Cambria" w:hAnsi="Cambria" w:cs="Times New Roman"/>
          <w:u w:val="single"/>
        </w:rPr>
        <w:t xml:space="preserve">, by certain actors, </w:t>
      </w:r>
      <w:r w:rsidRPr="00FB3412">
        <w:rPr>
          <w:rFonts w:ascii="Cambria" w:eastAsia="Cambria" w:hAnsi="Cambria" w:cs="Times New Roman"/>
          <w:b/>
          <w:iCs/>
          <w:u w:val="single"/>
        </w:rPr>
        <w:t>are permitted and others are prohibited</w:t>
      </w:r>
      <w:r w:rsidRPr="00FB3412">
        <w:rPr>
          <w:rFonts w:ascii="Cambria" w:eastAsia="Cambria" w:hAnsi="Cambria" w:cs="Times New Roman"/>
          <w:u w:val="single"/>
        </w:rPr>
        <w:t xml:space="preserve">. And yet, even </w:t>
      </w:r>
      <w:r w:rsidRPr="00FB3412">
        <w:rPr>
          <w:rFonts w:ascii="Cambria" w:eastAsia="Cambria" w:hAnsi="Cambria" w:cs="Times New Roman"/>
          <w:u w:val="single"/>
        </w:rPr>
        <w:lastRenderedPageBreak/>
        <w:t>when the locations of the lines are clear and  communicated (which, in fact, is often not the case), their meanings are worked out only through social practices. In particular, because the ocean is characterized by overlapping zonations</w:t>
      </w:r>
      <w:r w:rsidRPr="00FB3412">
        <w:rPr>
          <w:rFonts w:ascii="Cambria" w:eastAsia="Cambria" w:hAnsi="Cambria" w:cs="Times New Roman"/>
        </w:rPr>
        <w:t xml:space="preserve"> (from the legal regions prescribed by UNCLOS to cultural understandings of regional seas to zones of geophysical interactivity and animal migrations), </w:t>
      </w:r>
      <w:r w:rsidRPr="00FB3412">
        <w:rPr>
          <w:rFonts w:ascii="Cambria" w:eastAsia="Cambria" w:hAnsi="Cambria" w:cs="Times New Roman"/>
          <w:u w:val="single"/>
        </w:rPr>
        <w:t xml:space="preserve">efforts at understanding an ocean event or image by ‘‘locating’’ it in an ocean region are likely to rest on </w:t>
      </w:r>
      <w:r w:rsidRPr="00FB3412">
        <w:rPr>
          <w:rFonts w:ascii="Cambria" w:eastAsia="Cambria" w:hAnsi="Cambria" w:cs="Times New Roman"/>
          <w:b/>
          <w:iCs/>
          <w:u w:val="single"/>
        </w:rPr>
        <w:t>simplified notions of the relationship between boundaries and events</w:t>
      </w:r>
      <w:r w:rsidRPr="00FB3412">
        <w:rPr>
          <w:rFonts w:ascii="Cambria" w:eastAsia="Cambria" w:hAnsi="Cambria" w:cs="Times New Roman"/>
          <w:u w:val="single"/>
        </w:rPr>
        <w:t>. More often than not, the definition and boundaries of an ocean region are defined by how it is practiced through the reproduction of a regional assemblage, and not the other way around</w:t>
      </w:r>
      <w:r w:rsidRPr="00FB3412">
        <w:rPr>
          <w:rFonts w:ascii="Cambria" w:eastAsia="Cambria" w:hAnsi="Cambria" w:cs="Times New Roman"/>
        </w:rPr>
        <w:t>.38 In short, just as ocean-region-based studies must take heed of the uniquely fluvial nature of the ocean that lies at the center of an ocean region, so they must also account for the fluidity of the lines that are drawn around and within the region.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w:t>
      </w:r>
      <w:r w:rsidRPr="00FB3412">
        <w:rPr>
          <w:rFonts w:ascii="Cambria" w:eastAsia="Cambria" w:hAnsi="Cambria" w:cs="Times New Roman"/>
          <w:u w:val="single"/>
        </w:rPr>
        <w:t xml:space="preserve"> lines drawn in and around ocean regions </w:t>
      </w:r>
      <w:r w:rsidRPr="00FB3412">
        <w:rPr>
          <w:rFonts w:ascii="Cambria" w:eastAsia="Cambria" w:hAnsi="Cambria" w:cs="Times New Roman"/>
        </w:rPr>
        <w:t xml:space="preserve">often </w:t>
      </w:r>
      <w:r w:rsidRPr="00FB3412">
        <w:rPr>
          <w:rFonts w:ascii="Cambria" w:eastAsia="Cambria" w:hAnsi="Cambria" w:cs="Times New Roman"/>
          <w:u w:val="single"/>
        </w:rPr>
        <w:t>take on an out- sized level of authority because they are so self-evidently divorced from the matter that is experienced by those who actually inhabit the environment. In the ocean, humans’ ability to physically transform space through line drawing is exceptionally limited</w:t>
      </w:r>
      <w:r w:rsidRPr="00FB3412">
        <w:rPr>
          <w:rFonts w:ascii="Cambria" w:eastAsia="Cambria" w:hAnsi="Cambria" w:cs="Times New Roman"/>
        </w:rPr>
        <w:t xml:space="preserve">.39 </w:t>
      </w:r>
      <w:r w:rsidRPr="00FB3412">
        <w:rPr>
          <w:rFonts w:ascii="Cambria" w:eastAsia="Cambria" w:hAnsi="Cambria" w:cs="Times New Roman"/>
          <w:u w:val="single"/>
        </w:rPr>
        <w:t>Therefore, lines in the ocean speak not with the authority of a geophysicality that cannot be fully grasped but with the authority of a juridical system that conceivably can.</w:t>
      </w:r>
      <w:r w:rsidRPr="00FB3412">
        <w:rPr>
          <w:rFonts w:ascii="Cambria" w:eastAsia="Cambria" w:hAnsi="Cambria" w:cs="Times New Roman"/>
        </w:rPr>
        <w:t xml:space="preserve">40 </w:t>
      </w:r>
      <w:r w:rsidRPr="00FB3412">
        <w:rPr>
          <w:rFonts w:ascii="Cambria" w:eastAsia="Cambria" w:hAnsi="Cambria" w:cs="Times New Roman"/>
          <w:u w:val="single"/>
        </w:rPr>
        <w:t xml:space="preserve">The danger, then, is that the maritime region, although born out of a critique of the idea that the world consists of stable, bounded places where ‘‘society’’ is an explanatory variable, could itself emerge as an organizing trope that, through geographic shorthand, </w:t>
      </w:r>
      <w:r w:rsidRPr="00FB3412">
        <w:rPr>
          <w:rFonts w:ascii="Cambria" w:eastAsia="Cambria" w:hAnsi="Cambria" w:cs="Times New Roman"/>
          <w:b/>
          <w:iCs/>
          <w:u w:val="single"/>
        </w:rPr>
        <w:t>obscures the contested and dynamic nature of social processes and functions</w:t>
      </w:r>
      <w:r w:rsidRPr="00FB3412">
        <w:rPr>
          <w:rFonts w:ascii="Cambria" w:eastAsia="Cambria" w:hAnsi="Cambria" w:cs="Times New Roman"/>
        </w:rPr>
        <w:t xml:space="preserve">. As an ‘‘inside-out’’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‘‘And what,’’ to quote Harvey again, ‘‘is the critical, liberatory and emancipatory point of that?’’41 Geographers have long struggled with this problem: How can the region be employed as a concept for understanding interactions and processes (within and across its borders) without assigning it existential, pre-social properties of explana- tion? In their attempts at finding solutions, geographers have turned to a range of philosophical and mathematical approaches. Some have emphasized the ways in which space is co-constitutive with time while others have sought to adopt a topological perspective in which scale (and the attendant property of spatiality) is always both internal and external to the object being ‘‘located,’’ so that different scales cannot be ordered in a hierarchical, stable manner.42 There are potentially fruitful overlaps between this dynamic approach to space (and borders and regions) and the Lagrangian approach to fluid dynamics outlined in the previous section of this paper. In both instances, scholars abandon attempts at finding stable metrics that can fix and organize spaces and the activities that transpire within and instead turn their attention to the processes that are continually constructing spatial patterns, social institutions, and socio-natural hybrids. As I have 162 P.E. Steinberg Downloaded by [Harvard Library] at 06:57 15 July 2014 discussed, this approach is particularly pertinent to the study of ocean regions. </w:t>
      </w:r>
      <w:r w:rsidRPr="00FB3412">
        <w:rPr>
          <w:rFonts w:ascii="Cambria" w:eastAsia="Cambria" w:hAnsi="Cambria" w:cs="Times New Roman"/>
          <w:u w:val="single"/>
        </w:rPr>
        <w:t>By turning to the fluidity of the ocean that lies in the middle of the ocean region</w:t>
      </w:r>
      <w:r w:rsidRPr="00FB3412">
        <w:rPr>
          <w:rFonts w:ascii="Cambria" w:eastAsia="Cambria" w:hAnsi="Cambria" w:cs="Times New Roman"/>
        </w:rPr>
        <w:t xml:space="preserve">, </w:t>
      </w:r>
      <w:r w:rsidRPr="00FB3412">
        <w:rPr>
          <w:rFonts w:ascii="Cambria" w:eastAsia="Cambria" w:hAnsi="Cambria" w:cs="Times New Roman"/>
          <w:u w:val="single"/>
        </w:rPr>
        <w:t>we can gain new perspectives not just on the space that unites the region but on space itself and how it is produced</w:t>
      </w:r>
      <w:r w:rsidRPr="00FB3412">
        <w:rPr>
          <w:rFonts w:ascii="Cambria" w:eastAsia="Cambria" w:hAnsi="Cambria" w:cs="Times New Roman"/>
        </w:rPr>
        <w:t xml:space="preserve"> (and reproduces itself) </w:t>
      </w:r>
      <w:r w:rsidRPr="00FB3412">
        <w:rPr>
          <w:rFonts w:ascii="Cambria" w:eastAsia="Cambria" w:hAnsi="Cambria" w:cs="Times New Roman"/>
          <w:u w:val="single"/>
        </w:rPr>
        <w:t>within</w:t>
      </w:r>
      <w:r w:rsidRPr="00FB3412">
        <w:rPr>
          <w:rFonts w:ascii="Cambria" w:eastAsia="Cambria" w:hAnsi="Cambria" w:cs="Times New Roman"/>
        </w:rPr>
        <w:t xml:space="preserve"> the </w:t>
      </w:r>
      <w:r w:rsidRPr="00FB3412">
        <w:rPr>
          <w:rFonts w:ascii="Cambria" w:eastAsia="Cambria" w:hAnsi="Cambria" w:cs="Times New Roman"/>
          <w:b/>
          <w:iCs/>
          <w:u w:val="single"/>
        </w:rPr>
        <w:t>dynamics of spatial assemblages</w:t>
      </w:r>
      <w:r w:rsidRPr="00FB3412">
        <w:rPr>
          <w:rFonts w:ascii="Cambria" w:eastAsia="Cambria" w:hAnsi="Cambria" w:cs="Times New Roman"/>
        </w:rPr>
        <w:t xml:space="preserve">. </w:t>
      </w:r>
      <w:r w:rsidRPr="00FB3412">
        <w:rPr>
          <w:rFonts w:ascii="Cambria" w:eastAsia="Cambria" w:hAnsi="Cambria" w:cs="Times New Roman"/>
          <w:u w:val="single"/>
        </w:rPr>
        <w:t>Looking at the world from an ocean-region-based perspective</w:t>
      </w:r>
      <w:r w:rsidRPr="00FB3412">
        <w:rPr>
          <w:rFonts w:ascii="Cambria" w:eastAsia="Cambria" w:hAnsi="Cambria" w:cs="Times New Roman"/>
        </w:rPr>
        <w:t xml:space="preserve"> thus </w:t>
      </w:r>
      <w:r w:rsidRPr="00FB3412">
        <w:rPr>
          <w:rFonts w:ascii="Cambria" w:eastAsia="Cambria" w:hAnsi="Cambria" w:cs="Times New Roman"/>
          <w:u w:val="single"/>
        </w:rPr>
        <w:t>becomes a means</w:t>
      </w:r>
      <w:r w:rsidRPr="00FB3412">
        <w:rPr>
          <w:rFonts w:ascii="Cambria" w:eastAsia="Cambria" w:hAnsi="Cambria" w:cs="Times New Roman"/>
        </w:rPr>
        <w:t xml:space="preserve"> not just for highlighting a new series of global processes and connections, but a means </w:t>
      </w:r>
      <w:r w:rsidRPr="00FB3412">
        <w:rPr>
          <w:rFonts w:ascii="Cambria" w:eastAsia="Cambria" w:hAnsi="Cambria" w:cs="Times New Roman"/>
          <w:u w:val="single"/>
        </w:rPr>
        <w:t xml:space="preserve">for transforming </w:t>
      </w:r>
      <w:r w:rsidRPr="00FB3412">
        <w:rPr>
          <w:rFonts w:ascii="Cambria" w:eastAsia="Cambria" w:hAnsi="Cambria" w:cs="Times New Roman"/>
          <w:b/>
          <w:iCs/>
          <w:u w:val="single"/>
        </w:rPr>
        <w:t>the way we view the world as a whole</w:t>
      </w:r>
      <w:r w:rsidRPr="00FB3412">
        <w:rPr>
          <w:rFonts w:ascii="Cambria" w:eastAsia="Cambria" w:hAnsi="Cambria" w:cs="Times New Roman"/>
        </w:rPr>
        <w:t>.</w:t>
      </w:r>
    </w:p>
    <w:p w:rsidR="002F472F" w:rsidRPr="002F472F" w:rsidRDefault="002F472F" w:rsidP="002F472F">
      <w:pPr>
        <w:keepNext/>
        <w:keepLines/>
        <w:spacing w:before="40" w:after="0"/>
        <w:outlineLvl w:val="3"/>
        <w:rPr>
          <w:rFonts w:ascii="Calibri" w:eastAsia="MS Gothic" w:hAnsi="Calibri" w:cs="Times New Roman"/>
          <w:b/>
          <w:iCs/>
          <w:sz w:val="26"/>
        </w:rPr>
      </w:pPr>
      <w:r w:rsidRPr="002F472F">
        <w:rPr>
          <w:rFonts w:ascii="Calibri" w:eastAsia="MS Gothic" w:hAnsi="Calibri" w:cs="Times New Roman"/>
          <w:b/>
          <w:iCs/>
          <w:sz w:val="26"/>
        </w:rPr>
        <w:lastRenderedPageBreak/>
        <w:t>Link to cap</w:t>
      </w:r>
    </w:p>
    <w:p w:rsidR="002F472F" w:rsidRPr="002F472F" w:rsidRDefault="002F472F" w:rsidP="002F472F">
      <w:pPr>
        <w:contextualSpacing/>
        <w:rPr>
          <w:rFonts w:ascii="Calibri" w:eastAsia="Calibri" w:hAnsi="Calibri" w:cs="Times New Roman"/>
          <w:bCs/>
          <w:sz w:val="26"/>
        </w:rPr>
      </w:pPr>
      <w:r w:rsidRPr="002F472F">
        <w:rPr>
          <w:rFonts w:ascii="Calibri" w:eastAsia="Calibri" w:hAnsi="Calibri" w:cs="Times New Roman"/>
          <w:b/>
          <w:bCs/>
          <w:sz w:val="26"/>
        </w:rPr>
        <w:t xml:space="preserve">Kannen et al. 13 </w:t>
      </w:r>
      <w:r w:rsidRPr="002F472F">
        <w:rPr>
          <w:rFonts w:ascii="Calibri" w:eastAsia="Calibri" w:hAnsi="Calibri" w:cs="Times New Roman"/>
          <w:bCs/>
          <w:sz w:val="16"/>
          <w:szCs w:val="16"/>
        </w:rPr>
        <w:t>(Andreas Kannen,</w:t>
      </w:r>
      <w:r w:rsidRPr="002F472F">
        <w:rPr>
          <w:rFonts w:ascii="Calibri" w:eastAsia="Calibri" w:hAnsi="Calibri" w:cs="Helvetica"/>
          <w:color w:val="333333"/>
          <w:sz w:val="16"/>
          <w:szCs w:val="16"/>
          <w:shd w:val="clear" w:color="auto" w:fill="FFFFFF"/>
        </w:rPr>
        <w:t xml:space="preserve"> is scientist in the department ‘Human Dimension of Coastal Areas’ in the  Institute for Coastal Research at Helmholtz-Zentrum Geesthacht, Germany</w:t>
      </w:r>
      <w:r w:rsidRPr="002F472F">
        <w:rPr>
          <w:rFonts w:ascii="Calibri" w:eastAsia="Calibri" w:hAnsi="Calibri" w:cs="Times New Roman"/>
          <w:bCs/>
          <w:sz w:val="16"/>
          <w:szCs w:val="16"/>
        </w:rPr>
        <w:t xml:space="preserve"> </w:t>
      </w:r>
      <w:r w:rsidRPr="002F472F">
        <w:rPr>
          <w:rFonts w:ascii="Calibri" w:eastAsia="Calibri" w:hAnsi="Calibri" w:cs="Helvetica"/>
          <w:color w:val="000000"/>
          <w:sz w:val="16"/>
          <w:szCs w:val="16"/>
          <w:shd w:val="clear" w:color="auto" w:fill="FFFFFF"/>
        </w:rPr>
        <w:t>“Renewable Energy and Marine Spatial Planning: Scientific and Legal Implications”</w:t>
      </w:r>
      <w:r w:rsidRPr="002F472F">
        <w:rPr>
          <w:rFonts w:ascii="Calibri" w:eastAsia="Calibri" w:hAnsi="Calibri" w:cs="Arial"/>
          <w:i/>
          <w:iCs/>
          <w:color w:val="222222"/>
          <w:sz w:val="16"/>
          <w:szCs w:val="16"/>
          <w:shd w:val="clear" w:color="auto" w:fill="FFFFFF"/>
        </w:rPr>
        <w:t xml:space="preserve"> The Regulation of Continental Shelf Development: Rethinking International Standards. COLP Series</w:t>
      </w:r>
      <w:r w:rsidRPr="002F472F">
        <w:rPr>
          <w:rFonts w:ascii="Calibri" w:eastAsia="Calibri" w:hAnsi="Calibri" w:cs="Arial"/>
          <w:color w:val="222222"/>
          <w:sz w:val="16"/>
          <w:szCs w:val="16"/>
          <w:shd w:val="clear" w:color="auto" w:fill="FFFFFF"/>
        </w:rPr>
        <w:t>, 2013</w:t>
      </w:r>
      <w:r w:rsidRPr="002F472F">
        <w:rPr>
          <w:rFonts w:ascii="Calibri" w:eastAsia="Calibri" w:hAnsi="Calibri" w:cs="Times New Roman"/>
          <w:bCs/>
          <w:sz w:val="16"/>
          <w:szCs w:val="16"/>
        </w:rPr>
        <w:t>)</w:t>
      </w:r>
      <w:r w:rsidRPr="002F472F">
        <w:rPr>
          <w:rFonts w:ascii="Calibri" w:eastAsia="Calibri" w:hAnsi="Calibri" w:cs="Times New Roman"/>
          <w:b/>
          <w:bCs/>
          <w:sz w:val="26"/>
        </w:rPr>
        <w:t xml:space="preserve"> </w:t>
      </w:r>
    </w:p>
    <w:p w:rsidR="002F472F" w:rsidRPr="002F472F" w:rsidRDefault="002F472F" w:rsidP="002F472F">
      <w:pPr>
        <w:contextualSpacing/>
        <w:rPr>
          <w:rFonts w:ascii="Calibri" w:eastAsia="Calibri" w:hAnsi="Calibri" w:cs="Times New Roman"/>
          <w:bCs/>
          <w:sz w:val="26"/>
        </w:rPr>
      </w:pPr>
      <w:r w:rsidRPr="002F472F">
        <w:rPr>
          <w:rFonts w:ascii="Calibri" w:eastAsia="Calibri" w:hAnsi="Calibri" w:cs="Times New Roman"/>
          <w:iCs/>
          <w:sz w:val="16"/>
        </w:rPr>
        <w:t xml:space="preserve">Aside from conﬂicts with other demands for using sea space, the main consequence of offshore wind farming is that it creates large-scale ﬁxed structures in an environment that has so far been largely devoid of such structures. it also creates demand for marine spatial planning, which is increasingly called upon I to allocate sea uses to maximize spatial efficiency, reduce conﬂicts between sea uses and maintain the ecological integrity of the environment, which is discussed in the next section of this paper. </w:t>
      </w:r>
      <w:r w:rsidRPr="002F472F">
        <w:rPr>
          <w:rFonts w:ascii="Calibri" w:eastAsia="Calibri" w:hAnsi="Calibri" w:cs="Times New Roman"/>
          <w:b/>
          <w:iCs/>
          <w:u w:val="single"/>
        </w:rPr>
        <w:t>One of the underexposed sconsequences of offshore wind farming is that it is changing the way of thinking about sea space altogether</w:t>
      </w:r>
      <w:r w:rsidRPr="002F472F">
        <w:rPr>
          <w:rFonts w:ascii="Calibri" w:eastAsia="Calibri" w:hAnsi="Calibri" w:cs="Times New Roman"/>
          <w:iCs/>
          <w:sz w:val="16"/>
        </w:rPr>
        <w:t xml:space="preserve">.35 </w:t>
      </w:r>
      <w:r w:rsidRPr="002F472F">
        <w:rPr>
          <w:rFonts w:ascii="Calibri" w:eastAsia="Calibri" w:hAnsi="Calibri" w:cs="Times New Roman"/>
          <w:b/>
          <w:iCs/>
          <w:u w:val="single"/>
        </w:rPr>
        <w:t>Industrial uses such as offshore wind farming essentially regard the sea as an extension of the main- land, as free space that is available for development as long as the technology to do so is available and affordable. This is in line with the marine spatial planning perspective, which also regards the sea as space to be allocated and used</w:t>
      </w:r>
      <w:r w:rsidRPr="002F472F">
        <w:rPr>
          <w:rFonts w:ascii="Calibri" w:eastAsia="Calibri" w:hAnsi="Calibri" w:cs="Times New Roman"/>
          <w:iCs/>
          <w:sz w:val="16"/>
        </w:rPr>
        <w:t xml:space="preserve">, I albeit as sustainably, efﬁciently and conflict-free as possible. </w:t>
      </w:r>
      <w:r w:rsidRPr="002F472F">
        <w:rPr>
          <w:rFonts w:ascii="Calibri" w:eastAsia="Calibri" w:hAnsi="Calibri" w:cs="Times New Roman"/>
          <w:b/>
          <w:iCs/>
          <w:u w:val="single"/>
        </w:rPr>
        <w:t>This “industrialization of the sea", however, marks an inescapable turning point in that the formerly ‘empty’ sea is now visibly built on</w:t>
      </w:r>
      <w:r w:rsidRPr="002F472F">
        <w:rPr>
          <w:rFonts w:ascii="Calibri" w:eastAsia="Calibri" w:hAnsi="Calibri" w:cs="Times New Roman"/>
          <w:iCs/>
          <w:sz w:val="16"/>
        </w:rPr>
        <w:t>. This fundamental re-casting of the sea as just another available space forces humans to re-evaluate some of the more traditional images we hold of the sea such as that of the sea as a largely natural place</w:t>
      </w:r>
      <w:r w:rsidRPr="002F472F">
        <w:rPr>
          <w:rFonts w:ascii="Calibri" w:eastAsia="Calibri" w:hAnsi="Calibri" w:cs="Times New Roman"/>
          <w:b/>
          <w:iCs/>
          <w:u w:val="single"/>
        </w:rPr>
        <w:t>.“ An important question is how compatible an industrial perspective such as offshore wind is with these other views of the sea, and how compatible the rational spatial perspective is with more emotional views of the sea as a place.</w:t>
      </w:r>
      <w:r w:rsidRPr="002F472F">
        <w:rPr>
          <w:rFonts w:ascii="Calibri" w:eastAsia="Calibri" w:hAnsi="Calibri" w:cs="Times New Roman"/>
          <w:iCs/>
          <w:sz w:val="16"/>
        </w:rPr>
        <w:t xml:space="preserve"> A recent study from Scotland has shown that ﬁshermen’s perspective on the sea is distinctly not spatial, but place-based as they report a particular sense of belonging to the sea and responsibility for it.” A study on the German West coast of Schleswig-Holstein has also shown tht place-based perspectives play an important role in generating sense of place. Asked about their spontaneous associations with the sea, local residents name aspects as diverse as the physical environment, wildlife, nature, fishing, recreation, summer sun, sea food, land reclamation, storm surges, pollution, vastness or a sense of freedom. Aesthetic perspectives, informal recreational benefits derived from being by the sea and symbolic meanings associated with the sea were found to be particularly important in generating a sense of well-being. </w:t>
      </w:r>
    </w:p>
    <w:p w:rsidR="002F472F" w:rsidRDefault="002F472F" w:rsidP="002F472F">
      <w:pPr>
        <w:pStyle w:val="Heading2"/>
      </w:pPr>
      <w:r>
        <w:lastRenderedPageBreak/>
        <w:t>Imperialism K link</w:t>
      </w:r>
    </w:p>
    <w:p w:rsidR="002F472F" w:rsidRPr="002F472F" w:rsidRDefault="002F472F" w:rsidP="002F472F">
      <w:pPr>
        <w:keepNext/>
        <w:keepLines/>
        <w:spacing w:before="40" w:after="0"/>
        <w:outlineLvl w:val="3"/>
        <w:rPr>
          <w:rFonts w:ascii="Calibri" w:eastAsia="MS Gothic" w:hAnsi="Calibri" w:cs="Times New Roman"/>
          <w:b/>
          <w:iCs/>
          <w:sz w:val="26"/>
        </w:rPr>
      </w:pPr>
      <w:r w:rsidRPr="002F472F">
        <w:rPr>
          <w:rFonts w:ascii="Calibri" w:eastAsia="MS Gothic" w:hAnsi="Calibri" w:cs="Times New Roman"/>
          <w:bCs/>
          <w:iCs/>
          <w:sz w:val="26"/>
        </w:rPr>
        <w:t>Abstract spatiality and mapping is codeterminate with the functioning of the sovereign and imperial order</w:t>
      </w:r>
    </w:p>
    <w:p w:rsidR="002F472F" w:rsidRPr="002F472F" w:rsidRDefault="002F472F" w:rsidP="002F472F">
      <w:pPr>
        <w:contextualSpacing/>
        <w:rPr>
          <w:rFonts w:ascii="Calibri" w:eastAsia="Calibri" w:hAnsi="Calibri" w:cs="Times New Roman"/>
          <w:b/>
          <w:bCs/>
          <w:sz w:val="26"/>
        </w:rPr>
      </w:pPr>
      <w:r w:rsidRPr="002F472F">
        <w:rPr>
          <w:rFonts w:ascii="Calibri" w:eastAsia="Calibri" w:hAnsi="Calibri" w:cs="Times New Roman"/>
          <w:b/>
          <w:bCs/>
          <w:sz w:val="26"/>
        </w:rPr>
        <w:t>Steinberg 09 (</w:t>
      </w:r>
      <w:r w:rsidRPr="002F472F">
        <w:rPr>
          <w:rFonts w:ascii="Calibri" w:eastAsia="Calibri" w:hAnsi="Calibri" w:cs="Times New Roman"/>
        </w:rPr>
        <w:t xml:space="preserve">Philip E., Ph.D., Professor of Geography at Durham University, “Sovereignty, Territory, and the Mapping of Mobility: A View from the Outside” Published in June 18, 2009 in Annals of the Association of American Geographers, Volume 99, Issue 3, pages 467-495, </w:t>
      </w:r>
      <w:hyperlink r:id="rId47" w:anchor=".U8hY2fldV0o" w:history="1">
        <w:r w:rsidRPr="002F472F">
          <w:rPr>
            <w:rFonts w:ascii="Calibri" w:eastAsia="Calibri" w:hAnsi="Calibri" w:cs="Times New Roman"/>
          </w:rPr>
          <w:t>http://www.tandfonline.com/doi/abs/10.1080/00045600902931702#.U8hY2fldV0o</w:t>
        </w:r>
      </w:hyperlink>
      <w:r w:rsidRPr="002F472F">
        <w:rPr>
          <w:rFonts w:ascii="Calibri" w:eastAsia="Calibri" w:hAnsi="Calibri" w:cs="Times New Roman"/>
        </w:rPr>
        <w:t>, CH</w:t>
      </w:r>
      <w:r w:rsidRPr="002F472F">
        <w:rPr>
          <w:rFonts w:ascii="Calibri" w:eastAsia="Calibri" w:hAnsi="Calibri" w:cs="Times New Roman"/>
          <w:b/>
          <w:bCs/>
          <w:sz w:val="26"/>
        </w:rPr>
        <w:t>)</w:t>
      </w:r>
    </w:p>
    <w:p w:rsidR="002F472F" w:rsidRPr="002F472F" w:rsidRDefault="002F472F" w:rsidP="002F472F">
      <w:pPr>
        <w:contextualSpacing/>
        <w:rPr>
          <w:rFonts w:ascii="Calibri" w:eastAsia="Calibri" w:hAnsi="Calibri" w:cs="Times New Roman"/>
          <w:sz w:val="16"/>
        </w:rPr>
      </w:pPr>
      <w:r w:rsidRPr="002F472F">
        <w:rPr>
          <w:rFonts w:ascii="Calibri" w:eastAsia="Calibri" w:hAnsi="Calibri" w:cs="Times New Roman"/>
          <w:sz w:val="16"/>
        </w:rPr>
        <w:t>As Sack (1986) notes</w:t>
      </w:r>
      <w:r w:rsidRPr="002F472F">
        <w:rPr>
          <w:rFonts w:ascii="Calibri" w:eastAsia="Calibri" w:hAnsi="Calibri" w:cs="Times New Roman"/>
          <w:sz w:val="16"/>
          <w:szCs w:val="16"/>
        </w:rPr>
        <w:t xml:space="preserve">, </w:t>
      </w:r>
      <w:r w:rsidRPr="002F472F">
        <w:rPr>
          <w:rFonts w:ascii="Calibri" w:eastAsia="Calibri" w:hAnsi="Calibri" w:cs="Times New Roman"/>
          <w:u w:val="single"/>
        </w:rPr>
        <w:t>at an advanced stage of territoriality, space is viewed so abstractly that it becomes “conceptually emptiable” (and fillable) by an authority looking down from above</w:t>
      </w:r>
      <w:r w:rsidRPr="002F472F">
        <w:rPr>
          <w:rFonts w:ascii="Calibri" w:eastAsia="Calibri" w:hAnsi="Calibri" w:cs="Times New Roman"/>
          <w:sz w:val="16"/>
        </w:rPr>
        <w:t>. Combining Sack’s image with Giddens’s (1985) depiction of the state as a power container</w:t>
      </w:r>
      <w:r w:rsidRPr="002F472F">
        <w:rPr>
          <w:rFonts w:ascii="Calibri" w:eastAsia="Calibri" w:hAnsi="Calibri" w:cs="Times New Roman"/>
          <w:u w:val="single"/>
        </w:rPr>
        <w:t>, the territorial state can be conceived of as a container that can be emptied and filled, and the contents of which can be rearranged across its points in space.</w:t>
      </w:r>
      <w:r w:rsidRPr="002F472F">
        <w:rPr>
          <w:rFonts w:ascii="Calibri" w:eastAsia="Calibri" w:hAnsi="Calibri" w:cs="Times New Roman"/>
          <w:sz w:val="16"/>
        </w:rPr>
        <w:t xml:space="preserve"> From this perspective, places are perceived of as distinct, but relative, points on the global grid that achieve social character as groups of people transform their local nature. Eventually, these societies evolve into states that are “filled in” and “developed” through the location of production activities at fixed points within these state-areas (Bohannan 1964; Soja 1971, 1980; Burch 1994; Steinberg and McDowell 2003). </w:t>
      </w:r>
      <w:r w:rsidRPr="002F472F">
        <w:rPr>
          <w:rFonts w:ascii="Calibri" w:eastAsia="Calibri" w:hAnsi="Calibri" w:cs="Times New Roman"/>
          <w:noProof/>
          <w:sz w:val="16"/>
        </w:rPr>
        <mc:AlternateContent>
          <mc:Choice Requires="wpg">
            <w:drawing>
              <wp:anchor distT="0" distB="0" distL="114300" distR="114300" simplePos="0" relativeHeight="251659264" behindDoc="0" locked="0" layoutInCell="1" allowOverlap="1" wp14:anchorId="3E7C728B" wp14:editId="47430707">
                <wp:simplePos x="0" y="0"/>
                <wp:positionH relativeFrom="column">
                  <wp:posOffset>-468906</wp:posOffset>
                </wp:positionH>
                <wp:positionV relativeFrom="paragraph">
                  <wp:posOffset>1209013</wp:posOffset>
                </wp:positionV>
                <wp:extent cx="59844" cy="3380518"/>
                <wp:effectExtent l="0" t="0" r="0" b="0"/>
                <wp:wrapSquare wrapText="bothSides"/>
                <wp:docPr id="89422" name="Group 89422"/>
                <wp:cNvGraphicFramePr/>
                <a:graphic xmlns:a="http://schemas.openxmlformats.org/drawingml/2006/main">
                  <a:graphicData uri="http://schemas.microsoft.com/office/word/2010/wordprocessingGroup">
                    <wpg:wgp>
                      <wpg:cNvGrpSpPr/>
                      <wpg:grpSpPr>
                        <a:xfrm>
                          <a:off x="0" y="0"/>
                          <a:ext cx="59844" cy="3380518"/>
                          <a:chOff x="0" y="0"/>
                          <a:chExt cx="59844" cy="3380518"/>
                        </a:xfrm>
                      </wpg:grpSpPr>
                      <wps:wsp>
                        <wps:cNvPr id="685" name="Rectangle 685"/>
                        <wps:cNvSpPr/>
                        <wps:spPr>
                          <a:xfrm rot="-5399999">
                            <a:off x="-2208247" y="1092677"/>
                            <a:ext cx="4496089" cy="79594"/>
                          </a:xfrm>
                          <a:prstGeom prst="rect">
                            <a:avLst/>
                          </a:prstGeom>
                          <a:ln>
                            <a:noFill/>
                          </a:ln>
                        </wps:spPr>
                        <wps:txbx>
                          <w:txbxContent>
                            <w:p w:rsidR="00BE22DB" w:rsidRDefault="00BE22DB" w:rsidP="002F472F">
                              <w:pPr>
                                <w:spacing w:line="276" w:lineRule="auto"/>
                              </w:pPr>
                              <w:r>
                                <w:rPr>
                                  <w:rFonts w:ascii="Courier New" w:eastAsia="Courier New" w:hAnsi="Courier New" w:cs="Courier New"/>
                                  <w:sz w:val="12"/>
                                </w:rPr>
                                <w:t>Downloaded By: [Florida State University Libraries] At: 22:24 18 June 2009</w:t>
                              </w:r>
                            </w:p>
                          </w:txbxContent>
                        </wps:txbx>
                        <wps:bodyPr horzOverflow="overflow" lIns="0" tIns="0" rIns="0" bIns="0" rtlCol="0">
                          <a:noAutofit/>
                        </wps:bodyPr>
                      </wps:wsp>
                    </wpg:wgp>
                  </a:graphicData>
                </a:graphic>
              </wp:anchor>
            </w:drawing>
          </mc:Choice>
          <mc:Fallback>
            <w:pict>
              <v:group w14:anchorId="3E7C728B" id="Group 89422" o:spid="_x0000_s1026" style="position:absolute;margin-left:-36.9pt;margin-top:95.2pt;width:4.7pt;height:266.2pt;z-index:251659264" coordsize="598,33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">
                <v:rect id="Rectangle 685" o:spid="_x0000_s1027" style="position:absolute;left:-22082;top:10927;width:44960;height:79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TIccYA&#10;AADcAAAADwAAAGRycy9kb3ducmV2LnhtbESPT2vCQBTE7wW/w/KE3pqNpbUS3QQRSnqpoLbF4zP7&#10;8gezb9Psqum3dwuCx2FmfsMsssG04ky9aywrmEQxCOLC6oYrBV+796cZCOeRNbaWScEfOcjS0cMC&#10;E20vvKHz1lciQNglqKD2vkukdEVNBl1kO+LglbY36IPsK6l7vAS4aeVzHE+lwYbDQo0drWoqjtuT&#10;UfA92Z1+crc+8L78fXv59Pm6rHKlHsfDcg7C0+Dv4Vv7QyuYzl7h/0w4AjK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TIccYAAADcAAAADwAAAAAAAAAAAAAAAACYAgAAZHJz&#10;L2Rvd25yZXYueG1sUEsFBgAAAAAEAAQA9QAAAIsDAAAAAA==&#10;" filled="f" stroked="f">
                  <v:textbox inset="0,0,0,0">
                    <w:txbxContent>
                      <w:p w:rsidR="00BE22DB" w:rsidRDefault="00BE22DB" w:rsidP="002F472F">
                        <w:pPr>
                          <w:spacing w:line="276" w:lineRule="auto"/>
                        </w:pPr>
                        <w:r>
                          <w:rPr>
                            <w:rFonts w:ascii="Courier New" w:eastAsia="Courier New" w:hAnsi="Courier New" w:cs="Courier New"/>
                            <w:sz w:val="12"/>
                          </w:rPr>
                          <w:t>Downloaded By: [Florida State University Libraries] At: 22:24 18 June 2009</w:t>
                        </w:r>
                      </w:p>
                    </w:txbxContent>
                  </v:textbox>
                </v:rect>
                <w10:wrap type="square"/>
              </v:group>
            </w:pict>
          </mc:Fallback>
        </mc:AlternateContent>
      </w:r>
      <w:r w:rsidRPr="002F472F">
        <w:rPr>
          <w:rFonts w:ascii="Calibri" w:eastAsia="Calibri" w:hAnsi="Calibri" w:cs="Times New Roman"/>
          <w:sz w:val="16"/>
        </w:rPr>
        <w:t xml:space="preserve">A key concept here, as stressed by Sahlins (1989), is that </w:t>
      </w:r>
      <w:r w:rsidRPr="002F472F">
        <w:rPr>
          <w:rFonts w:ascii="Calibri" w:eastAsia="Calibri" w:hAnsi="Calibri" w:cs="Times New Roman"/>
          <w:u w:val="single"/>
        </w:rPr>
        <w:t>the rise of the territorial state is characterized not simply by the construction of its bounded territory as a homogenous administrative zone</w:t>
      </w:r>
      <w:r w:rsidRPr="002F472F">
        <w:rPr>
          <w:rFonts w:ascii="Calibri" w:eastAsia="Calibri" w:hAnsi="Calibri" w:cs="Times New Roman"/>
          <w:sz w:val="16"/>
        </w:rPr>
        <w:t xml:space="preserve"> (as Sahlins charges that Allies` [1980] and Gottman [1973] emphasize), </w:t>
      </w:r>
      <w:r w:rsidRPr="002F472F">
        <w:rPr>
          <w:rFonts w:ascii="Calibri" w:eastAsia="Calibri" w:hAnsi="Calibri" w:cs="Times New Roman"/>
          <w:u w:val="single"/>
        </w:rPr>
        <w:t>but that the territorial state constructs its space as a differentiated set of points that are amenable to being plotted (and thus manipulated and rationalized) against an abstract spatial grid</w:t>
      </w:r>
      <w:r w:rsidRPr="002F472F">
        <w:rPr>
          <w:rFonts w:ascii="Calibri" w:eastAsia="Calibri" w:hAnsi="Calibri" w:cs="Times New Roman"/>
          <w:sz w:val="16"/>
        </w:rPr>
        <w:t xml:space="preserve"> (see also T. Mitchell 1991). </w:t>
      </w:r>
      <w:r w:rsidRPr="002F472F">
        <w:rPr>
          <w:rFonts w:ascii="Calibri" w:eastAsia="Calibri" w:hAnsi="Calibri" w:cs="Times New Roman"/>
          <w:u w:val="single"/>
        </w:rPr>
        <w:t>Historically, the development of technologies and institutions for performing cadastral mapping and land surveying stand out as mechanisms through which the state has achieved a “bird’s-eye” view over territory as a means toward achieving social control over people</w:t>
      </w:r>
      <w:r w:rsidRPr="002F472F">
        <w:rPr>
          <w:rFonts w:ascii="Calibri" w:eastAsia="Calibri" w:hAnsi="Calibri" w:cs="Times New Roman"/>
          <w:sz w:val="16"/>
        </w:rPr>
        <w:t xml:space="preserve"> (Bohannan 1964; Kain and Baigent 1992; Vandergeest and Peluso 1995; Edney 1997; Scott 1998; Biggs 1999). Thus, </w:t>
      </w:r>
      <w:r w:rsidRPr="002F472F">
        <w:rPr>
          <w:rFonts w:ascii="Calibri" w:eastAsia="Calibri" w:hAnsi="Calibri" w:cs="Times New Roman"/>
          <w:u w:val="single"/>
        </w:rPr>
        <w:t>Biggs</w:t>
      </w:r>
      <w:r w:rsidRPr="002F472F">
        <w:rPr>
          <w:rFonts w:ascii="Calibri" w:eastAsia="Calibri" w:hAnsi="Calibri" w:cs="Times New Roman"/>
          <w:sz w:val="16"/>
        </w:rPr>
        <w:t xml:space="preserve"> (1999) </w:t>
      </w:r>
      <w:r w:rsidRPr="002F472F">
        <w:rPr>
          <w:rFonts w:ascii="Calibri" w:eastAsia="Calibri" w:hAnsi="Calibri" w:cs="Times New Roman"/>
          <w:u w:val="single"/>
        </w:rPr>
        <w:t>locates the origins of the territorial state in national surveying efforts of the seventeenth century. As surveyors mapped royal domains, they graphically noted each village’s affiliation. What had been thought of as a personal relationship came to be expressed as a territorial relationship, and, at the same time, surveyors imposed a grid of abstract space over the domain to facilitate mapping. Eventually, these two phenomena associated with surveying converged in an example of what Pickles</w:t>
      </w:r>
      <w:r w:rsidRPr="002F472F">
        <w:rPr>
          <w:rFonts w:ascii="Calibri" w:eastAsia="Calibri" w:hAnsi="Calibri" w:cs="Times New Roman"/>
          <w:sz w:val="16"/>
        </w:rPr>
        <w:t xml:space="preserve"> (2003)</w:t>
      </w:r>
      <w:r w:rsidRPr="002F472F">
        <w:rPr>
          <w:rFonts w:ascii="Calibri" w:eastAsia="Calibri" w:hAnsi="Calibri" w:cs="Times New Roman"/>
          <w:u w:val="single"/>
        </w:rPr>
        <w:t xml:space="preserve"> calls “overcoding”: The abstract, geometric space of the map came to define the lived in space of the state, and the territorial relationship between land and sovereign came to be seen as predicating the personal relationship between individual and sovereign.</w:t>
      </w:r>
      <w:r w:rsidRPr="002F472F">
        <w:rPr>
          <w:rFonts w:ascii="Calibri" w:eastAsia="Calibri" w:hAnsi="Calibri" w:cs="Times New Roman"/>
          <w:sz w:val="16"/>
        </w:rPr>
        <w:t xml:space="preserve"> </w:t>
      </w:r>
      <w:r w:rsidRPr="002F472F">
        <w:rPr>
          <w:rFonts w:ascii="Calibri" w:eastAsia="Calibri" w:hAnsi="Calibri" w:cs="Times New Roman"/>
          <w:u w:val="single"/>
        </w:rPr>
        <w:t>Other scholars have further illustrated the relationship between the way that we hierarchically map space and the way that we hierarchically organize social relationships. Knowledge of space is a crucial tool for control, and the technologies of mapping (and the underlying assumptions about society and space that enable modern mapping), joined with hierarchical systems for drawing lines and assigning names, play a crucial role in constructing instruments of sovereign domination</w:t>
      </w:r>
      <w:r w:rsidRPr="002F472F">
        <w:rPr>
          <w:rFonts w:ascii="Calibri" w:eastAsia="Calibri" w:hAnsi="Calibri" w:cs="Times New Roman"/>
          <w:sz w:val="16"/>
        </w:rPr>
        <w:t xml:space="preserve"> (Akerman 1984, 1995; Carter 1987; Buisseret 1992; Ryan 1996; Edney 1997; Brotton 1998; Burnett 2000; Craib 2000; Hakli¨ 2001; Harley 2001; Pickles 2003; Jacob 2006).4 </w:t>
      </w:r>
      <w:r w:rsidRPr="002F472F">
        <w:rPr>
          <w:rFonts w:ascii="Calibri" w:eastAsia="Calibri" w:hAnsi="Calibri" w:cs="Times New Roman"/>
          <w:u w:val="single"/>
        </w:rPr>
        <w:t>In short, these scholars emphasize the key role that the ordering of space plays in the construction of state territoriality</w:t>
      </w:r>
      <w:r w:rsidRPr="002F472F">
        <w:rPr>
          <w:rFonts w:ascii="Calibri" w:eastAsia="Calibri" w:hAnsi="Calibri" w:cs="Times New Roman"/>
          <w:sz w:val="16"/>
        </w:rPr>
        <w:t xml:space="preserve">. This is an important advance over a perspective that simply looks at the bounding of space, but, as Strandsbjerg (2008) notes, these scholars of the cartographic origins of modern state sovereignty still tend to analyze the state as an isolated unit. Given that the modern institution of sovereignty necessarily exists within a system of sovereign units, a study of the modern state (or a story of its origins) that works only from the perspective of the inward-looking aspect of sovereignty cannot be complete. As Taylor (1995) asserts, the starting point of political geography (and political history) must be a theory of the states rather than a theory of the state. In a similar vein, geographies and histories of territoriality (or the ordering of space) must examine not just the “emptiable” and “fillable” space constructed inside the territories of sovereign states but also the spaces ontheoutsidethataredesignatedasnotbeingamenable to this organization of space. Otherwise, any study of state territoriality risks falling into the “territorial trap” wherein states are viewed as internally coherent units, existing ontologically prior to the overall ordering of the state system, and wherein cross-border processes can be viewed only as “international relations” among these preexisting states (Agnew 1994; see also Sparke 2005). I am asserting here that the same “mapping” of space that permits (and is expressed by) the surveying of a national border to define an inside also defines an outside by making possible the conceptualization of a world of equivalent states existing next to each other in relative space. Indeed, for Walker (1993) and Bartelson (1995) , the discursive and material division of the world into insides and outsides is perhaps the fundamental act of sovereignty. The outside is not simply the residual space remaining after declaring an inside. If that is the prevailing image of the outside, it is an image that is itself constructed in tandem with the construction of a particular image of the inside. For </w:t>
      </w:r>
      <w:r w:rsidRPr="002F472F">
        <w:rPr>
          <w:rFonts w:ascii="Calibri" w:eastAsia="Calibri" w:hAnsi="Calibri" w:cs="Times New Roman"/>
          <w:sz w:val="16"/>
        </w:rPr>
        <w:lastRenderedPageBreak/>
        <w:t>instance, the discourse of “containment” that prevailed during the Cold War was based on the idea of the state as a container set against a potentially threatening environment, even though this environment (or outside) was itself the territory of other sovereign states that were constructing similar discourses about themselves and their neighbors ( Chilton 1996). Similarly, throughout the nineteenth and twentieth centuries</w:t>
      </w:r>
      <w:r w:rsidRPr="002F472F">
        <w:rPr>
          <w:rFonts w:ascii="Calibri" w:eastAsia="Calibri" w:hAnsi="Calibri" w:cs="Times New Roman"/>
          <w:u w:val="single"/>
        </w:rPr>
        <w:t>, the dominant image of the ocean as an “outside” beyond the universe of state-civilizations provided a pretext for banning all social actors operating from this outside space. Yet this representation of the ocean was itself a construction of, and within, a system: The idealization of the ocean as the ultimate outside, beyond civilization, bolstered the construction of the rest of the world—the universe of territorial states—as sovereign insides</w:t>
      </w:r>
      <w:r w:rsidRPr="002F472F">
        <w:rPr>
          <w:rFonts w:ascii="Calibri" w:eastAsia="Calibri" w:hAnsi="Calibri" w:cs="Times New Roman"/>
          <w:sz w:val="16"/>
        </w:rPr>
        <w:t xml:space="preserve"> (Thomson 1994; Steinberg 2001).</w:t>
      </w:r>
      <w:r w:rsidRPr="002F472F">
        <w:rPr>
          <w:rFonts w:ascii="Calibri" w:eastAsia="Calibri" w:hAnsi="Calibri" w:cs="Times New Roman"/>
          <w:u w:val="single"/>
        </w:rPr>
        <w:t xml:space="preserve"> At the global scale, this division of the world into “insides” that matter and “outsides” that serve to facilitate development of the “insides” typically is achieved through reference to geophysical properties. In particular, the division of the world into fundamental elements—land and sea—is viewed as the originary act of the modern socio-spatial order</w:t>
      </w:r>
      <w:r w:rsidRPr="002F472F">
        <w:rPr>
          <w:rFonts w:ascii="Calibri" w:eastAsia="Calibri" w:hAnsi="Calibri" w:cs="Times New Roman"/>
          <w:sz w:val="16"/>
        </w:rPr>
        <w:t xml:space="preserve"> (Schmitt 2006b). Connery thus directs attention specifically to changing representations of the sea as a means toward understanding the political division and appropriation of land: “</w:t>
      </w:r>
      <w:r w:rsidRPr="002F472F">
        <w:rPr>
          <w:rFonts w:ascii="Calibri" w:eastAsia="Calibri" w:hAnsi="Calibri" w:cs="Times New Roman"/>
          <w:u w:val="single"/>
        </w:rPr>
        <w:t>The triumph of a particular oceanic signification is coterminous with the universalization of land concepts, a signification that, thanks to the liquid element itself, leaves no borders, furrows, or markings</w:t>
      </w:r>
      <w:r w:rsidRPr="002F472F">
        <w:rPr>
          <w:rFonts w:ascii="Calibri" w:eastAsia="Calibri" w:hAnsi="Calibri" w:cs="Times New Roman"/>
          <w:sz w:val="16"/>
        </w:rPr>
        <w:t xml:space="preserve">” (Connery 2001, 177). </w:t>
      </w:r>
    </w:p>
    <w:p w:rsidR="002F472F" w:rsidRPr="002F472F" w:rsidRDefault="002F472F" w:rsidP="002F472F"/>
    <w:sectPr w:rsidR="002F472F" w:rsidRPr="002F472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A40D6D"/>
    <w:multiLevelType w:val="multilevel"/>
    <w:tmpl w:val="7EC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796A7C"/>
    <w:multiLevelType w:val="hybridMultilevel"/>
    <w:tmpl w:val="38268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D02E70"/>
    <w:multiLevelType w:val="multilevel"/>
    <w:tmpl w:val="8F9A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F24B36"/>
    <w:multiLevelType w:val="hybridMultilevel"/>
    <w:tmpl w:val="AF5E5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5926148"/>
    <w:docVar w:name="VerbatimVersion" w:val="5.0"/>
  </w:docVars>
  <w:rsids>
    <w:rsidRoot w:val="00522A61"/>
    <w:rsid w:val="000139A3"/>
    <w:rsid w:val="0002069C"/>
    <w:rsid w:val="000650BE"/>
    <w:rsid w:val="000C21AA"/>
    <w:rsid w:val="000C249C"/>
    <w:rsid w:val="000D76E5"/>
    <w:rsid w:val="00100833"/>
    <w:rsid w:val="00104025"/>
    <w:rsid w:val="00104529"/>
    <w:rsid w:val="001056AF"/>
    <w:rsid w:val="001169AF"/>
    <w:rsid w:val="00124F60"/>
    <w:rsid w:val="001400B1"/>
    <w:rsid w:val="00177B7D"/>
    <w:rsid w:val="0018322D"/>
    <w:rsid w:val="00185CEC"/>
    <w:rsid w:val="00191166"/>
    <w:rsid w:val="001A5EA7"/>
    <w:rsid w:val="001B5776"/>
    <w:rsid w:val="002028BA"/>
    <w:rsid w:val="002353B6"/>
    <w:rsid w:val="00243776"/>
    <w:rsid w:val="00251FC7"/>
    <w:rsid w:val="00254011"/>
    <w:rsid w:val="00254283"/>
    <w:rsid w:val="002855A7"/>
    <w:rsid w:val="002B748F"/>
    <w:rsid w:val="002F472F"/>
    <w:rsid w:val="002F484A"/>
    <w:rsid w:val="00315690"/>
    <w:rsid w:val="00325646"/>
    <w:rsid w:val="00344AAF"/>
    <w:rsid w:val="00354940"/>
    <w:rsid w:val="00356C15"/>
    <w:rsid w:val="003902BA"/>
    <w:rsid w:val="00393F4C"/>
    <w:rsid w:val="003A09E2"/>
    <w:rsid w:val="003E0F85"/>
    <w:rsid w:val="003E3A9A"/>
    <w:rsid w:val="003F7A61"/>
    <w:rsid w:val="00400F02"/>
    <w:rsid w:val="0040339A"/>
    <w:rsid w:val="00407037"/>
    <w:rsid w:val="00415D99"/>
    <w:rsid w:val="00451049"/>
    <w:rsid w:val="00452B8D"/>
    <w:rsid w:val="004605D6"/>
    <w:rsid w:val="00461FEE"/>
    <w:rsid w:val="00495B94"/>
    <w:rsid w:val="004A7B02"/>
    <w:rsid w:val="004C60E8"/>
    <w:rsid w:val="004C6A47"/>
    <w:rsid w:val="004E3579"/>
    <w:rsid w:val="004E4E2C"/>
    <w:rsid w:val="004F39E0"/>
    <w:rsid w:val="00522A61"/>
    <w:rsid w:val="00531A8E"/>
    <w:rsid w:val="00537BD5"/>
    <w:rsid w:val="005466A8"/>
    <w:rsid w:val="00556CAE"/>
    <w:rsid w:val="00575CE7"/>
    <w:rsid w:val="00596B1B"/>
    <w:rsid w:val="005A246E"/>
    <w:rsid w:val="005A571D"/>
    <w:rsid w:val="005B0DF6"/>
    <w:rsid w:val="005E0C55"/>
    <w:rsid w:val="006065BD"/>
    <w:rsid w:val="006427A0"/>
    <w:rsid w:val="0066117A"/>
    <w:rsid w:val="00662297"/>
    <w:rsid w:val="00662727"/>
    <w:rsid w:val="00665003"/>
    <w:rsid w:val="006B64B6"/>
    <w:rsid w:val="006C6A77"/>
    <w:rsid w:val="006D47DC"/>
    <w:rsid w:val="006E0F01"/>
    <w:rsid w:val="006F5477"/>
    <w:rsid w:val="00722097"/>
    <w:rsid w:val="00735F2B"/>
    <w:rsid w:val="007378F9"/>
    <w:rsid w:val="00737FE7"/>
    <w:rsid w:val="00767E42"/>
    <w:rsid w:val="0078669D"/>
    <w:rsid w:val="00790136"/>
    <w:rsid w:val="007903DF"/>
    <w:rsid w:val="007966DB"/>
    <w:rsid w:val="007B2244"/>
    <w:rsid w:val="007B796D"/>
    <w:rsid w:val="007C5D6C"/>
    <w:rsid w:val="007E3890"/>
    <w:rsid w:val="007F5B66"/>
    <w:rsid w:val="00823A1C"/>
    <w:rsid w:val="00832B45"/>
    <w:rsid w:val="00845B9D"/>
    <w:rsid w:val="00845E00"/>
    <w:rsid w:val="00860984"/>
    <w:rsid w:val="00885A15"/>
    <w:rsid w:val="008B3ECB"/>
    <w:rsid w:val="008C1B2E"/>
    <w:rsid w:val="009121B3"/>
    <w:rsid w:val="00912A6B"/>
    <w:rsid w:val="0091627E"/>
    <w:rsid w:val="00917E72"/>
    <w:rsid w:val="00973CE6"/>
    <w:rsid w:val="00990805"/>
    <w:rsid w:val="00990CF6"/>
    <w:rsid w:val="00997715"/>
    <w:rsid w:val="009B41AC"/>
    <w:rsid w:val="009C4390"/>
    <w:rsid w:val="009D1378"/>
    <w:rsid w:val="009E1922"/>
    <w:rsid w:val="00A167C4"/>
    <w:rsid w:val="00A171A7"/>
    <w:rsid w:val="00A35DE6"/>
    <w:rsid w:val="00A52976"/>
    <w:rsid w:val="00A679B1"/>
    <w:rsid w:val="00A75FD3"/>
    <w:rsid w:val="00A80E06"/>
    <w:rsid w:val="00A93661"/>
    <w:rsid w:val="00A95652"/>
    <w:rsid w:val="00AC5348"/>
    <w:rsid w:val="00AD413A"/>
    <w:rsid w:val="00AD7E3E"/>
    <w:rsid w:val="00AE4545"/>
    <w:rsid w:val="00B14242"/>
    <w:rsid w:val="00B33C6D"/>
    <w:rsid w:val="00B3609A"/>
    <w:rsid w:val="00B36DC8"/>
    <w:rsid w:val="00B4508F"/>
    <w:rsid w:val="00B631AE"/>
    <w:rsid w:val="00B75FDF"/>
    <w:rsid w:val="00B8057C"/>
    <w:rsid w:val="00B84377"/>
    <w:rsid w:val="00B91EC1"/>
    <w:rsid w:val="00B948B0"/>
    <w:rsid w:val="00BC12D6"/>
    <w:rsid w:val="00BD3E2F"/>
    <w:rsid w:val="00BE22DB"/>
    <w:rsid w:val="00BF593B"/>
    <w:rsid w:val="00C145BC"/>
    <w:rsid w:val="00C26D1D"/>
    <w:rsid w:val="00C76435"/>
    <w:rsid w:val="00C83417"/>
    <w:rsid w:val="00CA473C"/>
    <w:rsid w:val="00CB59EA"/>
    <w:rsid w:val="00CD03BE"/>
    <w:rsid w:val="00CD5F72"/>
    <w:rsid w:val="00CD736E"/>
    <w:rsid w:val="00CE161E"/>
    <w:rsid w:val="00CF3984"/>
    <w:rsid w:val="00CF3C59"/>
    <w:rsid w:val="00CF59A8"/>
    <w:rsid w:val="00D024BA"/>
    <w:rsid w:val="00D1250D"/>
    <w:rsid w:val="00D23F87"/>
    <w:rsid w:val="00D325A9"/>
    <w:rsid w:val="00D36A8A"/>
    <w:rsid w:val="00D50550"/>
    <w:rsid w:val="00D52F2E"/>
    <w:rsid w:val="00D60288"/>
    <w:rsid w:val="00D63976"/>
    <w:rsid w:val="00D71170"/>
    <w:rsid w:val="00D8743A"/>
    <w:rsid w:val="00DA542B"/>
    <w:rsid w:val="00DA6538"/>
    <w:rsid w:val="00DB38D4"/>
    <w:rsid w:val="00E17F6E"/>
    <w:rsid w:val="00E668C4"/>
    <w:rsid w:val="00E820AF"/>
    <w:rsid w:val="00ED30CF"/>
    <w:rsid w:val="00ED7478"/>
    <w:rsid w:val="00EE1D1D"/>
    <w:rsid w:val="00EE62FE"/>
    <w:rsid w:val="00F12B9C"/>
    <w:rsid w:val="00F176EF"/>
    <w:rsid w:val="00F30E01"/>
    <w:rsid w:val="00F4496E"/>
    <w:rsid w:val="00F44ECD"/>
    <w:rsid w:val="00F47DF3"/>
    <w:rsid w:val="00F7318B"/>
    <w:rsid w:val="00FB3412"/>
    <w:rsid w:val="00FD316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8566D0DF-5939-4C8A-9DF9-5BEEA1249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A5EA7"/>
  </w:style>
  <w:style w:type="paragraph" w:styleId="Heading1">
    <w:name w:val="heading 1"/>
    <w:aliases w:val="Pocket"/>
    <w:basedOn w:val="Normal"/>
    <w:next w:val="Normal"/>
    <w:link w:val="Heading1Char"/>
    <w:autoRedefine/>
    <w:qFormat/>
    <w:rsid w:val="001A5E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5E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A5EA7"/>
    <w:pPr>
      <w:keepNext/>
      <w:keepLines/>
      <w:pageBreakBefore/>
      <w:spacing w:before="40" w:after="0"/>
      <w:jc w:val="center"/>
      <w:outlineLvl w:val="2"/>
    </w:pPr>
    <w:rPr>
      <w:rFonts w:eastAsiaTheme="majorEastAsia" w:cstheme="majorBidi"/>
      <w:b/>
      <w:sz w:val="44"/>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111111,tags,tag"/>
    <w:basedOn w:val="Normal"/>
    <w:next w:val="Normal"/>
    <w:link w:val="Heading4Char"/>
    <w:autoRedefine/>
    <w:uiPriority w:val="3"/>
    <w:unhideWhenUsed/>
    <w:qFormat/>
    <w:rsid w:val="001A5E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A5E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EA7"/>
  </w:style>
  <w:style w:type="character" w:customStyle="1" w:styleId="Heading1Char">
    <w:name w:val="Heading 1 Char"/>
    <w:aliases w:val="Pocket Char"/>
    <w:basedOn w:val="DefaultParagraphFont"/>
    <w:link w:val="Heading1"/>
    <w:rsid w:val="001A5EA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A5EA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A5EA7"/>
    <w:rPr>
      <w:rFonts w:eastAsiaTheme="majorEastAsia" w:cstheme="majorBidi"/>
      <w:b/>
      <w:sz w:val="44"/>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1A5EA7"/>
    <w:rPr>
      <w:rFonts w:eastAsiaTheme="majorEastAsia"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Box,Style1"/>
    <w:basedOn w:val="DefaultParagraphFont"/>
    <w:link w:val="textbold"/>
    <w:uiPriority w:val="7"/>
    <w:qFormat/>
    <w:rsid w:val="001A5EA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A5EA7"/>
    <w:rPr>
      <w:b/>
      <w:bCs/>
      <w:sz w:val="26"/>
    </w:rPr>
  </w:style>
  <w:style w:type="character" w:customStyle="1" w:styleId="StyleUnderline">
    <w:name w:val="Style Underline"/>
    <w:aliases w:val="Underline,Style Bold Underline,apple-style-span + 6 pt,Kern at 16 pt,Style,Intense Emphasis1,Intense Emphasis11,Intense Emphasis111,Intense Emphasis2,Intense Emphasis1111,Intense Emphasis3,Intense Emphasis11111,Intense Emphasis4,ci,Bo,Bold"/>
    <w:basedOn w:val="DefaultParagraphFont"/>
    <w:uiPriority w:val="6"/>
    <w:qFormat/>
    <w:rsid w:val="001A5EA7"/>
    <w:rPr>
      <w:u w:val="single"/>
    </w:rPr>
  </w:style>
  <w:style w:type="character" w:styleId="Hyperlink">
    <w:name w:val="Hyperlink"/>
    <w:basedOn w:val="DefaultParagraphFont"/>
    <w:uiPriority w:val="99"/>
    <w:unhideWhenUsed/>
    <w:rsid w:val="001A5EA7"/>
    <w:rPr>
      <w:color w:val="auto"/>
      <w:u w:val="none"/>
    </w:rPr>
  </w:style>
  <w:style w:type="character" w:styleId="FollowedHyperlink">
    <w:name w:val="FollowedHyperlink"/>
    <w:basedOn w:val="DefaultParagraphFont"/>
    <w:uiPriority w:val="99"/>
    <w:semiHidden/>
    <w:unhideWhenUsed/>
    <w:rsid w:val="001A5EA7"/>
    <w:rPr>
      <w:color w:val="auto"/>
      <w:u w:val="none"/>
    </w:rPr>
  </w:style>
  <w:style w:type="paragraph" w:styleId="NormalWeb">
    <w:name w:val="Normal (Web)"/>
    <w:basedOn w:val="Normal"/>
    <w:uiPriority w:val="99"/>
    <w:semiHidden/>
    <w:unhideWhenUsed/>
    <w:rsid w:val="00737FE7"/>
    <w:rPr>
      <w:rFonts w:ascii="Times New Roman" w:hAnsi="Times New Roman" w:cs="Times New Roman"/>
      <w:sz w:val="24"/>
      <w:szCs w:val="24"/>
    </w:rPr>
  </w:style>
  <w:style w:type="paragraph" w:customStyle="1" w:styleId="textbold">
    <w:name w:val="text bold"/>
    <w:basedOn w:val="Normal"/>
    <w:link w:val="Emphasis"/>
    <w:uiPriority w:val="7"/>
    <w:qFormat/>
    <w:rsid w:val="00BD3E2F"/>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basedOn w:val="Normal"/>
    <w:next w:val="Normal"/>
    <w:link w:val="cardChar"/>
    <w:qFormat/>
    <w:rsid w:val="001A5EA7"/>
    <w:pPr>
      <w:ind w:left="288" w:right="288"/>
    </w:pPr>
    <w:rPr>
      <w:rFonts w:eastAsia="Times New Roman" w:cs="Times New Roman"/>
    </w:rPr>
  </w:style>
  <w:style w:type="character" w:customStyle="1" w:styleId="cardChar">
    <w:name w:val="card Char"/>
    <w:link w:val="card"/>
    <w:rsid w:val="001A5EA7"/>
    <w:rPr>
      <w:rFonts w:eastAsia="Times New Roman" w:cs="Times New Roman"/>
    </w:rPr>
  </w:style>
  <w:style w:type="paragraph" w:styleId="ListParagraph">
    <w:name w:val="List Paragraph"/>
    <w:basedOn w:val="Normal"/>
    <w:uiPriority w:val="99"/>
    <w:unhideWhenUsed/>
    <w:qFormat/>
    <w:rsid w:val="001A5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85527">
      <w:bodyDiv w:val="1"/>
      <w:marLeft w:val="0"/>
      <w:marRight w:val="0"/>
      <w:marTop w:val="0"/>
      <w:marBottom w:val="0"/>
      <w:divBdr>
        <w:top w:val="none" w:sz="0" w:space="0" w:color="auto"/>
        <w:left w:val="none" w:sz="0" w:space="0" w:color="auto"/>
        <w:bottom w:val="none" w:sz="0" w:space="0" w:color="auto"/>
        <w:right w:val="none" w:sz="0" w:space="0" w:color="auto"/>
      </w:divBdr>
      <w:divsChild>
        <w:div w:id="932085309">
          <w:marLeft w:val="0"/>
          <w:marRight w:val="150"/>
          <w:marTop w:val="0"/>
          <w:marBottom w:val="150"/>
          <w:divBdr>
            <w:top w:val="none" w:sz="0" w:space="0" w:color="auto"/>
            <w:left w:val="none" w:sz="0" w:space="0" w:color="auto"/>
            <w:bottom w:val="none" w:sz="0" w:space="0" w:color="auto"/>
            <w:right w:val="none" w:sz="0" w:space="0" w:color="auto"/>
          </w:divBdr>
          <w:divsChild>
            <w:div w:id="1495102327">
              <w:marLeft w:val="0"/>
              <w:marRight w:val="0"/>
              <w:marTop w:val="0"/>
              <w:marBottom w:val="0"/>
              <w:divBdr>
                <w:top w:val="single" w:sz="6" w:space="0" w:color="EAEAEA"/>
                <w:left w:val="single" w:sz="6" w:space="0" w:color="EAEAEA"/>
                <w:bottom w:val="single" w:sz="6" w:space="0" w:color="EAEAEA"/>
                <w:right w:val="single" w:sz="6" w:space="0" w:color="EAEAEA"/>
              </w:divBdr>
              <w:divsChild>
                <w:div w:id="7193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64881">
      <w:bodyDiv w:val="1"/>
      <w:marLeft w:val="0"/>
      <w:marRight w:val="0"/>
      <w:marTop w:val="0"/>
      <w:marBottom w:val="0"/>
      <w:divBdr>
        <w:top w:val="none" w:sz="0" w:space="0" w:color="auto"/>
        <w:left w:val="none" w:sz="0" w:space="0" w:color="auto"/>
        <w:bottom w:val="none" w:sz="0" w:space="0" w:color="auto"/>
        <w:right w:val="none" w:sz="0" w:space="0" w:color="auto"/>
      </w:divBdr>
    </w:div>
    <w:div w:id="1037589317">
      <w:bodyDiv w:val="1"/>
      <w:marLeft w:val="0"/>
      <w:marRight w:val="0"/>
      <w:marTop w:val="0"/>
      <w:marBottom w:val="0"/>
      <w:divBdr>
        <w:top w:val="none" w:sz="0" w:space="0" w:color="auto"/>
        <w:left w:val="none" w:sz="0" w:space="0" w:color="auto"/>
        <w:bottom w:val="none" w:sz="0" w:space="0" w:color="auto"/>
        <w:right w:val="none" w:sz="0" w:space="0" w:color="auto"/>
      </w:divBdr>
    </w:div>
    <w:div w:id="1205944566">
      <w:bodyDiv w:val="1"/>
      <w:marLeft w:val="0"/>
      <w:marRight w:val="0"/>
      <w:marTop w:val="0"/>
      <w:marBottom w:val="0"/>
      <w:divBdr>
        <w:top w:val="none" w:sz="0" w:space="0" w:color="auto"/>
        <w:left w:val="none" w:sz="0" w:space="0" w:color="auto"/>
        <w:bottom w:val="none" w:sz="0" w:space="0" w:color="auto"/>
        <w:right w:val="none" w:sz="0" w:space="0" w:color="auto"/>
      </w:divBdr>
    </w:div>
    <w:div w:id="1363359867">
      <w:bodyDiv w:val="1"/>
      <w:marLeft w:val="0"/>
      <w:marRight w:val="0"/>
      <w:marTop w:val="0"/>
      <w:marBottom w:val="0"/>
      <w:divBdr>
        <w:top w:val="none" w:sz="0" w:space="0" w:color="auto"/>
        <w:left w:val="none" w:sz="0" w:space="0" w:color="auto"/>
        <w:bottom w:val="none" w:sz="0" w:space="0" w:color="auto"/>
        <w:right w:val="none" w:sz="0" w:space="0" w:color="auto"/>
      </w:divBdr>
      <w:divsChild>
        <w:div w:id="514416452">
          <w:marLeft w:val="45"/>
          <w:marRight w:val="45"/>
          <w:marTop w:val="0"/>
          <w:marBottom w:val="0"/>
          <w:divBdr>
            <w:top w:val="none" w:sz="0" w:space="0" w:color="auto"/>
            <w:left w:val="none" w:sz="0" w:space="0" w:color="auto"/>
            <w:bottom w:val="none" w:sz="0" w:space="0" w:color="auto"/>
            <w:right w:val="none" w:sz="0" w:space="0" w:color="auto"/>
          </w:divBdr>
          <w:divsChild>
            <w:div w:id="5561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5462">
      <w:bodyDiv w:val="1"/>
      <w:marLeft w:val="0"/>
      <w:marRight w:val="0"/>
      <w:marTop w:val="0"/>
      <w:marBottom w:val="0"/>
      <w:divBdr>
        <w:top w:val="none" w:sz="0" w:space="0" w:color="auto"/>
        <w:left w:val="none" w:sz="0" w:space="0" w:color="auto"/>
        <w:bottom w:val="none" w:sz="0" w:space="0" w:color="auto"/>
        <w:right w:val="none" w:sz="0" w:space="0" w:color="auto"/>
      </w:divBdr>
    </w:div>
    <w:div w:id="1704330776">
      <w:bodyDiv w:val="1"/>
      <w:marLeft w:val="0"/>
      <w:marRight w:val="0"/>
      <w:marTop w:val="0"/>
      <w:marBottom w:val="0"/>
      <w:divBdr>
        <w:top w:val="none" w:sz="0" w:space="0" w:color="auto"/>
        <w:left w:val="none" w:sz="0" w:space="0" w:color="auto"/>
        <w:bottom w:val="none" w:sz="0" w:space="0" w:color="auto"/>
        <w:right w:val="none" w:sz="0" w:space="0" w:color="auto"/>
      </w:divBdr>
    </w:div>
    <w:div w:id="211755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nmfs.noaa.gov/stories/2012/01/docs/Annual%20Catch%20Limits%20Fact%20Sheet%20Final.pdf" TargetMode="External"/><Relationship Id="rId18" Type="http://schemas.openxmlformats.org/officeDocument/2006/relationships/hyperlink" Target="http://www.iucn.org/?uNewsID=13119" TargetMode="External"/><Relationship Id="rId26" Type="http://schemas.openxmlformats.org/officeDocument/2006/relationships/hyperlink" Target="http://naturalresources.house.gov/news/documentsingle.aspx?DocumentID=262435" TargetMode="External"/><Relationship Id="rId39" Type="http://schemas.openxmlformats.org/officeDocument/2006/relationships/hyperlink" Target="http://www.sciencedirect.com.ezp3.lib.umn.edu/science/article/pii/S0016718509001511" TargetMode="External"/><Relationship Id="rId3" Type="http://schemas.openxmlformats.org/officeDocument/2006/relationships/styles" Target="styles.xml"/><Relationship Id="rId21" Type="http://schemas.openxmlformats.org/officeDocument/2006/relationships/hyperlink" Target="http://environmentaldefence.ca/issues/blue-flag-canada/blue-flag-beach-criteria" TargetMode="External"/><Relationship Id="rId34" Type="http://schemas.openxmlformats.org/officeDocument/2006/relationships/hyperlink" Target="http://libcat1.cc.emory.edu:32888/20050307122932441313c0=www.ciaonet.org:80/book/lipschutz/lipschutz12.html" TargetMode="External"/><Relationship Id="rId42" Type="http://schemas.openxmlformats.org/officeDocument/2006/relationships/hyperlink" Target="http://www.sciencedirect.com.ezp3.lib.umn.edu/science/article/pii/S0016718509001511" TargetMode="External"/><Relationship Id="rId47" Type="http://schemas.openxmlformats.org/officeDocument/2006/relationships/hyperlink" Target="http://www.tandfonline.com/doi/abs/10.1080/00045600902931702" TargetMode="External"/><Relationship Id="rId7" Type="http://schemas.openxmlformats.org/officeDocument/2006/relationships/hyperlink" Target="http://www.globalenvision.org/2012/09/11/dont-panic-environmentalists-richer-world-can-be-better-one" TargetMode="External"/><Relationship Id="rId12" Type="http://schemas.openxmlformats.org/officeDocument/2006/relationships/hyperlink" Target="http://www.weather.com/news/fish-stocks-rebound-20120515" TargetMode="External"/><Relationship Id="rId17" Type="http://schemas.openxmlformats.org/officeDocument/2006/relationships/hyperlink" Target="http://www.iucn.org/?uNewsID=13119" TargetMode="External"/><Relationship Id="rId25" Type="http://schemas.openxmlformats.org/officeDocument/2006/relationships/hyperlink" Target="http://www.voanews.com/content/a-13-2008-05-08-voa15-66819052/374339.html" TargetMode="External"/><Relationship Id="rId33" Type="http://schemas.openxmlformats.org/officeDocument/2006/relationships/hyperlink" Target="http://libcat1.cc.emory.edu:32888/20050307122932441313c0=www.ciaonet.org:80/book/lipschutz/lipschutz12.html" TargetMode="External"/><Relationship Id="rId38" Type="http://schemas.openxmlformats.org/officeDocument/2006/relationships/hyperlink" Target="http://www.sciencedirect.com.ezp3.lib.umn.edu/science/article/pii/S0016718509001511" TargetMode="External"/><Relationship Id="rId46" Type="http://schemas.openxmlformats.org/officeDocument/2006/relationships/hyperlink" Target="http://www.sciencedirect.com.ezp3.lib.umn.edu/science/article/pii/S0016718509001511" TargetMode="External"/><Relationship Id="rId2" Type="http://schemas.openxmlformats.org/officeDocument/2006/relationships/numbering" Target="numbering.xml"/><Relationship Id="rId16" Type="http://schemas.openxmlformats.org/officeDocument/2006/relationships/hyperlink" Target="http://www.iucn.org/?uNewsID=13119" TargetMode="External"/><Relationship Id="rId20" Type="http://schemas.openxmlformats.org/officeDocument/2006/relationships/hyperlink" Target="http://environmentaldefence.ca/blog/blue-flag-and-biodiversity-%E2%80%93-keeping-canada-au-naturel" TargetMode="External"/><Relationship Id="rId29" Type="http://schemas.openxmlformats.org/officeDocument/2006/relationships/hyperlink" Target="http://www.whitehouse.gov/oceans" TargetMode="External"/><Relationship Id="rId41" Type="http://schemas.openxmlformats.org/officeDocument/2006/relationships/hyperlink" Target="http://www.sciencedirect.com.ezp3.lib.umn.edu/science/article/pii/S0016718509001511" TargetMode="External"/><Relationship Id="rId1" Type="http://schemas.microsoft.com/office/2006/relationships/keyMapCustomizations" Target="customizations.xml"/><Relationship Id="rId6" Type="http://schemas.openxmlformats.org/officeDocument/2006/relationships/hyperlink" Target="http://greenfleet.dodlive.mil/files/2014/03/Win14_DASNE_Outlook.pdf" TargetMode="External"/><Relationship Id="rId11" Type="http://schemas.openxmlformats.org/officeDocument/2006/relationships/hyperlink" Target="http://www.weather.com/news/fish-stocks-rebound-20120515" TargetMode="External"/><Relationship Id="rId24" Type="http://schemas.openxmlformats.org/officeDocument/2006/relationships/hyperlink" Target="http://oceana.org/sites/default/files/o/fileadmin/oceana/uploads/Oceana_in_the_News/05.27.08.AFP.pdf" TargetMode="External"/><Relationship Id="rId32" Type="http://schemas.openxmlformats.org/officeDocument/2006/relationships/hyperlink" Target="http://mailer.fsu.edu/~psteinbe/garnet-psteinbe/Annals%20Offprint2.pdf" TargetMode="External"/><Relationship Id="rId37" Type="http://schemas.openxmlformats.org/officeDocument/2006/relationships/hyperlink" Target="http://www.sciencedirect.com.ezp3.lib.umn.edu/science/article/pii/S0016718509001511" TargetMode="External"/><Relationship Id="rId40" Type="http://schemas.openxmlformats.org/officeDocument/2006/relationships/hyperlink" Target="http://www.sciencedirect.com.ezp3.lib.umn.edu/science/article/pii/S0016718509001511" TargetMode="External"/><Relationship Id="rId45" Type="http://schemas.openxmlformats.org/officeDocument/2006/relationships/hyperlink" Target="http://www.sciencedirect.com.ezp3.lib.umn.edu/science/article/pii/S0016718509001511" TargetMode="External"/><Relationship Id="rId5" Type="http://schemas.openxmlformats.org/officeDocument/2006/relationships/webSettings" Target="webSettings.xml"/><Relationship Id="rId15" Type="http://schemas.openxmlformats.org/officeDocument/2006/relationships/hyperlink" Target="http://nsglc.olemiss.edu/sglpj/vol6no1/5-Collier.pdf" TargetMode="External"/><Relationship Id="rId23" Type="http://schemas.openxmlformats.org/officeDocument/2006/relationships/hyperlink" Target="http://www.scoop.co.nz/stories/SC0612/S00038/imminent-collapse-of-ocean-ecosystems-refuted.htm" TargetMode="External"/><Relationship Id="rId28" Type="http://schemas.openxmlformats.org/officeDocument/2006/relationships/hyperlink" Target="http://www.whitehouse.gov/files/documents/2010stewardship-eo.pdf" TargetMode="External"/><Relationship Id="rId36" Type="http://schemas.openxmlformats.org/officeDocument/2006/relationships/hyperlink" Target="http://www.sciencedirect.com.ezp3.lib.umn.edu/science/article/pii/S0016718509001511" TargetMode="External"/><Relationship Id="rId49" Type="http://schemas.openxmlformats.org/officeDocument/2006/relationships/theme" Target="theme/theme1.xml"/><Relationship Id="rId10" Type="http://schemas.openxmlformats.org/officeDocument/2006/relationships/hyperlink" Target="http://www.weather.com/news/fish-stocks-rebound-20120515" TargetMode="External"/><Relationship Id="rId19" Type="http://schemas.openxmlformats.org/officeDocument/2006/relationships/hyperlink" Target="http://science.nationalgeographic.com/science/prehistoric-world/mass-extinction/" TargetMode="External"/><Relationship Id="rId31" Type="http://schemas.openxmlformats.org/officeDocument/2006/relationships/hyperlink" Target="http://www.csmonitor.com/USA/2010/0309/Fishermen-s-fear-Public-s-right-to-fish-shifting-under-Obama" TargetMode="External"/><Relationship Id="rId44" Type="http://schemas.openxmlformats.org/officeDocument/2006/relationships/hyperlink" Target="http://www.sciencedirect.com.ezp3.lib.umn.edu/science/article/pii/S0016718509001511" TargetMode="External"/><Relationship Id="rId4" Type="http://schemas.openxmlformats.org/officeDocument/2006/relationships/settings" Target="settings.xml"/><Relationship Id="rId9" Type="http://schemas.openxmlformats.org/officeDocument/2006/relationships/hyperlink" Target="http://www.weather.com/news/fish-stocks-rebound-20120515" TargetMode="External"/><Relationship Id="rId14" Type="http://schemas.openxmlformats.org/officeDocument/2006/relationships/hyperlink" Target="http://thesunbreak.com/2012/06/22/is-the-overfishing-crisis-oversold,s" TargetMode="External"/><Relationship Id="rId22" Type="http://schemas.openxmlformats.org/officeDocument/2006/relationships/hyperlink" Target="http://www.blueflag.ca" TargetMode="External"/><Relationship Id="rId27" Type="http://schemas.openxmlformats.org/officeDocument/2006/relationships/hyperlink" Target="http://cnsnews.com/news/article/fishermen-congress-please-scuttle-obama-s-national-oceans-policy" TargetMode="External"/><Relationship Id="rId30" Type="http://schemas.openxmlformats.org/officeDocument/2006/relationships/hyperlink" Target="http://www.whitehouse.gov/files/documents/OPTF_FinalRecs.pdf" TargetMode="External"/><Relationship Id="rId35" Type="http://schemas.openxmlformats.org/officeDocument/2006/relationships/hyperlink" Target="http://www.sciencedirect.com.ezp3.lib.umn.edu/science/article/pii/S0016718509001511" TargetMode="External"/><Relationship Id="rId43" Type="http://schemas.openxmlformats.org/officeDocument/2006/relationships/hyperlink" Target="http://www.sciencedirect.com.ezp3.lib.umn.edu/science/article/pii/S0016718509001511" TargetMode="External"/><Relationship Id="rId48" Type="http://schemas.openxmlformats.org/officeDocument/2006/relationships/fontTable" Target="fontTable.xml"/><Relationship Id="rId8" Type="http://schemas.openxmlformats.org/officeDocument/2006/relationships/hyperlink" Target="http://www.weather.com/news/fish-stocks-rebound-201205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258</TotalTime>
  <Pages>53</Pages>
  <Words>25657</Words>
  <Characters>146250</Characters>
  <Application>Microsoft Office Word</Application>
  <DocSecurity>0</DocSecurity>
  <Lines>1218</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Mokhemar</dc:creator>
  <cp:keywords>5.0</cp:keywords>
  <dc:description/>
  <cp:lastModifiedBy>Miriam Mokhemar</cp:lastModifiedBy>
  <cp:revision>12</cp:revision>
  <dcterms:created xsi:type="dcterms:W3CDTF">2014-07-23T18:24:00Z</dcterms:created>
  <dcterms:modified xsi:type="dcterms:W3CDTF">2014-07-25T19:43:00Z</dcterms:modified>
</cp:coreProperties>
</file>