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0142" w:rsidRPr="008139C7" w:rsidRDefault="00180142" w:rsidP="00180142">
      <w:pPr>
        <w:pStyle w:val="Heading1"/>
      </w:pPr>
      <w:bookmarkStart w:id="0" w:name="_GoBack"/>
      <w:bookmarkEnd w:id="0"/>
      <w:r w:rsidRPr="008139C7">
        <w:t>Case</w:t>
      </w:r>
    </w:p>
    <w:p w:rsidR="00180142" w:rsidRPr="008139C7" w:rsidRDefault="00180142" w:rsidP="00180142">
      <w:pPr>
        <w:pStyle w:val="Heading3"/>
      </w:pPr>
      <w:r w:rsidRPr="008139C7">
        <w:lastRenderedPageBreak/>
        <w:t>Solvency</w:t>
      </w:r>
    </w:p>
    <w:p w:rsidR="00180142" w:rsidRPr="008139C7" w:rsidRDefault="00180142" w:rsidP="00180142">
      <w:pPr>
        <w:pStyle w:val="Heading4"/>
      </w:pPr>
      <w:r w:rsidRPr="008139C7">
        <w:t>Metcalf v. Daley=massive alt cause-plan doesn’t resolve that</w:t>
      </w:r>
    </w:p>
    <w:p w:rsidR="00180142" w:rsidRPr="008139C7" w:rsidRDefault="00180142" w:rsidP="00180142">
      <w:pPr>
        <w:rPr>
          <w:rStyle w:val="Style13ptBold"/>
        </w:rPr>
      </w:pPr>
      <w:r w:rsidRPr="008139C7">
        <w:rPr>
          <w:rStyle w:val="Style13ptBold"/>
        </w:rPr>
        <w:t xml:space="preserve">Brand 9- </w:t>
      </w:r>
      <w:r w:rsidRPr="008139C7">
        <w:t>J.D., University of California, Davis, 2009; B.S., Tufts University, 2002 (Emily, “The Struggle to Exercise a Treaty Right: An Analysis of the Makah Tribe’s Path to Whale”, University of California Davis, environs.law.ucdavis.edu/issues/32/2/brand.pdf)//WK</w:t>
      </w:r>
    </w:p>
    <w:p w:rsidR="00180142" w:rsidRPr="006B363F" w:rsidRDefault="00180142" w:rsidP="00180142">
      <w:pPr>
        <w:rPr>
          <w:sz w:val="16"/>
        </w:rPr>
      </w:pPr>
      <w:r w:rsidRPr="006B363F">
        <w:rPr>
          <w:sz w:val="16"/>
        </w:rPr>
        <w:t xml:space="preserve">The </w:t>
      </w:r>
      <w:r w:rsidRPr="008139C7">
        <w:rPr>
          <w:rStyle w:val="StyleUnderline"/>
        </w:rPr>
        <w:t>plaintiffs in Metcalf v. Daley</w:t>
      </w:r>
      <w:r w:rsidRPr="006B363F">
        <w:rPr>
          <w:sz w:val="16"/>
        </w:rPr>
        <w:t xml:space="preserve"> appealed to the Ninth Circuit. In the appeal, the plaintiffs included various animal rights organizations such as Australians for Animals, Beach Marine Protection, and The Fund for Animals; individuals including Washington State Representative Jack Metcalf; and a whale watching company ("animal rights activists"). 73 Plaintiffs </w:t>
      </w:r>
      <w:r w:rsidRPr="008139C7">
        <w:rPr>
          <w:rStyle w:val="StyleUnderline"/>
        </w:rPr>
        <w:t>were concerned with the government taking the appropriate legal steps to prevent inhumane whaling</w:t>
      </w:r>
      <w:r w:rsidRPr="006B363F">
        <w:rPr>
          <w:sz w:val="16"/>
        </w:rPr>
        <w:t xml:space="preserve">. 74 After years of established international and national protection that successfully bolstered whale populations, activists worried NOAA's actions would reverse these efforts and marine animal rights in general. 7 5 </w:t>
      </w:r>
      <w:proofErr w:type="gramStart"/>
      <w:r w:rsidRPr="006B363F">
        <w:rPr>
          <w:sz w:val="16"/>
        </w:rPr>
        <w:t>To</w:t>
      </w:r>
      <w:proofErr w:type="gramEnd"/>
      <w:r w:rsidRPr="006B363F">
        <w:rPr>
          <w:sz w:val="16"/>
        </w:rPr>
        <w:t xml:space="preserve"> prevent this from happening, </w:t>
      </w:r>
      <w:r w:rsidRPr="008139C7">
        <w:rPr>
          <w:rStyle w:val="StyleUnderline"/>
        </w:rPr>
        <w:t>the activists felt they had to sue NOAA</w:t>
      </w:r>
      <w:r w:rsidRPr="006B363F">
        <w:rPr>
          <w:sz w:val="16"/>
        </w:rPr>
        <w:t xml:space="preserve">. In U.S. District Court, </w:t>
      </w:r>
      <w:r w:rsidRPr="008139C7">
        <w:rPr>
          <w:rStyle w:val="StyleUnderline"/>
        </w:rPr>
        <w:t>plaintiffs alleged NOAA violated NEPA, the APA, and the WCA, but the court only reviewed the NEPA claim</w:t>
      </w:r>
      <w:r w:rsidRPr="006B363F">
        <w:rPr>
          <w:sz w:val="16"/>
        </w:rPr>
        <w:t xml:space="preserve">. 76 On appeal, plaintiffs argued that, "in granting the Makah authorization to resume whaling," </w:t>
      </w:r>
      <w:r w:rsidRPr="008139C7">
        <w:rPr>
          <w:rStyle w:val="StyleUnderline"/>
        </w:rPr>
        <w:t>NOAA violated NEPA "by (1) preparing an Environmental Assessment that was both untimely and inadequate</w:t>
      </w:r>
      <w:r w:rsidRPr="006B363F">
        <w:rPr>
          <w:sz w:val="16"/>
        </w:rPr>
        <w:t xml:space="preserve">, </w:t>
      </w:r>
      <w:r w:rsidRPr="008139C7">
        <w:rPr>
          <w:rStyle w:val="StyleUnderline"/>
        </w:rPr>
        <w:t>and (2) declining to prepare an Environmental Impact Statement</w:t>
      </w:r>
      <w:r w:rsidRPr="006B363F">
        <w:rPr>
          <w:sz w:val="16"/>
        </w:rPr>
        <w:t xml:space="preserve">., 77 </w:t>
      </w:r>
      <w:r w:rsidRPr="008139C7">
        <w:rPr>
          <w:rStyle w:val="StyleUnderline"/>
        </w:rPr>
        <w:t>The crux of this argument rested in the fact that NOAA issued the EA four days after it entered into an agreement with the Makah</w:t>
      </w:r>
      <w:r w:rsidRPr="006B363F">
        <w:rPr>
          <w:sz w:val="16"/>
        </w:rPr>
        <w:t xml:space="preserve"> to pursue a quota for the Tribe at the IWC annual meeting. 78 The Ninth Circuit reviewed the district court's decision to deny a motion for summary judgment de novo and reviewed NOAA's decision concerning NEPA under the arbitrary and capricious standard. 79 </w:t>
      </w:r>
      <w:r w:rsidRPr="008139C7">
        <w:rPr>
          <w:rStyle w:val="StyleUnderline"/>
        </w:rPr>
        <w:t>The Ninth Circuit reversed and remanded the lower court's decision</w:t>
      </w:r>
      <w:r w:rsidRPr="006B363F">
        <w:rPr>
          <w:sz w:val="16"/>
        </w:rPr>
        <w:t xml:space="preserve"> 80 </w:t>
      </w:r>
      <w:r w:rsidRPr="008139C7">
        <w:rPr>
          <w:rStyle w:val="StyleUnderline"/>
        </w:rPr>
        <w:t>and held that "by making such a firm commitment before preparing an EA, [NOAA] failed to take a 'hard look' at the environmental consequences of their actions, and therefore, violated NEPA</w:t>
      </w:r>
      <w:r w:rsidRPr="006B363F">
        <w:rPr>
          <w:sz w:val="16"/>
        </w:rPr>
        <w:t xml:space="preserve">. The court was particularly concerned with a lack of significant research into possible harm to the Pacific Coast Feeding Aggregate (PCFA). </w:t>
      </w:r>
      <w:r w:rsidRPr="008139C7">
        <w:rPr>
          <w:rStyle w:val="StyleUnderline"/>
        </w:rPr>
        <w:t>The court ordered NOAA's "finding of no significant impact for Makah Tribe's resumption of whaling set aside</w:t>
      </w:r>
      <w:r w:rsidRPr="006B363F">
        <w:rPr>
          <w:sz w:val="16"/>
        </w:rPr>
        <w:t xml:space="preserve"> because environmental assessment not conducted until after federal government irretrievably committed to support tribe's position." 82 The court reasoned that, "although the doctrine of laches cannot defeat Indian rights recognized in a treaty, </w:t>
      </w:r>
      <w:r w:rsidRPr="008139C7">
        <w:rPr>
          <w:rStyle w:val="StyleUnderline"/>
        </w:rPr>
        <w:t>the Makah's seventy year hiatus in connection with whaling suggest that a modest delay occasioned by the need to respect NEPA's commands will cause no harm</w:t>
      </w:r>
      <w:r w:rsidRPr="006B363F">
        <w:rPr>
          <w:sz w:val="16"/>
        </w:rPr>
        <w:t xml:space="preserve">." 8 3 Metcalf did not address NOAA's fiduciary obligations to advance the tribal cause before the IWC. Well-known Indian Law scholar William Rodgers postulates that Metcalf "takes a tribal advantage (trust duty) and turns it against the tribe by detecting a subtle pro-whaling bias in [NOAA] that requires the agency to try again." 84 Whether the court would have made this decision if it knew the Makah would still be trying to legally exercise its treaty right nearly a decade later is unknown. After a positive lower court decision and the first hunt in eighty years, </w:t>
      </w:r>
      <w:r w:rsidRPr="008139C7">
        <w:rPr>
          <w:rStyle w:val="StyleUnderline"/>
        </w:rPr>
        <w:t>the verdict was a significant set-back to the Makah and their treaty right</w:t>
      </w:r>
      <w:r w:rsidRPr="006B363F">
        <w:rPr>
          <w:sz w:val="16"/>
        </w:rPr>
        <w:t xml:space="preserve">. In response to the decision, NOAA rescinded their 1997 agreement with the Makah to pursue quotas from the IWC while it performed another EA to assess the how the hunt would affect the gray whales. </w:t>
      </w:r>
      <w:proofErr w:type="gramStart"/>
      <w:r w:rsidRPr="006B363F">
        <w:rPr>
          <w:sz w:val="16"/>
        </w:rPr>
        <w:t>86 The Makah</w:t>
      </w:r>
      <w:proofErr w:type="gramEnd"/>
      <w:r w:rsidRPr="006B363F">
        <w:rPr>
          <w:sz w:val="16"/>
        </w:rPr>
        <w:t xml:space="preserve"> chose to wait out NOAA's environmental review instead of appeal the decision.</w:t>
      </w:r>
    </w:p>
    <w:p w:rsidR="00180142" w:rsidRPr="008139C7" w:rsidRDefault="00180142" w:rsidP="00180142"/>
    <w:p w:rsidR="005870D8" w:rsidRDefault="005870D8" w:rsidP="005870D8">
      <w:pPr>
        <w:pStyle w:val="Heading1"/>
      </w:pPr>
      <w:r>
        <w:lastRenderedPageBreak/>
        <w:t>Self-determination DA</w:t>
      </w:r>
    </w:p>
    <w:p w:rsidR="005F157E" w:rsidRPr="008139C7" w:rsidRDefault="005F157E" w:rsidP="005F157E">
      <w:pPr>
        <w:pStyle w:val="Heading2"/>
      </w:pPr>
      <w:r w:rsidRPr="008139C7">
        <w:lastRenderedPageBreak/>
        <w:t>1NC Shell</w:t>
      </w:r>
    </w:p>
    <w:p w:rsidR="005F157E" w:rsidRPr="008139C7" w:rsidRDefault="005F157E" w:rsidP="005F157E">
      <w:pPr>
        <w:pStyle w:val="Heading4"/>
      </w:pPr>
      <w:r w:rsidRPr="008139C7">
        <w:t xml:space="preserve">The plan sends a signal of self-determination – leads to global secessions </w:t>
      </w:r>
    </w:p>
    <w:p w:rsidR="005F157E" w:rsidRPr="008139C7" w:rsidRDefault="005F157E" w:rsidP="005F157E">
      <w:pPr>
        <w:rPr>
          <w:sz w:val="16"/>
        </w:rPr>
      </w:pPr>
      <w:proofErr w:type="spellStart"/>
      <w:r w:rsidRPr="008139C7">
        <w:rPr>
          <w:rStyle w:val="Style13ptBold"/>
        </w:rPr>
        <w:t>Quane</w:t>
      </w:r>
      <w:proofErr w:type="spellEnd"/>
      <w:r w:rsidRPr="008139C7">
        <w:rPr>
          <w:rStyle w:val="Style13ptBold"/>
        </w:rPr>
        <w:t xml:space="preserve"> 5-</w:t>
      </w:r>
      <w:r w:rsidRPr="008139C7">
        <w:rPr>
          <w:b/>
        </w:rPr>
        <w:t xml:space="preserve"> </w:t>
      </w:r>
      <w:r w:rsidRPr="008139C7">
        <w:rPr>
          <w:sz w:val="16"/>
        </w:rPr>
        <w:t>Lecturer in Law, University of Wales, Swansea, United Kingdom (</w:t>
      </w:r>
      <w:proofErr w:type="spellStart"/>
      <w:r w:rsidRPr="008139C7">
        <w:rPr>
          <w:sz w:val="16"/>
        </w:rPr>
        <w:t>Helen,”The</w:t>
      </w:r>
      <w:proofErr w:type="spellEnd"/>
      <w:r w:rsidRPr="008139C7">
        <w:rPr>
          <w:sz w:val="16"/>
        </w:rPr>
        <w:t xml:space="preserve"> Rights of Indigenous Peoples and the Development Process” Human Rights Quarterly, Vol. 27, No. 2 (May, 2005), pp. 652-682, JSTOR)//WK</w:t>
      </w:r>
    </w:p>
    <w:p w:rsidR="005F157E" w:rsidRPr="008139C7" w:rsidRDefault="005F157E" w:rsidP="005F157E">
      <w:pPr>
        <w:rPr>
          <w:sz w:val="16"/>
        </w:rPr>
      </w:pPr>
    </w:p>
    <w:p w:rsidR="005F157E" w:rsidRPr="008139C7" w:rsidRDefault="005F157E" w:rsidP="005F157E">
      <w:pPr>
        <w:rPr>
          <w:rStyle w:val="StyleUnderline"/>
          <w:b w:val="0"/>
        </w:rPr>
      </w:pPr>
      <w:r w:rsidRPr="008139C7">
        <w:rPr>
          <w:sz w:val="16"/>
        </w:rPr>
        <w:t xml:space="preserve">However, </w:t>
      </w:r>
      <w:r w:rsidRPr="008139C7">
        <w:rPr>
          <w:rStyle w:val="StyleUnderline"/>
        </w:rPr>
        <w:t>there is considerable uncertainty about the scope of</w:t>
      </w:r>
      <w:r w:rsidRPr="008139C7">
        <w:rPr>
          <w:sz w:val="16"/>
        </w:rPr>
        <w:t xml:space="preserve"> the right to </w:t>
      </w:r>
      <w:r w:rsidRPr="008139C7">
        <w:rPr>
          <w:rStyle w:val="StyleUnderline"/>
        </w:rPr>
        <w:t>self-determination under international law</w:t>
      </w:r>
      <w:r w:rsidRPr="008139C7">
        <w:rPr>
          <w:sz w:val="16"/>
        </w:rPr>
        <w:t xml:space="preserve">. In particular, </w:t>
      </w:r>
      <w:r w:rsidRPr="008139C7">
        <w:rPr>
          <w:rStyle w:val="StyleUnderline"/>
        </w:rPr>
        <w:t>it is unclear whether indigenous peoples have a right to self-determination that they can exercise</w:t>
      </w:r>
      <w:r w:rsidRPr="008139C7">
        <w:rPr>
          <w:sz w:val="16"/>
        </w:rPr>
        <w:t xml:space="preserve"> separately from the rest of the population of the state. In addition to this</w:t>
      </w:r>
      <w:r w:rsidRPr="008139C7">
        <w:rPr>
          <w:rStyle w:val="StyleUnderline"/>
        </w:rPr>
        <w:t>, a right to self-determination for indigenous peoples could have significant implications for the state. The collective nature of the right could encourage secessionist claims that could have a considerable impact on the political unity and territorial integrity of the state. The right could also have far-reaching implications</w:t>
      </w:r>
      <w:r w:rsidRPr="008139C7">
        <w:rPr>
          <w:sz w:val="16"/>
        </w:rPr>
        <w:t xml:space="preserve"> on a state's development policy particularly where the indigenous people occupy land rich in natural resources and invoke their right to self-determination to prevent the state from exploiting these resources. </w:t>
      </w:r>
      <w:r w:rsidRPr="008139C7">
        <w:rPr>
          <w:rStyle w:val="StyleUnderline"/>
        </w:rPr>
        <w:t>These concerns arise not only in relation to self-determination but also,</w:t>
      </w:r>
      <w:r w:rsidRPr="008139C7">
        <w:rPr>
          <w:sz w:val="16"/>
        </w:rPr>
        <w:t xml:space="preserve"> albeit to varying degrees, </w:t>
      </w:r>
      <w:r w:rsidRPr="008139C7">
        <w:rPr>
          <w:rStyle w:val="StyleUnderline"/>
        </w:rPr>
        <w:t>to other rights claimed by indigenous peoples</w:t>
      </w:r>
      <w:r w:rsidRPr="008139C7">
        <w:rPr>
          <w:sz w:val="16"/>
        </w:rPr>
        <w:t xml:space="preserve">. Consequently, </w:t>
      </w:r>
      <w:r w:rsidRPr="008139C7">
        <w:rPr>
          <w:rStyle w:val="StyleUnderline"/>
        </w:rPr>
        <w:t xml:space="preserve">states and international organizations committed to integrating the rights of indigenous peoples into development programs need to consider the scope of these rights under international law and their potential implications. </w:t>
      </w:r>
    </w:p>
    <w:p w:rsidR="005F157E" w:rsidRPr="008139C7" w:rsidRDefault="005F157E" w:rsidP="005F157E"/>
    <w:p w:rsidR="005F157E" w:rsidRPr="008139C7" w:rsidRDefault="005F157E" w:rsidP="005F157E">
      <w:pPr>
        <w:pStyle w:val="Heading4"/>
      </w:pPr>
      <w:r w:rsidRPr="008139C7">
        <w:t>That causes extinction</w:t>
      </w:r>
    </w:p>
    <w:p w:rsidR="005F157E" w:rsidRPr="008139C7" w:rsidRDefault="005F157E" w:rsidP="005F157E">
      <w:pPr>
        <w:rPr>
          <w:sz w:val="16"/>
          <w:szCs w:val="16"/>
        </w:rPr>
      </w:pPr>
      <w:r w:rsidRPr="008139C7">
        <w:rPr>
          <w:rStyle w:val="Style13ptBold"/>
        </w:rPr>
        <w:t>Gottlieb 93-</w:t>
      </w:r>
      <w:r w:rsidRPr="008139C7">
        <w:t xml:space="preserve"> </w:t>
      </w:r>
      <w:r w:rsidRPr="008139C7">
        <w:rPr>
          <w:sz w:val="16"/>
          <w:szCs w:val="16"/>
        </w:rPr>
        <w:t>Professor of International Law and Diplomacy at University of Chicago School of Law (</w:t>
      </w:r>
      <w:proofErr w:type="spellStart"/>
      <w:r w:rsidRPr="008139C7">
        <w:rPr>
          <w:sz w:val="16"/>
          <w:szCs w:val="16"/>
        </w:rPr>
        <w:t>Gidon</w:t>
      </w:r>
      <w:proofErr w:type="spellEnd"/>
      <w:r w:rsidRPr="008139C7">
        <w:rPr>
          <w:sz w:val="16"/>
          <w:szCs w:val="16"/>
        </w:rPr>
        <w:t>, “Nation against state: a new approach to ethnic conflicts and the decline of sovereignty”, p. 26-27)//WK</w:t>
      </w:r>
    </w:p>
    <w:p w:rsidR="005F157E" w:rsidRPr="008139C7" w:rsidRDefault="005F157E" w:rsidP="005F157E"/>
    <w:p w:rsidR="005F157E" w:rsidRPr="008139C7" w:rsidRDefault="005F157E" w:rsidP="005F157E">
      <w:pPr>
        <w:rPr>
          <w:b/>
          <w:sz w:val="16"/>
        </w:rPr>
      </w:pPr>
      <w:r w:rsidRPr="008139C7">
        <w:rPr>
          <w:b/>
          <w:u w:val="single"/>
        </w:rPr>
        <w:t xml:space="preserve">Self-determination unleashed and unchecked by balancing principles constitutes a menace to the society of </w:t>
      </w:r>
      <w:r w:rsidRPr="008139C7">
        <w:rPr>
          <w:rStyle w:val="StyleUnderline"/>
        </w:rPr>
        <w:t>states. There is simply no way in which all the hundreds of peoples who aspire to sovereign independence can be granted a state of their own without</w:t>
      </w:r>
      <w:r w:rsidRPr="008139C7">
        <w:rPr>
          <w:sz w:val="16"/>
        </w:rPr>
        <w:t xml:space="preserve"> loosening fearful </w:t>
      </w:r>
      <w:r w:rsidRPr="008139C7">
        <w:rPr>
          <w:rStyle w:val="StyleUnderline"/>
        </w:rPr>
        <w:t xml:space="preserve">anarchy </w:t>
      </w:r>
      <w:r w:rsidRPr="008139C7">
        <w:rPr>
          <w:sz w:val="16"/>
        </w:rPr>
        <w:t xml:space="preserve">and disorder on a planetary scale. </w:t>
      </w:r>
      <w:r w:rsidRPr="008139C7">
        <w:rPr>
          <w:rStyle w:val="StyleUnderline"/>
        </w:rPr>
        <w:t>The proliferation of territorial entities poses exponentially greater problems for the control of weapons of mass destruction and multiplies situations in which external intervention could threaten peace</w:t>
      </w:r>
      <w:r w:rsidRPr="008139C7">
        <w:rPr>
          <w:sz w:val="16"/>
        </w:rPr>
        <w:t xml:space="preserve">. It increases problems for the management of all global issues, </w:t>
      </w:r>
      <w:r w:rsidRPr="008139C7">
        <w:rPr>
          <w:rStyle w:val="StyleUnderline"/>
        </w:rPr>
        <w:t>including terrorism, AIDS, the environment, and population growth</w:t>
      </w:r>
      <w:r w:rsidRPr="008139C7">
        <w:rPr>
          <w:sz w:val="16"/>
        </w:rPr>
        <w:t xml:space="preserve">. It creates conditions in which domestic strife in remote territories can drag powerful neighbors into local hostilities, creating ever widening circles of conflict. Events in the aftermath of the breakup of the Soviet Union drove this point home. Like Russian dolls, ever smaller ethnic groups dwelling in larger units emerged to secede and to demand independence. Georgia, for example, has to contend with the claims of South </w:t>
      </w:r>
      <w:proofErr w:type="spellStart"/>
      <w:r w:rsidRPr="008139C7">
        <w:rPr>
          <w:sz w:val="16"/>
        </w:rPr>
        <w:t>Ossetians</w:t>
      </w:r>
      <w:proofErr w:type="spellEnd"/>
      <w:r w:rsidRPr="008139C7">
        <w:rPr>
          <w:sz w:val="16"/>
        </w:rPr>
        <w:t xml:space="preserve"> and Abkhazians for independence, just as the Russian Federation is confronted with the separatism of </w:t>
      </w:r>
      <w:proofErr w:type="spellStart"/>
      <w:r w:rsidRPr="008139C7">
        <w:rPr>
          <w:sz w:val="16"/>
        </w:rPr>
        <w:t>Tartaristan</w:t>
      </w:r>
      <w:proofErr w:type="spellEnd"/>
      <w:r w:rsidRPr="008139C7">
        <w:rPr>
          <w:sz w:val="16"/>
        </w:rPr>
        <w:t xml:space="preserve">. </w:t>
      </w:r>
      <w:r w:rsidRPr="008139C7">
        <w:rPr>
          <w:b/>
          <w:u w:val="single"/>
        </w:rPr>
        <w:t>An international system made up of several hundred independent territorial states cannot be the basis for global security and prosperity</w:t>
      </w:r>
      <w:r w:rsidRPr="008139C7">
        <w:rPr>
          <w:b/>
          <w:sz w:val="16"/>
        </w:rPr>
        <w:t>.</w:t>
      </w:r>
    </w:p>
    <w:p w:rsidR="005F157E" w:rsidRPr="008139C7" w:rsidRDefault="005F157E" w:rsidP="005F157E">
      <w:pPr>
        <w:rPr>
          <w:sz w:val="16"/>
        </w:rPr>
      </w:pPr>
    </w:p>
    <w:p w:rsidR="005F157E" w:rsidRDefault="005F157E" w:rsidP="005F157E">
      <w:pPr>
        <w:pStyle w:val="Heading2"/>
      </w:pPr>
      <w:r>
        <w:lastRenderedPageBreak/>
        <w:t>2NC Impacts</w:t>
      </w:r>
    </w:p>
    <w:p w:rsidR="005F157E" w:rsidRDefault="005F157E" w:rsidP="005F157E">
      <w:pPr>
        <w:pStyle w:val="Heading3"/>
      </w:pPr>
      <w:r>
        <w:lastRenderedPageBreak/>
        <w:t>Taiwan</w:t>
      </w:r>
    </w:p>
    <w:p w:rsidR="00AC4094" w:rsidRDefault="00AC4094" w:rsidP="0073030F">
      <w:pPr>
        <w:pStyle w:val="Heading4"/>
      </w:pPr>
      <w:r>
        <w:t>Causes China-Taiwan war</w:t>
      </w:r>
      <w:r w:rsidR="0073030F">
        <w:t>- only the plan’s signal causes war- Beijing and Taipei are moving together now</w:t>
      </w:r>
    </w:p>
    <w:p w:rsidR="0073030F" w:rsidRPr="00CD193A" w:rsidRDefault="00CD193A" w:rsidP="0073030F">
      <w:pPr>
        <w:rPr>
          <w:sz w:val="16"/>
          <w:szCs w:val="16"/>
        </w:rPr>
      </w:pPr>
      <w:proofErr w:type="gramStart"/>
      <w:r>
        <w:rPr>
          <w:b/>
        </w:rPr>
        <w:t xml:space="preserve">Bosco 3/3 </w:t>
      </w:r>
      <w:r w:rsidRPr="00CD193A">
        <w:rPr>
          <w:sz w:val="16"/>
          <w:szCs w:val="16"/>
        </w:rPr>
        <w:t>(Joseph, 3/3/14, senior associate at the Center for Strategic and International Studies.</w:t>
      </w:r>
      <w:proofErr w:type="gramEnd"/>
      <w:r w:rsidRPr="00CD193A">
        <w:rPr>
          <w:sz w:val="16"/>
          <w:szCs w:val="16"/>
        </w:rPr>
        <w:t xml:space="preserve"> He served as China country desk officer in the Office of the Secretary of Defense and taught a graduate seminar on US-China-Taiwan relations at Georgetown's School of Foreign Service, “Taiwan and China: A Ticking Clock,” http://nationalinterest.org/commentary/taiwan-china-ticking-clock-9983?)//RTF</w:t>
      </w:r>
    </w:p>
    <w:p w:rsidR="00AC4094" w:rsidRDefault="00AC4094" w:rsidP="00AC4094">
      <w:pPr>
        <w:rPr>
          <w:sz w:val="16"/>
        </w:rPr>
      </w:pPr>
      <w:r w:rsidRPr="0073030F">
        <w:rPr>
          <w:sz w:val="16"/>
        </w:rPr>
        <w:t>With all the bad news coming out of East Asia thanks to China’s assertive actions in the South China Sea and East China Sea, the recent meeting between representatives of China and Taiwan offered a glimmer of hope for at least one flash point in the region.</w:t>
      </w:r>
      <w:r w:rsidR="0073030F" w:rsidRPr="0073030F">
        <w:rPr>
          <w:sz w:val="16"/>
        </w:rPr>
        <w:t xml:space="preserve"> </w:t>
      </w:r>
      <w:r w:rsidRPr="0073030F">
        <w:rPr>
          <w:sz w:val="16"/>
        </w:rPr>
        <w:t xml:space="preserve">But the smiles and handshakes on display in Nanjing for the first official bilateral meeting since 1949 should not obscure </w:t>
      </w:r>
      <w:r w:rsidRPr="0073030F">
        <w:rPr>
          <w:rStyle w:val="StyleUnderline"/>
        </w:rPr>
        <w:t>the fact that the clock is running on Taiwan’s fate</w:t>
      </w:r>
      <w:r w:rsidRPr="0073030F">
        <w:rPr>
          <w:sz w:val="16"/>
        </w:rPr>
        <w:t>. Mao Zedong surprised Secretary of State Henry Kissinger in November 1973 by telling him that China could wait up to a hundred years before it moved to take Taiwan by force.</w:t>
      </w:r>
      <w:r w:rsidR="0073030F" w:rsidRPr="0073030F">
        <w:rPr>
          <w:sz w:val="16"/>
        </w:rPr>
        <w:t xml:space="preserve"> </w:t>
      </w:r>
      <w:r w:rsidRPr="0073030F">
        <w:rPr>
          <w:sz w:val="16"/>
        </w:rPr>
        <w:t>Mao’s successors have been less relaxed about the timetable. In 1995, China conducted missile tests in the vicinity of the Taiwan Strait to protest a U.S. visit by (appointed) President Lee Teng-hui, who had antagonized Beijing by stressing a Taiwanese identity separate from China. In March 1996, China again fired missiles, this time to express displeasure over Taiwan’s first direct presidential election, which Lee won as the ruling Kuomintang (KMT) candidate. On both occasions, Washington sent aircraft carriers to the area to deter any further aggression Beijing might have been contemplating.</w:t>
      </w:r>
      <w:r w:rsidR="0073030F" w:rsidRPr="0073030F">
        <w:rPr>
          <w:sz w:val="16"/>
        </w:rPr>
        <w:t xml:space="preserve"> </w:t>
      </w:r>
      <w:r w:rsidRPr="0073030F">
        <w:rPr>
          <w:rStyle w:val="StyleUnderline"/>
        </w:rPr>
        <w:t>For the 2000 presidential election, China made clear its hostility to Chen Shui-bian</w:t>
      </w:r>
      <w:r w:rsidRPr="0073030F">
        <w:rPr>
          <w:sz w:val="16"/>
        </w:rPr>
        <w:t xml:space="preserve">, the </w:t>
      </w:r>
      <w:r w:rsidRPr="0073030F">
        <w:rPr>
          <w:rStyle w:val="StyleUnderline"/>
        </w:rPr>
        <w:t>independence-minded candidate of the opposition Democratic Progressive Party</w:t>
      </w:r>
      <w:r w:rsidRPr="0073030F">
        <w:rPr>
          <w:sz w:val="16"/>
        </w:rPr>
        <w:t xml:space="preserve"> (DPP). Eschewing missiles this time, Beijing instead sent “reformist” Premier Zhu </w:t>
      </w:r>
      <w:proofErr w:type="spellStart"/>
      <w:r w:rsidRPr="0073030F">
        <w:rPr>
          <w:sz w:val="16"/>
        </w:rPr>
        <w:t>Rongji</w:t>
      </w:r>
      <w:proofErr w:type="spellEnd"/>
      <w:r w:rsidRPr="0073030F">
        <w:rPr>
          <w:sz w:val="16"/>
        </w:rPr>
        <w:t xml:space="preserve"> before the television cameras to warn Taiwan’s voters not to make the wrong choice. </w:t>
      </w:r>
      <w:r w:rsidRPr="0073030F">
        <w:rPr>
          <w:rStyle w:val="StyleUnderline"/>
        </w:rPr>
        <w:t>Chen, who had been behind in the polls until then, won the election.</w:t>
      </w:r>
      <w:r w:rsidR="0073030F">
        <w:rPr>
          <w:rStyle w:val="StyleUnderline"/>
        </w:rPr>
        <w:t xml:space="preserve"> </w:t>
      </w:r>
      <w:r w:rsidRPr="0073030F">
        <w:rPr>
          <w:sz w:val="16"/>
        </w:rPr>
        <w:t xml:space="preserve">During his first term, his 2004 reelection campaign, and his second term, </w:t>
      </w:r>
      <w:r w:rsidRPr="0073030F">
        <w:rPr>
          <w:rStyle w:val="StyleUnderline"/>
        </w:rPr>
        <w:t>Chen made his independence proclivities clear, infuriating China</w:t>
      </w:r>
      <w:r w:rsidRPr="0073030F">
        <w:rPr>
          <w:sz w:val="16"/>
        </w:rPr>
        <w:t xml:space="preserve"> and alienating Washington, which feared a cross-Strait flare-up. </w:t>
      </w:r>
      <w:r w:rsidRPr="0073030F">
        <w:rPr>
          <w:rStyle w:val="StyleUnderline"/>
        </w:rPr>
        <w:t>In 2005, the National People’s Congress enacted an Anti-Secession Law (ASL), declaring China’s right to use force if Taiwan declared independence from China.</w:t>
      </w:r>
      <w:r w:rsidR="0073030F">
        <w:rPr>
          <w:rStyle w:val="StyleUnderline"/>
        </w:rPr>
        <w:t xml:space="preserve"> </w:t>
      </w:r>
      <w:r w:rsidRPr="0073030F">
        <w:rPr>
          <w:sz w:val="16"/>
        </w:rPr>
        <w:t xml:space="preserve">But, contrary to some academic and think tank mythology in the United States, </w:t>
      </w:r>
      <w:r w:rsidRPr="0073030F">
        <w:rPr>
          <w:rStyle w:val="StyleUnderline"/>
        </w:rPr>
        <w:t>China’s law was not merely a preemptive defensive warning against a formal separation declaration by Taipei. Article 8 states grounds for resorting to violence against Taiwan, including the occurrence of undefined “major incidents entailing Taiwan's secession from China.” Presumably, China would know such an incident when it saw it, and Taiwan would find out soon enough that it had crossed some red line.</w:t>
      </w:r>
      <w:r w:rsidR="0073030F">
        <w:rPr>
          <w:rStyle w:val="StyleUnderline"/>
        </w:rPr>
        <w:t xml:space="preserve"> </w:t>
      </w:r>
      <w:r w:rsidRPr="0073030F">
        <w:rPr>
          <w:sz w:val="16"/>
        </w:rPr>
        <w:t xml:space="preserve">Most ominously, </w:t>
      </w:r>
      <w:r w:rsidRPr="0073030F">
        <w:rPr>
          <w:rStyle w:val="StyleUnderline"/>
        </w:rPr>
        <w:t>the ASL states that war would be justified even if Taiwan did . . . nothing! “In the event . . . that possibilities for a peaceful reunification should be completely exhausted, the state shall employ non-peaceful means and other necessary measures to protect China's sovereignty and territorial integrity</w:t>
      </w:r>
      <w:r w:rsidRPr="0073030F">
        <w:rPr>
          <w:sz w:val="16"/>
        </w:rPr>
        <w:t>” (italics mine).</w:t>
      </w:r>
      <w:r w:rsidR="0073030F" w:rsidRPr="0073030F">
        <w:rPr>
          <w:sz w:val="16"/>
        </w:rPr>
        <w:t xml:space="preserve"> </w:t>
      </w:r>
      <w:r w:rsidRPr="0073030F">
        <w:rPr>
          <w:sz w:val="16"/>
        </w:rPr>
        <w:t>In other words, if Taiwan’s government and people simply continue living freely and democratically as they are, Beijing accords to itself the right to attack the island at a time of its choosing. Taiwan is not to worry, however. The ASL promises that “the state shall exert its utmost to protect the lives, property and other legitimate rights and interests of Taiwan civilians and foreign nationals in Taiwan, and to minimize losses.” Deployment of hundreds of Chinese aircraft and up to two thousand submarine- and land-based ballistic missiles would subjugate the Taiwanese people as painlessly as possible.</w:t>
      </w:r>
      <w:r w:rsidR="0073030F" w:rsidRPr="0073030F">
        <w:rPr>
          <w:sz w:val="16"/>
        </w:rPr>
        <w:t xml:space="preserve"> </w:t>
      </w:r>
      <w:r w:rsidRPr="0073030F">
        <w:rPr>
          <w:sz w:val="16"/>
        </w:rPr>
        <w:t>Given that strategic framework, Henry Kissinger, who knows the minds of Chinese leaders as well as any Westerner, has warned Taiwan to get on with its political accommodation with China. He told an Asia Society audience in 2007 that “China will not wait forever.” Western China specialists often give Taiwan’s officials the same advice, even as public opinion polls show longstanding, significant opposition to political unification with China despite deepening economic ties.</w:t>
      </w:r>
      <w:r w:rsidR="0073030F" w:rsidRPr="0073030F">
        <w:rPr>
          <w:sz w:val="16"/>
        </w:rPr>
        <w:t xml:space="preserve"> </w:t>
      </w:r>
      <w:r w:rsidRPr="0073030F">
        <w:rPr>
          <w:sz w:val="16"/>
        </w:rPr>
        <w:t>Interestingly, the lead visionary architect of the opening to China, Richard Nixon himself, changed his mind regarding the China-Taiwan merger he originally expected. With Taiwan on the road to full democracy, the former president likened cross-Straits relations to a domestic divorce. He wrote in 1994: “The situation has changed dramatically ... The separation is permanent politically, but they are in bed together economically” (italics mine).</w:t>
      </w:r>
      <w:r w:rsidR="0073030F" w:rsidRPr="0073030F">
        <w:rPr>
          <w:sz w:val="16"/>
        </w:rPr>
        <w:t xml:space="preserve"> </w:t>
      </w:r>
      <w:r w:rsidRPr="0073030F">
        <w:rPr>
          <w:sz w:val="16"/>
        </w:rPr>
        <w:t xml:space="preserve">Xi </w:t>
      </w:r>
      <w:proofErr w:type="spellStart"/>
      <w:r w:rsidRPr="0073030F">
        <w:rPr>
          <w:sz w:val="16"/>
        </w:rPr>
        <w:t>Jinping</w:t>
      </w:r>
      <w:proofErr w:type="spellEnd"/>
      <w:r w:rsidRPr="0073030F">
        <w:rPr>
          <w:sz w:val="16"/>
        </w:rPr>
        <w:t xml:space="preserve"> begs to differ. China’s fifth paramount leader said in October 2013 that the question of Taiwan’s status “cannot be passed down from generation to generation.”</w:t>
      </w:r>
      <w:r w:rsidR="0073030F" w:rsidRPr="0073030F">
        <w:rPr>
          <w:sz w:val="16"/>
        </w:rPr>
        <w:t xml:space="preserve"> </w:t>
      </w:r>
      <w:r w:rsidRPr="0073030F">
        <w:rPr>
          <w:rStyle w:val="StyleUnderline"/>
        </w:rPr>
        <w:t>By 2008</w:t>
      </w:r>
      <w:r w:rsidRPr="0073030F">
        <w:rPr>
          <w:sz w:val="16"/>
        </w:rPr>
        <w:t xml:space="preserve">, Beijing was relieved that it no longer had to deal with the obstreperous Chen and that </w:t>
      </w:r>
      <w:r w:rsidRPr="0073030F">
        <w:rPr>
          <w:rStyle w:val="StyleUnderline"/>
        </w:rPr>
        <w:t>the D</w:t>
      </w:r>
      <w:r w:rsidRPr="0073030F">
        <w:rPr>
          <w:sz w:val="16"/>
        </w:rPr>
        <w:t xml:space="preserve">PP candidate </w:t>
      </w:r>
      <w:r w:rsidRPr="0073030F">
        <w:rPr>
          <w:rStyle w:val="StyleUnderline"/>
        </w:rPr>
        <w:t>lost the</w:t>
      </w:r>
      <w:r w:rsidRPr="0073030F">
        <w:rPr>
          <w:sz w:val="16"/>
        </w:rPr>
        <w:t xml:space="preserve"> presidential </w:t>
      </w:r>
      <w:r w:rsidRPr="0073030F">
        <w:rPr>
          <w:rStyle w:val="StyleUnderline"/>
        </w:rPr>
        <w:t>election to the KMT</w:t>
      </w:r>
      <w:r w:rsidRPr="0073030F">
        <w:rPr>
          <w:sz w:val="16"/>
        </w:rPr>
        <w:t>’s Ma Ying-</w:t>
      </w:r>
      <w:proofErr w:type="spellStart"/>
      <w:r w:rsidRPr="0073030F">
        <w:rPr>
          <w:sz w:val="16"/>
        </w:rPr>
        <w:t>jeou</w:t>
      </w:r>
      <w:proofErr w:type="spellEnd"/>
      <w:r w:rsidRPr="0073030F">
        <w:rPr>
          <w:sz w:val="16"/>
        </w:rPr>
        <w:t xml:space="preserve">. </w:t>
      </w:r>
      <w:r w:rsidRPr="0073030F">
        <w:rPr>
          <w:rStyle w:val="StyleUnderline"/>
        </w:rPr>
        <w:t>China was content to play a softer hand with Taiwan</w:t>
      </w:r>
      <w:r w:rsidRPr="0073030F">
        <w:rPr>
          <w:sz w:val="16"/>
        </w:rPr>
        <w:t xml:space="preserve"> for the time being, cultivating greater economic, cultural, and travel contacts during Ma’s first term.</w:t>
      </w:r>
      <w:r w:rsidR="0073030F" w:rsidRPr="0073030F">
        <w:rPr>
          <w:sz w:val="16"/>
        </w:rPr>
        <w:t xml:space="preserve"> In 2012, Beijing and Washington worked in tandem to support Ma’s re-election, but his second, and final, term presented China with its moment of truth. Beijing may now have its last opportunity for the next decade or more to achieve the political concessions it wants from Taiwan. As Ma’s popularity has plummeted and damaged the KMT’s image, </w:t>
      </w:r>
      <w:r w:rsidR="0073030F" w:rsidRPr="0073030F">
        <w:rPr>
          <w:rStyle w:val="StyleUnderline"/>
        </w:rPr>
        <w:t>the prospect of the DPP returning to power in 2016 seems increasingly plausible.</w:t>
      </w:r>
      <w:r w:rsidR="0073030F">
        <w:rPr>
          <w:rStyle w:val="StyleUnderline"/>
        </w:rPr>
        <w:t xml:space="preserve"> </w:t>
      </w:r>
      <w:r w:rsidR="0073030F" w:rsidRPr="0073030F">
        <w:rPr>
          <w:sz w:val="16"/>
        </w:rPr>
        <w:t xml:space="preserve">Thus, the importance of the Nanjing meeting between Wang Yu-chi, Taiwan’s minister of mainland affairs, and Zhang </w:t>
      </w:r>
      <w:proofErr w:type="spellStart"/>
      <w:r w:rsidR="0073030F" w:rsidRPr="0073030F">
        <w:rPr>
          <w:sz w:val="16"/>
        </w:rPr>
        <w:t>Zhijun</w:t>
      </w:r>
      <w:proofErr w:type="spellEnd"/>
      <w:r w:rsidR="0073030F" w:rsidRPr="0073030F">
        <w:rPr>
          <w:sz w:val="16"/>
        </w:rPr>
        <w:t xml:space="preserve">, director of China’s Taiwan Affairs Office. Wang called it “truly a day for the record books.” Zhang said that with this </w:t>
      </w:r>
      <w:r w:rsidR="0073030F" w:rsidRPr="0073030F">
        <w:rPr>
          <w:sz w:val="16"/>
        </w:rPr>
        <w:lastRenderedPageBreak/>
        <w:t xml:space="preserve">step taken, “there will be a second step and a third step. Hopefully each step will be a steady one.” The representatives discussed the likely second step—a meeting between presidents Ma and Xi. The scenario seems to be following the prescription laid out in China’s ASL which envisioned that “consultations and negotiations may be conducted in steps and phases.” If events proceed according to China’s six-step process, it will end with “the achievement of peaceful national reunification.” </w:t>
      </w:r>
      <w:r w:rsidR="0073030F" w:rsidRPr="0073030F">
        <w:rPr>
          <w:rStyle w:val="StyleUnderline"/>
        </w:rPr>
        <w:t>The alternative, Zhang warned, would mean a return to “turbulent” relations, but that is precisely what is in store during the remaining three years of Ma’s term as long as (a) the Taiwanese people continue to have a different idea of their future, and (b) Washington maintains its counter-productive policy of “strategic ambiguity” regarding the defense of Taiwan</w:t>
      </w:r>
      <w:r w:rsidR="0073030F">
        <w:rPr>
          <w:rStyle w:val="StyleUnderline"/>
        </w:rPr>
        <w:t xml:space="preserve"> </w:t>
      </w:r>
      <w:r w:rsidR="0073030F" w:rsidRPr="0073030F">
        <w:rPr>
          <w:sz w:val="16"/>
        </w:rPr>
        <w:t>There is no chance the Taiwan populace will decide to return to living under a dictatorship, whether Communist or anti-Communist. And Beijing will not moderate its intentions toward Taiwan as long as it believes the benefits will exceed the costs and risks. It is up to Washington to change that calculus by stating a policy of strategic clarity and coherence toward Taiwan and China. Then, if Beijing continues to covet Taiwan, it can make itself a more attractive potential partner by adopting political reform and putting China at last on a serious path to democracy.</w:t>
      </w:r>
    </w:p>
    <w:p w:rsidR="00DF38FC" w:rsidRPr="008139C7" w:rsidRDefault="00DF38FC" w:rsidP="00DF38FC">
      <w:pPr>
        <w:pStyle w:val="Heading4"/>
      </w:pPr>
      <w:r w:rsidRPr="008139C7">
        <w:t xml:space="preserve">Causes Chinese nationalism over Taiwan </w:t>
      </w:r>
    </w:p>
    <w:p w:rsidR="00DF38FC" w:rsidRPr="008139C7" w:rsidRDefault="00DF38FC" w:rsidP="00DF38FC">
      <w:pPr>
        <w:rPr>
          <w:sz w:val="16"/>
        </w:rPr>
      </w:pPr>
      <w:proofErr w:type="spellStart"/>
      <w:r w:rsidRPr="008139C7">
        <w:rPr>
          <w:rStyle w:val="Style13ptBold"/>
        </w:rPr>
        <w:t>Baogang</w:t>
      </w:r>
      <w:proofErr w:type="spellEnd"/>
      <w:r w:rsidRPr="008139C7">
        <w:rPr>
          <w:rStyle w:val="Style13ptBold"/>
        </w:rPr>
        <w:t xml:space="preserve"> 03-</w:t>
      </w:r>
      <w:r w:rsidRPr="008139C7">
        <w:rPr>
          <w:sz w:val="16"/>
        </w:rPr>
        <w:t xml:space="preserve"> </w:t>
      </w:r>
      <w:r w:rsidRPr="008139C7">
        <w:rPr>
          <w:sz w:val="20"/>
        </w:rPr>
        <w:t>associate professor at the School of Government, the University of Tasmania, Australia, and is currently Senior Visiting Research Fellow at East Asian Institute, National University of Singapore (He, “Why Is Establishing Democracy So Difficult in China? The Challenge of China’s National Identity Question”, http://www.chinesedemocratization.com/Baogang-English/articles/21.Why%20Is%20Establishing%20Democracy%20So%20Difficult%20in%20China.pdf)//WK</w:t>
      </w:r>
    </w:p>
    <w:p w:rsidR="00DF38FC" w:rsidRPr="008139C7" w:rsidRDefault="00DF38FC" w:rsidP="00DF38FC"/>
    <w:p w:rsidR="00DF38FC" w:rsidRPr="008139C7" w:rsidRDefault="00DF38FC" w:rsidP="00DF38FC">
      <w:pPr>
        <w:rPr>
          <w:sz w:val="16"/>
        </w:rPr>
      </w:pPr>
      <w:r w:rsidRPr="008139C7">
        <w:rPr>
          <w:rStyle w:val="StyleUnderline"/>
        </w:rPr>
        <w:t>Beijing considers a democratic solution to the Taiwan issue unfeasible and undesirable</w:t>
      </w:r>
      <w:r w:rsidRPr="008139C7">
        <w:rPr>
          <w:sz w:val="16"/>
        </w:rPr>
        <w:t xml:space="preserve">. Qian </w:t>
      </w:r>
      <w:proofErr w:type="spellStart"/>
      <w:r w:rsidRPr="008139C7">
        <w:rPr>
          <w:sz w:val="16"/>
        </w:rPr>
        <w:t>Qichen</w:t>
      </w:r>
      <w:proofErr w:type="spellEnd"/>
      <w:r w:rsidRPr="008139C7">
        <w:rPr>
          <w:sz w:val="16"/>
        </w:rPr>
        <w:t xml:space="preserve">, vice-prime minister, for example, said it is illegitimate, fruitless, and pointless to declare Taiwan’s independence through a referendum. 43 </w:t>
      </w:r>
      <w:r w:rsidRPr="008139C7">
        <w:rPr>
          <w:rStyle w:val="StyleUnderline"/>
        </w:rPr>
        <w:t>Beijing denounced the Tainan referendum in 1998 as the work of a few extreme separatists in favor of Taiwan independence</w:t>
      </w:r>
      <w:r w:rsidRPr="008139C7">
        <w:rPr>
          <w:sz w:val="16"/>
        </w:rPr>
        <w:t xml:space="preserve">. If a referendum had been held in Taiwan, it would have gone against unification, for Taiwanese nationalism and a democratic spirit had already developed. </w:t>
      </w:r>
      <w:r w:rsidRPr="008139C7">
        <w:rPr>
          <w:rStyle w:val="StyleUnderline"/>
        </w:rPr>
        <w:t>For Chinese nationalists, the “One China” policy will never be compromised by democracy, or anything else. They see the unification of mainland China and Taiwan as a primary task in building a strong nation-state. The rationale is that “Taiwan was an inalienable part of China, thus any self-determination process that might result in a permanent separation was totally unacceptable</w:t>
      </w:r>
      <w:r w:rsidRPr="008139C7">
        <w:rPr>
          <w:sz w:val="16"/>
        </w:rPr>
        <w:t xml:space="preserve">.” 44 </w:t>
      </w:r>
      <w:r w:rsidRPr="008139C7">
        <w:rPr>
          <w:rStyle w:val="StyleUnderline"/>
        </w:rPr>
        <w:t>In the eyes of Beijing, the One China policy presupposes the membership of the political community of China and the precedence of Chinese national identity over the democratic enterprise. For Chinese nationalists, when there is a dispute over what constitutes “the people,” Chinese nationalism provides the answer</w:t>
      </w:r>
      <w:r w:rsidRPr="008139C7">
        <w:rPr>
          <w:sz w:val="16"/>
        </w:rPr>
        <w:t xml:space="preserve">; it is a guiding principle for unification that overrides the ideological competition between socialism and the three principles of the people. 45 By contrast, democratizing Taiwan increasingly recognizes the important role of the people, civil society, public opinion, and referenda in settling the Taiwan question. Significantly, Taiwan witnessed the establishment of the Promoting Referendum Foundation on July 25, 1990, and the Association for Promoting Referendum on November 17, 1991. Some members of the DPP have been advocating the idea of establishing an independent state of Taiwan through a referendum. After the DPP suffered a setback in the 1998 election, many party members advocated eliminating phrases such as “establishment of a Republic of Taiwan” and “determined by referendum.” This proposal was rejected in early 1999. 46 Hsu </w:t>
      </w:r>
      <w:proofErr w:type="spellStart"/>
      <w:r w:rsidRPr="008139C7">
        <w:rPr>
          <w:sz w:val="16"/>
        </w:rPr>
        <w:t>Hsin-</w:t>
      </w:r>
      <w:proofErr w:type="gramStart"/>
      <w:r w:rsidRPr="008139C7">
        <w:rPr>
          <w:sz w:val="16"/>
        </w:rPr>
        <w:t>liang</w:t>
      </w:r>
      <w:proofErr w:type="spellEnd"/>
      <w:proofErr w:type="gramEnd"/>
      <w:r w:rsidRPr="008139C7">
        <w:rPr>
          <w:sz w:val="16"/>
        </w:rPr>
        <w:t>, a former party chairperson, also described prospects for a plebiscite on the future of Taiwan as a “frightening” scenario that would “bring disaster” to Taiwan. 47</w:t>
      </w:r>
    </w:p>
    <w:p w:rsidR="00DF38FC" w:rsidRPr="008139C7" w:rsidRDefault="00DF38FC" w:rsidP="00DF38FC">
      <w:pPr>
        <w:rPr>
          <w:sz w:val="16"/>
        </w:rPr>
      </w:pPr>
    </w:p>
    <w:p w:rsidR="00DF38FC" w:rsidRPr="008139C7" w:rsidRDefault="00DF38FC" w:rsidP="00DF38FC">
      <w:pPr>
        <w:pStyle w:val="Heading4"/>
      </w:pPr>
      <w:r w:rsidRPr="008139C7">
        <w:t xml:space="preserve">Extinction </w:t>
      </w:r>
    </w:p>
    <w:p w:rsidR="00DF38FC" w:rsidRPr="008139C7" w:rsidRDefault="00DF38FC" w:rsidP="00DF38FC">
      <w:pPr>
        <w:rPr>
          <w:rFonts w:eastAsia="Calibri"/>
          <w:sz w:val="18"/>
        </w:rPr>
      </w:pPr>
      <w:r w:rsidRPr="008139C7">
        <w:rPr>
          <w:b/>
        </w:rPr>
        <w:t xml:space="preserve">Strait Times 00 </w:t>
      </w:r>
      <w:r w:rsidRPr="008139C7">
        <w:rPr>
          <w:sz w:val="16"/>
          <w:szCs w:val="16"/>
        </w:rPr>
        <w:t>(The Straits Times (Singapore), “No one gains in war over Taiwan”, June 25, 2000, L/N)</w:t>
      </w:r>
    </w:p>
    <w:p w:rsidR="00DF38FC" w:rsidRPr="008139C7" w:rsidRDefault="00DF38FC" w:rsidP="00DF38FC">
      <w:pPr>
        <w:rPr>
          <w:rStyle w:val="StyleUnderline"/>
        </w:rPr>
      </w:pPr>
    </w:p>
    <w:p w:rsidR="00DF38FC" w:rsidRPr="008139C7" w:rsidRDefault="00DF38FC" w:rsidP="00DF38FC">
      <w:pPr>
        <w:rPr>
          <w:rFonts w:eastAsia="Calibri"/>
          <w:sz w:val="16"/>
        </w:rPr>
      </w:pPr>
      <w:bookmarkStart w:id="1" w:name="_Toc235981583"/>
      <w:bookmarkStart w:id="2" w:name="_Toc236484133"/>
      <w:r w:rsidRPr="008139C7">
        <w:rPr>
          <w:rStyle w:val="StyleUnderline"/>
        </w:rPr>
        <w:t>The doomsday scenario</w:t>
      </w:r>
      <w:bookmarkEnd w:id="1"/>
      <w:bookmarkEnd w:id="2"/>
      <w:r w:rsidRPr="008139C7">
        <w:rPr>
          <w:rFonts w:eastAsia="Calibri"/>
          <w:sz w:val="16"/>
        </w:rPr>
        <w:t xml:space="preserve"> THE high-intensity scenario </w:t>
      </w:r>
      <w:r w:rsidRPr="008139C7">
        <w:rPr>
          <w:rStyle w:val="StyleUnderline"/>
        </w:rPr>
        <w:t xml:space="preserve">postulates </w:t>
      </w:r>
      <w:r w:rsidRPr="008139C7">
        <w:rPr>
          <w:rFonts w:eastAsia="Calibri"/>
          <w:sz w:val="16"/>
        </w:rPr>
        <w:t>a cross-strait war escalating into</w:t>
      </w:r>
      <w:r w:rsidRPr="008139C7">
        <w:rPr>
          <w:rStyle w:val="StyleUnderline"/>
        </w:rPr>
        <w:t xml:space="preserve"> a full-scale war between the US and China</w:t>
      </w:r>
      <w:r w:rsidRPr="008139C7">
        <w:rPr>
          <w:rFonts w:eastAsia="Calibri"/>
          <w:sz w:val="16"/>
        </w:rPr>
        <w:t>. If Washington were to conclude that splitting China would better serve its national interests, then a full-scale war becomes unavoidable</w:t>
      </w:r>
      <w:r w:rsidRPr="008139C7">
        <w:rPr>
          <w:rStyle w:val="StyleUnderline"/>
        </w:rPr>
        <w:t>. Conflict</w:t>
      </w:r>
      <w:r w:rsidRPr="008139C7">
        <w:rPr>
          <w:rFonts w:eastAsia="Calibri"/>
          <w:sz w:val="16"/>
        </w:rPr>
        <w:t xml:space="preserve"> on such a scale </w:t>
      </w:r>
      <w:r w:rsidRPr="008139C7">
        <w:rPr>
          <w:rStyle w:val="StyleUnderline"/>
        </w:rPr>
        <w:t>would embroil other countries</w:t>
      </w:r>
      <w:r w:rsidRPr="008139C7">
        <w:rPr>
          <w:rFonts w:eastAsia="Calibri"/>
          <w:sz w:val="16"/>
        </w:rPr>
        <w:t xml:space="preserve"> far </w:t>
      </w:r>
      <w:r w:rsidRPr="008139C7">
        <w:rPr>
          <w:rStyle w:val="StyleUnderline"/>
        </w:rPr>
        <w:t>and</w:t>
      </w:r>
      <w:r w:rsidRPr="008139C7">
        <w:rPr>
          <w:rFonts w:eastAsia="Calibri"/>
          <w:sz w:val="16"/>
        </w:rPr>
        <w:t xml:space="preserve"> near and -- horror of horrors -- </w:t>
      </w:r>
      <w:r w:rsidRPr="008139C7">
        <w:rPr>
          <w:rStyle w:val="StyleUnderline"/>
        </w:rPr>
        <w:t>raise the possibility of a nuclear war</w:t>
      </w:r>
      <w:r w:rsidRPr="008139C7">
        <w:rPr>
          <w:rFonts w:eastAsia="Calibri"/>
          <w:sz w:val="16"/>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proofErr w:type="gramStart"/>
      <w:r w:rsidRPr="008139C7">
        <w:rPr>
          <w:rFonts w:eastAsia="Calibri"/>
          <w:sz w:val="16"/>
        </w:rPr>
        <w:t>east</w:t>
      </w:r>
      <w:proofErr w:type="gramEnd"/>
      <w:r w:rsidRPr="008139C7">
        <w:rPr>
          <w:rFonts w:eastAsia="Calibri"/>
          <w:sz w:val="16"/>
        </w:rPr>
        <w:t xml:space="preserve"> Asia will be set on fire. And the conflagration may not end there as </w:t>
      </w:r>
      <w:r w:rsidRPr="008139C7">
        <w:rPr>
          <w:rFonts w:eastAsia="Calibri"/>
          <w:sz w:val="16"/>
        </w:rPr>
        <w:lastRenderedPageBreak/>
        <w:t xml:space="preserve">opportunistic powers elsewhere may try to overturn the existing world order. With the US distracted, Russia may seek to redefine Europe's political landscape. The balance of power in the Middle East may be similarly upset by the likes of Iraq. In south Asia, </w:t>
      </w:r>
      <w:r w:rsidRPr="008139C7">
        <w:rPr>
          <w:rStyle w:val="StyleUnderline"/>
        </w:rPr>
        <w:t>hostilities between India and Pakistan</w:t>
      </w:r>
      <w:r w:rsidRPr="008139C7">
        <w:rPr>
          <w:rFonts w:eastAsia="Calibri"/>
          <w:sz w:val="16"/>
        </w:rPr>
        <w:t xml:space="preserve">, each armed with its own nuclear arsenal, </w:t>
      </w:r>
      <w:r w:rsidRPr="008139C7">
        <w:rPr>
          <w:rStyle w:val="StyleUnderline"/>
        </w:rPr>
        <w:t>could enter a new and dangerous phase</w:t>
      </w:r>
      <w:r w:rsidRPr="008139C7">
        <w:rPr>
          <w:rFonts w:eastAsia="Calibri"/>
          <w:sz w:val="16"/>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8139C7">
        <w:rPr>
          <w:rStyle w:val="StyleUnderline"/>
        </w:rPr>
        <w:t>there is little hope of winning a war against China</w:t>
      </w:r>
      <w:r w:rsidRPr="008139C7">
        <w:rPr>
          <w:rFonts w:eastAsia="Calibri"/>
          <w:sz w:val="16"/>
        </w:rPr>
        <w:t xml:space="preserve"> 50 years later, short of using nuclear weapons. The US estimates that China possesses about 20 nuclear warheads that can destroy major American cities. Beijing also seems prepared to go for the nuclear option. A Chinese military officer disclosed recently that Beijing was considering a review of its "</w:t>
      </w:r>
      <w:proofErr w:type="spellStart"/>
      <w:r w:rsidRPr="008139C7">
        <w:rPr>
          <w:rFonts w:eastAsia="Calibri"/>
          <w:sz w:val="16"/>
        </w:rPr>
        <w:t>non first</w:t>
      </w:r>
      <w:proofErr w:type="spellEnd"/>
      <w:r w:rsidRPr="008139C7">
        <w:rPr>
          <w:rFonts w:eastAsia="Calibri"/>
          <w:sz w:val="16"/>
        </w:rPr>
        <w:t xml:space="preserve"> use" principle regarding nuclear weapons. Major-General Pan </w:t>
      </w:r>
      <w:proofErr w:type="spellStart"/>
      <w:r w:rsidRPr="008139C7">
        <w:rPr>
          <w:rFonts w:eastAsia="Calibri"/>
          <w:sz w:val="16"/>
        </w:rPr>
        <w:t>Zhangqiang</w:t>
      </w:r>
      <w:proofErr w:type="spellEnd"/>
      <w:r w:rsidRPr="008139C7">
        <w:rPr>
          <w:rFonts w:eastAsia="Calibri"/>
          <w:sz w:val="16"/>
        </w:rPr>
        <w:t xml:space="preserve">,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w:t>
      </w:r>
      <w:r w:rsidRPr="008139C7">
        <w:rPr>
          <w:rStyle w:val="StyleUnderline"/>
        </w:rPr>
        <w:t xml:space="preserve">should that come to pass, we would see the destruction of </w:t>
      </w:r>
      <w:proofErr w:type="spellStart"/>
      <w:r w:rsidRPr="008139C7">
        <w:rPr>
          <w:rStyle w:val="StyleUnderline"/>
        </w:rPr>
        <w:t>civilisation</w:t>
      </w:r>
      <w:proofErr w:type="spellEnd"/>
      <w:r w:rsidRPr="008139C7">
        <w:rPr>
          <w:rFonts w:eastAsia="Calibri"/>
          <w:sz w:val="16"/>
        </w:rPr>
        <w:t xml:space="preserve">. There would be no victors in such a war. While </w:t>
      </w:r>
      <w:r w:rsidRPr="008139C7">
        <w:rPr>
          <w:rStyle w:val="StyleUnderline"/>
        </w:rPr>
        <w:t xml:space="preserve">the prospect of a nuclear </w:t>
      </w:r>
      <w:proofErr w:type="spellStart"/>
      <w:r w:rsidRPr="008139C7">
        <w:rPr>
          <w:rStyle w:val="StyleUnderline"/>
        </w:rPr>
        <w:t>Armaggedon</w:t>
      </w:r>
      <w:proofErr w:type="spellEnd"/>
      <w:r w:rsidRPr="008139C7">
        <w:rPr>
          <w:rStyle w:val="StyleUnderline"/>
        </w:rPr>
        <w:t xml:space="preserve"> </w:t>
      </w:r>
      <w:r w:rsidRPr="008139C7">
        <w:rPr>
          <w:rFonts w:eastAsia="Calibri"/>
          <w:sz w:val="16"/>
        </w:rPr>
        <w:t xml:space="preserve">over Taiwan might seem inconceivable, it </w:t>
      </w:r>
      <w:r w:rsidRPr="008139C7">
        <w:rPr>
          <w:rStyle w:val="StyleUnderline"/>
        </w:rPr>
        <w:t>cannot be ruled out</w:t>
      </w:r>
      <w:r w:rsidRPr="008139C7">
        <w:rPr>
          <w:rFonts w:eastAsia="Calibri"/>
          <w:sz w:val="16"/>
        </w:rPr>
        <w:t xml:space="preserve"> entirely, for China puts sovereignty above everything else.</w:t>
      </w:r>
    </w:p>
    <w:p w:rsidR="00DF38FC" w:rsidRPr="008139C7" w:rsidRDefault="00DF38FC" w:rsidP="00DF38FC">
      <w:pPr>
        <w:rPr>
          <w:sz w:val="16"/>
        </w:rPr>
      </w:pPr>
    </w:p>
    <w:p w:rsidR="00055BE7" w:rsidRDefault="00055BE7" w:rsidP="00055BE7">
      <w:pPr>
        <w:pStyle w:val="Heading3"/>
      </w:pPr>
      <w:r>
        <w:lastRenderedPageBreak/>
        <w:t>Tibet</w:t>
      </w:r>
    </w:p>
    <w:p w:rsidR="00752D0A" w:rsidRDefault="00752D0A" w:rsidP="004F0365">
      <w:pPr>
        <w:pStyle w:val="Heading4"/>
      </w:pPr>
      <w:r>
        <w:t>Causes CCP instability- secession of Tibet, Inner Mongolia, and Xinjiang</w:t>
      </w:r>
    </w:p>
    <w:p w:rsidR="00752D0A" w:rsidRPr="004F0365" w:rsidRDefault="00822BE0" w:rsidP="00CD193A">
      <w:pPr>
        <w:rPr>
          <w:sz w:val="16"/>
          <w:szCs w:val="16"/>
        </w:rPr>
      </w:pPr>
      <w:r>
        <w:rPr>
          <w:b/>
        </w:rPr>
        <w:t xml:space="preserve">Sheehan 3/17 </w:t>
      </w:r>
      <w:r w:rsidRPr="004F0365">
        <w:rPr>
          <w:sz w:val="16"/>
          <w:szCs w:val="16"/>
        </w:rPr>
        <w:t xml:space="preserve">(Matt, 3/17/14, Huffington Post, “Crimea Referendum Sparks Secession Debate </w:t>
      </w:r>
      <w:proofErr w:type="gramStart"/>
      <w:r w:rsidRPr="004F0365">
        <w:rPr>
          <w:sz w:val="16"/>
          <w:szCs w:val="16"/>
        </w:rPr>
        <w:t>In</w:t>
      </w:r>
      <w:proofErr w:type="gramEnd"/>
      <w:r w:rsidRPr="004F0365">
        <w:rPr>
          <w:sz w:val="16"/>
          <w:szCs w:val="16"/>
        </w:rPr>
        <w:t xml:space="preserve"> China,” </w:t>
      </w:r>
      <w:r w:rsidR="004F0365" w:rsidRPr="004F0365">
        <w:rPr>
          <w:sz w:val="16"/>
          <w:szCs w:val="16"/>
        </w:rPr>
        <w:t>http://www.huffingtonpost.com/2014/03/17/crimea-referendum-china_n_4977901.html)//RTF</w:t>
      </w:r>
    </w:p>
    <w:p w:rsidR="00752D0A" w:rsidRDefault="00752D0A" w:rsidP="00CD193A">
      <w:pPr>
        <w:rPr>
          <w:sz w:val="16"/>
        </w:rPr>
      </w:pPr>
      <w:r w:rsidRPr="00752D0A">
        <w:rPr>
          <w:sz w:val="16"/>
        </w:rPr>
        <w:t xml:space="preserve">In the aftermath of Crimea's controversial referendum and overwhelming vote to leave Ukraine and rejoin Russia, Chinese diplomats found themselves facing a dilemma: throw their support behind Russia or adhere to China's long-standing policy of non-interference in other countries' internal affairs. In an attempt to balance this policy with Beijing's budding relationship with Russia, diplomats were non-committal, choosing not to endorse Russia's actions in Crimea or support a U.N. resolution condemning the referendum. Yet while diplomats took the middle road, in Chinese cyberspace </w:t>
      </w:r>
      <w:proofErr w:type="spellStart"/>
      <w:r w:rsidRPr="00752D0A">
        <w:rPr>
          <w:sz w:val="16"/>
        </w:rPr>
        <w:t>netizens</w:t>
      </w:r>
      <w:proofErr w:type="spellEnd"/>
      <w:r w:rsidRPr="00752D0A">
        <w:rPr>
          <w:sz w:val="16"/>
        </w:rPr>
        <w:t xml:space="preserve"> fiercely debated what kind of precedent the referendum set for China's own territorial issues: Was Crimea's referendum like a long-dreamed-of vote in Taiwan to rejoin the mainland? Or like a dreaded vote by Tibet to leave the People's Republic of China? "A correct comparison would be Chinese troops are stationed in Taiwan and Taiwan votes to reunite with the mainland," wrote one person on China's Twitter-</w:t>
      </w:r>
      <w:proofErr w:type="spellStart"/>
      <w:r w:rsidRPr="00752D0A">
        <w:rPr>
          <w:sz w:val="16"/>
        </w:rPr>
        <w:t>esque</w:t>
      </w:r>
      <w:proofErr w:type="spellEnd"/>
      <w:r w:rsidRPr="00752D0A">
        <w:rPr>
          <w:sz w:val="16"/>
        </w:rPr>
        <w:t xml:space="preserve"> micro-blogging site </w:t>
      </w:r>
      <w:proofErr w:type="spellStart"/>
      <w:r w:rsidRPr="00752D0A">
        <w:rPr>
          <w:sz w:val="16"/>
        </w:rPr>
        <w:t>Sina</w:t>
      </w:r>
      <w:proofErr w:type="spellEnd"/>
      <w:r w:rsidRPr="00752D0A">
        <w:rPr>
          <w:sz w:val="16"/>
        </w:rPr>
        <w:t xml:space="preserve"> </w:t>
      </w:r>
      <w:proofErr w:type="spellStart"/>
      <w:r w:rsidRPr="00752D0A">
        <w:rPr>
          <w:sz w:val="16"/>
        </w:rPr>
        <w:t>Weibo</w:t>
      </w:r>
      <w:proofErr w:type="spellEnd"/>
      <w:r w:rsidRPr="00752D0A">
        <w:rPr>
          <w:sz w:val="16"/>
        </w:rPr>
        <w:t xml:space="preserve">. Others took the opposite tack, </w:t>
      </w:r>
      <w:r w:rsidRPr="00752D0A">
        <w:rPr>
          <w:rStyle w:val="StyleUnderline"/>
        </w:rPr>
        <w:t>rebutting pro-referendum sentiment with a dire warning.</w:t>
      </w:r>
      <w:r>
        <w:rPr>
          <w:rStyle w:val="StyleUnderline"/>
        </w:rPr>
        <w:t xml:space="preserve"> </w:t>
      </w:r>
      <w:r w:rsidRPr="00752D0A">
        <w:rPr>
          <w:rStyle w:val="StyleUnderline"/>
        </w:rPr>
        <w:t>"When the day arrives that Americans, Japanese and Europeans encourage [the Chinese provinces of] Xinjiang, Inner Mongolia and Tibet to have referendums, will our public intellectuals still be so excited?</w:t>
      </w:r>
      <w:r w:rsidRPr="00752D0A">
        <w:rPr>
          <w:sz w:val="16"/>
        </w:rPr>
        <w:t xml:space="preserve">" another blogger wrote. "Yesterday's tragedy can be the lesson of today and the warning for tomorrow. All Chinese need to be highly vigilant." </w:t>
      </w:r>
      <w:r w:rsidRPr="00752D0A">
        <w:rPr>
          <w:rStyle w:val="StyleUnderline"/>
        </w:rPr>
        <w:t>Issues of territorial sovereignty touch the most sensitive of nerves in Chin</w:t>
      </w:r>
      <w:r w:rsidRPr="00752D0A">
        <w:rPr>
          <w:sz w:val="16"/>
        </w:rPr>
        <w:t xml:space="preserve">a. The </w:t>
      </w:r>
      <w:r w:rsidRPr="00752D0A">
        <w:rPr>
          <w:rStyle w:val="StyleUnderline"/>
        </w:rPr>
        <w:t>reunification</w:t>
      </w:r>
      <w:r w:rsidRPr="00752D0A">
        <w:rPr>
          <w:sz w:val="16"/>
        </w:rPr>
        <w:t xml:space="preserve"> of mainland China </w:t>
      </w:r>
      <w:r w:rsidRPr="00752D0A">
        <w:rPr>
          <w:rStyle w:val="StyleUnderline"/>
        </w:rPr>
        <w:t>with Taiwan remains a non-negotiable top priority for the Chinese Communist Party</w:t>
      </w:r>
      <w:r w:rsidRPr="00752D0A">
        <w:rPr>
          <w:sz w:val="16"/>
        </w:rPr>
        <w:t xml:space="preserve">. Taiwan has acted as a de facto state since Chiang Kai-shek's defeated nationalist army fled there in 1949, but any suggestion that Taiwan might declare formal independence from the mainland sets off a firestorm in Beijing. </w:t>
      </w:r>
      <w:r w:rsidRPr="00752D0A">
        <w:rPr>
          <w:rStyle w:val="StyleUnderline"/>
        </w:rPr>
        <w:t>Domestic unrest in the ethnically diverse provinces of Tibet and Xinjiang raises the same red flags for leaders, who warn against shadowy separatist elements seeking to break up the country.</w:t>
      </w:r>
      <w:r>
        <w:rPr>
          <w:rStyle w:val="StyleUnderline"/>
        </w:rPr>
        <w:t xml:space="preserve"> </w:t>
      </w:r>
      <w:r w:rsidRPr="00752D0A">
        <w:rPr>
          <w:rStyle w:val="StyleUnderline"/>
        </w:rPr>
        <w:t>Hyper-sensitivity over territorial matters traces its roots to what is known in China as the "Century of Humiliation</w:t>
      </w:r>
      <w:r w:rsidRPr="00752D0A">
        <w:rPr>
          <w:sz w:val="16"/>
        </w:rPr>
        <w:t xml:space="preserve">," the period from the first Opium War in 1839 to the Communist takeover in 1949. During that time, a weak and divided China sank to pseudo-colonial status while Western powers, Japan and Russia carved up spheres of control on coastal China. Since then, </w:t>
      </w:r>
      <w:r w:rsidRPr="00752D0A">
        <w:rPr>
          <w:rStyle w:val="StyleUnderline"/>
        </w:rPr>
        <w:t>Chinese leaders have invoked national sovereignty and territorial integrity to summon nationalist sentiment</w:t>
      </w:r>
      <w:r w:rsidRPr="00752D0A">
        <w:rPr>
          <w:sz w:val="16"/>
        </w:rPr>
        <w:t xml:space="preserve">. Regardless of which side of the debate bloggers were on, they largely agreed about one dimension of the standoff: </w:t>
      </w:r>
      <w:r w:rsidRPr="00752D0A">
        <w:rPr>
          <w:rStyle w:val="StyleUnderline"/>
        </w:rPr>
        <w:t>military might trumps ethical or legal considerations.</w:t>
      </w:r>
      <w:r>
        <w:rPr>
          <w:rStyle w:val="StyleUnderline"/>
        </w:rPr>
        <w:t xml:space="preserve"> </w:t>
      </w:r>
      <w:r w:rsidRPr="00752D0A">
        <w:rPr>
          <w:sz w:val="16"/>
        </w:rPr>
        <w:t xml:space="preserve">One </w:t>
      </w:r>
      <w:proofErr w:type="spellStart"/>
      <w:r w:rsidRPr="00752D0A">
        <w:rPr>
          <w:sz w:val="16"/>
        </w:rPr>
        <w:t>Sina</w:t>
      </w:r>
      <w:proofErr w:type="spellEnd"/>
      <w:r w:rsidRPr="00752D0A">
        <w:rPr>
          <w:sz w:val="16"/>
        </w:rPr>
        <w:t xml:space="preserve"> </w:t>
      </w:r>
      <w:proofErr w:type="spellStart"/>
      <w:r w:rsidRPr="00752D0A">
        <w:rPr>
          <w:sz w:val="16"/>
        </w:rPr>
        <w:t>Weibo</w:t>
      </w:r>
      <w:proofErr w:type="spellEnd"/>
      <w:r w:rsidRPr="00752D0A">
        <w:rPr>
          <w:sz w:val="16"/>
        </w:rPr>
        <w:t xml:space="preserve"> micro-blogger from Jiangxi province put it bluntly in a post. "Morality and justice are </w:t>
      </w:r>
      <w:proofErr w:type="spellStart"/>
      <w:r w:rsidRPr="00752D0A">
        <w:rPr>
          <w:sz w:val="16"/>
        </w:rPr>
        <w:t>bu</w:t>
      </w:r>
      <w:proofErr w:type="spellEnd"/>
      <w:r w:rsidRPr="00752D0A">
        <w:rPr>
          <w:sz w:val="16"/>
        </w:rPr>
        <w:t xml:space="preserve">****it. Power is truth; that's just the way international affairs work." The staunchly nationalist editor-in-chief of one state-controlled newspaper, The Global Times, rejected the Taiwan and Tibet comparisons. In a post to his 4.4 million followers, Hu </w:t>
      </w:r>
      <w:proofErr w:type="spellStart"/>
      <w:r w:rsidRPr="00752D0A">
        <w:rPr>
          <w:sz w:val="16"/>
        </w:rPr>
        <w:t>Xijin</w:t>
      </w:r>
      <w:proofErr w:type="spellEnd"/>
      <w:r w:rsidRPr="00752D0A">
        <w:rPr>
          <w:sz w:val="16"/>
        </w:rPr>
        <w:t xml:space="preserve"> instead advocated for China increasing its raw strength. "Don't go comparing Crimea to Hong Kong, Taiwan or Tibet, alright?" he wrote on his </w:t>
      </w:r>
      <w:proofErr w:type="spellStart"/>
      <w:r w:rsidRPr="00752D0A">
        <w:rPr>
          <w:sz w:val="16"/>
        </w:rPr>
        <w:t>Sina</w:t>
      </w:r>
      <w:proofErr w:type="spellEnd"/>
      <w:r w:rsidRPr="00752D0A">
        <w:rPr>
          <w:sz w:val="16"/>
        </w:rPr>
        <w:t xml:space="preserve"> </w:t>
      </w:r>
      <w:proofErr w:type="spellStart"/>
      <w:r w:rsidRPr="00752D0A">
        <w:rPr>
          <w:sz w:val="16"/>
        </w:rPr>
        <w:t>Weibo</w:t>
      </w:r>
      <w:proofErr w:type="spellEnd"/>
      <w:r w:rsidRPr="00752D0A">
        <w:rPr>
          <w:sz w:val="16"/>
        </w:rPr>
        <w:t xml:space="preserve"> account. "China is never in the wrong. From now on the most important thing is to be strong. These days things around the world are going the way of strength." Coursing through much of the online dialogue was a sneering suggestion that the U.S. can't control events in this symbolic sliver of land in Eastern Europe. Many bloggers alluded to a famous quote from Chairman Mao Zedong comparing Western powers to "paper tigers." One blogger from the northern Chinese province of Hebei hailed the shifting balance in Asian geopolitics. "In the past China curried to America, was jealous of America, feared America. After the smoke has cleared on the Ukraine affair, old America's essence has been revealed for </w:t>
      </w:r>
      <w:proofErr w:type="gramStart"/>
      <w:r w:rsidRPr="00752D0A">
        <w:rPr>
          <w:sz w:val="16"/>
        </w:rPr>
        <w:t>all the</w:t>
      </w:r>
      <w:proofErr w:type="gramEnd"/>
      <w:r w:rsidRPr="00752D0A">
        <w:rPr>
          <w:sz w:val="16"/>
        </w:rPr>
        <w:t xml:space="preserve"> world to see: a paper tiger. "Whether you look at finances or military, the U.S. simply can't achieve the rebalancing towards the Asia-Pacific region. It's yet another fine opportunity for strategic development for China."</w:t>
      </w:r>
    </w:p>
    <w:p w:rsidR="00DF38FC" w:rsidRPr="008139C7" w:rsidRDefault="00DF38FC" w:rsidP="00DF38FC">
      <w:pPr>
        <w:pStyle w:val="Heading4"/>
      </w:pPr>
      <w:r w:rsidRPr="008139C7">
        <w:t>That causes Tibet secession and hyper nationalism in China</w:t>
      </w:r>
    </w:p>
    <w:p w:rsidR="00DF38FC" w:rsidRPr="008139C7" w:rsidRDefault="00DF38FC" w:rsidP="00DF38FC">
      <w:r w:rsidRPr="008139C7">
        <w:rPr>
          <w:rStyle w:val="Style13ptBold"/>
        </w:rPr>
        <w:t xml:space="preserve">Dickinson 12- </w:t>
      </w:r>
      <w:r w:rsidRPr="008139C7">
        <w:t xml:space="preserve">a Lecturer in Law at Newcastle Law School, Newcastle University (Rob, “THE GLOBAL REACH AND LIMITATIONS OF SELF-DETERMINATION”, New Castle University, </w:t>
      </w:r>
      <w:hyperlink r:id="rId6" w:history="1">
        <w:r w:rsidRPr="008139C7">
          <w:rPr>
            <w:rStyle w:val="Hyperlink"/>
          </w:rPr>
          <w:t>http://www.cjicl.com/uploads/2/9/5/9/2959791/cjicl_20.2_dickinson_article.pdf</w:t>
        </w:r>
      </w:hyperlink>
      <w:r w:rsidRPr="008139C7">
        <w:t>)//WK</w:t>
      </w:r>
    </w:p>
    <w:p w:rsidR="00DF38FC" w:rsidRPr="008139C7" w:rsidRDefault="00DF38FC" w:rsidP="00DF38FC">
      <w:pPr>
        <w:rPr>
          <w:sz w:val="16"/>
          <w:szCs w:val="16"/>
        </w:rPr>
      </w:pPr>
    </w:p>
    <w:p w:rsidR="00DF38FC" w:rsidRPr="008139C7" w:rsidRDefault="00DF38FC" w:rsidP="00DF38FC">
      <w:pPr>
        <w:rPr>
          <w:sz w:val="16"/>
        </w:rPr>
      </w:pPr>
      <w:r w:rsidRPr="008139C7">
        <w:rPr>
          <w:rStyle w:val="StyleUnderline"/>
        </w:rPr>
        <w:t>The territorial entities of Kosovo, South Ossetia, and Abkhazia have already been mentioned</w:t>
      </w:r>
      <w:r w:rsidRPr="008139C7">
        <w:rPr>
          <w:sz w:val="16"/>
        </w:rPr>
        <w:t xml:space="preserve"> above, </w:t>
      </w:r>
      <w:r w:rsidRPr="008139C7">
        <w:rPr>
          <w:rStyle w:val="StyleUnderline"/>
        </w:rPr>
        <w:t>but of course there are other areas where issues of secession and self-determination are in contention. Tibet is one and here the question has reverberated particularly since</w:t>
      </w:r>
      <w:r w:rsidRPr="008139C7">
        <w:rPr>
          <w:sz w:val="16"/>
        </w:rPr>
        <w:t xml:space="preserve"> 1950 when </w:t>
      </w:r>
      <w:r w:rsidRPr="008139C7">
        <w:rPr>
          <w:rStyle w:val="StyleUnderline"/>
        </w:rPr>
        <w:t>Tibet fell under the control of the PRC. Independence is at the heart of the Tibet Question</w:t>
      </w:r>
      <w:r w:rsidRPr="008139C7">
        <w:rPr>
          <w:sz w:val="16"/>
        </w:rPr>
        <w:t xml:space="preserve">, 31 </w:t>
      </w:r>
      <w:r w:rsidRPr="008139C7">
        <w:rPr>
          <w:rStyle w:val="StyleUnderline"/>
        </w:rPr>
        <w:t xml:space="preserve">and the question has been referred to as “a conflict about nationalism—an emotion-laden debate over </w:t>
      </w:r>
      <w:r w:rsidRPr="008139C7">
        <w:rPr>
          <w:rStyle w:val="StyleUnderline"/>
        </w:rPr>
        <w:lastRenderedPageBreak/>
        <w:t>whether political units should directly parallel ethnic units.”</w:t>
      </w:r>
      <w:r w:rsidRPr="008139C7">
        <w:rPr>
          <w:sz w:val="16"/>
        </w:rPr>
        <w:t xml:space="preserve"> 32 </w:t>
      </w:r>
      <w:r w:rsidRPr="008139C7">
        <w:rPr>
          <w:rStyle w:val="StyleUnderline"/>
        </w:rPr>
        <w:t>For China</w:t>
      </w:r>
      <w:r w:rsidRPr="008139C7">
        <w:rPr>
          <w:sz w:val="16"/>
        </w:rPr>
        <w:t xml:space="preserve">, however, the </w:t>
      </w:r>
      <w:r w:rsidRPr="008139C7">
        <w:rPr>
          <w:rStyle w:val="StyleUnderline"/>
        </w:rPr>
        <w:t>question is essentially one of territorial integrity, historical continuity in contrast to invasion, and to interference by other states together with human rights proponents in the internal affairs of the People’s Republic</w:t>
      </w:r>
      <w:r w:rsidRPr="008139C7">
        <w:rPr>
          <w:sz w:val="16"/>
        </w:rPr>
        <w:t xml:space="preserve">. 33 The Tibet Question involves </w:t>
      </w:r>
      <w:r w:rsidRPr="008139C7">
        <w:rPr>
          <w:rStyle w:val="StyleUnderline"/>
        </w:rPr>
        <w:t>Chinese</w:t>
      </w:r>
      <w:r w:rsidRPr="008139C7">
        <w:rPr>
          <w:sz w:val="16"/>
        </w:rPr>
        <w:t xml:space="preserve"> arguments </w:t>
      </w:r>
      <w:r w:rsidRPr="008139C7">
        <w:rPr>
          <w:rStyle w:val="StyleUnderline"/>
        </w:rPr>
        <w:t>supporting unification of Tibet within China and territorial integrity of China, on the one hand, and Tibetan arguments regarding the longstanding independence of Tibet on the other</w:t>
      </w:r>
      <w:r w:rsidRPr="008139C7">
        <w:rPr>
          <w:sz w:val="16"/>
        </w:rPr>
        <w:t xml:space="preserve">. This dissonance resonates over centuries, but a common factor emerges in a comparison of the Mongol conquest of China under Genghis Khan (1162–1227) 34 and the similar absorption of Tibet. Thus, both Tibet and China were subject to Mongol invasion; 35 indeed, the Dalai Lama’s temporal power is said to derive from “a donation” by Kublai Khan, the thirteenth century Mongol Emperor of China. 36 In 1644, having invaded China, the Manchu captured Peking (Beijing) and founded their new dynasty (now known as the Qing), 37 in which the Mongols “became a junior partner.” 38 About that same time, Mongol power established the Dalai Lama as the religious sovereign of Tibet. 39 </w:t>
      </w:r>
    </w:p>
    <w:p w:rsidR="00DF38FC" w:rsidRPr="008139C7" w:rsidRDefault="00DF38FC" w:rsidP="00DF38FC">
      <w:pPr>
        <w:rPr>
          <w:rFonts w:eastAsia="Calibri"/>
          <w:b/>
        </w:rPr>
      </w:pPr>
    </w:p>
    <w:p w:rsidR="00DF38FC" w:rsidRPr="008139C7" w:rsidRDefault="00DF38FC" w:rsidP="00DF38FC">
      <w:pPr>
        <w:pStyle w:val="Heading4"/>
      </w:pPr>
      <w:r w:rsidRPr="008139C7">
        <w:t xml:space="preserve">Causes fights over Tibet and CCP instability </w:t>
      </w:r>
    </w:p>
    <w:p w:rsidR="00DF38FC" w:rsidRPr="008139C7" w:rsidRDefault="00DF38FC" w:rsidP="00DF38FC">
      <w:pPr>
        <w:rPr>
          <w:sz w:val="16"/>
        </w:rPr>
      </w:pPr>
      <w:proofErr w:type="spellStart"/>
      <w:r w:rsidRPr="008139C7">
        <w:rPr>
          <w:rStyle w:val="Style13ptBold"/>
        </w:rPr>
        <w:t>Baogang</w:t>
      </w:r>
      <w:proofErr w:type="spellEnd"/>
      <w:r w:rsidRPr="008139C7">
        <w:rPr>
          <w:rStyle w:val="Style13ptBold"/>
        </w:rPr>
        <w:t xml:space="preserve"> 03-</w:t>
      </w:r>
      <w:r w:rsidRPr="008139C7">
        <w:rPr>
          <w:sz w:val="16"/>
        </w:rPr>
        <w:t xml:space="preserve"> </w:t>
      </w:r>
      <w:r w:rsidRPr="008139C7">
        <w:rPr>
          <w:sz w:val="20"/>
        </w:rPr>
        <w:t>associate professor at the School of Government, the University of Tasmania, Australia, and is currently Senior Visiting Research Fellow at East Asian Institute, National University of Singapore (He, “Why Is Establishing Democracy So Difficult in China? The Challenge of China’s National Identity Question”, http://www.chinesedemocratization.com/Baogang-English/articles/21.Why%20Is%20Establishing%20Democracy%20So%20Difficult%20in%20China.pdf)//WK</w:t>
      </w:r>
    </w:p>
    <w:p w:rsidR="00DF38FC" w:rsidRPr="008139C7" w:rsidRDefault="00DF38FC" w:rsidP="00DF38FC">
      <w:pPr>
        <w:rPr>
          <w:sz w:val="16"/>
        </w:rPr>
      </w:pPr>
    </w:p>
    <w:p w:rsidR="00DF38FC" w:rsidRPr="008139C7" w:rsidRDefault="00DF38FC" w:rsidP="00DF38FC">
      <w:pPr>
        <w:rPr>
          <w:sz w:val="16"/>
        </w:rPr>
      </w:pPr>
      <w:r w:rsidRPr="008139C7">
        <w:rPr>
          <w:sz w:val="16"/>
        </w:rPr>
        <w:t xml:space="preserve">In short, </w:t>
      </w:r>
      <w:r w:rsidRPr="008139C7">
        <w:rPr>
          <w:rStyle w:val="StyleUnderline"/>
        </w:rPr>
        <w:t>Chinese state nationalists reject a democratic solution to the Tibet problem.</w:t>
      </w:r>
      <w:r w:rsidRPr="008139C7">
        <w:rPr>
          <w:sz w:val="16"/>
        </w:rPr>
        <w:t xml:space="preserve"> In their opinion, discourses on democracy and human rights are what brought down the USSR. They argue further that if there is no solution to the Tibet problem, there should be no democracy in Tibet, even if democratization takes place in other parts of China. 37 </w:t>
      </w:r>
      <w:r w:rsidRPr="008139C7">
        <w:rPr>
          <w:rStyle w:val="StyleUnderline"/>
        </w:rPr>
        <w:t>The Chinese state’s fear of the disintegrating effects of democratization has resulted in resistance to implementing true autonomy in Tibet.</w:t>
      </w:r>
      <w:r w:rsidRPr="008139C7">
        <w:rPr>
          <w:sz w:val="16"/>
        </w:rPr>
        <w:t xml:space="preserve"> The breakup of the Soviet Union and “peaceful evolution” in Eastern Europe were alarming precedents for China. Chen </w:t>
      </w:r>
      <w:proofErr w:type="spellStart"/>
      <w:r w:rsidRPr="008139C7">
        <w:rPr>
          <w:sz w:val="16"/>
        </w:rPr>
        <w:t>Kuiyuan</w:t>
      </w:r>
      <w:proofErr w:type="spellEnd"/>
      <w:r w:rsidRPr="008139C7">
        <w:rPr>
          <w:sz w:val="16"/>
        </w:rPr>
        <w:t>, Party secretary of the Tibet Autonomous Region (TAR), explained China’s tough policies toward Tibet by referring to international changes in the post–cold war era: “</w:t>
      </w:r>
      <w:r w:rsidRPr="008139C7">
        <w:rPr>
          <w:rStyle w:val="StyleUnderline"/>
        </w:rPr>
        <w:t xml:space="preserve">Especially under the influence of the international macro-environment, separatist activities have intensified in Tibet and the situation of the </w:t>
      </w:r>
      <w:proofErr w:type="spellStart"/>
      <w:r w:rsidRPr="008139C7">
        <w:rPr>
          <w:rStyle w:val="StyleUnderline"/>
        </w:rPr>
        <w:t>antiseparatist</w:t>
      </w:r>
      <w:proofErr w:type="spellEnd"/>
      <w:r w:rsidRPr="008139C7">
        <w:rPr>
          <w:rStyle w:val="StyleUnderline"/>
        </w:rPr>
        <w:t xml:space="preserve"> struggle has sharpened. These factors are causing political instability.</w:t>
      </w:r>
      <w:r w:rsidRPr="008139C7">
        <w:rPr>
          <w:sz w:val="16"/>
        </w:rPr>
        <w:t>” 38 China’s official press also claimed that the Dalai Lama’s supporters harbored “a hidden motive,” asserting: “They want to take advantage of (turmoil) to split China. To be frank, they want to bring about another ‘</w:t>
      </w:r>
      <w:proofErr w:type="spellStart"/>
      <w:r w:rsidRPr="008139C7">
        <w:rPr>
          <w:sz w:val="16"/>
        </w:rPr>
        <w:t>BosniaHerzegovina</w:t>
      </w:r>
      <w:proofErr w:type="spellEnd"/>
      <w:r w:rsidRPr="008139C7">
        <w:rPr>
          <w:sz w:val="16"/>
        </w:rPr>
        <w:t xml:space="preserve">’ in China! But China is not Yugoslavia.” 39 Moreover, </w:t>
      </w:r>
      <w:r w:rsidRPr="008139C7">
        <w:rPr>
          <w:rStyle w:val="StyleUnderline"/>
        </w:rPr>
        <w:t>the CCP has little faith in democracy. Its monopoly on political power makes it difficult for a solution based on the devolution of power to take place</w:t>
      </w:r>
      <w:r w:rsidRPr="008139C7">
        <w:rPr>
          <w:sz w:val="16"/>
        </w:rPr>
        <w:t xml:space="preserve">. Because China has always been a unitary state, </w:t>
      </w:r>
      <w:r w:rsidRPr="008139C7">
        <w:rPr>
          <w:rStyle w:val="StyleUnderline"/>
        </w:rPr>
        <w:t xml:space="preserve">it will continue to resist any type of federalism that would result in a transfer of power from the center to localities. </w:t>
      </w:r>
      <w:r w:rsidRPr="008139C7">
        <w:rPr>
          <w:sz w:val="16"/>
        </w:rPr>
        <w:t xml:space="preserve">Beijing thinks that the Hong Kong model of autonomy could not be applied to Tibet because Hong Kong had to be united with the mainland whereas Tibet is already under China’s control. </w:t>
      </w:r>
      <w:r w:rsidRPr="008139C7">
        <w:rPr>
          <w:rStyle w:val="StyleUnderline"/>
        </w:rPr>
        <w:t xml:space="preserve">In the eyes of Beijing, a “one country, one system” relationship between the PRC and Tibet has already been in place for several decades, thus rendering the “one country, two systems” model inapplicable to Tibet. </w:t>
      </w:r>
      <w:r w:rsidRPr="008139C7">
        <w:rPr>
          <w:sz w:val="16"/>
        </w:rPr>
        <w:t xml:space="preserve">40 Unlike the Indonesian government, which is willing to grant concessions to East Timor and Aceh, since Han Chinese have the predominant position and bargaining power, they are reluctant to make concessions to Tibet. </w:t>
      </w:r>
      <w:r w:rsidRPr="008139C7">
        <w:rPr>
          <w:rStyle w:val="StyleUnderline"/>
        </w:rPr>
        <w:t>The rise of China as a world power may make it even more unwilling to accept a democratic solution based on compromise and power-sharing</w:t>
      </w:r>
      <w:r w:rsidRPr="008139C7">
        <w:rPr>
          <w:sz w:val="16"/>
        </w:rPr>
        <w:t xml:space="preserve">. Moreover, </w:t>
      </w:r>
      <w:r w:rsidRPr="008139C7">
        <w:rPr>
          <w:rStyle w:val="StyleUnderline"/>
        </w:rPr>
        <w:t xml:space="preserve">China’s self-righteousness about its control of Tibet, and its sense of having suffered under Western imperialism, exclude any democratic thinking on the Tibet issue. </w:t>
      </w:r>
      <w:r w:rsidRPr="008139C7">
        <w:rPr>
          <w:sz w:val="16"/>
        </w:rPr>
        <w:t>Furthermore</w:t>
      </w:r>
      <w:r w:rsidRPr="008139C7">
        <w:rPr>
          <w:rStyle w:val="StyleUnderline"/>
        </w:rPr>
        <w:t>, the CCP does not recognize the right to self-determination, nor does it allow for the right to secede</w:t>
      </w:r>
      <w:r w:rsidRPr="008139C7">
        <w:rPr>
          <w:sz w:val="16"/>
        </w:rPr>
        <w:t xml:space="preserve">. In China, only the state has the right to define territorial boundaries, and it does so through diplomatic efforts rather than through democratic mechanisms, as shown by China’s settlement of the Hong Kong issue. </w:t>
      </w:r>
      <w:r w:rsidRPr="008139C7">
        <w:rPr>
          <w:rStyle w:val="StyleUnderline"/>
        </w:rPr>
        <w:t>Chinese leaders strongly believe that the state has the right to suppress any secessionist movements by whatever measures</w:t>
      </w:r>
      <w:r w:rsidRPr="008139C7">
        <w:rPr>
          <w:sz w:val="16"/>
        </w:rPr>
        <w:t xml:space="preserve"> (e.g., the carrot and stick approach). The argument against secession is grounded on communitarian (or collectivist) claims that are supported by state-sponsored nationalism. Individual consent has little value in this regard and is, at best, a supplement to the power of the state. Furthermore, in the Confucian tradition, secessionists will lose their appeal if their claim is grounded on selfish considerations. What has happened in the Baltic republics would be quite inconceivable in China. It would be regarded as selfish, and secessionists are not able to mobilize people on such grounds. For this reason, the disparity between rich and poor regions may </w:t>
      </w:r>
      <w:r w:rsidRPr="008139C7">
        <w:rPr>
          <w:sz w:val="16"/>
        </w:rPr>
        <w:lastRenderedPageBreak/>
        <w:t xml:space="preserve">not lead to support for secession, but may undermine the unity of the state by changing the power balance between the center and local regions. In comparison, </w:t>
      </w:r>
      <w:r w:rsidRPr="008139C7">
        <w:rPr>
          <w:rStyle w:val="StyleUnderline"/>
        </w:rPr>
        <w:t>Tibetan nationalists demand democracy because they believe it will support their cause. The separation of Tibet from China, they argue, will not damage China’s integrity, because China has no legitimate claim over Tibet in the first place.</w:t>
      </w:r>
      <w:r w:rsidRPr="008139C7">
        <w:rPr>
          <w:sz w:val="16"/>
        </w:rPr>
        <w:t xml:space="preserve"> Some Tibetan nationalists cherish the idea of a “Greater Tibet”—one autonomous region that extends into three provinces in China. This radical faction of Tibetan nationalism has been committed to a pan-Tibetan identity since 1959 and its members are on a collision course with Chinese nationalists over the sensitive internal boundary question. If neither is willing to compromise, conflicts are inevitable. By contrast, some more moderate Tibetans argue that Chinese nationalism actually has much to gain from democratization, because it will serve to legitimize the Chinese state and make secession difficult. They maintain that as human rights violations decrease, so the moral force for secession will diminish accordingly. If Tibet enjoys freedom, why should it continue to demand secession? If, despite democratization, it still wanted to secede, this would be seen as little more than a political power struggle among the Tibetans, which would be unlikely to attract international support. If so</w:t>
      </w:r>
      <w:r w:rsidRPr="008139C7">
        <w:rPr>
          <w:rStyle w:val="StyleUnderline"/>
        </w:rPr>
        <w:t>, radical Tibetans argue, the most favorable timing for Tibetan secession would be before Chinese democratization, not after it</w:t>
      </w:r>
      <w:r w:rsidRPr="008139C7">
        <w:rPr>
          <w:sz w:val="16"/>
        </w:rPr>
        <w:t>. 41</w:t>
      </w:r>
    </w:p>
    <w:p w:rsidR="00DF38FC" w:rsidRPr="008139C7" w:rsidRDefault="00DF38FC" w:rsidP="00DF38FC"/>
    <w:p w:rsidR="00DF38FC" w:rsidRPr="008139C7" w:rsidRDefault="00DF38FC" w:rsidP="00DF38FC">
      <w:pPr>
        <w:pStyle w:val="Heading4"/>
        <w:rPr>
          <w:rFonts w:eastAsia="Calibri"/>
        </w:rPr>
      </w:pPr>
      <w:r w:rsidRPr="008139C7">
        <w:rPr>
          <w:rFonts w:eastAsia="Calibri"/>
        </w:rPr>
        <w:t>That causes war</w:t>
      </w:r>
    </w:p>
    <w:p w:rsidR="00DF38FC" w:rsidRPr="008139C7" w:rsidRDefault="00DF38FC" w:rsidP="00DF38FC">
      <w:pPr>
        <w:rPr>
          <w:rFonts w:eastAsia="Calibri"/>
          <w:sz w:val="16"/>
        </w:rPr>
      </w:pPr>
      <w:proofErr w:type="spellStart"/>
      <w:r w:rsidRPr="008139C7">
        <w:rPr>
          <w:rStyle w:val="Style13ptBold"/>
        </w:rPr>
        <w:t>Cambanis</w:t>
      </w:r>
      <w:proofErr w:type="spellEnd"/>
      <w:r w:rsidRPr="008139C7">
        <w:rPr>
          <w:rStyle w:val="Style13ptBold"/>
        </w:rPr>
        <w:t xml:space="preserve"> 11-</w:t>
      </w:r>
      <w:r w:rsidRPr="008139C7">
        <w:rPr>
          <w:rFonts w:eastAsia="Calibri"/>
          <w:b/>
        </w:rPr>
        <w:t xml:space="preserve"> </w:t>
      </w:r>
      <w:r w:rsidRPr="008139C7">
        <w:t>Professor at Columbia University’s School of International and Public Affairs and at the New School’s Graduate Program in International Affairs (</w:t>
      </w:r>
      <w:proofErr w:type="spellStart"/>
      <w:r w:rsidRPr="008139C7">
        <w:t>Thenassis</w:t>
      </w:r>
      <w:proofErr w:type="spellEnd"/>
      <w:r w:rsidRPr="008139C7">
        <w:t>,“How China sees the world: An emerging global power hashes out its foreign policy.” (</w:t>
      </w:r>
      <w:hyperlink r:id="rId7" w:history="1">
        <w:r w:rsidRPr="008139C7">
          <w:rPr>
            <w:rStyle w:val="Hyperlink"/>
          </w:rPr>
          <w:t>http://articles.boston.com/2011-06-26/news/29706171_1_foreign-policy-china-opening-south-china-sea/4</w:t>
        </w:r>
      </w:hyperlink>
      <w:r w:rsidRPr="008139C7">
        <w:t>)//WK</w:t>
      </w:r>
    </w:p>
    <w:p w:rsidR="00DF38FC" w:rsidRPr="008139C7" w:rsidRDefault="00DF38FC" w:rsidP="00DF38FC">
      <w:pPr>
        <w:rPr>
          <w:rFonts w:eastAsia="Calibri"/>
          <w:sz w:val="16"/>
        </w:rPr>
      </w:pPr>
      <w:r w:rsidRPr="008139C7">
        <w:rPr>
          <w:rFonts w:eastAsia="Calibri"/>
          <w:sz w:val="16"/>
        </w:rPr>
        <w:t xml:space="preserve">As scholars look deeper into China’s approach to the world around it, what they are finding there is sometimes surprising. Rather than the veiled product of a centralized, disciplined Communist Party machine, </w:t>
      </w:r>
      <w:r w:rsidRPr="008139C7">
        <w:rPr>
          <w:rStyle w:val="StyleUnderline"/>
        </w:rPr>
        <w:t>Chinese policy</w:t>
      </w:r>
      <w:r w:rsidRPr="008139C7">
        <w:rPr>
          <w:rFonts w:eastAsia="Calibri"/>
          <w:u w:val="single"/>
        </w:rPr>
        <w:t xml:space="preserve"> </w:t>
      </w:r>
      <w:r w:rsidRPr="008139C7">
        <w:rPr>
          <w:rFonts w:eastAsia="Calibri"/>
          <w:sz w:val="16"/>
        </w:rPr>
        <w:t xml:space="preserve">is ever more complex and fluid—and </w:t>
      </w:r>
      <w:r w:rsidRPr="008139C7">
        <w:rPr>
          <w:rStyle w:val="StyleUnderline"/>
        </w:rPr>
        <w:t>shaped by a lively and very polarized internal debate</w:t>
      </w:r>
      <w:r w:rsidRPr="008139C7">
        <w:rPr>
          <w:rFonts w:eastAsia="Calibri"/>
          <w:u w:val="single"/>
        </w:rPr>
        <w:t xml:space="preserve"> </w:t>
      </w:r>
      <w:r w:rsidRPr="008139C7">
        <w:rPr>
          <w:rFonts w:eastAsia="Calibri"/>
          <w:sz w:val="16"/>
        </w:rPr>
        <w:t>with several competing power centers</w:t>
      </w:r>
      <w:r w:rsidRPr="008139C7">
        <w:rPr>
          <w:rFonts w:eastAsia="Calibri"/>
          <w:u w:val="single"/>
        </w:rPr>
        <w:t xml:space="preserve">. </w:t>
      </w:r>
      <w:r w:rsidRPr="008139C7">
        <w:rPr>
          <w:rStyle w:val="StyleUnderline"/>
        </w:rPr>
        <w:t xml:space="preserve">There’s a clear tug of war between hard-liners who favor a nationalist, even chauvinist stance and more globally minded thinkers who want China </w:t>
      </w:r>
      <w:r w:rsidRPr="008139C7">
        <w:rPr>
          <w:rFonts w:eastAsia="Calibri"/>
          <w:sz w:val="16"/>
        </w:rPr>
        <w:t xml:space="preserve">to tread lightly and integrate more smoothly </w:t>
      </w:r>
      <w:r w:rsidRPr="008139C7">
        <w:rPr>
          <w:rStyle w:val="StyleUnderline"/>
        </w:rPr>
        <w:t>into international regimes</w:t>
      </w:r>
      <w:r w:rsidRPr="008139C7">
        <w:rPr>
          <w:rFonts w:eastAsia="Calibri"/>
          <w:u w:val="single"/>
        </w:rPr>
        <w:t xml:space="preserve">. </w:t>
      </w:r>
      <w:r w:rsidRPr="008139C7">
        <w:rPr>
          <w:rFonts w:eastAsia="Calibri"/>
          <w:sz w:val="16"/>
        </w:rPr>
        <w:t xml:space="preserve">And the Chinese public might be pushing a China-first mentality more than its leadership. Scholars believe that the boisterous nativism on display in China’s online forums appears to be a major factor pushing Chinese foreign policy in a more </w:t>
      </w:r>
      <w:proofErr w:type="spellStart"/>
      <w:r w:rsidRPr="008139C7">
        <w:rPr>
          <w:rFonts w:eastAsia="Calibri"/>
          <w:sz w:val="16"/>
        </w:rPr>
        <w:t>hard-line</w:t>
      </w:r>
      <w:proofErr w:type="spellEnd"/>
      <w:r w:rsidRPr="008139C7">
        <w:rPr>
          <w:rFonts w:eastAsia="Calibri"/>
          <w:sz w:val="16"/>
        </w:rPr>
        <w:t xml:space="preserve"> direction. Today, for all its economic might, China still isn’t considered a global superpower. Its military doesn’t have worldwide reach, and its economy, while prolific, still hasn’t made the transition to producing technology rather than just goods for the world marketplace. Because of its sheer size and the dispatch with which it has moved from Third World economy to industrial powerhouse, however, </w:t>
      </w:r>
      <w:r w:rsidRPr="008139C7">
        <w:rPr>
          <w:rStyle w:val="StyleUnderline"/>
        </w:rPr>
        <w:t>China’s arrival as a power is considered inevitable</w:t>
      </w:r>
      <w:r w:rsidRPr="008139C7">
        <w:rPr>
          <w:rFonts w:eastAsia="Calibri"/>
          <w:u w:val="single"/>
        </w:rPr>
        <w:t xml:space="preserve">. </w:t>
      </w:r>
      <w:r w:rsidRPr="008139C7">
        <w:rPr>
          <w:rFonts w:eastAsia="Calibri"/>
          <w:sz w:val="16"/>
        </w:rPr>
        <w:t>As it does, understanding its foreign policy becomes only more important. Overall, the contours of its internal policy debates suggest a China that’s more isolated, unsure, and in transition than its often aggressive rhetoric would suggest. The candid discussion underway in China’s own public sphere underscores that</w:t>
      </w:r>
      <w:r w:rsidRPr="008139C7">
        <w:rPr>
          <w:rFonts w:eastAsia="Calibri"/>
          <w:u w:val="single"/>
        </w:rPr>
        <w:t xml:space="preserve"> </w:t>
      </w:r>
      <w:r w:rsidRPr="008139C7">
        <w:rPr>
          <w:rStyle w:val="StyleUnderline"/>
        </w:rPr>
        <w:t>China’s positions are still under negotiation</w:t>
      </w:r>
      <w:r w:rsidRPr="008139C7">
        <w:rPr>
          <w:rFonts w:eastAsia="Calibri"/>
          <w:u w:val="single"/>
        </w:rPr>
        <w:t>.</w:t>
      </w:r>
      <w:r w:rsidRPr="008139C7">
        <w:rPr>
          <w:rFonts w:eastAsia="Calibri"/>
          <w:sz w:val="16"/>
        </w:rPr>
        <w:t xml:space="preserve"> And one thing that emerges is a picture of a powerful state that is refreshingly direct in engaging questions about how to behave in the world as it embarks on what it fully expects will be China’s century. For generations, the question of China’s foreign policy was academic at best: The country was chiefly preoccupied with its own developmental great leaps forward. In 1989, with China opening to the world, then-leader Deng Xiaoping articulated a policy of pursuing ambitious goals without alarming the established great powers—or, as he put it, to “hide brightness, cherish obscurity, never take the lead but aim to do something big.” Since then, China’s approach has shifted markedly. China has appeared anything but stealthy and restrained as it has won oil and mining concessions in Iraq and Afghanistan and defied the United States on economic matters like its currency and political flashpoints like Darfur. What has changed is at least in part a story of a maturing state, where a single supreme leader no longer has unfettered authority to dictate foreign policy. Now, government agencies, ministries, and think tanks with competing interests have joined a lively internal debate over China’s best path. Today, a mix of exuberance and self-aware sobriety characterizes the public discourse on foreign policy within China. “How to” books tackle questions of China’s rights and responsibilities as a fledgling superpower. China has no fewer than 428 think tanks involved in policy formulation—a number second only to the United States (although unlike in the United States, all of them have some connection to the state). Even the masses have gotten into the game; state television ran a popular 12-part documentary series in 2006 called “Rising Powers,” which examined the flaws of past empires and analyzed how China could avoid their historical errors. In a widely read article in the most recent issue of The Washington Quarterly, David </w:t>
      </w:r>
      <w:proofErr w:type="spellStart"/>
      <w:r w:rsidRPr="008139C7">
        <w:rPr>
          <w:rFonts w:eastAsia="Calibri"/>
          <w:sz w:val="16"/>
        </w:rPr>
        <w:t>Shambaugh</w:t>
      </w:r>
      <w:proofErr w:type="spellEnd"/>
      <w:r w:rsidRPr="008139C7">
        <w:rPr>
          <w:rFonts w:eastAsia="Calibri"/>
          <w:sz w:val="16"/>
        </w:rPr>
        <w:t xml:space="preserve">, a China expert at George Washington University, describes a rich and tumultuous internal foreign policy debate with at least seven discernible schools of thought. </w:t>
      </w:r>
      <w:r w:rsidRPr="008139C7">
        <w:rPr>
          <w:rFonts w:eastAsia="Calibri"/>
          <w:u w:val="single"/>
        </w:rPr>
        <w:t>“</w:t>
      </w:r>
      <w:r w:rsidRPr="008139C7">
        <w:rPr>
          <w:rFonts w:eastAsia="Calibri"/>
          <w:sz w:val="16"/>
        </w:rPr>
        <w:t xml:space="preserve">Many new voices and actors are now part of an unprecedentedly complex foreign-policy-making process,” </w:t>
      </w:r>
      <w:proofErr w:type="spellStart"/>
      <w:r w:rsidRPr="008139C7">
        <w:rPr>
          <w:rFonts w:eastAsia="Calibri"/>
          <w:sz w:val="16"/>
        </w:rPr>
        <w:t>Shambaugh</w:t>
      </w:r>
      <w:proofErr w:type="spellEnd"/>
      <w:r w:rsidRPr="008139C7">
        <w:rPr>
          <w:rFonts w:eastAsia="Calibri"/>
          <w:sz w:val="16"/>
        </w:rPr>
        <w:t xml:space="preserve"> writes. “No nation has had such an extensive, animated, and diverse domestic discourse about its roles as a rising major power as China has during the past decade.” In the 1990s, the dominant factions in China’s policy debate espoused soft power and increasing involvement in global institutions like the United Nations. Today, </w:t>
      </w:r>
      <w:proofErr w:type="spellStart"/>
      <w:r w:rsidRPr="008139C7">
        <w:rPr>
          <w:rFonts w:eastAsia="Calibri"/>
          <w:sz w:val="16"/>
        </w:rPr>
        <w:t>Shambaugh</w:t>
      </w:r>
      <w:proofErr w:type="spellEnd"/>
      <w:r w:rsidRPr="008139C7">
        <w:rPr>
          <w:rFonts w:eastAsia="Calibri"/>
          <w:sz w:val="16"/>
        </w:rPr>
        <w:t xml:space="preserve"> finds that tougher, more </w:t>
      </w:r>
      <w:proofErr w:type="spellStart"/>
      <w:r w:rsidRPr="008139C7">
        <w:rPr>
          <w:rFonts w:eastAsia="Calibri"/>
          <w:sz w:val="16"/>
        </w:rPr>
        <w:t>hard-line</w:t>
      </w:r>
      <w:proofErr w:type="spellEnd"/>
      <w:r w:rsidRPr="008139C7">
        <w:rPr>
          <w:rFonts w:eastAsia="Calibri"/>
          <w:sz w:val="16"/>
        </w:rPr>
        <w:t xml:space="preserve"> schools of thought are on top – a consensus he describes as “truculent,” and pushing the nation “to toughen its policies and selectively throw China’s weight around.”</w:t>
      </w:r>
      <w:r w:rsidRPr="008139C7">
        <w:rPr>
          <w:rFonts w:eastAsia="Calibri"/>
          <w:u w:val="single"/>
        </w:rPr>
        <w:t xml:space="preserve"> </w:t>
      </w:r>
      <w:r w:rsidRPr="008139C7">
        <w:rPr>
          <w:rStyle w:val="StyleUnderline"/>
        </w:rPr>
        <w:t>It’s not just America that views this turn in China with concern. In recent years, China has asserted that it has full sovereignty over the entire South China Sea</w:t>
      </w:r>
      <w:r w:rsidRPr="008139C7">
        <w:rPr>
          <w:rFonts w:eastAsia="Calibri"/>
          <w:u w:val="single"/>
        </w:rPr>
        <w:t>,</w:t>
      </w:r>
      <w:r w:rsidRPr="008139C7">
        <w:rPr>
          <w:rFonts w:eastAsia="Calibri"/>
          <w:sz w:val="16"/>
        </w:rPr>
        <w:t xml:space="preserve"> which many nations claim for use as a waterway, </w:t>
      </w:r>
      <w:r w:rsidRPr="008139C7">
        <w:rPr>
          <w:rFonts w:eastAsia="Calibri"/>
          <w:sz w:val="16"/>
        </w:rPr>
        <w:lastRenderedPageBreak/>
        <w:t xml:space="preserve">fishing ground, and potential field for natural gas and minerals. Last year, a group of neighboring countries, with America’s support, confronted China at an Association of South East Asian Nations meeting. That row sparked angry outbursts from Chinese officials: “China is a big country and other countries are small countries, and that’s just a fact,” Chinese Foreign Minister Yang </w:t>
      </w:r>
      <w:proofErr w:type="spellStart"/>
      <w:r w:rsidRPr="008139C7">
        <w:rPr>
          <w:rFonts w:eastAsia="Calibri"/>
          <w:sz w:val="16"/>
        </w:rPr>
        <w:t>Jiechi</w:t>
      </w:r>
      <w:proofErr w:type="spellEnd"/>
      <w:r w:rsidRPr="008139C7">
        <w:rPr>
          <w:rFonts w:eastAsia="Calibri"/>
          <w:sz w:val="16"/>
        </w:rPr>
        <w:t xml:space="preserve"> said in an enraged monologue. At this hard end of the spectrum of Chinese thinking, </w:t>
      </w:r>
      <w:proofErr w:type="spellStart"/>
      <w:r w:rsidRPr="008139C7">
        <w:rPr>
          <w:rFonts w:eastAsia="Calibri"/>
          <w:sz w:val="16"/>
        </w:rPr>
        <w:t>Shambaugh</w:t>
      </w:r>
      <w:proofErr w:type="spellEnd"/>
      <w:r w:rsidRPr="008139C7">
        <w:rPr>
          <w:rFonts w:eastAsia="Calibri"/>
          <w:sz w:val="16"/>
        </w:rPr>
        <w:t xml:space="preserve"> sees groups he identifies as</w:t>
      </w:r>
      <w:r w:rsidRPr="008139C7">
        <w:rPr>
          <w:rFonts w:eastAsia="Calibri"/>
          <w:u w:val="single"/>
        </w:rPr>
        <w:t xml:space="preserve"> </w:t>
      </w:r>
      <w:r w:rsidRPr="008139C7">
        <w:rPr>
          <w:rStyle w:val="StyleUnderline"/>
        </w:rPr>
        <w:t>nativists and realists</w:t>
      </w:r>
      <w:r w:rsidRPr="008139C7">
        <w:rPr>
          <w:rFonts w:eastAsia="Calibri"/>
          <w:u w:val="single"/>
        </w:rPr>
        <w:t xml:space="preserve">. </w:t>
      </w:r>
      <w:r w:rsidRPr="008139C7">
        <w:rPr>
          <w:rFonts w:eastAsia="Calibri"/>
          <w:sz w:val="16"/>
        </w:rPr>
        <w:t>Many of them</w:t>
      </w:r>
      <w:r w:rsidRPr="008139C7">
        <w:rPr>
          <w:rFonts w:eastAsia="Calibri"/>
          <w:u w:val="single"/>
        </w:rPr>
        <w:t xml:space="preserve"> </w:t>
      </w:r>
      <w:r w:rsidRPr="008139C7">
        <w:rPr>
          <w:rStyle w:val="StyleUnderline"/>
        </w:rPr>
        <w:t>see the international system as a conspiracy to suppress China,</w:t>
      </w:r>
      <w:r w:rsidRPr="008139C7">
        <w:rPr>
          <w:rFonts w:eastAsia="Calibri"/>
          <w:u w:val="single"/>
        </w:rPr>
        <w:t xml:space="preserve"> </w:t>
      </w:r>
      <w:r w:rsidRPr="008139C7">
        <w:rPr>
          <w:rFonts w:eastAsia="Calibri"/>
          <w:sz w:val="16"/>
        </w:rPr>
        <w:t xml:space="preserve">and they worry that the Communist Party’s embrace of the global economy could prove its undoing. </w:t>
      </w:r>
      <w:r w:rsidRPr="008139C7">
        <w:rPr>
          <w:rStyle w:val="StyleUnderline"/>
        </w:rPr>
        <w:t>The realists,</w:t>
      </w:r>
      <w:r w:rsidRPr="008139C7">
        <w:rPr>
          <w:rFonts w:eastAsia="Calibri"/>
          <w:u w:val="single"/>
        </w:rPr>
        <w:t xml:space="preserve"> </w:t>
      </w:r>
      <w:r w:rsidRPr="008139C7">
        <w:rPr>
          <w:rFonts w:eastAsia="Calibri"/>
          <w:sz w:val="16"/>
        </w:rPr>
        <w:t xml:space="preserve">whom </w:t>
      </w:r>
      <w:proofErr w:type="spellStart"/>
      <w:r w:rsidRPr="008139C7">
        <w:rPr>
          <w:rFonts w:eastAsia="Calibri"/>
          <w:sz w:val="16"/>
        </w:rPr>
        <w:t>Shambaugh</w:t>
      </w:r>
      <w:proofErr w:type="spellEnd"/>
      <w:r w:rsidRPr="008139C7">
        <w:rPr>
          <w:rFonts w:eastAsia="Calibri"/>
          <w:sz w:val="16"/>
        </w:rPr>
        <w:t xml:space="preserve"> considers the dominant group today,</w:t>
      </w:r>
      <w:r w:rsidRPr="008139C7">
        <w:rPr>
          <w:rFonts w:eastAsia="Calibri"/>
          <w:u w:val="single"/>
        </w:rPr>
        <w:t xml:space="preserve"> </w:t>
      </w:r>
      <w:r w:rsidRPr="008139C7">
        <w:rPr>
          <w:rStyle w:val="StyleUnderline"/>
        </w:rPr>
        <w:t>want China to assert itself aggressively,</w:t>
      </w:r>
      <w:r w:rsidRPr="008139C7">
        <w:rPr>
          <w:rFonts w:eastAsia="Calibri"/>
          <w:u w:val="single"/>
        </w:rPr>
        <w:t xml:space="preserve"> </w:t>
      </w:r>
      <w:r w:rsidRPr="008139C7">
        <w:rPr>
          <w:rFonts w:eastAsia="Calibri"/>
          <w:sz w:val="16"/>
        </w:rPr>
        <w:t>especially</w:t>
      </w:r>
      <w:r w:rsidRPr="008139C7">
        <w:rPr>
          <w:rFonts w:eastAsia="Calibri"/>
          <w:u w:val="single"/>
        </w:rPr>
        <w:t xml:space="preserve"> </w:t>
      </w:r>
      <w:r w:rsidRPr="008139C7">
        <w:rPr>
          <w:rStyle w:val="StyleUnderline"/>
        </w:rPr>
        <w:t>against</w:t>
      </w:r>
      <w:r w:rsidRPr="008139C7">
        <w:rPr>
          <w:rFonts w:eastAsia="Calibri"/>
          <w:u w:val="single"/>
        </w:rPr>
        <w:t xml:space="preserve"> </w:t>
      </w:r>
      <w:r w:rsidRPr="008139C7">
        <w:rPr>
          <w:rFonts w:eastAsia="Calibri"/>
          <w:sz w:val="16"/>
        </w:rPr>
        <w:t>the powers—including Britain and</w:t>
      </w:r>
      <w:r w:rsidRPr="008139C7">
        <w:rPr>
          <w:rFonts w:eastAsia="Calibri"/>
          <w:u w:val="single"/>
        </w:rPr>
        <w:t xml:space="preserve"> </w:t>
      </w:r>
      <w:r w:rsidRPr="008139C7">
        <w:rPr>
          <w:rStyle w:val="StyleUnderline"/>
        </w:rPr>
        <w:t>the United States—that they see as having historically worked against China’s interests. More moderate schools of thought</w:t>
      </w:r>
      <w:r w:rsidRPr="008139C7">
        <w:rPr>
          <w:rFonts w:eastAsia="Calibri"/>
          <w:u w:val="single"/>
        </w:rPr>
        <w:t xml:space="preserve"> </w:t>
      </w:r>
      <w:r w:rsidRPr="008139C7">
        <w:rPr>
          <w:rFonts w:eastAsia="Calibri"/>
          <w:sz w:val="16"/>
        </w:rPr>
        <w:t>in China, he says</w:t>
      </w:r>
      <w:r w:rsidRPr="008139C7">
        <w:rPr>
          <w:rStyle w:val="StyleUnderline"/>
        </w:rPr>
        <w:t>, endorse</w:t>
      </w:r>
      <w:r w:rsidRPr="008139C7">
        <w:rPr>
          <w:rFonts w:eastAsia="Calibri"/>
          <w:u w:val="single"/>
        </w:rPr>
        <w:t xml:space="preserve"> </w:t>
      </w:r>
      <w:r w:rsidRPr="008139C7">
        <w:rPr>
          <w:rFonts w:eastAsia="Calibri"/>
          <w:sz w:val="16"/>
        </w:rPr>
        <w:t>China acting with more authority but focusing its policy attention on a few key</w:t>
      </w:r>
      <w:r w:rsidRPr="008139C7">
        <w:rPr>
          <w:rFonts w:eastAsia="Calibri"/>
          <w:u w:val="single"/>
        </w:rPr>
        <w:t xml:space="preserve"> </w:t>
      </w:r>
      <w:r w:rsidRPr="008139C7">
        <w:rPr>
          <w:rStyle w:val="StyleUnderline"/>
        </w:rPr>
        <w:t>relationships.</w:t>
      </w:r>
      <w:r w:rsidRPr="008139C7">
        <w:rPr>
          <w:rFonts w:eastAsia="Calibri"/>
          <w:u w:val="single"/>
        </w:rPr>
        <w:t xml:space="preserve"> </w:t>
      </w:r>
      <w:r w:rsidRPr="008139C7">
        <w:rPr>
          <w:rFonts w:eastAsia="Calibri"/>
          <w:sz w:val="16"/>
        </w:rPr>
        <w:t xml:space="preserve">Some Chinese specialists say Russia or the United States should take priority, while others argue that China should cast its lot with neighbors in Asia, or identify with the developing world. At the liberal end of the spectrum, “selective </w:t>
      </w:r>
      <w:proofErr w:type="spellStart"/>
      <w:r w:rsidRPr="008139C7">
        <w:rPr>
          <w:rFonts w:eastAsia="Calibri"/>
          <w:sz w:val="16"/>
        </w:rPr>
        <w:t>multilateralists</w:t>
      </w:r>
      <w:proofErr w:type="spellEnd"/>
      <w:r w:rsidRPr="008139C7">
        <w:rPr>
          <w:rFonts w:eastAsia="Calibri"/>
          <w:sz w:val="16"/>
        </w:rPr>
        <w:t xml:space="preserve">” </w:t>
      </w:r>
      <w:r w:rsidRPr="008139C7">
        <w:rPr>
          <w:rStyle w:val="StyleUnderline"/>
        </w:rPr>
        <w:t xml:space="preserve">and “globalists” buy into the idea that China will have to take on new responsibilities </w:t>
      </w:r>
      <w:r w:rsidRPr="008139C7">
        <w:rPr>
          <w:rFonts w:eastAsia="Calibri"/>
          <w:sz w:val="16"/>
        </w:rPr>
        <w:t>as its power grows,</w:t>
      </w:r>
      <w:r w:rsidRPr="008139C7">
        <w:rPr>
          <w:rFonts w:eastAsia="Calibri"/>
          <w:u w:val="single"/>
        </w:rPr>
        <w:t xml:space="preserve"> </w:t>
      </w:r>
      <w:r w:rsidRPr="008139C7">
        <w:rPr>
          <w:rStyle w:val="StyleUnderline"/>
        </w:rPr>
        <w:t>even if that means embracing international norms that limit China’s ability to maneuver on issues like Tibet, Taiwan, and the South China Sea</w:t>
      </w:r>
      <w:r w:rsidRPr="008139C7">
        <w:rPr>
          <w:rFonts w:eastAsia="Calibri"/>
          <w:u w:val="single"/>
        </w:rPr>
        <w:t>.</w:t>
      </w:r>
      <w:r w:rsidRPr="008139C7">
        <w:rPr>
          <w:rFonts w:eastAsia="Calibri"/>
          <w:sz w:val="16"/>
        </w:rPr>
        <w:t xml:space="preserve"> Some of these thinkers are still suspicious of international entanglements, but want China to be seen as contributing to the global system rather than behaving as a free rider. </w:t>
      </w:r>
      <w:r w:rsidRPr="008139C7">
        <w:rPr>
          <w:rStyle w:val="StyleUnderline"/>
        </w:rPr>
        <w:t>The most liberal globalists within China would like to see China concede some limits to its sovereignty and fully integrate with international institutions</w:t>
      </w:r>
      <w:r w:rsidRPr="008139C7">
        <w:rPr>
          <w:rFonts w:eastAsia="Calibri"/>
          <w:u w:val="single"/>
        </w:rPr>
        <w:t>.</w:t>
      </w:r>
      <w:r w:rsidRPr="008139C7">
        <w:rPr>
          <w:rFonts w:eastAsia="Calibri"/>
          <w:sz w:val="16"/>
        </w:rPr>
        <w:t xml:space="preserve"> The influence of these liberal schools, however, appears to have drastically shrunk since a peak in the 1990s. Predicting what China will do, however, is more complicated than just following the conversation. Unlike the United States, where rival branches of government reach a consensus policy after a comparatively transparent process, China’s real decisions are still made in closed rooms by just a handful of top leaders. And who, exactly, influences those leaders is a question more complicated than it used to be. As an example, MIT political scientist M. Taylor </w:t>
      </w:r>
      <w:proofErr w:type="spellStart"/>
      <w:r w:rsidRPr="008139C7">
        <w:rPr>
          <w:rFonts w:eastAsia="Calibri"/>
          <w:sz w:val="16"/>
        </w:rPr>
        <w:t>Fravel</w:t>
      </w:r>
      <w:proofErr w:type="spellEnd"/>
      <w:r w:rsidRPr="008139C7">
        <w:rPr>
          <w:rFonts w:eastAsia="Calibri"/>
          <w:sz w:val="16"/>
        </w:rPr>
        <w:t xml:space="preserve">, who closely tracks Chinese policy, explains that an unlikely group of players contributes to China’s approach to the South China Sea, often forcing the central government’s hand. These include fisheries officials, who often detain foreign fisherman; the state oil company, responsible for exploration and drilling in the sea; the State Oceanographic Administration, which patrols waters claimed by China; and the navy, which conducts exercises in the disputed waters. “The real story is the growth in the number of state actors and the capabilities of these actors that can influence China’s relations with other states and thus impact its foreign policy,” he says. </w:t>
      </w:r>
    </w:p>
    <w:p w:rsidR="00DF38FC" w:rsidRPr="008139C7" w:rsidRDefault="00DF38FC" w:rsidP="00DF38FC"/>
    <w:p w:rsidR="00055BE7" w:rsidRDefault="00055BE7" w:rsidP="00055BE7">
      <w:pPr>
        <w:pStyle w:val="Heading3"/>
      </w:pPr>
      <w:r>
        <w:lastRenderedPageBreak/>
        <w:t>Mideast</w:t>
      </w:r>
    </w:p>
    <w:p w:rsidR="004D724F" w:rsidRDefault="004D724F" w:rsidP="000B0E81">
      <w:pPr>
        <w:pStyle w:val="Heading4"/>
      </w:pPr>
      <w:r>
        <w:t>Also cause</w:t>
      </w:r>
      <w:r w:rsidR="000B0E81">
        <w:t>s</w:t>
      </w:r>
      <w:r>
        <w:t xml:space="preserve"> Mideast instability- mass Kurdish secession</w:t>
      </w:r>
    </w:p>
    <w:p w:rsidR="003142F7" w:rsidRPr="0093399E" w:rsidRDefault="00EA20AD" w:rsidP="004D724F">
      <w:pPr>
        <w:rPr>
          <w:sz w:val="16"/>
          <w:szCs w:val="16"/>
        </w:rPr>
      </w:pPr>
      <w:proofErr w:type="spellStart"/>
      <w:r>
        <w:rPr>
          <w:b/>
        </w:rPr>
        <w:t>Carley</w:t>
      </w:r>
      <w:proofErr w:type="spellEnd"/>
      <w:r>
        <w:rPr>
          <w:b/>
        </w:rPr>
        <w:t xml:space="preserve"> 03 </w:t>
      </w:r>
      <w:r w:rsidRPr="0093399E">
        <w:rPr>
          <w:sz w:val="16"/>
          <w:szCs w:val="16"/>
        </w:rPr>
        <w:t xml:space="preserve">(Patricia, 9/4/03, </w:t>
      </w:r>
      <w:r w:rsidR="00153F8C" w:rsidRPr="0093399E">
        <w:rPr>
          <w:sz w:val="16"/>
          <w:szCs w:val="16"/>
        </w:rPr>
        <w:t xml:space="preserve">program officer at the United States Institute of Peace, “U.S. RESPONSES TO SELF-DETERMINATION MOVEMENTS,” </w:t>
      </w:r>
      <w:r w:rsidR="0093399E" w:rsidRPr="0093399E">
        <w:rPr>
          <w:sz w:val="16"/>
          <w:szCs w:val="16"/>
        </w:rPr>
        <w:t>http://www.usip.org/sites/default/files/pwks16.pdf)//RTF</w:t>
      </w:r>
    </w:p>
    <w:p w:rsidR="00E745C2" w:rsidRPr="005C6400" w:rsidRDefault="00E745C2" w:rsidP="004D724F">
      <w:pPr>
        <w:rPr>
          <w:sz w:val="16"/>
        </w:rPr>
      </w:pPr>
      <w:r w:rsidRPr="005C6400">
        <w:rPr>
          <w:sz w:val="16"/>
        </w:rPr>
        <w:t>THE KURDS—BACKGROUND</w:t>
      </w:r>
      <w:r w:rsidR="00FF0F51" w:rsidRPr="005C6400">
        <w:rPr>
          <w:sz w:val="16"/>
        </w:rPr>
        <w:t xml:space="preserve"> </w:t>
      </w:r>
      <w:proofErr w:type="gramStart"/>
      <w:r w:rsidRPr="005C6400">
        <w:rPr>
          <w:rStyle w:val="StyleUnderline"/>
        </w:rPr>
        <w:t>The</w:t>
      </w:r>
      <w:proofErr w:type="gramEnd"/>
      <w:r w:rsidRPr="005C6400">
        <w:rPr>
          <w:rStyle w:val="StyleUnderline"/>
        </w:rPr>
        <w:t xml:space="preserve"> Kurds</w:t>
      </w:r>
      <w:r w:rsidRPr="005C6400">
        <w:rPr>
          <w:sz w:val="16"/>
        </w:rPr>
        <w:t xml:space="preserve">, some 20 to 22 million, </w:t>
      </w:r>
      <w:r w:rsidRPr="005C6400">
        <w:rPr>
          <w:rStyle w:val="StyleUnderline"/>
        </w:rPr>
        <w:t>are the largest distinct</w:t>
      </w:r>
      <w:r w:rsidR="00FF0F51" w:rsidRPr="005C6400">
        <w:rPr>
          <w:rStyle w:val="StyleUnderline"/>
        </w:rPr>
        <w:t xml:space="preserve"> </w:t>
      </w:r>
      <w:r w:rsidRPr="005C6400">
        <w:rPr>
          <w:rStyle w:val="StyleUnderline"/>
        </w:rPr>
        <w:t>nationality group in the world without a separate</w:t>
      </w:r>
      <w:r w:rsidR="00FF0F51" w:rsidRPr="005C6400">
        <w:rPr>
          <w:rStyle w:val="StyleUnderline"/>
        </w:rPr>
        <w:t xml:space="preserve"> </w:t>
      </w:r>
      <w:r w:rsidRPr="005C6400">
        <w:rPr>
          <w:rStyle w:val="StyleUnderline"/>
        </w:rPr>
        <w:t>state</w:t>
      </w:r>
      <w:r w:rsidRPr="005C6400">
        <w:rPr>
          <w:sz w:val="16"/>
        </w:rPr>
        <w:t xml:space="preserve">. Today, </w:t>
      </w:r>
      <w:r w:rsidRPr="005C6400">
        <w:rPr>
          <w:rStyle w:val="StyleUnderline"/>
        </w:rPr>
        <w:t>Kurds live in many different countries,</w:t>
      </w:r>
      <w:r w:rsidR="00FF0F51" w:rsidRPr="005C6400">
        <w:rPr>
          <w:sz w:val="16"/>
        </w:rPr>
        <w:t xml:space="preserve"> </w:t>
      </w:r>
      <w:r w:rsidRPr="005C6400">
        <w:rPr>
          <w:sz w:val="16"/>
        </w:rPr>
        <w:t>though the largest numbers are found in Turkey, Iraq,</w:t>
      </w:r>
      <w:r w:rsidR="00FF0F51" w:rsidRPr="005C6400">
        <w:rPr>
          <w:sz w:val="16"/>
        </w:rPr>
        <w:t xml:space="preserve"> </w:t>
      </w:r>
      <w:r w:rsidRPr="005C6400">
        <w:rPr>
          <w:sz w:val="16"/>
        </w:rPr>
        <w:t>and Iran. Unlike the primary language of two of those</w:t>
      </w:r>
      <w:r w:rsidR="00FF0F51" w:rsidRPr="005C6400">
        <w:rPr>
          <w:sz w:val="16"/>
        </w:rPr>
        <w:t xml:space="preserve"> </w:t>
      </w:r>
      <w:r w:rsidRPr="005C6400">
        <w:rPr>
          <w:sz w:val="16"/>
        </w:rPr>
        <w:t>countries (Turkey and Iraq), Kurdish is an Iranian</w:t>
      </w:r>
      <w:r w:rsidR="00FF0F51" w:rsidRPr="005C6400">
        <w:rPr>
          <w:sz w:val="16"/>
        </w:rPr>
        <w:t xml:space="preserve"> </w:t>
      </w:r>
      <w:r w:rsidRPr="005C6400">
        <w:rPr>
          <w:sz w:val="16"/>
        </w:rPr>
        <w:t>language, related to Persian. However, the dialects of</w:t>
      </w:r>
      <w:r w:rsidR="00FF0F51" w:rsidRPr="005C6400">
        <w:rPr>
          <w:sz w:val="16"/>
        </w:rPr>
        <w:t xml:space="preserve"> </w:t>
      </w:r>
      <w:r w:rsidRPr="005C6400">
        <w:rPr>
          <w:sz w:val="16"/>
        </w:rPr>
        <w:t>different Kurdish groups, even within one country,</w:t>
      </w:r>
      <w:r w:rsidR="00FF0F51" w:rsidRPr="005C6400">
        <w:rPr>
          <w:sz w:val="16"/>
        </w:rPr>
        <w:t xml:space="preserve"> </w:t>
      </w:r>
      <w:r w:rsidRPr="005C6400">
        <w:rPr>
          <w:sz w:val="16"/>
        </w:rPr>
        <w:t>are often quite distinct and sometimes not completely</w:t>
      </w:r>
      <w:r w:rsidR="00FF0F51" w:rsidRPr="005C6400">
        <w:rPr>
          <w:sz w:val="16"/>
        </w:rPr>
        <w:t xml:space="preserve"> </w:t>
      </w:r>
      <w:r w:rsidRPr="005C6400">
        <w:rPr>
          <w:sz w:val="16"/>
        </w:rPr>
        <w:t>mutually intelligible, and group histories frequently</w:t>
      </w:r>
      <w:r w:rsidR="00FF0F51" w:rsidRPr="005C6400">
        <w:rPr>
          <w:sz w:val="16"/>
        </w:rPr>
        <w:t xml:space="preserve"> </w:t>
      </w:r>
      <w:r w:rsidRPr="005C6400">
        <w:rPr>
          <w:sz w:val="16"/>
        </w:rPr>
        <w:t xml:space="preserve">diverge also. These two points are often part of an </w:t>
      </w:r>
      <w:r w:rsidRPr="005C6400">
        <w:rPr>
          <w:rStyle w:val="StyleUnderline"/>
        </w:rPr>
        <w:t>argument</w:t>
      </w:r>
      <w:r w:rsidR="00FF0F51" w:rsidRPr="005C6400">
        <w:rPr>
          <w:rStyle w:val="StyleUnderline"/>
        </w:rPr>
        <w:t xml:space="preserve"> </w:t>
      </w:r>
      <w:r w:rsidRPr="005C6400">
        <w:rPr>
          <w:rStyle w:val="StyleUnderline"/>
        </w:rPr>
        <w:t xml:space="preserve">against the notion that the Kurds </w:t>
      </w:r>
      <w:r w:rsidRPr="005C6400">
        <w:rPr>
          <w:sz w:val="16"/>
        </w:rPr>
        <w:t>(at least</w:t>
      </w:r>
      <w:r w:rsidR="00FF0F51" w:rsidRPr="005C6400">
        <w:rPr>
          <w:sz w:val="16"/>
        </w:rPr>
        <w:t xml:space="preserve"> </w:t>
      </w:r>
      <w:r w:rsidRPr="005C6400">
        <w:rPr>
          <w:sz w:val="16"/>
        </w:rPr>
        <w:t xml:space="preserve">those in these three countries) </w:t>
      </w:r>
      <w:r w:rsidRPr="005C6400">
        <w:rPr>
          <w:rStyle w:val="StyleUnderline"/>
        </w:rPr>
        <w:t>could</w:t>
      </w:r>
      <w:r w:rsidRPr="005C6400">
        <w:rPr>
          <w:sz w:val="16"/>
        </w:rPr>
        <w:t xml:space="preserve"> ever </w:t>
      </w:r>
      <w:r w:rsidRPr="005C6400">
        <w:rPr>
          <w:rStyle w:val="StyleUnderline"/>
        </w:rPr>
        <w:t>be united</w:t>
      </w:r>
      <w:r w:rsidRPr="005C6400">
        <w:rPr>
          <w:sz w:val="16"/>
        </w:rPr>
        <w:t xml:space="preserve"> in</w:t>
      </w:r>
      <w:r w:rsidR="00FF0F51" w:rsidRPr="005C6400">
        <w:rPr>
          <w:sz w:val="16"/>
        </w:rPr>
        <w:t xml:space="preserve"> </w:t>
      </w:r>
      <w:r w:rsidRPr="005C6400">
        <w:rPr>
          <w:sz w:val="16"/>
        </w:rPr>
        <w:t>one territory. Whatever the accuracy or relevance of</w:t>
      </w:r>
      <w:r w:rsidR="00FF0F51" w:rsidRPr="005C6400">
        <w:rPr>
          <w:sz w:val="16"/>
        </w:rPr>
        <w:t xml:space="preserve"> </w:t>
      </w:r>
      <w:r w:rsidRPr="005C6400">
        <w:rPr>
          <w:sz w:val="16"/>
        </w:rPr>
        <w:t xml:space="preserve">this argument, </w:t>
      </w:r>
      <w:r w:rsidRPr="005C6400">
        <w:rPr>
          <w:rStyle w:val="StyleUnderline"/>
        </w:rPr>
        <w:t>the “problem” stems,</w:t>
      </w:r>
      <w:r w:rsidRPr="005C6400">
        <w:rPr>
          <w:sz w:val="16"/>
        </w:rPr>
        <w:t xml:space="preserve"> at least in part,</w:t>
      </w:r>
      <w:r w:rsidR="00FF0F51" w:rsidRPr="005C6400">
        <w:rPr>
          <w:sz w:val="16"/>
        </w:rPr>
        <w:t xml:space="preserve"> </w:t>
      </w:r>
      <w:r w:rsidRPr="005C6400">
        <w:rPr>
          <w:rStyle w:val="StyleUnderline"/>
        </w:rPr>
        <w:t>from the treatment the Kurdish minority has received</w:t>
      </w:r>
      <w:r w:rsidR="00FF0F51" w:rsidRPr="005C6400">
        <w:rPr>
          <w:rStyle w:val="StyleUnderline"/>
        </w:rPr>
        <w:t xml:space="preserve"> </w:t>
      </w:r>
      <w:r w:rsidRPr="005C6400">
        <w:rPr>
          <w:rStyle w:val="StyleUnderline"/>
        </w:rPr>
        <w:t>in its resident countries</w:t>
      </w:r>
      <w:r w:rsidRPr="005C6400">
        <w:rPr>
          <w:sz w:val="16"/>
        </w:rPr>
        <w:t>.</w:t>
      </w:r>
      <w:r w:rsidR="00FF0F51" w:rsidRPr="005C6400">
        <w:rPr>
          <w:sz w:val="16"/>
        </w:rPr>
        <w:t xml:space="preserve"> </w:t>
      </w:r>
      <w:r w:rsidRPr="005C6400">
        <w:rPr>
          <w:rStyle w:val="StyleUnderline"/>
        </w:rPr>
        <w:t>In Turkey, the presence of 12 to 14 million Kurds</w:t>
      </w:r>
      <w:r w:rsidR="00FF0F51" w:rsidRPr="005C6400">
        <w:rPr>
          <w:rStyle w:val="StyleUnderline"/>
        </w:rPr>
        <w:t xml:space="preserve"> </w:t>
      </w:r>
      <w:r w:rsidRPr="005C6400">
        <w:rPr>
          <w:rStyle w:val="StyleUnderline"/>
        </w:rPr>
        <w:t>has been a tense issue virtually since the country</w:t>
      </w:r>
      <w:r w:rsidR="00FF0F51" w:rsidRPr="005C6400">
        <w:rPr>
          <w:rStyle w:val="StyleUnderline"/>
        </w:rPr>
        <w:t xml:space="preserve"> </w:t>
      </w:r>
      <w:r w:rsidRPr="005C6400">
        <w:rPr>
          <w:rStyle w:val="StyleUnderline"/>
        </w:rPr>
        <w:t>was established</w:t>
      </w:r>
      <w:r w:rsidRPr="005C6400">
        <w:rPr>
          <w:sz w:val="16"/>
        </w:rPr>
        <w:t xml:space="preserve"> by Atatürk in 1923. In renouncing</w:t>
      </w:r>
      <w:r w:rsidR="00FF0F51" w:rsidRPr="005C6400">
        <w:rPr>
          <w:sz w:val="16"/>
        </w:rPr>
        <w:t xml:space="preserve"> </w:t>
      </w:r>
      <w:r w:rsidRPr="005C6400">
        <w:rPr>
          <w:sz w:val="16"/>
        </w:rPr>
        <w:t>Ottoman imperialism, Atatürk proposed limited</w:t>
      </w:r>
      <w:r w:rsidR="00FF0F51" w:rsidRPr="005C6400">
        <w:rPr>
          <w:sz w:val="16"/>
        </w:rPr>
        <w:t xml:space="preserve"> </w:t>
      </w:r>
      <w:r w:rsidRPr="005C6400">
        <w:rPr>
          <w:sz w:val="16"/>
        </w:rPr>
        <w:t>boundaries for the new Turkish republic with the conviction</w:t>
      </w:r>
      <w:r w:rsidR="00FF0F51" w:rsidRPr="005C6400">
        <w:rPr>
          <w:sz w:val="16"/>
        </w:rPr>
        <w:t xml:space="preserve"> </w:t>
      </w:r>
      <w:r w:rsidRPr="005C6400">
        <w:rPr>
          <w:sz w:val="16"/>
        </w:rPr>
        <w:t>that only members of the Turkish nation lived</w:t>
      </w:r>
      <w:r w:rsidR="00FF0F51" w:rsidRPr="005C6400">
        <w:rPr>
          <w:sz w:val="16"/>
        </w:rPr>
        <w:t xml:space="preserve"> </w:t>
      </w:r>
      <w:r w:rsidRPr="005C6400">
        <w:rPr>
          <w:sz w:val="16"/>
        </w:rPr>
        <w:t>within its borders. In the process, the existence of the</w:t>
      </w:r>
      <w:r w:rsidR="00FF0F51" w:rsidRPr="005C6400">
        <w:rPr>
          <w:sz w:val="16"/>
        </w:rPr>
        <w:t xml:space="preserve"> </w:t>
      </w:r>
      <w:r w:rsidRPr="005C6400">
        <w:rPr>
          <w:sz w:val="16"/>
        </w:rPr>
        <w:t>country’s largest minority group, the Kurds, was disregarded.</w:t>
      </w:r>
      <w:r w:rsidR="00FF0F51" w:rsidRPr="005C6400">
        <w:rPr>
          <w:sz w:val="16"/>
        </w:rPr>
        <w:t xml:space="preserve"> </w:t>
      </w:r>
      <w:r w:rsidRPr="005C6400">
        <w:rPr>
          <w:rStyle w:val="StyleUnderline"/>
        </w:rPr>
        <w:t>The Turkish government has upheld</w:t>
      </w:r>
      <w:r w:rsidRPr="005C6400">
        <w:rPr>
          <w:sz w:val="16"/>
        </w:rPr>
        <w:t xml:space="preserve"> this tenet</w:t>
      </w:r>
      <w:r w:rsidR="00FF0F51" w:rsidRPr="005C6400">
        <w:rPr>
          <w:sz w:val="16"/>
        </w:rPr>
        <w:t xml:space="preserve"> </w:t>
      </w:r>
      <w:r w:rsidRPr="005C6400">
        <w:rPr>
          <w:sz w:val="16"/>
        </w:rPr>
        <w:t xml:space="preserve">of exclusively Turkish nationhood by </w:t>
      </w:r>
      <w:r w:rsidRPr="005C6400">
        <w:rPr>
          <w:rStyle w:val="StyleUnderline"/>
        </w:rPr>
        <w:t>actively promoting</w:t>
      </w:r>
      <w:r w:rsidR="00FF0F51" w:rsidRPr="005C6400">
        <w:rPr>
          <w:rStyle w:val="StyleUnderline"/>
        </w:rPr>
        <w:t xml:space="preserve"> </w:t>
      </w:r>
      <w:r w:rsidRPr="005C6400">
        <w:rPr>
          <w:rStyle w:val="StyleUnderline"/>
        </w:rPr>
        <w:t>the “assimilation” of the Kurdish population,</w:t>
      </w:r>
      <w:r w:rsidR="00FF0F51" w:rsidRPr="005C6400">
        <w:rPr>
          <w:rStyle w:val="StyleUnderline"/>
        </w:rPr>
        <w:t xml:space="preserve"> </w:t>
      </w:r>
      <w:r w:rsidRPr="005C6400">
        <w:rPr>
          <w:rStyle w:val="StyleUnderline"/>
        </w:rPr>
        <w:t>suppressing the Kurdish language and other manifestations</w:t>
      </w:r>
      <w:r w:rsidR="00FF0F51" w:rsidRPr="005C6400">
        <w:rPr>
          <w:rStyle w:val="StyleUnderline"/>
        </w:rPr>
        <w:t xml:space="preserve"> </w:t>
      </w:r>
      <w:r w:rsidRPr="005C6400">
        <w:rPr>
          <w:rStyle w:val="StyleUnderline"/>
        </w:rPr>
        <w:t>of cultural distinctiveness</w:t>
      </w:r>
      <w:r w:rsidRPr="005C6400">
        <w:rPr>
          <w:sz w:val="16"/>
        </w:rPr>
        <w:t xml:space="preserve">. </w:t>
      </w:r>
      <w:r w:rsidRPr="005C6400">
        <w:rPr>
          <w:rStyle w:val="StyleUnderline"/>
        </w:rPr>
        <w:t>In the 1970s, an underground</w:t>
      </w:r>
      <w:r w:rsidR="00FF0F51" w:rsidRPr="005C6400">
        <w:rPr>
          <w:rStyle w:val="StyleUnderline"/>
        </w:rPr>
        <w:t xml:space="preserve"> </w:t>
      </w:r>
      <w:r w:rsidRPr="005C6400">
        <w:rPr>
          <w:rStyle w:val="StyleUnderline"/>
        </w:rPr>
        <w:t>group called the Kurdistan Workers’ Party</w:t>
      </w:r>
      <w:r w:rsidR="00FF0F51" w:rsidRPr="005C6400">
        <w:rPr>
          <w:rStyle w:val="StyleUnderline"/>
        </w:rPr>
        <w:t xml:space="preserve"> </w:t>
      </w:r>
      <w:r w:rsidRPr="005C6400">
        <w:rPr>
          <w:rStyle w:val="StyleUnderline"/>
        </w:rPr>
        <w:t>(PKK) formed to promote Kurdish rights. By the early</w:t>
      </w:r>
      <w:r w:rsidR="00FF0F51" w:rsidRPr="005C6400">
        <w:rPr>
          <w:rStyle w:val="StyleUnderline"/>
        </w:rPr>
        <w:t xml:space="preserve"> </w:t>
      </w:r>
      <w:r w:rsidRPr="005C6400">
        <w:rPr>
          <w:rStyle w:val="StyleUnderline"/>
        </w:rPr>
        <w:t xml:space="preserve">1980s, the PKK had become violent, demanding </w:t>
      </w:r>
      <w:proofErr w:type="spellStart"/>
      <w:r w:rsidRPr="005C6400">
        <w:rPr>
          <w:rStyle w:val="StyleUnderline"/>
        </w:rPr>
        <w:t>selfdetermination</w:t>
      </w:r>
      <w:proofErr w:type="spellEnd"/>
      <w:r w:rsidR="00FF0F51" w:rsidRPr="005C6400">
        <w:rPr>
          <w:rStyle w:val="StyleUnderline"/>
        </w:rPr>
        <w:t xml:space="preserve"> </w:t>
      </w:r>
      <w:r w:rsidRPr="005C6400">
        <w:rPr>
          <w:rStyle w:val="StyleUnderline"/>
        </w:rPr>
        <w:t>through independence from Turkey</w:t>
      </w:r>
      <w:r w:rsidRPr="005C6400">
        <w:rPr>
          <w:sz w:val="16"/>
        </w:rPr>
        <w:t>.</w:t>
      </w:r>
      <w:r w:rsidR="00FF0F51" w:rsidRPr="005C6400">
        <w:rPr>
          <w:sz w:val="16"/>
        </w:rPr>
        <w:t xml:space="preserve"> </w:t>
      </w:r>
      <w:r w:rsidRPr="005C6400">
        <w:rPr>
          <w:sz w:val="16"/>
        </w:rPr>
        <w:t xml:space="preserve">The </w:t>
      </w:r>
      <w:r w:rsidRPr="005C6400">
        <w:rPr>
          <w:rStyle w:val="StyleUnderline"/>
        </w:rPr>
        <w:t>Turkish military has since then been engaged</w:t>
      </w:r>
      <w:r w:rsidR="00FF0F51" w:rsidRPr="005C6400">
        <w:rPr>
          <w:rStyle w:val="StyleUnderline"/>
        </w:rPr>
        <w:t xml:space="preserve"> </w:t>
      </w:r>
      <w:r w:rsidRPr="005C6400">
        <w:rPr>
          <w:rStyle w:val="StyleUnderline"/>
        </w:rPr>
        <w:t>with the PKK in a brutal war that has taken the lives of</w:t>
      </w:r>
      <w:r w:rsidR="00FF0F51" w:rsidRPr="005C6400">
        <w:rPr>
          <w:rStyle w:val="StyleUnderline"/>
        </w:rPr>
        <w:t xml:space="preserve"> </w:t>
      </w:r>
      <w:r w:rsidRPr="005C6400">
        <w:rPr>
          <w:rStyle w:val="StyleUnderline"/>
        </w:rPr>
        <w:t>thousands of Turkish soldiers and PKK members</w:t>
      </w:r>
      <w:r w:rsidRPr="005C6400">
        <w:rPr>
          <w:sz w:val="16"/>
        </w:rPr>
        <w:t>, as</w:t>
      </w:r>
      <w:r w:rsidR="00FF0F51" w:rsidRPr="005C6400">
        <w:rPr>
          <w:sz w:val="16"/>
        </w:rPr>
        <w:t xml:space="preserve"> </w:t>
      </w:r>
      <w:r w:rsidRPr="005C6400">
        <w:rPr>
          <w:sz w:val="16"/>
        </w:rPr>
        <w:t>well as Turkish and Kurdish civilians.</w:t>
      </w:r>
      <w:r w:rsidR="00FF0F51" w:rsidRPr="005C6400">
        <w:rPr>
          <w:sz w:val="16"/>
        </w:rPr>
        <w:t xml:space="preserve"> </w:t>
      </w:r>
      <w:r w:rsidRPr="005C6400">
        <w:rPr>
          <w:sz w:val="16"/>
        </w:rPr>
        <w:t>The Turkish government views the situation primarily</w:t>
      </w:r>
      <w:r w:rsidR="00FF0F51" w:rsidRPr="005C6400">
        <w:rPr>
          <w:sz w:val="16"/>
        </w:rPr>
        <w:t xml:space="preserve"> </w:t>
      </w:r>
      <w:r w:rsidRPr="005C6400">
        <w:rPr>
          <w:sz w:val="16"/>
        </w:rPr>
        <w:t>as the need to combat a terrorist, secessionist</w:t>
      </w:r>
      <w:r w:rsidR="00FF0F51" w:rsidRPr="005C6400">
        <w:rPr>
          <w:sz w:val="16"/>
        </w:rPr>
        <w:t xml:space="preserve"> </w:t>
      </w:r>
      <w:r w:rsidRPr="005C6400">
        <w:rPr>
          <w:sz w:val="16"/>
        </w:rPr>
        <w:t>organization. However, it has for many years been accused</w:t>
      </w:r>
      <w:r w:rsidR="00FF0F51" w:rsidRPr="005C6400">
        <w:rPr>
          <w:sz w:val="16"/>
        </w:rPr>
        <w:t xml:space="preserve"> </w:t>
      </w:r>
      <w:r w:rsidRPr="005C6400">
        <w:rPr>
          <w:sz w:val="16"/>
        </w:rPr>
        <w:t>by international human rights organizations,</w:t>
      </w:r>
      <w:r w:rsidR="00FF0F51" w:rsidRPr="005C6400">
        <w:rPr>
          <w:sz w:val="16"/>
        </w:rPr>
        <w:t xml:space="preserve"> </w:t>
      </w:r>
      <w:r w:rsidRPr="005C6400">
        <w:rPr>
          <w:sz w:val="16"/>
        </w:rPr>
        <w:t>and the European Community—and, increasingly, the</w:t>
      </w:r>
      <w:r w:rsidR="00FF0F51" w:rsidRPr="005C6400">
        <w:rPr>
          <w:sz w:val="16"/>
        </w:rPr>
        <w:t xml:space="preserve"> </w:t>
      </w:r>
      <w:r w:rsidRPr="005C6400">
        <w:rPr>
          <w:sz w:val="16"/>
        </w:rPr>
        <w:t>U.S. Department of State—of serious human rights</w:t>
      </w:r>
      <w:r w:rsidR="00FF0F51" w:rsidRPr="005C6400">
        <w:rPr>
          <w:sz w:val="16"/>
        </w:rPr>
        <w:t xml:space="preserve"> </w:t>
      </w:r>
      <w:r w:rsidRPr="005C6400">
        <w:rPr>
          <w:sz w:val="16"/>
        </w:rPr>
        <w:t>abuses against the civilian population, Turkish journalists,</w:t>
      </w:r>
      <w:r w:rsidR="00FF0F51" w:rsidRPr="005C6400">
        <w:rPr>
          <w:sz w:val="16"/>
        </w:rPr>
        <w:t xml:space="preserve"> </w:t>
      </w:r>
      <w:r w:rsidRPr="005C6400">
        <w:rPr>
          <w:sz w:val="16"/>
        </w:rPr>
        <w:t>and human rights activists in its fight against</w:t>
      </w:r>
      <w:r w:rsidR="00FF0F51" w:rsidRPr="005C6400">
        <w:rPr>
          <w:sz w:val="16"/>
        </w:rPr>
        <w:t xml:space="preserve"> </w:t>
      </w:r>
      <w:r w:rsidRPr="005C6400">
        <w:rPr>
          <w:sz w:val="16"/>
        </w:rPr>
        <w:t>the PKK. During the Cold War, when Turkey‘s location</w:t>
      </w:r>
      <w:r w:rsidR="00FF0F51" w:rsidRPr="005C6400">
        <w:rPr>
          <w:sz w:val="16"/>
        </w:rPr>
        <w:t xml:space="preserve"> </w:t>
      </w:r>
      <w:r w:rsidRPr="005C6400">
        <w:rPr>
          <w:sz w:val="16"/>
        </w:rPr>
        <w:t>made it a pivotal American ally, it was perhaps</w:t>
      </w:r>
      <w:r w:rsidR="00FF0F51" w:rsidRPr="005C6400">
        <w:rPr>
          <w:sz w:val="16"/>
        </w:rPr>
        <w:t xml:space="preserve"> </w:t>
      </w:r>
      <w:r w:rsidRPr="005C6400">
        <w:rPr>
          <w:sz w:val="16"/>
        </w:rPr>
        <w:t>more compelling for the United States to overlook the</w:t>
      </w:r>
      <w:r w:rsidR="00FF0F51" w:rsidRPr="005C6400">
        <w:rPr>
          <w:sz w:val="16"/>
        </w:rPr>
        <w:t xml:space="preserve"> </w:t>
      </w:r>
      <w:r w:rsidRPr="005C6400">
        <w:rPr>
          <w:sz w:val="16"/>
        </w:rPr>
        <w:t>conflict. This has become an increasingly untenable</w:t>
      </w:r>
      <w:r w:rsidR="00FF0F51" w:rsidRPr="005C6400">
        <w:rPr>
          <w:sz w:val="16"/>
        </w:rPr>
        <w:t xml:space="preserve"> </w:t>
      </w:r>
      <w:r w:rsidRPr="005C6400">
        <w:rPr>
          <w:sz w:val="16"/>
        </w:rPr>
        <w:t>position, however, as violence continues to rage and</w:t>
      </w:r>
      <w:r w:rsidR="00FF0F51" w:rsidRPr="005C6400">
        <w:rPr>
          <w:sz w:val="16"/>
        </w:rPr>
        <w:t xml:space="preserve"> </w:t>
      </w:r>
      <w:r w:rsidRPr="005C6400">
        <w:rPr>
          <w:sz w:val="16"/>
        </w:rPr>
        <w:t>the key issue—the cultural and linguistic aspirations</w:t>
      </w:r>
      <w:r w:rsidR="00FF0F51" w:rsidRPr="005C6400">
        <w:rPr>
          <w:sz w:val="16"/>
        </w:rPr>
        <w:t xml:space="preserve"> </w:t>
      </w:r>
      <w:r w:rsidRPr="005C6400">
        <w:rPr>
          <w:sz w:val="16"/>
        </w:rPr>
        <w:t>of the Kurds in Turkey—has not been addressed.</w:t>
      </w:r>
      <w:r w:rsidR="00FF0F51" w:rsidRPr="005C6400">
        <w:rPr>
          <w:sz w:val="16"/>
        </w:rPr>
        <w:t xml:space="preserve"> </w:t>
      </w:r>
      <w:r w:rsidRPr="005C6400">
        <w:rPr>
          <w:sz w:val="16"/>
        </w:rPr>
        <w:t>A KURDISH NATION-STATE</w:t>
      </w:r>
      <w:r w:rsidR="00FF0F51" w:rsidRPr="005C6400">
        <w:rPr>
          <w:sz w:val="16"/>
        </w:rPr>
        <w:t xml:space="preserve"> </w:t>
      </w:r>
      <w:r w:rsidRPr="005C6400">
        <w:rPr>
          <w:sz w:val="16"/>
        </w:rPr>
        <w:t>Discussing the Kurdish question, Graham Fuller of</w:t>
      </w:r>
      <w:r w:rsidR="00FF0F51" w:rsidRPr="005C6400">
        <w:rPr>
          <w:sz w:val="16"/>
        </w:rPr>
        <w:t xml:space="preserve"> </w:t>
      </w:r>
      <w:r w:rsidRPr="005C6400">
        <w:rPr>
          <w:sz w:val="16"/>
        </w:rPr>
        <w:t>the Rand Corporation raised the question of why</w:t>
      </w:r>
      <w:r w:rsidR="00FF0F51" w:rsidRPr="005C6400">
        <w:rPr>
          <w:sz w:val="16"/>
        </w:rPr>
        <w:t xml:space="preserve"> </w:t>
      </w:r>
      <w:r w:rsidRPr="005C6400">
        <w:rPr>
          <w:sz w:val="16"/>
        </w:rPr>
        <w:t>such a large group has no separate nation-state. What</w:t>
      </w:r>
      <w:r w:rsidR="00FF0F51" w:rsidRPr="005C6400">
        <w:rPr>
          <w:sz w:val="16"/>
        </w:rPr>
        <w:t xml:space="preserve"> </w:t>
      </w:r>
      <w:r w:rsidRPr="005C6400">
        <w:rPr>
          <w:sz w:val="16"/>
        </w:rPr>
        <w:t>happened in Kurdish history that statehood eluded</w:t>
      </w:r>
      <w:r w:rsidR="00FF0F51" w:rsidRPr="005C6400">
        <w:rPr>
          <w:sz w:val="16"/>
        </w:rPr>
        <w:t xml:space="preserve"> </w:t>
      </w:r>
      <w:r w:rsidRPr="005C6400">
        <w:rPr>
          <w:sz w:val="16"/>
        </w:rPr>
        <w:t>them, though it was gained by so many other groups</w:t>
      </w:r>
      <w:r w:rsidR="00FF0F51" w:rsidRPr="005C6400">
        <w:rPr>
          <w:sz w:val="16"/>
        </w:rPr>
        <w:t xml:space="preserve"> </w:t>
      </w:r>
      <w:r w:rsidRPr="005C6400">
        <w:rPr>
          <w:sz w:val="16"/>
        </w:rPr>
        <w:t xml:space="preserve">in the region? According to Fuller, </w:t>
      </w:r>
      <w:r w:rsidRPr="005C6400">
        <w:rPr>
          <w:rStyle w:val="StyleUnderline"/>
        </w:rPr>
        <w:t>the Kurds have always</w:t>
      </w:r>
      <w:r w:rsidR="00FF0F51" w:rsidRPr="005C6400">
        <w:rPr>
          <w:rStyle w:val="StyleUnderline"/>
        </w:rPr>
        <w:t xml:space="preserve"> </w:t>
      </w:r>
      <w:r w:rsidRPr="005C6400">
        <w:rPr>
          <w:rStyle w:val="StyleUnderline"/>
        </w:rPr>
        <w:t>ended up on the periphery of various Iranian</w:t>
      </w:r>
      <w:r w:rsidR="00FF0F51" w:rsidRPr="005C6400">
        <w:rPr>
          <w:rStyle w:val="StyleUnderline"/>
        </w:rPr>
        <w:t xml:space="preserve"> </w:t>
      </w:r>
      <w:r w:rsidRPr="005C6400">
        <w:rPr>
          <w:rStyle w:val="StyleUnderline"/>
        </w:rPr>
        <w:t>and Ottoman empires and been divided among them.</w:t>
      </w:r>
      <w:r w:rsidR="00FF0F51" w:rsidRPr="005C6400">
        <w:rPr>
          <w:rStyle w:val="StyleUnderline"/>
        </w:rPr>
        <w:t xml:space="preserve"> </w:t>
      </w:r>
      <w:r w:rsidRPr="005C6400">
        <w:rPr>
          <w:rStyle w:val="StyleUnderline"/>
        </w:rPr>
        <w:t>Now they remain divided, no longer by empires but</w:t>
      </w:r>
      <w:r w:rsidR="00FF0F51" w:rsidRPr="005C6400">
        <w:rPr>
          <w:rStyle w:val="StyleUnderline"/>
        </w:rPr>
        <w:t xml:space="preserve"> </w:t>
      </w:r>
      <w:r w:rsidRPr="005C6400">
        <w:rPr>
          <w:rStyle w:val="StyleUnderline"/>
        </w:rPr>
        <w:t>by the states of Turkey, with twelve million Kurds;</w:t>
      </w:r>
      <w:r w:rsidR="00FF0F51" w:rsidRPr="005C6400">
        <w:rPr>
          <w:rStyle w:val="StyleUnderline"/>
        </w:rPr>
        <w:t xml:space="preserve"> </w:t>
      </w:r>
      <w:r w:rsidRPr="005C6400">
        <w:rPr>
          <w:rStyle w:val="StyleUnderline"/>
        </w:rPr>
        <w:t>Iran with six; Iraq with four; and Syria with one</w:t>
      </w:r>
      <w:r w:rsidRPr="005C6400">
        <w:rPr>
          <w:sz w:val="16"/>
        </w:rPr>
        <w:t>. In</w:t>
      </w:r>
      <w:r w:rsidR="00FF0F51" w:rsidRPr="005C6400">
        <w:rPr>
          <w:sz w:val="16"/>
        </w:rPr>
        <w:t xml:space="preserve"> </w:t>
      </w:r>
      <w:r w:rsidRPr="005C6400">
        <w:rPr>
          <w:sz w:val="16"/>
        </w:rPr>
        <w:t>part because of these geographical partitions, the</w:t>
      </w:r>
      <w:r w:rsidR="00FF0F51" w:rsidRPr="005C6400">
        <w:rPr>
          <w:sz w:val="16"/>
        </w:rPr>
        <w:t xml:space="preserve"> </w:t>
      </w:r>
      <w:r w:rsidRPr="005C6400">
        <w:rPr>
          <w:sz w:val="16"/>
        </w:rPr>
        <w:t>Kurds are divided into separate clans and groups in</w:t>
      </w:r>
      <w:r w:rsidR="00FF0F51" w:rsidRPr="005C6400">
        <w:rPr>
          <w:sz w:val="16"/>
        </w:rPr>
        <w:t xml:space="preserve"> </w:t>
      </w:r>
      <w:r w:rsidRPr="005C6400">
        <w:rPr>
          <w:sz w:val="16"/>
        </w:rPr>
        <w:t xml:space="preserve">such </w:t>
      </w:r>
      <w:proofErr w:type="spellStart"/>
      <w:r w:rsidRPr="005C6400">
        <w:rPr>
          <w:sz w:val="16"/>
        </w:rPr>
        <w:t>as</w:t>
      </w:r>
      <w:proofErr w:type="spellEnd"/>
      <w:r w:rsidRPr="005C6400">
        <w:rPr>
          <w:sz w:val="16"/>
        </w:rPr>
        <w:t xml:space="preserve"> way as to work against broader unity among</w:t>
      </w:r>
      <w:r w:rsidR="00FF0F51" w:rsidRPr="005C6400">
        <w:rPr>
          <w:sz w:val="16"/>
        </w:rPr>
        <w:t xml:space="preserve"> </w:t>
      </w:r>
      <w:r w:rsidRPr="005C6400">
        <w:rPr>
          <w:sz w:val="16"/>
        </w:rPr>
        <w:t>them. Also, they speak many different dialects of a</w:t>
      </w:r>
      <w:r w:rsidR="00FF0F51" w:rsidRPr="005C6400">
        <w:rPr>
          <w:sz w:val="16"/>
        </w:rPr>
        <w:t xml:space="preserve"> </w:t>
      </w:r>
      <w:r w:rsidRPr="005C6400">
        <w:rPr>
          <w:sz w:val="16"/>
        </w:rPr>
        <w:t>language related to Persian, and their dialects are frequently</w:t>
      </w:r>
      <w:r w:rsidR="00FF0F51" w:rsidRPr="005C6400">
        <w:rPr>
          <w:sz w:val="16"/>
        </w:rPr>
        <w:t xml:space="preserve"> </w:t>
      </w:r>
      <w:r w:rsidRPr="005C6400">
        <w:rPr>
          <w:sz w:val="16"/>
        </w:rPr>
        <w:t>not mutually intelligible. The Kurds have traditionally</w:t>
      </w:r>
      <w:r w:rsidR="00FF0F51" w:rsidRPr="005C6400">
        <w:rPr>
          <w:sz w:val="16"/>
        </w:rPr>
        <w:t xml:space="preserve"> </w:t>
      </w:r>
      <w:r w:rsidRPr="005C6400">
        <w:rPr>
          <w:sz w:val="16"/>
        </w:rPr>
        <w:t>lived in mountainous regions, in isolation</w:t>
      </w:r>
      <w:r w:rsidR="00FF0F51" w:rsidRPr="005C6400">
        <w:rPr>
          <w:sz w:val="16"/>
        </w:rPr>
        <w:t xml:space="preserve"> </w:t>
      </w:r>
      <w:r w:rsidRPr="005C6400">
        <w:rPr>
          <w:sz w:val="16"/>
        </w:rPr>
        <w:t>that tends to magnify their linguistic differences. And</w:t>
      </w:r>
      <w:r w:rsidR="00FF0F51" w:rsidRPr="005C6400">
        <w:rPr>
          <w:sz w:val="16"/>
        </w:rPr>
        <w:t xml:space="preserve"> </w:t>
      </w:r>
      <w:r w:rsidRPr="005C6400">
        <w:rPr>
          <w:sz w:val="16"/>
        </w:rPr>
        <w:t>the states in which they reside have all, at various</w:t>
      </w:r>
      <w:r w:rsidR="00FF0F51" w:rsidRPr="005C6400">
        <w:rPr>
          <w:sz w:val="16"/>
        </w:rPr>
        <w:t xml:space="preserve"> </w:t>
      </w:r>
      <w:r w:rsidRPr="005C6400">
        <w:rPr>
          <w:sz w:val="16"/>
        </w:rPr>
        <w:t>times, encouraged divisions among their Kurdish</w:t>
      </w:r>
      <w:r w:rsidR="00FF0F51" w:rsidRPr="005C6400">
        <w:rPr>
          <w:sz w:val="16"/>
        </w:rPr>
        <w:t xml:space="preserve"> </w:t>
      </w:r>
      <w:r w:rsidRPr="005C6400">
        <w:rPr>
          <w:sz w:val="16"/>
        </w:rPr>
        <w:t>populations, not least to discourage any kind of</w:t>
      </w:r>
      <w:r w:rsidR="00FF0F51" w:rsidRPr="005C6400">
        <w:rPr>
          <w:sz w:val="16"/>
        </w:rPr>
        <w:t xml:space="preserve"> </w:t>
      </w:r>
      <w:r w:rsidRPr="005C6400">
        <w:rPr>
          <w:sz w:val="16"/>
        </w:rPr>
        <w:t>broader unity. Historically, according to Fuller, there was never a</w:t>
      </w:r>
      <w:r w:rsidR="00FF0F51" w:rsidRPr="005C6400">
        <w:rPr>
          <w:sz w:val="16"/>
        </w:rPr>
        <w:t xml:space="preserve"> </w:t>
      </w:r>
      <w:r w:rsidRPr="005C6400">
        <w:rPr>
          <w:sz w:val="16"/>
        </w:rPr>
        <w:t>strong ethnic distinction between the Turks and the</w:t>
      </w:r>
      <w:r w:rsidR="00FF0F51" w:rsidRPr="005C6400">
        <w:rPr>
          <w:sz w:val="16"/>
        </w:rPr>
        <w:t xml:space="preserve"> </w:t>
      </w:r>
      <w:r w:rsidRPr="005C6400">
        <w:rPr>
          <w:sz w:val="16"/>
        </w:rPr>
        <w:t>Kurds. In the Ottoman period, ethnic differences were</w:t>
      </w:r>
      <w:r w:rsidR="00FF0F51" w:rsidRPr="005C6400">
        <w:rPr>
          <w:sz w:val="16"/>
        </w:rPr>
        <w:t xml:space="preserve"> </w:t>
      </w:r>
      <w:r w:rsidRPr="005C6400">
        <w:rPr>
          <w:sz w:val="16"/>
        </w:rPr>
        <w:t>not legally recognized among the Muslims in the empire,</w:t>
      </w:r>
      <w:r w:rsidR="00FF0F51" w:rsidRPr="005C6400">
        <w:rPr>
          <w:sz w:val="16"/>
        </w:rPr>
        <w:t xml:space="preserve"> </w:t>
      </w:r>
      <w:r w:rsidRPr="005C6400">
        <w:rPr>
          <w:sz w:val="16"/>
        </w:rPr>
        <w:t xml:space="preserve">all members of the Islamic </w:t>
      </w:r>
      <w:proofErr w:type="spellStart"/>
      <w:r w:rsidRPr="005C6400">
        <w:rPr>
          <w:sz w:val="16"/>
        </w:rPr>
        <w:t>umma</w:t>
      </w:r>
      <w:proofErr w:type="spellEnd"/>
      <w:r w:rsidRPr="005C6400">
        <w:rPr>
          <w:sz w:val="16"/>
        </w:rPr>
        <w:t>, though they</w:t>
      </w:r>
      <w:r w:rsidR="00FF0F51" w:rsidRPr="005C6400">
        <w:rPr>
          <w:sz w:val="16"/>
        </w:rPr>
        <w:t xml:space="preserve"> </w:t>
      </w:r>
      <w:r w:rsidRPr="005C6400">
        <w:rPr>
          <w:sz w:val="16"/>
        </w:rPr>
        <w:t>were among such non-Muslims as Greeks, Armenians,</w:t>
      </w:r>
      <w:r w:rsidR="00FF0F51" w:rsidRPr="005C6400">
        <w:rPr>
          <w:sz w:val="16"/>
        </w:rPr>
        <w:t xml:space="preserve"> </w:t>
      </w:r>
      <w:r w:rsidRPr="005C6400">
        <w:rPr>
          <w:sz w:val="16"/>
        </w:rPr>
        <w:t xml:space="preserve">and Jews, who were given a separate status. </w:t>
      </w:r>
      <w:r w:rsidRPr="005C6400">
        <w:rPr>
          <w:rStyle w:val="StyleUnderline"/>
        </w:rPr>
        <w:t>The fact</w:t>
      </w:r>
      <w:r w:rsidR="00FF0F51" w:rsidRPr="005C6400">
        <w:rPr>
          <w:rStyle w:val="StyleUnderline"/>
        </w:rPr>
        <w:t xml:space="preserve"> </w:t>
      </w:r>
      <w:r w:rsidRPr="005C6400">
        <w:rPr>
          <w:rStyle w:val="StyleUnderline"/>
        </w:rPr>
        <w:t>that Kurds never had a discrete status in the past in relation</w:t>
      </w:r>
      <w:r w:rsidR="00FF0F51" w:rsidRPr="005C6400">
        <w:rPr>
          <w:rStyle w:val="StyleUnderline"/>
        </w:rPr>
        <w:t xml:space="preserve"> </w:t>
      </w:r>
      <w:r w:rsidRPr="005C6400">
        <w:rPr>
          <w:rStyle w:val="StyleUnderline"/>
        </w:rPr>
        <w:t>to the Turks is one of their problems today.</w:t>
      </w:r>
      <w:r w:rsidR="00FF0F51" w:rsidRPr="005C6400">
        <w:rPr>
          <w:rStyle w:val="StyleUnderline"/>
        </w:rPr>
        <w:t xml:space="preserve"> </w:t>
      </w:r>
      <w:r w:rsidRPr="005C6400">
        <w:rPr>
          <w:rStyle w:val="StyleUnderline"/>
        </w:rPr>
        <w:t>The Kurds had their best chance at statehood immediately</w:t>
      </w:r>
      <w:r w:rsidR="00FF0F51" w:rsidRPr="005C6400">
        <w:rPr>
          <w:rStyle w:val="StyleUnderline"/>
        </w:rPr>
        <w:t xml:space="preserve"> </w:t>
      </w:r>
      <w:r w:rsidRPr="005C6400">
        <w:rPr>
          <w:rStyle w:val="StyleUnderline"/>
        </w:rPr>
        <w:t>following World War I</w:t>
      </w:r>
      <w:r w:rsidRPr="005C6400">
        <w:rPr>
          <w:sz w:val="16"/>
        </w:rPr>
        <w:t>, Fuller continued,</w:t>
      </w:r>
      <w:r w:rsidR="00FF0F51" w:rsidRPr="005C6400">
        <w:rPr>
          <w:sz w:val="16"/>
        </w:rPr>
        <w:t xml:space="preserve"> </w:t>
      </w:r>
      <w:r w:rsidRPr="005C6400">
        <w:rPr>
          <w:sz w:val="16"/>
        </w:rPr>
        <w:t>when Anatolia was occupied by the Allied armies and</w:t>
      </w:r>
      <w:r w:rsidR="00FF0F51" w:rsidRPr="005C6400">
        <w:rPr>
          <w:sz w:val="16"/>
        </w:rPr>
        <w:t xml:space="preserve"> </w:t>
      </w:r>
      <w:r w:rsidRPr="005C6400">
        <w:rPr>
          <w:sz w:val="16"/>
        </w:rPr>
        <w:t>the issue of an independent Kurdish state was on the</w:t>
      </w:r>
      <w:r w:rsidR="00FF0F51" w:rsidRPr="005C6400">
        <w:rPr>
          <w:sz w:val="16"/>
        </w:rPr>
        <w:t xml:space="preserve"> </w:t>
      </w:r>
      <w:r w:rsidRPr="005C6400">
        <w:rPr>
          <w:sz w:val="16"/>
        </w:rPr>
        <w:t>agenda at Versailles. However, “History reversed the</w:t>
      </w:r>
      <w:r w:rsidR="00FF0F51" w:rsidRPr="005C6400">
        <w:rPr>
          <w:sz w:val="16"/>
        </w:rPr>
        <w:t xml:space="preserve"> </w:t>
      </w:r>
      <w:r w:rsidRPr="005C6400">
        <w:rPr>
          <w:sz w:val="16"/>
        </w:rPr>
        <w:t>issue,” Fuller said. Atatürk, leading the Turkish forces,</w:t>
      </w:r>
      <w:r w:rsidR="00FF0F51" w:rsidRPr="005C6400">
        <w:rPr>
          <w:sz w:val="16"/>
        </w:rPr>
        <w:t xml:space="preserve"> </w:t>
      </w:r>
      <w:r w:rsidRPr="005C6400">
        <w:rPr>
          <w:sz w:val="16"/>
        </w:rPr>
        <w:t>reoccupied Kurdish areas in his attempt to carve out a</w:t>
      </w:r>
      <w:r w:rsidR="00FF0F51" w:rsidRPr="005C6400">
        <w:rPr>
          <w:sz w:val="16"/>
        </w:rPr>
        <w:t xml:space="preserve"> </w:t>
      </w:r>
      <w:r w:rsidRPr="005C6400">
        <w:rPr>
          <w:sz w:val="16"/>
        </w:rPr>
        <w:t>new Turkish republic, and the matter of an independent</w:t>
      </w:r>
      <w:r w:rsidR="00FF0F51" w:rsidRPr="005C6400">
        <w:rPr>
          <w:sz w:val="16"/>
        </w:rPr>
        <w:t xml:space="preserve"> </w:t>
      </w:r>
      <w:r w:rsidRPr="005C6400">
        <w:rPr>
          <w:sz w:val="16"/>
        </w:rPr>
        <w:t>state for the Kurds became moot. Atatürk demanded</w:t>
      </w:r>
      <w:r w:rsidR="00FF0F51" w:rsidRPr="005C6400">
        <w:rPr>
          <w:sz w:val="16"/>
        </w:rPr>
        <w:t xml:space="preserve"> </w:t>
      </w:r>
      <w:r w:rsidRPr="005C6400">
        <w:rPr>
          <w:sz w:val="16"/>
        </w:rPr>
        <w:t>homogeneity for the new country, and, in the</w:t>
      </w:r>
      <w:r w:rsidR="00FF0F51" w:rsidRPr="005C6400">
        <w:rPr>
          <w:sz w:val="16"/>
        </w:rPr>
        <w:t xml:space="preserve"> </w:t>
      </w:r>
      <w:r w:rsidRPr="005C6400">
        <w:rPr>
          <w:sz w:val="16"/>
        </w:rPr>
        <w:t>face of Allied plans regarding the Kurds, he began</w:t>
      </w:r>
      <w:r w:rsidR="00FF0F51" w:rsidRPr="005C6400">
        <w:rPr>
          <w:sz w:val="16"/>
        </w:rPr>
        <w:t xml:space="preserve"> </w:t>
      </w:r>
      <w:r w:rsidRPr="005C6400">
        <w:rPr>
          <w:sz w:val="16"/>
        </w:rPr>
        <w:t>early on to deny their distinctiveness. This has been,</w:t>
      </w:r>
      <w:r w:rsidR="00FF0F51" w:rsidRPr="005C6400">
        <w:rPr>
          <w:sz w:val="16"/>
        </w:rPr>
        <w:t xml:space="preserve"> </w:t>
      </w:r>
      <w:r w:rsidRPr="005C6400">
        <w:rPr>
          <w:sz w:val="16"/>
        </w:rPr>
        <w:t xml:space="preserve">Fuller noted, </w:t>
      </w:r>
      <w:r w:rsidRPr="005C6400">
        <w:rPr>
          <w:rStyle w:val="StyleUnderline"/>
        </w:rPr>
        <w:t>one of the worst aspects of the modern</w:t>
      </w:r>
      <w:r w:rsidR="00FF0F51" w:rsidRPr="005C6400">
        <w:rPr>
          <w:rStyle w:val="StyleUnderline"/>
        </w:rPr>
        <w:t xml:space="preserve"> </w:t>
      </w:r>
      <w:r w:rsidRPr="005C6400">
        <w:rPr>
          <w:rStyle w:val="StyleUnderline"/>
        </w:rPr>
        <w:t>Turkish republic—the blanket repression of all Kurdish</w:t>
      </w:r>
      <w:r w:rsidR="00FF0F51" w:rsidRPr="005C6400">
        <w:rPr>
          <w:rStyle w:val="StyleUnderline"/>
        </w:rPr>
        <w:t xml:space="preserve"> </w:t>
      </w:r>
      <w:r w:rsidRPr="005C6400">
        <w:rPr>
          <w:rStyle w:val="StyleUnderline"/>
        </w:rPr>
        <w:t>aspirations</w:t>
      </w:r>
      <w:r w:rsidRPr="005C6400">
        <w:rPr>
          <w:sz w:val="16"/>
        </w:rPr>
        <w:t>, even, until very recently, the acknowledgment</w:t>
      </w:r>
      <w:r w:rsidR="00FF0F51" w:rsidRPr="005C6400">
        <w:rPr>
          <w:sz w:val="16"/>
        </w:rPr>
        <w:t xml:space="preserve"> </w:t>
      </w:r>
      <w:r w:rsidRPr="005C6400">
        <w:rPr>
          <w:sz w:val="16"/>
        </w:rPr>
        <w:t>of a clear Kurdish identity. There was</w:t>
      </w:r>
      <w:r w:rsidR="00FF0F51" w:rsidRPr="005C6400">
        <w:rPr>
          <w:sz w:val="16"/>
        </w:rPr>
        <w:t xml:space="preserve"> </w:t>
      </w:r>
      <w:r w:rsidRPr="005C6400">
        <w:rPr>
          <w:sz w:val="16"/>
        </w:rPr>
        <w:t>much “pseudo-scholarship” in Turkey, for example, to</w:t>
      </w:r>
      <w:r w:rsidR="00FF0F51" w:rsidRPr="005C6400">
        <w:rPr>
          <w:sz w:val="16"/>
        </w:rPr>
        <w:t xml:space="preserve"> </w:t>
      </w:r>
      <w:r w:rsidRPr="005C6400">
        <w:rPr>
          <w:sz w:val="16"/>
        </w:rPr>
        <w:t>prove that Kurdish was not really a distinct language,</w:t>
      </w:r>
      <w:r w:rsidR="00FF0F51" w:rsidRPr="005C6400">
        <w:rPr>
          <w:sz w:val="16"/>
        </w:rPr>
        <w:t xml:space="preserve"> </w:t>
      </w:r>
      <w:r w:rsidRPr="005C6400">
        <w:rPr>
          <w:sz w:val="16"/>
        </w:rPr>
        <w:t>but essentially Turkish with a jumble of other aspects</w:t>
      </w:r>
      <w:r w:rsidR="00FF0F51" w:rsidRPr="005C6400">
        <w:rPr>
          <w:sz w:val="16"/>
        </w:rPr>
        <w:t xml:space="preserve"> </w:t>
      </w:r>
      <w:r w:rsidRPr="005C6400">
        <w:rPr>
          <w:sz w:val="16"/>
        </w:rPr>
        <w:t xml:space="preserve">of grammar and vocabulary. </w:t>
      </w:r>
      <w:r w:rsidRPr="005C6400">
        <w:rPr>
          <w:rStyle w:val="StyleUnderline"/>
        </w:rPr>
        <w:t>The Kurds were officially</w:t>
      </w:r>
      <w:r w:rsidR="00FF0F51" w:rsidRPr="005C6400">
        <w:rPr>
          <w:rStyle w:val="StyleUnderline"/>
        </w:rPr>
        <w:t xml:space="preserve"> </w:t>
      </w:r>
      <w:r w:rsidRPr="005C6400">
        <w:rPr>
          <w:rStyle w:val="StyleUnderline"/>
        </w:rPr>
        <w:t>called “Mountain Turks” until only a few years ago.</w:t>
      </w:r>
      <w:r w:rsidR="00FF0F51" w:rsidRPr="005C6400">
        <w:rPr>
          <w:rStyle w:val="StyleUnderline"/>
        </w:rPr>
        <w:t xml:space="preserve"> </w:t>
      </w:r>
      <w:r w:rsidRPr="005C6400">
        <w:rPr>
          <w:rStyle w:val="StyleUnderline"/>
        </w:rPr>
        <w:t>At the end of the Gulf War in 1991, Turkey was</w:t>
      </w:r>
      <w:r w:rsidR="00FF0F51" w:rsidRPr="005C6400">
        <w:rPr>
          <w:rStyle w:val="StyleUnderline"/>
        </w:rPr>
        <w:t xml:space="preserve"> </w:t>
      </w:r>
      <w:r w:rsidRPr="005C6400">
        <w:rPr>
          <w:rStyle w:val="StyleUnderline"/>
        </w:rPr>
        <w:t>threatened by an influx of one million refugees from</w:t>
      </w:r>
      <w:r w:rsidR="00FF0F51" w:rsidRPr="005C6400">
        <w:rPr>
          <w:rStyle w:val="StyleUnderline"/>
        </w:rPr>
        <w:t xml:space="preserve"> </w:t>
      </w:r>
      <w:r w:rsidRPr="005C6400">
        <w:rPr>
          <w:rStyle w:val="StyleUnderline"/>
        </w:rPr>
        <w:t xml:space="preserve">Iraq, most of </w:t>
      </w:r>
      <w:r w:rsidRPr="005C6400">
        <w:rPr>
          <w:rStyle w:val="StyleUnderline"/>
        </w:rPr>
        <w:lastRenderedPageBreak/>
        <w:t>them Kurds</w:t>
      </w:r>
      <w:r w:rsidRPr="005C6400">
        <w:rPr>
          <w:sz w:val="16"/>
        </w:rPr>
        <w:t>. The Turks appealed to the</w:t>
      </w:r>
      <w:r w:rsidR="00FF0F51" w:rsidRPr="005C6400">
        <w:rPr>
          <w:sz w:val="16"/>
        </w:rPr>
        <w:t xml:space="preserve"> </w:t>
      </w:r>
      <w:r w:rsidRPr="005C6400">
        <w:rPr>
          <w:sz w:val="16"/>
        </w:rPr>
        <w:t>United Nations for help, Fuller said, and with U.S. assistance</w:t>
      </w:r>
      <w:r w:rsidR="00FF0F51" w:rsidRPr="005C6400">
        <w:rPr>
          <w:sz w:val="16"/>
        </w:rPr>
        <w:t xml:space="preserve"> </w:t>
      </w:r>
      <w:r w:rsidRPr="005C6400">
        <w:rPr>
          <w:sz w:val="16"/>
        </w:rPr>
        <w:t>succeeded in getting most of the refugees</w:t>
      </w:r>
      <w:r w:rsidR="00FF0F51" w:rsidRPr="005C6400">
        <w:rPr>
          <w:sz w:val="16"/>
        </w:rPr>
        <w:t xml:space="preserve"> </w:t>
      </w:r>
      <w:r w:rsidRPr="005C6400">
        <w:rPr>
          <w:sz w:val="16"/>
        </w:rPr>
        <w:t>back to northern Iraq, where a protective zone was set</w:t>
      </w:r>
      <w:r w:rsidR="00FF0F51" w:rsidRPr="005C6400">
        <w:rPr>
          <w:sz w:val="16"/>
        </w:rPr>
        <w:t xml:space="preserve"> </w:t>
      </w:r>
      <w:r w:rsidRPr="005C6400">
        <w:rPr>
          <w:sz w:val="16"/>
        </w:rPr>
        <w:t xml:space="preserve">up. </w:t>
      </w:r>
      <w:r w:rsidRPr="005C6400">
        <w:rPr>
          <w:rStyle w:val="StyleUnderline"/>
        </w:rPr>
        <w:t>Though all the refugees stayed on the Iraqi side of</w:t>
      </w:r>
      <w:r w:rsidR="00FF0F51" w:rsidRPr="005C6400">
        <w:rPr>
          <w:rStyle w:val="StyleUnderline"/>
        </w:rPr>
        <w:t xml:space="preserve"> </w:t>
      </w:r>
      <w:r w:rsidRPr="005C6400">
        <w:rPr>
          <w:rStyle w:val="StyleUnderline"/>
        </w:rPr>
        <w:t>the border after that, the consequence of the episode</w:t>
      </w:r>
      <w:r w:rsidR="00FF0F51" w:rsidRPr="005C6400">
        <w:rPr>
          <w:rStyle w:val="StyleUnderline"/>
        </w:rPr>
        <w:t xml:space="preserve"> </w:t>
      </w:r>
      <w:r w:rsidRPr="005C6400">
        <w:rPr>
          <w:rStyle w:val="StyleUnderline"/>
        </w:rPr>
        <w:t>had already become apparent: a heightened world understanding</w:t>
      </w:r>
      <w:r w:rsidR="00FF0F51" w:rsidRPr="005C6400">
        <w:rPr>
          <w:rStyle w:val="StyleUnderline"/>
        </w:rPr>
        <w:t xml:space="preserve"> </w:t>
      </w:r>
      <w:r w:rsidRPr="005C6400">
        <w:rPr>
          <w:rStyle w:val="StyleUnderline"/>
        </w:rPr>
        <w:t>of the plight of the Kurds and, indeed, an</w:t>
      </w:r>
      <w:r w:rsidR="00FF0F51" w:rsidRPr="005C6400">
        <w:rPr>
          <w:rStyle w:val="StyleUnderline"/>
        </w:rPr>
        <w:t xml:space="preserve"> </w:t>
      </w:r>
      <w:r w:rsidRPr="005C6400">
        <w:rPr>
          <w:rStyle w:val="StyleUnderline"/>
        </w:rPr>
        <w:t>increased awareness of their very existence.</w:t>
      </w:r>
      <w:r w:rsidRPr="005C6400">
        <w:rPr>
          <w:sz w:val="16"/>
        </w:rPr>
        <w:t xml:space="preserve"> After the</w:t>
      </w:r>
      <w:r w:rsidR="00FF0F51" w:rsidRPr="005C6400">
        <w:rPr>
          <w:sz w:val="16"/>
        </w:rPr>
        <w:t xml:space="preserve"> </w:t>
      </w:r>
      <w:r w:rsidRPr="005C6400">
        <w:rPr>
          <w:sz w:val="16"/>
        </w:rPr>
        <w:t>establishment of Operation Provide Comfort (OPC),</w:t>
      </w:r>
      <w:r w:rsidR="00FF0F51" w:rsidRPr="005C6400">
        <w:rPr>
          <w:sz w:val="16"/>
        </w:rPr>
        <w:t xml:space="preserve"> </w:t>
      </w:r>
      <w:r w:rsidRPr="005C6400">
        <w:rPr>
          <w:sz w:val="16"/>
        </w:rPr>
        <w:t>for the first time in Kurdish history, Kurdish leaders</w:t>
      </w:r>
      <w:r w:rsidR="00FF0F51" w:rsidRPr="005C6400">
        <w:rPr>
          <w:sz w:val="16"/>
        </w:rPr>
        <w:t xml:space="preserve"> </w:t>
      </w:r>
      <w:r w:rsidRPr="005C6400">
        <w:rPr>
          <w:sz w:val="16"/>
        </w:rPr>
        <w:t>from northern Iraq went to Ankara to talk to Turkish</w:t>
      </w:r>
      <w:r w:rsidR="00FF0F51" w:rsidRPr="005C6400">
        <w:rPr>
          <w:sz w:val="16"/>
        </w:rPr>
        <w:t xml:space="preserve"> </w:t>
      </w:r>
      <w:r w:rsidRPr="005C6400">
        <w:rPr>
          <w:sz w:val="16"/>
        </w:rPr>
        <w:t xml:space="preserve">officials. As a result, </w:t>
      </w:r>
      <w:proofErr w:type="gramStart"/>
      <w:r w:rsidRPr="005C6400">
        <w:rPr>
          <w:sz w:val="16"/>
        </w:rPr>
        <w:t>a certain</w:t>
      </w:r>
      <w:proofErr w:type="gramEnd"/>
      <w:r w:rsidRPr="005C6400">
        <w:rPr>
          <w:sz w:val="16"/>
        </w:rPr>
        <w:t xml:space="preserve"> legitimacy was accorded</w:t>
      </w:r>
      <w:r w:rsidR="00FF0F51" w:rsidRPr="005C6400">
        <w:rPr>
          <w:sz w:val="16"/>
        </w:rPr>
        <w:t xml:space="preserve"> </w:t>
      </w:r>
      <w:r w:rsidRPr="005C6400">
        <w:rPr>
          <w:sz w:val="16"/>
        </w:rPr>
        <w:t>the “Kurdish problem” within Turkey, to the great</w:t>
      </w:r>
      <w:r w:rsidR="00FF0F51" w:rsidRPr="005C6400">
        <w:rPr>
          <w:sz w:val="16"/>
        </w:rPr>
        <w:t xml:space="preserve"> </w:t>
      </w:r>
      <w:r w:rsidRPr="005C6400">
        <w:rPr>
          <w:sz w:val="16"/>
        </w:rPr>
        <w:t>regret of many Turks. Consequently, many Turks</w:t>
      </w:r>
      <w:r w:rsidR="00FF0F51" w:rsidRPr="005C6400">
        <w:rPr>
          <w:sz w:val="16"/>
        </w:rPr>
        <w:t xml:space="preserve"> </w:t>
      </w:r>
      <w:r w:rsidRPr="005C6400">
        <w:rPr>
          <w:sz w:val="16"/>
        </w:rPr>
        <w:t>regard OPC as a Western device to divide Turkey by</w:t>
      </w:r>
      <w:r w:rsidR="00FF0F51" w:rsidRPr="005C6400">
        <w:rPr>
          <w:sz w:val="16"/>
        </w:rPr>
        <w:t xml:space="preserve"> </w:t>
      </w:r>
      <w:r w:rsidRPr="005C6400">
        <w:rPr>
          <w:sz w:val="16"/>
        </w:rPr>
        <w:t>encouraging Kurdish nationalism. This view of using</w:t>
      </w:r>
      <w:r w:rsidR="00FF0F51" w:rsidRPr="005C6400">
        <w:rPr>
          <w:sz w:val="16"/>
        </w:rPr>
        <w:t xml:space="preserve"> </w:t>
      </w:r>
      <w:r w:rsidRPr="005C6400">
        <w:rPr>
          <w:sz w:val="16"/>
        </w:rPr>
        <w:t>the Kurds against Turkey may appear fanciful to</w:t>
      </w:r>
      <w:r w:rsidR="00FF0F51" w:rsidRPr="005C6400">
        <w:rPr>
          <w:sz w:val="16"/>
        </w:rPr>
        <w:t xml:space="preserve"> </w:t>
      </w:r>
      <w:r w:rsidRPr="005C6400">
        <w:rPr>
          <w:sz w:val="16"/>
        </w:rPr>
        <w:t>Westerners, Fuller said, but it is perhaps not so much</w:t>
      </w:r>
      <w:r w:rsidR="00FF0F51" w:rsidRPr="005C6400">
        <w:rPr>
          <w:sz w:val="16"/>
        </w:rPr>
        <w:t xml:space="preserve"> </w:t>
      </w:r>
      <w:r w:rsidRPr="005C6400">
        <w:rPr>
          <w:sz w:val="16"/>
        </w:rPr>
        <w:t xml:space="preserve">if one looks at how the </w:t>
      </w:r>
      <w:r w:rsidRPr="005C6400">
        <w:rPr>
          <w:rStyle w:val="StyleUnderline"/>
        </w:rPr>
        <w:t>Kurds have in fact been used</w:t>
      </w:r>
      <w:r w:rsidR="00FF0F51" w:rsidRPr="005C6400">
        <w:rPr>
          <w:rStyle w:val="StyleUnderline"/>
        </w:rPr>
        <w:t xml:space="preserve"> </w:t>
      </w:r>
      <w:r w:rsidRPr="005C6400">
        <w:rPr>
          <w:rStyle w:val="StyleUnderline"/>
        </w:rPr>
        <w:t>by outsiders in the past</w:t>
      </w:r>
      <w:r w:rsidRPr="005C6400">
        <w:rPr>
          <w:sz w:val="16"/>
        </w:rPr>
        <w:t>, first by the British to gain a</w:t>
      </w:r>
      <w:r w:rsidR="00FF0F51" w:rsidRPr="005C6400">
        <w:rPr>
          <w:sz w:val="16"/>
        </w:rPr>
        <w:t xml:space="preserve"> </w:t>
      </w:r>
      <w:r w:rsidRPr="005C6400">
        <w:rPr>
          <w:sz w:val="16"/>
        </w:rPr>
        <w:t>foothold in the oil-bearing regions of Iraq, later by various</w:t>
      </w:r>
      <w:r w:rsidR="00FF0F51" w:rsidRPr="005C6400">
        <w:rPr>
          <w:sz w:val="16"/>
        </w:rPr>
        <w:t xml:space="preserve"> </w:t>
      </w:r>
      <w:r w:rsidRPr="005C6400">
        <w:rPr>
          <w:sz w:val="16"/>
        </w:rPr>
        <w:t>other states against Iran, Iraq, or Turkey. Still,</w:t>
      </w:r>
      <w:r w:rsidR="00FF0F51" w:rsidRPr="005C6400">
        <w:rPr>
          <w:sz w:val="16"/>
        </w:rPr>
        <w:t xml:space="preserve"> </w:t>
      </w:r>
      <w:r w:rsidRPr="005C6400">
        <w:rPr>
          <w:sz w:val="16"/>
        </w:rPr>
        <w:t>Fuller maintained that the meetings between Turkish</w:t>
      </w:r>
      <w:r w:rsidR="00FF0F51" w:rsidRPr="005C6400">
        <w:rPr>
          <w:sz w:val="16"/>
        </w:rPr>
        <w:t xml:space="preserve"> </w:t>
      </w:r>
      <w:r w:rsidRPr="005C6400">
        <w:rPr>
          <w:sz w:val="16"/>
        </w:rPr>
        <w:t>officials and Kurds from northern Iraq did a great deal</w:t>
      </w:r>
      <w:r w:rsidR="00FF0F51" w:rsidRPr="005C6400">
        <w:rPr>
          <w:sz w:val="16"/>
        </w:rPr>
        <w:t xml:space="preserve"> </w:t>
      </w:r>
      <w:r w:rsidRPr="005C6400">
        <w:rPr>
          <w:sz w:val="16"/>
        </w:rPr>
        <w:t>to illustrate the fact of Kurdish differences, of the</w:t>
      </w:r>
      <w:r w:rsidR="00FF0F51" w:rsidRPr="005C6400">
        <w:rPr>
          <w:sz w:val="16"/>
        </w:rPr>
        <w:t xml:space="preserve"> </w:t>
      </w:r>
      <w:r w:rsidRPr="005C6400">
        <w:rPr>
          <w:sz w:val="16"/>
        </w:rPr>
        <w:t>Kurds as a different people.</w:t>
      </w:r>
      <w:r w:rsidR="00FF0F51" w:rsidRPr="005C6400">
        <w:rPr>
          <w:sz w:val="16"/>
        </w:rPr>
        <w:t xml:space="preserve"> </w:t>
      </w:r>
      <w:r w:rsidRPr="005C6400">
        <w:rPr>
          <w:sz w:val="16"/>
        </w:rPr>
        <w:t>Because of their geographic and linguistic differences,</w:t>
      </w:r>
      <w:r w:rsidR="00FF0F51" w:rsidRPr="005C6400">
        <w:rPr>
          <w:sz w:val="16"/>
        </w:rPr>
        <w:t xml:space="preserve"> </w:t>
      </w:r>
      <w:r w:rsidRPr="005C6400">
        <w:rPr>
          <w:sz w:val="16"/>
        </w:rPr>
        <w:t>the Kurds have been slow, relatively speaking,</w:t>
      </w:r>
      <w:r w:rsidR="00FF0F51" w:rsidRPr="005C6400">
        <w:rPr>
          <w:sz w:val="16"/>
        </w:rPr>
        <w:t xml:space="preserve"> </w:t>
      </w:r>
      <w:r w:rsidRPr="005C6400">
        <w:rPr>
          <w:sz w:val="16"/>
        </w:rPr>
        <w:t>to develop a strong sense of identity. Now, when they</w:t>
      </w:r>
      <w:r w:rsidR="00FF0F51" w:rsidRPr="005C6400">
        <w:rPr>
          <w:sz w:val="16"/>
        </w:rPr>
        <w:t xml:space="preserve"> </w:t>
      </w:r>
      <w:r w:rsidRPr="005C6400">
        <w:rPr>
          <w:sz w:val="16"/>
        </w:rPr>
        <w:t>want to press for something, they are very aware that</w:t>
      </w:r>
      <w:r w:rsidR="00FF0F51" w:rsidRPr="005C6400">
        <w:rPr>
          <w:sz w:val="16"/>
        </w:rPr>
        <w:t xml:space="preserve"> </w:t>
      </w:r>
      <w:r w:rsidRPr="005C6400">
        <w:rPr>
          <w:sz w:val="16"/>
        </w:rPr>
        <w:t>they are Kurds, but they have not, Fuller said, always</w:t>
      </w:r>
      <w:r w:rsidR="00FF0F51" w:rsidRPr="005C6400">
        <w:rPr>
          <w:sz w:val="16"/>
        </w:rPr>
        <w:t xml:space="preserve"> </w:t>
      </w:r>
      <w:r w:rsidRPr="005C6400">
        <w:rPr>
          <w:sz w:val="16"/>
        </w:rPr>
        <w:t>been sure how to link their awareness of identity to</w:t>
      </w:r>
      <w:r w:rsidR="00FF0F51" w:rsidRPr="005C6400">
        <w:rPr>
          <w:sz w:val="16"/>
        </w:rPr>
        <w:t xml:space="preserve"> </w:t>
      </w:r>
      <w:r w:rsidRPr="005C6400">
        <w:rPr>
          <w:sz w:val="16"/>
        </w:rPr>
        <w:t>their regional aspirations. However, the creation of the</w:t>
      </w:r>
      <w:r w:rsidR="00FF0F51" w:rsidRPr="005C6400">
        <w:rPr>
          <w:sz w:val="16"/>
        </w:rPr>
        <w:t xml:space="preserve"> </w:t>
      </w:r>
      <w:r w:rsidRPr="005C6400">
        <w:rPr>
          <w:sz w:val="16"/>
        </w:rPr>
        <w:t>PKK in Turkey brought about a change. The PKK began</w:t>
      </w:r>
      <w:r w:rsidR="00FF0F51" w:rsidRPr="005C6400">
        <w:rPr>
          <w:sz w:val="16"/>
        </w:rPr>
        <w:t xml:space="preserve"> </w:t>
      </w:r>
      <w:r w:rsidRPr="005C6400">
        <w:rPr>
          <w:sz w:val="16"/>
        </w:rPr>
        <w:t>as a radical Marxist-Leninist organization that</w:t>
      </w:r>
      <w:r w:rsidR="00FF0F51" w:rsidRPr="005C6400">
        <w:rPr>
          <w:sz w:val="16"/>
        </w:rPr>
        <w:t xml:space="preserve"> </w:t>
      </w:r>
      <w:r w:rsidRPr="005C6400">
        <w:rPr>
          <w:sz w:val="16"/>
        </w:rPr>
        <w:t>eventually became a violent and terrorist one. But the</w:t>
      </w:r>
      <w:r w:rsidR="00FF0F51" w:rsidRPr="005C6400">
        <w:rPr>
          <w:sz w:val="16"/>
        </w:rPr>
        <w:t xml:space="preserve"> </w:t>
      </w:r>
      <w:r w:rsidRPr="005C6400">
        <w:rPr>
          <w:sz w:val="16"/>
        </w:rPr>
        <w:t>success of the PKK in raising and solidifying the</w:t>
      </w:r>
      <w:r w:rsidR="00FF0F51" w:rsidRPr="005C6400">
        <w:rPr>
          <w:sz w:val="16"/>
        </w:rPr>
        <w:t xml:space="preserve"> </w:t>
      </w:r>
      <w:r w:rsidRPr="005C6400">
        <w:rPr>
          <w:sz w:val="16"/>
        </w:rPr>
        <w:t>Kurds’ sense of identity cannot be denied.</w:t>
      </w:r>
      <w:r w:rsidR="00FF0F51" w:rsidRPr="005C6400">
        <w:rPr>
          <w:sz w:val="16"/>
        </w:rPr>
        <w:t xml:space="preserve"> </w:t>
      </w:r>
      <w:r w:rsidRPr="005C6400">
        <w:rPr>
          <w:sz w:val="16"/>
        </w:rPr>
        <w:t>In fact, Fuller contended, the PKK is the most successful</w:t>
      </w:r>
      <w:r w:rsidR="00FF0F51" w:rsidRPr="005C6400">
        <w:rPr>
          <w:sz w:val="16"/>
        </w:rPr>
        <w:t xml:space="preserve"> </w:t>
      </w:r>
      <w:r w:rsidRPr="005C6400">
        <w:rPr>
          <w:sz w:val="16"/>
        </w:rPr>
        <w:t>Kurdish resistance organization ever. It has</w:t>
      </w:r>
      <w:r w:rsidR="00FF0F51" w:rsidRPr="005C6400">
        <w:rPr>
          <w:sz w:val="16"/>
        </w:rPr>
        <w:t xml:space="preserve"> </w:t>
      </w:r>
      <w:r w:rsidRPr="005C6400">
        <w:rPr>
          <w:sz w:val="16"/>
        </w:rPr>
        <w:t>challenged the Turkish government for more than</w:t>
      </w:r>
      <w:r w:rsidR="00FF0F51" w:rsidRPr="005C6400">
        <w:rPr>
          <w:sz w:val="16"/>
        </w:rPr>
        <w:t xml:space="preserve"> </w:t>
      </w:r>
      <w:r w:rsidRPr="005C6400">
        <w:rPr>
          <w:sz w:val="16"/>
        </w:rPr>
        <w:t>twelve years and has yet to be decisively defeated. The</w:t>
      </w:r>
      <w:r w:rsidR="00FF0F51" w:rsidRPr="005C6400">
        <w:rPr>
          <w:sz w:val="16"/>
        </w:rPr>
        <w:t xml:space="preserve"> </w:t>
      </w:r>
      <w:r w:rsidRPr="005C6400">
        <w:rPr>
          <w:sz w:val="16"/>
        </w:rPr>
        <w:t>Turkish government has put forth massive efforts to</w:t>
      </w:r>
      <w:r w:rsidR="00FF0F51" w:rsidRPr="005C6400">
        <w:rPr>
          <w:sz w:val="16"/>
        </w:rPr>
        <w:t xml:space="preserve"> </w:t>
      </w:r>
      <w:r w:rsidRPr="005C6400">
        <w:rPr>
          <w:sz w:val="16"/>
        </w:rPr>
        <w:t>crush the PKK—at great military, financial, and human</w:t>
      </w:r>
      <w:r w:rsidR="00FF0F51" w:rsidRPr="005C6400">
        <w:rPr>
          <w:sz w:val="16"/>
        </w:rPr>
        <w:t xml:space="preserve"> </w:t>
      </w:r>
      <w:r w:rsidRPr="005C6400">
        <w:rPr>
          <w:sz w:val="16"/>
        </w:rPr>
        <w:t>cost, and with limited success. The government has</w:t>
      </w:r>
      <w:r w:rsidR="00FF0F51" w:rsidRPr="005C6400">
        <w:rPr>
          <w:sz w:val="16"/>
        </w:rPr>
        <w:t xml:space="preserve"> </w:t>
      </w:r>
      <w:r w:rsidRPr="005C6400">
        <w:rPr>
          <w:sz w:val="16"/>
        </w:rPr>
        <w:t>managed to put a lid on it, but once the lid is lifted, the</w:t>
      </w:r>
      <w:r w:rsidR="00FF0F51" w:rsidRPr="005C6400">
        <w:rPr>
          <w:sz w:val="16"/>
        </w:rPr>
        <w:t xml:space="preserve"> </w:t>
      </w:r>
      <w:r w:rsidRPr="005C6400">
        <w:rPr>
          <w:sz w:val="16"/>
        </w:rPr>
        <w:t>problems are likely to return, since once any group</w:t>
      </w:r>
      <w:r w:rsidR="00FF0F51" w:rsidRPr="005C6400">
        <w:rPr>
          <w:sz w:val="16"/>
        </w:rPr>
        <w:t xml:space="preserve"> </w:t>
      </w:r>
      <w:r w:rsidRPr="005C6400">
        <w:rPr>
          <w:sz w:val="16"/>
        </w:rPr>
        <w:t>has raised its ethnic self-awareness, “There is no going</w:t>
      </w:r>
      <w:r w:rsidR="00FF0F51" w:rsidRPr="005C6400">
        <w:rPr>
          <w:sz w:val="16"/>
        </w:rPr>
        <w:t xml:space="preserve"> </w:t>
      </w:r>
      <w:r w:rsidRPr="005C6400">
        <w:rPr>
          <w:sz w:val="16"/>
        </w:rPr>
        <w:t>back.” Not all Kurds like the PKK, Fuller said; many</w:t>
      </w:r>
      <w:r w:rsidR="00FF0F51" w:rsidRPr="005C6400">
        <w:rPr>
          <w:sz w:val="16"/>
        </w:rPr>
        <w:t xml:space="preserve"> </w:t>
      </w:r>
      <w:r w:rsidRPr="005C6400">
        <w:rPr>
          <w:sz w:val="16"/>
        </w:rPr>
        <w:t>support it not because they approve of its ideology or</w:t>
      </w:r>
      <w:r w:rsidR="00FF0F51" w:rsidRPr="005C6400">
        <w:rPr>
          <w:sz w:val="16"/>
        </w:rPr>
        <w:t xml:space="preserve"> </w:t>
      </w:r>
      <w:r w:rsidRPr="005C6400">
        <w:rPr>
          <w:sz w:val="16"/>
        </w:rPr>
        <w:t>methods but because it is the only entity standing for</w:t>
      </w:r>
      <w:r w:rsidR="00FF0F51" w:rsidRPr="005C6400">
        <w:rPr>
          <w:sz w:val="16"/>
        </w:rPr>
        <w:t xml:space="preserve"> </w:t>
      </w:r>
      <w:r w:rsidRPr="005C6400">
        <w:rPr>
          <w:sz w:val="16"/>
        </w:rPr>
        <w:t>them and their rights. The Turkish government denies</w:t>
      </w:r>
      <w:r w:rsidR="00FF0F51" w:rsidRPr="005C6400">
        <w:rPr>
          <w:sz w:val="16"/>
        </w:rPr>
        <w:t xml:space="preserve"> </w:t>
      </w:r>
      <w:r w:rsidRPr="005C6400">
        <w:rPr>
          <w:sz w:val="16"/>
        </w:rPr>
        <w:t>this aspect of the PKK, claiming that it is only a group</w:t>
      </w:r>
      <w:r w:rsidR="00FF0F51" w:rsidRPr="005C6400">
        <w:rPr>
          <w:sz w:val="16"/>
        </w:rPr>
        <w:t xml:space="preserve"> </w:t>
      </w:r>
      <w:r w:rsidRPr="005C6400">
        <w:rPr>
          <w:sz w:val="16"/>
        </w:rPr>
        <w:t xml:space="preserve">of leftist terrorists. But in </w:t>
      </w:r>
      <w:r w:rsidRPr="005C6400">
        <w:rPr>
          <w:rStyle w:val="StyleUnderline"/>
        </w:rPr>
        <w:t>fact the PKK helped to crystallize</w:t>
      </w:r>
      <w:r w:rsidR="00FF0F51" w:rsidRPr="005C6400">
        <w:rPr>
          <w:rStyle w:val="StyleUnderline"/>
        </w:rPr>
        <w:t xml:space="preserve"> </w:t>
      </w:r>
      <w:r w:rsidRPr="005C6400">
        <w:rPr>
          <w:rStyle w:val="StyleUnderline"/>
        </w:rPr>
        <w:t>Kurdish awareness in Turkey and to develop</w:t>
      </w:r>
      <w:r w:rsidR="00FF0F51" w:rsidRPr="005C6400">
        <w:rPr>
          <w:rStyle w:val="StyleUnderline"/>
        </w:rPr>
        <w:t xml:space="preserve"> </w:t>
      </w:r>
      <w:r w:rsidRPr="005C6400">
        <w:rPr>
          <w:rStyle w:val="StyleUnderline"/>
        </w:rPr>
        <w:t>the understanding that Kurds are entitled to certain</w:t>
      </w:r>
      <w:r w:rsidR="00FF0F51" w:rsidRPr="005C6400">
        <w:rPr>
          <w:rStyle w:val="StyleUnderline"/>
        </w:rPr>
        <w:t xml:space="preserve"> </w:t>
      </w:r>
      <w:r w:rsidRPr="005C6400">
        <w:rPr>
          <w:rStyle w:val="StyleUnderline"/>
        </w:rPr>
        <w:t>rights they do not now enjoy</w:t>
      </w:r>
      <w:r w:rsidRPr="005C6400">
        <w:rPr>
          <w:sz w:val="16"/>
        </w:rPr>
        <w:t>.</w:t>
      </w:r>
      <w:r w:rsidR="00FF0F51" w:rsidRPr="005C6400">
        <w:rPr>
          <w:sz w:val="16"/>
        </w:rPr>
        <w:t xml:space="preserve"> </w:t>
      </w:r>
      <w:r w:rsidRPr="005C6400">
        <w:rPr>
          <w:sz w:val="16"/>
        </w:rPr>
        <w:t>The PKK has retreated from its original demand for</w:t>
      </w:r>
      <w:r w:rsidR="00FF0F51" w:rsidRPr="005C6400">
        <w:rPr>
          <w:sz w:val="16"/>
        </w:rPr>
        <w:t xml:space="preserve"> </w:t>
      </w:r>
      <w:r w:rsidRPr="005C6400">
        <w:rPr>
          <w:sz w:val="16"/>
        </w:rPr>
        <w:t>an independent pan-Kurdistan. According to Fuller,</w:t>
      </w:r>
      <w:r w:rsidR="00FF0F51" w:rsidRPr="005C6400">
        <w:rPr>
          <w:sz w:val="16"/>
        </w:rPr>
        <w:t xml:space="preserve"> </w:t>
      </w:r>
      <w:r w:rsidRPr="005C6400">
        <w:rPr>
          <w:sz w:val="16"/>
        </w:rPr>
        <w:t>the PKK’s demands have now been modified to something</w:t>
      </w:r>
      <w:r w:rsidR="00FF0F51" w:rsidRPr="005C6400">
        <w:rPr>
          <w:sz w:val="16"/>
        </w:rPr>
        <w:t xml:space="preserve"> </w:t>
      </w:r>
      <w:r w:rsidRPr="005C6400">
        <w:rPr>
          <w:sz w:val="16"/>
        </w:rPr>
        <w:t>like a federative state guaranteeing autonomy for</w:t>
      </w:r>
      <w:r w:rsidR="00FF0F51" w:rsidRPr="005C6400">
        <w:rPr>
          <w:sz w:val="16"/>
        </w:rPr>
        <w:t xml:space="preserve"> </w:t>
      </w:r>
      <w:r w:rsidRPr="005C6400">
        <w:rPr>
          <w:sz w:val="16"/>
        </w:rPr>
        <w:t>the Kurds. The Turks, however, do not believe this—</w:t>
      </w:r>
      <w:r w:rsidR="00FF0F51" w:rsidRPr="005C6400">
        <w:rPr>
          <w:sz w:val="16"/>
        </w:rPr>
        <w:t xml:space="preserve"> </w:t>
      </w:r>
      <w:r w:rsidRPr="005C6400">
        <w:rPr>
          <w:sz w:val="16"/>
        </w:rPr>
        <w:t>they fear it is a ploy—and firmly believe that any concession,</w:t>
      </w:r>
      <w:r w:rsidR="00FF0F51" w:rsidRPr="005C6400">
        <w:rPr>
          <w:sz w:val="16"/>
        </w:rPr>
        <w:t xml:space="preserve"> </w:t>
      </w:r>
      <w:r w:rsidRPr="005C6400">
        <w:rPr>
          <w:sz w:val="16"/>
        </w:rPr>
        <w:t>even of linguistic rights, will eventually mean</w:t>
      </w:r>
      <w:r w:rsidR="00FF0F51" w:rsidRPr="005C6400">
        <w:rPr>
          <w:sz w:val="16"/>
        </w:rPr>
        <w:t xml:space="preserve"> </w:t>
      </w:r>
      <w:r w:rsidRPr="005C6400">
        <w:rPr>
          <w:sz w:val="16"/>
        </w:rPr>
        <w:t>an end to the Turkish state—the “slippery slope” argument.</w:t>
      </w:r>
      <w:r w:rsidR="00FF0F51" w:rsidRPr="005C6400">
        <w:rPr>
          <w:sz w:val="16"/>
        </w:rPr>
        <w:t xml:space="preserve"> </w:t>
      </w:r>
      <w:r w:rsidRPr="005C6400">
        <w:rPr>
          <w:sz w:val="16"/>
        </w:rPr>
        <w:t>It is true that cultural and linguistic rights for</w:t>
      </w:r>
      <w:r w:rsidR="00FF0F51" w:rsidRPr="005C6400">
        <w:rPr>
          <w:sz w:val="16"/>
        </w:rPr>
        <w:t xml:space="preserve"> </w:t>
      </w:r>
      <w:r w:rsidRPr="005C6400">
        <w:rPr>
          <w:sz w:val="16"/>
        </w:rPr>
        <w:t>the Kurds in Turkey could become the focal point for</w:t>
      </w:r>
      <w:r w:rsidR="00395E2D" w:rsidRPr="005C6400">
        <w:rPr>
          <w:sz w:val="16"/>
        </w:rPr>
        <w:t xml:space="preserve"> a broader movement for Kurds down the road, for it is</w:t>
      </w:r>
      <w:r w:rsidR="00FF0F51" w:rsidRPr="005C6400">
        <w:rPr>
          <w:sz w:val="16"/>
        </w:rPr>
        <w:t xml:space="preserve"> </w:t>
      </w:r>
      <w:r w:rsidR="00395E2D" w:rsidRPr="005C6400">
        <w:rPr>
          <w:sz w:val="16"/>
        </w:rPr>
        <w:t>impossible to say definitively whether they alone will</w:t>
      </w:r>
      <w:r w:rsidR="00FF0F51" w:rsidRPr="005C6400">
        <w:rPr>
          <w:sz w:val="16"/>
        </w:rPr>
        <w:t xml:space="preserve"> </w:t>
      </w:r>
      <w:r w:rsidR="00395E2D" w:rsidRPr="005C6400">
        <w:rPr>
          <w:sz w:val="16"/>
        </w:rPr>
        <w:t>suffice. In fact, Fuller maintained, it is no exaggeration</w:t>
      </w:r>
      <w:r w:rsidR="00FF0F51" w:rsidRPr="005C6400">
        <w:rPr>
          <w:sz w:val="16"/>
        </w:rPr>
        <w:t xml:space="preserve"> </w:t>
      </w:r>
      <w:r w:rsidR="00395E2D" w:rsidRPr="005C6400">
        <w:rPr>
          <w:sz w:val="16"/>
        </w:rPr>
        <w:t>to say that what happens to the Kurds in Turkey is in</w:t>
      </w:r>
      <w:r w:rsidR="00FF0F51" w:rsidRPr="005C6400">
        <w:rPr>
          <w:sz w:val="16"/>
        </w:rPr>
        <w:t xml:space="preserve"> </w:t>
      </w:r>
      <w:r w:rsidR="00395E2D" w:rsidRPr="005C6400">
        <w:rPr>
          <w:sz w:val="16"/>
        </w:rPr>
        <w:t>part hostage to what happens in Iraq and Iran. Iraqi</w:t>
      </w:r>
      <w:r w:rsidR="00FF0F51" w:rsidRPr="005C6400">
        <w:rPr>
          <w:sz w:val="16"/>
        </w:rPr>
        <w:t xml:space="preserve"> </w:t>
      </w:r>
      <w:r w:rsidR="00395E2D" w:rsidRPr="005C6400">
        <w:rPr>
          <w:sz w:val="16"/>
        </w:rPr>
        <w:t>leader Saddam Hussein’s “unbelievably gross maladministration”</w:t>
      </w:r>
      <w:r w:rsidR="00FF0F51" w:rsidRPr="005C6400">
        <w:rPr>
          <w:sz w:val="16"/>
        </w:rPr>
        <w:t xml:space="preserve"> </w:t>
      </w:r>
      <w:r w:rsidR="00395E2D" w:rsidRPr="005C6400">
        <w:rPr>
          <w:sz w:val="16"/>
        </w:rPr>
        <w:t>has created the best case for Kurdish</w:t>
      </w:r>
      <w:r w:rsidR="00FF0F51" w:rsidRPr="005C6400">
        <w:rPr>
          <w:sz w:val="16"/>
        </w:rPr>
        <w:t xml:space="preserve"> </w:t>
      </w:r>
      <w:r w:rsidR="00395E2D" w:rsidRPr="005C6400">
        <w:rPr>
          <w:sz w:val="16"/>
        </w:rPr>
        <w:t>separatism ever—how could the Kurds of northern</w:t>
      </w:r>
      <w:r w:rsidR="00FF0F51" w:rsidRPr="005C6400">
        <w:rPr>
          <w:sz w:val="16"/>
        </w:rPr>
        <w:t xml:space="preserve"> </w:t>
      </w:r>
      <w:r w:rsidR="00395E2D" w:rsidRPr="005C6400">
        <w:rPr>
          <w:sz w:val="16"/>
        </w:rPr>
        <w:t>Iraq ever return to the “lion’s den” of rule by Baghdad?</w:t>
      </w:r>
      <w:r w:rsidR="00FF0F51" w:rsidRPr="005C6400">
        <w:rPr>
          <w:sz w:val="16"/>
        </w:rPr>
        <w:t xml:space="preserve"> </w:t>
      </w:r>
      <w:r w:rsidR="00395E2D" w:rsidRPr="005C6400">
        <w:rPr>
          <w:sz w:val="16"/>
        </w:rPr>
        <w:t>It is simply impossible, Fuller claimed, to predict today</w:t>
      </w:r>
      <w:r w:rsidR="00FF0F51" w:rsidRPr="005C6400">
        <w:rPr>
          <w:sz w:val="16"/>
        </w:rPr>
        <w:t xml:space="preserve"> </w:t>
      </w:r>
      <w:r w:rsidR="00395E2D" w:rsidRPr="005C6400">
        <w:rPr>
          <w:sz w:val="16"/>
        </w:rPr>
        <w:t>whether there will be some sort of Kurdish state in</w:t>
      </w:r>
      <w:r w:rsidR="00FF0F51" w:rsidRPr="005C6400">
        <w:rPr>
          <w:sz w:val="16"/>
        </w:rPr>
        <w:t xml:space="preserve"> </w:t>
      </w:r>
      <w:r w:rsidR="00395E2D" w:rsidRPr="005C6400">
        <w:rPr>
          <w:sz w:val="16"/>
        </w:rPr>
        <w:t>the future.</w:t>
      </w:r>
      <w:r w:rsidR="00FF0F51" w:rsidRPr="005C6400">
        <w:rPr>
          <w:sz w:val="16"/>
        </w:rPr>
        <w:t xml:space="preserve"> </w:t>
      </w:r>
      <w:r w:rsidR="00395E2D" w:rsidRPr="005C6400">
        <w:rPr>
          <w:sz w:val="16"/>
        </w:rPr>
        <w:t>A GLOBAL PHENOMENON</w:t>
      </w:r>
      <w:r w:rsidR="00FF0F51" w:rsidRPr="005C6400">
        <w:rPr>
          <w:sz w:val="16"/>
        </w:rPr>
        <w:t xml:space="preserve"> </w:t>
      </w:r>
      <w:r w:rsidR="00395E2D" w:rsidRPr="005C6400">
        <w:rPr>
          <w:rStyle w:val="StyleUnderline"/>
        </w:rPr>
        <w:t>The issue of the Kurds</w:t>
      </w:r>
      <w:r w:rsidR="00395E2D" w:rsidRPr="005C6400">
        <w:rPr>
          <w:sz w:val="16"/>
        </w:rPr>
        <w:t xml:space="preserve">, Fuller contended, </w:t>
      </w:r>
      <w:r w:rsidR="00395E2D" w:rsidRPr="005C6400">
        <w:rPr>
          <w:rStyle w:val="StyleUnderline"/>
        </w:rPr>
        <w:t>is related to</w:t>
      </w:r>
      <w:r w:rsidR="00FF0F51" w:rsidRPr="005C6400">
        <w:rPr>
          <w:rStyle w:val="StyleUnderline"/>
        </w:rPr>
        <w:t xml:space="preserve"> </w:t>
      </w:r>
      <w:r w:rsidR="00395E2D" w:rsidRPr="005C6400">
        <w:rPr>
          <w:rStyle w:val="StyleUnderline"/>
        </w:rPr>
        <w:t>the much wider one of ethnic and national self-awareness</w:t>
      </w:r>
      <w:r w:rsidR="00395E2D" w:rsidRPr="005C6400">
        <w:rPr>
          <w:sz w:val="16"/>
        </w:rPr>
        <w:t>—</w:t>
      </w:r>
      <w:r w:rsidR="00FF0F51" w:rsidRPr="005C6400">
        <w:rPr>
          <w:sz w:val="16"/>
        </w:rPr>
        <w:t xml:space="preserve"> </w:t>
      </w:r>
      <w:r w:rsidR="00395E2D" w:rsidRPr="005C6400">
        <w:rPr>
          <w:sz w:val="16"/>
        </w:rPr>
        <w:t>a phenomenon that is growing all over the</w:t>
      </w:r>
      <w:r w:rsidR="00FF0F51" w:rsidRPr="005C6400">
        <w:rPr>
          <w:sz w:val="16"/>
        </w:rPr>
        <w:t xml:space="preserve"> </w:t>
      </w:r>
      <w:r w:rsidR="00395E2D" w:rsidRPr="005C6400">
        <w:rPr>
          <w:sz w:val="16"/>
        </w:rPr>
        <w:t>world. How it is stimulated does not necessarily matter;</w:t>
      </w:r>
      <w:r w:rsidR="00FF0F51" w:rsidRPr="005C6400">
        <w:rPr>
          <w:sz w:val="16"/>
        </w:rPr>
        <w:t xml:space="preserve"> </w:t>
      </w:r>
      <w:r w:rsidR="00395E2D" w:rsidRPr="005C6400">
        <w:rPr>
          <w:sz w:val="16"/>
        </w:rPr>
        <w:t>the fact is that it is stimulated and rarely fades</w:t>
      </w:r>
      <w:r w:rsidR="00FF0F51" w:rsidRPr="005C6400">
        <w:rPr>
          <w:sz w:val="16"/>
        </w:rPr>
        <w:t xml:space="preserve"> </w:t>
      </w:r>
      <w:r w:rsidR="00395E2D" w:rsidRPr="005C6400">
        <w:rPr>
          <w:sz w:val="16"/>
        </w:rPr>
        <w:t>away. It may be true now that the PKK is made up only</w:t>
      </w:r>
      <w:r w:rsidR="00FF0F51" w:rsidRPr="005C6400">
        <w:rPr>
          <w:sz w:val="16"/>
        </w:rPr>
        <w:t xml:space="preserve"> </w:t>
      </w:r>
      <w:r w:rsidR="00395E2D" w:rsidRPr="005C6400">
        <w:rPr>
          <w:sz w:val="16"/>
        </w:rPr>
        <w:t>of a handful of “troublemakers” and that the majority</w:t>
      </w:r>
      <w:r w:rsidR="00FF0F51" w:rsidRPr="005C6400">
        <w:rPr>
          <w:sz w:val="16"/>
        </w:rPr>
        <w:t xml:space="preserve"> </w:t>
      </w:r>
      <w:r w:rsidR="00395E2D" w:rsidRPr="005C6400">
        <w:rPr>
          <w:sz w:val="16"/>
        </w:rPr>
        <w:t>of Turkish Kurds do not support it, but the issue is, at</w:t>
      </w:r>
      <w:r w:rsidR="00FF0F51" w:rsidRPr="005C6400">
        <w:rPr>
          <w:sz w:val="16"/>
        </w:rPr>
        <w:t xml:space="preserve"> </w:t>
      </w:r>
      <w:r w:rsidR="00395E2D" w:rsidRPr="005C6400">
        <w:rPr>
          <w:sz w:val="16"/>
        </w:rPr>
        <w:t xml:space="preserve">best, a moving target. </w:t>
      </w:r>
      <w:r w:rsidR="00395E2D" w:rsidRPr="005C6400">
        <w:rPr>
          <w:rStyle w:val="StyleUnderline"/>
        </w:rPr>
        <w:t>Most separatist movements</w:t>
      </w:r>
      <w:r w:rsidR="00FF0F51" w:rsidRPr="005C6400">
        <w:rPr>
          <w:rStyle w:val="StyleUnderline"/>
        </w:rPr>
        <w:t xml:space="preserve"> </w:t>
      </w:r>
      <w:r w:rsidR="00395E2D" w:rsidRPr="005C6400">
        <w:rPr>
          <w:rStyle w:val="StyleUnderline"/>
        </w:rPr>
        <w:t>have begun with only a handful of troublemakers, a</w:t>
      </w:r>
      <w:r w:rsidR="00FF0F51" w:rsidRPr="005C6400">
        <w:rPr>
          <w:rStyle w:val="StyleUnderline"/>
        </w:rPr>
        <w:t xml:space="preserve"> </w:t>
      </w:r>
      <w:r w:rsidR="00395E2D" w:rsidRPr="005C6400">
        <w:rPr>
          <w:rStyle w:val="StyleUnderline"/>
        </w:rPr>
        <w:t>few agitators, but quickly gain a wider audience</w:t>
      </w:r>
      <w:r w:rsidR="00395E2D" w:rsidRPr="005C6400">
        <w:rPr>
          <w:sz w:val="16"/>
        </w:rPr>
        <w:t>.</w:t>
      </w:r>
      <w:r w:rsidR="00FF0F51" w:rsidRPr="005C6400">
        <w:rPr>
          <w:sz w:val="16"/>
        </w:rPr>
        <w:t xml:space="preserve"> </w:t>
      </w:r>
      <w:r w:rsidR="00395E2D" w:rsidRPr="005C6400">
        <w:rPr>
          <w:sz w:val="16"/>
        </w:rPr>
        <w:t>There is also the economic factor: Is the group</w:t>
      </w:r>
      <w:r w:rsidR="00FF0F51" w:rsidRPr="005C6400">
        <w:rPr>
          <w:sz w:val="16"/>
        </w:rPr>
        <w:t xml:space="preserve"> </w:t>
      </w:r>
      <w:r w:rsidR="00395E2D" w:rsidRPr="005C6400">
        <w:rPr>
          <w:sz w:val="16"/>
        </w:rPr>
        <w:t>better off economically if it secedes? In the case of the</w:t>
      </w:r>
      <w:r w:rsidR="00FF0F51" w:rsidRPr="005C6400">
        <w:rPr>
          <w:sz w:val="16"/>
        </w:rPr>
        <w:t xml:space="preserve"> </w:t>
      </w:r>
      <w:r w:rsidR="00395E2D" w:rsidRPr="005C6400">
        <w:rPr>
          <w:sz w:val="16"/>
        </w:rPr>
        <w:t>Kurds (and most other groups), it is probably true that</w:t>
      </w:r>
      <w:r w:rsidR="00FF0F51" w:rsidRPr="005C6400">
        <w:rPr>
          <w:sz w:val="16"/>
        </w:rPr>
        <w:t xml:space="preserve"> </w:t>
      </w:r>
      <w:r w:rsidR="00395E2D" w:rsidRPr="005C6400">
        <w:rPr>
          <w:sz w:val="16"/>
        </w:rPr>
        <w:t>they would be worse off if they seceded. However, that</w:t>
      </w:r>
      <w:r w:rsidR="00FF0F51" w:rsidRPr="005C6400">
        <w:rPr>
          <w:sz w:val="16"/>
        </w:rPr>
        <w:t xml:space="preserve"> </w:t>
      </w:r>
      <w:r w:rsidR="00395E2D" w:rsidRPr="005C6400">
        <w:rPr>
          <w:sz w:val="16"/>
        </w:rPr>
        <w:t>is not deterring many national leaders from believing</w:t>
      </w:r>
      <w:r w:rsidR="00FF0F51" w:rsidRPr="005C6400">
        <w:rPr>
          <w:sz w:val="16"/>
        </w:rPr>
        <w:t xml:space="preserve"> </w:t>
      </w:r>
      <w:r w:rsidR="00395E2D" w:rsidRPr="005C6400">
        <w:rPr>
          <w:sz w:val="16"/>
        </w:rPr>
        <w:t xml:space="preserve">in the importance of developing some sort of </w:t>
      </w:r>
      <w:proofErr w:type="spellStart"/>
      <w:r w:rsidR="00395E2D" w:rsidRPr="005C6400">
        <w:rPr>
          <w:sz w:val="16"/>
        </w:rPr>
        <w:t>nationbased</w:t>
      </w:r>
      <w:proofErr w:type="spellEnd"/>
      <w:r w:rsidR="00FF0F51" w:rsidRPr="005C6400">
        <w:rPr>
          <w:sz w:val="16"/>
        </w:rPr>
        <w:t xml:space="preserve"> </w:t>
      </w:r>
      <w:r w:rsidR="00395E2D" w:rsidRPr="005C6400">
        <w:rPr>
          <w:sz w:val="16"/>
        </w:rPr>
        <w:t>foundation for the day in the future when the</w:t>
      </w:r>
      <w:r w:rsidR="00FF0F51" w:rsidRPr="005C6400">
        <w:rPr>
          <w:sz w:val="16"/>
        </w:rPr>
        <w:t xml:space="preserve"> </w:t>
      </w:r>
      <w:r w:rsidR="00395E2D" w:rsidRPr="005C6400">
        <w:rPr>
          <w:sz w:val="16"/>
        </w:rPr>
        <w:t>economy improves. “We must be careful,” Fuller said,</w:t>
      </w:r>
      <w:r w:rsidR="00FF0F51" w:rsidRPr="005C6400">
        <w:rPr>
          <w:sz w:val="16"/>
        </w:rPr>
        <w:t xml:space="preserve"> </w:t>
      </w:r>
      <w:r w:rsidR="00395E2D" w:rsidRPr="005C6400">
        <w:rPr>
          <w:sz w:val="16"/>
        </w:rPr>
        <w:t xml:space="preserve">“lest we think that homo </w:t>
      </w:r>
      <w:proofErr w:type="spellStart"/>
      <w:r w:rsidR="00395E2D" w:rsidRPr="005C6400">
        <w:rPr>
          <w:sz w:val="16"/>
        </w:rPr>
        <w:t>economicus</w:t>
      </w:r>
      <w:proofErr w:type="spellEnd"/>
      <w:r w:rsidR="00395E2D" w:rsidRPr="005C6400">
        <w:rPr>
          <w:sz w:val="16"/>
        </w:rPr>
        <w:t xml:space="preserve"> rules” in all </w:t>
      </w:r>
      <w:proofErr w:type="spellStart"/>
      <w:r w:rsidR="00395E2D" w:rsidRPr="005C6400">
        <w:rPr>
          <w:sz w:val="16"/>
        </w:rPr>
        <w:t>selfdetermination</w:t>
      </w:r>
      <w:proofErr w:type="spellEnd"/>
      <w:r w:rsidR="00FF0F51" w:rsidRPr="005C6400">
        <w:rPr>
          <w:sz w:val="16"/>
        </w:rPr>
        <w:t xml:space="preserve"> </w:t>
      </w:r>
      <w:r w:rsidR="00395E2D" w:rsidRPr="005C6400">
        <w:rPr>
          <w:sz w:val="16"/>
        </w:rPr>
        <w:t>cases, including the Kurdish one.</w:t>
      </w:r>
      <w:r w:rsidR="00FF0F51" w:rsidRPr="005C6400">
        <w:rPr>
          <w:sz w:val="16"/>
        </w:rPr>
        <w:t xml:space="preserve"> </w:t>
      </w:r>
      <w:r w:rsidR="00395E2D" w:rsidRPr="005C6400">
        <w:rPr>
          <w:sz w:val="16"/>
        </w:rPr>
        <w:t>Without a doubt, Fuller said, Turkey is a functioning</w:t>
      </w:r>
      <w:r w:rsidR="00FF0F51" w:rsidRPr="005C6400">
        <w:rPr>
          <w:sz w:val="16"/>
        </w:rPr>
        <w:t xml:space="preserve"> </w:t>
      </w:r>
      <w:r w:rsidR="00395E2D" w:rsidRPr="005C6400">
        <w:rPr>
          <w:sz w:val="16"/>
        </w:rPr>
        <w:t>democracy. It has a flourishing civil society, fairly</w:t>
      </w:r>
      <w:r w:rsidR="00FF0F51" w:rsidRPr="005C6400">
        <w:rPr>
          <w:sz w:val="16"/>
        </w:rPr>
        <w:t xml:space="preserve"> </w:t>
      </w:r>
      <w:r w:rsidR="00395E2D" w:rsidRPr="005C6400">
        <w:rPr>
          <w:sz w:val="16"/>
        </w:rPr>
        <w:t>free press and parliament, real elections—governments</w:t>
      </w:r>
      <w:r w:rsidR="00FF0F51" w:rsidRPr="005C6400">
        <w:rPr>
          <w:sz w:val="16"/>
        </w:rPr>
        <w:t xml:space="preserve"> </w:t>
      </w:r>
      <w:r w:rsidR="00395E2D" w:rsidRPr="005C6400">
        <w:rPr>
          <w:sz w:val="16"/>
        </w:rPr>
        <w:t>do come and go. However, Fuller maintained, democratic</w:t>
      </w:r>
      <w:r w:rsidR="00FF0F51" w:rsidRPr="005C6400">
        <w:rPr>
          <w:sz w:val="16"/>
        </w:rPr>
        <w:t xml:space="preserve"> </w:t>
      </w:r>
      <w:r w:rsidR="00395E2D" w:rsidRPr="005C6400">
        <w:rPr>
          <w:sz w:val="16"/>
        </w:rPr>
        <w:t>institutions are not functioning to stop the Kurdish</w:t>
      </w:r>
      <w:r w:rsidR="00FF0F51" w:rsidRPr="005C6400">
        <w:rPr>
          <w:sz w:val="16"/>
        </w:rPr>
        <w:t xml:space="preserve"> </w:t>
      </w:r>
      <w:r w:rsidR="00395E2D" w:rsidRPr="005C6400">
        <w:rPr>
          <w:sz w:val="16"/>
        </w:rPr>
        <w:t>problem—in fact they cease to be democratic in</w:t>
      </w:r>
      <w:r w:rsidR="00FF0F51" w:rsidRPr="005C6400">
        <w:rPr>
          <w:sz w:val="16"/>
        </w:rPr>
        <w:t xml:space="preserve"> </w:t>
      </w:r>
      <w:r w:rsidR="00395E2D" w:rsidRPr="005C6400">
        <w:rPr>
          <w:sz w:val="16"/>
        </w:rPr>
        <w:t>the context of the Kurdish problem. The press does</w:t>
      </w:r>
      <w:r w:rsidR="00FF0F51" w:rsidRPr="005C6400">
        <w:rPr>
          <w:sz w:val="16"/>
        </w:rPr>
        <w:t xml:space="preserve"> </w:t>
      </w:r>
      <w:r w:rsidR="00395E2D" w:rsidRPr="005C6400">
        <w:rPr>
          <w:sz w:val="16"/>
        </w:rPr>
        <w:t>not cover it; the parliament does not talk about it; civil</w:t>
      </w:r>
      <w:r w:rsidR="00FF0F51" w:rsidRPr="005C6400">
        <w:rPr>
          <w:sz w:val="16"/>
        </w:rPr>
        <w:t xml:space="preserve"> </w:t>
      </w:r>
      <w:r w:rsidR="00395E2D" w:rsidRPr="005C6400">
        <w:rPr>
          <w:sz w:val="16"/>
        </w:rPr>
        <w:t>society does not discuss it. The subject is not officially</w:t>
      </w:r>
      <w:r w:rsidR="00FF0F51" w:rsidRPr="005C6400">
        <w:rPr>
          <w:sz w:val="16"/>
        </w:rPr>
        <w:t xml:space="preserve"> </w:t>
      </w:r>
      <w:r w:rsidR="00395E2D" w:rsidRPr="005C6400">
        <w:rPr>
          <w:sz w:val="16"/>
        </w:rPr>
        <w:t>forbidden, but self-censorship is practiced. It is unfortunately</w:t>
      </w:r>
      <w:r w:rsidR="00FF0F51" w:rsidRPr="005C6400">
        <w:rPr>
          <w:sz w:val="16"/>
        </w:rPr>
        <w:t xml:space="preserve"> </w:t>
      </w:r>
      <w:r w:rsidR="00395E2D" w:rsidRPr="005C6400">
        <w:rPr>
          <w:sz w:val="16"/>
        </w:rPr>
        <w:t>left to the Turkish military to attempt to eradicate</w:t>
      </w:r>
      <w:r w:rsidR="00FF0F51" w:rsidRPr="005C6400">
        <w:rPr>
          <w:sz w:val="16"/>
        </w:rPr>
        <w:t xml:space="preserve"> </w:t>
      </w:r>
      <w:r w:rsidR="00395E2D" w:rsidRPr="005C6400">
        <w:rPr>
          <w:sz w:val="16"/>
        </w:rPr>
        <w:t>the problem.</w:t>
      </w:r>
    </w:p>
    <w:p w:rsidR="00055BE7" w:rsidRDefault="00055BE7" w:rsidP="00055BE7">
      <w:pPr>
        <w:pStyle w:val="Heading3"/>
      </w:pPr>
      <w:proofErr w:type="spellStart"/>
      <w:r>
        <w:lastRenderedPageBreak/>
        <w:t>Indopak</w:t>
      </w:r>
      <w:proofErr w:type="spellEnd"/>
    </w:p>
    <w:p w:rsidR="004D724F" w:rsidRDefault="00D9418F" w:rsidP="00D9418F">
      <w:pPr>
        <w:pStyle w:val="Heading4"/>
      </w:pPr>
      <w:r>
        <w:t xml:space="preserve">Causes </w:t>
      </w:r>
      <w:proofErr w:type="spellStart"/>
      <w:r>
        <w:t>indopak</w:t>
      </w:r>
      <w:proofErr w:type="spellEnd"/>
      <w:r>
        <w:t xml:space="preserve"> war and terrorism</w:t>
      </w:r>
    </w:p>
    <w:p w:rsidR="00D9418F" w:rsidRPr="00D9418F" w:rsidRDefault="00D9418F" w:rsidP="004D724F">
      <w:pPr>
        <w:rPr>
          <w:sz w:val="16"/>
          <w:szCs w:val="16"/>
        </w:rPr>
      </w:pPr>
      <w:proofErr w:type="spellStart"/>
      <w:r>
        <w:rPr>
          <w:b/>
        </w:rPr>
        <w:t>Carley</w:t>
      </w:r>
      <w:proofErr w:type="spellEnd"/>
      <w:r>
        <w:rPr>
          <w:b/>
        </w:rPr>
        <w:t xml:space="preserve"> 03 </w:t>
      </w:r>
      <w:r w:rsidRPr="0093399E">
        <w:rPr>
          <w:sz w:val="16"/>
          <w:szCs w:val="16"/>
        </w:rPr>
        <w:t>(Patricia, 9/4/03, program officer at the United States Institute of Peace, “U.S. RESPONSES TO SELF-DETERMINATION MOVEMENTS,” http://www.usip.org/sites/default/files/pwks16.pdf)//RTF</w:t>
      </w:r>
    </w:p>
    <w:p w:rsidR="00DC0F11" w:rsidRDefault="00DC0F11" w:rsidP="004D724F">
      <w:pPr>
        <w:rPr>
          <w:sz w:val="16"/>
        </w:rPr>
      </w:pPr>
      <w:r w:rsidRPr="00D9418F">
        <w:rPr>
          <w:sz w:val="16"/>
        </w:rPr>
        <w:t xml:space="preserve">The conflict over </w:t>
      </w:r>
      <w:r w:rsidRPr="00D9418F">
        <w:rPr>
          <w:rStyle w:val="StyleUnderline"/>
        </w:rPr>
        <w:t>Kashmir</w:t>
      </w:r>
      <w:r w:rsidRPr="00D9418F">
        <w:rPr>
          <w:sz w:val="16"/>
        </w:rPr>
        <w:t xml:space="preserve"> (territories of the former</w:t>
      </w:r>
      <w:r w:rsidR="00D9418F" w:rsidRPr="00D9418F">
        <w:rPr>
          <w:sz w:val="16"/>
        </w:rPr>
        <w:t xml:space="preserve"> </w:t>
      </w:r>
      <w:r w:rsidRPr="00D9418F">
        <w:rPr>
          <w:sz w:val="16"/>
        </w:rPr>
        <w:t xml:space="preserve">princely state of Jammu and Kashmir, including </w:t>
      </w:r>
      <w:proofErr w:type="spellStart"/>
      <w:r w:rsidRPr="00D9418F">
        <w:rPr>
          <w:sz w:val="16"/>
        </w:rPr>
        <w:t>Gilgit</w:t>
      </w:r>
      <w:proofErr w:type="spellEnd"/>
      <w:r w:rsidR="00D9418F" w:rsidRPr="00D9418F">
        <w:rPr>
          <w:sz w:val="16"/>
        </w:rPr>
        <w:t xml:space="preserve"> </w:t>
      </w:r>
      <w:r w:rsidRPr="00D9418F">
        <w:rPr>
          <w:sz w:val="16"/>
        </w:rPr>
        <w:t xml:space="preserve">and </w:t>
      </w:r>
      <w:proofErr w:type="spellStart"/>
      <w:r w:rsidRPr="00D9418F">
        <w:rPr>
          <w:sz w:val="16"/>
        </w:rPr>
        <w:t>Ladakh</w:t>
      </w:r>
      <w:proofErr w:type="spellEnd"/>
      <w:r w:rsidRPr="00D9418F">
        <w:rPr>
          <w:sz w:val="16"/>
        </w:rPr>
        <w:t xml:space="preserve"> along the Chinese border) </w:t>
      </w:r>
      <w:r w:rsidRPr="00D9418F">
        <w:rPr>
          <w:rStyle w:val="StyleUnderline"/>
        </w:rPr>
        <w:t>has long been</w:t>
      </w:r>
      <w:r w:rsidR="00D9418F" w:rsidRPr="00D9418F">
        <w:rPr>
          <w:rStyle w:val="StyleUnderline"/>
        </w:rPr>
        <w:t xml:space="preserve"> </w:t>
      </w:r>
      <w:r w:rsidRPr="00D9418F">
        <w:rPr>
          <w:rStyle w:val="StyleUnderline"/>
        </w:rPr>
        <w:t>a source of tension between India and Pakistan and is</w:t>
      </w:r>
      <w:r w:rsidR="00D9418F" w:rsidRPr="00D9418F">
        <w:rPr>
          <w:rStyle w:val="StyleUnderline"/>
        </w:rPr>
        <w:t xml:space="preserve"> </w:t>
      </w:r>
      <w:r w:rsidRPr="00D9418F">
        <w:rPr>
          <w:rStyle w:val="StyleUnderline"/>
        </w:rPr>
        <w:t>one of the world’s most intractable disputes</w:t>
      </w:r>
      <w:r w:rsidRPr="00D9418F">
        <w:rPr>
          <w:sz w:val="16"/>
        </w:rPr>
        <w:t>. Of the</w:t>
      </w:r>
      <w:r w:rsidR="00D9418F" w:rsidRPr="00D9418F">
        <w:rPr>
          <w:sz w:val="16"/>
        </w:rPr>
        <w:t xml:space="preserve"> </w:t>
      </w:r>
      <w:r w:rsidRPr="00D9418F">
        <w:rPr>
          <w:sz w:val="16"/>
        </w:rPr>
        <w:t>three wars fought between these two countries, two</w:t>
      </w:r>
      <w:r w:rsidR="00D9418F" w:rsidRPr="00D9418F">
        <w:rPr>
          <w:sz w:val="16"/>
        </w:rPr>
        <w:t xml:space="preserve"> </w:t>
      </w:r>
      <w:r w:rsidRPr="00D9418F">
        <w:rPr>
          <w:sz w:val="16"/>
        </w:rPr>
        <w:t>have been specifically over this territory. The territory</w:t>
      </w:r>
      <w:r w:rsidR="00D9418F" w:rsidRPr="00D9418F">
        <w:rPr>
          <w:sz w:val="16"/>
        </w:rPr>
        <w:t xml:space="preserve"> </w:t>
      </w:r>
      <w:r w:rsidRPr="00D9418F">
        <w:rPr>
          <w:sz w:val="16"/>
        </w:rPr>
        <w:t>of Jammu and Kashmir is now divided between the</w:t>
      </w:r>
      <w:r w:rsidR="00D9418F" w:rsidRPr="00D9418F">
        <w:rPr>
          <w:sz w:val="16"/>
        </w:rPr>
        <w:t xml:space="preserve"> </w:t>
      </w:r>
      <w:r w:rsidRPr="00D9418F">
        <w:rPr>
          <w:sz w:val="16"/>
        </w:rPr>
        <w:t>two along a cease-fire line (referred to as the Line of</w:t>
      </w:r>
      <w:r w:rsidR="00D9418F" w:rsidRPr="00D9418F">
        <w:rPr>
          <w:sz w:val="16"/>
        </w:rPr>
        <w:t xml:space="preserve"> </w:t>
      </w:r>
      <w:r w:rsidRPr="00D9418F">
        <w:rPr>
          <w:sz w:val="16"/>
        </w:rPr>
        <w:t xml:space="preserve">Control), but </w:t>
      </w:r>
      <w:r w:rsidRPr="00D9418F">
        <w:rPr>
          <w:rStyle w:val="StyleUnderline"/>
        </w:rPr>
        <w:t>the final status of the territory—its sovereignty—</w:t>
      </w:r>
      <w:r w:rsidR="00D9418F" w:rsidRPr="00D9418F">
        <w:rPr>
          <w:rStyle w:val="StyleUnderline"/>
        </w:rPr>
        <w:t xml:space="preserve"> </w:t>
      </w:r>
      <w:r w:rsidRPr="00D9418F">
        <w:rPr>
          <w:rStyle w:val="StyleUnderline"/>
        </w:rPr>
        <w:t>has been in dispute since decolonization in</w:t>
      </w:r>
      <w:r w:rsidR="00D9418F" w:rsidRPr="00D9418F">
        <w:rPr>
          <w:rStyle w:val="StyleUnderline"/>
        </w:rPr>
        <w:t xml:space="preserve"> </w:t>
      </w:r>
      <w:r w:rsidRPr="00D9418F">
        <w:rPr>
          <w:rStyle w:val="StyleUnderline"/>
        </w:rPr>
        <w:t>1947</w:t>
      </w:r>
      <w:r w:rsidRPr="00D9418F">
        <w:rPr>
          <w:sz w:val="16"/>
        </w:rPr>
        <w:t>. Since both India and Pakistan are now considered</w:t>
      </w:r>
      <w:r w:rsidR="00D9418F" w:rsidRPr="00D9418F">
        <w:rPr>
          <w:sz w:val="16"/>
        </w:rPr>
        <w:t xml:space="preserve"> </w:t>
      </w:r>
      <w:r w:rsidRPr="00D9418F">
        <w:rPr>
          <w:sz w:val="16"/>
        </w:rPr>
        <w:t>near-nuclear powers, the threat of another round</w:t>
      </w:r>
      <w:r w:rsidR="00D9418F" w:rsidRPr="00D9418F">
        <w:rPr>
          <w:sz w:val="16"/>
        </w:rPr>
        <w:t xml:space="preserve"> </w:t>
      </w:r>
      <w:r w:rsidRPr="00D9418F">
        <w:rPr>
          <w:sz w:val="16"/>
        </w:rPr>
        <w:t>of fighting over this small territory takes on a more</w:t>
      </w:r>
      <w:r w:rsidR="00D9418F" w:rsidRPr="00D9418F">
        <w:rPr>
          <w:sz w:val="16"/>
        </w:rPr>
        <w:t xml:space="preserve"> </w:t>
      </w:r>
      <w:r w:rsidRPr="00D9418F">
        <w:rPr>
          <w:sz w:val="16"/>
        </w:rPr>
        <w:t>ominous significance.</w:t>
      </w:r>
      <w:r w:rsidR="00D9418F" w:rsidRPr="00D9418F">
        <w:rPr>
          <w:sz w:val="16"/>
        </w:rPr>
        <w:t xml:space="preserve"> </w:t>
      </w:r>
      <w:r w:rsidRPr="00D9418F">
        <w:rPr>
          <w:rStyle w:val="StyleUnderline"/>
        </w:rPr>
        <w:t>Kashmir is the only state in India in which Muslims,</w:t>
      </w:r>
      <w:r w:rsidR="00D9418F" w:rsidRPr="00D9418F">
        <w:rPr>
          <w:rStyle w:val="StyleUnderline"/>
        </w:rPr>
        <w:t xml:space="preserve"> </w:t>
      </w:r>
      <w:r w:rsidRPr="00D9418F">
        <w:rPr>
          <w:rStyle w:val="StyleUnderline"/>
        </w:rPr>
        <w:t>some 12 percent of India’s estimated 890 million</w:t>
      </w:r>
      <w:r w:rsidR="00D9418F" w:rsidRPr="00D9418F">
        <w:rPr>
          <w:rStyle w:val="StyleUnderline"/>
        </w:rPr>
        <w:t xml:space="preserve"> </w:t>
      </w:r>
      <w:r w:rsidRPr="00D9418F">
        <w:rPr>
          <w:rStyle w:val="StyleUnderline"/>
        </w:rPr>
        <w:t>people, represent a majority. Pakistan disputes the legitimacy</w:t>
      </w:r>
      <w:r w:rsidR="00D9418F" w:rsidRPr="00D9418F">
        <w:rPr>
          <w:rStyle w:val="StyleUnderline"/>
        </w:rPr>
        <w:t xml:space="preserve"> </w:t>
      </w:r>
      <w:r w:rsidRPr="00D9418F">
        <w:rPr>
          <w:rStyle w:val="StyleUnderline"/>
        </w:rPr>
        <w:t>of Kashmir’s accession to India, but India has</w:t>
      </w:r>
      <w:r w:rsidR="00D9418F" w:rsidRPr="00D9418F">
        <w:rPr>
          <w:rStyle w:val="StyleUnderline"/>
        </w:rPr>
        <w:t xml:space="preserve"> </w:t>
      </w:r>
      <w:r w:rsidRPr="00D9418F">
        <w:rPr>
          <w:rStyle w:val="StyleUnderline"/>
        </w:rPr>
        <w:t>consistently maintained that the territory is an integral</w:t>
      </w:r>
      <w:r w:rsidR="00D9418F" w:rsidRPr="00D9418F">
        <w:rPr>
          <w:rStyle w:val="StyleUnderline"/>
        </w:rPr>
        <w:t xml:space="preserve"> </w:t>
      </w:r>
      <w:r w:rsidRPr="00D9418F">
        <w:rPr>
          <w:rStyle w:val="StyleUnderline"/>
        </w:rPr>
        <w:t xml:space="preserve">part of India </w:t>
      </w:r>
      <w:r w:rsidRPr="00D9418F">
        <w:rPr>
          <w:sz w:val="16"/>
        </w:rPr>
        <w:t>and any future dispensation must be</w:t>
      </w:r>
      <w:r w:rsidR="00D9418F" w:rsidRPr="00D9418F">
        <w:rPr>
          <w:sz w:val="16"/>
        </w:rPr>
        <w:t xml:space="preserve"> </w:t>
      </w:r>
      <w:r w:rsidRPr="00D9418F">
        <w:rPr>
          <w:sz w:val="16"/>
        </w:rPr>
        <w:t>made in terms of the Indian constitution. Although India</w:t>
      </w:r>
      <w:r w:rsidR="00D9418F" w:rsidRPr="00D9418F">
        <w:rPr>
          <w:sz w:val="16"/>
        </w:rPr>
        <w:t xml:space="preserve"> </w:t>
      </w:r>
      <w:r w:rsidRPr="00D9418F">
        <w:rPr>
          <w:sz w:val="16"/>
        </w:rPr>
        <w:t>originally devolved considerable autonomy to the</w:t>
      </w:r>
      <w:r w:rsidR="00D9418F" w:rsidRPr="00D9418F">
        <w:rPr>
          <w:sz w:val="16"/>
        </w:rPr>
        <w:t xml:space="preserve"> </w:t>
      </w:r>
      <w:r w:rsidRPr="00D9418F">
        <w:rPr>
          <w:sz w:val="16"/>
        </w:rPr>
        <w:t>territory (Kashmir is the only state in India with its</w:t>
      </w:r>
      <w:r w:rsidR="00D9418F" w:rsidRPr="00D9418F">
        <w:rPr>
          <w:sz w:val="16"/>
        </w:rPr>
        <w:t xml:space="preserve"> </w:t>
      </w:r>
      <w:r w:rsidRPr="00D9418F">
        <w:rPr>
          <w:sz w:val="16"/>
        </w:rPr>
        <w:t xml:space="preserve">own constitution), in practice </w:t>
      </w:r>
      <w:r w:rsidRPr="00D9418F">
        <w:rPr>
          <w:rStyle w:val="StyleUnderline"/>
        </w:rPr>
        <w:t>India has increasingly</w:t>
      </w:r>
      <w:r w:rsidR="00D9418F" w:rsidRPr="00D9418F">
        <w:rPr>
          <w:rStyle w:val="StyleUnderline"/>
        </w:rPr>
        <w:t xml:space="preserve"> </w:t>
      </w:r>
      <w:r w:rsidRPr="00D9418F">
        <w:rPr>
          <w:rStyle w:val="StyleUnderline"/>
        </w:rPr>
        <w:t>governed it from the center. In the mid-1960s, in response</w:t>
      </w:r>
      <w:r w:rsidR="00D9418F" w:rsidRPr="00D9418F">
        <w:rPr>
          <w:rStyle w:val="StyleUnderline"/>
        </w:rPr>
        <w:t xml:space="preserve"> </w:t>
      </w:r>
      <w:r w:rsidRPr="00D9418F">
        <w:rPr>
          <w:rStyle w:val="StyleUnderline"/>
        </w:rPr>
        <w:t>to New Delhi’s tightened grip, some Kashmiris</w:t>
      </w:r>
      <w:r w:rsidR="00D9418F" w:rsidRPr="00D9418F">
        <w:rPr>
          <w:rStyle w:val="StyleUnderline"/>
        </w:rPr>
        <w:t xml:space="preserve"> </w:t>
      </w:r>
      <w:r w:rsidRPr="00D9418F">
        <w:rPr>
          <w:rStyle w:val="StyleUnderline"/>
        </w:rPr>
        <w:t>began to advocate violent means to bring about a</w:t>
      </w:r>
      <w:r w:rsidR="00D9418F" w:rsidRPr="00D9418F">
        <w:rPr>
          <w:rStyle w:val="StyleUnderline"/>
        </w:rPr>
        <w:t xml:space="preserve"> </w:t>
      </w:r>
      <w:r w:rsidRPr="00D9418F">
        <w:rPr>
          <w:rStyle w:val="StyleUnderline"/>
        </w:rPr>
        <w:t>change in the territory’s status, and this movement</w:t>
      </w:r>
      <w:r w:rsidR="00D9418F" w:rsidRPr="00D9418F">
        <w:rPr>
          <w:rStyle w:val="StyleUnderline"/>
        </w:rPr>
        <w:t xml:space="preserve"> </w:t>
      </w:r>
      <w:r w:rsidRPr="00D9418F">
        <w:rPr>
          <w:rStyle w:val="StyleUnderline"/>
        </w:rPr>
        <w:t>has grown considerably over the decades.</w:t>
      </w:r>
      <w:r w:rsidR="00D9418F" w:rsidRPr="00D9418F">
        <w:rPr>
          <w:sz w:val="16"/>
        </w:rPr>
        <w:t xml:space="preserve"> </w:t>
      </w:r>
      <w:r w:rsidRPr="00D9418F">
        <w:rPr>
          <w:sz w:val="16"/>
        </w:rPr>
        <w:t xml:space="preserve">The situation in </w:t>
      </w:r>
      <w:r w:rsidRPr="00D9418F">
        <w:rPr>
          <w:rStyle w:val="StyleUnderline"/>
        </w:rPr>
        <w:t>Kashmir has grown more tense</w:t>
      </w:r>
      <w:r w:rsidR="00D9418F" w:rsidRPr="00D9418F">
        <w:rPr>
          <w:rStyle w:val="StyleUnderline"/>
        </w:rPr>
        <w:t xml:space="preserve"> </w:t>
      </w:r>
      <w:r w:rsidRPr="00D9418F">
        <w:rPr>
          <w:rStyle w:val="StyleUnderline"/>
        </w:rPr>
        <w:t>and violent over the past eight years. Movements</w:t>
      </w:r>
      <w:r w:rsidR="00D9418F" w:rsidRPr="00D9418F">
        <w:rPr>
          <w:rStyle w:val="StyleUnderline"/>
        </w:rPr>
        <w:t xml:space="preserve"> </w:t>
      </w:r>
      <w:r w:rsidRPr="00D9418F">
        <w:rPr>
          <w:rStyle w:val="StyleUnderline"/>
        </w:rPr>
        <w:t>within Kashmir have asserted new demands for independence,</w:t>
      </w:r>
      <w:r w:rsidR="00D9418F" w:rsidRPr="00D9418F">
        <w:rPr>
          <w:rStyle w:val="StyleUnderline"/>
        </w:rPr>
        <w:t xml:space="preserve"> </w:t>
      </w:r>
      <w:r w:rsidRPr="00D9418F">
        <w:rPr>
          <w:rStyle w:val="StyleUnderline"/>
        </w:rPr>
        <w:t>autonomy, or accession to Pakistan and</w:t>
      </w:r>
      <w:r w:rsidR="00D9418F" w:rsidRPr="00D9418F">
        <w:rPr>
          <w:rStyle w:val="StyleUnderline"/>
        </w:rPr>
        <w:t xml:space="preserve"> </w:t>
      </w:r>
      <w:r w:rsidRPr="00D9418F">
        <w:rPr>
          <w:rStyle w:val="StyleUnderline"/>
        </w:rPr>
        <w:t>have stepped up guerrilla activities within the territory.</w:t>
      </w:r>
      <w:r w:rsidR="00D9418F" w:rsidRPr="00D9418F">
        <w:rPr>
          <w:sz w:val="16"/>
        </w:rPr>
        <w:t xml:space="preserve"> </w:t>
      </w:r>
      <w:r w:rsidRPr="00D9418F">
        <w:rPr>
          <w:sz w:val="16"/>
        </w:rPr>
        <w:t>The</w:t>
      </w:r>
      <w:r w:rsidRPr="00D9418F">
        <w:rPr>
          <w:rStyle w:val="StyleUnderline"/>
        </w:rPr>
        <w:t xml:space="preserve"> influence of Islamist movements has increased,</w:t>
      </w:r>
      <w:r w:rsidR="00D9418F" w:rsidRPr="00D9418F">
        <w:rPr>
          <w:rStyle w:val="StyleUnderline"/>
        </w:rPr>
        <w:t xml:space="preserve"> </w:t>
      </w:r>
      <w:r w:rsidRPr="00D9418F">
        <w:rPr>
          <w:rStyle w:val="StyleUnderline"/>
        </w:rPr>
        <w:t>and India accuses Pakistan of aiding the</w:t>
      </w:r>
      <w:r w:rsidR="00D9418F" w:rsidRPr="00D9418F">
        <w:rPr>
          <w:rStyle w:val="StyleUnderline"/>
        </w:rPr>
        <w:t xml:space="preserve"> </w:t>
      </w:r>
      <w:r w:rsidRPr="00D9418F">
        <w:rPr>
          <w:rStyle w:val="StyleUnderline"/>
        </w:rPr>
        <w:t>insurgent</w:t>
      </w:r>
      <w:r w:rsidRPr="00D9418F">
        <w:rPr>
          <w:sz w:val="16"/>
        </w:rPr>
        <w:t>s. On the other hand, Pakistan and a number</w:t>
      </w:r>
      <w:r w:rsidR="00D9418F" w:rsidRPr="00D9418F">
        <w:rPr>
          <w:sz w:val="16"/>
        </w:rPr>
        <w:t xml:space="preserve"> </w:t>
      </w:r>
      <w:r w:rsidRPr="00D9418F">
        <w:rPr>
          <w:sz w:val="16"/>
        </w:rPr>
        <w:t>of international human rights organizations have accused</w:t>
      </w:r>
      <w:r w:rsidR="00D9418F" w:rsidRPr="00D9418F">
        <w:rPr>
          <w:sz w:val="16"/>
        </w:rPr>
        <w:t xml:space="preserve"> </w:t>
      </w:r>
      <w:r w:rsidRPr="00D9418F">
        <w:rPr>
          <w:sz w:val="16"/>
        </w:rPr>
        <w:t>India of serious, systematic human rights</w:t>
      </w:r>
      <w:r w:rsidR="00D9418F" w:rsidRPr="00D9418F">
        <w:rPr>
          <w:sz w:val="16"/>
        </w:rPr>
        <w:t xml:space="preserve"> </w:t>
      </w:r>
      <w:r w:rsidRPr="00D9418F">
        <w:rPr>
          <w:sz w:val="16"/>
        </w:rPr>
        <w:t xml:space="preserve">abuses. </w:t>
      </w:r>
      <w:r w:rsidRPr="00D9418F">
        <w:rPr>
          <w:rStyle w:val="StyleUnderline"/>
        </w:rPr>
        <w:t>Conflict has been especially acute in the Kashmir</w:t>
      </w:r>
      <w:r w:rsidR="00D9418F" w:rsidRPr="00D9418F">
        <w:rPr>
          <w:rStyle w:val="StyleUnderline"/>
        </w:rPr>
        <w:t xml:space="preserve"> </w:t>
      </w:r>
      <w:r w:rsidRPr="00D9418F">
        <w:rPr>
          <w:rStyle w:val="StyleUnderline"/>
        </w:rPr>
        <w:t>Valley</w:t>
      </w:r>
      <w:r w:rsidRPr="00D9418F">
        <w:rPr>
          <w:sz w:val="16"/>
        </w:rPr>
        <w:t xml:space="preserve"> between the </w:t>
      </w:r>
      <w:proofErr w:type="spellStart"/>
      <w:r w:rsidRPr="00D9418F">
        <w:rPr>
          <w:sz w:val="16"/>
        </w:rPr>
        <w:t>Pir</w:t>
      </w:r>
      <w:proofErr w:type="spellEnd"/>
      <w:r w:rsidRPr="00D9418F">
        <w:rPr>
          <w:sz w:val="16"/>
        </w:rPr>
        <w:t xml:space="preserve"> </w:t>
      </w:r>
      <w:proofErr w:type="spellStart"/>
      <w:r w:rsidRPr="00D9418F">
        <w:rPr>
          <w:sz w:val="16"/>
        </w:rPr>
        <w:t>Panjal</w:t>
      </w:r>
      <w:proofErr w:type="spellEnd"/>
      <w:r w:rsidRPr="00D9418F">
        <w:rPr>
          <w:sz w:val="16"/>
        </w:rPr>
        <w:t xml:space="preserve"> and </w:t>
      </w:r>
      <w:proofErr w:type="spellStart"/>
      <w:r w:rsidRPr="00D9418F">
        <w:rPr>
          <w:sz w:val="16"/>
        </w:rPr>
        <w:t>Pangi</w:t>
      </w:r>
      <w:proofErr w:type="spellEnd"/>
      <w:r w:rsidRPr="00D9418F">
        <w:rPr>
          <w:sz w:val="16"/>
        </w:rPr>
        <w:t xml:space="preserve"> ranges</w:t>
      </w:r>
      <w:r w:rsidR="00D9418F" w:rsidRPr="00D9418F">
        <w:rPr>
          <w:sz w:val="16"/>
        </w:rPr>
        <w:t xml:space="preserve"> </w:t>
      </w:r>
      <w:r w:rsidRPr="00D9418F">
        <w:rPr>
          <w:sz w:val="16"/>
        </w:rPr>
        <w:t>south of the highest peaks of the Karakoram Mountains.</w:t>
      </w:r>
      <w:r w:rsidR="00D9418F" w:rsidRPr="00D9418F">
        <w:rPr>
          <w:sz w:val="16"/>
        </w:rPr>
        <w:t xml:space="preserve"> </w:t>
      </w:r>
      <w:r w:rsidRPr="00D9418F">
        <w:rPr>
          <w:sz w:val="16"/>
        </w:rPr>
        <w:t>Some estimates suggest that as many as 12,000</w:t>
      </w:r>
      <w:r w:rsidR="00D9418F" w:rsidRPr="00D9418F">
        <w:rPr>
          <w:sz w:val="16"/>
        </w:rPr>
        <w:t xml:space="preserve"> </w:t>
      </w:r>
      <w:r w:rsidRPr="00D9418F">
        <w:rPr>
          <w:sz w:val="16"/>
        </w:rPr>
        <w:t>people have lost their lives in the conflict since 1989.</w:t>
      </w:r>
      <w:r w:rsidR="00D9418F" w:rsidRPr="00D9418F">
        <w:rPr>
          <w:sz w:val="16"/>
        </w:rPr>
        <w:t xml:space="preserve"> </w:t>
      </w:r>
      <w:r w:rsidRPr="00D9418F">
        <w:rPr>
          <w:sz w:val="16"/>
        </w:rPr>
        <w:t>The Kashmir issue involves two problems that</w:t>
      </w:r>
      <w:r w:rsidR="00D9418F" w:rsidRPr="00D9418F">
        <w:rPr>
          <w:sz w:val="16"/>
        </w:rPr>
        <w:t xml:space="preserve"> </w:t>
      </w:r>
      <w:r w:rsidRPr="00D9418F">
        <w:rPr>
          <w:sz w:val="16"/>
        </w:rPr>
        <w:t>overlap and greatly complicate it, according to Walter</w:t>
      </w:r>
      <w:r w:rsidR="00D9418F" w:rsidRPr="00D9418F">
        <w:rPr>
          <w:sz w:val="16"/>
        </w:rPr>
        <w:t xml:space="preserve"> Andersen of the Department of State. The first is domestic: the six-year-old insurrection in the Indian state of Jammu and Kashmir. The second is the role the issue plays in India’s relations with Pakistan. There are links between these two problems, but they cannot, Andersen said, be solved simultaneously, though the issue arouses great passions on all sides. </w:t>
      </w:r>
      <w:proofErr w:type="gramStart"/>
      <w:r w:rsidR="00D9418F" w:rsidRPr="00D9418F">
        <w:rPr>
          <w:rStyle w:val="StyleUnderline"/>
        </w:rPr>
        <w:t>The Islamists in Pakistan demand that their government make no compromises on the matter, and the government position is that a plebiscite must be held in Kashmir to determine its future.</w:t>
      </w:r>
      <w:proofErr w:type="gramEnd"/>
      <w:r w:rsidR="00D9418F" w:rsidRPr="00D9418F">
        <w:rPr>
          <w:rStyle w:val="StyleUnderline"/>
        </w:rPr>
        <w:t xml:space="preserve"> In India, Hindu nationalists demand that the autonomy rights guaranteed to Kashmir when it first entered the state should be discarded</w:t>
      </w:r>
      <w:r w:rsidR="00D9418F" w:rsidRPr="00D9418F">
        <w:rPr>
          <w:sz w:val="16"/>
        </w:rPr>
        <w:t xml:space="preserve">. The </w:t>
      </w:r>
      <w:r w:rsidR="00D9418F" w:rsidRPr="00D9418F">
        <w:rPr>
          <w:rStyle w:val="StyleUnderline"/>
        </w:rPr>
        <w:t>two countries are</w:t>
      </w:r>
      <w:r w:rsidR="00D9418F" w:rsidRPr="00D9418F">
        <w:rPr>
          <w:sz w:val="16"/>
        </w:rPr>
        <w:t xml:space="preserve"> at present </w:t>
      </w:r>
      <w:r w:rsidR="00D9418F" w:rsidRPr="00D9418F">
        <w:rPr>
          <w:rStyle w:val="StyleUnderline"/>
        </w:rPr>
        <w:t>completely polarized</w:t>
      </w:r>
      <w:r w:rsidR="00D9418F" w:rsidRPr="00D9418F">
        <w:rPr>
          <w:sz w:val="16"/>
        </w:rPr>
        <w:t xml:space="preserve"> in their positions on Kashmir. India says the state is an inalienable part of the Indian union; Pakistan demands a plebiscite. However, </w:t>
      </w:r>
      <w:r w:rsidR="00D9418F" w:rsidRPr="00D9418F">
        <w:rPr>
          <w:rStyle w:val="StyleUnderline"/>
        </w:rPr>
        <w:t>the violent insurrection, as the more immediate problem, must be dealt with first</w:t>
      </w:r>
      <w:r w:rsidR="00D9418F" w:rsidRPr="00D9418F">
        <w:rPr>
          <w:sz w:val="16"/>
        </w:rPr>
        <w:t xml:space="preserve">. </w:t>
      </w:r>
      <w:r w:rsidR="00D9418F" w:rsidRPr="00D9418F">
        <w:rPr>
          <w:rStyle w:val="StyleUnderline"/>
        </w:rPr>
        <w:t>Not until some measure of calm is restored in Kashmir will India and Pakistan begin to sort out their differences, including the problem of Kashmir, and there has been a virtual freeze in diplomatic relations since 1994</w:t>
      </w:r>
      <w:r w:rsidR="00D9418F" w:rsidRPr="00D9418F">
        <w:rPr>
          <w:sz w:val="16"/>
        </w:rPr>
        <w:t xml:space="preserve">. Jammu and Kashmir, Andersen explained, has always been a distinctive state in the federal, multinational Indian union; it is the only state that was accorded constitutionally guaranteed autonomy. When the British left India, they allowed 500 or so princes to decide whether they wanted to join India or Pakistan or remain independent. Maharaja </w:t>
      </w:r>
      <w:proofErr w:type="spellStart"/>
      <w:r w:rsidR="00D9418F" w:rsidRPr="00D9418F">
        <w:rPr>
          <w:sz w:val="16"/>
        </w:rPr>
        <w:t>Hari</w:t>
      </w:r>
      <w:proofErr w:type="spellEnd"/>
      <w:r w:rsidR="00D9418F" w:rsidRPr="00D9418F">
        <w:rPr>
          <w:sz w:val="16"/>
        </w:rPr>
        <w:t xml:space="preserve"> Singh of the Muslim-majority princely state of Jammu and Kashmir “dithered” in his decision, and as a consequence, Pakistan, which also claimed the region, sympathized with the action of tribal groups from Afghanistan and Pakistan when they attacked the Vale of Kashmir, the core area and the center of the dispute. As a result, the Maharaja asked India’s first </w:t>
      </w:r>
      <w:proofErr w:type="spellStart"/>
      <w:r w:rsidR="00D9418F" w:rsidRPr="00D9418F">
        <w:rPr>
          <w:sz w:val="16"/>
        </w:rPr>
        <w:t>governorgeneral</w:t>
      </w:r>
      <w:proofErr w:type="spellEnd"/>
      <w:r w:rsidR="00D9418F" w:rsidRPr="00D9418F">
        <w:rPr>
          <w:sz w:val="16"/>
        </w:rPr>
        <w:t xml:space="preserve">, Lord Louis Mountbatten, for troops to assist; Mountbatten agreed to provide them, on the condition that the Maharaja also </w:t>
      </w:r>
      <w:proofErr w:type="gramStart"/>
      <w:r w:rsidR="00D9418F" w:rsidRPr="00D9418F">
        <w:rPr>
          <w:sz w:val="16"/>
        </w:rPr>
        <w:t>agree</w:t>
      </w:r>
      <w:proofErr w:type="gramEnd"/>
      <w:r w:rsidR="00D9418F" w:rsidRPr="00D9418F">
        <w:rPr>
          <w:sz w:val="16"/>
        </w:rPr>
        <w:t xml:space="preserve"> to accede to the Indian Union. The accession agreement contained two conditions that have caused the fundamental problems today, Andersen said. The first required the government in Kashmir to consult the people to determine their political future, and the second stipulated that the Indian government would protect the unique culture of Kashmir. The leader in Kashmir at the time, Sheikh Abdullah, agreed to this arrangement with the understanding that the Indians would also promote democracy in Kashmir. Jawaharlal Nehru, the Indian prime minister, abided by one part of the bargain by protecting the political autonomy of Kashmir with a constitutional provision (article 370 in the Indian constitution) which stated that all authority will be given to the Kashmiris themselves, with the exception of authority over defense, foreign affairs, and currency. The pledge to hold a plebiscite in Kashmir, however, was not carried out; Indians argue that the election of a constitutional assembly in Kashmir in the early 1950s was the functional equivalent of a </w:t>
      </w:r>
      <w:r w:rsidR="00D9418F" w:rsidRPr="00D9418F">
        <w:rPr>
          <w:sz w:val="16"/>
        </w:rPr>
        <w:lastRenderedPageBreak/>
        <w:t xml:space="preserve">plebiscite. The autonomy provisions outlined in article 370 were official policy from 1950 on, and from 1952 through 1982 the situation was relatively calm, broken only by a few short periods of violence. Turnouts in Kashmiri elections were relatively high; </w:t>
      </w:r>
      <w:proofErr w:type="spellStart"/>
      <w:r w:rsidR="00D9418F" w:rsidRPr="00D9418F">
        <w:rPr>
          <w:sz w:val="16"/>
        </w:rPr>
        <w:t>proplebiscite</w:t>
      </w:r>
      <w:proofErr w:type="spellEnd"/>
      <w:r w:rsidR="00D9418F" w:rsidRPr="00D9418F">
        <w:rPr>
          <w:sz w:val="16"/>
        </w:rPr>
        <w:t xml:space="preserve"> parties in Kashmir received approximately one-fifth of the vote. However, the Indian government began slowly to alter the contract with Kashmir on political autonomy and to “whittle away” at Kashmir’s autonomy. Some of these actions were symbolic, such as replacing uniquely Kashmiri names in public places with terms applicable to other Indian states. Others, however, were more substantive: India’s legal system and elite administrative service were extended to Kashmir, and the Indian president was given emergency powers over the region. The situation was exacerbated further at the end of the 1980s, Andersen said, when Kashmiri politicians were manipulated by the Indian government. There was then significant rigging of elections in Kashmir in 1987, one of the factors that led to the surge of anti-Indian violence in 1989. The Indian government initially responded to the violence as if it were a matter mainly of law and order. In the early 1990s, the Indian government considered holding elections in Kashmir, the beginning of the implementation of what some call the “Punjab solution.” In the Punjab state, tough law and order policies were used to isolate Sikh militants; then elections were held to legitimate the political solution. However, this may not work in Kashmir, Andersen contended. The main political issue in the Punjab is access to water resources, something that can be solved by the government; in Kashmir, on the other hand, the issue is political autonomy for people who think of themselves as ethnically different from the rest of the population in South Asia. Officials elected in Kashmir under the conditions used in the Punjab would have problems establishing their credibility among Kashmiris unless they also demonstrated a commitment to autonomy. This is why, according to Andersen, there can be no lasting solution for Kashmir until the autonomy issue is addressed. The Kashmir issue is one of the flashpoints in India’s relations with neighboring Pakistan, which supports self-determination for the largely Muslim Kashmiris. Today, both governments are, according to Andersen, in a “conceptual rut.” Pakistan insists on the implementation of forty-five-year-old UN resolutions calling for a plebiscite in Kashmir, which it knows that India will not accept. On the other hand, the furthest the Indians are willing to go is to suggest the Line of Control (which separates Indian Kashmir from that part of the state held by Pakistan) as the final international boundary. However, because this solution leaves the Vale of Kashmir inside India, Pakistan rejects it. Both sides claim to want to avoid war over Kashmir, though there have been two already: in 1948–49 and 1965. </w:t>
      </w:r>
      <w:proofErr w:type="gramStart"/>
      <w:r w:rsidR="00D9418F" w:rsidRPr="00D9418F">
        <w:rPr>
          <w:sz w:val="16"/>
        </w:rPr>
        <w:t>(The 1971 Indo-Pakistani war was mainly over the rebellion in East Pakistan, now Bangladesh.)</w:t>
      </w:r>
      <w:proofErr w:type="gramEnd"/>
      <w:r w:rsidR="00D9418F" w:rsidRPr="00D9418F">
        <w:rPr>
          <w:sz w:val="16"/>
        </w:rPr>
        <w:t xml:space="preserve"> There was also a “near-miss” in 1990, when the two countries almost came to blows. The U.S. administration sent presidential envoy Robert Gates to both countries, and he was able to get them to retreat from the brink of military conflict. Since 1965, the Indians have refused all efforts at mediation over the Kashmiri situation with the claim that it is an internal matter. Pakistan claims to want mediation, but essentially on its own terms. India’s ethnic problems hardly stop with Kashmir, though. Andersen noted that ethnic discontent affects other areas in the multi-ethnic state. The situations of the </w:t>
      </w:r>
      <w:proofErr w:type="spellStart"/>
      <w:r w:rsidR="00D9418F" w:rsidRPr="00D9418F">
        <w:rPr>
          <w:sz w:val="16"/>
        </w:rPr>
        <w:t>Bodos</w:t>
      </w:r>
      <w:proofErr w:type="spellEnd"/>
      <w:r w:rsidR="00D9418F" w:rsidRPr="00D9418F">
        <w:rPr>
          <w:sz w:val="16"/>
        </w:rPr>
        <w:t xml:space="preserve"> in Assam and the </w:t>
      </w:r>
      <w:proofErr w:type="spellStart"/>
      <w:r w:rsidR="00D9418F" w:rsidRPr="00D9418F">
        <w:rPr>
          <w:sz w:val="16"/>
        </w:rPr>
        <w:t>Gurkhas</w:t>
      </w:r>
      <w:proofErr w:type="spellEnd"/>
      <w:r w:rsidR="00D9418F" w:rsidRPr="00D9418F">
        <w:rPr>
          <w:sz w:val="16"/>
        </w:rPr>
        <w:t xml:space="preserve"> in West Bengal are as complicated as that in Kashmir. The </w:t>
      </w:r>
      <w:proofErr w:type="spellStart"/>
      <w:r w:rsidR="00D9418F" w:rsidRPr="00D9418F">
        <w:rPr>
          <w:sz w:val="16"/>
        </w:rPr>
        <w:t>Bodo</w:t>
      </w:r>
      <w:proofErr w:type="spellEnd"/>
      <w:r w:rsidR="00D9418F" w:rsidRPr="00D9418F">
        <w:rPr>
          <w:sz w:val="16"/>
        </w:rPr>
        <w:t xml:space="preserve"> people fear being overwhelmed by the Assamese, while the Assamese have an ethnic problem themselves, fearing they will be overwhelmed by Bengalis and Bangladeshis. At the same time, the Assamese feel threatened by increasing </w:t>
      </w:r>
      <w:proofErr w:type="spellStart"/>
      <w:r w:rsidR="00D9418F" w:rsidRPr="00D9418F">
        <w:rPr>
          <w:sz w:val="16"/>
        </w:rPr>
        <w:t>Bodo</w:t>
      </w:r>
      <w:proofErr w:type="spellEnd"/>
      <w:r w:rsidR="00D9418F" w:rsidRPr="00D9418F">
        <w:rPr>
          <w:sz w:val="16"/>
        </w:rPr>
        <w:t xml:space="preserve"> assertiveness. The Indian government is fearful of the “slippery slope” precedent that it believes could occur if secession is permitted for any ethnic group, such as the Kashmiri speaking Muslims.</w:t>
      </w:r>
    </w:p>
    <w:p w:rsidR="00055BE7" w:rsidRPr="008139C7" w:rsidRDefault="00055BE7" w:rsidP="00055BE7">
      <w:pPr>
        <w:pStyle w:val="Heading3"/>
      </w:pPr>
      <w:r w:rsidRPr="008139C7">
        <w:lastRenderedPageBreak/>
        <w:t xml:space="preserve">Indonesia </w:t>
      </w:r>
    </w:p>
    <w:p w:rsidR="00055BE7" w:rsidRPr="008139C7" w:rsidRDefault="00055BE7" w:rsidP="00055BE7">
      <w:pPr>
        <w:pStyle w:val="Heading4"/>
      </w:pPr>
      <w:r w:rsidRPr="008139C7">
        <w:t xml:space="preserve">Self-determination in Indonesia causes war and violence </w:t>
      </w:r>
      <w:r w:rsidRPr="008139C7">
        <w:tab/>
      </w:r>
    </w:p>
    <w:p w:rsidR="00055BE7" w:rsidRPr="008139C7" w:rsidRDefault="00055BE7" w:rsidP="00055BE7">
      <w:pPr>
        <w:rPr>
          <w:szCs w:val="16"/>
        </w:rPr>
      </w:pPr>
      <w:r w:rsidRPr="008139C7">
        <w:rPr>
          <w:rStyle w:val="Style13ptBold"/>
        </w:rPr>
        <w:t xml:space="preserve">Menon and Rathbone 01- </w:t>
      </w:r>
      <w:r w:rsidRPr="008139C7">
        <w:rPr>
          <w:rStyle w:val="Style13ptBold"/>
          <w:b w:val="0"/>
          <w:sz w:val="20"/>
        </w:rPr>
        <w:t>*</w:t>
      </w:r>
      <w:r w:rsidRPr="008139C7">
        <w:rPr>
          <w:sz w:val="20"/>
          <w:szCs w:val="16"/>
        </w:rPr>
        <w:t>Professor of International Relations at Lehigh University, **Fellow at the New American Foundation</w:t>
      </w:r>
      <w:r w:rsidRPr="008139C7">
        <w:rPr>
          <w:sz w:val="28"/>
        </w:rPr>
        <w:t xml:space="preserve"> (</w:t>
      </w:r>
      <w:proofErr w:type="spellStart"/>
      <w:r w:rsidRPr="008139C7">
        <w:rPr>
          <w:sz w:val="20"/>
          <w:szCs w:val="16"/>
        </w:rPr>
        <w:t>Rajan</w:t>
      </w:r>
      <w:proofErr w:type="spellEnd"/>
      <w:r w:rsidRPr="008139C7">
        <w:rPr>
          <w:sz w:val="20"/>
          <w:szCs w:val="16"/>
        </w:rPr>
        <w:t xml:space="preserve"> and Monroe, “Another Year of Living Dangerously?</w:t>
      </w:r>
      <w:proofErr w:type="gramStart"/>
      <w:r w:rsidRPr="008139C7">
        <w:rPr>
          <w:sz w:val="20"/>
          <w:szCs w:val="16"/>
        </w:rPr>
        <w:t>”,</w:t>
      </w:r>
      <w:proofErr w:type="gramEnd"/>
      <w:r w:rsidRPr="008139C7">
        <w:rPr>
          <w:sz w:val="20"/>
          <w:szCs w:val="16"/>
        </w:rPr>
        <w:t xml:space="preserve"> The National Interest http://www.cfr.org/world/another-year-living-dangerously/p5202)//WK</w:t>
      </w:r>
    </w:p>
    <w:p w:rsidR="00055BE7" w:rsidRPr="008139C7" w:rsidRDefault="00055BE7" w:rsidP="00055BE7"/>
    <w:p w:rsidR="00055BE7" w:rsidRPr="008139C7" w:rsidRDefault="00055BE7" w:rsidP="00055BE7">
      <w:pPr>
        <w:rPr>
          <w:sz w:val="16"/>
        </w:rPr>
      </w:pPr>
      <w:r w:rsidRPr="008139C7">
        <w:rPr>
          <w:rStyle w:val="StyleUnderline"/>
        </w:rPr>
        <w:t>Washington should</w:t>
      </w:r>
      <w:r w:rsidRPr="008139C7">
        <w:rPr>
          <w:sz w:val="16"/>
        </w:rPr>
        <w:t xml:space="preserve"> also </w:t>
      </w:r>
      <w:r w:rsidRPr="008139C7">
        <w:rPr>
          <w:rStyle w:val="StyleUnderline"/>
        </w:rPr>
        <w:t>declare its support for a unified Indonesia</w:t>
      </w:r>
      <w:r w:rsidRPr="008139C7">
        <w:rPr>
          <w:sz w:val="16"/>
        </w:rPr>
        <w:t xml:space="preserve">, particularly because prominent Indonesians have accused it of conniving to destroy their country. </w:t>
      </w:r>
      <w:r w:rsidRPr="008139C7">
        <w:rPr>
          <w:rStyle w:val="StyleUnderline"/>
        </w:rPr>
        <w:t>Growing violence in Indonesia will bring human rights to the forefront of American debates</w:t>
      </w:r>
      <w:r w:rsidRPr="008139C7">
        <w:rPr>
          <w:sz w:val="16"/>
        </w:rPr>
        <w:t xml:space="preserve">, and properly so. But </w:t>
      </w:r>
      <w:r w:rsidRPr="008139C7">
        <w:rPr>
          <w:rStyle w:val="StyleUnderline"/>
        </w:rPr>
        <w:t>the mechanical application of the principle of self-determination to so large and important a country will assuredly not curb but increase long-term violence and disorder.</w:t>
      </w:r>
      <w:r w:rsidRPr="008139C7">
        <w:rPr>
          <w:sz w:val="16"/>
        </w:rPr>
        <w:t xml:space="preserve"> The United States should also favor settlements in Aceh and West Papua that offer autonomy and address in bold, convincing ways the economic and social problems that feed separatism in these provinces. </w:t>
      </w:r>
      <w:r w:rsidRPr="008139C7">
        <w:rPr>
          <w:rStyle w:val="StyleUnderline"/>
        </w:rPr>
        <w:t>It must</w:t>
      </w:r>
      <w:r w:rsidRPr="008139C7">
        <w:rPr>
          <w:sz w:val="16"/>
        </w:rPr>
        <w:t xml:space="preserve">, as a corollary, </w:t>
      </w:r>
      <w:r w:rsidRPr="008139C7">
        <w:rPr>
          <w:rStyle w:val="StyleUnderline"/>
        </w:rPr>
        <w:t>convey to nationalists in these regions that it will support devolution, but not secession</w:t>
      </w:r>
      <w:r w:rsidRPr="008139C7">
        <w:rPr>
          <w:sz w:val="16"/>
        </w:rPr>
        <w:t xml:space="preserve">. This is because </w:t>
      </w:r>
      <w:r w:rsidRPr="008139C7">
        <w:rPr>
          <w:rStyle w:val="StyleUnderline"/>
        </w:rPr>
        <w:t>the proliferation of mini-states in Southeast Asia and the implosion of its most important country will increase poverty and violence and unsettle the balance of power in ways that may cast a long and dark shadow. The United States should therefore help</w:t>
      </w:r>
      <w:r w:rsidRPr="008139C7">
        <w:rPr>
          <w:sz w:val="16"/>
        </w:rPr>
        <w:t xml:space="preserve"> identify the providers of arms and training to separatists and militias in </w:t>
      </w:r>
      <w:r w:rsidRPr="008139C7">
        <w:rPr>
          <w:rStyle w:val="StyleUnderline"/>
        </w:rPr>
        <w:t>Indonesia</w:t>
      </w:r>
      <w:r w:rsidRPr="008139C7">
        <w:rPr>
          <w:sz w:val="16"/>
        </w:rPr>
        <w:t xml:space="preserve"> and use its influence to cut the supply. To help stabilize the Indonesian economy, the United States should organize a fund to support the rupiah and coordinate a long-term program to rebuild what is a ravaged country.</w:t>
      </w:r>
    </w:p>
    <w:p w:rsidR="00055BE7" w:rsidRPr="008139C7" w:rsidRDefault="00055BE7" w:rsidP="00055BE7">
      <w:pPr>
        <w:rPr>
          <w:sz w:val="16"/>
        </w:rPr>
      </w:pPr>
    </w:p>
    <w:p w:rsidR="00055BE7" w:rsidRPr="008139C7" w:rsidRDefault="00055BE7" w:rsidP="00055BE7">
      <w:pPr>
        <w:pStyle w:val="Heading4"/>
      </w:pPr>
      <w:r w:rsidRPr="008139C7">
        <w:t>Escalates</w:t>
      </w:r>
    </w:p>
    <w:p w:rsidR="00055BE7" w:rsidRPr="008139C7" w:rsidRDefault="00055BE7" w:rsidP="00055BE7">
      <w:pPr>
        <w:rPr>
          <w:szCs w:val="16"/>
        </w:rPr>
      </w:pPr>
      <w:r w:rsidRPr="008139C7">
        <w:rPr>
          <w:rStyle w:val="Style13ptBold"/>
        </w:rPr>
        <w:t xml:space="preserve">Menon and Rathbone 01- </w:t>
      </w:r>
      <w:r w:rsidRPr="008139C7">
        <w:rPr>
          <w:rStyle w:val="Style13ptBold"/>
          <w:b w:val="0"/>
          <w:sz w:val="20"/>
        </w:rPr>
        <w:t>*</w:t>
      </w:r>
      <w:r w:rsidRPr="008139C7">
        <w:rPr>
          <w:sz w:val="20"/>
          <w:szCs w:val="16"/>
        </w:rPr>
        <w:t>Professor of International Relations at Lehigh University, **Fellow at the New American Foundation</w:t>
      </w:r>
      <w:r w:rsidRPr="008139C7">
        <w:rPr>
          <w:sz w:val="28"/>
        </w:rPr>
        <w:t xml:space="preserve"> (</w:t>
      </w:r>
      <w:proofErr w:type="spellStart"/>
      <w:r w:rsidRPr="008139C7">
        <w:rPr>
          <w:sz w:val="20"/>
          <w:szCs w:val="16"/>
        </w:rPr>
        <w:t>Rajan</w:t>
      </w:r>
      <w:proofErr w:type="spellEnd"/>
      <w:r w:rsidRPr="008139C7">
        <w:rPr>
          <w:sz w:val="20"/>
          <w:szCs w:val="16"/>
        </w:rPr>
        <w:t xml:space="preserve"> and Monroe, “Another Year of Living Dangerously?</w:t>
      </w:r>
      <w:proofErr w:type="gramStart"/>
      <w:r w:rsidRPr="008139C7">
        <w:rPr>
          <w:sz w:val="20"/>
          <w:szCs w:val="16"/>
        </w:rPr>
        <w:t>”,</w:t>
      </w:r>
      <w:proofErr w:type="gramEnd"/>
      <w:r w:rsidRPr="008139C7">
        <w:rPr>
          <w:sz w:val="20"/>
          <w:szCs w:val="16"/>
        </w:rPr>
        <w:t xml:space="preserve"> The National Interest http://www.cfr.org/world/another-year-living-dangerously/p5202)//WK</w:t>
      </w:r>
    </w:p>
    <w:p w:rsidR="00055BE7" w:rsidRPr="008139C7" w:rsidRDefault="00055BE7" w:rsidP="00055BE7">
      <w:pPr>
        <w:rPr>
          <w:b/>
        </w:rPr>
      </w:pPr>
    </w:p>
    <w:p w:rsidR="00055BE7" w:rsidRPr="008139C7" w:rsidRDefault="00055BE7" w:rsidP="00055BE7">
      <w:pPr>
        <w:rPr>
          <w:sz w:val="16"/>
        </w:rPr>
      </w:pPr>
      <w:r w:rsidRPr="008139C7">
        <w:rPr>
          <w:rStyle w:val="StyleUnderline"/>
        </w:rPr>
        <w:t>Indonesia is staggering like a</w:t>
      </w:r>
      <w:r w:rsidRPr="008139C7">
        <w:rPr>
          <w:sz w:val="16"/>
        </w:rPr>
        <w:t xml:space="preserve"> heavyweight </w:t>
      </w:r>
      <w:r w:rsidRPr="008139C7">
        <w:rPr>
          <w:rStyle w:val="StyleUnderline"/>
        </w:rPr>
        <w:t>boxer who has absorbed too many blows</w:t>
      </w:r>
      <w:r w:rsidRPr="008139C7">
        <w:rPr>
          <w:sz w:val="16"/>
        </w:rPr>
        <w:t xml:space="preserve"> in too many places. A faltering economy, a fractious and feeble central government, </w:t>
      </w:r>
      <w:r w:rsidRPr="008139C7">
        <w:rPr>
          <w:rStyle w:val="StyleUnderline"/>
        </w:rPr>
        <w:t>communal war and secessionism could culminate in the state's collapse and the country's fragmentation. The result would be more than a local disturbance</w:t>
      </w:r>
      <w:r w:rsidRPr="008139C7">
        <w:rPr>
          <w:sz w:val="16"/>
        </w:rPr>
        <w:t xml:space="preserve">, for Indonesia is no ordinary place. </w:t>
      </w:r>
      <w:r w:rsidRPr="008139C7">
        <w:rPr>
          <w:rStyle w:val="StyleUnderline"/>
        </w:rPr>
        <w:t>With 224 million people Indonesia is the world's fourth most populous state,</w:t>
      </w:r>
      <w:r w:rsidRPr="008139C7">
        <w:rPr>
          <w:sz w:val="16"/>
        </w:rPr>
        <w:t xml:space="preserve"> a sprawling archipelago of 13,600 islands (3,000 of them inhabited) nearly three times the size of Texas. While 87 percent of its citizens are Islamic (no country has more Muslims), </w:t>
      </w:r>
      <w:r w:rsidRPr="008139C7">
        <w:rPr>
          <w:rStyle w:val="StyleUnderline"/>
        </w:rPr>
        <w:t xml:space="preserve">Indonesia is a kaleidoscope of nationalities, tribes, languages and dialects. </w:t>
      </w:r>
      <w:proofErr w:type="gramStart"/>
      <w:r w:rsidRPr="008139C7">
        <w:rPr>
          <w:rStyle w:val="StyleUnderline"/>
        </w:rPr>
        <w:t>The sea lanes that cut through this island constellation</w:t>
      </w:r>
      <w:r w:rsidRPr="008139C7">
        <w:rPr>
          <w:sz w:val="16"/>
        </w:rPr>
        <w:t xml:space="preserve">-the straits of Malacca, </w:t>
      </w:r>
      <w:proofErr w:type="spellStart"/>
      <w:r w:rsidRPr="008139C7">
        <w:rPr>
          <w:sz w:val="16"/>
        </w:rPr>
        <w:t>Sunda</w:t>
      </w:r>
      <w:proofErr w:type="spellEnd"/>
      <w:r w:rsidRPr="008139C7">
        <w:rPr>
          <w:sz w:val="16"/>
        </w:rPr>
        <w:t xml:space="preserve"> and Lombok-</w:t>
      </w:r>
      <w:r w:rsidRPr="008139C7">
        <w:rPr>
          <w:rStyle w:val="StyleUnderline"/>
        </w:rPr>
        <w:t>connect the Asia-Pacific to Europe and the Persian Gulf, bringing the lifeblood of energy and raw materials and providing an outlet for its manufactured exports</w:t>
      </w:r>
      <w:r w:rsidRPr="008139C7">
        <w:rPr>
          <w:sz w:val="16"/>
        </w:rPr>
        <w:t>.</w:t>
      </w:r>
      <w:proofErr w:type="gramEnd"/>
      <w:r w:rsidRPr="008139C7">
        <w:rPr>
          <w:sz w:val="16"/>
        </w:rPr>
        <w:t xml:space="preserve"> Now that globalization has diminished the distinction between "there" and "here", </w:t>
      </w:r>
      <w:r w:rsidRPr="008139C7">
        <w:rPr>
          <w:rStyle w:val="StyleUnderline"/>
        </w:rPr>
        <w:t xml:space="preserve">the disruptions that East Asia's largest economies would suffer if shipments are blocked or delayed will reverberate worldwide. Indonesia is also a fragile democracy in trouble </w:t>
      </w:r>
      <w:r w:rsidRPr="008139C7">
        <w:rPr>
          <w:sz w:val="16"/>
        </w:rPr>
        <w:t xml:space="preserve">and a humanitarian disaster-in-waiting that threatens to upend the strategic circumstances of Southeast Asia. </w:t>
      </w:r>
      <w:r w:rsidRPr="008139C7">
        <w:rPr>
          <w:rStyle w:val="StyleUnderline"/>
        </w:rPr>
        <w:t>Obviously, then, the U.S. stake in Indonesia's future is enormous</w:t>
      </w:r>
      <w:r w:rsidRPr="008139C7">
        <w:rPr>
          <w:sz w:val="16"/>
        </w:rPr>
        <w:t>.</w:t>
      </w:r>
    </w:p>
    <w:p w:rsidR="00055BE7" w:rsidRPr="008139C7" w:rsidRDefault="00055BE7" w:rsidP="00055BE7"/>
    <w:p w:rsidR="005F157E" w:rsidRDefault="005F157E" w:rsidP="005F157E">
      <w:pPr>
        <w:pStyle w:val="Heading2"/>
      </w:pPr>
      <w:r>
        <w:lastRenderedPageBreak/>
        <w:t>2NC Link</w:t>
      </w:r>
    </w:p>
    <w:p w:rsidR="005F157E" w:rsidRPr="008139C7" w:rsidRDefault="005F157E" w:rsidP="005F157E">
      <w:pPr>
        <w:pStyle w:val="Heading4"/>
      </w:pPr>
      <w:r w:rsidRPr="008139C7">
        <w:t>Allowing rights to resources spills over internationally</w:t>
      </w:r>
    </w:p>
    <w:p w:rsidR="005F157E" w:rsidRPr="008139C7" w:rsidRDefault="005F157E" w:rsidP="005F157E">
      <w:pPr>
        <w:rPr>
          <w:sz w:val="16"/>
        </w:rPr>
      </w:pPr>
      <w:proofErr w:type="spellStart"/>
      <w:r w:rsidRPr="008139C7">
        <w:rPr>
          <w:rStyle w:val="Style13ptBold"/>
        </w:rPr>
        <w:t>Quane</w:t>
      </w:r>
      <w:proofErr w:type="spellEnd"/>
      <w:r w:rsidRPr="008139C7">
        <w:rPr>
          <w:rStyle w:val="Style13ptBold"/>
        </w:rPr>
        <w:t xml:space="preserve"> 5-</w:t>
      </w:r>
      <w:r w:rsidRPr="008139C7">
        <w:rPr>
          <w:b/>
        </w:rPr>
        <w:t xml:space="preserve"> </w:t>
      </w:r>
      <w:r w:rsidRPr="008139C7">
        <w:rPr>
          <w:sz w:val="16"/>
        </w:rPr>
        <w:t>Lecturer in Law, University of Wales, Swansea, United Kingdom (</w:t>
      </w:r>
      <w:proofErr w:type="spellStart"/>
      <w:r w:rsidRPr="008139C7">
        <w:rPr>
          <w:sz w:val="16"/>
        </w:rPr>
        <w:t>Helen,”The</w:t>
      </w:r>
      <w:proofErr w:type="spellEnd"/>
      <w:r w:rsidRPr="008139C7">
        <w:rPr>
          <w:sz w:val="16"/>
        </w:rPr>
        <w:t xml:space="preserve"> Rights of Indigenous Peoples and the Development Process” Human Rights Quarterly, Vol. 27, No. 2 (May, 2005), pp. 652-682, JSTOR)//WK</w:t>
      </w:r>
    </w:p>
    <w:p w:rsidR="005F157E" w:rsidRPr="008139C7" w:rsidRDefault="005F157E" w:rsidP="005F157E">
      <w:pPr>
        <w:rPr>
          <w:rStyle w:val="StyleUnderline"/>
        </w:rPr>
      </w:pPr>
      <w:r w:rsidRPr="008139C7">
        <w:rPr>
          <w:rStyle w:val="StyleUnderline"/>
        </w:rPr>
        <w:t>Recognition of a right to self-determination</w:t>
      </w:r>
      <w:r w:rsidRPr="008139C7">
        <w:rPr>
          <w:sz w:val="16"/>
        </w:rPr>
        <w:t xml:space="preserve"> for indigenous peoples </w:t>
      </w:r>
      <w:r w:rsidRPr="008139C7">
        <w:rPr>
          <w:rStyle w:val="StyleUnderline"/>
        </w:rPr>
        <w:t>could have a significant impact on the development process. If indigenous peoples constitute a "people"</w:t>
      </w:r>
      <w:r w:rsidRPr="008139C7">
        <w:rPr>
          <w:sz w:val="16"/>
        </w:rPr>
        <w:t xml:space="preserve"> for the purpose of self-determination, </w:t>
      </w:r>
      <w:r w:rsidRPr="008139C7">
        <w:rPr>
          <w:rStyle w:val="StyleUnderline"/>
        </w:rPr>
        <w:t>they may have the right to freely dispose of their natural wealth and resources. This could have far-reaching implications</w:t>
      </w:r>
      <w:r w:rsidRPr="008139C7">
        <w:rPr>
          <w:sz w:val="16"/>
        </w:rPr>
        <w:t xml:space="preserve"> for the economic well-being of a state, especially where the group concerned is territorially cohesive, concentrated in an area rich in natural resources, and claiming the right to self-determination in order to secede from the state.36 While the above example concerns the right to external self-determination, others concern the right to internal self-determination. For example, </w:t>
      </w:r>
      <w:r w:rsidRPr="008139C7">
        <w:rPr>
          <w:rStyle w:val="StyleUnderline"/>
        </w:rPr>
        <w:t>a territorially cohesive group may not want to secede from the state but may want some form of territorial autonomy. This is often the case with indigenous peoples. This scenario can still pose difficulties for the state, particularly when the state wants to exploit natural resources in an autonomous region where the indigenous people oppose such development</w:t>
      </w:r>
      <w:r w:rsidRPr="008139C7">
        <w:rPr>
          <w:sz w:val="16"/>
        </w:rPr>
        <w:t xml:space="preserve">. Given these potential implications, </w:t>
      </w:r>
      <w:r w:rsidRPr="008139C7">
        <w:rPr>
          <w:rStyle w:val="StyleUnderline"/>
        </w:rPr>
        <w:t>it is important to determine whether indigenous peoples have a right to self-determination</w:t>
      </w:r>
      <w:r w:rsidRPr="008139C7">
        <w:rPr>
          <w:sz w:val="16"/>
        </w:rPr>
        <w:t xml:space="preserve"> under international law. It is useful to begin with the position under general international law before examining the recent discussions of the issue during the negotiations on the Draft UN Declaration. </w:t>
      </w:r>
      <w:r w:rsidRPr="008139C7">
        <w:rPr>
          <w:rStyle w:val="StyleUnderline"/>
        </w:rPr>
        <w:t>Under current international instruments, distinct ethnic, linguistic, or religious groups within states do not appear to have a legal right to external or internal self-determination</w:t>
      </w:r>
      <w:r w:rsidRPr="008139C7">
        <w:rPr>
          <w:sz w:val="16"/>
        </w:rPr>
        <w:t xml:space="preserve">. An examination of the wording, context, drafting history, and subsequent practice of the relevant provisions of the UN Charter, the ICCPR, the International Covenant on Economic, Social and Cultural Rights (ICESCR), and General Assembly Resolution 2625 (XXV) tends to support this view.37 This view might seem over cautious, especially when one considers recent events in Central and Eastern Europe. It is also at odds with a growing body of opinion in the academic literature that suggests that groups within states have a right to internal, and possibly external, </w:t>
      </w:r>
      <w:proofErr w:type="spellStart"/>
      <w:r w:rsidRPr="008139C7">
        <w:rPr>
          <w:sz w:val="16"/>
        </w:rPr>
        <w:t>self determination</w:t>
      </w:r>
      <w:proofErr w:type="spellEnd"/>
      <w:r w:rsidRPr="008139C7">
        <w:rPr>
          <w:sz w:val="16"/>
        </w:rPr>
        <w:t xml:space="preserve">. Arguably, this cautious approach can be </w:t>
      </w:r>
      <w:proofErr w:type="gramStart"/>
      <w:r w:rsidRPr="008139C7">
        <w:rPr>
          <w:sz w:val="16"/>
        </w:rPr>
        <w:t>defended,</w:t>
      </w:r>
      <w:proofErr w:type="gramEnd"/>
      <w:r w:rsidRPr="008139C7">
        <w:rPr>
          <w:sz w:val="16"/>
        </w:rPr>
        <w:t xml:space="preserve"> </w:t>
      </w:r>
      <w:proofErr w:type="spellStart"/>
      <w:r w:rsidRPr="008139C7">
        <w:rPr>
          <w:sz w:val="16"/>
        </w:rPr>
        <w:t>espe</w:t>
      </w:r>
      <w:proofErr w:type="spellEnd"/>
      <w:r w:rsidRPr="008139C7">
        <w:rPr>
          <w:sz w:val="16"/>
        </w:rPr>
        <w:t xml:space="preserve"> </w:t>
      </w:r>
      <w:proofErr w:type="spellStart"/>
      <w:r w:rsidRPr="008139C7">
        <w:rPr>
          <w:sz w:val="16"/>
        </w:rPr>
        <w:t>cially</w:t>
      </w:r>
      <w:proofErr w:type="spellEnd"/>
      <w:r w:rsidRPr="008139C7">
        <w:rPr>
          <w:sz w:val="16"/>
        </w:rPr>
        <w:t xml:space="preserve"> if one examines the literature in light of the relevant state practice. </w:t>
      </w:r>
      <w:r w:rsidRPr="008139C7">
        <w:rPr>
          <w:rStyle w:val="StyleUnderline"/>
        </w:rPr>
        <w:t xml:space="preserve">The importance of state practice cannot be underestimated, even in this age of globalization, because it remains the only means by which new rules of customary international law can be created. </w:t>
      </w:r>
    </w:p>
    <w:p w:rsidR="005F157E" w:rsidRPr="008139C7" w:rsidRDefault="005F157E" w:rsidP="005F157E"/>
    <w:p w:rsidR="005F157E" w:rsidRDefault="005F157E" w:rsidP="005F157E">
      <w:pPr>
        <w:pStyle w:val="Heading4"/>
      </w:pPr>
      <w:r>
        <w:t>The plan sends a signal of self-determination- causes widespread global secessions</w:t>
      </w:r>
    </w:p>
    <w:p w:rsidR="005F157E" w:rsidRPr="00DA4121" w:rsidRDefault="005F157E" w:rsidP="005F157E">
      <w:pPr>
        <w:rPr>
          <w:sz w:val="16"/>
          <w:szCs w:val="16"/>
        </w:rPr>
      </w:pPr>
      <w:proofErr w:type="spellStart"/>
      <w:r>
        <w:rPr>
          <w:b/>
        </w:rPr>
        <w:t>Barelli</w:t>
      </w:r>
      <w:proofErr w:type="spellEnd"/>
      <w:r>
        <w:rPr>
          <w:b/>
        </w:rPr>
        <w:t xml:space="preserve"> 2011 </w:t>
      </w:r>
      <w:r w:rsidRPr="00DA4121">
        <w:rPr>
          <w:sz w:val="16"/>
          <w:szCs w:val="16"/>
        </w:rPr>
        <w:t>(Mauro, 2011, Senior Lecturer at the City Law School of the City University in London, “Shaping Indigenous Self-Determination: Promising or</w:t>
      </w:r>
      <w:r>
        <w:rPr>
          <w:sz w:val="16"/>
          <w:szCs w:val="16"/>
        </w:rPr>
        <w:t xml:space="preserve"> </w:t>
      </w:r>
      <w:r w:rsidRPr="00DA4121">
        <w:rPr>
          <w:sz w:val="16"/>
          <w:szCs w:val="16"/>
        </w:rPr>
        <w:t>Unsatisfactory Solutions?,”http://openaccess.city.ac.uk/795/2/PrePrint%20ICLR.pdf)//RTF</w:t>
      </w:r>
    </w:p>
    <w:p w:rsidR="005F157E" w:rsidRDefault="005F157E" w:rsidP="005F157E">
      <w:pPr>
        <w:rPr>
          <w:sz w:val="16"/>
        </w:rPr>
      </w:pPr>
      <w:r w:rsidRPr="00D87FC9">
        <w:rPr>
          <w:sz w:val="16"/>
        </w:rPr>
        <w:t xml:space="preserve">Against this unsettled background, the </w:t>
      </w:r>
      <w:r w:rsidRPr="00D87FC9">
        <w:rPr>
          <w:rStyle w:val="StyleUnderline"/>
        </w:rPr>
        <w:t>self-determination claims of subnational groups have become particularly problematic for both the States concerned and the international community</w:t>
      </w:r>
      <w:r w:rsidRPr="00D87FC9">
        <w:rPr>
          <w:sz w:val="16"/>
        </w:rPr>
        <w:t xml:space="preserve">.4 </w:t>
      </w:r>
      <w:proofErr w:type="gramStart"/>
      <w:r w:rsidRPr="00D87FC9">
        <w:rPr>
          <w:sz w:val="16"/>
        </w:rPr>
        <w:t>It</w:t>
      </w:r>
      <w:proofErr w:type="gramEnd"/>
      <w:r w:rsidRPr="00D87FC9">
        <w:rPr>
          <w:sz w:val="16"/>
        </w:rPr>
        <w:t xml:space="preserve"> should be recalled that, during the process of decolonization, </w:t>
      </w:r>
      <w:r w:rsidRPr="00D87FC9">
        <w:rPr>
          <w:rStyle w:val="StyleUnderline"/>
        </w:rPr>
        <w:t>self-determination was generally equated with independence</w:t>
      </w:r>
      <w:r w:rsidRPr="00D87FC9">
        <w:rPr>
          <w:sz w:val="16"/>
        </w:rPr>
        <w:t xml:space="preserve">. More precisely, </w:t>
      </w:r>
      <w:r w:rsidRPr="00D87FC9">
        <w:rPr>
          <w:rStyle w:val="StyleUnderline"/>
        </w:rPr>
        <w:t>it was understood as the right of peoples of non-self-governing territories</w:t>
      </w:r>
      <w:r w:rsidRPr="00D87FC9">
        <w:rPr>
          <w:sz w:val="16"/>
        </w:rPr>
        <w:t xml:space="preserve"> and peoples subject to alien subjugation, domination and exploitation </w:t>
      </w:r>
      <w:r w:rsidRPr="00D87FC9">
        <w:rPr>
          <w:rStyle w:val="StyleUnderline"/>
        </w:rPr>
        <w:t>to create their own State</w:t>
      </w:r>
      <w:r w:rsidRPr="00D87FC9">
        <w:rPr>
          <w:sz w:val="16"/>
        </w:rPr>
        <w:t xml:space="preserve">.5 Crucially, </w:t>
      </w:r>
      <w:r w:rsidRPr="00D87FC9">
        <w:rPr>
          <w:rStyle w:val="StyleUnderline"/>
        </w:rPr>
        <w:t>the ‘whole peoples’</w:t>
      </w:r>
      <w:r w:rsidRPr="00D87FC9">
        <w:rPr>
          <w:sz w:val="16"/>
        </w:rPr>
        <w:t xml:space="preserve">, and not segments thereof, </w:t>
      </w:r>
      <w:r w:rsidRPr="00D87FC9">
        <w:rPr>
          <w:rStyle w:val="StyleUnderline"/>
        </w:rPr>
        <w:t>were entitled to exercise this right</w:t>
      </w:r>
      <w:r w:rsidRPr="00D87FC9">
        <w:rPr>
          <w:sz w:val="16"/>
        </w:rPr>
        <w:t xml:space="preserve">. With the end of colonization, however, self-determination began to acquire a different meaning. Recognizing the continuing character of the right, instruments such as the International Covenant on Civil and Political Rights (ICCPR) gradually extended the applicability of self-determination to all peoples.6 This led to the modern distinction between the internal and external aspects of self-determination, which, as a consequence, has ceased to be linked exclusively to the idea of independence.7 In this new context, the recognition of sub-national groups as beneficiaries of the right of (internal) self-determination has been increasingly supported both by academics8 and judicial and quasi-judicial bodies.9 According to this view, sub-national groups should have the right to freely pursue ‘their political, economic, social and cultural development within the framework of an existing State.’10 The majority of States, however, have been rather cautious in endorsing this view, fearing that </w:t>
      </w:r>
      <w:r w:rsidRPr="00D87FC9">
        <w:rPr>
          <w:rStyle w:val="StyleUnderline"/>
        </w:rPr>
        <w:t>secessionist groups living within their borders would understand this self-determination in accordance with</w:t>
      </w:r>
      <w:r w:rsidRPr="00D87FC9">
        <w:rPr>
          <w:sz w:val="16"/>
        </w:rPr>
        <w:t xml:space="preserve"> the ‘</w:t>
      </w:r>
      <w:r w:rsidRPr="00D87FC9">
        <w:rPr>
          <w:rStyle w:val="StyleUnderline"/>
        </w:rPr>
        <w:t>secessionist overtones’11</w:t>
      </w:r>
      <w:r w:rsidRPr="00D87FC9">
        <w:rPr>
          <w:sz w:val="16"/>
        </w:rPr>
        <w:t xml:space="preserve"> typical of the </w:t>
      </w:r>
      <w:proofErr w:type="spellStart"/>
      <w:r w:rsidRPr="00D87FC9">
        <w:rPr>
          <w:sz w:val="16"/>
        </w:rPr>
        <w:t>decolonisation</w:t>
      </w:r>
      <w:proofErr w:type="spellEnd"/>
      <w:r w:rsidRPr="00D87FC9">
        <w:rPr>
          <w:sz w:val="16"/>
        </w:rPr>
        <w:t xml:space="preserve"> period. Not surprisingly, international legal instruments have thus far refrained </w:t>
      </w:r>
      <w:proofErr w:type="spellStart"/>
      <w:r w:rsidRPr="00D87FC9">
        <w:rPr>
          <w:sz w:val="16"/>
        </w:rPr>
        <w:lastRenderedPageBreak/>
        <w:t>form</w:t>
      </w:r>
      <w:proofErr w:type="spellEnd"/>
      <w:r w:rsidRPr="00D87FC9">
        <w:rPr>
          <w:sz w:val="16"/>
        </w:rPr>
        <w:t xml:space="preserve"> expressly </w:t>
      </w:r>
      <w:proofErr w:type="spellStart"/>
      <w:r w:rsidRPr="00D87FC9">
        <w:rPr>
          <w:sz w:val="16"/>
        </w:rPr>
        <w:t>recognising</w:t>
      </w:r>
      <w:proofErr w:type="spellEnd"/>
      <w:r w:rsidRPr="00D87FC9">
        <w:rPr>
          <w:sz w:val="16"/>
        </w:rPr>
        <w:t xml:space="preserve"> a right of (internal) self-determination to segments of a population, indicating that the validity of sub-national groups’ claims for this right remains relatively uncertain under current international law. A related, and, perhaps, more controversial issue, is that of remedial secession. International law does not </w:t>
      </w:r>
      <w:proofErr w:type="spellStart"/>
      <w:r w:rsidRPr="00D87FC9">
        <w:rPr>
          <w:sz w:val="16"/>
        </w:rPr>
        <w:t>recognise</w:t>
      </w:r>
      <w:proofErr w:type="spellEnd"/>
      <w:r w:rsidRPr="00D87FC9">
        <w:rPr>
          <w:sz w:val="16"/>
        </w:rPr>
        <w:t xml:space="preserve"> a right to independence to sub-national groups. </w:t>
      </w:r>
      <w:r w:rsidRPr="00D87FC9">
        <w:rPr>
          <w:rStyle w:val="StyleUnderline"/>
        </w:rPr>
        <w:t>If</w:t>
      </w:r>
      <w:r w:rsidRPr="00D87FC9">
        <w:rPr>
          <w:sz w:val="16"/>
        </w:rPr>
        <w:t xml:space="preserve">, however, </w:t>
      </w:r>
      <w:r w:rsidRPr="00D87FC9">
        <w:rPr>
          <w:rStyle w:val="StyleUnderline"/>
        </w:rPr>
        <w:t xml:space="preserve">one accepts that these groups have the right to internal </w:t>
      </w:r>
      <w:proofErr w:type="spellStart"/>
      <w:r w:rsidRPr="00D87FC9">
        <w:rPr>
          <w:rStyle w:val="StyleUnderline"/>
        </w:rPr>
        <w:t>selfdetermination</w:t>
      </w:r>
      <w:proofErr w:type="spellEnd"/>
      <w:r w:rsidRPr="00D87FC9">
        <w:rPr>
          <w:rStyle w:val="StyleUnderline"/>
        </w:rPr>
        <w:t>, what would happen if they fell victim of</w:t>
      </w:r>
      <w:r w:rsidRPr="00D87FC9">
        <w:rPr>
          <w:sz w:val="16"/>
        </w:rPr>
        <w:t xml:space="preserve"> serious </w:t>
      </w:r>
      <w:r w:rsidRPr="00D87FC9">
        <w:rPr>
          <w:rStyle w:val="StyleUnderline"/>
        </w:rPr>
        <w:t>injustices</w:t>
      </w:r>
      <w:r w:rsidRPr="00D87FC9">
        <w:rPr>
          <w:sz w:val="16"/>
        </w:rPr>
        <w:t xml:space="preserve"> such as, for example, the systematic violation of their basic human rights?</w:t>
      </w:r>
      <w:r w:rsidRPr="00D87FC9">
        <w:rPr>
          <w:rStyle w:val="StyleUnderline"/>
        </w:rPr>
        <w:t xml:space="preserve"> According to some</w:t>
      </w:r>
      <w:r w:rsidRPr="00D87FC9">
        <w:rPr>
          <w:sz w:val="16"/>
        </w:rPr>
        <w:t xml:space="preserve"> authors, in such extreme circumstances </w:t>
      </w:r>
      <w:r w:rsidRPr="00D87FC9">
        <w:rPr>
          <w:rStyle w:val="StyleUnderline"/>
        </w:rPr>
        <w:t>these groups should be entitled to a right to independence</w:t>
      </w:r>
      <w:r w:rsidRPr="00D87FC9">
        <w:rPr>
          <w:sz w:val="16"/>
        </w:rPr>
        <w:t xml:space="preserve"> as a last resort.12 </w:t>
      </w:r>
      <w:proofErr w:type="gramStart"/>
      <w:r w:rsidRPr="00D87FC9">
        <w:rPr>
          <w:sz w:val="16"/>
        </w:rPr>
        <w:t>From</w:t>
      </w:r>
      <w:proofErr w:type="gramEnd"/>
      <w:r w:rsidRPr="00D87FC9">
        <w:rPr>
          <w:sz w:val="16"/>
        </w:rPr>
        <w:t xml:space="preserve"> a moral perspective, this would arguably represent the most sensible solution. In practical terms, however, </w:t>
      </w:r>
      <w:r w:rsidRPr="00D87FC9">
        <w:rPr>
          <w:rStyle w:val="StyleUnderline"/>
        </w:rPr>
        <w:t>this means that some secessionist claims could still be ultimately validated, in violation of the principle of territorial integrity jealously protected by both States and the international community.</w:t>
      </w:r>
      <w:r w:rsidRPr="00D87FC9">
        <w:rPr>
          <w:sz w:val="16"/>
        </w:rPr>
        <w:t xml:space="preserve"> Not surprisingly, there is no evidence of clear support for this right under international law. On the one hand, States have different views on this critical issue,13 often succumbing to realpolitik when dealing with remedial secession claims;14 on the other hand, no international legal document has thus far expressly referred to the existence of this right.</w:t>
      </w:r>
    </w:p>
    <w:p w:rsidR="005870D8" w:rsidRDefault="005870D8" w:rsidP="005870D8">
      <w:pPr>
        <w:pStyle w:val="Heading1"/>
      </w:pPr>
      <w:r>
        <w:lastRenderedPageBreak/>
        <w:t>Culture CP</w:t>
      </w:r>
    </w:p>
    <w:p w:rsidR="005870D8" w:rsidRDefault="005870D8" w:rsidP="005870D8">
      <w:pPr>
        <w:pStyle w:val="Heading3"/>
      </w:pPr>
      <w:r>
        <w:lastRenderedPageBreak/>
        <w:t>1NC</w:t>
      </w:r>
    </w:p>
    <w:p w:rsidR="00291AB3" w:rsidRPr="00291AB3" w:rsidRDefault="009E576B" w:rsidP="00291AB3">
      <w:pPr>
        <w:rPr>
          <w:b/>
        </w:rPr>
      </w:pPr>
      <w:r>
        <w:rPr>
          <w:b/>
        </w:rPr>
        <w:t>Text</w:t>
      </w:r>
      <w:r w:rsidR="00291AB3">
        <w:rPr>
          <w:b/>
        </w:rPr>
        <w:t xml:space="preserve">: The </w:t>
      </w:r>
      <w:r>
        <w:rPr>
          <w:b/>
        </w:rPr>
        <w:t>USFG</w:t>
      </w:r>
      <w:r w:rsidR="00291AB3" w:rsidRPr="00B50179">
        <w:rPr>
          <w:b/>
        </w:rPr>
        <w:t xml:space="preserve"> should establish a tribal infrastructure bank, support tribal public transportation, extend the I</w:t>
      </w:r>
      <w:r w:rsidR="00291AB3">
        <w:rPr>
          <w:b/>
        </w:rPr>
        <w:t xml:space="preserve">ndian Self Determination Act and Educational Assistance Act </w:t>
      </w:r>
      <w:r w:rsidR="00291AB3" w:rsidRPr="00B50179">
        <w:rPr>
          <w:b/>
        </w:rPr>
        <w:t>to t</w:t>
      </w:r>
      <w:r w:rsidR="00291AB3">
        <w:rPr>
          <w:b/>
        </w:rPr>
        <w:t>he Department of Transportation</w:t>
      </w:r>
      <w:r w:rsidR="00291AB3" w:rsidRPr="00B50179">
        <w:rPr>
          <w:b/>
        </w:rPr>
        <w:t xml:space="preserve"> and streamline rights-of-way requirements for tribal transportation infrastructure projects</w:t>
      </w:r>
      <w:r w:rsidR="00291AB3">
        <w:rPr>
          <w:b/>
        </w:rPr>
        <w:t>.</w:t>
      </w:r>
    </w:p>
    <w:p w:rsidR="005870D8" w:rsidRDefault="005870D8" w:rsidP="005870D8">
      <w:pPr>
        <w:pStyle w:val="Heading4"/>
      </w:pPr>
      <w:r>
        <w:t>Infrastructure on Native Land is the biggest internal link into native economies and culture</w:t>
      </w:r>
    </w:p>
    <w:p w:rsidR="005870D8" w:rsidRPr="009C4880" w:rsidRDefault="005870D8" w:rsidP="005870D8">
      <w:pPr>
        <w:rPr>
          <w:b/>
        </w:rPr>
      </w:pPr>
      <w:r>
        <w:rPr>
          <w:b/>
        </w:rPr>
        <w:t xml:space="preserve">NCAI </w:t>
      </w:r>
      <w:r w:rsidRPr="00DB26C5">
        <w:rPr>
          <w:b/>
        </w:rPr>
        <w:t>12</w:t>
      </w:r>
      <w:r w:rsidRPr="00DB26C5">
        <w:rPr>
          <w:sz w:val="14"/>
        </w:rPr>
        <w:t xml:space="preserve"> (National Congress of American Indians,</w:t>
      </w:r>
      <w:r>
        <w:rPr>
          <w:sz w:val="14"/>
        </w:rPr>
        <w:t xml:space="preserve"> 2012,</w:t>
      </w:r>
      <w:r w:rsidRPr="00DB26C5">
        <w:rPr>
          <w:sz w:val="14"/>
        </w:rPr>
        <w:t xml:space="preserve"> “Indian Country Budget Request FY 13,” http://www.ncai.org/resources/ncai-publications/indian-country-budget-request/fy2013/FY2013_Budget_Transportation.pdf)</w:t>
      </w:r>
      <w:r>
        <w:rPr>
          <w:sz w:val="14"/>
        </w:rPr>
        <w:t>//RTF</w:t>
      </w:r>
    </w:p>
    <w:p w:rsidR="005870D8" w:rsidRDefault="005870D8" w:rsidP="005870D8">
      <w:pPr>
        <w:rPr>
          <w:sz w:val="16"/>
        </w:rPr>
      </w:pPr>
      <w:r w:rsidRPr="002F4384">
        <w:rPr>
          <w:rStyle w:val="StyleUnderline"/>
        </w:rPr>
        <w:t>Surface transportation in Indian Country involves thousands of miles of roads, bridges, and highways</w:t>
      </w:r>
      <w:r w:rsidRPr="002F4384">
        <w:rPr>
          <w:sz w:val="16"/>
        </w:rPr>
        <w:t xml:space="preserve">, and </w:t>
      </w:r>
      <w:r w:rsidRPr="002F4384">
        <w:rPr>
          <w:rStyle w:val="StyleUnderline"/>
        </w:rPr>
        <w:t>connects and serves both tribal and non-tribal communities</w:t>
      </w:r>
      <w:r w:rsidRPr="002F4384">
        <w:rPr>
          <w:sz w:val="16"/>
        </w:rPr>
        <w:t xml:space="preserve">. Millions of Americans and eight billion vehicles travel reservation roads annually. Despite being the principal transportation system for all residents of and visitors to tribal communities, </w:t>
      </w:r>
      <w:r w:rsidRPr="002F4384">
        <w:rPr>
          <w:rStyle w:val="StyleUnderline"/>
        </w:rPr>
        <w:t>reservation roads are still the most underdeveloped road network in the nation. Currently, there are over 140,000 miles of Indian reservation roads with multiple owners, including the Bureau of Indian Affairs, American Indian tribes, states, and counties. Construction of transportation systems that allow for safe travel and promote economic expansion will help strengthen tribal communities, while also making valuable contributions to much of the surrounding rural America.</w:t>
      </w:r>
      <w:r w:rsidRPr="002F4384">
        <w:rPr>
          <w:sz w:val="16"/>
        </w:rPr>
        <w:t xml:space="preserve"> </w:t>
      </w:r>
      <w:r w:rsidRPr="002F4384">
        <w:rPr>
          <w:rStyle w:val="StyleUnderline"/>
        </w:rPr>
        <w:t>Maintenance and enhancement of transportation infrastructure is critical to economic development, job creation, and improving living conditions for individuals and families throughout Indian Country</w:t>
      </w:r>
      <w:r w:rsidRPr="002F4384">
        <w:rPr>
          <w:sz w:val="16"/>
        </w:rPr>
        <w:t xml:space="preserve">. Deficient transportation infrastructure is a </w:t>
      </w:r>
      <w:r w:rsidRPr="002F4384">
        <w:rPr>
          <w:rStyle w:val="StyleUnderline"/>
        </w:rPr>
        <w:t>barrier which impedes economic development in Native communities.</w:t>
      </w:r>
      <w:r w:rsidRPr="002F4384">
        <w:rPr>
          <w:sz w:val="16"/>
        </w:rPr>
        <w:t xml:space="preserve"> </w:t>
      </w:r>
      <w:r w:rsidRPr="002F4384">
        <w:rPr>
          <w:rStyle w:val="StyleUnderline"/>
        </w:rPr>
        <w:t>Tribal governments are working to improve public safety, education, health care, and housing, and generate jobs through economic development. These worthy objectives are more difficult to achieve when transportation infrastructure in Indian Country continues to lag behind the rest of the nation. Tribal nations require sustained and adequate federal transportation appropriations to address the large backlog of deferred road and bridge construction and road maintenance needs. Investing in tribal transportation will create jobs and make Native economies stronger</w:t>
      </w:r>
      <w:r w:rsidRPr="002F4384">
        <w:rPr>
          <w:sz w:val="16"/>
        </w:rPr>
        <w:t xml:space="preserve">. Key </w:t>
      </w:r>
      <w:r w:rsidRPr="002F4384">
        <w:rPr>
          <w:rStyle w:val="StyleUnderline"/>
        </w:rPr>
        <w:t>Recommendations DEPARTMENT OF TRANSPORTATION</w:t>
      </w:r>
      <w:r w:rsidRPr="002F4384">
        <w:rPr>
          <w:sz w:val="16"/>
        </w:rPr>
        <w:t xml:space="preserve"> </w:t>
      </w:r>
      <w:proofErr w:type="spellStart"/>
      <w:r w:rsidRPr="002F4384">
        <w:rPr>
          <w:sz w:val="16"/>
        </w:rPr>
        <w:t>Transportation</w:t>
      </w:r>
      <w:proofErr w:type="spellEnd"/>
      <w:r w:rsidRPr="002F4384">
        <w:rPr>
          <w:sz w:val="16"/>
        </w:rPr>
        <w:t xml:space="preserve">, Housing and Urban Development Appropriations Bill Indian Reservation Roads (IRR) Programs • </w:t>
      </w:r>
      <w:r w:rsidRPr="002F4384">
        <w:rPr>
          <w:rStyle w:val="StyleUnderline"/>
        </w:rPr>
        <w:t>Provide $500 million for the Indian Reservation Roads Program</w:t>
      </w:r>
      <w:r w:rsidRPr="002F4384">
        <w:rPr>
          <w:sz w:val="16"/>
        </w:rPr>
        <w:t xml:space="preserve">s. • </w:t>
      </w:r>
      <w:r w:rsidRPr="002F4384">
        <w:rPr>
          <w:rStyle w:val="StyleUnderline"/>
        </w:rPr>
        <w:t>Provide $20 million for the Indian Reservation Roads Bridge Program.</w:t>
      </w:r>
      <w:r w:rsidRPr="002F4384">
        <w:rPr>
          <w:sz w:val="16"/>
        </w:rPr>
        <w:t xml:space="preserve"> The officials at the Departments of the Interior and Transportation have recognized that transportation systems within Indian Country are suffering from a nearly $40 billion construction backlog. An equally daunting backlog exists for deferred maintenance for tribal transportation facilities. Rising construction inflation rates continue to diminish the purchasing power of the limited federal funds currently provided to the IRR Program and other tribal transportation programs. Even solid tribal roads and bridges fall into disrepair and require costly reconstruction years before the end of their design life due to a lack of more cost-effective maintenance funding. Under any assessment, tribal transportation programs remain severely underfunded and the construction and maintenance funding backlog will only get worse without significant funding increases during the next highway reauthorization period. </w:t>
      </w:r>
    </w:p>
    <w:p w:rsidR="005870D8" w:rsidRDefault="005870D8" w:rsidP="005870D8">
      <w:pPr>
        <w:pStyle w:val="Heading3"/>
      </w:pPr>
      <w:r>
        <w:lastRenderedPageBreak/>
        <w:t>2NC Solvency</w:t>
      </w:r>
    </w:p>
    <w:p w:rsidR="009E576B" w:rsidRPr="00C9043C" w:rsidRDefault="009E576B" w:rsidP="009E576B">
      <w:pPr>
        <w:pStyle w:val="Heading4"/>
      </w:pPr>
      <w:r>
        <w:t>Poor infrastructure means native economic growth stagnates</w:t>
      </w:r>
    </w:p>
    <w:p w:rsidR="009E576B" w:rsidRDefault="0067712A" w:rsidP="009E576B">
      <w:r>
        <w:rPr>
          <w:b/>
        </w:rPr>
        <w:t xml:space="preserve">NCAI </w:t>
      </w:r>
      <w:r w:rsidR="009E576B" w:rsidRPr="0082000B">
        <w:rPr>
          <w:b/>
        </w:rPr>
        <w:t>11</w:t>
      </w:r>
      <w:r w:rsidR="009E576B" w:rsidRPr="0082000B">
        <w:rPr>
          <w:sz w:val="14"/>
        </w:rPr>
        <w:t xml:space="preserve"> (National Congress of American Indians,</w:t>
      </w:r>
      <w:r>
        <w:rPr>
          <w:sz w:val="14"/>
        </w:rPr>
        <w:t xml:space="preserve"> 9/15/11,</w:t>
      </w:r>
      <w:r w:rsidR="009E576B" w:rsidRPr="0082000B">
        <w:rPr>
          <w:sz w:val="14"/>
        </w:rPr>
        <w:t xml:space="preserve"> “SENATE COMMITTEE ON INDIAN AFFAIRS HEARING: Oversight hearing on tribal transportation: Paving the way for Jobs, Infrastructure, and Safety in Native Communities,” http://www.indian.senate.gov/hearings/upload/Jefferson-Keel-FINAL-testimony.pdf)</w:t>
      </w:r>
      <w:r w:rsidR="009E576B">
        <w:rPr>
          <w:sz w:val="14"/>
        </w:rPr>
        <w:t>//RTF</w:t>
      </w:r>
    </w:p>
    <w:p w:rsidR="009E576B" w:rsidRPr="008B32F8" w:rsidRDefault="009E576B" w:rsidP="009E576B">
      <w:pPr>
        <w:rPr>
          <w:sz w:val="16"/>
        </w:rPr>
      </w:pPr>
      <w:r w:rsidRPr="008B32F8">
        <w:rPr>
          <w:sz w:val="16"/>
        </w:rPr>
        <w:t>Currently</w:t>
      </w:r>
      <w:r w:rsidRPr="008B32F8">
        <w:rPr>
          <w:rStyle w:val="StyleUnderline"/>
        </w:rPr>
        <w:t>, there are over 140,000 miles of Indian reservation roads with multiple owners</w:t>
      </w:r>
      <w:r w:rsidRPr="008B32F8">
        <w:rPr>
          <w:sz w:val="16"/>
        </w:rPr>
        <w:t xml:space="preserve">, including the Bureau of Indian Affairs, Indian tribes, states and counties. </w:t>
      </w:r>
      <w:r w:rsidRPr="008B32F8">
        <w:rPr>
          <w:rStyle w:val="StyleUnderline"/>
        </w:rPr>
        <w:t>Indian reservation roads are still the most underdeveloped road network in the nation however; it is the principal transportation system</w:t>
      </w:r>
      <w:r w:rsidRPr="008B32F8">
        <w:rPr>
          <w:sz w:val="16"/>
        </w:rPr>
        <w:t xml:space="preserve"> for all residents of and visitors to tribal and Alaska Native communities. Approximately eight billion vehicle miles traveled on Indian Reservation Roads (IRR) Program system annually. </w:t>
      </w:r>
      <w:r w:rsidRPr="008B32F8">
        <w:rPr>
          <w:rStyle w:val="StyleUnderline"/>
        </w:rPr>
        <w:t>Many road conditions on Indian reservations are unsafe, inequitable and it is the primary barrier to economic development and improvement of living conditions</w:t>
      </w:r>
      <w:r w:rsidRPr="008B32F8">
        <w:rPr>
          <w:sz w:val="16"/>
        </w:rPr>
        <w:t>. For example</w:t>
      </w:r>
      <w:r w:rsidRPr="008B32F8">
        <w:rPr>
          <w:rStyle w:val="StyleUnderline"/>
        </w:rPr>
        <w:t>, more than 60 percent of the system is unimproved earth and gravel, and approximately 24 percent of IRR bridges are classified as deficient</w:t>
      </w:r>
      <w:r w:rsidRPr="008B32F8">
        <w:rPr>
          <w:sz w:val="16"/>
        </w:rPr>
        <w:t>. American Indians have the highest rates of pedestrian injury and vehicle deaths per capita of any racial or ethnic group in the United States. These conditions make it very difficult for residents of tribal communities to travel to hospitals, stores, schools, and employment centers.</w:t>
      </w:r>
    </w:p>
    <w:p w:rsidR="009E576B" w:rsidRDefault="009E576B" w:rsidP="009E576B">
      <w:pPr>
        <w:rPr>
          <w:rStyle w:val="StyleUnderline"/>
        </w:rPr>
      </w:pPr>
    </w:p>
    <w:p w:rsidR="005870D8" w:rsidRDefault="005870D8" w:rsidP="005870D8">
      <w:pPr>
        <w:pStyle w:val="Heading4"/>
      </w:pPr>
      <w:r>
        <w:t>Tribal economic growth is the key to cultural preservation</w:t>
      </w:r>
    </w:p>
    <w:p w:rsidR="005870D8" w:rsidRPr="006F0F0C" w:rsidRDefault="005870D8" w:rsidP="005870D8">
      <w:pPr>
        <w:rPr>
          <w:sz w:val="16"/>
          <w:szCs w:val="16"/>
        </w:rPr>
      </w:pPr>
      <w:r>
        <w:rPr>
          <w:b/>
        </w:rPr>
        <w:t xml:space="preserve">Richland 12/4 </w:t>
      </w:r>
      <w:r w:rsidRPr="006F0F0C">
        <w:rPr>
          <w:sz w:val="16"/>
          <w:szCs w:val="16"/>
        </w:rPr>
        <w:t xml:space="preserve">(Justin, Associate professor of Anthropology at the University of </w:t>
      </w:r>
      <w:proofErr w:type="spellStart"/>
      <w:r w:rsidRPr="006F0F0C">
        <w:rPr>
          <w:sz w:val="16"/>
          <w:szCs w:val="16"/>
        </w:rPr>
        <w:t>Chicago</w:t>
      </w:r>
      <w:proofErr w:type="gramStart"/>
      <w:r w:rsidRPr="006F0F0C">
        <w:rPr>
          <w:sz w:val="16"/>
          <w:szCs w:val="16"/>
        </w:rPr>
        <w:t>,“</w:t>
      </w:r>
      <w:proofErr w:type="gramEnd"/>
      <w:r w:rsidRPr="006F0F0C">
        <w:rPr>
          <w:sz w:val="16"/>
          <w:szCs w:val="16"/>
        </w:rPr>
        <w:t>TRIBAL</w:t>
      </w:r>
      <w:proofErr w:type="spellEnd"/>
      <w:r w:rsidRPr="006F0F0C">
        <w:rPr>
          <w:sz w:val="16"/>
          <w:szCs w:val="16"/>
        </w:rPr>
        <w:t xml:space="preserve"> CULTURE AND ECONOMIC GROWTH,” http://perc.org/articles/tribal-culture-and-economic-growth)//RTF</w:t>
      </w:r>
    </w:p>
    <w:p w:rsidR="005870D8" w:rsidRPr="00CE5FD3" w:rsidRDefault="005870D8" w:rsidP="005870D8">
      <w:pPr>
        <w:rPr>
          <w:sz w:val="16"/>
        </w:rPr>
      </w:pPr>
      <w:r w:rsidRPr="00CE5FD3">
        <w:rPr>
          <w:sz w:val="16"/>
        </w:rPr>
        <w:t xml:space="preserve">Early contact with non-Indians caused American Indian cultures to flourish in some ways and to atrophy in others. Non-Indians supplied steel chisels and paint to Northwestern tribes for totem pole art, the loom and colored threads to Southwestern tribes for weaving, and the horse to Great Plains tribes for buffalo hunting. Non-Indians also brought new diseases, warfare, and brutal subjugation that disrupted tribal life. After the conquests of the 18th and 19th centuries, flourishing and atrophying continued in the 20th century when many tribes acquired the English language, governments, schools, western medicine, Bibles, rock and roll, rodeos, jails, cut-rate stores, tractors, big-screen televisions, and desk jobs. At the same time, many tribes also lost their original language, prayers, dances, ceremonies, herbal medicines, religious beliefs, arts, clans, and methods of farming and hunting. By both force and allure, American culture crowded out many forms of traditional culture. In the 21st century, rapid cultural change will presumably continue, especially through economic development on Indian reservations. </w:t>
      </w:r>
      <w:r w:rsidRPr="00B07F4C">
        <w:rPr>
          <w:u w:val="single"/>
        </w:rPr>
        <w:t>Will</w:t>
      </w:r>
      <w:r w:rsidRPr="00B07F4C">
        <w:rPr>
          <w:rStyle w:val="StyleUnderline"/>
        </w:rPr>
        <w:t xml:space="preserve"> economic growth in the 21st century erode or augment tribal culture</w:t>
      </w:r>
      <w:r w:rsidRPr="00CE5FD3">
        <w:rPr>
          <w:sz w:val="16"/>
        </w:rPr>
        <w:t xml:space="preserve">? Will tribal culture retard or promote economic development? These are the questions Dominic Parker, Robert </w:t>
      </w:r>
      <w:proofErr w:type="spellStart"/>
      <w:r w:rsidRPr="00CE5FD3">
        <w:rPr>
          <w:sz w:val="16"/>
        </w:rPr>
        <w:t>Cooter</w:t>
      </w:r>
      <w:proofErr w:type="spellEnd"/>
      <w:r w:rsidRPr="00CE5FD3">
        <w:rPr>
          <w:sz w:val="16"/>
        </w:rPr>
        <w:t xml:space="preserve">, and I ask in a forthcoming research project about American Indian reservations. The preliminary findings of this project were recently presented at PERC’s workshop in Bozeman, Montana, on economic development and tribal culture. Theory of Tribal Culture </w:t>
      </w:r>
      <w:proofErr w:type="spellStart"/>
      <w:r w:rsidRPr="00CE5FD3">
        <w:rPr>
          <w:sz w:val="16"/>
        </w:rPr>
        <w:t>Culture</w:t>
      </w:r>
      <w:proofErr w:type="spellEnd"/>
      <w:r w:rsidRPr="00CE5FD3">
        <w:rPr>
          <w:sz w:val="16"/>
        </w:rPr>
        <w:t xml:space="preserve"> is often described as social rather than individual, local rather than universal, learned rather than instinctive, historical rather than biological, evolved rather than planned, distributed rather than centralized, and cultivated rather than coarse. Scholars distinguish between cultural expressions and their foundations. Expressions include activities such as singing, dancing, dressing, and artistry—the usual media representations of Indians. The foundations include marrying, child-rearing, socializing, worshipping, governing, and working. In American Indian communities, culture often distinguishes insiders from outsiders. People vigorously debate what </w:t>
      </w:r>
      <w:proofErr w:type="gramStart"/>
      <w:r w:rsidRPr="00CE5FD3">
        <w:rPr>
          <w:sz w:val="16"/>
        </w:rPr>
        <w:t>is really “Hopi”</w:t>
      </w:r>
      <w:proofErr w:type="gramEnd"/>
      <w:r w:rsidRPr="00CE5FD3">
        <w:rPr>
          <w:sz w:val="16"/>
        </w:rPr>
        <w:t xml:space="preserve"> or what is “Indian” and what is “white.” Besides affecting pride and human relationships, the debate can affect subsidies, grants, school curricula, and jobs. Culture is an indispensable concept like “society,” but it is also vague and contested. Loose criteria control the word in speech and the concept in thought. Any scholarly attempt to find culture’s “essence” or “true meaning” is inevitably too narrow. Rather than trying to define culture, we are exploring causes connecting tribal culture and economic development. Many tribes describe themselves as “nations,” and their governments mobilize the symbols of nationhood. By focusing on one particular form of cultural distinctiveness—that of tribal language—our research attempts to address the following questions: Does national distinctiveness promote wealth, or does wealth promote national distinctiveness? Is assimilation the price that Indian nations must pay for wealth, or is distinctiveness one of the rewards for obtaining wealth? The Hopi Dictionary In the summer of 1998, I was sitting in the Tucson, Arizona, office of Emory </w:t>
      </w:r>
      <w:proofErr w:type="spellStart"/>
      <w:r w:rsidRPr="00CE5FD3">
        <w:rPr>
          <w:sz w:val="16"/>
        </w:rPr>
        <w:t>Sekaquaptewa</w:t>
      </w:r>
      <w:proofErr w:type="spellEnd"/>
      <w:r w:rsidRPr="00CE5FD3">
        <w:rPr>
          <w:sz w:val="16"/>
        </w:rPr>
        <w:t xml:space="preserve"> getting lessons on Hopi grammar and syntax. At the time, and up until his death in 2008, </w:t>
      </w:r>
      <w:proofErr w:type="spellStart"/>
      <w:r w:rsidRPr="00CE5FD3">
        <w:rPr>
          <w:sz w:val="16"/>
        </w:rPr>
        <w:t>Sekaquaptewa</w:t>
      </w:r>
      <w:proofErr w:type="spellEnd"/>
      <w:r w:rsidRPr="00CE5FD3">
        <w:rPr>
          <w:sz w:val="16"/>
        </w:rPr>
        <w:t xml:space="preserve"> served as research professor in the Bureau of Applied Research in Anthropology at the University of Arizona, and Chief Justice of the Hopi Appellate Court—the highest court of the Hopi Nation. Although I had first met Emory in 1995 while doing legal research, I had long known that his real passion lay in Hopi language and culture. Indeed, despite having no formal training as a linguist (Emory was the first Native American JD to graduate from the University of Arizona), he turned many of our conversations to lectures on the significance of language to the vitality of contemporary Hopi jurisprudence and culture more generally. Time and again Emory told me of his efforts to document the Hopi language, and how starting with note cards and his own intuition, he would write down words and phrases that he thought would better capture important concepts in Hopi that did not have adequate translation in English. This effort evolved into the Hopi Dictionary Project. Emory brought in linguists and librarians and other Hopi language speakers to collaborate on his vision. The project culminated in the 1998 publication of the Hopi Dictionary/</w:t>
      </w:r>
      <w:proofErr w:type="spellStart"/>
      <w:r w:rsidRPr="00CE5FD3">
        <w:rPr>
          <w:sz w:val="16"/>
        </w:rPr>
        <w:t>Hopìikwa</w:t>
      </w:r>
      <w:proofErr w:type="spellEnd"/>
      <w:r w:rsidRPr="00CE5FD3">
        <w:rPr>
          <w:sz w:val="16"/>
        </w:rPr>
        <w:t xml:space="preserve"> </w:t>
      </w:r>
      <w:proofErr w:type="spellStart"/>
      <w:r w:rsidRPr="00CE5FD3">
        <w:rPr>
          <w:sz w:val="16"/>
        </w:rPr>
        <w:t>Lavàytutveni</w:t>
      </w:r>
      <w:proofErr w:type="spellEnd"/>
      <w:r w:rsidRPr="00CE5FD3">
        <w:rPr>
          <w:sz w:val="16"/>
        </w:rPr>
        <w:t xml:space="preserve">: A Hopi Dictionary of the Third Mesa Dialect, a 30,000 word volume that today stands as the most comprehensive dictionary not only of the Hopi language, but of any of the languages of the Uto-Aztecan family, one of the largest indigenous language groups in North and Central America. Thus it was surprising that on the eve of the official release of the dictionary Emory was not excited about the achievement of what, on other occasions, he and others had considered his life work </w:t>
      </w:r>
      <w:r w:rsidRPr="00CE5FD3">
        <w:rPr>
          <w:sz w:val="16"/>
        </w:rPr>
        <w:lastRenderedPageBreak/>
        <w:t xml:space="preserve">(indeed, he was often described as the Noah Webster of the Hopi Nation). Only later would I discover that there were objections to the publication of the dictionary by certain members of the Hopi Tribe, including Leigh </w:t>
      </w:r>
      <w:proofErr w:type="spellStart"/>
      <w:r w:rsidRPr="00CE5FD3">
        <w:rPr>
          <w:sz w:val="16"/>
        </w:rPr>
        <w:t>Kuwanwisiwma</w:t>
      </w:r>
      <w:proofErr w:type="spellEnd"/>
      <w:r w:rsidRPr="00CE5FD3">
        <w:rPr>
          <w:sz w:val="16"/>
        </w:rPr>
        <w:t xml:space="preserve">, director of the Hopi Cultural Preservation Office, the arm of the tribal government charged with policing the misrepresentation of Hopi cultural property, including intellectual property. Among the concerns raised by </w:t>
      </w:r>
      <w:proofErr w:type="spellStart"/>
      <w:r w:rsidRPr="00CE5FD3">
        <w:rPr>
          <w:sz w:val="16"/>
        </w:rPr>
        <w:t>Kuwanwisiwma</w:t>
      </w:r>
      <w:proofErr w:type="spellEnd"/>
      <w:r w:rsidRPr="00CE5FD3">
        <w:rPr>
          <w:sz w:val="16"/>
        </w:rPr>
        <w:t xml:space="preserve"> was that the publication of the dictionary would end up making the Hopi language and the cultural meanings that it conveys accessible to non-Hopis, which would expose ceremonial secrecy and ritual significance to those who were not authorized to know. While Emory was giving me personal lessons in Hopi, I had little appreciation that I was unwittingly enacting the very kind of engagement with the language that was, in the view of some, the reason the dictionary should never be published. It is instructive of Emory’s views on these issues that, in those early days, he never let on that this was at stake in our meetings. Instead, he would say the unfinished business of the Hopi Dictionary Project was not seeing it appear in print, but rather of getting it distributed to the Hopi families who he believed needed to learn how to write the language. Only by expanding Hopi literacy could the larger problems of Hopi cultural loss be reversed. For Emory, the objective was to get Hopi people to realize that their language and culture could be the stuff of a standardized, national culture, a literate language by which they could accomplish all aspects of contemporary Hopi life—both informal and formal. The ultimate goal for Emory was not only of Hopi cultural preservation but of vitality, and it was through a dictionary that the tribe could provide the basis for Hopi literacy, taught to all Hopi children in schools and used to conduct official Hopi nation business. In the years that would follow, right up until his death, Emory played an instrumental role in developing a variety of materials and programming designed to foster Hopi literacy and language learning. These projects included teaching a course to Hopi educators living on the reservation, supervising the drafting of novel Hopi literacy materials and lesson plans, even participating in the launching of a Hopi tribal radio station that would broadcast Hopi language programming to all of northern Arizona. It was the efforts launched by the Hopi Dictionary Project that would eventually gain nearly universal support of the Hopi tribal membership, which is now a mainstay of the contemporary tribe and a key element in their sense of cultural pride and vitality. This is evident by the fact that where the dictionary was largely funded by contributions from non-Hopi donors, the language and literacy programming based on it are supported by tribal funds. This includes major and on-going support for the Hopi </w:t>
      </w:r>
      <w:proofErr w:type="spellStart"/>
      <w:r w:rsidRPr="00CE5FD3">
        <w:rPr>
          <w:sz w:val="16"/>
        </w:rPr>
        <w:t>Lavayi</w:t>
      </w:r>
      <w:proofErr w:type="spellEnd"/>
      <w:r w:rsidRPr="00CE5FD3">
        <w:rPr>
          <w:sz w:val="16"/>
        </w:rPr>
        <w:t xml:space="preserve"> Project—the Hopi language and literacy program which, perhaps ironically, is under the direction of </w:t>
      </w:r>
      <w:proofErr w:type="spellStart"/>
      <w:r w:rsidRPr="00CE5FD3">
        <w:rPr>
          <w:sz w:val="16"/>
        </w:rPr>
        <w:t>Kuwanwisiwma</w:t>
      </w:r>
      <w:proofErr w:type="spellEnd"/>
      <w:r w:rsidRPr="00CE5FD3">
        <w:rPr>
          <w:sz w:val="16"/>
        </w:rPr>
        <w:t xml:space="preserve">. If Emory were alive today he would allow himself a knowing and grateful smile at this positive turn of events and the role that his efforts played in preserving and promoting Hopi language and culture. Economic Growth, Wealth, and Language Revival </w:t>
      </w:r>
      <w:proofErr w:type="gramStart"/>
      <w:r w:rsidRPr="00993C84">
        <w:rPr>
          <w:u w:val="single"/>
        </w:rPr>
        <w:t>To</w:t>
      </w:r>
      <w:proofErr w:type="gramEnd"/>
      <w:r w:rsidRPr="00993C84">
        <w:rPr>
          <w:u w:val="single"/>
        </w:rPr>
        <w:t xml:space="preserve"> further understand the connection between language and culture, our research considers the value of an Indian language to individuals who speak</w:t>
      </w:r>
      <w:r w:rsidRPr="00CE5FD3">
        <w:rPr>
          <w:sz w:val="16"/>
        </w:rPr>
        <w:t xml:space="preserve"> </w:t>
      </w:r>
      <w:r w:rsidRPr="00993C84">
        <w:rPr>
          <w:u w:val="single"/>
        </w:rPr>
        <w:t>it</w:t>
      </w:r>
      <w:r w:rsidRPr="00CE5FD3">
        <w:rPr>
          <w:sz w:val="16"/>
        </w:rPr>
        <w:t xml:space="preserve">. </w:t>
      </w:r>
      <w:r w:rsidRPr="00993C84">
        <w:rPr>
          <w:u w:val="single"/>
        </w:rPr>
        <w:t xml:space="preserve">Language is a means of expression and an instrument of communication. </w:t>
      </w:r>
      <w:r w:rsidRPr="00CE5FD3">
        <w:rPr>
          <w:sz w:val="16"/>
        </w:rPr>
        <w:t xml:space="preserve">Expression is intrinsically valuable and enjoyable. As the case of the Hopi dictionary demonstrates, people will pay in money, time, and effort to express themselves in ways that they enjoy. Consequently, as Indians get richer, they may spend more money, time, and effort cultivating Indian languages. Using data on the self-reported use of tribal languages at home, we examine the relationship between tribal language use and income growth on reservations from 1980 to 2010. The use of tribal languages plummeted during the 1980s, casting doubt on their future viability. </w:t>
      </w:r>
      <w:r w:rsidRPr="00993C84">
        <w:rPr>
          <w:u w:val="single"/>
        </w:rPr>
        <w:t>Tribal language use then stabilized between 1990 and 2010 as incomes on many reservations expanded due to growth in income from a number of different economic ventures, including casinos</w:t>
      </w:r>
      <w:r w:rsidRPr="00CE5FD3">
        <w:rPr>
          <w:sz w:val="16"/>
        </w:rPr>
        <w:t>. We explore this positive association in detail to uncover causal relationships between tribal language use and income. Although our research is still a work in progress</w:t>
      </w:r>
      <w:r w:rsidRPr="00CE5FD3">
        <w:rPr>
          <w:u w:val="single"/>
        </w:rPr>
        <w:t>, preliminary results suggest that recent income gains on reservations—emanating from increases in economic growth opportunities and adjacent county wealth—have enabled tribal language retention and revitalization</w:t>
      </w:r>
      <w:r w:rsidRPr="00CE5FD3">
        <w:rPr>
          <w:sz w:val="16"/>
        </w:rPr>
        <w:t xml:space="preserve">. Although we cannot precisely identify all of the mechanisms through which income from casinos has enhanced language investments, our theory hypothesizes that pure income effects and increased demand for cultural tourism have played roles. This analysis complements other research finding positive effects of economic growth on incomes and health outcomes. Although many observers assume the benefits of such developments necessarily came at the expense of tribal culture, our preliminary results suggest the opposite: </w:t>
      </w:r>
      <w:r w:rsidRPr="00CE5FD3">
        <w:rPr>
          <w:u w:val="single"/>
        </w:rPr>
        <w:t>The emergence of new forms of economic growth appears to be a catalyst for an increased attention to cultural reinvigoration of a variety of types</w:t>
      </w:r>
      <w:r w:rsidRPr="00CE5FD3">
        <w:rPr>
          <w:sz w:val="16"/>
        </w:rPr>
        <w:t>, including a return to and renewed commitment to native language learning.</w:t>
      </w:r>
    </w:p>
    <w:p w:rsidR="004E2DF3" w:rsidRPr="001C49B4" w:rsidRDefault="008B32F8" w:rsidP="00AF0AB0">
      <w:pPr>
        <w:pStyle w:val="Heading4"/>
      </w:pPr>
      <w:r>
        <w:t xml:space="preserve">Native economic growth is </w:t>
      </w:r>
      <w:proofErr w:type="gramStart"/>
      <w:r>
        <w:t>k2</w:t>
      </w:r>
      <w:proofErr w:type="gramEnd"/>
      <w:r>
        <w:t xml:space="preserve"> cultural preservation</w:t>
      </w:r>
    </w:p>
    <w:p w:rsidR="004E2DF3" w:rsidRPr="001C49B4" w:rsidRDefault="00E44E04" w:rsidP="004E2DF3">
      <w:pPr>
        <w:rPr>
          <w:rFonts w:eastAsia="Times New Roman"/>
          <w:sz w:val="14"/>
        </w:rPr>
      </w:pPr>
      <w:r>
        <w:rPr>
          <w:rFonts w:eastAsia="Times New Roman"/>
          <w:b/>
        </w:rPr>
        <w:t>Carter 12</w:t>
      </w:r>
      <w:r w:rsidR="004E2DF3">
        <w:rPr>
          <w:rFonts w:eastAsia="Times New Roman"/>
          <w:b/>
        </w:rPr>
        <w:t xml:space="preserve"> </w:t>
      </w:r>
      <w:r w:rsidR="004E2DF3" w:rsidRPr="001C49B4">
        <w:rPr>
          <w:rFonts w:eastAsia="Times New Roman"/>
          <w:sz w:val="14"/>
        </w:rPr>
        <w:t>(M. Scott</w:t>
      </w:r>
      <w:r w:rsidR="00AF0AB0">
        <w:rPr>
          <w:rFonts w:eastAsia="Times New Roman"/>
          <w:sz w:val="14"/>
        </w:rPr>
        <w:t xml:space="preserve"> 6/12/12</w:t>
      </w:r>
      <w:r w:rsidR="004E2DF3" w:rsidRPr="001C49B4">
        <w:rPr>
          <w:rFonts w:eastAsia="Times New Roman"/>
          <w:sz w:val="14"/>
        </w:rPr>
        <w:t>,</w:t>
      </w:r>
      <w:r w:rsidR="00AF0AB0" w:rsidRPr="00AF0AB0">
        <w:rPr>
          <w:rFonts w:eastAsia="Times New Roman"/>
          <w:sz w:val="14"/>
        </w:rPr>
        <w:t xml:space="preserve"> </w:t>
      </w:r>
      <w:r w:rsidR="00AF0AB0" w:rsidRPr="001C49B4">
        <w:rPr>
          <w:rFonts w:eastAsia="Times New Roman"/>
          <w:sz w:val="14"/>
        </w:rPr>
        <w:t xml:space="preserve">Writer for the Journal </w:t>
      </w:r>
      <w:proofErr w:type="gramStart"/>
      <w:r w:rsidR="00AF0AB0" w:rsidRPr="001C49B4">
        <w:rPr>
          <w:rFonts w:eastAsia="Times New Roman"/>
          <w:sz w:val="14"/>
        </w:rPr>
        <w:t>Record</w:t>
      </w:r>
      <w:r w:rsidR="00AF0AB0">
        <w:rPr>
          <w:rFonts w:eastAsia="Times New Roman"/>
          <w:sz w:val="14"/>
        </w:rPr>
        <w:t xml:space="preserve"> ,</w:t>
      </w:r>
      <w:r w:rsidR="004E2DF3" w:rsidRPr="001C49B4">
        <w:rPr>
          <w:rFonts w:eastAsia="Times New Roman"/>
          <w:sz w:val="14"/>
        </w:rPr>
        <w:t>“</w:t>
      </w:r>
      <w:proofErr w:type="gramEnd"/>
      <w:r w:rsidR="004E2DF3" w:rsidRPr="001C49B4">
        <w:rPr>
          <w:rFonts w:eastAsia="Times New Roman"/>
          <w:sz w:val="14"/>
        </w:rPr>
        <w:t xml:space="preserve">Former chief: Economic development crucial to tribes' future, sovereignty in Oklahoma”, </w:t>
      </w:r>
      <w:r w:rsidR="00AF0AB0">
        <w:rPr>
          <w:rFonts w:eastAsia="Times New Roman"/>
          <w:sz w:val="14"/>
        </w:rPr>
        <w:t>http://journalrecord.com/2012/06/12/former-chief-economic-development-crucial-to-tribes%E2%80%99-future-sovereignty-general-news/)//RTF</w:t>
      </w:r>
    </w:p>
    <w:p w:rsidR="004E2DF3" w:rsidRPr="00E44E04" w:rsidRDefault="004E2DF3" w:rsidP="004E2DF3">
      <w:pPr>
        <w:rPr>
          <w:sz w:val="16"/>
        </w:rPr>
      </w:pPr>
      <w:r w:rsidRPr="00E44E04">
        <w:rPr>
          <w:sz w:val="16"/>
        </w:rPr>
        <w:t xml:space="preserve">Oklahoma's </w:t>
      </w:r>
      <w:r w:rsidRPr="00E44E04">
        <w:rPr>
          <w:rStyle w:val="StyleUnderline"/>
        </w:rPr>
        <w:t>tribal nations should push economic development</w:t>
      </w:r>
      <w:r w:rsidRPr="00E44E04">
        <w:rPr>
          <w:sz w:val="16"/>
        </w:rPr>
        <w:t xml:space="preserve"> not just for jobs, but </w:t>
      </w:r>
      <w:r w:rsidRPr="00E44E04">
        <w:rPr>
          <w:rStyle w:val="StyleUnderline"/>
        </w:rPr>
        <w:t>to secure and protect their tribal sovereignty</w:t>
      </w:r>
      <w:r w:rsidRPr="00E44E04">
        <w:rPr>
          <w:sz w:val="16"/>
        </w:rPr>
        <w:t xml:space="preserve">, the former chief of the Cherokee Nation said Tuesday. Speaking at the state's annual Sovereignty Symposium at the </w:t>
      </w:r>
      <w:proofErr w:type="spellStart"/>
      <w:r w:rsidRPr="00E44E04">
        <w:rPr>
          <w:sz w:val="16"/>
        </w:rPr>
        <w:t>Skirvin</w:t>
      </w:r>
      <w:proofErr w:type="spellEnd"/>
      <w:r w:rsidRPr="00E44E04">
        <w:rPr>
          <w:sz w:val="16"/>
        </w:rPr>
        <w:t xml:space="preserve"> Hilton Hotel, former Chief Chad Smith said </w:t>
      </w:r>
      <w:r w:rsidRPr="00E44E04">
        <w:rPr>
          <w:rStyle w:val="StyleUnderline"/>
        </w:rPr>
        <w:t>the true value of economic development was tribal sovereignty and self-determination.</w:t>
      </w:r>
      <w:r w:rsidRPr="00E44E04">
        <w:rPr>
          <w:sz w:val="16"/>
        </w:rPr>
        <w:t xml:space="preserve"> "Over the decades, we've seen treaties, 23 of them, which were supposed to protect our rights," Smith said. "Step by step, the federal government has taken those rights away." And because of this interference, Smith said</w:t>
      </w:r>
      <w:r w:rsidRPr="00E44E04">
        <w:rPr>
          <w:rStyle w:val="StyleUnderline"/>
        </w:rPr>
        <w:t>, the culture of tribal nations is being jeopardized</w:t>
      </w:r>
      <w:r w:rsidRPr="00E44E04">
        <w:rPr>
          <w:sz w:val="16"/>
        </w:rPr>
        <w:t xml:space="preserve">. Smith, who served three terms as principal chief of the Cherokees, </w:t>
      </w:r>
      <w:r w:rsidRPr="00E44E04">
        <w:rPr>
          <w:rStyle w:val="StyleUnderline"/>
        </w:rPr>
        <w:t>urged tribal representatives to make economic development a priority. "Economic development gives tribes the ability to protect their sovereignty,"</w:t>
      </w:r>
      <w:r w:rsidRPr="00E44E04">
        <w:rPr>
          <w:sz w:val="16"/>
        </w:rPr>
        <w:t xml:space="preserve"> he said. Once known as Indian Territory, Oklahoma is home to 39 federally recognized Indian tribes. Records show that three Oklahoma cities, Tulsa, Norman and Oklahoma City, are listed among the top five cities in the nation with the highest percentage of Native American or Alaska Native residents. Additionally, Native American businesses continue to have a major economic impact on the country, according to the U.S. Department of the Interior. </w:t>
      </w:r>
      <w:r w:rsidRPr="00E44E04">
        <w:rPr>
          <w:sz w:val="16"/>
        </w:rPr>
        <w:lastRenderedPageBreak/>
        <w:t>The United States, the agency said, is home to more than 237,000 Native American businesses that generate almost $35 billion in revenue. And those same businesses employ more than 115,000 workers. "Economic development is one of the most important things a tribe can do, said Robert J. Miller, a professor of law at Lewis &amp; Clark Law School</w:t>
      </w:r>
      <w:proofErr w:type="gramStart"/>
      <w:r w:rsidRPr="00E44E04">
        <w:rPr>
          <w:sz w:val="16"/>
        </w:rPr>
        <w:t>. "</w:t>
      </w:r>
      <w:proofErr w:type="gramEnd"/>
      <w:r w:rsidRPr="00E44E04">
        <w:rPr>
          <w:sz w:val="16"/>
        </w:rPr>
        <w:t xml:space="preserve">If a tribal member can't find a job that pays a living wage, how are they going to support themselves?" Miller said. "How will we make it into the next 1,000 years?" For too long, he said, tribal leaders and even tribal members, themselves, have recoiled from the word capitalism. </w:t>
      </w:r>
      <w:r w:rsidRPr="00E44E04">
        <w:rPr>
          <w:rStyle w:val="StyleUnderline"/>
        </w:rPr>
        <w:t>"Indian culture is not opposed to economic development</w:t>
      </w:r>
      <w:r w:rsidRPr="00E44E04">
        <w:rPr>
          <w:sz w:val="16"/>
        </w:rPr>
        <w:t>," he said. "But there are native people who recoil from the word capitalism and we must change that." Miller said many people live under the false impression that tribal nations are like socialists and that holding private property is discouraged. "The only thing Indians had in common was land," he said. "And as long as you used your land, it was as if it were private property." And tribes, he said, understand business. "We know how to run businesses and how to support ourselves," he said. "We've been doing it for thousands of years." The Sovereignty Symposium continues through Wednesday.</w:t>
      </w:r>
    </w:p>
    <w:p w:rsidR="005870D8" w:rsidRDefault="005870D8" w:rsidP="005870D8"/>
    <w:p w:rsidR="009E576B" w:rsidRDefault="009E576B" w:rsidP="009E576B">
      <w:pPr>
        <w:pStyle w:val="Heading3"/>
      </w:pPr>
      <w:r>
        <w:lastRenderedPageBreak/>
        <w:t>2NC Politics NB</w:t>
      </w:r>
    </w:p>
    <w:p w:rsidR="00397593" w:rsidRPr="00E15EB9" w:rsidRDefault="00397593" w:rsidP="00397593">
      <w:pPr>
        <w:pStyle w:val="Heading4"/>
      </w:pPr>
      <w:r>
        <w:t>Counterplan has bipartisan support</w:t>
      </w:r>
    </w:p>
    <w:p w:rsidR="00397593" w:rsidRDefault="0067712A" w:rsidP="00397593">
      <w:r>
        <w:rPr>
          <w:b/>
        </w:rPr>
        <w:t xml:space="preserve">Indianz.com </w:t>
      </w:r>
      <w:r w:rsidR="00397593" w:rsidRPr="00002347">
        <w:rPr>
          <w:b/>
        </w:rPr>
        <w:t>03</w:t>
      </w:r>
      <w:r w:rsidR="00397593" w:rsidRPr="00002347">
        <w:rPr>
          <w:sz w:val="14"/>
        </w:rPr>
        <w:t xml:space="preserve"> (</w:t>
      </w:r>
      <w:r w:rsidR="00B96A52">
        <w:rPr>
          <w:sz w:val="14"/>
        </w:rPr>
        <w:t>Indianz.com, 3/28/03, “</w:t>
      </w:r>
      <w:r w:rsidR="00397593" w:rsidRPr="00002347">
        <w:rPr>
          <w:sz w:val="14"/>
        </w:rPr>
        <w:t>Advocates seek boost for Indian Country roads,</w:t>
      </w:r>
      <w:r w:rsidR="00B96A52">
        <w:rPr>
          <w:sz w:val="14"/>
        </w:rPr>
        <w:t xml:space="preserve">” </w:t>
      </w:r>
      <w:r w:rsidR="00B96A52" w:rsidRPr="00B96A52">
        <w:rPr>
          <w:sz w:val="14"/>
        </w:rPr>
        <w:t>https://www.indianz.com/News/show.asp?ID=2003/03/28/roads</w:t>
      </w:r>
      <w:r w:rsidR="00397593" w:rsidRPr="00002347">
        <w:rPr>
          <w:sz w:val="14"/>
        </w:rPr>
        <w:t>)</w:t>
      </w:r>
      <w:r>
        <w:rPr>
          <w:sz w:val="14"/>
        </w:rPr>
        <w:t>//RTF</w:t>
      </w:r>
    </w:p>
    <w:p w:rsidR="00397593" w:rsidRPr="0067712A" w:rsidRDefault="00397593" w:rsidP="00397593">
      <w:pPr>
        <w:rPr>
          <w:sz w:val="16"/>
        </w:rPr>
      </w:pPr>
      <w:r w:rsidRPr="0067712A">
        <w:rPr>
          <w:sz w:val="16"/>
        </w:rPr>
        <w:t>Improving this situation requires more dollars, according to tribal leaders. "</w:t>
      </w:r>
      <w:r w:rsidRPr="0067712A">
        <w:rPr>
          <w:rStyle w:val="StyleUnderline"/>
        </w:rPr>
        <w:t>Indian people</w:t>
      </w:r>
      <w:r w:rsidRPr="0067712A">
        <w:rPr>
          <w:sz w:val="16"/>
        </w:rPr>
        <w:t>," said Navajo Nation council delegate Andrew Simpson at a hearing last October, "</w:t>
      </w:r>
      <w:r w:rsidRPr="0067712A">
        <w:rPr>
          <w:rStyle w:val="StyleUnderline"/>
        </w:rPr>
        <w:t>need better roads to reach a better future</w:t>
      </w:r>
      <w:r w:rsidRPr="0067712A">
        <w:rPr>
          <w:sz w:val="16"/>
        </w:rPr>
        <w:t xml:space="preserve">." Tribes depend on the Indian Reservation Road (IRR) program, which is funded by a small portion of a federal highway trust fund. But the amount is low -- only $238 million, or less than 1 percent of the entire fund, is available for the current year. </w:t>
      </w:r>
      <w:r w:rsidRPr="0067712A">
        <w:rPr>
          <w:rStyle w:val="StyleUnderline"/>
        </w:rPr>
        <w:t>To combat the problem, members of Congress are pushing their initiatives. A bipartisan group of 31 lawmakers in the House</w:t>
      </w:r>
      <w:r w:rsidRPr="0067712A">
        <w:rPr>
          <w:sz w:val="16"/>
        </w:rPr>
        <w:t xml:space="preserve">, led by Rep. Nick Rahall (D-W.Va.), the ranking member of the committee with jurisdiction over Indian issues, </w:t>
      </w:r>
      <w:r w:rsidRPr="0067712A">
        <w:rPr>
          <w:rStyle w:val="StyleUnderline"/>
        </w:rPr>
        <w:t>is calling for sweeping changes in the IRR program</w:t>
      </w:r>
      <w:r w:rsidRPr="0067712A">
        <w:rPr>
          <w:sz w:val="16"/>
        </w:rPr>
        <w:t xml:space="preserve">. "The fact of the matter is that today, </w:t>
      </w:r>
      <w:r w:rsidRPr="0067712A">
        <w:rPr>
          <w:rStyle w:val="StyleUnderline"/>
        </w:rPr>
        <w:t xml:space="preserve">the existing Indian Reservation Road Program is woefully inadequate," the lawmakers said </w:t>
      </w:r>
      <w:r w:rsidRPr="0067712A">
        <w:rPr>
          <w:sz w:val="16"/>
        </w:rPr>
        <w:t>on Wednesday in a letter to the House Committee on Transportation and Infrastructure. On the Senate side, Sen. Jeff Bingaman (D-N.M.) is also calling for improvements. "</w:t>
      </w:r>
      <w:r w:rsidRPr="0067712A">
        <w:rPr>
          <w:rStyle w:val="StyleUnderline"/>
        </w:rPr>
        <w:t>Roads that cut through Indian reservations are in horrendous condition," he said yesterday. "The condition of these roads threatens the safety of anyone who uses them, but especially those who have to use them to get to work or school each day."</w:t>
      </w:r>
      <w:r w:rsidRPr="0067712A">
        <w:rPr>
          <w:sz w:val="16"/>
        </w:rPr>
        <w:t xml:space="preserve"> The House members are asking for an initial $500 million investment to the IRR program, with annual increases. Bingaman, through his Tribal Transportation Program Improvement Act of 2003, S.725, seeks about the same amount of money -- $2.775 billion over the next five years.</w:t>
      </w:r>
    </w:p>
    <w:p w:rsidR="009E576B" w:rsidRPr="009E576B" w:rsidRDefault="009E576B" w:rsidP="009E576B"/>
    <w:p w:rsidR="005870D8" w:rsidRPr="002F4384" w:rsidRDefault="007C0944" w:rsidP="007C0944">
      <w:pPr>
        <w:pStyle w:val="Heading1"/>
      </w:pPr>
      <w:r>
        <w:lastRenderedPageBreak/>
        <w:t>NEPA Bad CP</w:t>
      </w:r>
    </w:p>
    <w:p w:rsidR="00C4194D" w:rsidRDefault="00C4194D" w:rsidP="000E08B1">
      <w:pPr>
        <w:pStyle w:val="Heading4"/>
      </w:pPr>
      <w:r>
        <w:t>NEPA is the reason the Makah can’t whale- categorical exclusions solve</w:t>
      </w:r>
    </w:p>
    <w:p w:rsidR="00C4194D" w:rsidRPr="000E08B1" w:rsidRDefault="000E08B1" w:rsidP="005870D8">
      <w:pPr>
        <w:rPr>
          <w:sz w:val="16"/>
          <w:szCs w:val="16"/>
        </w:rPr>
      </w:pPr>
      <w:r>
        <w:rPr>
          <w:b/>
        </w:rPr>
        <w:t xml:space="preserve">Gottlieb 12 </w:t>
      </w:r>
      <w:r w:rsidRPr="000E08B1">
        <w:rPr>
          <w:sz w:val="16"/>
          <w:szCs w:val="16"/>
        </w:rPr>
        <w:t>(Paul, 5/23/12, Senior Staff Writer for Peninsula Daily News, “U.S. halts Makah whaling study after seven years over 'new scientific information' (with link to video of 1999 whale hunt),” http://www.peninsuladailynews.com/article/20120523/NEWS/305239987/us-halts-makah-whaling-study-after-seven-years-over-new-scientific)//RTF</w:t>
      </w:r>
    </w:p>
    <w:p w:rsidR="005870D8" w:rsidRDefault="007C0944" w:rsidP="005870D8">
      <w:pPr>
        <w:rPr>
          <w:sz w:val="16"/>
        </w:rPr>
      </w:pPr>
      <w:r w:rsidRPr="00C4194D">
        <w:rPr>
          <w:sz w:val="16"/>
        </w:rPr>
        <w:t xml:space="preserve">NEAH BAY — </w:t>
      </w:r>
      <w:proofErr w:type="gramStart"/>
      <w:r w:rsidRPr="00C4194D">
        <w:rPr>
          <w:rStyle w:val="StyleUnderline"/>
        </w:rPr>
        <w:t>A</w:t>
      </w:r>
      <w:proofErr w:type="gramEnd"/>
      <w:r w:rsidRPr="00C4194D">
        <w:rPr>
          <w:rStyle w:val="StyleUnderline"/>
        </w:rPr>
        <w:t xml:space="preserve"> 7-year-old study on the potential environmental impact of Makah whaling is being ditched, the federal government announced.</w:t>
      </w:r>
      <w:r w:rsidR="00C4194D">
        <w:rPr>
          <w:rStyle w:val="StyleUnderline"/>
        </w:rPr>
        <w:t xml:space="preserve"> </w:t>
      </w:r>
      <w:r w:rsidRPr="00C4194D">
        <w:rPr>
          <w:rStyle w:val="StyleUnderline"/>
        </w:rPr>
        <w:t>The National Oceanic and Atmospheric Administration, National Marine Fisheries Service and Department of Commerce issued a “notice to terminate” the draft environmental impact statement Monday.</w:t>
      </w:r>
      <w:r w:rsidR="00C4194D">
        <w:rPr>
          <w:rStyle w:val="StyleUnderline"/>
        </w:rPr>
        <w:t xml:space="preserve"> </w:t>
      </w:r>
      <w:r w:rsidRPr="00C4194D">
        <w:rPr>
          <w:rStyle w:val="StyleUnderline"/>
        </w:rPr>
        <w:t xml:space="preserve">This is the latest development in lengthy legal battles over the Makah tribe's treaty right to hunt whales — and comes only days after the 13th anniversary of a Makah whaling crew legally killing a gray whale off </w:t>
      </w:r>
      <w:proofErr w:type="spellStart"/>
      <w:r w:rsidRPr="00C4194D">
        <w:rPr>
          <w:rStyle w:val="StyleUnderline"/>
        </w:rPr>
        <w:t>Neah</w:t>
      </w:r>
      <w:proofErr w:type="spellEnd"/>
      <w:r w:rsidRPr="00C4194D">
        <w:rPr>
          <w:rStyle w:val="StyleUnderline"/>
        </w:rPr>
        <w:t xml:space="preserve"> Bay.</w:t>
      </w:r>
      <w:r w:rsidR="00C4194D">
        <w:rPr>
          <w:rStyle w:val="StyleUnderline"/>
        </w:rPr>
        <w:t xml:space="preserve"> </w:t>
      </w:r>
      <w:r w:rsidRPr="00C4194D">
        <w:rPr>
          <w:rStyle w:val="StyleUnderline"/>
        </w:rPr>
        <w:t>The agencies said they will start again, based on new evidence indicating that what opponents call “resident” gray whales off the Washington coast may be a genetically distinct, smaller cetacean subpopulation that needs to be managed — and protected — separately from the overall population of Eastern North Pacific gray whales</w:t>
      </w:r>
      <w:r w:rsidRPr="00C4194D">
        <w:rPr>
          <w:sz w:val="16"/>
        </w:rPr>
        <w:t>.</w:t>
      </w:r>
      <w:r w:rsidR="00C4194D" w:rsidRPr="00C4194D">
        <w:rPr>
          <w:sz w:val="16"/>
        </w:rPr>
        <w:t xml:space="preserve"> </w:t>
      </w:r>
      <w:r w:rsidRPr="00C4194D">
        <w:rPr>
          <w:sz w:val="16"/>
        </w:rPr>
        <w:t xml:space="preserve">A </w:t>
      </w:r>
      <w:r w:rsidRPr="00C4194D">
        <w:rPr>
          <w:rStyle w:val="StyleUnderline"/>
        </w:rPr>
        <w:t>new study will be prepared in light of “substantial new scientific information,”</w:t>
      </w:r>
      <w:r w:rsidRPr="00C4194D">
        <w:rPr>
          <w:sz w:val="16"/>
        </w:rPr>
        <w:t xml:space="preserve"> the notice said.</w:t>
      </w:r>
      <w:r w:rsidR="00C4194D" w:rsidRPr="00C4194D">
        <w:rPr>
          <w:sz w:val="16"/>
        </w:rPr>
        <w:t xml:space="preserve"> </w:t>
      </w:r>
      <w:r w:rsidRPr="00C4194D">
        <w:rPr>
          <w:sz w:val="16"/>
        </w:rPr>
        <w:t>The new draft environmental impact, which will replace a draft begun in 2005 and completed in 2008, likely will not be completed until 2013, NOAA spokesman Brian Gorman said Tuesday.</w:t>
      </w:r>
      <w:r w:rsidR="00C4194D" w:rsidRPr="00C4194D">
        <w:rPr>
          <w:sz w:val="16"/>
        </w:rPr>
        <w:t xml:space="preserve"> </w:t>
      </w:r>
      <w:r w:rsidRPr="00C4194D">
        <w:rPr>
          <w:sz w:val="16"/>
        </w:rPr>
        <w:t>“I'm sure the Makah are tapping their feet, saying, 'When is this going to end?'” Gorman said.</w:t>
      </w:r>
      <w:r w:rsidR="00C4194D" w:rsidRPr="00C4194D">
        <w:rPr>
          <w:sz w:val="16"/>
        </w:rPr>
        <w:t xml:space="preserve"> </w:t>
      </w:r>
      <w:r w:rsidRPr="00C4194D">
        <w:rPr>
          <w:sz w:val="16"/>
        </w:rPr>
        <w:t xml:space="preserve">Tribal Chairman Micah McCarty said Monday the </w:t>
      </w:r>
      <w:proofErr w:type="spellStart"/>
      <w:r w:rsidRPr="00C4194D">
        <w:rPr>
          <w:sz w:val="16"/>
        </w:rPr>
        <w:t>Neah</w:t>
      </w:r>
      <w:proofErr w:type="spellEnd"/>
      <w:r w:rsidRPr="00C4194D">
        <w:rPr>
          <w:sz w:val="16"/>
        </w:rPr>
        <w:t xml:space="preserve"> Bay-based tribe may release a prepared statement about the federal notice.</w:t>
      </w:r>
      <w:r w:rsidR="00C4194D" w:rsidRPr="00C4194D">
        <w:rPr>
          <w:sz w:val="16"/>
        </w:rPr>
        <w:t xml:space="preserve"> </w:t>
      </w:r>
      <w:r w:rsidRPr="00C4194D">
        <w:rPr>
          <w:rStyle w:val="StyleUnderline"/>
        </w:rPr>
        <w:t>Scrapping the draft EIS may further delay a determination on the tribe's 2005 request for a limited waiver of a whaling moratorium imposed under the Marine Mammal Protection Act.</w:t>
      </w:r>
      <w:r w:rsidR="00C4194D">
        <w:rPr>
          <w:rStyle w:val="StyleUnderline"/>
        </w:rPr>
        <w:t xml:space="preserve"> </w:t>
      </w:r>
      <w:r w:rsidRPr="00C4194D">
        <w:rPr>
          <w:rStyle w:val="StyleUnderline"/>
        </w:rPr>
        <w:t xml:space="preserve">The waiver would allow the tribe to exercise its right to hunt whales under the 1855 Treaty of </w:t>
      </w:r>
      <w:proofErr w:type="spellStart"/>
      <w:r w:rsidRPr="00C4194D">
        <w:rPr>
          <w:rStyle w:val="StyleUnderline"/>
        </w:rPr>
        <w:t>Neah</w:t>
      </w:r>
      <w:proofErr w:type="spellEnd"/>
      <w:r w:rsidRPr="00C4194D">
        <w:rPr>
          <w:rStyle w:val="StyleUnderline"/>
        </w:rPr>
        <w:t xml:space="preserve"> Bay.</w:t>
      </w:r>
      <w:r w:rsidR="00C4194D">
        <w:rPr>
          <w:rStyle w:val="StyleUnderline"/>
        </w:rPr>
        <w:t xml:space="preserve"> </w:t>
      </w:r>
      <w:r w:rsidRPr="00C4194D">
        <w:rPr>
          <w:rStyle w:val="StyleUnderline"/>
        </w:rPr>
        <w:t>The Makah are the only tribe in the United States with a treaty expressly guaranteeing the right to whale</w:t>
      </w:r>
      <w:r w:rsidRPr="00C4194D">
        <w:rPr>
          <w:sz w:val="16"/>
        </w:rPr>
        <w:t>. The tribe's whaling tradition dates back at least 1,500 years.</w:t>
      </w:r>
      <w:r w:rsidR="00C4194D" w:rsidRPr="00C4194D">
        <w:rPr>
          <w:sz w:val="16"/>
        </w:rPr>
        <w:t xml:space="preserve"> </w:t>
      </w:r>
      <w:r w:rsidRPr="00C4194D">
        <w:rPr>
          <w:sz w:val="16"/>
        </w:rPr>
        <w:t>Tribal members voluntarily stopped hunting whales in the late 1920s when they became endangered.</w:t>
      </w:r>
      <w:r w:rsidR="00C4194D" w:rsidRPr="00C4194D">
        <w:rPr>
          <w:sz w:val="16"/>
        </w:rPr>
        <w:t xml:space="preserve"> </w:t>
      </w:r>
      <w:r w:rsidRPr="00C4194D">
        <w:rPr>
          <w:sz w:val="16"/>
        </w:rPr>
        <w:t>When the animals came off the endangered species list in 1994, the tribe again sought to exercise its right to whale.</w:t>
      </w:r>
      <w:r w:rsidR="00C4194D" w:rsidRPr="00C4194D">
        <w:rPr>
          <w:sz w:val="16"/>
        </w:rPr>
        <w:t xml:space="preserve"> </w:t>
      </w:r>
      <w:r w:rsidRPr="00C4194D">
        <w:rPr>
          <w:sz w:val="16"/>
        </w:rPr>
        <w:t>On May 17, 1999, Makah tribal members in a cedar canoe successfully harpooned a 30-foot gray — the tribe's first whale in more than 70 years — amid anti-whaling demonstrations.</w:t>
      </w:r>
      <w:r w:rsidR="00C4194D" w:rsidRPr="00C4194D">
        <w:rPr>
          <w:sz w:val="16"/>
        </w:rPr>
        <w:t xml:space="preserve"> </w:t>
      </w:r>
      <w:r w:rsidRPr="00C4194D">
        <w:rPr>
          <w:sz w:val="16"/>
        </w:rPr>
        <w:t>There was an unsuccessful whale hunt in 2000 before court cases put the tribe's hunts on hold indefinitely.</w:t>
      </w:r>
      <w:r w:rsidR="00C4194D" w:rsidRPr="00C4194D">
        <w:rPr>
          <w:sz w:val="16"/>
        </w:rPr>
        <w:t xml:space="preserve"> </w:t>
      </w:r>
      <w:r w:rsidRPr="00C4194D">
        <w:rPr>
          <w:sz w:val="16"/>
        </w:rPr>
        <w:t>The 9th U.S. Circuit Court of Appeals ruled in 2002 that in order to hunt again, the tribe needed a waiver from the Marine Mammal Protection Act.</w:t>
      </w:r>
      <w:r w:rsidR="00C4194D" w:rsidRPr="00C4194D">
        <w:rPr>
          <w:sz w:val="16"/>
        </w:rPr>
        <w:t xml:space="preserve"> </w:t>
      </w:r>
      <w:r w:rsidRPr="00C4194D">
        <w:rPr>
          <w:sz w:val="16"/>
        </w:rPr>
        <w:t>The ruling was reaffirmed in 2004.</w:t>
      </w:r>
      <w:r w:rsidR="00C4194D" w:rsidRPr="00C4194D">
        <w:rPr>
          <w:sz w:val="16"/>
        </w:rPr>
        <w:t xml:space="preserve"> </w:t>
      </w:r>
      <w:r w:rsidRPr="00C4194D">
        <w:rPr>
          <w:sz w:val="16"/>
        </w:rPr>
        <w:t>An illegal hunt in September 2007 resulted in the death of gray whale, federal prison sentences for two Makah tribal members and demands by some wildlife and animal-rights groups that the tribe be forever banned from whaling.</w:t>
      </w:r>
      <w:r w:rsidR="00C4194D" w:rsidRPr="00C4194D">
        <w:rPr>
          <w:sz w:val="16"/>
        </w:rPr>
        <w:t xml:space="preserve"> </w:t>
      </w:r>
      <w:r w:rsidRPr="00C4194D">
        <w:rPr>
          <w:sz w:val="16"/>
        </w:rPr>
        <w:t>The new federal notice includes five alternatives: no action; waive the moratorium; allow hunting in offshore waters at least 3 miles from shore; a June 1-Nov. 30 hunt only; and an “adaptive management hunt” that would allow flexibility in permit terms, hunting seasons, allowable levels of whales struck and lost, and flexibility in landed whales up to the levels proposed by the tribe.</w:t>
      </w:r>
      <w:r w:rsidR="00C4194D" w:rsidRPr="00C4194D">
        <w:rPr>
          <w:sz w:val="16"/>
        </w:rPr>
        <w:t xml:space="preserve"> </w:t>
      </w:r>
      <w:r w:rsidRPr="00C4194D">
        <w:rPr>
          <w:sz w:val="16"/>
        </w:rPr>
        <w:t>NOAA's notice “is simply giving more information to the public on how the agency is going to respond to the waiver application,” Seattle attorney Brian Gruber, representing the tribe, said Tuesday.</w:t>
      </w:r>
      <w:r w:rsidR="00C4194D" w:rsidRPr="00C4194D">
        <w:rPr>
          <w:sz w:val="16"/>
        </w:rPr>
        <w:t xml:space="preserve"> </w:t>
      </w:r>
      <w:r w:rsidRPr="00C4194D">
        <w:rPr>
          <w:sz w:val="16"/>
        </w:rPr>
        <w:t>The notice “does not make any conclusions about any of the science,” he added.</w:t>
      </w:r>
      <w:r w:rsidR="00C4194D" w:rsidRPr="00C4194D">
        <w:rPr>
          <w:sz w:val="16"/>
        </w:rPr>
        <w:t xml:space="preserve"> </w:t>
      </w:r>
      <w:r w:rsidRPr="00C4194D">
        <w:rPr>
          <w:sz w:val="16"/>
        </w:rPr>
        <w:t>But whaling opponent Margaret Owens of Joyce, a co-founder of Peninsula Citizens for the Protection of Whales, said the new studies prove there are resident whales that ply the Washington coast that must be protected.</w:t>
      </w:r>
      <w:r w:rsidR="00C4194D" w:rsidRPr="00C4194D">
        <w:rPr>
          <w:sz w:val="16"/>
        </w:rPr>
        <w:t xml:space="preserve"> </w:t>
      </w:r>
      <w:r w:rsidRPr="00C4194D">
        <w:rPr>
          <w:sz w:val="16"/>
        </w:rPr>
        <w:t>“They are genetically distinct, which means those mothers have been bringing their calves here for so many untold generations,” Owens said.</w:t>
      </w:r>
      <w:r w:rsidR="00C4194D" w:rsidRPr="00C4194D">
        <w:rPr>
          <w:sz w:val="16"/>
        </w:rPr>
        <w:t xml:space="preserve"> </w:t>
      </w:r>
      <w:r w:rsidRPr="00C4194D">
        <w:rPr>
          <w:sz w:val="16"/>
        </w:rPr>
        <w:t>“They are a legitimate subpopulation that needs to be managed separately from the main group,” she said.</w:t>
      </w:r>
      <w:r w:rsidR="00C4194D" w:rsidRPr="00C4194D">
        <w:rPr>
          <w:sz w:val="16"/>
        </w:rPr>
        <w:t xml:space="preserve"> </w:t>
      </w:r>
      <w:r w:rsidRPr="00C4194D">
        <w:rPr>
          <w:sz w:val="16"/>
        </w:rPr>
        <w:t>New scientific evidence regarding the whale population that would be hunted by the Makah also might force the tribe to reapply for the whaling-moratorium waiver, Gorman said.</w:t>
      </w:r>
      <w:r w:rsidR="00C4194D" w:rsidRPr="00C4194D">
        <w:rPr>
          <w:sz w:val="16"/>
        </w:rPr>
        <w:t xml:space="preserve"> </w:t>
      </w:r>
      <w:r w:rsidRPr="00C4194D">
        <w:rPr>
          <w:sz w:val="16"/>
        </w:rPr>
        <w:t>The tribe wants to harvest up to 20 gray whales from the Eastern North Pacific gray whale population in any five-year period to a maximum of five whales annually.</w:t>
      </w:r>
      <w:r w:rsidR="00C4194D" w:rsidRPr="00C4194D">
        <w:rPr>
          <w:sz w:val="16"/>
        </w:rPr>
        <w:t xml:space="preserve"> </w:t>
      </w:r>
      <w:r w:rsidRPr="00C4194D">
        <w:rPr>
          <w:sz w:val="16"/>
        </w:rPr>
        <w:t>But a new feeding group has entered the picture: the Pacific Coast Feeding Group of whales.</w:t>
      </w:r>
      <w:r w:rsidR="00C4194D" w:rsidRPr="00C4194D">
        <w:rPr>
          <w:sz w:val="16"/>
        </w:rPr>
        <w:t xml:space="preserve"> </w:t>
      </w:r>
      <w:r w:rsidRPr="00C4194D">
        <w:rPr>
          <w:sz w:val="16"/>
        </w:rPr>
        <w:t>It is a subgroup of Eastern North Pacific whales that Gorman said was not known to exist in 2005, when the Makah applied for the waiver.</w:t>
      </w:r>
      <w:r w:rsidR="00C4194D" w:rsidRPr="00C4194D">
        <w:rPr>
          <w:sz w:val="16"/>
        </w:rPr>
        <w:t xml:space="preserve"> </w:t>
      </w:r>
      <w:r w:rsidRPr="00C4194D">
        <w:rPr>
          <w:sz w:val="16"/>
        </w:rPr>
        <w:t>The Pacific Coast Feeding Group “may warrant consideration as a separate management unit,” the federal notice said.</w:t>
      </w:r>
      <w:r w:rsidR="00C4194D" w:rsidRPr="00C4194D">
        <w:rPr>
          <w:sz w:val="16"/>
        </w:rPr>
        <w:t xml:space="preserve"> </w:t>
      </w:r>
      <w:r w:rsidRPr="00C4194D">
        <w:rPr>
          <w:sz w:val="16"/>
        </w:rPr>
        <w:t>“More recently, researchers tracking and sampling gray whales discovered that at least some individuals from summer feeding grounds utilized by the endangered western stock migrate across the Pacific and into areas used by [Eastern North Pacific] gray whales,” including in the Makah's usual and accustomed hunting areas, the notice added.</w:t>
      </w:r>
      <w:r w:rsidR="00C4194D" w:rsidRPr="00C4194D">
        <w:rPr>
          <w:sz w:val="16"/>
        </w:rPr>
        <w:t xml:space="preserve"> </w:t>
      </w:r>
      <w:r w:rsidRPr="00C4194D">
        <w:rPr>
          <w:sz w:val="16"/>
        </w:rPr>
        <w:t>Fewer than 100 western gray whales are known to exist, according to the Natural Resources Defense Council.</w:t>
      </w:r>
      <w:r w:rsidR="00C4194D" w:rsidRPr="00C4194D">
        <w:rPr>
          <w:sz w:val="16"/>
        </w:rPr>
        <w:t xml:space="preserve"> </w:t>
      </w:r>
      <w:r w:rsidRPr="00C4194D">
        <w:rPr>
          <w:sz w:val="16"/>
        </w:rPr>
        <w:t xml:space="preserve">Included in the new EIS will </w:t>
      </w:r>
      <w:proofErr w:type="gramStart"/>
      <w:r w:rsidRPr="00C4194D">
        <w:rPr>
          <w:sz w:val="16"/>
        </w:rPr>
        <w:t>be</w:t>
      </w:r>
      <w:proofErr w:type="gramEnd"/>
      <w:r w:rsidRPr="00C4194D">
        <w:rPr>
          <w:sz w:val="16"/>
        </w:rPr>
        <w:t xml:space="preserve"> a review of a June 2010 study by Canadian scientists Jim Darling and Tim Frasier, Gorman said.</w:t>
      </w:r>
      <w:r w:rsidR="00C4194D" w:rsidRPr="00C4194D">
        <w:rPr>
          <w:sz w:val="16"/>
        </w:rPr>
        <w:t xml:space="preserve"> </w:t>
      </w:r>
      <w:r w:rsidRPr="00C4194D">
        <w:rPr>
          <w:sz w:val="16"/>
        </w:rPr>
        <w:t xml:space="preserve">The study concluded that 200 gray whales that annually feed during the summer in areas that include the Washington coast and </w:t>
      </w:r>
      <w:proofErr w:type="spellStart"/>
      <w:r w:rsidRPr="00C4194D">
        <w:rPr>
          <w:sz w:val="16"/>
        </w:rPr>
        <w:t>Clayoquot</w:t>
      </w:r>
      <w:proofErr w:type="spellEnd"/>
      <w:r w:rsidRPr="00C4194D">
        <w:rPr>
          <w:sz w:val="16"/>
        </w:rPr>
        <w:t xml:space="preserve"> Sound off Vancouver Island “have a separate identity” </w:t>
      </w:r>
      <w:r w:rsidRPr="00C4194D">
        <w:rPr>
          <w:sz w:val="16"/>
        </w:rPr>
        <w:lastRenderedPageBreak/>
        <w:t>within the approximately 20,000 whales in the Eastern North Pacific group.</w:t>
      </w:r>
      <w:r w:rsidR="00C4194D" w:rsidRPr="00C4194D">
        <w:rPr>
          <w:sz w:val="16"/>
        </w:rPr>
        <w:t xml:space="preserve"> </w:t>
      </w:r>
      <w:r w:rsidRPr="00C4194D">
        <w:rPr>
          <w:sz w:val="16"/>
        </w:rPr>
        <w:t>DNA tests showed that the offspring of those whales return to feeding grounds visited by their mothers.</w:t>
      </w:r>
      <w:r w:rsidR="00C4194D" w:rsidRPr="00C4194D">
        <w:rPr>
          <w:sz w:val="16"/>
        </w:rPr>
        <w:t xml:space="preserve"> </w:t>
      </w:r>
      <w:r w:rsidRPr="00C4194D">
        <w:rPr>
          <w:sz w:val="16"/>
        </w:rPr>
        <w:t>“When it comes time to declare a quota, we are going to scream bloody murder,” Owens said, claiming that a subgroup of the approximately 200 resident whales cited by the Darling-Frasier study “is faithful to our waters.”</w:t>
      </w:r>
      <w:r w:rsidR="00C4194D" w:rsidRPr="00C4194D">
        <w:rPr>
          <w:sz w:val="16"/>
        </w:rPr>
        <w:t xml:space="preserve"> </w:t>
      </w:r>
      <w:r w:rsidRPr="00C4194D">
        <w:rPr>
          <w:sz w:val="16"/>
        </w:rPr>
        <w:t>The federal government gave the Makah permission to hunt, and the tribe received its quota from the International Whaling Commission, whose International Scientific Committee is scheduled to meet this summer and conclude its review of gray whales by June 23, a review that will be considered at the IWC annual meeting that ends July 6.</w:t>
      </w:r>
      <w:r w:rsidR="00C4194D" w:rsidRPr="00C4194D">
        <w:rPr>
          <w:sz w:val="16"/>
        </w:rPr>
        <w:t xml:space="preserve"> </w:t>
      </w:r>
      <w:r w:rsidRPr="00C4194D">
        <w:rPr>
          <w:sz w:val="16"/>
        </w:rPr>
        <w:t>The new EIS will include information from the IWC meeting and public input.</w:t>
      </w:r>
      <w:r w:rsidR="00C4194D" w:rsidRPr="00C4194D">
        <w:rPr>
          <w:sz w:val="16"/>
        </w:rPr>
        <w:t xml:space="preserve"> </w:t>
      </w:r>
      <w:r w:rsidRPr="00C4194D">
        <w:rPr>
          <w:sz w:val="16"/>
        </w:rPr>
        <w:t>“We don't know if there are resident whales,” Gorman said, adding that even if there are, the Makah still may be allowed to hunt them.</w:t>
      </w:r>
      <w:r w:rsidR="00C4194D" w:rsidRPr="00C4194D">
        <w:rPr>
          <w:sz w:val="16"/>
        </w:rPr>
        <w:t xml:space="preserve"> </w:t>
      </w:r>
      <w:r w:rsidRPr="00C4194D">
        <w:rPr>
          <w:sz w:val="16"/>
        </w:rPr>
        <w:t>“We are taking the assertions that this is a resident population seriously, and we will incorporate all of that into our final EIS.”</w:t>
      </w:r>
    </w:p>
    <w:p w:rsidR="009162E1" w:rsidRDefault="009162E1" w:rsidP="0047490B">
      <w:pPr>
        <w:pStyle w:val="Heading4"/>
      </w:pPr>
      <w:r>
        <w:t>Categorical exclusions specifically solve in the context of Makah whaling</w:t>
      </w:r>
    </w:p>
    <w:p w:rsidR="00F44F84" w:rsidRPr="00F44F84" w:rsidRDefault="002A75CD" w:rsidP="009162E1">
      <w:pPr>
        <w:rPr>
          <w:sz w:val="16"/>
          <w:szCs w:val="16"/>
        </w:rPr>
      </w:pPr>
      <w:r>
        <w:rPr>
          <w:b/>
        </w:rPr>
        <w:t xml:space="preserve">Fletcher no date </w:t>
      </w:r>
      <w:r w:rsidRPr="00F44F84">
        <w:rPr>
          <w:sz w:val="16"/>
          <w:szCs w:val="16"/>
        </w:rPr>
        <w:t>(Kristen, no date, Coastal and Ocean Policy consultant in Pacific Grove, California, and an Associate with the Coastal States</w:t>
      </w:r>
      <w:r w:rsidR="00F44F84" w:rsidRPr="00F44F84">
        <w:rPr>
          <w:sz w:val="16"/>
          <w:szCs w:val="16"/>
        </w:rPr>
        <w:t xml:space="preserve"> Organization in Washington, DC, “New Assessment Required in Makah Whale Hunt,” http://masglp.olemiss.edu/Water%20Log/WL20/makah204.htm)//RTF</w:t>
      </w:r>
    </w:p>
    <w:p w:rsidR="009162E1" w:rsidRDefault="009162E1" w:rsidP="009162E1">
      <w:pPr>
        <w:rPr>
          <w:sz w:val="16"/>
        </w:rPr>
      </w:pPr>
      <w:r w:rsidRPr="007475CB">
        <w:rPr>
          <w:sz w:val="16"/>
        </w:rPr>
        <w:t>More than a year after the Makah Tribe resumed its historic whale hunt, the U.S. Ninth Circuit Court of Appeals found the government's assessment of the impacts of the Makah whale hunt inadequate and in violation of federal law. Reversing the District Court's decision, the Ninth Circuit held that the federal agencies failed to carry out their responsibilities under the National Environmental Policy Act and instructed the agencies to reassess the effects of the hunt.</w:t>
      </w:r>
      <w:r w:rsidR="007475CB" w:rsidRPr="007475CB">
        <w:rPr>
          <w:sz w:val="16"/>
        </w:rPr>
        <w:t xml:space="preserve"> </w:t>
      </w:r>
      <w:r w:rsidRPr="007475CB">
        <w:rPr>
          <w:sz w:val="16"/>
        </w:rPr>
        <w:t>Background</w:t>
      </w:r>
      <w:r w:rsidR="007475CB" w:rsidRPr="007475CB">
        <w:rPr>
          <w:sz w:val="16"/>
        </w:rPr>
        <w:t xml:space="preserve"> </w:t>
      </w:r>
      <w:proofErr w:type="gramStart"/>
      <w:r w:rsidRPr="007475CB">
        <w:rPr>
          <w:sz w:val="16"/>
        </w:rPr>
        <w:t>The</w:t>
      </w:r>
      <w:proofErr w:type="gramEnd"/>
      <w:r w:rsidRPr="007475CB">
        <w:rPr>
          <w:sz w:val="16"/>
        </w:rPr>
        <w:t xml:space="preserve"> current dispute is less than a decade old, dating back to 1994 when the National Marine Fisheries Service determined that the eastern North Pacific stock of gray whale, then listed as endangered, had rebounded to a population level sufficient to remove it from the Endangered Species List. Upon removal, the Makah acted to resume its historic whale hunt.</w:t>
      </w:r>
      <w:r w:rsidR="007475CB" w:rsidRPr="007475CB">
        <w:rPr>
          <w:sz w:val="16"/>
        </w:rPr>
        <w:t xml:space="preserve"> </w:t>
      </w:r>
      <w:r w:rsidRPr="007475CB">
        <w:rPr>
          <w:sz w:val="16"/>
        </w:rPr>
        <w:t xml:space="preserve">The history of the dispute, however, begins in 1855 when the U.S. and the Makah entered into the Treaty of </w:t>
      </w:r>
      <w:proofErr w:type="spellStart"/>
      <w:r w:rsidRPr="007475CB">
        <w:rPr>
          <w:sz w:val="16"/>
        </w:rPr>
        <w:t>Neah</w:t>
      </w:r>
      <w:proofErr w:type="spellEnd"/>
      <w:r w:rsidRPr="007475CB">
        <w:rPr>
          <w:sz w:val="16"/>
        </w:rPr>
        <w:t xml:space="preserve"> Bay which granted to the Makah the "right of taking fish and of whaling or sealing at usual and accustomed ground and stations" for the cessation of most of their land on the Olympic Peninsula.1 Despite this right, the Makah ceased whaling in 1920 after commercial whaling had decimated populations.</w:t>
      </w:r>
      <w:r w:rsidR="007475CB" w:rsidRPr="007475CB">
        <w:rPr>
          <w:sz w:val="16"/>
        </w:rPr>
        <w:t xml:space="preserve"> </w:t>
      </w:r>
      <w:r w:rsidRPr="007475CB">
        <w:rPr>
          <w:sz w:val="16"/>
        </w:rPr>
        <w:t>In 1946, the U.S. signed the International Convention for the Regulation of Whaling (ICRW) to provide for regulation of the commercial whaling industry. While the ICRW placed a ban on the taking of gray whales, it also provided for an "aboriginal subsistence exception" to the ban "when the meat and products of such whales are to be used exclusively for local consumption by the aborigines."2</w:t>
      </w:r>
      <w:r w:rsidR="007475CB" w:rsidRPr="007475CB">
        <w:rPr>
          <w:sz w:val="16"/>
        </w:rPr>
        <w:t xml:space="preserve"> </w:t>
      </w:r>
      <w:r w:rsidRPr="007475CB">
        <w:rPr>
          <w:sz w:val="16"/>
        </w:rPr>
        <w:t>After the ban on taking gray whales was lifted in the U.S., the Tribe asked the U.S. to assist it in obtaining an aboriginal subsistence quota from the ruling body of the ICRW, the International Whaling Commission (IWC). In 1995, the U.S. informed the IWC of the Makah's interest in harvesting up to five gray whales for ceremonial and subsistence purposes and that the U.S. intended to submit a future proposal. The National Oceanic and Atmospheric Administration (NOAA) also prepared an internal report evaluating the merits of the Tribe's proposal. By 1996, a NOAA representative indicated to colleagues that the agency had created an interagency agreement to support the Makah's application to the IWC. In March 1996, NOAA entered into a formal agreement with the Tribe providing that the U.S. would make a formal proposal to the IWC for a whaling quota. The Tribe agreed to prepare an adequate statement of need and set out a management agreement with NOAA. The agency would monitor the hunt, help collect whale information, and write regulations.</w:t>
      </w:r>
      <w:r w:rsidR="007475CB" w:rsidRPr="007475CB">
        <w:rPr>
          <w:sz w:val="16"/>
        </w:rPr>
        <w:t xml:space="preserve"> </w:t>
      </w:r>
      <w:r w:rsidRPr="007475CB">
        <w:rPr>
          <w:sz w:val="16"/>
        </w:rPr>
        <w:t>The U.S. proposed the Makah quota to the IWC in June 1996, the same month that the U.S. Representatives Jack Metcalf and George Miller introduced a resolution opposing the proposal. The resolution passed and the U.S., realizing it did not have enough support for the proposal, withdrew its proposal from the IWC "to give the Tribe an opportunity to address the delegates' concerns."3</w:t>
      </w:r>
      <w:r w:rsidR="007475CB" w:rsidRPr="007475CB">
        <w:rPr>
          <w:sz w:val="16"/>
        </w:rPr>
        <w:t xml:space="preserve"> </w:t>
      </w:r>
      <w:r w:rsidRPr="007475CB">
        <w:rPr>
          <w:rStyle w:val="StyleUnderline"/>
        </w:rPr>
        <w:t>In June 1997, the plaintiffs contacted NOAA alleging violations of the National Environmental Policy Act (NEPA) because the Makah whaling proposal was authorized and promoted without the preparation of an Environmental Assessment. A draft Environmental Assessment was issued on August 22, 1997, for public comment. The final Environmental Assessment and "finding of no significant impact" was issued on October 17, 1997</w:t>
      </w:r>
      <w:r w:rsidRPr="007475CB">
        <w:rPr>
          <w:sz w:val="16"/>
        </w:rPr>
        <w:t>, four days after a second agreement was signed between the Tribe and NOAA. A day later, the 1997 IWC meeting was held in which the U.S. negotiated a quota for four whales annually.</w:t>
      </w:r>
      <w:r w:rsidR="007475CB" w:rsidRPr="007475CB">
        <w:rPr>
          <w:sz w:val="16"/>
        </w:rPr>
        <w:t xml:space="preserve"> </w:t>
      </w:r>
      <w:r w:rsidRPr="007475CB">
        <w:rPr>
          <w:sz w:val="16"/>
        </w:rPr>
        <w:t>Plaintiffs Challenge the Environmental Findings</w:t>
      </w:r>
      <w:r w:rsidR="007475CB" w:rsidRPr="007475CB">
        <w:rPr>
          <w:sz w:val="16"/>
        </w:rPr>
        <w:t xml:space="preserve"> </w:t>
      </w:r>
      <w:proofErr w:type="gramStart"/>
      <w:r w:rsidRPr="007475CB">
        <w:rPr>
          <w:rStyle w:val="StyleUnderline"/>
        </w:rPr>
        <w:t>The</w:t>
      </w:r>
      <w:proofErr w:type="gramEnd"/>
      <w:r w:rsidRPr="007475CB">
        <w:rPr>
          <w:rStyle w:val="StyleUnderline"/>
        </w:rPr>
        <w:t xml:space="preserve"> day that the federal agency issued the finding of no significant impact, Congressman Metcalf and environmental groups filed suit claiming violations of NEPA and other federal statutes. The court found in favor of the government and the Makah Tribe on summary judgment.</w:t>
      </w:r>
      <w:r w:rsidR="007475CB">
        <w:rPr>
          <w:rStyle w:val="StyleUnderline"/>
        </w:rPr>
        <w:t xml:space="preserve"> </w:t>
      </w:r>
      <w:r w:rsidRPr="007475CB">
        <w:rPr>
          <w:rStyle w:val="StyleUnderline"/>
        </w:rPr>
        <w:t>On appeal, the plaintiffs argued that, although the agencies prepared an assessment, it was prepared too late in the process to be an effective analysis of the environmental impacts.</w:t>
      </w:r>
      <w:r w:rsidRPr="007475CB">
        <w:rPr>
          <w:sz w:val="16"/>
        </w:rPr>
        <w:t xml:space="preserve"> They claimed that "'by making a commitment to authorize and fund the Makah whaling plan, and then drafting a NEPA document which simply rubber stamped the decision . . . defendants eliminated the opportunity to choose among alternatives . . . and seriously impeded the degree to which their planning and decisions could reflect environmental values.'"4</w:t>
      </w:r>
      <w:r w:rsidR="007475CB" w:rsidRPr="007475CB">
        <w:rPr>
          <w:sz w:val="16"/>
        </w:rPr>
        <w:t xml:space="preserve"> </w:t>
      </w:r>
      <w:r w:rsidRPr="007475CB">
        <w:rPr>
          <w:sz w:val="16"/>
        </w:rPr>
        <w:t xml:space="preserve">While the </w:t>
      </w:r>
      <w:r w:rsidRPr="007475CB">
        <w:rPr>
          <w:rStyle w:val="StyleUnderline"/>
        </w:rPr>
        <w:t>NEPA does</w:t>
      </w:r>
      <w:r w:rsidRPr="007475CB">
        <w:rPr>
          <w:sz w:val="16"/>
        </w:rPr>
        <w:t xml:space="preserve"> not require a federal agency to choose the most environmentally-friendly alternative, it does </w:t>
      </w:r>
      <w:r w:rsidRPr="007475CB">
        <w:rPr>
          <w:rStyle w:val="StyleUnderline"/>
        </w:rPr>
        <w:t>require the agency to take a hard look at the environmental consequences of its actions</w:t>
      </w:r>
      <w:r w:rsidRPr="007475CB">
        <w:rPr>
          <w:sz w:val="16"/>
        </w:rPr>
        <w:t xml:space="preserve">.5 </w:t>
      </w:r>
      <w:proofErr w:type="gramStart"/>
      <w:r w:rsidRPr="007475CB">
        <w:rPr>
          <w:sz w:val="16"/>
        </w:rPr>
        <w:t>To</w:t>
      </w:r>
      <w:proofErr w:type="gramEnd"/>
      <w:r w:rsidRPr="007475CB">
        <w:rPr>
          <w:sz w:val="16"/>
        </w:rPr>
        <w:t xml:space="preserve"> do this, an agency must prepare an environmental assessment to assist in the decision-making process. If the result of the assessment is that the activity will not have significant impact on the environment, then the agency is done with its analysis under NEPA. </w:t>
      </w:r>
      <w:r w:rsidRPr="007475CB">
        <w:rPr>
          <w:rStyle w:val="StyleUnderline"/>
        </w:rPr>
        <w:t>If the assessment reveals that there will be a significant impact, the agency must then prepare the more comprehensive Environmental Impact Statement</w:t>
      </w:r>
      <w:r w:rsidRPr="007475CB">
        <w:rPr>
          <w:sz w:val="16"/>
        </w:rPr>
        <w:t xml:space="preserve"> (EIS).</w:t>
      </w:r>
      <w:r w:rsidR="007475CB" w:rsidRPr="007475CB">
        <w:rPr>
          <w:sz w:val="16"/>
        </w:rPr>
        <w:t xml:space="preserve"> </w:t>
      </w:r>
      <w:r w:rsidRPr="007475CB">
        <w:rPr>
          <w:sz w:val="16"/>
        </w:rPr>
        <w:t xml:space="preserve">The Court determined that the issue before it was "whether the Federal Defendants prepared the </w:t>
      </w:r>
      <w:r w:rsidRPr="007475CB">
        <w:rPr>
          <w:sz w:val="16"/>
        </w:rPr>
        <w:lastRenderedPageBreak/>
        <w:t>[assessment] too late in the decision-making process, i.e., after making an irreversible and irretrievable commitment of resources."6 The court concluded that they did evidenced by the fact that the agencies had committed to helping the Makah carry out its quota from the 1995 announcement at the IWC to the agreement signed between the Makah and the NOAA, more than a year before the assessment was prepared. The "point of commitment" was the 1996 signing of the agreement, effectively requiring the government to work on behalf of the Makah to secure a quota. As a result of the failure of the agencies to conduct an assessment before committing to a particular outcome, the court found that "it is highly likely that because of the Federal Defendants' prior written commitment to the Makah and concrete efforts on their behalf, the [assessment] was slanted in favor of finding that the Makah whaling proposal would not significantly affect the environment."7</w:t>
      </w:r>
      <w:r w:rsidR="007475CB" w:rsidRPr="007475CB">
        <w:rPr>
          <w:sz w:val="16"/>
        </w:rPr>
        <w:t xml:space="preserve"> </w:t>
      </w:r>
      <w:r w:rsidRPr="007475CB">
        <w:rPr>
          <w:rStyle w:val="StyleUnderline"/>
        </w:rPr>
        <w:t>Once determining that the assessment was insufficient, the court then determined that the proper remedy would be to re-prepare the environmental assessment.</w:t>
      </w:r>
      <w:r w:rsidRPr="007475CB">
        <w:rPr>
          <w:sz w:val="16"/>
        </w:rPr>
        <w:t xml:space="preserve"> Recognizing that the new assessment may be the "classic Wonderland case of first-the-verdict, then-the-trial", it must be conducted under circumstances that ensure an objective evaluation free of the previous taint.</w:t>
      </w:r>
      <w:r w:rsidR="007475CB" w:rsidRPr="007475CB">
        <w:rPr>
          <w:sz w:val="16"/>
        </w:rPr>
        <w:t xml:space="preserve"> </w:t>
      </w:r>
      <w:r w:rsidRPr="007475CB">
        <w:rPr>
          <w:sz w:val="16"/>
        </w:rPr>
        <w:t>Conclusion</w:t>
      </w:r>
      <w:r w:rsidR="007475CB" w:rsidRPr="007475CB">
        <w:rPr>
          <w:sz w:val="16"/>
        </w:rPr>
        <w:t xml:space="preserve"> </w:t>
      </w:r>
      <w:proofErr w:type="gramStart"/>
      <w:r w:rsidRPr="007475CB">
        <w:rPr>
          <w:sz w:val="16"/>
        </w:rPr>
        <w:t>The</w:t>
      </w:r>
      <w:proofErr w:type="gramEnd"/>
      <w:r w:rsidRPr="007475CB">
        <w:rPr>
          <w:sz w:val="16"/>
        </w:rPr>
        <w:t xml:space="preserve"> </w:t>
      </w:r>
      <w:r w:rsidRPr="007475CB">
        <w:rPr>
          <w:rStyle w:val="StyleUnderline"/>
        </w:rPr>
        <w:t>federal agencies that conducted the assessment in support of the Makah's efforts to resume whaling improperly bypassed the federal requirement to conduct an assessment before committing resources to the effort. Despite</w:t>
      </w:r>
      <w:r w:rsidRPr="007475CB">
        <w:rPr>
          <w:sz w:val="16"/>
        </w:rPr>
        <w:t xml:space="preserve"> the dissent's arguments that the assessment was not proven insufficient and that a new one would be a waste of resources, </w:t>
      </w:r>
      <w:r w:rsidRPr="007475CB">
        <w:rPr>
          <w:rStyle w:val="StyleUnderline"/>
        </w:rPr>
        <w:t>the court remanded the case for preparation of a second environmental assessment without the taint of a federal agency that has irretrievably committed to the decision</w:t>
      </w:r>
      <w:r w:rsidRPr="007475CB">
        <w:rPr>
          <w:sz w:val="16"/>
        </w:rPr>
        <w:t xml:space="preserve">.8 </w:t>
      </w:r>
    </w:p>
    <w:p w:rsidR="00CD0168" w:rsidRDefault="00CD0168" w:rsidP="00CD0168">
      <w:pPr>
        <w:pStyle w:val="Heading4"/>
      </w:pPr>
      <w:r>
        <w:t>NEPA and environmental impact statements are the reason the Makah can’t whale now</w:t>
      </w:r>
    </w:p>
    <w:p w:rsidR="00CD0168" w:rsidRPr="0022734F" w:rsidRDefault="0022734F" w:rsidP="00CD0168">
      <w:pPr>
        <w:rPr>
          <w:sz w:val="16"/>
          <w:szCs w:val="16"/>
        </w:rPr>
      </w:pPr>
      <w:r>
        <w:rPr>
          <w:b/>
        </w:rPr>
        <w:t xml:space="preserve">AP 5/18 </w:t>
      </w:r>
      <w:r w:rsidRPr="0022734F">
        <w:rPr>
          <w:sz w:val="16"/>
          <w:szCs w:val="16"/>
        </w:rPr>
        <w:t>(The Spokesman-Review citing the associated press, 5/18/14, “Makah Tribe marked last whale hunt on Saturday,” http://www.spokesman.com/stories/2014/may/18/makah-tribe-marked-last-whale-hunt-on-saturday/)//RTF</w:t>
      </w:r>
    </w:p>
    <w:p w:rsidR="00CD0168" w:rsidRPr="00CD0168" w:rsidRDefault="00CD0168" w:rsidP="00CD0168">
      <w:pPr>
        <w:rPr>
          <w:sz w:val="16"/>
        </w:rPr>
      </w:pPr>
      <w:r w:rsidRPr="00CD0168">
        <w:rPr>
          <w:sz w:val="16"/>
        </w:rPr>
        <w:t xml:space="preserve">NEAH BAY, Wash. – A group of canoe paddlers planned Saturday to mark the 15-year anniversary of the Makah tribe’s last legal hunt for a gray whale. Wayne Johnson said the Makah Whaling Commission organized the paddle to mark May 17, 1999, when the tribe killed its first whale in decades, the Peninsula Daily News reported. Johnson captained the crew that harpooned and then shot a gray whale off the Washington coast. The whaling commission said in a statement that it planned a paddle, a feast and a celebration Saturday. </w:t>
      </w:r>
      <w:r w:rsidRPr="00CD0168">
        <w:rPr>
          <w:rStyle w:val="StyleUnderline"/>
        </w:rPr>
        <w:t>Meanwhile, federal officials are in the process of finalizing an environmental review that could lead to another hunt, the Daily News reported. The tribe is currently seeking authorization from the National Oceanic and Atmospheric Administration Fisheries agency under the Marine Mammal Protection Act to hunt gray whales for subsistence purposes.</w:t>
      </w:r>
      <w:r>
        <w:rPr>
          <w:rStyle w:val="StyleUnderline"/>
        </w:rPr>
        <w:t xml:space="preserve"> </w:t>
      </w:r>
      <w:r w:rsidRPr="00CD0168">
        <w:rPr>
          <w:rStyle w:val="StyleUnderline"/>
        </w:rPr>
        <w:t>In 2012, NOAA scrapped a 2008 draft environmental impact statement of Makah whaling and began a new draft environmental impact statement, after new scientific information found that a group of gray whales that frequents the Washington coast may be different than the 20,000 whales that migrate past the state each year on their way between Alaskan and Mexican waters.</w:t>
      </w:r>
      <w:r>
        <w:rPr>
          <w:rStyle w:val="StyleUnderline"/>
        </w:rPr>
        <w:t xml:space="preserve"> </w:t>
      </w:r>
      <w:r w:rsidRPr="00CD0168">
        <w:rPr>
          <w:sz w:val="16"/>
        </w:rPr>
        <w:t xml:space="preserve">Donna </w:t>
      </w:r>
      <w:proofErr w:type="spellStart"/>
      <w:r w:rsidRPr="00CD0168">
        <w:rPr>
          <w:sz w:val="16"/>
        </w:rPr>
        <w:t>Darm</w:t>
      </w:r>
      <w:proofErr w:type="spellEnd"/>
      <w:r w:rsidRPr="00CD0168">
        <w:rPr>
          <w:sz w:val="16"/>
        </w:rPr>
        <w:t xml:space="preserve">, associate deputy administrator for the NOAA’s west region, said a new statement incorporating that information should be ready for public review by the fall. “There’s been a lot of new science that we received since the 2008 draft,” </w:t>
      </w:r>
      <w:proofErr w:type="spellStart"/>
      <w:r w:rsidRPr="00CD0168">
        <w:rPr>
          <w:sz w:val="16"/>
        </w:rPr>
        <w:t>Darm</w:t>
      </w:r>
      <w:proofErr w:type="spellEnd"/>
      <w:r w:rsidRPr="00CD0168">
        <w:rPr>
          <w:sz w:val="16"/>
        </w:rPr>
        <w:t xml:space="preserve"> told the Daily News on Thursday. That information will not necessarily affect the tribe’s hunt, but it will require that tribal hunters carefully identify what group any future whales they take come from, according to the Daily News. Whaling is a centuries-old tradition for the tribe at the tip of Washington’s Olympic Peninsula. The Makah are guaranteed whaling rights under their 1855 treaty with the U.S. For centuries, the Makah hunted gray whales but stopped hunting in the 1920s after the grays were decimated by commercial whaling. The tribe sought to resume whaling after gray whales were removed from the federal endangered species list in 1994. The Makah applied in 1995 to again exercise its treaty right to hunt whales, and it killed a 30-foot gray whale during a hunt 15 years ago. Animal welfare and other groups decried the 1999 killing and later sued to stop the hunts. Legal challenges then put the whale hunts on hold. In 2004, the 9th U.S. Circuit Court of Appeals said the Makah could not obtain a waiver under the Marine Mammal Protection Act until an environmental assessment was prepared. An illegal whale hunt in 2007 led to the death of a gray whale and federal prison sentences for two Makah tribal members, including Johnson.</w:t>
      </w:r>
    </w:p>
    <w:p w:rsidR="007958DB" w:rsidRPr="008139C7" w:rsidRDefault="007958DB" w:rsidP="00180142">
      <w:pPr>
        <w:pStyle w:val="Heading1"/>
      </w:pPr>
      <w:r w:rsidRPr="008139C7">
        <w:lastRenderedPageBreak/>
        <w:t>“Tribe” Word PIC</w:t>
      </w:r>
    </w:p>
    <w:p w:rsidR="007958DB" w:rsidRPr="008139C7" w:rsidRDefault="007958DB" w:rsidP="00180142">
      <w:pPr>
        <w:pStyle w:val="Heading2"/>
      </w:pPr>
      <w:r w:rsidRPr="008139C7">
        <w:lastRenderedPageBreak/>
        <w:t>“Tribe” Bad</w:t>
      </w:r>
    </w:p>
    <w:p w:rsidR="007958DB" w:rsidRPr="008139C7" w:rsidRDefault="007958DB" w:rsidP="00180142">
      <w:pPr>
        <w:pStyle w:val="Heading4"/>
        <w:rPr>
          <w:rFonts w:eastAsia="Times New Roman"/>
        </w:rPr>
      </w:pPr>
      <w:r w:rsidRPr="008139C7">
        <w:rPr>
          <w:rFonts w:eastAsia="Times New Roman"/>
        </w:rPr>
        <w:t>Rejecting ‘tribe’ as a term is key to effective policy</w:t>
      </w:r>
    </w:p>
    <w:p w:rsidR="007958DB" w:rsidRPr="008139C7" w:rsidRDefault="007958DB" w:rsidP="00180142">
      <w:pPr>
        <w:rPr>
          <w:rFonts w:eastAsia="Times New Roman"/>
          <w:sz w:val="20"/>
        </w:rPr>
      </w:pPr>
      <w:r w:rsidRPr="008139C7">
        <w:rPr>
          <w:rStyle w:val="Style13ptBold"/>
        </w:rPr>
        <w:t>Lowe et al 97-</w:t>
      </w:r>
      <w:r w:rsidRPr="008139C7">
        <w:rPr>
          <w:rFonts w:eastAsia="Times New Roman"/>
          <w:sz w:val="14"/>
        </w:rPr>
        <w:t xml:space="preserve"> </w:t>
      </w:r>
      <w:r w:rsidRPr="008139C7">
        <w:rPr>
          <w:rFonts w:eastAsia="Times New Roman"/>
          <w:sz w:val="20"/>
        </w:rPr>
        <w:t xml:space="preserve">historian from Boston University (Chris, </w:t>
      </w:r>
      <w:proofErr w:type="spellStart"/>
      <w:r w:rsidRPr="008139C7">
        <w:rPr>
          <w:rFonts w:eastAsia="Times New Roman"/>
          <w:sz w:val="20"/>
        </w:rPr>
        <w:t>Tunde</w:t>
      </w:r>
      <w:proofErr w:type="spellEnd"/>
      <w:r w:rsidRPr="008139C7">
        <w:rPr>
          <w:rFonts w:eastAsia="Times New Roman"/>
          <w:sz w:val="20"/>
        </w:rPr>
        <w:t xml:space="preserve"> </w:t>
      </w:r>
      <w:proofErr w:type="spellStart"/>
      <w:r w:rsidRPr="008139C7">
        <w:rPr>
          <w:rFonts w:eastAsia="Times New Roman"/>
          <w:sz w:val="20"/>
        </w:rPr>
        <w:t>Brimah</w:t>
      </w:r>
      <w:proofErr w:type="spellEnd"/>
      <w:r w:rsidRPr="008139C7">
        <w:rPr>
          <w:rFonts w:eastAsia="Times New Roman"/>
          <w:sz w:val="20"/>
        </w:rPr>
        <w:t xml:space="preserve"> from University of Denver, Pearl-Alice Marsh from African Policy Information Center, William Minter from African Policy Information Center, and Monde </w:t>
      </w:r>
      <w:proofErr w:type="spellStart"/>
      <w:r w:rsidRPr="008139C7">
        <w:rPr>
          <w:rFonts w:eastAsia="Times New Roman"/>
          <w:sz w:val="20"/>
        </w:rPr>
        <w:t>Muyangwa</w:t>
      </w:r>
      <w:proofErr w:type="spellEnd"/>
      <w:r w:rsidRPr="008139C7">
        <w:rPr>
          <w:rFonts w:eastAsia="Times New Roman"/>
          <w:sz w:val="20"/>
        </w:rPr>
        <w:t xml:space="preserve"> from National Summit on Africa, “Talking about "Tribe" Moving from Stereotypes to Analysis”, Africa Action, </w:t>
      </w:r>
      <w:hyperlink r:id="rId8" w:history="1">
        <w:r w:rsidRPr="008139C7">
          <w:rPr>
            <w:rFonts w:eastAsia="Times New Roman"/>
            <w:sz w:val="20"/>
          </w:rPr>
          <w:t>http://www.africaaction.org/talking-about-tribe.html</w:t>
        </w:r>
      </w:hyperlink>
      <w:r w:rsidRPr="008139C7">
        <w:rPr>
          <w:rFonts w:eastAsia="Times New Roman"/>
          <w:sz w:val="20"/>
        </w:rPr>
        <w:t>)//WK</w:t>
      </w:r>
    </w:p>
    <w:p w:rsidR="007958DB" w:rsidRPr="008139C7" w:rsidRDefault="007958DB" w:rsidP="00180142">
      <w:pPr>
        <w:rPr>
          <w:rFonts w:eastAsia="Times New Roman"/>
          <w:b/>
          <w:sz w:val="24"/>
        </w:rPr>
      </w:pPr>
    </w:p>
    <w:p w:rsidR="007958DB" w:rsidRPr="008139C7" w:rsidRDefault="007958DB" w:rsidP="00180142">
      <w:pPr>
        <w:rPr>
          <w:rFonts w:eastAsia="Times New Roman"/>
          <w:u w:val="single"/>
        </w:rPr>
      </w:pPr>
      <w:r w:rsidRPr="008139C7">
        <w:rPr>
          <w:rFonts w:eastAsia="Times New Roman"/>
          <w:sz w:val="14"/>
        </w:rPr>
        <w:t xml:space="preserve">On the contrary, it is an attempt to face the reality of ethnic divisions by taking them seriously. It is </w:t>
      </w:r>
      <w:r w:rsidRPr="008139C7">
        <w:rPr>
          <w:rFonts w:eastAsia="Times New Roman"/>
          <w:b/>
          <w:u w:val="single"/>
        </w:rPr>
        <w:t>using the word tribe</w:t>
      </w:r>
      <w:r w:rsidRPr="008139C7">
        <w:rPr>
          <w:rFonts w:eastAsia="Times New Roman"/>
          <w:sz w:val="14"/>
        </w:rPr>
        <w:t xml:space="preserve"> </w:t>
      </w:r>
      <w:r w:rsidRPr="008139C7">
        <w:rPr>
          <w:rFonts w:eastAsia="Times New Roman"/>
          <w:b/>
          <w:u w:val="single"/>
        </w:rPr>
        <w:t>and its implications of primitive, ancient, timeless identities and conflicts</w:t>
      </w:r>
      <w:r w:rsidRPr="008139C7">
        <w:rPr>
          <w:rFonts w:eastAsia="Times New Roman"/>
          <w:sz w:val="14"/>
        </w:rPr>
        <w:t xml:space="preserve"> which </w:t>
      </w:r>
      <w:proofErr w:type="gramStart"/>
      <w:r w:rsidRPr="008139C7">
        <w:rPr>
          <w:rFonts w:eastAsia="Times New Roman"/>
          <w:b/>
          <w:u w:val="single"/>
        </w:rPr>
        <w:t>tries</w:t>
      </w:r>
      <w:proofErr w:type="gramEnd"/>
      <w:r w:rsidRPr="008139C7">
        <w:rPr>
          <w:rFonts w:eastAsia="Times New Roman"/>
          <w:b/>
          <w:u w:val="single"/>
        </w:rPr>
        <w:t xml:space="preserve"> to deny reality</w:t>
      </w:r>
      <w:r w:rsidRPr="008139C7">
        <w:rPr>
          <w:rFonts w:eastAsia="Times New Roman"/>
          <w:sz w:val="14"/>
        </w:rPr>
        <w:t xml:space="preserve">. Since "we" are modern, </w:t>
      </w:r>
      <w:r w:rsidRPr="008139C7">
        <w:rPr>
          <w:rFonts w:eastAsia="Times New Roman"/>
          <w:b/>
          <w:u w:val="single"/>
        </w:rPr>
        <w:t>saying ethnic divisions are primitive, ancient and timeless</w:t>
      </w:r>
      <w:r w:rsidRPr="008139C7">
        <w:rPr>
          <w:rFonts w:eastAsia="Times New Roman"/>
          <w:sz w:val="14"/>
        </w:rPr>
        <w:t xml:space="preserve"> (</w:t>
      </w:r>
      <w:r w:rsidRPr="008139C7">
        <w:rPr>
          <w:rFonts w:eastAsia="Times New Roman"/>
          <w:b/>
          <w:u w:val="single"/>
        </w:rPr>
        <w:t>tribal</w:t>
      </w:r>
      <w:r w:rsidRPr="008139C7">
        <w:rPr>
          <w:rFonts w:eastAsia="Times New Roman"/>
          <w:sz w:val="14"/>
        </w:rPr>
        <w:t xml:space="preserve">) </w:t>
      </w:r>
      <w:r w:rsidRPr="008139C7">
        <w:rPr>
          <w:rFonts w:eastAsia="Times New Roman"/>
          <w:b/>
          <w:u w:val="single"/>
        </w:rPr>
        <w:t>says "we are not like that, those people are different from us</w:t>
      </w:r>
      <w:r w:rsidRPr="008139C7">
        <w:rPr>
          <w:rFonts w:eastAsia="Times New Roman"/>
          <w:sz w:val="14"/>
        </w:rPr>
        <w:t xml:space="preserve">, </w:t>
      </w:r>
      <w:proofErr w:type="gramStart"/>
      <w:r w:rsidRPr="008139C7">
        <w:rPr>
          <w:rFonts w:eastAsia="Times New Roman"/>
          <w:sz w:val="14"/>
        </w:rPr>
        <w:t>we</w:t>
      </w:r>
      <w:proofErr w:type="gramEnd"/>
      <w:r w:rsidRPr="008139C7">
        <w:rPr>
          <w:rFonts w:eastAsia="Times New Roman"/>
          <w:sz w:val="14"/>
        </w:rPr>
        <w:t xml:space="preserve"> do not need to be concerned." </w:t>
      </w:r>
      <w:r w:rsidRPr="008139C7">
        <w:rPr>
          <w:rFonts w:eastAsia="Times New Roman"/>
          <w:b/>
          <w:u w:val="single"/>
        </w:rPr>
        <w:t>That is</w:t>
      </w:r>
      <w:r w:rsidRPr="008139C7">
        <w:rPr>
          <w:rFonts w:eastAsia="Times New Roman"/>
          <w:sz w:val="14"/>
        </w:rPr>
        <w:t xml:space="preserve"> the real </w:t>
      </w:r>
      <w:r w:rsidRPr="008139C7">
        <w:rPr>
          <w:rFonts w:eastAsia="Times New Roman"/>
          <w:b/>
          <w:u w:val="single"/>
        </w:rPr>
        <w:t>wishful thinking</w:t>
      </w:r>
      <w:r w:rsidRPr="008139C7">
        <w:rPr>
          <w:rFonts w:eastAsia="Times New Roman"/>
          <w:sz w:val="14"/>
        </w:rPr>
        <w:t xml:space="preserve">, the real </w:t>
      </w:r>
      <w:r w:rsidRPr="008139C7">
        <w:rPr>
          <w:rFonts w:eastAsia="Times New Roman"/>
          <w:b/>
          <w:u w:val="single"/>
        </w:rPr>
        <w:t>euphemism</w:t>
      </w:r>
      <w:r w:rsidRPr="008139C7">
        <w:rPr>
          <w:rFonts w:eastAsia="Times New Roman"/>
          <w:sz w:val="14"/>
        </w:rPr>
        <w:t xml:space="preserve">. It is taking </w:t>
      </w:r>
      <w:r w:rsidRPr="008139C7">
        <w:rPr>
          <w:rFonts w:eastAsia="Times New Roman"/>
          <w:b/>
          <w:u w:val="single"/>
        </w:rPr>
        <w:t>the easy way out</w:t>
      </w:r>
      <w:r w:rsidRPr="008139C7">
        <w:rPr>
          <w:rFonts w:eastAsia="Times New Roman"/>
          <w:sz w:val="14"/>
        </w:rPr>
        <w:t xml:space="preserve">. </w:t>
      </w:r>
      <w:r w:rsidRPr="008139C7">
        <w:rPr>
          <w:rFonts w:eastAsia="Times New Roman"/>
          <w:b/>
          <w:u w:val="single"/>
        </w:rPr>
        <w:t>It</w:t>
      </w:r>
      <w:r w:rsidRPr="008139C7">
        <w:rPr>
          <w:rFonts w:eastAsia="Times New Roman"/>
          <w:sz w:val="14"/>
        </w:rPr>
        <w:t xml:space="preserve"> </w:t>
      </w:r>
      <w:r w:rsidRPr="008139C7">
        <w:rPr>
          <w:rFonts w:eastAsia="Times New Roman"/>
          <w:b/>
          <w:u w:val="single"/>
        </w:rPr>
        <w:t>fills in ignorance of what is happening and why with a familiar and comfortable image</w:t>
      </w:r>
      <w:r w:rsidRPr="008139C7">
        <w:rPr>
          <w:rFonts w:eastAsia="Times New Roman"/>
          <w:sz w:val="14"/>
        </w:rPr>
        <w:t xml:space="preserve">. </w:t>
      </w:r>
      <w:r w:rsidRPr="008139C7">
        <w:rPr>
          <w:rFonts w:eastAsia="Times New Roman"/>
          <w:b/>
          <w:u w:val="single"/>
        </w:rPr>
        <w:t>The image</w:t>
      </w:r>
      <w:r w:rsidRPr="008139C7">
        <w:rPr>
          <w:rFonts w:eastAsia="Times New Roman"/>
          <w:sz w:val="14"/>
        </w:rPr>
        <w:t xml:space="preserve">, moreover, </w:t>
      </w:r>
      <w:r w:rsidRPr="008139C7">
        <w:rPr>
          <w:rFonts w:eastAsia="Times New Roman"/>
          <w:b/>
          <w:u w:val="single"/>
        </w:rPr>
        <w:t>happens to be</w:t>
      </w:r>
      <w:r w:rsidRPr="008139C7">
        <w:rPr>
          <w:rFonts w:eastAsia="Times New Roman"/>
          <w:sz w:val="14"/>
        </w:rPr>
        <w:t xml:space="preserve"> </w:t>
      </w:r>
      <w:r w:rsidRPr="008139C7">
        <w:rPr>
          <w:rFonts w:eastAsia="Times New Roman"/>
          <w:b/>
          <w:u w:val="single"/>
        </w:rPr>
        <w:t>false.</w:t>
      </w:r>
      <w:r w:rsidRPr="008139C7">
        <w:rPr>
          <w:rFonts w:eastAsia="Times New Roman"/>
          <w:sz w:val="14"/>
        </w:rPr>
        <w:t xml:space="preserve">  The harder, but more honest course, and </w:t>
      </w:r>
      <w:r w:rsidRPr="008139C7">
        <w:rPr>
          <w:rStyle w:val="StyleUnderline"/>
        </w:rPr>
        <w:t>the only course which will allow good policy</w:t>
      </w:r>
      <w:r w:rsidRPr="008139C7">
        <w:rPr>
          <w:rFonts w:eastAsia="Times New Roman"/>
          <w:sz w:val="14"/>
        </w:rPr>
        <w:t xml:space="preserve"> </w:t>
      </w:r>
      <w:r w:rsidRPr="008139C7">
        <w:rPr>
          <w:rFonts w:eastAsia="Times New Roman"/>
          <w:b/>
          <w:u w:val="single"/>
        </w:rPr>
        <w:t>or</w:t>
      </w:r>
      <w:r w:rsidRPr="008139C7">
        <w:rPr>
          <w:rFonts w:eastAsia="Times New Roman"/>
          <w:sz w:val="14"/>
        </w:rPr>
        <w:t xml:space="preserve"> the possibility of finding </w:t>
      </w:r>
      <w:r w:rsidRPr="008139C7">
        <w:rPr>
          <w:rFonts w:eastAsia="Times New Roman"/>
          <w:b/>
          <w:u w:val="single"/>
        </w:rPr>
        <w:t>solutions</w:t>
      </w:r>
      <w:r w:rsidRPr="008139C7">
        <w:rPr>
          <w:rFonts w:eastAsia="Times New Roman"/>
          <w:sz w:val="14"/>
        </w:rPr>
        <w:t xml:space="preserve"> (although it guarantees neither) </w:t>
      </w:r>
      <w:r w:rsidRPr="008139C7">
        <w:rPr>
          <w:rFonts w:eastAsia="Times New Roman"/>
          <w:b/>
          <w:u w:val="single"/>
        </w:rPr>
        <w:t>is</w:t>
      </w:r>
      <w:r w:rsidRPr="008139C7">
        <w:rPr>
          <w:rFonts w:eastAsia="Times New Roman"/>
          <w:sz w:val="14"/>
        </w:rPr>
        <w:t xml:space="preserve"> to try </w:t>
      </w:r>
      <w:r w:rsidRPr="008139C7">
        <w:rPr>
          <w:rFonts w:eastAsia="Times New Roman"/>
          <w:b/>
          <w:u w:val="single"/>
        </w:rPr>
        <w:t>to</w:t>
      </w:r>
      <w:r w:rsidRPr="008139C7">
        <w:rPr>
          <w:rFonts w:eastAsia="Times New Roman"/>
          <w:sz w:val="14"/>
        </w:rPr>
        <w:t xml:space="preserve"> recognize, </w:t>
      </w:r>
      <w:r w:rsidRPr="008139C7">
        <w:rPr>
          <w:rFonts w:eastAsia="Times New Roman"/>
          <w:b/>
          <w:u w:val="single"/>
        </w:rPr>
        <w:t>understand</w:t>
      </w:r>
      <w:r w:rsidRPr="008139C7">
        <w:rPr>
          <w:rFonts w:eastAsia="Times New Roman"/>
          <w:sz w:val="14"/>
        </w:rPr>
        <w:t xml:space="preserve"> and deal with the </w:t>
      </w:r>
      <w:r w:rsidRPr="008139C7">
        <w:rPr>
          <w:rFonts w:eastAsia="Times New Roman"/>
          <w:b/>
          <w:u w:val="single"/>
        </w:rPr>
        <w:t>complexities</w:t>
      </w:r>
      <w:r w:rsidRPr="008139C7">
        <w:rPr>
          <w:rFonts w:eastAsia="Times New Roman"/>
          <w:sz w:val="14"/>
        </w:rPr>
        <w:t xml:space="preserve">. </w:t>
      </w:r>
      <w:r w:rsidRPr="008139C7">
        <w:rPr>
          <w:rFonts w:eastAsia="Times New Roman"/>
          <w:b/>
          <w:u w:val="single"/>
        </w:rPr>
        <w:t>To say</w:t>
      </w:r>
      <w:r w:rsidRPr="008139C7">
        <w:rPr>
          <w:rFonts w:eastAsia="Times New Roman"/>
          <w:sz w:val="14"/>
        </w:rPr>
        <w:t xml:space="preserve"> African </w:t>
      </w:r>
      <w:r w:rsidRPr="008139C7">
        <w:rPr>
          <w:rFonts w:eastAsia="Times New Roman"/>
          <w:b/>
          <w:u w:val="single"/>
        </w:rPr>
        <w:t>groups are not</w:t>
      </w:r>
      <w:r w:rsidRPr="008139C7">
        <w:rPr>
          <w:rFonts w:eastAsia="Times New Roman"/>
          <w:sz w:val="14"/>
        </w:rPr>
        <w:t xml:space="preserve"> </w:t>
      </w:r>
      <w:r w:rsidRPr="008139C7">
        <w:rPr>
          <w:rFonts w:eastAsia="Times New Roman"/>
          <w:b/>
          <w:u w:val="single"/>
        </w:rPr>
        <w:t>tribes</w:t>
      </w:r>
      <w:r w:rsidRPr="008139C7">
        <w:rPr>
          <w:rFonts w:eastAsia="Times New Roman"/>
          <w:sz w:val="14"/>
        </w:rPr>
        <w:t xml:space="preserve">, and African </w:t>
      </w:r>
      <w:r w:rsidRPr="008139C7">
        <w:rPr>
          <w:rFonts w:eastAsia="Times New Roman"/>
          <w:b/>
          <w:u w:val="single"/>
        </w:rPr>
        <w:t>identities are not tribal</w:t>
      </w:r>
      <w:r w:rsidRPr="008139C7">
        <w:rPr>
          <w:rFonts w:eastAsia="Times New Roman"/>
          <w:sz w:val="14"/>
        </w:rPr>
        <w:t xml:space="preserve">, in the common-sense meanings of those words, </w:t>
      </w:r>
      <w:r w:rsidRPr="008139C7">
        <w:rPr>
          <w:rFonts w:eastAsia="Times New Roman"/>
          <w:b/>
          <w:u w:val="single"/>
        </w:rPr>
        <w:t>is not to deny</w:t>
      </w:r>
      <w:r w:rsidRPr="008139C7">
        <w:rPr>
          <w:rFonts w:eastAsia="Times New Roman"/>
          <w:sz w:val="14"/>
        </w:rPr>
        <w:t xml:space="preserve"> that African </w:t>
      </w:r>
      <w:r w:rsidRPr="008139C7">
        <w:rPr>
          <w:rFonts w:eastAsia="Times New Roman"/>
          <w:b/>
          <w:u w:val="single"/>
        </w:rPr>
        <w:t>ethnic divisions</w:t>
      </w:r>
      <w:r w:rsidRPr="008139C7">
        <w:rPr>
          <w:rFonts w:eastAsia="Times New Roman"/>
          <w:sz w:val="14"/>
        </w:rPr>
        <w:t xml:space="preserve"> exist. </w:t>
      </w:r>
      <w:r w:rsidRPr="008139C7">
        <w:rPr>
          <w:rFonts w:eastAsia="Times New Roman"/>
          <w:b/>
          <w:u w:val="single"/>
        </w:rPr>
        <w:t>It is to open up questions: what is their true nature</w:t>
      </w:r>
      <w:r w:rsidRPr="008139C7">
        <w:rPr>
          <w:rFonts w:eastAsia="Times New Roman"/>
          <w:sz w:val="14"/>
        </w:rPr>
        <w:t xml:space="preserve">? How do they work? </w:t>
      </w:r>
      <w:r w:rsidRPr="008139C7">
        <w:rPr>
          <w:rFonts w:eastAsia="Times New Roman"/>
          <w:b/>
          <w:u w:val="single"/>
        </w:rPr>
        <w:t>How can they be prevented from taking destructive forms? It is</w:t>
      </w:r>
      <w:r w:rsidRPr="008139C7">
        <w:rPr>
          <w:rFonts w:eastAsia="Times New Roman"/>
          <w:sz w:val="14"/>
        </w:rPr>
        <w:t xml:space="preserve">, moreover, </w:t>
      </w:r>
      <w:r w:rsidRPr="008139C7">
        <w:rPr>
          <w:rFonts w:eastAsia="Times New Roman"/>
          <w:b/>
          <w:u w:val="single"/>
        </w:rPr>
        <w:t>to link the search for those answers</w:t>
      </w:r>
      <w:r w:rsidRPr="008139C7">
        <w:rPr>
          <w:rFonts w:eastAsia="Times New Roman"/>
          <w:sz w:val="14"/>
        </w:rPr>
        <w:t xml:space="preserve"> in Africa to </w:t>
      </w:r>
      <w:r w:rsidRPr="008139C7">
        <w:rPr>
          <w:rFonts w:eastAsia="Times New Roman"/>
          <w:b/>
          <w:u w:val="single"/>
        </w:rPr>
        <w:t xml:space="preserve">the search for answers to the similar questions that press on humanity everywhere in the world today. </w:t>
      </w:r>
    </w:p>
    <w:p w:rsidR="007958DB" w:rsidRPr="008139C7" w:rsidRDefault="007958DB" w:rsidP="00180142">
      <w:pPr>
        <w:rPr>
          <w:rFonts w:eastAsia="Times New Roman"/>
          <w:b/>
          <w:sz w:val="24"/>
        </w:rPr>
      </w:pPr>
    </w:p>
    <w:p w:rsidR="007958DB" w:rsidRPr="008139C7" w:rsidRDefault="007958DB" w:rsidP="00180142">
      <w:pPr>
        <w:pStyle w:val="Heading4"/>
        <w:rPr>
          <w:rFonts w:eastAsia="Times New Roman"/>
        </w:rPr>
      </w:pPr>
      <w:r w:rsidRPr="008139C7">
        <w:rPr>
          <w:rFonts w:eastAsia="Times New Roman"/>
        </w:rPr>
        <w:t xml:space="preserve">References to ethnic groups or ‘people’ are preferable to ‘tribe’ language. </w:t>
      </w:r>
    </w:p>
    <w:p w:rsidR="007958DB" w:rsidRPr="008139C7" w:rsidRDefault="007958DB" w:rsidP="00180142">
      <w:pPr>
        <w:rPr>
          <w:rFonts w:eastAsia="Times New Roman"/>
          <w:sz w:val="20"/>
        </w:rPr>
      </w:pPr>
      <w:r w:rsidRPr="008139C7">
        <w:rPr>
          <w:rStyle w:val="Style13ptBold"/>
        </w:rPr>
        <w:t>Lowe et al 97-</w:t>
      </w:r>
      <w:r w:rsidRPr="008139C7">
        <w:rPr>
          <w:rFonts w:eastAsia="Times New Roman"/>
          <w:sz w:val="14"/>
        </w:rPr>
        <w:t xml:space="preserve"> </w:t>
      </w:r>
      <w:r w:rsidRPr="008139C7">
        <w:rPr>
          <w:rFonts w:eastAsia="Times New Roman"/>
          <w:sz w:val="20"/>
        </w:rPr>
        <w:t xml:space="preserve">historian from Boston University (Chris, </w:t>
      </w:r>
      <w:proofErr w:type="spellStart"/>
      <w:r w:rsidRPr="008139C7">
        <w:rPr>
          <w:rFonts w:eastAsia="Times New Roman"/>
          <w:sz w:val="20"/>
        </w:rPr>
        <w:t>Tunde</w:t>
      </w:r>
      <w:proofErr w:type="spellEnd"/>
      <w:r w:rsidRPr="008139C7">
        <w:rPr>
          <w:rFonts w:eastAsia="Times New Roman"/>
          <w:sz w:val="20"/>
        </w:rPr>
        <w:t xml:space="preserve"> </w:t>
      </w:r>
      <w:proofErr w:type="spellStart"/>
      <w:r w:rsidRPr="008139C7">
        <w:rPr>
          <w:rFonts w:eastAsia="Times New Roman"/>
          <w:sz w:val="20"/>
        </w:rPr>
        <w:t>Brimah</w:t>
      </w:r>
      <w:proofErr w:type="spellEnd"/>
      <w:r w:rsidRPr="008139C7">
        <w:rPr>
          <w:rFonts w:eastAsia="Times New Roman"/>
          <w:sz w:val="20"/>
        </w:rPr>
        <w:t xml:space="preserve"> from University of Denver, Pearl-Alice Marsh from African Policy Information Center, William Minter from African Policy Information Center, and Monde </w:t>
      </w:r>
      <w:proofErr w:type="spellStart"/>
      <w:r w:rsidRPr="008139C7">
        <w:rPr>
          <w:rFonts w:eastAsia="Times New Roman"/>
          <w:sz w:val="20"/>
        </w:rPr>
        <w:t>Muyangwa</w:t>
      </w:r>
      <w:proofErr w:type="spellEnd"/>
      <w:r w:rsidRPr="008139C7">
        <w:rPr>
          <w:rFonts w:eastAsia="Times New Roman"/>
          <w:sz w:val="20"/>
        </w:rPr>
        <w:t xml:space="preserve"> from National Summit on Africa, “Talking about "Tribe" Moving from Stereotypes to Analysis”, Africa Action, </w:t>
      </w:r>
      <w:hyperlink r:id="rId9" w:history="1">
        <w:r w:rsidRPr="008139C7">
          <w:rPr>
            <w:rFonts w:eastAsia="Times New Roman"/>
            <w:sz w:val="20"/>
          </w:rPr>
          <w:t>http://www.africaaction.org/talking-about-tribe.html</w:t>
        </w:r>
      </w:hyperlink>
      <w:r w:rsidRPr="008139C7">
        <w:rPr>
          <w:rFonts w:eastAsia="Times New Roman"/>
          <w:sz w:val="20"/>
        </w:rPr>
        <w:t>)//WK</w:t>
      </w:r>
    </w:p>
    <w:p w:rsidR="007958DB" w:rsidRPr="008139C7" w:rsidRDefault="007958DB" w:rsidP="00180142">
      <w:pPr>
        <w:rPr>
          <w:rFonts w:eastAsia="Times New Roman"/>
          <w:b/>
          <w:sz w:val="24"/>
        </w:rPr>
      </w:pPr>
    </w:p>
    <w:p w:rsidR="007958DB" w:rsidRPr="008139C7" w:rsidRDefault="007958DB" w:rsidP="00180142">
      <w:pPr>
        <w:rPr>
          <w:rStyle w:val="StyleUnderline"/>
        </w:rPr>
      </w:pPr>
      <w:r w:rsidRPr="008139C7">
        <w:rPr>
          <w:rFonts w:eastAsia="Times New Roman"/>
          <w:sz w:val="14"/>
        </w:rPr>
        <w:t xml:space="preserve">In English, </w:t>
      </w:r>
      <w:r w:rsidRPr="008139C7">
        <w:rPr>
          <w:rStyle w:val="StyleUnderline"/>
        </w:rPr>
        <w:t>no term actually fills in the complexity that is in the history and present reality so that outsiders understand it</w:t>
      </w:r>
      <w:r w:rsidRPr="008139C7">
        <w:rPr>
          <w:rFonts w:eastAsia="Times New Roman"/>
          <w:sz w:val="14"/>
        </w:rPr>
        <w:t xml:space="preserve"> as do the people themselves. </w:t>
      </w:r>
      <w:r w:rsidRPr="008139C7">
        <w:rPr>
          <w:rStyle w:val="StyleUnderline"/>
        </w:rPr>
        <w:t>Terms such as "ethnic group" or simply "people," however, carry less baggage than "tribe," and leave room open for that complexity.</w:t>
      </w:r>
    </w:p>
    <w:p w:rsidR="007958DB" w:rsidRPr="008139C7" w:rsidRDefault="007958DB" w:rsidP="00180142">
      <w:pPr>
        <w:rPr>
          <w:rStyle w:val="StyleUnderline"/>
        </w:rPr>
      </w:pPr>
    </w:p>
    <w:p w:rsidR="007958DB" w:rsidRPr="008139C7" w:rsidRDefault="007958DB" w:rsidP="00180142">
      <w:pPr>
        <w:pStyle w:val="Heading4"/>
        <w:rPr>
          <w:rFonts w:eastAsia="Times New Roman"/>
        </w:rPr>
      </w:pPr>
      <w:r w:rsidRPr="008139C7">
        <w:rPr>
          <w:rFonts w:eastAsia="Times New Roman"/>
        </w:rPr>
        <w:t>‘Tribe’ is never the most clear term – more specific references solve</w:t>
      </w:r>
    </w:p>
    <w:p w:rsidR="007958DB" w:rsidRPr="008139C7" w:rsidRDefault="007958DB" w:rsidP="00180142">
      <w:pPr>
        <w:rPr>
          <w:rFonts w:eastAsia="Times New Roman"/>
          <w:sz w:val="20"/>
        </w:rPr>
      </w:pPr>
      <w:r w:rsidRPr="008139C7">
        <w:rPr>
          <w:rStyle w:val="Style13ptBold"/>
        </w:rPr>
        <w:t>Lowe et al 97-</w:t>
      </w:r>
      <w:r w:rsidRPr="008139C7">
        <w:rPr>
          <w:rFonts w:eastAsia="Times New Roman"/>
          <w:sz w:val="14"/>
        </w:rPr>
        <w:t xml:space="preserve"> </w:t>
      </w:r>
      <w:r w:rsidRPr="008139C7">
        <w:rPr>
          <w:rFonts w:eastAsia="Times New Roman"/>
          <w:sz w:val="20"/>
        </w:rPr>
        <w:t xml:space="preserve">historian from Boston University (Chris, </w:t>
      </w:r>
      <w:proofErr w:type="spellStart"/>
      <w:r w:rsidRPr="008139C7">
        <w:rPr>
          <w:rFonts w:eastAsia="Times New Roman"/>
          <w:sz w:val="20"/>
        </w:rPr>
        <w:t>Tunde</w:t>
      </w:r>
      <w:proofErr w:type="spellEnd"/>
      <w:r w:rsidRPr="008139C7">
        <w:rPr>
          <w:rFonts w:eastAsia="Times New Roman"/>
          <w:sz w:val="20"/>
        </w:rPr>
        <w:t xml:space="preserve"> </w:t>
      </w:r>
      <w:proofErr w:type="spellStart"/>
      <w:r w:rsidRPr="008139C7">
        <w:rPr>
          <w:rFonts w:eastAsia="Times New Roman"/>
          <w:sz w:val="20"/>
        </w:rPr>
        <w:t>Brimah</w:t>
      </w:r>
      <w:proofErr w:type="spellEnd"/>
      <w:r w:rsidRPr="008139C7">
        <w:rPr>
          <w:rFonts w:eastAsia="Times New Roman"/>
          <w:sz w:val="20"/>
        </w:rPr>
        <w:t xml:space="preserve"> from University of Denver, Pearl-Alice Marsh from African Policy Information Center, William Minter from African Policy Information Center, and Monde </w:t>
      </w:r>
      <w:proofErr w:type="spellStart"/>
      <w:r w:rsidRPr="008139C7">
        <w:rPr>
          <w:rFonts w:eastAsia="Times New Roman"/>
          <w:sz w:val="20"/>
        </w:rPr>
        <w:t>Muyangwa</w:t>
      </w:r>
      <w:proofErr w:type="spellEnd"/>
      <w:r w:rsidRPr="008139C7">
        <w:rPr>
          <w:rFonts w:eastAsia="Times New Roman"/>
          <w:sz w:val="20"/>
        </w:rPr>
        <w:t xml:space="preserve"> from National Summit on Africa, “Talking about "Tribe" Moving from Stereotypes to Analysis”, Africa Action, </w:t>
      </w:r>
      <w:hyperlink r:id="rId10" w:history="1">
        <w:r w:rsidRPr="008139C7">
          <w:rPr>
            <w:rFonts w:eastAsia="Times New Roman"/>
            <w:sz w:val="20"/>
          </w:rPr>
          <w:t>http://www.africaaction.org/talking-about-tribe.html</w:t>
        </w:r>
      </w:hyperlink>
      <w:r w:rsidRPr="008139C7">
        <w:rPr>
          <w:rFonts w:eastAsia="Times New Roman"/>
          <w:sz w:val="20"/>
        </w:rPr>
        <w:t>)//WK</w:t>
      </w:r>
    </w:p>
    <w:p w:rsidR="007958DB" w:rsidRPr="008139C7" w:rsidRDefault="007958DB" w:rsidP="00180142">
      <w:pPr>
        <w:rPr>
          <w:rFonts w:eastAsia="Times New Roman"/>
          <w:b/>
          <w:sz w:val="24"/>
        </w:rPr>
      </w:pPr>
    </w:p>
    <w:p w:rsidR="007958DB" w:rsidRPr="006A24E1" w:rsidRDefault="007958DB" w:rsidP="00180142">
      <w:pPr>
        <w:rPr>
          <w:rStyle w:val="StyleUnderline"/>
        </w:rPr>
      </w:pPr>
      <w:r w:rsidRPr="008139C7">
        <w:rPr>
          <w:rFonts w:eastAsia="Times New Roman"/>
          <w:sz w:val="14"/>
        </w:rPr>
        <w:t xml:space="preserve">No, it isn't. </w:t>
      </w:r>
      <w:r w:rsidRPr="008139C7">
        <w:rPr>
          <w:rStyle w:val="StyleUnderline"/>
        </w:rPr>
        <w:t>Avoiding the term tribe is saying that ideas matter</w:t>
      </w:r>
      <w:r w:rsidRPr="008139C7">
        <w:rPr>
          <w:rFonts w:eastAsia="Times New Roman"/>
          <w:sz w:val="14"/>
        </w:rPr>
        <w:t xml:space="preserve">. If the term tribe accurately conveyed and clarified truths better than other words, even if they were hard and unpleasant truths, we should use it. But </w:t>
      </w:r>
      <w:r w:rsidRPr="008139C7">
        <w:rPr>
          <w:rStyle w:val="StyleUnderline"/>
        </w:rPr>
        <w:t xml:space="preserve">the term tribe is vague, </w:t>
      </w:r>
      <w:r w:rsidRPr="008139C7">
        <w:rPr>
          <w:rStyle w:val="StyleUnderline"/>
        </w:rPr>
        <w:lastRenderedPageBreak/>
        <w:t>contradictory and confusing</w:t>
      </w:r>
      <w:r w:rsidRPr="008139C7">
        <w:rPr>
          <w:rFonts w:eastAsia="Times New Roman"/>
          <w:sz w:val="14"/>
        </w:rPr>
        <w:t xml:space="preserve">, not clarifying. For the most part </w:t>
      </w:r>
      <w:r w:rsidRPr="008139C7">
        <w:rPr>
          <w:rStyle w:val="StyleUnderline"/>
        </w:rPr>
        <w:t>it does not convey truths but myths, stereotypes and prejudices</w:t>
      </w:r>
      <w:r w:rsidRPr="008139C7">
        <w:rPr>
          <w:rFonts w:eastAsia="Times New Roman"/>
          <w:sz w:val="14"/>
        </w:rPr>
        <w:t xml:space="preserve">. When it does express truths, there are </w:t>
      </w:r>
      <w:r w:rsidRPr="006A24E1">
        <w:rPr>
          <w:rStyle w:val="StyleUnderline"/>
        </w:rPr>
        <w:t>other words</w:t>
      </w:r>
      <w:r w:rsidRPr="008139C7">
        <w:rPr>
          <w:rFonts w:eastAsia="Times New Roman"/>
          <w:sz w:val="14"/>
        </w:rPr>
        <w:t xml:space="preserve"> which </w:t>
      </w:r>
      <w:r w:rsidRPr="006A24E1">
        <w:rPr>
          <w:rStyle w:val="StyleUnderline"/>
        </w:rPr>
        <w:t>express</w:t>
      </w:r>
      <w:r w:rsidRPr="008139C7">
        <w:rPr>
          <w:rFonts w:eastAsia="Times New Roman"/>
          <w:sz w:val="14"/>
        </w:rPr>
        <w:t xml:space="preserve"> the same</w:t>
      </w:r>
      <w:r w:rsidRPr="006A24E1">
        <w:rPr>
          <w:rStyle w:val="StyleUnderline"/>
        </w:rPr>
        <w:t xml:space="preserve"> truths more clearly, without</w:t>
      </w:r>
      <w:r w:rsidRPr="008139C7">
        <w:rPr>
          <w:rFonts w:eastAsia="Times New Roman"/>
          <w:sz w:val="14"/>
        </w:rPr>
        <w:t xml:space="preserve"> the additional </w:t>
      </w:r>
      <w:r w:rsidRPr="006A24E1">
        <w:rPr>
          <w:rStyle w:val="StyleUnderline"/>
        </w:rPr>
        <w:t>distortions</w:t>
      </w:r>
      <w:r w:rsidRPr="008139C7">
        <w:rPr>
          <w:rFonts w:eastAsia="Times New Roman"/>
          <w:sz w:val="14"/>
        </w:rPr>
        <w:t xml:space="preserve">. Given a choice between words that express truths clearly and precisely, and words which convey partial truths murkily and distortedly, we should choose the former over the latter. That means </w:t>
      </w:r>
      <w:r w:rsidRPr="006A24E1">
        <w:rPr>
          <w:rStyle w:val="StyleUnderline"/>
        </w:rPr>
        <w:t xml:space="preserve">choosing nation, people, community, chiefdom, kin-group, village or another </w:t>
      </w:r>
      <w:proofErr w:type="spellStart"/>
      <w:r w:rsidRPr="006A24E1">
        <w:rPr>
          <w:rStyle w:val="StyleUnderline"/>
        </w:rPr>
        <w:t>appopriate</w:t>
      </w:r>
      <w:proofErr w:type="spellEnd"/>
      <w:r w:rsidRPr="006A24E1">
        <w:rPr>
          <w:rStyle w:val="StyleUnderline"/>
        </w:rPr>
        <w:t xml:space="preserve"> word over tribe, </w:t>
      </w:r>
      <w:r w:rsidRPr="008139C7">
        <w:rPr>
          <w:rFonts w:eastAsia="Times New Roman"/>
          <w:sz w:val="14"/>
        </w:rPr>
        <w:t xml:space="preserve">when writing or talking about Africa. </w:t>
      </w:r>
      <w:r w:rsidRPr="006A24E1">
        <w:rPr>
          <w:rStyle w:val="StyleUnderline"/>
        </w:rPr>
        <w:t xml:space="preserve">The question is not political correctness but empirical accuracy and intellectual honesty. </w:t>
      </w:r>
    </w:p>
    <w:p w:rsidR="007958DB" w:rsidRPr="008139C7" w:rsidRDefault="007958DB" w:rsidP="00180142">
      <w:pPr>
        <w:rPr>
          <w:rFonts w:eastAsia="Times New Roman"/>
          <w:sz w:val="14"/>
        </w:rPr>
      </w:pPr>
    </w:p>
    <w:p w:rsidR="007958DB" w:rsidRPr="008139C7" w:rsidRDefault="007958DB" w:rsidP="00180142">
      <w:pPr>
        <w:pStyle w:val="Heading4"/>
        <w:rPr>
          <w:rFonts w:eastAsia="Times New Roman"/>
        </w:rPr>
      </w:pPr>
      <w:r w:rsidRPr="008139C7">
        <w:rPr>
          <w:rFonts w:eastAsia="Times New Roman"/>
        </w:rPr>
        <w:t>The word ‘tribe’ is inescapably tied to racist colonialism</w:t>
      </w:r>
    </w:p>
    <w:p w:rsidR="007958DB" w:rsidRPr="008139C7" w:rsidRDefault="007958DB" w:rsidP="00180142">
      <w:pPr>
        <w:rPr>
          <w:rFonts w:eastAsia="Times New Roman"/>
          <w:sz w:val="20"/>
        </w:rPr>
      </w:pPr>
      <w:r w:rsidRPr="008139C7">
        <w:rPr>
          <w:rStyle w:val="Style13ptBold"/>
        </w:rPr>
        <w:t>Lowe et al 97-</w:t>
      </w:r>
      <w:r w:rsidRPr="008139C7">
        <w:rPr>
          <w:rFonts w:eastAsia="Times New Roman"/>
          <w:sz w:val="14"/>
        </w:rPr>
        <w:t xml:space="preserve"> </w:t>
      </w:r>
      <w:r w:rsidRPr="008139C7">
        <w:rPr>
          <w:rFonts w:eastAsia="Times New Roman"/>
          <w:sz w:val="20"/>
        </w:rPr>
        <w:t xml:space="preserve">historian from Boston University (Chris, </w:t>
      </w:r>
      <w:proofErr w:type="spellStart"/>
      <w:r w:rsidRPr="008139C7">
        <w:rPr>
          <w:rFonts w:eastAsia="Times New Roman"/>
          <w:sz w:val="20"/>
        </w:rPr>
        <w:t>Tunde</w:t>
      </w:r>
      <w:proofErr w:type="spellEnd"/>
      <w:r w:rsidRPr="008139C7">
        <w:rPr>
          <w:rFonts w:eastAsia="Times New Roman"/>
          <w:sz w:val="20"/>
        </w:rPr>
        <w:t xml:space="preserve"> </w:t>
      </w:r>
      <w:proofErr w:type="spellStart"/>
      <w:r w:rsidRPr="008139C7">
        <w:rPr>
          <w:rFonts w:eastAsia="Times New Roman"/>
          <w:sz w:val="20"/>
        </w:rPr>
        <w:t>Brimah</w:t>
      </w:r>
      <w:proofErr w:type="spellEnd"/>
      <w:r w:rsidRPr="008139C7">
        <w:rPr>
          <w:rFonts w:eastAsia="Times New Roman"/>
          <w:sz w:val="20"/>
        </w:rPr>
        <w:t xml:space="preserve"> from University of Denver, Pearl-Alice Marsh from African Policy Information Center, William Minter from African Policy Information Center, and Monde </w:t>
      </w:r>
      <w:proofErr w:type="spellStart"/>
      <w:r w:rsidRPr="008139C7">
        <w:rPr>
          <w:rFonts w:eastAsia="Times New Roman"/>
          <w:sz w:val="20"/>
        </w:rPr>
        <w:t>Muyangwa</w:t>
      </w:r>
      <w:proofErr w:type="spellEnd"/>
      <w:r w:rsidRPr="008139C7">
        <w:rPr>
          <w:rFonts w:eastAsia="Times New Roman"/>
          <w:sz w:val="20"/>
        </w:rPr>
        <w:t xml:space="preserve"> from National Summit on Africa, “Talking about "Tribe" Moving from Stereotypes to Analysis”, Africa Action, </w:t>
      </w:r>
      <w:hyperlink r:id="rId11" w:history="1">
        <w:r w:rsidRPr="008139C7">
          <w:rPr>
            <w:rFonts w:eastAsia="Times New Roman"/>
            <w:sz w:val="20"/>
          </w:rPr>
          <w:t>http://www.africaaction.org/talking-about-tribe.html</w:t>
        </w:r>
      </w:hyperlink>
      <w:r w:rsidRPr="008139C7">
        <w:rPr>
          <w:rFonts w:eastAsia="Times New Roman"/>
          <w:sz w:val="20"/>
        </w:rPr>
        <w:t>)//WK</w:t>
      </w:r>
    </w:p>
    <w:p w:rsidR="007958DB" w:rsidRPr="008139C7" w:rsidRDefault="007958DB" w:rsidP="00180142">
      <w:pPr>
        <w:rPr>
          <w:rFonts w:eastAsia="Times New Roman"/>
          <w:b/>
          <w:sz w:val="24"/>
        </w:rPr>
      </w:pPr>
    </w:p>
    <w:p w:rsidR="007958DB" w:rsidRPr="006A24E1" w:rsidRDefault="007958DB" w:rsidP="00180142">
      <w:pPr>
        <w:rPr>
          <w:rStyle w:val="Emphasis"/>
        </w:rPr>
      </w:pPr>
      <w:r w:rsidRPr="006A24E1">
        <w:rPr>
          <w:rStyle w:val="StyleUnderline"/>
        </w:rPr>
        <w:t xml:space="preserve">Tribe became a cornerstone idea for European colonial </w:t>
      </w:r>
      <w:r w:rsidRPr="008139C7">
        <w:rPr>
          <w:rFonts w:eastAsia="Times New Roman"/>
          <w:sz w:val="14"/>
        </w:rPr>
        <w:t xml:space="preserve">rule in Africa.  This background of belief, while mistaken in many respects, might have been relatively benign. However, emerging during the age of scientific rationalism, </w:t>
      </w:r>
      <w:r w:rsidRPr="006A24E1">
        <w:rPr>
          <w:rStyle w:val="StyleUnderline"/>
        </w:rPr>
        <w:t>the theories of social evolution became intertwined with racial theories. These were used to justify</w:t>
      </w:r>
      <w:r w:rsidRPr="008139C7">
        <w:rPr>
          <w:rFonts w:eastAsia="Times New Roman"/>
          <w:sz w:val="14"/>
        </w:rPr>
        <w:t xml:space="preserve"> first </w:t>
      </w:r>
      <w:r w:rsidRPr="006A24E1">
        <w:rPr>
          <w:rStyle w:val="StyleUnderline"/>
        </w:rPr>
        <w:t>the</w:t>
      </w:r>
      <w:r w:rsidRPr="008139C7">
        <w:rPr>
          <w:rFonts w:eastAsia="Times New Roman"/>
          <w:sz w:val="14"/>
        </w:rPr>
        <w:t xml:space="preserve"> latter stages of the </w:t>
      </w:r>
      <w:r w:rsidRPr="006A24E1">
        <w:rPr>
          <w:rStyle w:val="StyleUnderline"/>
        </w:rPr>
        <w:t>Atlantic slave trade</w:t>
      </w:r>
      <w:r w:rsidRPr="008139C7">
        <w:rPr>
          <w:rFonts w:eastAsia="Times New Roman"/>
          <w:sz w:val="14"/>
        </w:rPr>
        <w:t xml:space="preserve"> (originally justified on religious grounds</w:t>
      </w:r>
      <w:r w:rsidRPr="006A24E1">
        <w:rPr>
          <w:rStyle w:val="StyleUnderline"/>
        </w:rPr>
        <w:t>), and</w:t>
      </w:r>
      <w:r w:rsidRPr="008139C7">
        <w:rPr>
          <w:rFonts w:eastAsia="Times New Roman"/>
          <w:sz w:val="14"/>
        </w:rPr>
        <w:t xml:space="preserve"> later </w:t>
      </w:r>
      <w:r w:rsidRPr="006A24E1">
        <w:rPr>
          <w:rStyle w:val="StyleUnderline"/>
        </w:rPr>
        <w:t>European colonial rule</w:t>
      </w:r>
      <w:r w:rsidRPr="008139C7">
        <w:rPr>
          <w:rFonts w:eastAsia="Times New Roman"/>
          <w:sz w:val="14"/>
        </w:rPr>
        <w:t xml:space="preserve">. The idea </w:t>
      </w:r>
      <w:r w:rsidRPr="006A24E1">
        <w:rPr>
          <w:rStyle w:val="StyleUnderline"/>
        </w:rPr>
        <w:t xml:space="preserve">that Africans were a more primitive, lower order of humanity was sometimes held to be a permanent condition which justified Europeans in enslaving and dominating them. </w:t>
      </w:r>
      <w:r w:rsidRPr="008139C7">
        <w:rPr>
          <w:rFonts w:eastAsia="Times New Roman"/>
          <w:sz w:val="14"/>
        </w:rPr>
        <w:t xml:space="preserve">Other </w:t>
      </w:r>
      <w:r w:rsidRPr="006A24E1">
        <w:rPr>
          <w:rStyle w:val="StyleUnderline"/>
        </w:rPr>
        <w:t>versions</w:t>
      </w:r>
      <w:r w:rsidRPr="008139C7">
        <w:rPr>
          <w:rFonts w:eastAsia="Times New Roman"/>
          <w:sz w:val="14"/>
        </w:rPr>
        <w:t xml:space="preserve"> of the theory </w:t>
      </w:r>
      <w:r w:rsidRPr="006A24E1">
        <w:rPr>
          <w:rStyle w:val="StyleUnderline"/>
        </w:rPr>
        <w:t>held that Africans could develop but needed to be civilized by Europeans</w:t>
      </w:r>
      <w:r w:rsidRPr="008139C7">
        <w:rPr>
          <w:rFonts w:eastAsia="Times New Roman"/>
          <w:sz w:val="14"/>
        </w:rPr>
        <w:t xml:space="preserve">. This was also </w:t>
      </w:r>
      <w:r w:rsidRPr="006A24E1">
        <w:rPr>
          <w:rStyle w:val="StyleUnderline"/>
        </w:rPr>
        <w:t>held to justify dominating them and taking their labor, land and resources in return for civilization.  These</w:t>
      </w:r>
      <w:r w:rsidRPr="008139C7">
        <w:rPr>
          <w:rFonts w:eastAsia="Times New Roman"/>
          <w:sz w:val="14"/>
        </w:rPr>
        <w:t xml:space="preserve"> justifying beliefs </w:t>
      </w:r>
      <w:r w:rsidRPr="006A24E1">
        <w:rPr>
          <w:rStyle w:val="StyleUnderline"/>
        </w:rPr>
        <w:t>were used to support the colonization of</w:t>
      </w:r>
      <w:r w:rsidRPr="008139C7">
        <w:rPr>
          <w:rFonts w:eastAsia="Times New Roman"/>
          <w:u w:val="single"/>
        </w:rPr>
        <w:t xml:space="preserve"> </w:t>
      </w:r>
      <w:r w:rsidRPr="008139C7">
        <w:rPr>
          <w:rFonts w:eastAsia="Times New Roman"/>
          <w:sz w:val="14"/>
        </w:rPr>
        <w:t>the whole continent of</w:t>
      </w:r>
      <w:r w:rsidRPr="006A24E1">
        <w:rPr>
          <w:rStyle w:val="StyleUnderline"/>
        </w:rPr>
        <w:t xml:space="preserve"> Africa</w:t>
      </w:r>
      <w:r w:rsidRPr="008139C7">
        <w:rPr>
          <w:rFonts w:eastAsia="Times New Roman"/>
          <w:sz w:val="14"/>
        </w:rPr>
        <w:t xml:space="preserve"> after 1880, which otherwise might more accurately have been seen as a naked exercise of power. </w:t>
      </w:r>
      <w:r w:rsidRPr="006A24E1">
        <w:rPr>
          <w:rStyle w:val="StyleUnderline"/>
        </w:rPr>
        <w:t>It is in the need to justify colonizing everyone in Africa that we finally find the reason why all Africans are said to live in tribes</w:t>
      </w:r>
      <w:r w:rsidRPr="008139C7">
        <w:rPr>
          <w:rFonts w:eastAsia="Times New Roman"/>
          <w:sz w:val="14"/>
        </w:rPr>
        <w:t xml:space="preserve">, whether their ancestors built large trading empires and Muslim universities on the Niger river, densely settled and cultivated kingdoms around the great lakes in east-central Africa, or lived in much smaller-scale communities between the larger political units of the continent. </w:t>
      </w:r>
      <w:r w:rsidRPr="008139C7">
        <w:rPr>
          <w:rFonts w:eastAsia="Times New Roman"/>
          <w:u w:val="single"/>
        </w:rPr>
        <w:t xml:space="preserve"> </w:t>
      </w:r>
      <w:r w:rsidRPr="006A24E1">
        <w:rPr>
          <w:rStyle w:val="StyleUnderline"/>
        </w:rPr>
        <w:t xml:space="preserve">Calling nearly all African social </w:t>
      </w:r>
      <w:proofErr w:type="gramStart"/>
      <w:r w:rsidRPr="006A24E1">
        <w:rPr>
          <w:rStyle w:val="StyleUnderline"/>
        </w:rPr>
        <w:t>groups</w:t>
      </w:r>
      <w:proofErr w:type="gramEnd"/>
      <w:r w:rsidRPr="006A24E1">
        <w:rPr>
          <w:rStyle w:val="StyleUnderline"/>
        </w:rPr>
        <w:t xml:space="preserve"> tribes and African identities tribal in the era of scientific racism turned the idea of tribe from a social science category into a racial stereotype. By definition Africans were supposed to live in tribes, preferably with chiefs. The colonizers proposed to govern cheaply by adapting tribal and </w:t>
      </w:r>
      <w:proofErr w:type="spellStart"/>
      <w:r w:rsidRPr="006A24E1">
        <w:rPr>
          <w:rStyle w:val="StyleUnderline"/>
        </w:rPr>
        <w:t>chiefship</w:t>
      </w:r>
      <w:proofErr w:type="spellEnd"/>
      <w:r w:rsidRPr="006A24E1">
        <w:rPr>
          <w:rStyle w:val="StyleUnderline"/>
        </w:rPr>
        <w:t xml:space="preserve"> institutions into European-style bureaucratic states</w:t>
      </w:r>
      <w:r w:rsidRPr="008139C7">
        <w:rPr>
          <w:rFonts w:eastAsia="Times New Roman"/>
          <w:sz w:val="14"/>
        </w:rPr>
        <w:t xml:space="preserve">. If </w:t>
      </w:r>
      <w:r w:rsidRPr="006A24E1">
        <w:rPr>
          <w:rStyle w:val="StyleUnderline"/>
        </w:rPr>
        <w:t xml:space="preserve">they </w:t>
      </w:r>
      <w:r w:rsidRPr="008139C7">
        <w:rPr>
          <w:rFonts w:eastAsia="Times New Roman"/>
          <w:sz w:val="14"/>
        </w:rPr>
        <w:t xml:space="preserve">didn't find tribes and chiefs, they </w:t>
      </w:r>
      <w:r w:rsidRPr="006A24E1">
        <w:rPr>
          <w:rStyle w:val="StyleUnderline"/>
        </w:rPr>
        <w:t>encouraged people to identify as tribes, and appointed chiefs</w:t>
      </w:r>
      <w:r w:rsidRPr="008139C7">
        <w:rPr>
          <w:rFonts w:eastAsia="Times New Roman"/>
          <w:sz w:val="14"/>
        </w:rPr>
        <w:t xml:space="preserve">. In some places, like Rwanda or Nigeria, </w:t>
      </w:r>
      <w:r w:rsidRPr="006A24E1">
        <w:rPr>
          <w:rStyle w:val="StyleUnderline"/>
        </w:rPr>
        <w:t>colonial racial theory led to favoring one ethnic group over another because of supposed racial superiority</w:t>
      </w:r>
      <w:r w:rsidRPr="008139C7">
        <w:rPr>
          <w:rFonts w:eastAsia="Times New Roman"/>
          <w:sz w:val="14"/>
        </w:rPr>
        <w:t xml:space="preserve"> (meaning white ancestry). In other places, </w:t>
      </w:r>
      <w:r w:rsidRPr="006A24E1">
        <w:rPr>
          <w:rStyle w:val="StyleUnderline"/>
        </w:rPr>
        <w:t>emphasis on tribes was simply a tool of divide and rule strategies.</w:t>
      </w:r>
      <w:r w:rsidRPr="008139C7">
        <w:rPr>
          <w:rFonts w:eastAsia="Times New Roman"/>
          <w:u w:val="single"/>
        </w:rPr>
        <w:t xml:space="preserve"> </w:t>
      </w:r>
      <w:r w:rsidRPr="006A24E1">
        <w:rPr>
          <w:rStyle w:val="Emphasis"/>
        </w:rPr>
        <w:t>The idea of tribe we have today cannot escape these roots.</w:t>
      </w:r>
    </w:p>
    <w:p w:rsidR="007958DB" w:rsidRPr="008139C7" w:rsidRDefault="007958DB" w:rsidP="00180142">
      <w:pPr>
        <w:rPr>
          <w:rFonts w:eastAsia="Times New Roman"/>
          <w:b/>
          <w:sz w:val="24"/>
        </w:rPr>
      </w:pPr>
    </w:p>
    <w:p w:rsidR="007958DB" w:rsidRPr="008139C7" w:rsidRDefault="007958DB" w:rsidP="00180142">
      <w:pPr>
        <w:rPr>
          <w:rFonts w:eastAsia="Times New Roman"/>
          <w:b/>
          <w:sz w:val="24"/>
        </w:rPr>
      </w:pPr>
    </w:p>
    <w:p w:rsidR="007958DB" w:rsidRPr="008139C7" w:rsidRDefault="007958DB" w:rsidP="00180142">
      <w:pPr>
        <w:pStyle w:val="Heading4"/>
        <w:rPr>
          <w:rFonts w:eastAsia="Times New Roman"/>
        </w:rPr>
      </w:pPr>
      <w:r w:rsidRPr="008139C7">
        <w:rPr>
          <w:rFonts w:eastAsia="Times New Roman"/>
        </w:rPr>
        <w:t>Descriptions in terms of ‘Tribes’ result in bad policy</w:t>
      </w:r>
    </w:p>
    <w:p w:rsidR="007958DB" w:rsidRPr="008139C7" w:rsidRDefault="007958DB" w:rsidP="00180142">
      <w:pPr>
        <w:rPr>
          <w:rFonts w:eastAsia="Times New Roman"/>
          <w:sz w:val="20"/>
        </w:rPr>
      </w:pPr>
      <w:r w:rsidRPr="008139C7">
        <w:rPr>
          <w:rStyle w:val="Style13ptBold"/>
        </w:rPr>
        <w:t>Lowe et al 97-</w:t>
      </w:r>
      <w:r w:rsidRPr="008139C7">
        <w:rPr>
          <w:rFonts w:eastAsia="Times New Roman"/>
          <w:sz w:val="14"/>
        </w:rPr>
        <w:t xml:space="preserve"> </w:t>
      </w:r>
      <w:r w:rsidRPr="008139C7">
        <w:rPr>
          <w:rFonts w:eastAsia="Times New Roman"/>
          <w:sz w:val="20"/>
        </w:rPr>
        <w:t xml:space="preserve">historian from Boston University (Chris, </w:t>
      </w:r>
      <w:proofErr w:type="spellStart"/>
      <w:r w:rsidRPr="008139C7">
        <w:rPr>
          <w:rFonts w:eastAsia="Times New Roman"/>
          <w:sz w:val="20"/>
        </w:rPr>
        <w:t>Tunde</w:t>
      </w:r>
      <w:proofErr w:type="spellEnd"/>
      <w:r w:rsidRPr="008139C7">
        <w:rPr>
          <w:rFonts w:eastAsia="Times New Roman"/>
          <w:sz w:val="20"/>
        </w:rPr>
        <w:t xml:space="preserve"> </w:t>
      </w:r>
      <w:proofErr w:type="spellStart"/>
      <w:r w:rsidRPr="008139C7">
        <w:rPr>
          <w:rFonts w:eastAsia="Times New Roman"/>
          <w:sz w:val="20"/>
        </w:rPr>
        <w:t>Brimah</w:t>
      </w:r>
      <w:proofErr w:type="spellEnd"/>
      <w:r w:rsidRPr="008139C7">
        <w:rPr>
          <w:rFonts w:eastAsia="Times New Roman"/>
          <w:sz w:val="20"/>
        </w:rPr>
        <w:t xml:space="preserve"> from University of Denver, Pearl-Alice Marsh from African Policy Information Center, William Minter from African Policy Information Center, and Monde </w:t>
      </w:r>
      <w:proofErr w:type="spellStart"/>
      <w:r w:rsidRPr="008139C7">
        <w:rPr>
          <w:rFonts w:eastAsia="Times New Roman"/>
          <w:sz w:val="20"/>
        </w:rPr>
        <w:t>Muyangwa</w:t>
      </w:r>
      <w:proofErr w:type="spellEnd"/>
      <w:r w:rsidRPr="008139C7">
        <w:rPr>
          <w:rFonts w:eastAsia="Times New Roman"/>
          <w:sz w:val="20"/>
        </w:rPr>
        <w:t xml:space="preserve"> from National Summit on Africa, “Talking about "Tribe" Moving from Stereotypes to Analysis”, Africa Action, </w:t>
      </w:r>
      <w:hyperlink r:id="rId12" w:history="1">
        <w:r w:rsidRPr="008139C7">
          <w:rPr>
            <w:rFonts w:eastAsia="Times New Roman"/>
            <w:sz w:val="20"/>
          </w:rPr>
          <w:t>http://www.africaaction.org/talking-about-tribe.html</w:t>
        </w:r>
      </w:hyperlink>
      <w:r w:rsidRPr="008139C7">
        <w:rPr>
          <w:rFonts w:eastAsia="Times New Roman"/>
          <w:sz w:val="20"/>
        </w:rPr>
        <w:t>)//WK</w:t>
      </w:r>
    </w:p>
    <w:p w:rsidR="007958DB" w:rsidRPr="008139C7" w:rsidRDefault="007958DB" w:rsidP="00180142">
      <w:pPr>
        <w:rPr>
          <w:rFonts w:eastAsia="Times New Roman"/>
          <w:b/>
          <w:sz w:val="24"/>
        </w:rPr>
      </w:pPr>
    </w:p>
    <w:p w:rsidR="007958DB" w:rsidRPr="006A24E1" w:rsidRDefault="007958DB" w:rsidP="00180142">
      <w:pPr>
        <w:rPr>
          <w:rStyle w:val="StyleUnderline"/>
        </w:rPr>
      </w:pPr>
      <w:r w:rsidRPr="006A24E1">
        <w:rPr>
          <w:rStyle w:val="StyleUnderline"/>
        </w:rPr>
        <w:lastRenderedPageBreak/>
        <w:t>Tribe substitutes</w:t>
      </w:r>
      <w:r w:rsidRPr="008139C7">
        <w:rPr>
          <w:rFonts w:eastAsia="Times New Roman"/>
          <w:sz w:val="14"/>
        </w:rPr>
        <w:t xml:space="preserve"> a generalized </w:t>
      </w:r>
      <w:r w:rsidRPr="006A24E1">
        <w:rPr>
          <w:rStyle w:val="StyleUnderline"/>
        </w:rPr>
        <w:t>illusion for detailed analysis of particular situations.</w:t>
      </w:r>
      <w:r w:rsidRPr="008139C7">
        <w:rPr>
          <w:rFonts w:eastAsia="Times New Roman"/>
          <w:sz w:val="14"/>
        </w:rPr>
        <w:t xml:space="preserve">  The bottom-line problem with the idea of </w:t>
      </w:r>
      <w:r w:rsidRPr="006A24E1">
        <w:rPr>
          <w:rStyle w:val="StyleUnderline"/>
        </w:rPr>
        <w:t>tribe is</w:t>
      </w:r>
      <w:r w:rsidRPr="008139C7">
        <w:rPr>
          <w:rFonts w:eastAsia="Times New Roman"/>
          <w:sz w:val="14"/>
        </w:rPr>
        <w:t xml:space="preserve"> that it is </w:t>
      </w:r>
      <w:r w:rsidRPr="006A24E1">
        <w:rPr>
          <w:rStyle w:val="StyleUnderline"/>
        </w:rPr>
        <w:t>intellectually lazy</w:t>
      </w:r>
      <w:r w:rsidRPr="008139C7">
        <w:rPr>
          <w:rFonts w:eastAsia="Times New Roman"/>
          <w:sz w:val="14"/>
        </w:rPr>
        <w:t xml:space="preserve">. It substitutes the illusion of understanding for analysis of particular circumstances. Africa is far away from North America. </w:t>
      </w:r>
      <w:r w:rsidRPr="006A24E1">
        <w:rPr>
          <w:rStyle w:val="StyleUnderline"/>
        </w:rPr>
        <w:t>Accurate information about particular</w:t>
      </w:r>
      <w:r w:rsidRPr="008139C7">
        <w:rPr>
          <w:rFonts w:eastAsia="Times New Roman"/>
          <w:sz w:val="14"/>
        </w:rPr>
        <w:t xml:space="preserve"> African states and </w:t>
      </w:r>
      <w:r w:rsidRPr="006A24E1">
        <w:rPr>
          <w:rStyle w:val="StyleUnderline"/>
        </w:rPr>
        <w:t>societies takes more work to find than some other sorts of information.</w:t>
      </w:r>
      <w:r w:rsidRPr="008139C7">
        <w:rPr>
          <w:rFonts w:eastAsia="Times New Roman"/>
          <w:sz w:val="14"/>
        </w:rPr>
        <w:t xml:space="preserve"> Yet both of those situations are changing rapidly. Africa is increasingly tied into the global economy and international politics. </w:t>
      </w:r>
      <w:r w:rsidRPr="006A24E1">
        <w:rPr>
          <w:rStyle w:val="StyleUnderline"/>
        </w:rPr>
        <w:t>Using the idea of tribe instead of real, specific information and analysis of</w:t>
      </w:r>
      <w:r w:rsidRPr="008139C7">
        <w:rPr>
          <w:rFonts w:eastAsia="Times New Roman"/>
          <w:sz w:val="14"/>
        </w:rPr>
        <w:t xml:space="preserve"> African </w:t>
      </w:r>
      <w:r w:rsidRPr="006A24E1">
        <w:rPr>
          <w:rStyle w:val="StyleUnderline"/>
        </w:rPr>
        <w:t>events has never served the truth well. It also serves the public interest badly.</w:t>
      </w:r>
    </w:p>
    <w:p w:rsidR="007958DB" w:rsidRPr="008139C7" w:rsidRDefault="007958DB" w:rsidP="00180142">
      <w:pPr>
        <w:rPr>
          <w:rFonts w:eastAsia="Times New Roman"/>
          <w:sz w:val="14"/>
        </w:rPr>
      </w:pPr>
    </w:p>
    <w:p w:rsidR="007958DB" w:rsidRPr="008139C7" w:rsidRDefault="007958DB" w:rsidP="00180142">
      <w:pPr>
        <w:pStyle w:val="Heading4"/>
        <w:rPr>
          <w:rFonts w:eastAsia="Times New Roman"/>
        </w:rPr>
      </w:pPr>
      <w:r w:rsidRPr="008139C7">
        <w:rPr>
          <w:rFonts w:eastAsia="Times New Roman"/>
        </w:rPr>
        <w:t>Use of the word ‘tribe’ creates a view of groups as primitive and savage</w:t>
      </w:r>
    </w:p>
    <w:p w:rsidR="007958DB" w:rsidRPr="008139C7" w:rsidRDefault="007958DB" w:rsidP="00180142">
      <w:pPr>
        <w:rPr>
          <w:rFonts w:eastAsia="Times New Roman"/>
          <w:sz w:val="20"/>
        </w:rPr>
      </w:pPr>
      <w:r w:rsidRPr="008139C7">
        <w:rPr>
          <w:rStyle w:val="Style13ptBold"/>
        </w:rPr>
        <w:t>Lowe et al 97-</w:t>
      </w:r>
      <w:r w:rsidRPr="008139C7">
        <w:rPr>
          <w:rFonts w:eastAsia="Times New Roman"/>
          <w:sz w:val="14"/>
        </w:rPr>
        <w:t xml:space="preserve"> </w:t>
      </w:r>
      <w:r w:rsidRPr="008139C7">
        <w:rPr>
          <w:rFonts w:eastAsia="Times New Roman"/>
          <w:sz w:val="20"/>
        </w:rPr>
        <w:t xml:space="preserve">historian from Boston University (Chris, </w:t>
      </w:r>
      <w:proofErr w:type="spellStart"/>
      <w:r w:rsidRPr="008139C7">
        <w:rPr>
          <w:rFonts w:eastAsia="Times New Roman"/>
          <w:sz w:val="20"/>
        </w:rPr>
        <w:t>Tunde</w:t>
      </w:r>
      <w:proofErr w:type="spellEnd"/>
      <w:r w:rsidRPr="008139C7">
        <w:rPr>
          <w:rFonts w:eastAsia="Times New Roman"/>
          <w:sz w:val="20"/>
        </w:rPr>
        <w:t xml:space="preserve"> </w:t>
      </w:r>
      <w:proofErr w:type="spellStart"/>
      <w:r w:rsidRPr="008139C7">
        <w:rPr>
          <w:rFonts w:eastAsia="Times New Roman"/>
          <w:sz w:val="20"/>
        </w:rPr>
        <w:t>Brimah</w:t>
      </w:r>
      <w:proofErr w:type="spellEnd"/>
      <w:r w:rsidRPr="008139C7">
        <w:rPr>
          <w:rFonts w:eastAsia="Times New Roman"/>
          <w:sz w:val="20"/>
        </w:rPr>
        <w:t xml:space="preserve"> from University of Denver, Pearl-Alice Marsh from African Policy Information Center, William Minter from African Policy Information Center, and Monde </w:t>
      </w:r>
      <w:proofErr w:type="spellStart"/>
      <w:r w:rsidRPr="008139C7">
        <w:rPr>
          <w:rFonts w:eastAsia="Times New Roman"/>
          <w:sz w:val="20"/>
        </w:rPr>
        <w:t>Muyangwa</w:t>
      </w:r>
      <w:proofErr w:type="spellEnd"/>
      <w:r w:rsidRPr="008139C7">
        <w:rPr>
          <w:rFonts w:eastAsia="Times New Roman"/>
          <w:sz w:val="20"/>
        </w:rPr>
        <w:t xml:space="preserve"> from National Summit on Africa, “Talking about "Tribe" Moving from Stereotypes to Analysis”, Africa Action, </w:t>
      </w:r>
      <w:hyperlink r:id="rId13" w:history="1">
        <w:r w:rsidRPr="008139C7">
          <w:rPr>
            <w:rFonts w:eastAsia="Times New Roman"/>
            <w:sz w:val="20"/>
          </w:rPr>
          <w:t>http://www.africaaction.org/talking-about-tribe.html</w:t>
        </w:r>
      </w:hyperlink>
      <w:r w:rsidRPr="008139C7">
        <w:rPr>
          <w:rFonts w:eastAsia="Times New Roman"/>
          <w:sz w:val="20"/>
        </w:rPr>
        <w:t>)//WK</w:t>
      </w:r>
    </w:p>
    <w:p w:rsidR="007958DB" w:rsidRPr="008139C7" w:rsidRDefault="007958DB" w:rsidP="00180142">
      <w:pPr>
        <w:rPr>
          <w:rFonts w:eastAsia="Times New Roman"/>
          <w:b/>
          <w:sz w:val="24"/>
        </w:rPr>
      </w:pPr>
    </w:p>
    <w:p w:rsidR="007958DB" w:rsidRPr="0058584F" w:rsidRDefault="007958DB" w:rsidP="00180142">
      <w:pPr>
        <w:rPr>
          <w:rStyle w:val="StyleUnderline"/>
        </w:rPr>
      </w:pPr>
      <w:r w:rsidRPr="006A24E1">
        <w:rPr>
          <w:rStyle w:val="StyleUnderline"/>
        </w:rPr>
        <w:t>Tribe promotes a myth of primitive</w:t>
      </w:r>
      <w:r w:rsidRPr="008139C7">
        <w:rPr>
          <w:rFonts w:eastAsia="Times New Roman"/>
          <w:sz w:val="14"/>
        </w:rPr>
        <w:t xml:space="preserve"> African </w:t>
      </w:r>
      <w:r w:rsidRPr="006A24E1">
        <w:rPr>
          <w:rStyle w:val="StyleUnderline"/>
        </w:rPr>
        <w:t>timelessness, obscuring history and change.  The</w:t>
      </w:r>
      <w:r w:rsidRPr="008139C7">
        <w:rPr>
          <w:rFonts w:eastAsia="Times New Roman"/>
          <w:sz w:val="14"/>
        </w:rPr>
        <w:t xml:space="preserve"> general </w:t>
      </w:r>
      <w:r w:rsidRPr="006A24E1">
        <w:rPr>
          <w:rStyle w:val="StyleUnderline"/>
        </w:rPr>
        <w:t>sense of tribe</w:t>
      </w:r>
      <w:r w:rsidRPr="008139C7">
        <w:rPr>
          <w:rFonts w:eastAsia="Times New Roman"/>
          <w:sz w:val="14"/>
        </w:rPr>
        <w:t xml:space="preserve"> as most people understand it </w:t>
      </w:r>
      <w:r w:rsidRPr="006A24E1">
        <w:rPr>
          <w:rStyle w:val="StyleUnderline"/>
        </w:rPr>
        <w:t xml:space="preserve">is associated with primitiveness. To be in a tribal state is to live in </w:t>
      </w:r>
      <w:proofErr w:type="gramStart"/>
      <w:r w:rsidRPr="006A24E1">
        <w:rPr>
          <w:rStyle w:val="StyleUnderline"/>
        </w:rPr>
        <w:t>a</w:t>
      </w:r>
      <w:proofErr w:type="gramEnd"/>
      <w:r w:rsidRPr="006A24E1">
        <w:rPr>
          <w:rStyle w:val="StyleUnderline"/>
        </w:rPr>
        <w:t xml:space="preserve"> uncomplicated, traditional condition</w:t>
      </w:r>
      <w:r w:rsidRPr="008139C7">
        <w:rPr>
          <w:rFonts w:eastAsia="Times New Roman"/>
          <w:sz w:val="14"/>
        </w:rPr>
        <w:t xml:space="preserve">. It is </w:t>
      </w:r>
      <w:r w:rsidRPr="006A24E1">
        <w:rPr>
          <w:rStyle w:val="StyleUnderline"/>
        </w:rPr>
        <w:t>assumed there is little change.</w:t>
      </w:r>
      <w:r w:rsidRPr="008139C7">
        <w:rPr>
          <w:rFonts w:eastAsia="Times New Roman"/>
          <w:sz w:val="14"/>
        </w:rPr>
        <w:t xml:space="preserve"> Most African countries are economically poor and often described as less developed or underdeveloped. </w:t>
      </w:r>
      <w:r w:rsidRPr="006A24E1">
        <w:rPr>
          <w:rStyle w:val="StyleUnderline"/>
        </w:rPr>
        <w:t>Westerners often conclude that they have not changed much over the centuries</w:t>
      </w:r>
      <w:r w:rsidRPr="008139C7">
        <w:rPr>
          <w:rFonts w:eastAsia="Times New Roman"/>
          <w:sz w:val="14"/>
        </w:rPr>
        <w:t xml:space="preserve">, and that African </w:t>
      </w:r>
      <w:r w:rsidRPr="006A24E1">
        <w:rPr>
          <w:rStyle w:val="StyleUnderline"/>
        </w:rPr>
        <w:t>poverty</w:t>
      </w:r>
      <w:r w:rsidRPr="008139C7">
        <w:rPr>
          <w:rFonts w:eastAsia="Times New Roman"/>
          <w:sz w:val="14"/>
        </w:rPr>
        <w:t xml:space="preserve"> mainly </w:t>
      </w:r>
      <w:r w:rsidRPr="0058584F">
        <w:rPr>
          <w:rStyle w:val="StyleUnderline"/>
        </w:rPr>
        <w:t>reflects cultural and social conservatism. Interpreting</w:t>
      </w:r>
      <w:r w:rsidRPr="008139C7">
        <w:rPr>
          <w:rFonts w:eastAsia="Times New Roman"/>
          <w:sz w:val="14"/>
        </w:rPr>
        <w:t xml:space="preserve"> present day Africa </w:t>
      </w:r>
      <w:r w:rsidRPr="0058584F">
        <w:rPr>
          <w:rStyle w:val="StyleUnderline"/>
        </w:rPr>
        <w:t>through the lens of tribes reinforces the image of timelessness</w:t>
      </w:r>
      <w:r w:rsidRPr="008139C7">
        <w:rPr>
          <w:rFonts w:eastAsia="Times New Roman"/>
          <w:sz w:val="14"/>
        </w:rPr>
        <w:t>. Yet the truth is that Africa has as much history as anywhere else in the world. It has undergone momentous changes time and again, especially in the twentieth century. While African poverty is partly a product of internal dynamics of African societies, it has also been caused by the histories of external slave trades and colonial rule.  In the modern West</w:t>
      </w:r>
      <w:r w:rsidRPr="0058584F">
        <w:rPr>
          <w:rStyle w:val="StyleUnderline"/>
        </w:rPr>
        <w:t>, tribe often implies primitive savagery.  When</w:t>
      </w:r>
      <w:r w:rsidRPr="008139C7">
        <w:rPr>
          <w:rFonts w:eastAsia="Times New Roman"/>
          <w:sz w:val="14"/>
        </w:rPr>
        <w:t xml:space="preserve"> the general image of </w:t>
      </w:r>
      <w:r w:rsidRPr="0058584F">
        <w:rPr>
          <w:rStyle w:val="StyleUnderline"/>
        </w:rPr>
        <w:t>tribal timelessness is applied to situations of social conflict</w:t>
      </w:r>
      <w:r w:rsidRPr="008139C7">
        <w:rPr>
          <w:rFonts w:eastAsia="Times New Roman"/>
          <w:sz w:val="14"/>
        </w:rPr>
        <w:t xml:space="preserve"> between Africans, </w:t>
      </w:r>
      <w:r w:rsidRPr="0058584F">
        <w:rPr>
          <w:rStyle w:val="StyleUnderline"/>
        </w:rPr>
        <w:t>a</w:t>
      </w:r>
      <w:r w:rsidRPr="008139C7">
        <w:rPr>
          <w:rFonts w:eastAsia="Times New Roman"/>
          <w:sz w:val="14"/>
        </w:rPr>
        <w:t xml:space="preserve"> particularly </w:t>
      </w:r>
      <w:r w:rsidRPr="0058584F">
        <w:rPr>
          <w:rStyle w:val="StyleUnderline"/>
        </w:rPr>
        <w:t>destructive myth is created. Stereotypes of primitiveness and conservative backwardness are</w:t>
      </w:r>
      <w:r w:rsidRPr="008139C7">
        <w:rPr>
          <w:rFonts w:eastAsia="Times New Roman"/>
          <w:sz w:val="14"/>
        </w:rPr>
        <w:t xml:space="preserve"> </w:t>
      </w:r>
      <w:r w:rsidRPr="0058584F">
        <w:rPr>
          <w:rStyle w:val="StyleUnderline"/>
        </w:rPr>
        <w:t>also linked to images of irrationality and superstition. The combination leads to portrayal of violence and conflict</w:t>
      </w:r>
      <w:r w:rsidRPr="008139C7">
        <w:rPr>
          <w:rFonts w:eastAsia="Times New Roman"/>
          <w:sz w:val="14"/>
        </w:rPr>
        <w:t xml:space="preserve"> in Africa </w:t>
      </w:r>
      <w:r w:rsidRPr="0058584F">
        <w:rPr>
          <w:rStyle w:val="StyleUnderline"/>
        </w:rPr>
        <w:t>as primordial, irrational and unchanging. This image resonates with traditional Western racialist ideas and can suggest that irrational violence is inherent and natural to Africans. Yet violence anywhere has both rational and irrational components.</w:t>
      </w:r>
      <w:r w:rsidRPr="008139C7">
        <w:rPr>
          <w:rFonts w:eastAsia="Times New Roman"/>
          <w:sz w:val="14"/>
        </w:rPr>
        <w:t xml:space="preserve"> Just as particular conflicts have reasons and causes elsewhere, they also have them in Africa. </w:t>
      </w:r>
      <w:r w:rsidRPr="0058584F">
        <w:rPr>
          <w:rStyle w:val="StyleUnderline"/>
        </w:rPr>
        <w:t>The idea of timeless tribal violence is not an explanation. Instead it disguises ignorance of real causes by filling the vacuum of real knowledge with a popular stereotype.</w:t>
      </w:r>
      <w:r w:rsidRPr="008139C7">
        <w:rPr>
          <w:rFonts w:eastAsia="Times New Roman"/>
          <w:u w:val="single"/>
        </w:rPr>
        <w:t xml:space="preserve"> </w:t>
      </w:r>
      <w:r w:rsidRPr="008139C7">
        <w:rPr>
          <w:rFonts w:eastAsia="Times New Roman"/>
          <w:sz w:val="14"/>
        </w:rPr>
        <w:t xml:space="preserve"> Images of timelessness and savagery hide the modern character of African ethnicity, including ethnic conflict.  The idea of tribe particularly shapes Western views of ethnicity and ethnic conflict in Africa, which has been highly visible in recent years. Over and over again, conflicts are interpreted as "ancient tribal rivalries," atavistic eruptions of irrational violence which have always characterized Africa. In fact they are nothing of the sort. The vast majority of such conflicts could not have happened a century ago in the ways that they do now. Pick almost any place where ethnic conflict occurs in modern Africa. Investigate carefully the issues over which it occurs, the forms it takes, and the means by which it is organized and carried out. Recent </w:t>
      </w:r>
      <w:r w:rsidRPr="0058584F">
        <w:rPr>
          <w:rStyle w:val="StyleUnderline"/>
        </w:rPr>
        <w:t xml:space="preserve">economic developments and political rivalries will loom much larger than allegedly ancient and traditional hostilities.  Ironically, some African ethnic identities and divisions now portrayed as ancient and unchanging actually were created in the colonial period. In other cases earlier distinctions took new, more rigid and conflictual forms over the last century. The changes came out of communities' interactions within a colonial or post-colonial context, as well as movement of people to cities to work and live. The identities thus created resemble modern ethnicities in other countries, which are also shaped by cities, markets and national states. </w:t>
      </w:r>
    </w:p>
    <w:p w:rsidR="007958DB" w:rsidRPr="008139C7" w:rsidRDefault="007958DB" w:rsidP="00180142">
      <w:pPr>
        <w:rPr>
          <w:rFonts w:eastAsia="Times New Roman"/>
          <w:b/>
          <w:sz w:val="24"/>
        </w:rPr>
      </w:pPr>
    </w:p>
    <w:p w:rsidR="007958DB" w:rsidRPr="008139C7" w:rsidRDefault="007958DB" w:rsidP="00180142">
      <w:pPr>
        <w:rPr>
          <w:rFonts w:eastAsia="Times New Roman"/>
          <w:b/>
          <w:sz w:val="24"/>
        </w:rPr>
      </w:pPr>
    </w:p>
    <w:p w:rsidR="007958DB" w:rsidRPr="008139C7" w:rsidRDefault="007958DB" w:rsidP="00180142">
      <w:pPr>
        <w:pStyle w:val="Heading4"/>
        <w:rPr>
          <w:rFonts w:eastAsia="Times New Roman"/>
        </w:rPr>
      </w:pPr>
      <w:r w:rsidRPr="008139C7">
        <w:rPr>
          <w:rFonts w:eastAsia="Times New Roman"/>
        </w:rPr>
        <w:lastRenderedPageBreak/>
        <w:t>Describing things in terms of ‘tribes’ is inaccurate and creates bad policy –ethnic, community, village, or nationality references are preferable</w:t>
      </w:r>
    </w:p>
    <w:p w:rsidR="007958DB" w:rsidRPr="008139C7" w:rsidRDefault="007958DB" w:rsidP="00180142">
      <w:pPr>
        <w:rPr>
          <w:rFonts w:eastAsia="Times New Roman"/>
          <w:sz w:val="20"/>
        </w:rPr>
      </w:pPr>
      <w:r w:rsidRPr="008139C7">
        <w:rPr>
          <w:rStyle w:val="Style13ptBold"/>
        </w:rPr>
        <w:t>Lowe et al 97-</w:t>
      </w:r>
      <w:r w:rsidRPr="008139C7">
        <w:rPr>
          <w:rFonts w:eastAsia="Times New Roman"/>
          <w:sz w:val="14"/>
        </w:rPr>
        <w:t xml:space="preserve"> </w:t>
      </w:r>
      <w:r w:rsidRPr="008139C7">
        <w:rPr>
          <w:rFonts w:eastAsia="Times New Roman"/>
          <w:sz w:val="20"/>
        </w:rPr>
        <w:t xml:space="preserve">historian from Boston University (Chris, </w:t>
      </w:r>
      <w:proofErr w:type="spellStart"/>
      <w:r w:rsidRPr="008139C7">
        <w:rPr>
          <w:rFonts w:eastAsia="Times New Roman"/>
          <w:sz w:val="20"/>
        </w:rPr>
        <w:t>Tunde</w:t>
      </w:r>
      <w:proofErr w:type="spellEnd"/>
      <w:r w:rsidRPr="008139C7">
        <w:rPr>
          <w:rFonts w:eastAsia="Times New Roman"/>
          <w:sz w:val="20"/>
        </w:rPr>
        <w:t xml:space="preserve"> </w:t>
      </w:r>
      <w:proofErr w:type="spellStart"/>
      <w:r w:rsidRPr="008139C7">
        <w:rPr>
          <w:rFonts w:eastAsia="Times New Roman"/>
          <w:sz w:val="20"/>
        </w:rPr>
        <w:t>Brimah</w:t>
      </w:r>
      <w:proofErr w:type="spellEnd"/>
      <w:r w:rsidRPr="008139C7">
        <w:rPr>
          <w:rFonts w:eastAsia="Times New Roman"/>
          <w:sz w:val="20"/>
        </w:rPr>
        <w:t xml:space="preserve"> from University of Denver, Pearl-Alice Marsh from African Policy Information Center, William Minter from African Policy Information Center, and Monde </w:t>
      </w:r>
      <w:proofErr w:type="spellStart"/>
      <w:r w:rsidRPr="008139C7">
        <w:rPr>
          <w:rFonts w:eastAsia="Times New Roman"/>
          <w:sz w:val="20"/>
        </w:rPr>
        <w:t>Muyangwa</w:t>
      </w:r>
      <w:proofErr w:type="spellEnd"/>
      <w:r w:rsidRPr="008139C7">
        <w:rPr>
          <w:rFonts w:eastAsia="Times New Roman"/>
          <w:sz w:val="20"/>
        </w:rPr>
        <w:t xml:space="preserve"> from National Summit on Africa, “Talking about "Tribe" Moving from Stereotypes to Analysis”, Africa Action, </w:t>
      </w:r>
      <w:hyperlink r:id="rId14" w:history="1">
        <w:r w:rsidRPr="008139C7">
          <w:rPr>
            <w:rFonts w:eastAsia="Times New Roman"/>
            <w:sz w:val="20"/>
          </w:rPr>
          <w:t>http://www.africaaction.org/talking-about-tribe.html</w:t>
        </w:r>
      </w:hyperlink>
      <w:r w:rsidRPr="008139C7">
        <w:rPr>
          <w:rFonts w:eastAsia="Times New Roman"/>
          <w:sz w:val="20"/>
        </w:rPr>
        <w:t>)//WK</w:t>
      </w:r>
    </w:p>
    <w:p w:rsidR="007958DB" w:rsidRPr="008139C7" w:rsidRDefault="007958DB" w:rsidP="00180142">
      <w:pPr>
        <w:rPr>
          <w:rFonts w:eastAsia="Times New Roman"/>
          <w:sz w:val="14"/>
        </w:rPr>
      </w:pPr>
    </w:p>
    <w:p w:rsidR="007958DB" w:rsidRPr="008139C7" w:rsidRDefault="007958DB" w:rsidP="00180142">
      <w:pPr>
        <w:rPr>
          <w:rFonts w:eastAsia="Times New Roman"/>
          <w:b/>
          <w:sz w:val="24"/>
        </w:rPr>
      </w:pPr>
      <w:r w:rsidRPr="008139C7">
        <w:rPr>
          <w:rFonts w:eastAsia="Times New Roman"/>
          <w:sz w:val="14"/>
        </w:rPr>
        <w:t xml:space="preserve">Yet today most scholars who study African states and societies--both African and non-African--agree that </w:t>
      </w:r>
      <w:r w:rsidRPr="002B121B">
        <w:rPr>
          <w:rStyle w:val="StyleUnderline"/>
        </w:rPr>
        <w:t>the idea of tribe promotes misleading stereotypes</w:t>
      </w:r>
      <w:r w:rsidRPr="008139C7">
        <w:rPr>
          <w:rFonts w:eastAsia="Times New Roman"/>
          <w:u w:val="single"/>
        </w:rPr>
        <w:t>.</w:t>
      </w:r>
      <w:r w:rsidRPr="008139C7">
        <w:rPr>
          <w:rFonts w:eastAsia="Times New Roman"/>
          <w:sz w:val="14"/>
        </w:rPr>
        <w:t xml:space="preserve"> The term "</w:t>
      </w:r>
      <w:r w:rsidRPr="002B121B">
        <w:rPr>
          <w:rStyle w:val="StyleUnderline"/>
        </w:rPr>
        <w:t>tribe" has no consistent meaning. It carries misleading historical and cultural assumptions. It blocks accurate views of</w:t>
      </w:r>
      <w:r w:rsidRPr="008139C7">
        <w:rPr>
          <w:rFonts w:eastAsia="Times New Roman"/>
          <w:sz w:val="14"/>
        </w:rPr>
        <w:t xml:space="preserve"> African</w:t>
      </w:r>
      <w:r w:rsidRPr="002B121B">
        <w:rPr>
          <w:rStyle w:val="StyleUnderline"/>
        </w:rPr>
        <w:t xml:space="preserve"> realities</w:t>
      </w:r>
      <w:r w:rsidRPr="008139C7">
        <w:rPr>
          <w:rFonts w:eastAsia="Times New Roman"/>
          <w:sz w:val="14"/>
        </w:rPr>
        <w:t xml:space="preserve">. At best, </w:t>
      </w:r>
      <w:r w:rsidRPr="002B121B">
        <w:rPr>
          <w:rStyle w:val="StyleUnderline"/>
        </w:rPr>
        <w:t>any interpretation of</w:t>
      </w:r>
      <w:r w:rsidRPr="008139C7">
        <w:rPr>
          <w:rFonts w:eastAsia="Times New Roman"/>
          <w:sz w:val="14"/>
        </w:rPr>
        <w:t xml:space="preserve"> African </w:t>
      </w:r>
      <w:r w:rsidRPr="002B121B">
        <w:rPr>
          <w:rStyle w:val="StyleUnderline"/>
        </w:rPr>
        <w:t>events that relies on the idea of tribe contributes no understanding of specific issues in specific countries</w:t>
      </w:r>
      <w:r w:rsidRPr="008139C7">
        <w:rPr>
          <w:rFonts w:eastAsia="Times New Roman"/>
          <w:u w:val="single"/>
        </w:rPr>
        <w:t>.</w:t>
      </w:r>
      <w:r w:rsidRPr="008139C7">
        <w:rPr>
          <w:rFonts w:eastAsia="Times New Roman"/>
          <w:sz w:val="14"/>
        </w:rPr>
        <w:t xml:space="preserve"> At worst, </w:t>
      </w:r>
      <w:r w:rsidRPr="002B121B">
        <w:rPr>
          <w:rStyle w:val="StyleUnderline"/>
        </w:rPr>
        <w:t>it perpetuates the idea that African identities and conflicts are in some way more "primitive" than those in other parts of the world. Such misunderstanding may lead to</w:t>
      </w:r>
      <w:r w:rsidRPr="008139C7">
        <w:rPr>
          <w:rFonts w:eastAsia="Times New Roman"/>
          <w:u w:val="single"/>
        </w:rPr>
        <w:t xml:space="preserve"> </w:t>
      </w:r>
      <w:r w:rsidRPr="0058584F">
        <w:rPr>
          <w:rStyle w:val="Emphasis"/>
        </w:rPr>
        <w:t>disastrously inappropriate policies.</w:t>
      </w:r>
      <w:r w:rsidRPr="008139C7">
        <w:rPr>
          <w:rFonts w:eastAsia="Times New Roman"/>
          <w:b/>
          <w:sz w:val="24"/>
        </w:rPr>
        <w:t xml:space="preserve">  </w:t>
      </w:r>
      <w:r w:rsidRPr="008139C7">
        <w:rPr>
          <w:rFonts w:eastAsia="Times New Roman"/>
          <w:sz w:val="14"/>
        </w:rPr>
        <w:t xml:space="preserve">In this paper we argue that </w:t>
      </w:r>
      <w:r w:rsidRPr="002B121B">
        <w:rPr>
          <w:rStyle w:val="StyleUnderline"/>
        </w:rPr>
        <w:t>anyone concerned with truth and accuracy should avoid the term "tribe</w:t>
      </w:r>
      <w:r w:rsidRPr="008139C7">
        <w:rPr>
          <w:rFonts w:eastAsia="Times New Roman"/>
          <w:u w:val="single"/>
        </w:rPr>
        <w:t>"</w:t>
      </w:r>
      <w:r w:rsidRPr="008139C7">
        <w:rPr>
          <w:rFonts w:eastAsia="Times New Roman"/>
          <w:sz w:val="14"/>
        </w:rPr>
        <w:t xml:space="preserve"> in characterizing African ethnic groups or cultures. This is not a matter of political correctness. Nor is it an attempt to deny that cultural identities throughout Africa are powerful, significant and sometimes linked to deadly conflicts. It is simply to say that </w:t>
      </w:r>
      <w:r w:rsidRPr="002B121B">
        <w:rPr>
          <w:rStyle w:val="StyleUnderline"/>
        </w:rPr>
        <w:t>using the term "tribe" does not contribute to understanding these identities or the conflicts sometimes tied to them. There are</w:t>
      </w:r>
      <w:r w:rsidRPr="008139C7">
        <w:rPr>
          <w:rFonts w:eastAsia="Times New Roman"/>
          <w:sz w:val="14"/>
        </w:rPr>
        <w:t xml:space="preserve">, moreover, </w:t>
      </w:r>
      <w:r w:rsidRPr="002B121B">
        <w:rPr>
          <w:rStyle w:val="StyleUnderline"/>
        </w:rPr>
        <w:t xml:space="preserve">many less loaded and more helpful alternative words to use. </w:t>
      </w:r>
      <w:r w:rsidRPr="008139C7">
        <w:rPr>
          <w:rFonts w:eastAsia="Times New Roman"/>
          <w:sz w:val="14"/>
        </w:rPr>
        <w:t xml:space="preserve">Depending on context, </w:t>
      </w:r>
      <w:r w:rsidRPr="002B121B">
        <w:rPr>
          <w:rStyle w:val="StyleUnderline"/>
        </w:rPr>
        <w:t xml:space="preserve">people, ethnic group, nationality, community, village, chiefdom, or kin-group might be appropriate. </w:t>
      </w:r>
      <w:r w:rsidRPr="008139C7">
        <w:rPr>
          <w:rFonts w:eastAsia="Times New Roman"/>
          <w:sz w:val="14"/>
        </w:rPr>
        <w:t xml:space="preserve">Whatever the term one uses, it is essential to understand that </w:t>
      </w:r>
      <w:r w:rsidRPr="002B121B">
        <w:rPr>
          <w:rStyle w:val="StyleUnderline"/>
        </w:rPr>
        <w:t xml:space="preserve">identities </w:t>
      </w:r>
      <w:r w:rsidRPr="008139C7">
        <w:rPr>
          <w:rFonts w:eastAsia="Times New Roman"/>
          <w:sz w:val="14"/>
        </w:rPr>
        <w:t xml:space="preserve">in Africa </w:t>
      </w:r>
      <w:r w:rsidRPr="002B121B">
        <w:rPr>
          <w:rStyle w:val="StyleUnderline"/>
        </w:rPr>
        <w:t>are as diverse, ambiguous, complex, modern, and changing</w:t>
      </w:r>
      <w:r w:rsidRPr="008139C7">
        <w:rPr>
          <w:rFonts w:eastAsia="Times New Roman"/>
          <w:sz w:val="14"/>
        </w:rPr>
        <w:t xml:space="preserve"> as anywhere else in the world.  Most </w:t>
      </w:r>
      <w:r w:rsidRPr="002B121B">
        <w:rPr>
          <w:rStyle w:val="StyleUnderline"/>
        </w:rPr>
        <w:t>scholars already prefer other terms to "tribe</w:t>
      </w:r>
      <w:r w:rsidRPr="008139C7">
        <w:rPr>
          <w:rFonts w:eastAsia="Times New Roman"/>
          <w:u w:val="single"/>
        </w:rPr>
        <w:t>."</w:t>
      </w:r>
      <w:r w:rsidRPr="008139C7">
        <w:rPr>
          <w:rFonts w:eastAsia="Times New Roman"/>
          <w:sz w:val="14"/>
        </w:rPr>
        <w:t xml:space="preserve"> So, among the media, does the British Broadcasting Corporation. But "tribal" and "African" are still virtually synonyms in most media, among policy-makers and among Western publics. </w:t>
      </w:r>
      <w:r w:rsidRPr="002B121B">
        <w:rPr>
          <w:rStyle w:val="StyleUnderline"/>
        </w:rPr>
        <w:t>Clearing away this stereotype</w:t>
      </w:r>
      <w:r w:rsidRPr="008139C7">
        <w:rPr>
          <w:rFonts w:eastAsia="Times New Roman"/>
          <w:u w:val="single"/>
        </w:rPr>
        <w:t>,</w:t>
      </w:r>
      <w:r w:rsidRPr="008139C7">
        <w:rPr>
          <w:rFonts w:eastAsia="Times New Roman"/>
          <w:sz w:val="14"/>
        </w:rPr>
        <w:t xml:space="preserve"> this paper argues</w:t>
      </w:r>
      <w:r w:rsidRPr="008139C7">
        <w:rPr>
          <w:rFonts w:eastAsia="Times New Roman"/>
          <w:u w:val="single"/>
        </w:rPr>
        <w:t xml:space="preserve">, </w:t>
      </w:r>
      <w:r w:rsidRPr="002B121B">
        <w:rPr>
          <w:rStyle w:val="StyleUnderline"/>
        </w:rPr>
        <w:t>is an essential step for beginning to understand the diversity</w:t>
      </w:r>
      <w:r w:rsidRPr="008139C7">
        <w:rPr>
          <w:rFonts w:eastAsia="Times New Roman"/>
          <w:sz w:val="14"/>
        </w:rPr>
        <w:t xml:space="preserve"> and richness of African realities.  Section 1: What's Wrong with "Tribe?" </w:t>
      </w:r>
      <w:r w:rsidRPr="002B121B">
        <w:rPr>
          <w:rStyle w:val="StyleUnderline"/>
        </w:rPr>
        <w:t>Tribe has no coherent meaning</w:t>
      </w:r>
      <w:r w:rsidRPr="008139C7">
        <w:rPr>
          <w:rFonts w:eastAsia="Times New Roman"/>
          <w:sz w:val="14"/>
        </w:rPr>
        <w:t xml:space="preserve">. What is a tribe? The Zulu in South Africa, whose name and common identity was forged by the creation of a powerful state less than two centuries ago, and who are a bigger group than French Canadians, are called a tribe. So are </w:t>
      </w:r>
      <w:proofErr w:type="gramStart"/>
      <w:r w:rsidRPr="008139C7">
        <w:rPr>
          <w:rFonts w:eastAsia="Times New Roman"/>
          <w:sz w:val="14"/>
        </w:rPr>
        <w:t>the !Kung</w:t>
      </w:r>
      <w:proofErr w:type="gramEnd"/>
      <w:r w:rsidRPr="008139C7">
        <w:rPr>
          <w:rFonts w:eastAsia="Times New Roman"/>
          <w:sz w:val="14"/>
        </w:rPr>
        <w:t xml:space="preserve"> hunter-gatherers of Botswana and Namibia, who number in the hundreds. The term is applied to Kenya's </w:t>
      </w:r>
      <w:proofErr w:type="spellStart"/>
      <w:r w:rsidRPr="008139C7">
        <w:rPr>
          <w:rFonts w:eastAsia="Times New Roman"/>
          <w:sz w:val="14"/>
        </w:rPr>
        <w:t>Maasai</w:t>
      </w:r>
      <w:proofErr w:type="spellEnd"/>
      <w:r w:rsidRPr="008139C7">
        <w:rPr>
          <w:rFonts w:eastAsia="Times New Roman"/>
          <w:sz w:val="14"/>
        </w:rPr>
        <w:t xml:space="preserve"> herders and Kikuyu </w:t>
      </w:r>
      <w:proofErr w:type="gramStart"/>
      <w:r w:rsidRPr="008139C7">
        <w:rPr>
          <w:rFonts w:eastAsia="Times New Roman"/>
          <w:sz w:val="14"/>
        </w:rPr>
        <w:t>farmers,</w:t>
      </w:r>
      <w:proofErr w:type="gramEnd"/>
      <w:r w:rsidRPr="008139C7">
        <w:rPr>
          <w:rFonts w:eastAsia="Times New Roman"/>
          <w:sz w:val="14"/>
        </w:rPr>
        <w:t xml:space="preserve"> and to members of these groups in cities and towns when they go there to live and work. Tribe is used for millions of Yoruba in Nigeria and Benin, who share a language but have an eight-hundred year history of multiple and sometimes warring city-states, and of religious diversity even within the same extended families. Tribe is used for Hutu and Tutsi in the central African countries of Rwanda and Burundi. Yet the two societies (and regions within them) have different histories. And in each one, Hutu and Tutsi lived interspersed in the same territory. They spoke the same language, married each other, and shared virtually all aspects of culture. At no point in history could the distinction be defined by distinct territories, one of the key assumptions built into "tribe."  Tribe is used for groups who trace their heritage to great kingdoms. It is applied to Nigeria's Igbo and other peoples who organized orderly societies composed of hundreds of local communities and highly developed trade networks without recourse to elaborate states. Tribe is also used for all sorts of smaller units of such larger nations, peoples or ethnic groups. The followers of a particular local leader may be called a tribe. Members of an extended kin-group may be called a tribe. People who live in a particular area may be called a tribe. We find tribes within tribes, and cutting across other tribes. Offering no useful distinctions, tribe obscures many. As a description of a group, </w:t>
      </w:r>
      <w:r w:rsidRPr="002B121B">
        <w:rPr>
          <w:rStyle w:val="StyleUnderline"/>
        </w:rPr>
        <w:t>tribe means almost anything, so it really means nothing.  If by tribe we mean a social group that shares a single territory, a single language, a single political unit, a shared religious tradition, a similar economic system, and common cultural practices,</w:t>
      </w:r>
      <w:r w:rsidRPr="008139C7">
        <w:rPr>
          <w:rFonts w:eastAsia="Times New Roman"/>
          <w:sz w:val="14"/>
        </w:rPr>
        <w:t xml:space="preserve"> </w:t>
      </w:r>
      <w:r w:rsidRPr="0058584F">
        <w:rPr>
          <w:rStyle w:val="Emphasis"/>
        </w:rPr>
        <w:t>such a group is rarely found in the real world.</w:t>
      </w:r>
      <w:r w:rsidRPr="008139C7">
        <w:rPr>
          <w:rFonts w:eastAsia="Times New Roman"/>
          <w:sz w:val="14"/>
        </w:rPr>
        <w:t xml:space="preserve"> </w:t>
      </w:r>
      <w:r w:rsidRPr="002B121B">
        <w:rPr>
          <w:rStyle w:val="StyleUnderline"/>
        </w:rPr>
        <w:t>These characteristics almost never correspond precisely with each other today, nor did they at any time in the past</w:t>
      </w:r>
      <w:r w:rsidRPr="008139C7">
        <w:rPr>
          <w:rFonts w:eastAsia="Times New Roman"/>
          <w:u w:val="single"/>
        </w:rPr>
        <w:t>.</w:t>
      </w:r>
    </w:p>
    <w:p w:rsidR="007958DB" w:rsidRPr="008139C7" w:rsidRDefault="007958DB" w:rsidP="00180142">
      <w:pPr>
        <w:rPr>
          <w:rFonts w:eastAsia="Times New Roman"/>
          <w:sz w:val="14"/>
        </w:rPr>
      </w:pPr>
    </w:p>
    <w:p w:rsidR="007958DB" w:rsidRPr="008139C7" w:rsidRDefault="007958DB" w:rsidP="00180142">
      <w:pPr>
        <w:rPr>
          <w:rFonts w:eastAsia="Times New Roman"/>
          <w:sz w:val="14"/>
        </w:rPr>
      </w:pPr>
    </w:p>
    <w:p w:rsidR="007958DB" w:rsidRPr="008139C7" w:rsidRDefault="007958DB" w:rsidP="00180142">
      <w:pPr>
        <w:pStyle w:val="Heading2"/>
        <w:rPr>
          <w:rFonts w:eastAsia="Times New Roman"/>
        </w:rPr>
      </w:pPr>
      <w:bookmarkStart w:id="3" w:name="_Toc329592645"/>
      <w:r>
        <w:rPr>
          <w:rFonts w:eastAsia="Times New Roman"/>
        </w:rPr>
        <w:lastRenderedPageBreak/>
        <w:t>AT: This Is A</w:t>
      </w:r>
      <w:r w:rsidRPr="008139C7">
        <w:rPr>
          <w:rFonts w:eastAsia="Times New Roman"/>
        </w:rPr>
        <w:t>bout Africa</w:t>
      </w:r>
      <w:bookmarkEnd w:id="3"/>
    </w:p>
    <w:p w:rsidR="007958DB" w:rsidRPr="008139C7" w:rsidRDefault="007958DB" w:rsidP="00180142">
      <w:pPr>
        <w:rPr>
          <w:rFonts w:eastAsia="Times New Roman"/>
          <w:sz w:val="14"/>
        </w:rPr>
      </w:pPr>
    </w:p>
    <w:p w:rsidR="007958DB" w:rsidRPr="008139C7" w:rsidRDefault="007958DB" w:rsidP="00180142">
      <w:pPr>
        <w:rPr>
          <w:rFonts w:eastAsia="Times New Roman"/>
          <w:sz w:val="14"/>
        </w:rPr>
      </w:pPr>
    </w:p>
    <w:p w:rsidR="007958DB" w:rsidRPr="008139C7" w:rsidRDefault="007958DB" w:rsidP="00180142">
      <w:pPr>
        <w:pStyle w:val="Heading4"/>
        <w:rPr>
          <w:rFonts w:eastAsia="Times New Roman"/>
        </w:rPr>
      </w:pPr>
      <w:r w:rsidRPr="008139C7">
        <w:rPr>
          <w:rFonts w:eastAsia="Times New Roman"/>
        </w:rPr>
        <w:t>This is also true of Native American tribal language</w:t>
      </w:r>
    </w:p>
    <w:p w:rsidR="007958DB" w:rsidRPr="008139C7" w:rsidRDefault="007958DB" w:rsidP="007958DB">
      <w:pPr>
        <w:rPr>
          <w:rFonts w:eastAsia="Times New Roman"/>
          <w:sz w:val="20"/>
        </w:rPr>
      </w:pPr>
      <w:r w:rsidRPr="008139C7">
        <w:rPr>
          <w:rStyle w:val="Style13ptBold"/>
        </w:rPr>
        <w:t>Lowe et al 97-</w:t>
      </w:r>
      <w:r w:rsidRPr="008139C7">
        <w:rPr>
          <w:rFonts w:eastAsia="Times New Roman"/>
          <w:sz w:val="14"/>
        </w:rPr>
        <w:t xml:space="preserve"> </w:t>
      </w:r>
      <w:r w:rsidRPr="008139C7">
        <w:rPr>
          <w:rFonts w:eastAsia="Times New Roman"/>
          <w:sz w:val="20"/>
        </w:rPr>
        <w:t xml:space="preserve">historian from Boston University (Chris, </w:t>
      </w:r>
      <w:proofErr w:type="spellStart"/>
      <w:r w:rsidRPr="008139C7">
        <w:rPr>
          <w:rFonts w:eastAsia="Times New Roman"/>
          <w:sz w:val="20"/>
        </w:rPr>
        <w:t>Tunde</w:t>
      </w:r>
      <w:proofErr w:type="spellEnd"/>
      <w:r w:rsidRPr="008139C7">
        <w:rPr>
          <w:rFonts w:eastAsia="Times New Roman"/>
          <w:sz w:val="20"/>
        </w:rPr>
        <w:t xml:space="preserve"> </w:t>
      </w:r>
      <w:proofErr w:type="spellStart"/>
      <w:r w:rsidRPr="008139C7">
        <w:rPr>
          <w:rFonts w:eastAsia="Times New Roman"/>
          <w:sz w:val="20"/>
        </w:rPr>
        <w:t>Brimah</w:t>
      </w:r>
      <w:proofErr w:type="spellEnd"/>
      <w:r w:rsidRPr="008139C7">
        <w:rPr>
          <w:rFonts w:eastAsia="Times New Roman"/>
          <w:sz w:val="20"/>
        </w:rPr>
        <w:t xml:space="preserve"> from University of Denver, Pearl-Alice Marsh from African Policy Information Center, William Minter from African Policy Information Center, and Monde </w:t>
      </w:r>
      <w:proofErr w:type="spellStart"/>
      <w:r w:rsidRPr="008139C7">
        <w:rPr>
          <w:rFonts w:eastAsia="Times New Roman"/>
          <w:sz w:val="20"/>
        </w:rPr>
        <w:t>Muyangwa</w:t>
      </w:r>
      <w:proofErr w:type="spellEnd"/>
      <w:r w:rsidRPr="008139C7">
        <w:rPr>
          <w:rFonts w:eastAsia="Times New Roman"/>
          <w:sz w:val="20"/>
        </w:rPr>
        <w:t xml:space="preserve"> from National Summit on Africa, “Talking about "Tribe" Moving from Stereotypes to Analysis”, Africa Action, </w:t>
      </w:r>
      <w:hyperlink r:id="rId15" w:history="1">
        <w:r w:rsidRPr="008139C7">
          <w:rPr>
            <w:rFonts w:eastAsia="Times New Roman"/>
            <w:sz w:val="20"/>
          </w:rPr>
          <w:t>http://www.africaaction.org/talking-about-tribe.html</w:t>
        </w:r>
      </w:hyperlink>
      <w:r w:rsidRPr="008139C7">
        <w:rPr>
          <w:rFonts w:eastAsia="Times New Roman"/>
          <w:sz w:val="20"/>
        </w:rPr>
        <w:t>)//WK</w:t>
      </w:r>
    </w:p>
    <w:p w:rsidR="007958DB" w:rsidRPr="008139C7" w:rsidRDefault="007958DB" w:rsidP="007958DB">
      <w:pPr>
        <w:rPr>
          <w:rFonts w:eastAsia="Times New Roman"/>
          <w:sz w:val="14"/>
        </w:rPr>
      </w:pPr>
    </w:p>
    <w:p w:rsidR="007958DB" w:rsidRPr="002B121B" w:rsidRDefault="007958DB" w:rsidP="007958DB">
      <w:pPr>
        <w:rPr>
          <w:rStyle w:val="StyleUnderline"/>
        </w:rPr>
      </w:pPr>
      <w:r w:rsidRPr="002B121B">
        <w:rPr>
          <w:rStyle w:val="StyleUnderline"/>
        </w:rPr>
        <w:t>Under US law, tribe is a bureaucratic term. For a community of Native Americans to gain access to programs, and to enforce rights</w:t>
      </w:r>
      <w:r w:rsidRPr="008139C7">
        <w:rPr>
          <w:rFonts w:eastAsia="Times New Roman"/>
          <w:sz w:val="14"/>
        </w:rPr>
        <w:t xml:space="preserve"> due to them under treaties and laws, </w:t>
      </w:r>
      <w:r w:rsidRPr="002B121B">
        <w:rPr>
          <w:rStyle w:val="StyleUnderline"/>
        </w:rPr>
        <w:t>they must be recognized as a tribe</w:t>
      </w:r>
      <w:r w:rsidRPr="008139C7">
        <w:rPr>
          <w:rFonts w:eastAsia="Times New Roman"/>
          <w:sz w:val="14"/>
        </w:rPr>
        <w:t xml:space="preserve">. This is comparable to unincorporated areas applying for municipal status under state laws. </w:t>
      </w:r>
      <w:r w:rsidRPr="002B121B">
        <w:rPr>
          <w:rStyle w:val="StyleUnderline"/>
        </w:rPr>
        <w:t xml:space="preserve">Away from the law, Native Americans often prefer the words nation or people over tribe. </w:t>
      </w:r>
      <w:r w:rsidRPr="008139C7">
        <w:rPr>
          <w:rFonts w:eastAsia="Times New Roman"/>
          <w:u w:val="single"/>
        </w:rPr>
        <w:t xml:space="preserve"> </w:t>
      </w:r>
      <w:r w:rsidRPr="008139C7">
        <w:rPr>
          <w:rFonts w:eastAsia="Times New Roman"/>
          <w:sz w:val="14"/>
        </w:rPr>
        <w:t xml:space="preserve">Historically, </w:t>
      </w:r>
      <w:r w:rsidRPr="002B121B">
        <w:rPr>
          <w:rStyle w:val="StyleUnderline"/>
        </w:rPr>
        <w:t xml:space="preserve">the US government treats all Native American groups as tribes because of </w:t>
      </w:r>
      <w:r w:rsidRPr="002B121B">
        <w:rPr>
          <w:rStyle w:val="Emphasis"/>
        </w:rPr>
        <w:t>the same outdated cultural evolutionary theories</w:t>
      </w:r>
      <w:r w:rsidRPr="002B121B">
        <w:rPr>
          <w:rStyle w:val="StyleUnderline"/>
        </w:rPr>
        <w:t xml:space="preserve"> and colonial viewpoints that led European colonialists to treat all African groups as tribes.</w:t>
      </w:r>
      <w:r w:rsidRPr="008139C7">
        <w:rPr>
          <w:rFonts w:eastAsia="Times New Roman"/>
          <w:sz w:val="14"/>
        </w:rPr>
        <w:t xml:space="preserve"> As in Africa, </w:t>
      </w:r>
      <w:r w:rsidRPr="002B121B">
        <w:rPr>
          <w:rStyle w:val="StyleUnderline"/>
        </w:rPr>
        <w:t xml:space="preserve">the term obscures wide historical differences in way of life, political </w:t>
      </w:r>
      <w:r w:rsidRPr="008139C7">
        <w:rPr>
          <w:rFonts w:eastAsia="Times New Roman"/>
          <w:sz w:val="14"/>
        </w:rPr>
        <w:t xml:space="preserve">and </w:t>
      </w:r>
      <w:r w:rsidRPr="002B121B">
        <w:rPr>
          <w:rStyle w:val="StyleUnderline"/>
        </w:rPr>
        <w:t>social organization</w:t>
      </w:r>
      <w:r w:rsidRPr="008139C7">
        <w:rPr>
          <w:rFonts w:eastAsia="Times New Roman"/>
          <w:sz w:val="14"/>
        </w:rPr>
        <w:t xml:space="preserve">, and </w:t>
      </w:r>
      <w:r w:rsidRPr="002B121B">
        <w:rPr>
          <w:rStyle w:val="StyleUnderline"/>
        </w:rPr>
        <w:t>culture</w:t>
      </w:r>
      <w:r w:rsidRPr="008139C7">
        <w:rPr>
          <w:rFonts w:eastAsia="Times New Roman"/>
          <w:sz w:val="14"/>
        </w:rPr>
        <w:t xml:space="preserve"> among Native Americans. </w:t>
      </w:r>
      <w:r w:rsidRPr="002B121B">
        <w:rPr>
          <w:rStyle w:val="StyleUnderline"/>
        </w:rPr>
        <w:t>When we see that the same term is applied</w:t>
      </w:r>
      <w:r w:rsidRPr="008139C7">
        <w:rPr>
          <w:rFonts w:eastAsia="Times New Roman"/>
          <w:sz w:val="14"/>
        </w:rPr>
        <w:t xml:space="preserve"> indiscriminately </w:t>
      </w:r>
      <w:r w:rsidRPr="002B121B">
        <w:rPr>
          <w:rStyle w:val="StyleUnderline"/>
        </w:rPr>
        <w:t xml:space="preserve">to Native American groups and African groups, the problem of primitive savagery as the implied common denominator only becomes more pronounced. </w:t>
      </w:r>
    </w:p>
    <w:p w:rsidR="007958DB" w:rsidRPr="008139C7" w:rsidRDefault="007958DB" w:rsidP="007958DB"/>
    <w:p w:rsidR="00CD0168" w:rsidRDefault="00CD0168" w:rsidP="00CD0168"/>
    <w:p w:rsidR="00CD0168" w:rsidRPr="00CD0168" w:rsidRDefault="00CD0168" w:rsidP="00CD0168"/>
    <w:sectPr w:rsidR="00CD0168" w:rsidRPr="00CD0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0259"/>
    <w:rsid w:val="00055BE7"/>
    <w:rsid w:val="000B0E81"/>
    <w:rsid w:val="000D605C"/>
    <w:rsid w:val="000E08B1"/>
    <w:rsid w:val="000F5AEC"/>
    <w:rsid w:val="00153F8C"/>
    <w:rsid w:val="00180142"/>
    <w:rsid w:val="0022734F"/>
    <w:rsid w:val="00291AB3"/>
    <w:rsid w:val="002A75CD"/>
    <w:rsid w:val="003142F7"/>
    <w:rsid w:val="00395E2D"/>
    <w:rsid w:val="00397593"/>
    <w:rsid w:val="0047030D"/>
    <w:rsid w:val="0047490B"/>
    <w:rsid w:val="004D724F"/>
    <w:rsid w:val="004E2DF3"/>
    <w:rsid w:val="004F0365"/>
    <w:rsid w:val="005870D8"/>
    <w:rsid w:val="005C6400"/>
    <w:rsid w:val="005F157E"/>
    <w:rsid w:val="006031C1"/>
    <w:rsid w:val="0067712A"/>
    <w:rsid w:val="006B363F"/>
    <w:rsid w:val="006C2D2C"/>
    <w:rsid w:val="0073030F"/>
    <w:rsid w:val="007475CB"/>
    <w:rsid w:val="00752D0A"/>
    <w:rsid w:val="00756841"/>
    <w:rsid w:val="007958DB"/>
    <w:rsid w:val="007C0944"/>
    <w:rsid w:val="007C35B8"/>
    <w:rsid w:val="007F4B00"/>
    <w:rsid w:val="00822BE0"/>
    <w:rsid w:val="008862D3"/>
    <w:rsid w:val="008A2F53"/>
    <w:rsid w:val="008B32F8"/>
    <w:rsid w:val="009162E1"/>
    <w:rsid w:val="0093399E"/>
    <w:rsid w:val="009E576B"/>
    <w:rsid w:val="00AC4094"/>
    <w:rsid w:val="00AF0AB0"/>
    <w:rsid w:val="00B96A52"/>
    <w:rsid w:val="00BF0897"/>
    <w:rsid w:val="00C4194D"/>
    <w:rsid w:val="00CD0168"/>
    <w:rsid w:val="00CD193A"/>
    <w:rsid w:val="00D87FC9"/>
    <w:rsid w:val="00D9418F"/>
    <w:rsid w:val="00DA4121"/>
    <w:rsid w:val="00DC0259"/>
    <w:rsid w:val="00DC0F11"/>
    <w:rsid w:val="00DF38FC"/>
    <w:rsid w:val="00E15041"/>
    <w:rsid w:val="00E44E04"/>
    <w:rsid w:val="00E745C2"/>
    <w:rsid w:val="00EA20AD"/>
    <w:rsid w:val="00EB2357"/>
    <w:rsid w:val="00F21417"/>
    <w:rsid w:val="00F44F84"/>
    <w:rsid w:val="00FF0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C35B8"/>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7C35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C35B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C35B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C35B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C35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35B8"/>
  </w:style>
  <w:style w:type="character" w:customStyle="1" w:styleId="Heading1Char">
    <w:name w:val="Heading 1 Char"/>
    <w:aliases w:val="Pocket Char"/>
    <w:basedOn w:val="DefaultParagraphFont"/>
    <w:link w:val="Heading1"/>
    <w:uiPriority w:val="1"/>
    <w:rsid w:val="007C35B8"/>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7C35B8"/>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7C35B8"/>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7C35B8"/>
    <w:rPr>
      <w:rFonts w:ascii="Georgia" w:eastAsiaTheme="majorEastAsia" w:hAnsi="Georgia" w:cstheme="majorBidi"/>
      <w:b/>
      <w:bCs/>
      <w:iCs/>
      <w:sz w:val="26"/>
    </w:rPr>
  </w:style>
  <w:style w:type="character" w:styleId="Emphasis">
    <w:name w:val="Emphasis"/>
    <w:basedOn w:val="DefaultParagraphFont"/>
    <w:uiPriority w:val="7"/>
    <w:qFormat/>
    <w:rsid w:val="007C35B8"/>
    <w:rPr>
      <w:rFonts w:ascii="Georgia" w:hAnsi="Georgia"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7C35B8"/>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
    <w:basedOn w:val="DefaultParagraphFont"/>
    <w:uiPriority w:val="6"/>
    <w:qFormat/>
    <w:rsid w:val="007C35B8"/>
    <w:rPr>
      <w:b/>
      <w:bCs/>
      <w:sz w:val="22"/>
      <w:u w:val="single"/>
    </w:rPr>
  </w:style>
  <w:style w:type="character" w:styleId="Hyperlink">
    <w:name w:val="Hyperlink"/>
    <w:aliases w:val="heading 1 (block title),Card Text"/>
    <w:basedOn w:val="DefaultParagraphFont"/>
    <w:uiPriority w:val="99"/>
    <w:rsid w:val="007C35B8"/>
    <w:rPr>
      <w:color w:val="auto"/>
      <w:u w:val="none"/>
    </w:rPr>
  </w:style>
  <w:style w:type="character" w:styleId="FollowedHyperlink">
    <w:name w:val="FollowedHyperlink"/>
    <w:basedOn w:val="DefaultParagraphFont"/>
    <w:uiPriority w:val="99"/>
    <w:semiHidden/>
    <w:rsid w:val="007C35B8"/>
    <w:rPr>
      <w:color w:val="auto"/>
      <w:u w:val="none"/>
    </w:rPr>
  </w:style>
  <w:style w:type="character" w:customStyle="1" w:styleId="StyleBold">
    <w:name w:val="Style Bold"/>
    <w:basedOn w:val="DefaultParagraphFont"/>
    <w:uiPriority w:val="9"/>
    <w:semiHidden/>
    <w:rsid w:val="007C35B8"/>
    <w:rPr>
      <w:b/>
      <w:bCs/>
    </w:rPr>
  </w:style>
  <w:style w:type="paragraph" w:styleId="Header">
    <w:name w:val="header"/>
    <w:basedOn w:val="Normal"/>
    <w:link w:val="HeaderChar"/>
    <w:uiPriority w:val="99"/>
    <w:semiHidden/>
    <w:rsid w:val="007C35B8"/>
    <w:pPr>
      <w:tabs>
        <w:tab w:val="center" w:pos="4680"/>
        <w:tab w:val="right" w:pos="9360"/>
      </w:tabs>
    </w:pPr>
  </w:style>
  <w:style w:type="character" w:customStyle="1" w:styleId="HeaderChar">
    <w:name w:val="Header Char"/>
    <w:basedOn w:val="DefaultParagraphFont"/>
    <w:link w:val="Header"/>
    <w:uiPriority w:val="99"/>
    <w:semiHidden/>
    <w:rsid w:val="007C35B8"/>
    <w:rPr>
      <w:rFonts w:ascii="Georgia" w:hAnsi="Georgia" w:cs="Calibri"/>
    </w:rPr>
  </w:style>
  <w:style w:type="paragraph" w:styleId="Footer">
    <w:name w:val="footer"/>
    <w:basedOn w:val="Normal"/>
    <w:link w:val="FooterChar"/>
    <w:uiPriority w:val="99"/>
    <w:semiHidden/>
    <w:rsid w:val="007C35B8"/>
    <w:pPr>
      <w:tabs>
        <w:tab w:val="center" w:pos="4680"/>
        <w:tab w:val="right" w:pos="9360"/>
      </w:tabs>
    </w:pPr>
  </w:style>
  <w:style w:type="character" w:customStyle="1" w:styleId="FooterChar">
    <w:name w:val="Footer Char"/>
    <w:basedOn w:val="DefaultParagraphFont"/>
    <w:link w:val="Footer"/>
    <w:uiPriority w:val="99"/>
    <w:semiHidden/>
    <w:rsid w:val="007C35B8"/>
    <w:rPr>
      <w:rFonts w:ascii="Georgia" w:hAnsi="Georgia"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C35B8"/>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7C35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C35B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C35B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C35B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C35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35B8"/>
  </w:style>
  <w:style w:type="character" w:customStyle="1" w:styleId="Heading1Char">
    <w:name w:val="Heading 1 Char"/>
    <w:aliases w:val="Pocket Char"/>
    <w:basedOn w:val="DefaultParagraphFont"/>
    <w:link w:val="Heading1"/>
    <w:uiPriority w:val="1"/>
    <w:rsid w:val="007C35B8"/>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7C35B8"/>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7C35B8"/>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7C35B8"/>
    <w:rPr>
      <w:rFonts w:ascii="Georgia" w:eastAsiaTheme="majorEastAsia" w:hAnsi="Georgia" w:cstheme="majorBidi"/>
      <w:b/>
      <w:bCs/>
      <w:iCs/>
      <w:sz w:val="26"/>
    </w:rPr>
  </w:style>
  <w:style w:type="character" w:styleId="Emphasis">
    <w:name w:val="Emphasis"/>
    <w:basedOn w:val="DefaultParagraphFont"/>
    <w:uiPriority w:val="7"/>
    <w:qFormat/>
    <w:rsid w:val="007C35B8"/>
    <w:rPr>
      <w:rFonts w:ascii="Georgia" w:hAnsi="Georgia"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7C35B8"/>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
    <w:basedOn w:val="DefaultParagraphFont"/>
    <w:uiPriority w:val="6"/>
    <w:qFormat/>
    <w:rsid w:val="007C35B8"/>
    <w:rPr>
      <w:b/>
      <w:bCs/>
      <w:sz w:val="22"/>
      <w:u w:val="single"/>
    </w:rPr>
  </w:style>
  <w:style w:type="character" w:styleId="Hyperlink">
    <w:name w:val="Hyperlink"/>
    <w:aliases w:val="heading 1 (block title),Card Text"/>
    <w:basedOn w:val="DefaultParagraphFont"/>
    <w:uiPriority w:val="99"/>
    <w:rsid w:val="007C35B8"/>
    <w:rPr>
      <w:color w:val="auto"/>
      <w:u w:val="none"/>
    </w:rPr>
  </w:style>
  <w:style w:type="character" w:styleId="FollowedHyperlink">
    <w:name w:val="FollowedHyperlink"/>
    <w:basedOn w:val="DefaultParagraphFont"/>
    <w:uiPriority w:val="99"/>
    <w:semiHidden/>
    <w:rsid w:val="007C35B8"/>
    <w:rPr>
      <w:color w:val="auto"/>
      <w:u w:val="none"/>
    </w:rPr>
  </w:style>
  <w:style w:type="character" w:customStyle="1" w:styleId="StyleBold">
    <w:name w:val="Style Bold"/>
    <w:basedOn w:val="DefaultParagraphFont"/>
    <w:uiPriority w:val="9"/>
    <w:semiHidden/>
    <w:rsid w:val="007C35B8"/>
    <w:rPr>
      <w:b/>
      <w:bCs/>
    </w:rPr>
  </w:style>
  <w:style w:type="paragraph" w:styleId="Header">
    <w:name w:val="header"/>
    <w:basedOn w:val="Normal"/>
    <w:link w:val="HeaderChar"/>
    <w:uiPriority w:val="99"/>
    <w:semiHidden/>
    <w:rsid w:val="007C35B8"/>
    <w:pPr>
      <w:tabs>
        <w:tab w:val="center" w:pos="4680"/>
        <w:tab w:val="right" w:pos="9360"/>
      </w:tabs>
    </w:pPr>
  </w:style>
  <w:style w:type="character" w:customStyle="1" w:styleId="HeaderChar">
    <w:name w:val="Header Char"/>
    <w:basedOn w:val="DefaultParagraphFont"/>
    <w:link w:val="Header"/>
    <w:uiPriority w:val="99"/>
    <w:semiHidden/>
    <w:rsid w:val="007C35B8"/>
    <w:rPr>
      <w:rFonts w:ascii="Georgia" w:hAnsi="Georgia" w:cs="Calibri"/>
    </w:rPr>
  </w:style>
  <w:style w:type="paragraph" w:styleId="Footer">
    <w:name w:val="footer"/>
    <w:basedOn w:val="Normal"/>
    <w:link w:val="FooterChar"/>
    <w:uiPriority w:val="99"/>
    <w:semiHidden/>
    <w:rsid w:val="007C35B8"/>
    <w:pPr>
      <w:tabs>
        <w:tab w:val="center" w:pos="4680"/>
        <w:tab w:val="right" w:pos="9360"/>
      </w:tabs>
    </w:pPr>
  </w:style>
  <w:style w:type="character" w:customStyle="1" w:styleId="FooterChar">
    <w:name w:val="Footer Char"/>
    <w:basedOn w:val="DefaultParagraphFont"/>
    <w:link w:val="Footer"/>
    <w:uiPriority w:val="99"/>
    <w:semiHidden/>
    <w:rsid w:val="007C35B8"/>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fricaaction.org/talking-about-tribe.html" TargetMode="External"/><Relationship Id="rId13" Type="http://schemas.openxmlformats.org/officeDocument/2006/relationships/hyperlink" Target="http://www.africaaction.org/talking-about-tribe.html" TargetMode="External"/><Relationship Id="rId3" Type="http://schemas.microsoft.com/office/2007/relationships/stylesWithEffects" Target="stylesWithEffects.xml"/><Relationship Id="rId7" Type="http://schemas.openxmlformats.org/officeDocument/2006/relationships/hyperlink" Target="http://articles.boston.com/2011-06-26/news/29706171_1_foreign-policy-china-opening-south-china-sea/4" TargetMode="External"/><Relationship Id="rId12" Type="http://schemas.openxmlformats.org/officeDocument/2006/relationships/hyperlink" Target="http://www.africaaction.org/talking-about-tribe.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cjicl.com/uploads/2/9/5/9/2959791/cjicl_20.2_dickinson_article.pdf" TargetMode="External"/><Relationship Id="rId11" Type="http://schemas.openxmlformats.org/officeDocument/2006/relationships/hyperlink" Target="http://www.africaaction.org/talking-about-tribe.html" TargetMode="External"/><Relationship Id="rId5" Type="http://schemas.openxmlformats.org/officeDocument/2006/relationships/webSettings" Target="webSettings.xml"/><Relationship Id="rId15" Type="http://schemas.openxmlformats.org/officeDocument/2006/relationships/hyperlink" Target="http://www.africaaction.org/talking-about-tribe.html" TargetMode="External"/><Relationship Id="rId10" Type="http://schemas.openxmlformats.org/officeDocument/2006/relationships/hyperlink" Target="http://www.africaaction.org/talking-about-tribe.html" TargetMode="External"/><Relationship Id="rId4" Type="http://schemas.openxmlformats.org/officeDocument/2006/relationships/settings" Target="settings.xml"/><Relationship Id="rId9" Type="http://schemas.openxmlformats.org/officeDocument/2006/relationships/hyperlink" Target="http://www.africaaction.org/talking-about-tribe.html" TargetMode="External"/><Relationship Id="rId14" Type="http://schemas.openxmlformats.org/officeDocument/2006/relationships/hyperlink" Target="http://www.africaaction.org/talking-about-trib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34</Pages>
  <Words>19198</Words>
  <Characters>109434</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128376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reidf, Team 2012</dc:creator>
  <cp:lastModifiedBy>JP</cp:lastModifiedBy>
  <cp:revision>2</cp:revision>
  <dcterms:created xsi:type="dcterms:W3CDTF">2014-07-31T23:02:00Z</dcterms:created>
  <dcterms:modified xsi:type="dcterms:W3CDTF">2014-07-31T23:02:00Z</dcterms:modified>
</cp:coreProperties>
</file>