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174A" w:rsidRDefault="0028174A" w:rsidP="0028174A">
      <w:pPr>
        <w:pStyle w:val="Heading2"/>
      </w:pPr>
      <w:bookmarkStart w:id="0" w:name="_GoBack"/>
      <w:bookmarkEnd w:id="0"/>
      <w:r>
        <w:t xml:space="preserve">Politics </w:t>
      </w:r>
      <w:proofErr w:type="spellStart"/>
      <w:r>
        <w:t>Neg</w:t>
      </w:r>
      <w:proofErr w:type="spellEnd"/>
    </w:p>
    <w:p w:rsidR="003949D9" w:rsidRDefault="003949D9" w:rsidP="003949D9">
      <w:pPr>
        <w:pStyle w:val="Heading3"/>
      </w:pPr>
      <w:r>
        <w:lastRenderedPageBreak/>
        <w:t>Courts link to politics</w:t>
      </w:r>
    </w:p>
    <w:p w:rsidR="001F4F2C" w:rsidRPr="001F4F2C" w:rsidRDefault="001F4F2C" w:rsidP="001F4F2C">
      <w:pPr>
        <w:pStyle w:val="Heading4"/>
      </w:pPr>
      <w:r w:rsidRPr="001F4F2C">
        <w:t>Court action doesn’t shield politics</w:t>
      </w:r>
    </w:p>
    <w:p w:rsidR="001F4F2C" w:rsidRDefault="004510DA" w:rsidP="001F4F2C">
      <w:pPr>
        <w:rPr>
          <w:sz w:val="16"/>
        </w:rPr>
      </w:pPr>
      <w:r>
        <w:rPr>
          <w:rStyle w:val="StyleStyleBold12pt"/>
        </w:rPr>
        <w:t>Harrison, University of Miami Law Professor,</w:t>
      </w:r>
      <w:r w:rsidR="001F4F2C" w:rsidRPr="001F4F2C">
        <w:rPr>
          <w:rStyle w:val="StyleStyleBold12pt"/>
        </w:rPr>
        <w:t xml:space="preserve"> </w:t>
      </w:r>
      <w:r>
        <w:rPr>
          <w:rStyle w:val="StyleStyleBold12pt"/>
        </w:rPr>
        <w:t>0</w:t>
      </w:r>
      <w:r w:rsidR="001F4F2C" w:rsidRPr="001F4F2C">
        <w:rPr>
          <w:rStyle w:val="StyleStyleBold12pt"/>
        </w:rPr>
        <w:t>5</w:t>
      </w:r>
      <w:r w:rsidR="001F4F2C" w:rsidRPr="001F4F2C">
        <w:t xml:space="preserve"> (Lindsay, Does the Court Act as "Political Cover" for the Other Branches? November 18, 2005 legaldebate.blogspot.com</w:t>
      </w:r>
      <w:r w:rsidR="00EF4090">
        <w:t>, DVOG</w:t>
      </w:r>
      <w:r w:rsidR="001F4F2C" w:rsidRPr="001F4F2C">
        <w:t>)</w:t>
      </w:r>
    </w:p>
    <w:p w:rsidR="001F4F2C" w:rsidRDefault="001F4F2C" w:rsidP="001F4F2C"/>
    <w:p w:rsidR="001F4F2C" w:rsidRDefault="001F4F2C" w:rsidP="00F014DF">
      <w:pPr>
        <w:pStyle w:val="card"/>
        <w:ind w:left="0"/>
        <w:rPr>
          <w:sz w:val="16"/>
        </w:rPr>
      </w:pPr>
      <w:r>
        <w:rPr>
          <w:rStyle w:val="underline"/>
        </w:rPr>
        <w:t>While the Supreme Court may have historically been able to act as political  cover for the President and/or Congress, that is not true in a world post-Bush  v</w:t>
      </w:r>
      <w:r>
        <w:rPr>
          <w:rStyle w:val="StyleBoldUnderline"/>
          <w:sz w:val="20"/>
        </w:rPr>
        <w:t>. Gore. The Court is seen today as a politicized body,</w:t>
      </w:r>
      <w:r>
        <w:rPr>
          <w:sz w:val="16"/>
        </w:rPr>
        <w:t xml:space="preserve"> and especially now </w:t>
      </w:r>
      <w:proofErr w:type="gramStart"/>
      <w:r>
        <w:rPr>
          <w:sz w:val="16"/>
        </w:rPr>
        <w:t>that  we</w:t>
      </w:r>
      <w:proofErr w:type="gramEnd"/>
      <w:r>
        <w:rPr>
          <w:sz w:val="16"/>
        </w:rPr>
        <w:t xml:space="preserve"> are in the era of the Roberts Court, with a Chief Justice </w:t>
      </w:r>
      <w:proofErr w:type="spellStart"/>
      <w:r>
        <w:rPr>
          <w:sz w:val="16"/>
        </w:rPr>
        <w:t>hand picked</w:t>
      </w:r>
      <w:proofErr w:type="spellEnd"/>
      <w:r>
        <w:rPr>
          <w:sz w:val="16"/>
        </w:rPr>
        <w:t xml:space="preserve"> by the  President and approved by the Congress, </w:t>
      </w:r>
      <w:r>
        <w:rPr>
          <w:rStyle w:val="underline"/>
        </w:rPr>
        <w:t>it is highly unlikely that Court action  will not, at least to some extent, be blamed on and/or credited to the  President and Congress</w:t>
      </w:r>
      <w:r>
        <w:rPr>
          <w:sz w:val="16"/>
        </w:rPr>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Pr>
          <w:rStyle w:val="underline"/>
        </w:rPr>
        <w:t xml:space="preserve">it is preposterous to argue that the Court is entirely </w:t>
      </w:r>
      <w:proofErr w:type="gramStart"/>
      <w:r>
        <w:rPr>
          <w:rStyle w:val="underline"/>
        </w:rPr>
        <w:t>insulated  from</w:t>
      </w:r>
      <w:proofErr w:type="gramEnd"/>
      <w:r>
        <w:rPr>
          <w:rStyle w:val="underline"/>
        </w:rPr>
        <w:t xml:space="preserve"> politics, and equally preposterous to argue that Bush and the Congress  would not receive at least a large portion of the blame for a Court ruling</w:t>
      </w:r>
      <w:r>
        <w:rPr>
          <w:sz w:val="16"/>
        </w:rPr>
        <w:t xml:space="preserve">  that, for whatever reason, received the attention of the public. </w:t>
      </w:r>
    </w:p>
    <w:p w:rsidR="001F4F2C" w:rsidRDefault="001F4F2C" w:rsidP="001F4F2C"/>
    <w:p w:rsidR="001F4F2C" w:rsidRPr="004A3328" w:rsidRDefault="001F4F2C" w:rsidP="004A3328">
      <w:pPr>
        <w:pStyle w:val="Heading4"/>
      </w:pPr>
      <w:r w:rsidRPr="004A3328">
        <w:t>Controversial decision</w:t>
      </w:r>
      <w:r w:rsidR="00DA1954">
        <w:t>s spark political repe</w:t>
      </w:r>
      <w:r w:rsidRPr="004A3328">
        <w:t>rcussions</w:t>
      </w:r>
    </w:p>
    <w:p w:rsidR="0060338C" w:rsidRDefault="0060338C" w:rsidP="0060338C">
      <w:r>
        <w:rPr>
          <w:rStyle w:val="StyleStyleBold12pt"/>
        </w:rPr>
        <w:t>Friedman, NYU Law Professor</w:t>
      </w:r>
      <w:r>
        <w:rPr>
          <w:b/>
        </w:rPr>
        <w:t>,</w:t>
      </w:r>
      <w:r>
        <w:t xml:space="preserve"> </w:t>
      </w:r>
      <w:proofErr w:type="gramStart"/>
      <w:r w:rsidRPr="004A3328">
        <w:rPr>
          <w:rStyle w:val="StyleStyleBold12pt"/>
        </w:rPr>
        <w:t>05</w:t>
      </w:r>
      <w:r w:rsidRPr="004A3328">
        <w:t xml:space="preserve">  </w:t>
      </w:r>
      <w:r>
        <w:t>(</w:t>
      </w:r>
      <w:proofErr w:type="gramEnd"/>
      <w:r>
        <w:t>Barry</w:t>
      </w:r>
      <w:r w:rsidRPr="004A3328">
        <w:t xml:space="preserve">, </w:t>
      </w:r>
      <w:r>
        <w:t>December,</w:t>
      </w:r>
      <w:r w:rsidRPr="004A3328">
        <w:t xml:space="preserve"> “The Politics of Judicial Revi</w:t>
      </w:r>
      <w:r>
        <w:t xml:space="preserve">ew,” Texas Law Review, </w:t>
      </w:r>
      <w:proofErr w:type="spellStart"/>
      <w:r>
        <w:t>Vol</w:t>
      </w:r>
      <w:proofErr w:type="spellEnd"/>
      <w:r>
        <w:t xml:space="preserve"> 84, Lexis, DVOG)</w:t>
      </w:r>
    </w:p>
    <w:p w:rsidR="001F4F2C" w:rsidRDefault="001F4F2C" w:rsidP="001F4F2C"/>
    <w:p w:rsidR="001F4F2C" w:rsidRDefault="001F4F2C" w:rsidP="00F014DF">
      <w:pPr>
        <w:pStyle w:val="card"/>
        <w:ind w:left="0"/>
        <w:rPr>
          <w:sz w:val="14"/>
          <w:szCs w:val="16"/>
        </w:rPr>
      </w:pPr>
      <w:r>
        <w:rPr>
          <w:sz w:val="16"/>
          <w:szCs w:val="16"/>
        </w:rPr>
        <w:t xml:space="preserve"> </w:t>
      </w:r>
      <w:r>
        <w:rPr>
          <w:sz w:val="14"/>
          <w:szCs w:val="16"/>
        </w:rPr>
        <w:t xml:space="preserve">[*269]  </w:t>
      </w:r>
      <w:r>
        <w:rPr>
          <w:rStyle w:val="CharChar"/>
        </w:rPr>
        <w:t xml:space="preserve">Only </w:t>
      </w:r>
      <w:r>
        <w:rPr>
          <w:rStyle w:val="underline"/>
        </w:rPr>
        <w:t xml:space="preserve">recently - sparked, as is typically the case, by a spate of contentious Supreme Court decisions - have many begun to see that constitutional judging cannot be insulated from "ordinary" politics in quite the way theory demands. 60 Recognition </w:t>
      </w:r>
      <w:r>
        <w:rPr>
          <w:sz w:val="14"/>
          <w:szCs w:val="16"/>
        </w:rPr>
        <w:t xml:space="preserve">of the relationship between law and politics </w:t>
      </w:r>
      <w:r>
        <w:rPr>
          <w:rStyle w:val="CharChar"/>
        </w:rPr>
        <w:t>is on the rise</w:t>
      </w:r>
      <w:r>
        <w:rPr>
          <w:sz w:val="14"/>
          <w:szCs w:val="16"/>
        </w:rPr>
        <w:t>. 61 Still, it is apparent that normative scholars remain uncomfortable with the implications of positive scholarship, even as they take notice. Legal theorists indicate their discomfort by moving quickly from positive assertions about the relationship between law and politics to conclusions that positive scholars would suggest simply are implausible. 62 To take a frequent example, some normative scholars look to the political branches to correct errant judges 63 without considering whether there is any reason to think the political branches are likely to do so at present. 64</w:t>
      </w:r>
    </w:p>
    <w:p w:rsidR="001F4F2C" w:rsidRDefault="001F4F2C" w:rsidP="001F4F2C"/>
    <w:p w:rsidR="001F4F2C" w:rsidRPr="004A3328" w:rsidRDefault="001F4F2C" w:rsidP="004A3328">
      <w:pPr>
        <w:pStyle w:val="Heading4"/>
      </w:pPr>
      <w:r w:rsidRPr="004A3328">
        <w:t>Court decisions historically have sparked partisan battles</w:t>
      </w:r>
    </w:p>
    <w:p w:rsidR="001F4F2C" w:rsidRDefault="00EC65B3" w:rsidP="00EC65B3">
      <w:r>
        <w:rPr>
          <w:rStyle w:val="StyleStyleBold12pt"/>
        </w:rPr>
        <w:t>Friedman,</w:t>
      </w:r>
      <w:r w:rsidR="0060338C">
        <w:rPr>
          <w:rStyle w:val="StyleStyleBold12pt"/>
        </w:rPr>
        <w:t xml:space="preserve"> NYU Law Professor</w:t>
      </w:r>
      <w:r w:rsidR="0060338C">
        <w:rPr>
          <w:b/>
        </w:rPr>
        <w:t>,</w:t>
      </w:r>
      <w:r>
        <w:t xml:space="preserve"> </w:t>
      </w:r>
      <w:proofErr w:type="gramStart"/>
      <w:r w:rsidR="001F4F2C" w:rsidRPr="004A3328">
        <w:rPr>
          <w:rStyle w:val="StyleStyleBold12pt"/>
        </w:rPr>
        <w:t>05</w:t>
      </w:r>
      <w:r w:rsidR="001F4F2C" w:rsidRPr="004A3328">
        <w:t xml:space="preserve">  </w:t>
      </w:r>
      <w:r w:rsidR="00EF4090">
        <w:t>(</w:t>
      </w:r>
      <w:proofErr w:type="gramEnd"/>
      <w:r w:rsidR="0060338C">
        <w:t>Barry</w:t>
      </w:r>
      <w:r w:rsidR="001F4F2C" w:rsidRPr="004A3328">
        <w:t xml:space="preserve">, </w:t>
      </w:r>
      <w:r w:rsidR="0060338C">
        <w:t>December,</w:t>
      </w:r>
      <w:r w:rsidR="0060338C" w:rsidRPr="004A3328">
        <w:t xml:space="preserve"> </w:t>
      </w:r>
      <w:r w:rsidR="001F4F2C" w:rsidRPr="004A3328">
        <w:t>“The Politics of Judicial Revi</w:t>
      </w:r>
      <w:r w:rsidR="00EF4090">
        <w:t xml:space="preserve">ew,” Texas Law Review, </w:t>
      </w:r>
      <w:proofErr w:type="spellStart"/>
      <w:r w:rsidR="0060338C">
        <w:t>Vol</w:t>
      </w:r>
      <w:proofErr w:type="spellEnd"/>
      <w:r w:rsidR="0060338C">
        <w:t xml:space="preserve"> 84</w:t>
      </w:r>
      <w:r w:rsidR="00EF4090">
        <w:t xml:space="preserve">, </w:t>
      </w:r>
      <w:r w:rsidR="0060338C">
        <w:t xml:space="preserve">Lexis, </w:t>
      </w:r>
      <w:r w:rsidR="00EF4090">
        <w:t>DVOG)</w:t>
      </w:r>
    </w:p>
    <w:p w:rsidR="00EC65B3" w:rsidRDefault="00EC65B3" w:rsidP="00EC65B3">
      <w:pPr>
        <w:pStyle w:val="card"/>
        <w:ind w:left="0"/>
        <w:rPr>
          <w:sz w:val="16"/>
        </w:rPr>
      </w:pPr>
    </w:p>
    <w:p w:rsidR="001F4F2C" w:rsidRDefault="001F4F2C" w:rsidP="00EC65B3">
      <w:pPr>
        <w:pStyle w:val="card"/>
        <w:ind w:left="0"/>
        <w:rPr>
          <w:sz w:val="16"/>
        </w:rPr>
      </w:pPr>
      <w:r>
        <w:rPr>
          <w:sz w:val="16"/>
        </w:rPr>
        <w:t xml:space="preserve">This Part examines how the necessity of separating law from politics became a central tenet of constitutional theory. By explaining how we have arrived at the present, history opens space for understanding our world differently. 37 What began as a rhetorical response by opponents of particular Supreme Court decisions has become a fixture of theories of judicial review. This instinct is not wrong: There clearly is a longstanding and central societal belief that law and politics are not the same and should not be considered as such. At the same time, however, </w:t>
      </w:r>
      <w:r>
        <w:rPr>
          <w:rStyle w:val="CharChar"/>
          <w:b/>
          <w:sz w:val="20"/>
        </w:rPr>
        <w:t>history suggests that a strict separation of law and politics is</w:t>
      </w:r>
      <w:r>
        <w:rPr>
          <w:sz w:val="16"/>
        </w:rPr>
        <w:t xml:space="preserve"> - </w:t>
      </w:r>
      <w:r>
        <w:rPr>
          <w:rStyle w:val="CharChar"/>
          <w:b/>
          <w:sz w:val="20"/>
        </w:rPr>
        <w:t>and always has been - implausible.  Throughout</w:t>
      </w:r>
      <w:r>
        <w:rPr>
          <w:sz w:val="16"/>
        </w:rPr>
        <w:t xml:space="preserve"> </w:t>
      </w:r>
      <w:r>
        <w:rPr>
          <w:rStyle w:val="CharChar"/>
          <w:b/>
          <w:sz w:val="20"/>
        </w:rPr>
        <w:t>American history, views about judicial review have been shaped more by political responses to judicial decisions in heated controversies than by any jurisprudential theory</w:t>
      </w:r>
      <w:r>
        <w:rPr>
          <w:sz w:val="16"/>
        </w:rPr>
        <w:t xml:space="preserve"> of what it means to live under a constitution. This was true during the first great clash of will between the courts and the "political" branches following the election of 1800. </w:t>
      </w:r>
      <w:r>
        <w:rPr>
          <w:rStyle w:val="CharChar"/>
          <w:b/>
          <w:sz w:val="20"/>
        </w:rPr>
        <w:t xml:space="preserve">All the famous partisan skirmishes of that era </w:t>
      </w:r>
      <w:r>
        <w:rPr>
          <w:sz w:val="16"/>
        </w:rPr>
        <w:t xml:space="preserve">- the </w:t>
      </w:r>
      <w:proofErr w:type="spellStart"/>
      <w:r>
        <w:rPr>
          <w:sz w:val="16"/>
        </w:rPr>
        <w:t>Marbury</w:t>
      </w:r>
      <w:proofErr w:type="spellEnd"/>
      <w:r>
        <w:rPr>
          <w:sz w:val="16"/>
        </w:rPr>
        <w:t xml:space="preserve"> litigation, the repeal of the Circuit Judges Act, and the impeachment of Samuel Chase - </w:t>
      </w:r>
      <w:r>
        <w:rPr>
          <w:rStyle w:val="CharChar"/>
          <w:b/>
          <w:sz w:val="20"/>
        </w:rPr>
        <w:t xml:space="preserve">were motivated by the Federalist </w:t>
      </w:r>
      <w:proofErr w:type="gramStart"/>
      <w:r>
        <w:rPr>
          <w:rStyle w:val="CharChar"/>
          <w:b/>
          <w:sz w:val="20"/>
        </w:rPr>
        <w:t>party's</w:t>
      </w:r>
      <w:proofErr w:type="gramEnd"/>
      <w:r>
        <w:rPr>
          <w:rStyle w:val="CharChar"/>
          <w:b/>
          <w:sz w:val="20"/>
        </w:rPr>
        <w:t xml:space="preserve"> withdrawal to the judiciary and the immediate political challenge this withdrawal posed to Republican policy</w:t>
      </w:r>
      <w:r>
        <w:rPr>
          <w:sz w:val="16"/>
        </w:rPr>
        <w:t>. 38 Nonetheless, these disputes played out as debates about judicial independence, popular accountability, and the separation of politics and law. 39</w:t>
      </w:r>
    </w:p>
    <w:p w:rsidR="001F4F2C" w:rsidRDefault="001F4F2C" w:rsidP="001F4F2C"/>
    <w:p w:rsidR="001F4F2C" w:rsidRPr="000D3A6E" w:rsidRDefault="001F4F2C" w:rsidP="000D3A6E">
      <w:pPr>
        <w:pStyle w:val="Heading4"/>
      </w:pPr>
      <w:r w:rsidRPr="000D3A6E">
        <w:lastRenderedPageBreak/>
        <w:t>The court isn’t separated from politics – their arguments ignore reality</w:t>
      </w:r>
    </w:p>
    <w:p w:rsidR="004510DA" w:rsidRDefault="004510DA" w:rsidP="004510DA">
      <w:r>
        <w:rPr>
          <w:rStyle w:val="StyleStyleBold12pt"/>
        </w:rPr>
        <w:t>Friedman, NYU Law Professor</w:t>
      </w:r>
      <w:r>
        <w:rPr>
          <w:b/>
        </w:rPr>
        <w:t>,</w:t>
      </w:r>
      <w:r>
        <w:t xml:space="preserve"> </w:t>
      </w:r>
      <w:proofErr w:type="gramStart"/>
      <w:r w:rsidRPr="004A3328">
        <w:rPr>
          <w:rStyle w:val="StyleStyleBold12pt"/>
        </w:rPr>
        <w:t>05</w:t>
      </w:r>
      <w:r w:rsidRPr="004A3328">
        <w:t xml:space="preserve">  </w:t>
      </w:r>
      <w:r>
        <w:t>(</w:t>
      </w:r>
      <w:proofErr w:type="gramEnd"/>
      <w:r>
        <w:t>Barry</w:t>
      </w:r>
      <w:r w:rsidRPr="004A3328">
        <w:t xml:space="preserve">, </w:t>
      </w:r>
      <w:r>
        <w:t>December,</w:t>
      </w:r>
      <w:r w:rsidRPr="004A3328">
        <w:t xml:space="preserve"> “The Politics of Judicial Revi</w:t>
      </w:r>
      <w:r>
        <w:t xml:space="preserve">ew,” Texas Law Review, </w:t>
      </w:r>
      <w:proofErr w:type="spellStart"/>
      <w:r>
        <w:t>Vol</w:t>
      </w:r>
      <w:proofErr w:type="spellEnd"/>
      <w:r>
        <w:t xml:space="preserve"> 84, Lexis, DVOG)</w:t>
      </w:r>
    </w:p>
    <w:p w:rsidR="001F4F2C" w:rsidRDefault="001F4F2C" w:rsidP="001F4F2C"/>
    <w:p w:rsidR="001F4F2C" w:rsidRDefault="001F4F2C" w:rsidP="00EC65B3">
      <w:pPr>
        <w:pStyle w:val="card"/>
        <w:ind w:left="0"/>
        <w:rPr>
          <w:sz w:val="16"/>
        </w:rPr>
      </w:pPr>
      <w:r>
        <w:rPr>
          <w:sz w:val="16"/>
        </w:rPr>
        <w:t xml:space="preserve">The thesis of this Article is that normative constitutional theory about judicial review will remain impoverished until it fully embraces the positive project. In pursuing the ideal, normative theorists typically sideline the sort of political influences discussed here. 15 For example, </w:t>
      </w:r>
      <w:r>
        <w:rPr>
          <w:rStyle w:val="underline"/>
        </w:rPr>
        <w:t xml:space="preserve">in writing about what  [*260]  might be normative theory's most famous constitutional judge, Hercules, Ronald </w:t>
      </w:r>
      <w:proofErr w:type="spellStart"/>
      <w:r>
        <w:rPr>
          <w:rStyle w:val="underline"/>
        </w:rPr>
        <w:t>Dworkin</w:t>
      </w:r>
      <w:proofErr w:type="spellEnd"/>
      <w:r>
        <w:rPr>
          <w:rStyle w:val="underline"/>
        </w:rPr>
        <w:t xml:space="preserve"> recognizes the very practical problems the real-world judge faces, such as the need to obtain the agreement of other colleagues on the Supreme Court or to ensure the implementation of judicial decrees by other governmental actors. </w:t>
      </w:r>
      <w:r>
        <w:rPr>
          <w:sz w:val="16"/>
        </w:rPr>
        <w:t xml:space="preserve">16 Yet, </w:t>
      </w:r>
      <w:proofErr w:type="spellStart"/>
      <w:r>
        <w:rPr>
          <w:sz w:val="16"/>
        </w:rPr>
        <w:t>Dworkin</w:t>
      </w:r>
      <w:proofErr w:type="spellEnd"/>
      <w:r>
        <w:rPr>
          <w:sz w:val="16"/>
        </w:rPr>
        <w:t xml:space="preserve"> expressly puts these problems to one side so that Hercules will be "free to concentrate on the issues of principle." 17  Granting considerations of principle all the due they properly are owed, it nonetheless is the case that </w:t>
      </w:r>
      <w:r>
        <w:rPr>
          <w:rStyle w:val="underline"/>
        </w:rPr>
        <w:t xml:space="preserve">many of the institutional constraints Hercules faces are fixed aspects of our constitutional system that Hercules himself has no choice but to heed. The Constitution does grant Hercules a certain degree of independence, 18 but it also embeds him in politics. This is no accident: The </w:t>
      </w:r>
      <w:r>
        <w:rPr>
          <w:sz w:val="16"/>
        </w:rPr>
        <w:t xml:space="preserve">Constitution represents a deliberate balance between, on the one hand, separation and independence of the branches and, on the other, accountability and the idea of checks and balances. 19 Hamilton, the nation's first advocate for judicial review, correctly understood that the judiciary is "the least dangerous" branch, readily susceptible to attacks from the other branches and dependent on the "executive arm even for the efficacy of its judgments." 20 To the extent the judiciary appears more powerful today than it did in Hamilton's </w:t>
      </w:r>
      <w:proofErr w:type="gramStart"/>
      <w:r>
        <w:rPr>
          <w:sz w:val="16"/>
        </w:rPr>
        <w:t>time,</w:t>
      </w:r>
      <w:proofErr w:type="gramEnd"/>
      <w:r>
        <w:rPr>
          <w:sz w:val="16"/>
        </w:rPr>
        <w:t xml:space="preserve"> this itself is a function of broad popular support for judicial review - a political constituency of the most profound kind. </w:t>
      </w:r>
      <w:proofErr w:type="gramStart"/>
      <w:r>
        <w:rPr>
          <w:sz w:val="16"/>
        </w:rPr>
        <w:t>21  That</w:t>
      </w:r>
      <w:proofErr w:type="gramEnd"/>
      <w:r>
        <w:rPr>
          <w:sz w:val="16"/>
        </w:rPr>
        <w:t xml:space="preserve"> Hercules is a judge and not just any other political actor is a fact of enormous significance; still, </w:t>
      </w:r>
      <w:r>
        <w:rPr>
          <w:rStyle w:val="underline"/>
        </w:rPr>
        <w:t xml:space="preserve">Hercules must do his judging in a political world. Although he enjoys life tenure, he was appointed through a </w:t>
      </w:r>
      <w:proofErr w:type="gramStart"/>
      <w:r>
        <w:rPr>
          <w:rStyle w:val="underline"/>
        </w:rPr>
        <w:t>political  [</w:t>
      </w:r>
      <w:proofErr w:type="gramEnd"/>
      <w:r>
        <w:rPr>
          <w:rStyle w:val="underline"/>
        </w:rPr>
        <w:t xml:space="preserve">*261]  process, and his confirmation did not scrub him of the ideology he possessed before he ascended to the bench. Further, Hercules cannot act alone. He requires the consent of his colleagues, who may not always agree with him, making compromise of his views a necessity. 22 Even when his colleagues agree, Hercules' court was not given the means to enforce its own decrees. That court must obtain compliance from political actors, 23 as well as from the lower courts </w:t>
      </w:r>
      <w:r>
        <w:rPr>
          <w:sz w:val="16"/>
        </w:rPr>
        <w:t>that are subservient to it, 24 again necessitating some calculation by Hercules about how those institutions will respond</w:t>
      </w:r>
      <w:r>
        <w:rPr>
          <w:rStyle w:val="underline"/>
        </w:rPr>
        <w:t xml:space="preserve">. Ultimately, Hercules' power rests on the willingness of the public, and the political actors accountable to it, to respect his independence and the decrees of his court. </w:t>
      </w:r>
      <w:r>
        <w:rPr>
          <w:sz w:val="16"/>
        </w:rPr>
        <w:t xml:space="preserve">Any account of Hercules' proper role falls short if it does not take account of these hard-wired constraints. 25 "Is does not imply ought, but </w:t>
      </w:r>
      <w:proofErr w:type="gramStart"/>
      <w:r>
        <w:rPr>
          <w:sz w:val="16"/>
        </w:rPr>
        <w:t>ought</w:t>
      </w:r>
      <w:proofErr w:type="gramEnd"/>
      <w:r>
        <w:rPr>
          <w:sz w:val="16"/>
        </w:rPr>
        <w:t xml:space="preserve"> implies can." 26</w:t>
      </w:r>
    </w:p>
    <w:p w:rsidR="000728BD" w:rsidRDefault="000728BD" w:rsidP="001F4F2C">
      <w:pPr>
        <w:rPr>
          <w:rStyle w:val="StyleStyleBold12pt"/>
        </w:rPr>
      </w:pPr>
    </w:p>
    <w:p w:rsidR="00881A7A" w:rsidRDefault="00086BB2" w:rsidP="00086BB2">
      <w:pPr>
        <w:pStyle w:val="Heading3"/>
        <w:rPr>
          <w:rStyle w:val="StyleStyleBold12pt"/>
        </w:rPr>
      </w:pPr>
      <w:r>
        <w:rPr>
          <w:rStyle w:val="StyleStyleBold12pt"/>
        </w:rPr>
        <w:lastRenderedPageBreak/>
        <w:t>Environmental policy popular</w:t>
      </w:r>
    </w:p>
    <w:p w:rsidR="00881A7A" w:rsidRPr="00881A7A" w:rsidRDefault="00881A7A" w:rsidP="00881A7A">
      <w:pPr>
        <w:pStyle w:val="Heading4"/>
      </w:pPr>
      <w:r w:rsidRPr="00881A7A">
        <w:t>Environmental policy is increasing in popularity in Congress and Republicans are willing to cooperate</w:t>
      </w:r>
    </w:p>
    <w:p w:rsidR="00881A7A" w:rsidRPr="00881A7A" w:rsidRDefault="00881A7A" w:rsidP="00881A7A">
      <w:pPr>
        <w:rPr>
          <w:rStyle w:val="StyleStyleBold12pt"/>
        </w:rPr>
      </w:pPr>
      <w:r w:rsidRPr="00881A7A">
        <w:rPr>
          <w:rStyle w:val="StyleStyleBold12pt"/>
        </w:rPr>
        <w:t>Davenport, New York Times journalist covering Energy and Environmental Policy, 12</w:t>
      </w:r>
    </w:p>
    <w:p w:rsidR="00881A7A" w:rsidRPr="00881A7A" w:rsidRDefault="00881A7A" w:rsidP="00881A7A">
      <w:r w:rsidRPr="00881A7A">
        <w:t xml:space="preserve"> (Coral, December 6th, The National Journal, “How Obama and Congress Could Find Common Ground on Energy”, </w:t>
      </w:r>
      <w:hyperlink r:id="rId9" w:history="1">
        <w:r w:rsidRPr="00881A7A">
          <w:rPr>
            <w:rStyle w:val="Hyperlink"/>
          </w:rPr>
          <w:t>http://www.nationaljournal.com/magazine/how-obama-and-congress-could-find-common-ground-on-energy-20121206</w:t>
        </w:r>
      </w:hyperlink>
      <w:r w:rsidRPr="00881A7A">
        <w:t>, 7/18/2014, MC)</w:t>
      </w:r>
    </w:p>
    <w:p w:rsidR="00881A7A" w:rsidRPr="00881A7A" w:rsidRDefault="00881A7A" w:rsidP="00881A7A"/>
    <w:p w:rsidR="00881A7A" w:rsidRPr="00881A7A" w:rsidRDefault="00881A7A" w:rsidP="00881A7A">
      <w:r w:rsidRPr="00881A7A">
        <w:t>As always, the question will be what kind of bill can get through Congress. Obama and the Republican-led House have been at loggerheads for the past two years, while the deadlocked Senate has become a place where even noncontroversial bills go to die. But within that stalemate, the Senate Energy and Natural Resources Committee may be a bipartisan oasis. Its incoming chairman, Democratic Sen. Ron Wyden of Oregon, is a pragmatist who gets along with the ranking Republican, Sen. Lisa Murkowski of Alaska. Their relationship bloomed during trips to each other’s states, where they visited oil-drilling and renewable-energy facilities. “Both of us have made a commitment: We want energy policy,” Murkowski says. “We share the same frustration with partisanship, and we’re making a commitment to one another that we’re going to advance some things.”</w:t>
      </w:r>
    </w:p>
    <w:p w:rsidR="00881A7A" w:rsidRPr="00881A7A" w:rsidRDefault="00881A7A" w:rsidP="00881A7A">
      <w:r w:rsidRPr="00881A7A">
        <w:t>Significantly, Murkowski’s GOP colleagues in the lower chamber share that view. House Energy and Power Subcommittee Chairman Ed Whitfield, R-Ky., is skeptical of climate change and Environmental Protection Agency regulations, but says, “Ron Wyden is someone I can work with. I’m interested in meeting with him and talking about what we can do.” Rep. Cory Gardner, a Colorado Republican who has also emerged as a leading voice on energy policy, agrees that the two parties can find common ground. His district includes major oil and gas developments, as well as sources of renewable energy. “The mood on energy is improving,” he says. “I’m not just talking about oil and gas—I’m talking about renewable energy. We’re moving from the rhetoric of campaigning to the reality of policy.”</w:t>
      </w:r>
    </w:p>
    <w:p w:rsidR="00881A7A" w:rsidRPr="00881A7A" w:rsidRDefault="00881A7A" w:rsidP="00881A7A"/>
    <w:p w:rsidR="00881A7A" w:rsidRPr="00881A7A" w:rsidRDefault="00881A7A" w:rsidP="00881A7A"/>
    <w:p w:rsidR="00881A7A" w:rsidRPr="00881A7A" w:rsidRDefault="00881A7A" w:rsidP="00881A7A">
      <w:pPr>
        <w:pStyle w:val="Heading4"/>
      </w:pPr>
      <w:r w:rsidRPr="00881A7A">
        <w:t>Americans support environmental protection and want an increase in environmental policy</w:t>
      </w:r>
    </w:p>
    <w:p w:rsidR="00881A7A" w:rsidRPr="00881A7A" w:rsidRDefault="00881A7A" w:rsidP="00881A7A">
      <w:pPr>
        <w:rPr>
          <w:rStyle w:val="StyleStyleBold12pt"/>
        </w:rPr>
      </w:pPr>
      <w:r w:rsidRPr="00881A7A">
        <w:rPr>
          <w:rStyle w:val="StyleStyleBold12pt"/>
        </w:rPr>
        <w:t>Daniels et al, PhD student at the Stanford School of Business, 12</w:t>
      </w:r>
    </w:p>
    <w:p w:rsidR="00881A7A" w:rsidRPr="00881A7A" w:rsidRDefault="00881A7A" w:rsidP="00881A7A">
      <w:r w:rsidRPr="00881A7A">
        <w:t xml:space="preserve">(David, Jon A. </w:t>
      </w:r>
      <w:proofErr w:type="spellStart"/>
      <w:r w:rsidRPr="00881A7A">
        <w:t>Krosnick</w:t>
      </w:r>
      <w:proofErr w:type="spellEnd"/>
      <w:r w:rsidRPr="00881A7A">
        <w:t xml:space="preserve">, University Fellow at Resources for the Future, Michael P. </w:t>
      </w:r>
      <w:proofErr w:type="spellStart"/>
      <w:r w:rsidRPr="00881A7A">
        <w:t>Tichy</w:t>
      </w:r>
      <w:proofErr w:type="spellEnd"/>
      <w:r w:rsidRPr="00881A7A">
        <w:t xml:space="preserve">, Bachelor’s Degree in Psychology from Ohio State University, Trevor </w:t>
      </w:r>
      <w:proofErr w:type="spellStart"/>
      <w:r w:rsidRPr="00881A7A">
        <w:t>Tompson</w:t>
      </w:r>
      <w:proofErr w:type="spellEnd"/>
      <w:r w:rsidRPr="00881A7A">
        <w:t xml:space="preserve">, Vice President for Public Affairs Research, and Principal Research Scientist and Director of The Associated Press-NORC Center for Public Affairs Research, 2012, The Oxford Handbook of US Environmental Policy, “Public opinion on environmental policy in the United States.”, 461, </w:t>
      </w:r>
      <w:hyperlink r:id="rId10" w:anchor="v=onepage&amp;q&amp;f=false" w:history="1">
        <w:r w:rsidRPr="00881A7A">
          <w:rPr>
            <w:rStyle w:val="Hyperlink"/>
          </w:rPr>
          <w:t>http://books.google.com/books?hl=en&amp;lr=&amp;id=2vDVFrgiAB4C&amp;oi=fnd&amp;pg=PA461&amp;ots=40efSwAgYi&amp;sig=LC-z0icPEsTnk-KFd39mk2NR4iw#v=onepage&amp;q&amp;f=false</w:t>
        </w:r>
      </w:hyperlink>
      <w:r w:rsidRPr="00881A7A">
        <w:t>, 7/18/2014, MC)</w:t>
      </w:r>
    </w:p>
    <w:p w:rsidR="00881A7A" w:rsidRPr="00881A7A" w:rsidRDefault="00881A7A" w:rsidP="00881A7A"/>
    <w:p w:rsidR="00881A7A" w:rsidRPr="00881A7A" w:rsidRDefault="00881A7A" w:rsidP="00881A7A">
      <w:r w:rsidRPr="00881A7A">
        <w:t xml:space="preserve">For instance, according to some of these questions, Americans appear to have been overwhelmingly “concerned” about the environment. In Gallup Organization surveys between 1989 and 2011, for example, the vast majority of respondents (between 78 percent and 91 percent) said they worried a “great deal” or a “fair amount” about pollution of rivers, lakes, and reservoirs; similar majorities (between 69 percent and 88 percent) said they worried a “great deal” or a “fair amount” about air pollution. Moreover, most Americans have favored various </w:t>
      </w:r>
      <w:r w:rsidRPr="00881A7A">
        <w:lastRenderedPageBreak/>
        <w:t>types of environmental protection efforts. In General Social Survey (GSS) surveys between 1982 and 2010, for example, consistent majorities (between 50 percent and 75 percent) have said we are spending “too little” on “improving and protecting the environment,” while small minorities (between 4 percent and 13 percent) have said we are spending “too much.”</w:t>
      </w:r>
    </w:p>
    <w:p w:rsidR="00881A7A" w:rsidRPr="00881A7A" w:rsidRDefault="00881A7A" w:rsidP="00881A7A"/>
    <w:p w:rsidR="00881A7A" w:rsidRPr="00881A7A" w:rsidRDefault="00881A7A" w:rsidP="00881A7A">
      <w:pPr>
        <w:pStyle w:val="Heading4"/>
      </w:pPr>
      <w:r w:rsidRPr="00881A7A">
        <w:t>The majority of Americans support environmental protection and view it as more important than economic growth</w:t>
      </w:r>
    </w:p>
    <w:p w:rsidR="00881A7A" w:rsidRPr="004A604F" w:rsidRDefault="00881A7A" w:rsidP="00881A7A">
      <w:pPr>
        <w:rPr>
          <w:rStyle w:val="StyleStyleBold12pt"/>
        </w:rPr>
      </w:pPr>
      <w:r w:rsidRPr="004A604F">
        <w:rPr>
          <w:rStyle w:val="StyleStyleBold12pt"/>
        </w:rPr>
        <w:t>Teixeira, Senior Fellow at the Center for American Progress, 12</w:t>
      </w:r>
    </w:p>
    <w:p w:rsidR="00881A7A" w:rsidRPr="00881A7A" w:rsidRDefault="00881A7A" w:rsidP="00881A7A">
      <w:r w:rsidRPr="00881A7A">
        <w:t>(</w:t>
      </w:r>
      <w:proofErr w:type="spellStart"/>
      <w:r w:rsidRPr="00881A7A">
        <w:t>Ruy</w:t>
      </w:r>
      <w:proofErr w:type="spellEnd"/>
      <w:r w:rsidRPr="00881A7A">
        <w:t xml:space="preserve">, May 18th, Think Progress, “Public Opinion Snapshot: Americans Still Support Environmental Protection”, </w:t>
      </w:r>
      <w:hyperlink r:id="rId11" w:history="1">
        <w:r w:rsidRPr="00881A7A">
          <w:rPr>
            <w:rStyle w:val="Hyperlink"/>
          </w:rPr>
          <w:t>http://thinkprogress.org/climate/2012/05/18/484238/public-opinion-snapshot-americans-still-support-environmental-protection/</w:t>
        </w:r>
      </w:hyperlink>
      <w:r w:rsidRPr="00881A7A">
        <w:t>, 7/18/2014, MC)</w:t>
      </w:r>
    </w:p>
    <w:p w:rsidR="00881A7A" w:rsidRPr="00881A7A" w:rsidRDefault="00881A7A" w:rsidP="00881A7A"/>
    <w:p w:rsidR="00881A7A" w:rsidRPr="00881A7A" w:rsidRDefault="00881A7A" w:rsidP="00881A7A">
      <w:r w:rsidRPr="00881A7A">
        <w:t>Given today’s economic problems, you’d think the public would be in a surly mood about environmental protection, seeing it as a secondary and perhaps conflicting priority to jobs and economic growth. That’s certainly what conservatives are hoping as they continue to push their environment-wrecking agenda.</w:t>
      </w:r>
    </w:p>
    <w:p w:rsidR="00881A7A" w:rsidRPr="00881A7A" w:rsidRDefault="00881A7A" w:rsidP="00881A7A">
      <w:r w:rsidRPr="00881A7A">
        <w:t>Turns out, though, the public didn’t get the memo. In the recently released poll from Yale University’s and George Mason University’s climate change communication programs, 58 percent of poll respondents said that protecting the environment improves economic growth and creates new jobs. Just 17 percent thought environmental protection hurts growth and jobs, and 25 percent thought there was no effect.</w:t>
      </w:r>
    </w:p>
    <w:p w:rsidR="00881A7A" w:rsidRPr="00881A7A" w:rsidRDefault="00881A7A" w:rsidP="00881A7A">
      <w:r w:rsidRPr="00881A7A">
        <w:t>In the same poll, when asked to choose directly which was more important—environmental protection or economic growth—the public decisively favored protecting the environment 62 percent to 38 percent when there is a conflict between the two goals.</w:t>
      </w:r>
    </w:p>
    <w:p w:rsidR="00881A7A" w:rsidRPr="00881A7A" w:rsidRDefault="00881A7A" w:rsidP="00881A7A"/>
    <w:p w:rsidR="00881A7A" w:rsidRPr="00881A7A" w:rsidRDefault="00881A7A" w:rsidP="00881A7A"/>
    <w:p w:rsidR="00881A7A" w:rsidRPr="00881A7A" w:rsidRDefault="00881A7A" w:rsidP="00881A7A"/>
    <w:p w:rsidR="00881A7A" w:rsidRPr="00881A7A" w:rsidRDefault="00881A7A" w:rsidP="004A604F">
      <w:pPr>
        <w:pStyle w:val="Heading4"/>
      </w:pPr>
      <w:r w:rsidRPr="00881A7A">
        <w:t xml:space="preserve">The American public supports increased environmental policy and regulation, particularly renewable energy </w:t>
      </w:r>
    </w:p>
    <w:p w:rsidR="00881A7A" w:rsidRPr="004A604F" w:rsidRDefault="00881A7A" w:rsidP="00881A7A">
      <w:pPr>
        <w:rPr>
          <w:rStyle w:val="StyleStyleBold12pt"/>
        </w:rPr>
      </w:pPr>
      <w:proofErr w:type="spellStart"/>
      <w:r w:rsidRPr="004A604F">
        <w:rPr>
          <w:rStyle w:val="StyleStyleBold12pt"/>
        </w:rPr>
        <w:t>Leiserowitz</w:t>
      </w:r>
      <w:proofErr w:type="spellEnd"/>
      <w:r w:rsidRPr="004A604F">
        <w:rPr>
          <w:rStyle w:val="StyleStyleBold12pt"/>
        </w:rPr>
        <w:t xml:space="preserve"> et al, Director of the Yale Project on Climate Change Communication, 14</w:t>
      </w:r>
    </w:p>
    <w:p w:rsidR="00881A7A" w:rsidRPr="00881A7A" w:rsidRDefault="00881A7A" w:rsidP="00881A7A">
      <w:r w:rsidRPr="00881A7A">
        <w:t xml:space="preserve">(Anthony, Edward </w:t>
      </w:r>
      <w:proofErr w:type="spellStart"/>
      <w:r w:rsidRPr="00881A7A">
        <w:t>Maibach</w:t>
      </w:r>
      <w:proofErr w:type="spellEnd"/>
      <w:r w:rsidRPr="00881A7A">
        <w:t xml:space="preserve">, University Professor and Director of George Mason's Center for Climate Change Communication, Connie </w:t>
      </w:r>
      <w:proofErr w:type="spellStart"/>
      <w:r w:rsidRPr="00881A7A">
        <w:t>Roser-Renouf</w:t>
      </w:r>
      <w:proofErr w:type="spellEnd"/>
      <w:r w:rsidRPr="00881A7A">
        <w:t xml:space="preserve">, assistant research professor at George Mason University's Center for Climate Change Communication, Geoff Feinberg, Research Specialist for the Yale Project on Climate Change Communication, Project Director for the Yale Project on Climate Change Communication, 2014, Yale Project on Climate Communication, “Public Support for Climate and Energy Policies in November 2013”, </w:t>
      </w:r>
      <w:hyperlink r:id="rId12" w:anchor="sthash.h6dVdMZq.dpuf" w:history="1">
        <w:r w:rsidRPr="00881A7A">
          <w:rPr>
            <w:rStyle w:val="Hyperlink"/>
          </w:rPr>
          <w:t>http://environment.yale.edu/climate-communication/article/public-support-climate-energy-policies-November-2013#sthash.h6dVdMZq.dpuf</w:t>
        </w:r>
      </w:hyperlink>
      <w:r w:rsidRPr="00881A7A">
        <w:t>, 7/18/2014, MC)</w:t>
      </w:r>
    </w:p>
    <w:p w:rsidR="00881A7A" w:rsidRPr="00881A7A" w:rsidRDefault="00881A7A" w:rsidP="00881A7A"/>
    <w:p w:rsidR="00881A7A" w:rsidRPr="00881A7A" w:rsidRDefault="00881A7A" w:rsidP="00881A7A">
      <w:r w:rsidRPr="00881A7A">
        <w:t xml:space="preserve">4.1. Majorities of Americans support a variety of policies to encourage greater use of </w:t>
      </w:r>
    </w:p>
    <w:p w:rsidR="00881A7A" w:rsidRPr="00881A7A" w:rsidRDefault="00881A7A" w:rsidP="00881A7A">
      <w:proofErr w:type="gramStart"/>
      <w:r w:rsidRPr="00881A7A">
        <w:t>renewable</w:t>
      </w:r>
      <w:proofErr w:type="gramEnd"/>
      <w:r w:rsidRPr="00881A7A">
        <w:t xml:space="preserve"> energy sources. </w:t>
      </w:r>
    </w:p>
    <w:p w:rsidR="00881A7A" w:rsidRPr="00881A7A" w:rsidRDefault="00881A7A" w:rsidP="00881A7A">
      <w:r w:rsidRPr="00881A7A">
        <w:t xml:space="preserve"> Majorities of Americans support: </w:t>
      </w:r>
    </w:p>
    <w:p w:rsidR="00881A7A" w:rsidRPr="00881A7A" w:rsidRDefault="00881A7A" w:rsidP="00881A7A">
      <w:r w:rsidRPr="00881A7A">
        <w:t xml:space="preserve"> • Funding more research into renewable energy sources (72% support, 30% strongly) </w:t>
      </w:r>
    </w:p>
    <w:p w:rsidR="00881A7A" w:rsidRPr="00881A7A" w:rsidRDefault="00881A7A" w:rsidP="00881A7A">
      <w:r w:rsidRPr="00881A7A">
        <w:t xml:space="preserve">• Providing tax rebates for people who purchase energy-efficient vehicles or solar panels (71% </w:t>
      </w:r>
    </w:p>
    <w:p w:rsidR="00881A7A" w:rsidRPr="00881A7A" w:rsidRDefault="00881A7A" w:rsidP="00881A7A">
      <w:proofErr w:type="gramStart"/>
      <w:r w:rsidRPr="00881A7A">
        <w:t>support</w:t>
      </w:r>
      <w:proofErr w:type="gramEnd"/>
      <w:r w:rsidRPr="00881A7A">
        <w:t xml:space="preserve">, 28% strongly) </w:t>
      </w:r>
    </w:p>
    <w:p w:rsidR="00881A7A" w:rsidRPr="00881A7A" w:rsidRDefault="00881A7A" w:rsidP="00881A7A">
      <w:r w:rsidRPr="00881A7A">
        <w:t xml:space="preserve">• Regulating CO2 as a pollutant (67% support, 24% strongly) </w:t>
      </w:r>
    </w:p>
    <w:p w:rsidR="00881A7A" w:rsidRPr="00881A7A" w:rsidRDefault="00881A7A" w:rsidP="00881A7A">
      <w:r w:rsidRPr="00881A7A">
        <w:t xml:space="preserve">• Eliminating all subsidies for the fossil-fuel industry (59% support, 24% strongly) </w:t>
      </w:r>
    </w:p>
    <w:p w:rsidR="00881A7A" w:rsidRPr="00881A7A" w:rsidRDefault="00881A7A" w:rsidP="00881A7A">
      <w:r w:rsidRPr="00881A7A">
        <w:lastRenderedPageBreak/>
        <w:t xml:space="preserve">• Requiring electric utilities to produce at least 20% of their electricity from renewable energy </w:t>
      </w:r>
    </w:p>
    <w:p w:rsidR="00881A7A" w:rsidRPr="00881A7A" w:rsidRDefault="00881A7A" w:rsidP="00881A7A">
      <w:proofErr w:type="gramStart"/>
      <w:r w:rsidRPr="00881A7A">
        <w:t>sources</w:t>
      </w:r>
      <w:proofErr w:type="gramEnd"/>
      <w:r w:rsidRPr="00881A7A">
        <w:t xml:space="preserve">, even if it costs the average household an extra $100 a year (56% support, 17% strongly) </w:t>
      </w:r>
      <w:r w:rsidRPr="00881A7A">
        <w:cr/>
        <w:t xml:space="preserve">4.2. Trend: Support for several climate and energy policies stabilized in the past year. </w:t>
      </w:r>
    </w:p>
    <w:p w:rsidR="00881A7A" w:rsidRPr="00881A7A" w:rsidRDefault="00881A7A" w:rsidP="00881A7A">
      <w:r w:rsidRPr="00881A7A">
        <w:t xml:space="preserve">After a steady decline between November 2008 and September 2012, public support for the </w:t>
      </w:r>
    </w:p>
    <w:p w:rsidR="00881A7A" w:rsidRPr="00881A7A" w:rsidRDefault="00881A7A" w:rsidP="00881A7A">
      <w:proofErr w:type="gramStart"/>
      <w:r w:rsidRPr="00881A7A">
        <w:t>following</w:t>
      </w:r>
      <w:proofErr w:type="gramEnd"/>
      <w:r w:rsidRPr="00881A7A">
        <w:t xml:space="preserve"> policies stabilized over the past year: </w:t>
      </w:r>
    </w:p>
    <w:p w:rsidR="00881A7A" w:rsidRPr="00881A7A" w:rsidRDefault="00881A7A" w:rsidP="00881A7A">
      <w:r w:rsidRPr="00881A7A">
        <w:t xml:space="preserve"> • Funding more research on renewable energy sources (72% “strongly” or “somewhat” support </w:t>
      </w:r>
    </w:p>
    <w:p w:rsidR="00881A7A" w:rsidRPr="00881A7A" w:rsidRDefault="00881A7A" w:rsidP="00881A7A">
      <w:proofErr w:type="gramStart"/>
      <w:r w:rsidRPr="00881A7A">
        <w:t>the</w:t>
      </w:r>
      <w:proofErr w:type="gramEnd"/>
      <w:r w:rsidRPr="00881A7A">
        <w:t xml:space="preserve"> policy) </w:t>
      </w:r>
    </w:p>
    <w:p w:rsidR="00881A7A" w:rsidRPr="00881A7A" w:rsidRDefault="00881A7A" w:rsidP="00881A7A">
      <w:r w:rsidRPr="00881A7A">
        <w:t xml:space="preserve">• Providing tax rebates for the purchase of energy-efficient vehicles or solar panels (71%) </w:t>
      </w:r>
    </w:p>
    <w:p w:rsidR="00881A7A" w:rsidRPr="00881A7A" w:rsidRDefault="00881A7A" w:rsidP="00881A7A">
      <w:r w:rsidRPr="00881A7A">
        <w:t xml:space="preserve">• Regulating CO2 as a pollutant (67%) </w:t>
      </w:r>
      <w:r w:rsidRPr="00881A7A">
        <w:cr/>
      </w:r>
    </w:p>
    <w:p w:rsidR="00881A7A" w:rsidRPr="00881A7A" w:rsidRDefault="00881A7A" w:rsidP="00881A7A">
      <w:pPr>
        <w:rPr>
          <w:b/>
          <w:bCs/>
          <w:sz w:val="26"/>
        </w:rPr>
      </w:pPr>
    </w:p>
    <w:p w:rsidR="00881A7A" w:rsidRDefault="00881A7A" w:rsidP="001F4F2C">
      <w:pPr>
        <w:rPr>
          <w:rStyle w:val="StyleStyleBold12pt"/>
        </w:rPr>
      </w:pPr>
    </w:p>
    <w:p w:rsidR="003949D9" w:rsidRDefault="003949D9" w:rsidP="001F4F2C">
      <w:pPr>
        <w:rPr>
          <w:rStyle w:val="StyleStyleBold12pt"/>
        </w:rPr>
      </w:pPr>
    </w:p>
    <w:p w:rsidR="0028174A" w:rsidRDefault="0028174A" w:rsidP="0028174A">
      <w:pPr>
        <w:pStyle w:val="Heading2"/>
      </w:pPr>
      <w:r>
        <w:lastRenderedPageBreak/>
        <w:t xml:space="preserve">Politics </w:t>
      </w:r>
      <w:proofErr w:type="spellStart"/>
      <w:r>
        <w:t>Aff</w:t>
      </w:r>
      <w:proofErr w:type="spellEnd"/>
    </w:p>
    <w:p w:rsidR="003949D9" w:rsidRPr="003949D9" w:rsidRDefault="003949D9" w:rsidP="003949D9">
      <w:pPr>
        <w:pStyle w:val="Heading3"/>
      </w:pPr>
      <w:r w:rsidRPr="003949D9">
        <w:lastRenderedPageBreak/>
        <w:t>Courts don’t link to politics</w:t>
      </w:r>
    </w:p>
    <w:p w:rsidR="000728BD" w:rsidRPr="0028174A" w:rsidRDefault="000728BD" w:rsidP="0028174A">
      <w:pPr>
        <w:pStyle w:val="Heading4"/>
      </w:pPr>
      <w:r w:rsidRPr="000728BD">
        <w:t>Turn—court actio</w:t>
      </w:r>
      <w:r w:rsidRPr="0028174A">
        <w:t>n solves the link by providing political cover</w:t>
      </w:r>
    </w:p>
    <w:p w:rsidR="001F4F2C" w:rsidRPr="00124A96" w:rsidRDefault="00F0227F" w:rsidP="0028174A">
      <w:r w:rsidRPr="0028174A">
        <w:rPr>
          <w:rStyle w:val="StyleStyleBold12pt"/>
        </w:rPr>
        <w:t xml:space="preserve">Garrett and Stutz, </w:t>
      </w:r>
      <w:r w:rsidR="001F4F2C" w:rsidRPr="0028174A">
        <w:rPr>
          <w:rStyle w:val="StyleStyleBold12pt"/>
        </w:rPr>
        <w:t>05</w:t>
      </w:r>
      <w:r w:rsidR="001F4F2C" w:rsidRPr="0028174A">
        <w:t xml:space="preserve"> </w:t>
      </w:r>
      <w:r w:rsidR="001A6E5C" w:rsidRPr="0028174A">
        <w:t>(</w:t>
      </w:r>
      <w:r w:rsidR="00124A96" w:rsidRPr="0028174A">
        <w:t xml:space="preserve">Robert T., and Terrence, Dallas Morning News, </w:t>
      </w:r>
      <w:r w:rsidR="001F4F2C" w:rsidRPr="0028174A">
        <w:t xml:space="preserve">“Justices to decide if overhaul needed after bills fail in Legislature,” August 19, 2005, </w:t>
      </w:r>
      <w:hyperlink r:id="rId13" w:history="1">
        <w:r w:rsidR="001F4F2C" w:rsidRPr="0028174A">
          <w:rPr>
            <w:rStyle w:val="Hyperlink"/>
          </w:rPr>
          <w:t>http://www.dallasnews.com/sharedcontent/dws/news/texassouthwest/legislature/schoolfinance/stories/082005dntexsession.8bd31b4a.html</w:t>
        </w:r>
      </w:hyperlink>
      <w:r w:rsidR="001A6E5C" w:rsidRPr="00124A96">
        <w:t xml:space="preserve">, DVOG) </w:t>
      </w:r>
    </w:p>
    <w:p w:rsidR="001F4F2C" w:rsidRDefault="001F4F2C" w:rsidP="001F4F2C"/>
    <w:p w:rsidR="001F4F2C" w:rsidRDefault="001F4F2C" w:rsidP="00EC65B3">
      <w:pPr>
        <w:pStyle w:val="card"/>
        <w:ind w:left="0"/>
        <w:rPr>
          <w:rStyle w:val="underline"/>
        </w:rPr>
      </w:pPr>
      <w:r>
        <w:rPr>
          <w:sz w:val="20"/>
        </w:rPr>
        <w:t xml:space="preserve">That could foreshadow the court's response to a chief argument by state attorneys – that the court should butt out and leave school finance to the Legislature.   </w:t>
      </w:r>
      <w:r>
        <w:rPr>
          <w:rStyle w:val="CharChar"/>
          <w:sz w:val="24"/>
          <w:u w:val="thick"/>
        </w:rPr>
        <w:t xml:space="preserve">A </w:t>
      </w:r>
      <w:r>
        <w:rPr>
          <w:rStyle w:val="underline"/>
        </w:rPr>
        <w:t xml:space="preserve">court finding against the state would put the ball back in the hands of lawmakers, who have tended to put off dealing with problems in </w:t>
      </w:r>
      <w:r>
        <w:rPr>
          <w:sz w:val="20"/>
        </w:rPr>
        <w:t>schools, prisons and mental health facilities</w:t>
      </w:r>
      <w:r>
        <w:rPr>
          <w:szCs w:val="24"/>
        </w:rPr>
        <w:t xml:space="preserve"> </w:t>
      </w:r>
      <w:r>
        <w:rPr>
          <w:rStyle w:val="underline"/>
        </w:rPr>
        <w:t xml:space="preserve">until state or federal judges forced them to act.   "It's the classic political response to problems they don't want to deal with," said Maurice </w:t>
      </w:r>
      <w:r>
        <w:rPr>
          <w:rStyle w:val="CharChar"/>
          <w:sz w:val="24"/>
          <w:u w:val="thick"/>
        </w:rPr>
        <w:t>Dyson, a</w:t>
      </w:r>
      <w:r>
        <w:rPr>
          <w:rStyle w:val="CharChar"/>
          <w:u w:val="thick"/>
        </w:rPr>
        <w:t xml:space="preserve"> </w:t>
      </w:r>
      <w:r>
        <w:rPr>
          <w:sz w:val="20"/>
        </w:rPr>
        <w:t xml:space="preserve">school finance expert and </w:t>
      </w:r>
      <w:r>
        <w:rPr>
          <w:rStyle w:val="underline"/>
        </w:rPr>
        <w:t xml:space="preserve">assistant law professor at Southern Methodist University. "There is no better political cover than to have a court rule that something must be done, which allows politicians to say their hands are tied." </w:t>
      </w:r>
    </w:p>
    <w:p w:rsidR="001F4F2C" w:rsidRDefault="001F4F2C" w:rsidP="001F4F2C">
      <w:pPr>
        <w:pStyle w:val="card"/>
        <w:rPr>
          <w:rStyle w:val="underline"/>
        </w:rPr>
      </w:pPr>
    </w:p>
    <w:p w:rsidR="001F4F2C" w:rsidRDefault="001F4F2C" w:rsidP="000D3A6E">
      <w:pPr>
        <w:pStyle w:val="Heading4"/>
        <w:rPr>
          <w:rFonts w:eastAsia="Calibri"/>
        </w:rPr>
      </w:pPr>
      <w:r>
        <w:rPr>
          <w:rFonts w:eastAsia="Calibri"/>
        </w:rPr>
        <w:t>Court action provides cover</w:t>
      </w:r>
    </w:p>
    <w:p w:rsidR="001F4F2C" w:rsidRDefault="001F4F2C" w:rsidP="001F4F2C">
      <w:proofErr w:type="spellStart"/>
      <w:r w:rsidRPr="000D3A6E">
        <w:rPr>
          <w:rStyle w:val="StyleStyleBold12pt"/>
        </w:rPr>
        <w:t>Heise</w:t>
      </w:r>
      <w:proofErr w:type="spellEnd"/>
      <w:r w:rsidRPr="000D3A6E">
        <w:rPr>
          <w:rStyle w:val="StyleStyleBold12pt"/>
        </w:rPr>
        <w:t xml:space="preserve">, </w:t>
      </w:r>
      <w:r w:rsidR="00124A96">
        <w:rPr>
          <w:rStyle w:val="StyleStyleBold12pt"/>
        </w:rPr>
        <w:t>Case Western Law Professor, 20</w:t>
      </w:r>
      <w:r w:rsidRPr="000D3A6E">
        <w:rPr>
          <w:rStyle w:val="StyleStyleBold12pt"/>
        </w:rPr>
        <w:t>00</w:t>
      </w:r>
      <w:r>
        <w:t xml:space="preserve">   </w:t>
      </w:r>
      <w:r w:rsidR="001A6E5C" w:rsidRPr="00124A96">
        <w:t>(</w:t>
      </w:r>
      <w:proofErr w:type="spellStart"/>
      <w:r w:rsidRPr="00124A96">
        <w:t>Michael</w:t>
      </w:r>
      <w:proofErr w:type="gramStart"/>
      <w:r w:rsidR="00124A96">
        <w:t>,</w:t>
      </w:r>
      <w:r w:rsidRPr="00124A96">
        <w:t>“</w:t>
      </w:r>
      <w:proofErr w:type="gramEnd"/>
      <w:r w:rsidRPr="00124A96">
        <w:t>Education</w:t>
      </w:r>
      <w:proofErr w:type="spellEnd"/>
      <w:r w:rsidRPr="00124A96">
        <w:t xml:space="preserve"> and the Constitution: Shaping each other and the next century: Preliminary Thoughts on the Virtues of Passive Di</w:t>
      </w:r>
      <w:r w:rsidR="00124A96">
        <w:t>alogue,” Akron L</w:t>
      </w:r>
      <w:r w:rsidRPr="00124A96">
        <w:t>aw Review, 34 Akron L. Rev. 73</w:t>
      </w:r>
      <w:r w:rsidR="001A6E5C" w:rsidRPr="00124A96">
        <w:t>, DVOG)</w:t>
      </w:r>
    </w:p>
    <w:p w:rsidR="001F4F2C" w:rsidRDefault="001F4F2C" w:rsidP="001F4F2C"/>
    <w:p w:rsidR="001F4F2C" w:rsidRDefault="001F4F2C" w:rsidP="001F4F2C">
      <w:pPr>
        <w:pStyle w:val="card"/>
        <w:ind w:left="0"/>
        <w:rPr>
          <w:sz w:val="16"/>
          <w:szCs w:val="16"/>
        </w:rPr>
      </w:pPr>
      <w:r>
        <w:rPr>
          <w:rStyle w:val="underline"/>
        </w:rPr>
        <w:t xml:space="preserve">Professor Paul </w:t>
      </w:r>
      <w:proofErr w:type="spellStart"/>
      <w:r>
        <w:rPr>
          <w:rStyle w:val="underline"/>
        </w:rPr>
        <w:t>Tractenberg</w:t>
      </w:r>
      <w:proofErr w:type="spellEnd"/>
      <w:r>
        <w:rPr>
          <w:rStyle w:val="underline"/>
        </w:rPr>
        <w:t xml:space="preserve">, </w:t>
      </w:r>
      <w:r>
        <w:rPr>
          <w:sz w:val="16"/>
          <w:szCs w:val="16"/>
        </w:rPr>
        <w:t xml:space="preserve">long active in the New Jersey school finance litigation, 81 </w:t>
      </w:r>
      <w:r>
        <w:rPr>
          <w:rStyle w:val="underline"/>
        </w:rPr>
        <w:t xml:space="preserve">identifies institutional credibility as an important practical concern for courts. </w:t>
      </w:r>
      <w:proofErr w:type="spellStart"/>
      <w:r>
        <w:rPr>
          <w:rStyle w:val="underline"/>
        </w:rPr>
        <w:t>Tractenberg</w:t>
      </w:r>
      <w:proofErr w:type="spellEnd"/>
      <w:r>
        <w:rPr>
          <w:rStyle w:val="underline"/>
        </w:rPr>
        <w:t xml:space="preserve"> is acutely aware of the institutional stakes involved in active judicial participation, </w:t>
      </w:r>
      <w:r>
        <w:rPr>
          <w:sz w:val="16"/>
          <w:szCs w:val="16"/>
        </w:rPr>
        <w:t xml:space="preserve">particularly within the school finance setting. On the one hand he reasons that </w:t>
      </w:r>
      <w:r>
        <w:rPr>
          <w:rStyle w:val="underline"/>
        </w:rPr>
        <w:t xml:space="preserve">an active judicial posture might provide political cover for reluctant legislators. After all, politically accountable legislators could point to the state supreme court and suggest that the justices left them with little choice but to increase school spending. 82 Such a calculation, Professor </w:t>
      </w:r>
      <w:proofErr w:type="spellStart"/>
      <w:r>
        <w:rPr>
          <w:rStyle w:val="underline"/>
        </w:rPr>
        <w:t>Tractenberg</w:t>
      </w:r>
      <w:proofErr w:type="spellEnd"/>
      <w:r>
        <w:rPr>
          <w:rStyle w:val="underline"/>
        </w:rPr>
        <w:t xml:space="preserve"> correctly notes, </w:t>
      </w:r>
      <w:proofErr w:type="gramStart"/>
      <w:r>
        <w:rPr>
          <w:rStyle w:val="underline"/>
        </w:rPr>
        <w:t>risks  [</w:t>
      </w:r>
      <w:proofErr w:type="gramEnd"/>
      <w:r>
        <w:rPr>
          <w:rStyle w:val="underline"/>
        </w:rPr>
        <w:t>*87]  depleting the court's limited and valuable "political capital</w:t>
      </w:r>
      <w:r>
        <w:rPr>
          <w:sz w:val="16"/>
          <w:szCs w:val="16"/>
        </w:rPr>
        <w:t xml:space="preserve">." 83 He goes on to note that:  </w:t>
      </w:r>
      <w:r>
        <w:rPr>
          <w:rStyle w:val="CharChar"/>
          <w:u w:val="thick"/>
        </w:rPr>
        <w:t xml:space="preserve">There </w:t>
      </w:r>
      <w:r>
        <w:rPr>
          <w:rStyle w:val="underline"/>
        </w:rPr>
        <w:t>are only so many times that the court [</w:t>
      </w:r>
      <w:r>
        <w:rPr>
          <w:sz w:val="16"/>
          <w:szCs w:val="16"/>
        </w:rPr>
        <w:t xml:space="preserve">the New Jersey Supreme Court] </w:t>
      </w:r>
      <w:r>
        <w:rPr>
          <w:rStyle w:val="underline"/>
        </w:rPr>
        <w:t xml:space="preserve">can be portrayed as the dictatorial villain forcing the State to do, </w:t>
      </w:r>
      <w:r>
        <w:rPr>
          <w:sz w:val="16"/>
          <w:szCs w:val="16"/>
        </w:rPr>
        <w:t xml:space="preserve">in the name of a constitutional mandate, </w:t>
      </w:r>
      <w:r>
        <w:rPr>
          <w:rStyle w:val="CharChar"/>
          <w:u w:val="thick"/>
        </w:rPr>
        <w:t xml:space="preserve">what </w:t>
      </w:r>
      <w:r>
        <w:rPr>
          <w:rStyle w:val="underline"/>
        </w:rPr>
        <w:t>a majority of its citizens disfavor before judicial credibility is undermined. 84</w:t>
      </w:r>
    </w:p>
    <w:p w:rsidR="001F4F2C" w:rsidRDefault="001F4F2C" w:rsidP="001F4F2C"/>
    <w:p w:rsidR="001F4F2C" w:rsidRDefault="000728BD" w:rsidP="000D3A6E">
      <w:pPr>
        <w:pStyle w:val="Heading4"/>
        <w:rPr>
          <w:rFonts w:eastAsia="Calibri"/>
        </w:rPr>
      </w:pPr>
      <w:r>
        <w:rPr>
          <w:rFonts w:eastAsia="Calibri"/>
        </w:rPr>
        <w:t>Courts cover political action—even just talking about it shields the political branches</w:t>
      </w:r>
    </w:p>
    <w:p w:rsidR="001F4F2C" w:rsidRDefault="001F4F2C" w:rsidP="001F4F2C">
      <w:pPr>
        <w:rPr>
          <w:sz w:val="16"/>
        </w:rPr>
      </w:pPr>
      <w:r w:rsidRPr="00697C7C">
        <w:rPr>
          <w:rStyle w:val="StyleStyleBold12pt"/>
        </w:rPr>
        <w:t>Grant</w:t>
      </w:r>
      <w:r w:rsidR="0022113F">
        <w:rPr>
          <w:rStyle w:val="StyleStyleBold12pt"/>
        </w:rPr>
        <w:t>,</w:t>
      </w:r>
      <w:r w:rsidRPr="00697C7C">
        <w:rPr>
          <w:rStyle w:val="StyleStyleBold12pt"/>
        </w:rPr>
        <w:t xml:space="preserve"> </w:t>
      </w:r>
      <w:r w:rsidR="00697C7C" w:rsidRPr="00697C7C">
        <w:rPr>
          <w:rStyle w:val="StyleStyleBold12pt"/>
        </w:rPr>
        <w:t>William S. Boyd School of Law</w:t>
      </w:r>
      <w:r w:rsidR="0022113F">
        <w:rPr>
          <w:rStyle w:val="StyleStyleBold12pt"/>
        </w:rPr>
        <w:t xml:space="preserve"> Professor,</w:t>
      </w:r>
      <w:r w:rsidR="00697C7C" w:rsidRPr="00697C7C">
        <w:rPr>
          <w:rStyle w:val="StyleStyleBold12pt"/>
        </w:rPr>
        <w:t xml:space="preserve"> </w:t>
      </w:r>
      <w:r w:rsidR="0022113F">
        <w:rPr>
          <w:rStyle w:val="StyleStyleBold12pt"/>
        </w:rPr>
        <w:t>0</w:t>
      </w:r>
      <w:r w:rsidRPr="00697C7C">
        <w:rPr>
          <w:rStyle w:val="StyleStyleBold12pt"/>
        </w:rPr>
        <w:t>3</w:t>
      </w:r>
      <w:r>
        <w:t xml:space="preserve"> </w:t>
      </w:r>
      <w:r w:rsidR="001A6E5C">
        <w:rPr>
          <w:sz w:val="16"/>
        </w:rPr>
        <w:t>(</w:t>
      </w:r>
      <w:r>
        <w:rPr>
          <w:sz w:val="16"/>
        </w:rPr>
        <w:t>Douglas L.</w:t>
      </w:r>
      <w:proofErr w:type="gramStart"/>
      <w:r>
        <w:rPr>
          <w:sz w:val="16"/>
        </w:rPr>
        <w:t>, ,</w:t>
      </w:r>
      <w:proofErr w:type="gramEnd"/>
      <w:r>
        <w:rPr>
          <w:sz w:val="16"/>
        </w:rPr>
        <w:t xml:space="preserve"> UNLV  “Interstate Water Allocation Compacts,” University</w:t>
      </w:r>
      <w:r w:rsidR="001A6E5C">
        <w:rPr>
          <w:sz w:val="16"/>
        </w:rPr>
        <w:t xml:space="preserve"> of Colorado Law Review, winter, DVOG) </w:t>
      </w:r>
    </w:p>
    <w:p w:rsidR="001F4F2C" w:rsidRDefault="001F4F2C" w:rsidP="001F4F2C">
      <w:pPr>
        <w:rPr>
          <w:sz w:val="16"/>
        </w:rPr>
      </w:pPr>
    </w:p>
    <w:p w:rsidR="001F4F2C" w:rsidRDefault="001F4F2C" w:rsidP="00F0227F">
      <w:pPr>
        <w:pStyle w:val="card"/>
        <w:ind w:left="0"/>
        <w:rPr>
          <w:rStyle w:val="underline"/>
        </w:rPr>
      </w:pPr>
      <w:r>
        <w:rPr>
          <w:sz w:val="18"/>
        </w:rPr>
        <w:t xml:space="preserve">Just as states would have negotiated few, if any, boundary and water compacts if the matter were left to the pleasure of the state in possession, a state advantaged by an old water allocation compact negotiated under different circumstances would have little, if any, incentive to renegotiate if left to its pleasure. But the advantaged state's situation changes dramatically if the Supreme Court would allow the </w:t>
      </w:r>
      <w:proofErr w:type="gramStart"/>
      <w:r>
        <w:rPr>
          <w:sz w:val="18"/>
        </w:rPr>
        <w:t>dissatisfied</w:t>
      </w:r>
      <w:proofErr w:type="gramEnd"/>
      <w:r>
        <w:rPr>
          <w:sz w:val="18"/>
        </w:rPr>
        <w:t xml:space="preserve"> state to withdraw from the compact and then apply the doctrine of equitable apportionment. Rather than face highly unpredictable apportionment litigation, the state advantaged by the old compact should then have a serious interest in renegotiating the compact.   Furthermore, </w:t>
      </w:r>
      <w:r>
        <w:rPr>
          <w:rStyle w:val="underline"/>
        </w:rPr>
        <w:t xml:space="preserve">the unpredictability of apportionment litigation </w:t>
      </w:r>
      <w:r>
        <w:rPr>
          <w:rStyle w:val="underline"/>
        </w:rPr>
        <w:lastRenderedPageBreak/>
        <w:t xml:space="preserve">can provide needed political cover for state officials engaged in renegotiating a compact. This was illustrated by the recent negotiated settlement of a claim by Nebraska </w:t>
      </w:r>
      <w:proofErr w:type="gramStart"/>
      <w:r>
        <w:rPr>
          <w:rStyle w:val="underline"/>
        </w:rPr>
        <w:t>against  [</w:t>
      </w:r>
      <w:proofErr w:type="gramEnd"/>
      <w:r>
        <w:rPr>
          <w:rStyle w:val="underline"/>
        </w:rPr>
        <w:t>*179]  Wyoming for violating a Supreme Court decree equitably apportioning the North Platte River. The Wyoming governor explained to Wyoming citizens why he approved the settlement by saying, in part, "while Wyoming's case was strong and I am confident that Wyoming's legal team would have put forward the very best defense possible to Nebraska' claims, there is always uncertainty in litigation." 405</w:t>
      </w:r>
    </w:p>
    <w:p w:rsidR="001F4F2C" w:rsidRDefault="001F4F2C" w:rsidP="001F4F2C"/>
    <w:p w:rsidR="001F4F2C" w:rsidRDefault="001F4F2C" w:rsidP="00697C7C">
      <w:pPr>
        <w:pStyle w:val="Heading4"/>
        <w:rPr>
          <w:rFonts w:eastAsia="Calibri"/>
        </w:rPr>
      </w:pPr>
      <w:r>
        <w:rPr>
          <w:rFonts w:eastAsia="Calibri"/>
        </w:rPr>
        <w:t>Court action provides cover for legislators to act on politically controversial issues</w:t>
      </w:r>
    </w:p>
    <w:p w:rsidR="00124A96" w:rsidRDefault="00124A96" w:rsidP="00124A96">
      <w:proofErr w:type="spellStart"/>
      <w:r w:rsidRPr="000D3A6E">
        <w:rPr>
          <w:rStyle w:val="StyleStyleBold12pt"/>
        </w:rPr>
        <w:t>Heise</w:t>
      </w:r>
      <w:proofErr w:type="spellEnd"/>
      <w:r w:rsidRPr="000D3A6E">
        <w:rPr>
          <w:rStyle w:val="StyleStyleBold12pt"/>
        </w:rPr>
        <w:t xml:space="preserve">, </w:t>
      </w:r>
      <w:r>
        <w:rPr>
          <w:rStyle w:val="StyleStyleBold12pt"/>
        </w:rPr>
        <w:t>Case Western Law Professor, 20</w:t>
      </w:r>
      <w:r w:rsidRPr="000D3A6E">
        <w:rPr>
          <w:rStyle w:val="StyleStyleBold12pt"/>
        </w:rPr>
        <w:t>00</w:t>
      </w:r>
      <w:r>
        <w:t xml:space="preserve">   </w:t>
      </w:r>
      <w:r w:rsidRPr="00124A96">
        <w:t>(</w:t>
      </w:r>
      <w:proofErr w:type="spellStart"/>
      <w:r w:rsidRPr="00124A96">
        <w:t>Michael</w:t>
      </w:r>
      <w:proofErr w:type="gramStart"/>
      <w:r>
        <w:t>,</w:t>
      </w:r>
      <w:r w:rsidRPr="00124A96">
        <w:t>“</w:t>
      </w:r>
      <w:proofErr w:type="gramEnd"/>
      <w:r w:rsidRPr="00124A96">
        <w:t>Education</w:t>
      </w:r>
      <w:proofErr w:type="spellEnd"/>
      <w:r w:rsidRPr="00124A96">
        <w:t xml:space="preserve"> and the Constitution: Shaping each other and the next century: Preliminary Thoughts on the Virtues of Passive Di</w:t>
      </w:r>
      <w:r>
        <w:t>alogue,” Akron L</w:t>
      </w:r>
      <w:r w:rsidRPr="00124A96">
        <w:t>aw Review, 34 Akron L. Rev. 73, DVOG)</w:t>
      </w:r>
    </w:p>
    <w:p w:rsidR="001F4F2C" w:rsidRDefault="001F4F2C" w:rsidP="001F4F2C">
      <w:pPr>
        <w:pStyle w:val="card"/>
      </w:pPr>
    </w:p>
    <w:p w:rsidR="001F4F2C" w:rsidRDefault="001F4F2C" w:rsidP="00F0227F">
      <w:pPr>
        <w:pStyle w:val="card"/>
        <w:ind w:left="0"/>
        <w:rPr>
          <w:sz w:val="16"/>
        </w:rPr>
      </w:pPr>
      <w:r>
        <w:rPr>
          <w:sz w:val="16"/>
        </w:rPr>
        <w:t xml:space="preserve">Second, active judicial participation in the school finance area might indirectly exacerbate one problem that it seeks to solve. One problem that arises in the school finance context involves legislative inertia. The question is how courts should approach and respond to instances of legislative inertia, assuming that such a condition is easily recognizable. By seeking to address an issue by actively and </w:t>
      </w:r>
      <w:proofErr w:type="gramStart"/>
      <w:r>
        <w:rPr>
          <w:sz w:val="16"/>
        </w:rPr>
        <w:t>directly  [</w:t>
      </w:r>
      <w:proofErr w:type="gramEnd"/>
      <w:r>
        <w:rPr>
          <w:sz w:val="16"/>
        </w:rPr>
        <w:t xml:space="preserve">*106]  engaging lawmakers, courts may ultimately "solve" one inertia problem, but they will do so in a manner that will fuel additional inertia problems in the future. Specifically, </w:t>
      </w:r>
      <w:r>
        <w:rPr>
          <w:rStyle w:val="underline"/>
        </w:rPr>
        <w:t xml:space="preserve">active judicial participation often provides political "cover" for lawmakers eager to avoid tough -- and possibly divisive -- political questions that sometimes occupy the center of the political process. Once lawmakers see that judges are willing to inject themselves into political debates, some lawmakers might be induced to become more, </w:t>
      </w:r>
      <w:r>
        <w:rPr>
          <w:sz w:val="16"/>
        </w:rPr>
        <w:t xml:space="preserve">rather than less, </w:t>
      </w:r>
      <w:r>
        <w:rPr>
          <w:rStyle w:val="CharChar"/>
          <w:b/>
        </w:rPr>
        <w:t>complacent</w:t>
      </w:r>
      <w:r>
        <w:rPr>
          <w:rStyle w:val="underline"/>
        </w:rPr>
        <w:t xml:space="preserve">. </w:t>
      </w:r>
      <w:r>
        <w:rPr>
          <w:sz w:val="16"/>
        </w:rPr>
        <w:t>Moreover, once the judiciary becomes engaged with a political problem, it becomes part of that problem. To the extent that such problems might not go away anytime soon or, for that matter, worsen, the judiciary's institutional credibility could become an issue.</w:t>
      </w:r>
    </w:p>
    <w:p w:rsidR="001F4F2C" w:rsidRDefault="001F4F2C" w:rsidP="001F4F2C">
      <w:pPr>
        <w:pStyle w:val="tag"/>
      </w:pPr>
    </w:p>
    <w:p w:rsidR="001F4F2C" w:rsidRDefault="001F4F2C" w:rsidP="00697C7C">
      <w:pPr>
        <w:pStyle w:val="Heading4"/>
        <w:rPr>
          <w:rFonts w:eastAsia="Calibri"/>
        </w:rPr>
      </w:pPr>
      <w:r>
        <w:rPr>
          <w:rFonts w:eastAsia="Calibri"/>
        </w:rPr>
        <w:t>Judicial action sparks congressional action – without a political fallout</w:t>
      </w:r>
    </w:p>
    <w:p w:rsidR="001F4F2C" w:rsidRDefault="0060639E" w:rsidP="001F4F2C">
      <w:pPr>
        <w:rPr>
          <w:sz w:val="16"/>
        </w:rPr>
      </w:pPr>
      <w:r>
        <w:rPr>
          <w:rStyle w:val="StyleStyleBold12pt"/>
        </w:rPr>
        <w:t xml:space="preserve">Blood, Law, </w:t>
      </w:r>
      <w:r w:rsidR="001F4F2C" w:rsidRPr="00697C7C">
        <w:rPr>
          <w:rStyle w:val="StyleStyleBold12pt"/>
        </w:rPr>
        <w:t>99</w:t>
      </w:r>
      <w:r w:rsidR="001F4F2C">
        <w:rPr>
          <w:rStyle w:val="cite"/>
        </w:rPr>
        <w:t xml:space="preserve"> </w:t>
      </w:r>
      <w:r w:rsidR="001F4F2C" w:rsidRPr="0060639E">
        <w:t xml:space="preserve">(Christopher G., </w:t>
      </w:r>
      <w:r w:rsidR="004E7562">
        <w:t xml:space="preserve">JD from Thomas Jefferson School of Law, </w:t>
      </w:r>
      <w:proofErr w:type="gramStart"/>
      <w:r w:rsidR="000351BC">
        <w:t>Fall</w:t>
      </w:r>
      <w:proofErr w:type="gramEnd"/>
      <w:r w:rsidR="000351BC">
        <w:t xml:space="preserve">, </w:t>
      </w:r>
      <w:r w:rsidR="001F4F2C" w:rsidRPr="0060639E">
        <w:t xml:space="preserve">“The Eroded Power of the Press and the Need to Apply Separation of Powers Principles,” </w:t>
      </w:r>
      <w:r w:rsidR="004D4B9E" w:rsidRPr="0060639E">
        <w:t>Journal of Law &amp; Poli</w:t>
      </w:r>
      <w:r w:rsidR="000351BC">
        <w:t xml:space="preserve">tics, </w:t>
      </w:r>
      <w:proofErr w:type="spellStart"/>
      <w:r w:rsidR="000351BC">
        <w:t>Vol</w:t>
      </w:r>
      <w:proofErr w:type="spellEnd"/>
      <w:r w:rsidR="000351BC">
        <w:t xml:space="preserve"> 15 Issue 4</w:t>
      </w:r>
      <w:r w:rsidR="004D4B9E" w:rsidRPr="0060639E">
        <w:t>, DVOG)</w:t>
      </w:r>
    </w:p>
    <w:p w:rsidR="001F4F2C" w:rsidRDefault="001F4F2C" w:rsidP="001F4F2C"/>
    <w:p w:rsidR="001F4F2C" w:rsidRDefault="001F4F2C" w:rsidP="00F0227F">
      <w:pPr>
        <w:pStyle w:val="card"/>
        <w:ind w:left="0"/>
        <w:rPr>
          <w:sz w:val="16"/>
        </w:rPr>
      </w:pPr>
      <w:r>
        <w:rPr>
          <w:sz w:val="16"/>
        </w:rPr>
        <w:t xml:space="preserve">Nor is inter-branch facilitation without precedent. The executive branch makes its high-level nominees available to the legislative branch to facilitate the "advice and consent" role that Congress plays. These nominees undergo intense congressional scrutiny, sometimes only to be rejected, and yet the executive branch has made not only the nominee available but also their own investigative reports in order to assist Congress in carrying out one of their constitutional functions. 163 Similarly, </w:t>
      </w:r>
      <w:r>
        <w:rPr>
          <w:rStyle w:val="underline"/>
          <w:sz w:val="20"/>
        </w:rPr>
        <w:t xml:space="preserve">the judicial branch makes indirect recommendations to Congress as to needed legislation, 164 thereby facilitating its job. In so doing, the Court's words can give political cover to the legislative branch, assisting that coordinate branch in the carrying out of its functions. </w:t>
      </w:r>
      <w:r>
        <w:rPr>
          <w:sz w:val="16"/>
        </w:rPr>
        <w:t>The point is that nothing in the separation of powers doctrine prohibits one branch from assisting a coordinate branch in fulfilling its constitutional role when the needed assistance is merely peripheral to the assisted branch's role. So, when a coordinate branch must restrict access to a government function of great public interest, solely for security reasons, the press branch should be allowed to carry out its function with but minimal restrictions. Certainly, if either the legislative or judicial branches needed access to fulfill their constitutional function, that is the outcome that would result.</w:t>
      </w:r>
    </w:p>
    <w:p w:rsidR="0080122B" w:rsidRDefault="0080122B" w:rsidP="001F4F2C"/>
    <w:p w:rsidR="00BB32D4" w:rsidRDefault="00BB32D4" w:rsidP="00BB32D4">
      <w:pPr>
        <w:pStyle w:val="Heading4"/>
      </w:pPr>
      <w:r>
        <w:t>The court is seen as apolitical – no spillover to everyday politics</w:t>
      </w:r>
    </w:p>
    <w:p w:rsidR="00BB32D4" w:rsidRPr="004E7562" w:rsidRDefault="00BB32D4" w:rsidP="00BB32D4">
      <w:r>
        <w:rPr>
          <w:rStyle w:val="cite"/>
        </w:rPr>
        <w:t xml:space="preserve">Baird and </w:t>
      </w:r>
      <w:proofErr w:type="spellStart"/>
      <w:r>
        <w:rPr>
          <w:rStyle w:val="cite"/>
        </w:rPr>
        <w:t>Gangl</w:t>
      </w:r>
      <w:proofErr w:type="spellEnd"/>
      <w:r>
        <w:rPr>
          <w:rStyle w:val="cite"/>
        </w:rPr>
        <w:t xml:space="preserve">, </w:t>
      </w:r>
      <w:r>
        <w:rPr>
          <w:b/>
        </w:rPr>
        <w:t>Professors of Political Science</w:t>
      </w:r>
      <w:r>
        <w:rPr>
          <w:sz w:val="16"/>
        </w:rPr>
        <w:t>,</w:t>
      </w:r>
      <w:r>
        <w:rPr>
          <w:rStyle w:val="cite"/>
        </w:rPr>
        <w:t xml:space="preserve"> 6</w:t>
      </w:r>
      <w:r>
        <w:rPr>
          <w:sz w:val="16"/>
        </w:rPr>
        <w:t xml:space="preserve"> </w:t>
      </w:r>
      <w:r w:rsidRPr="004E7562">
        <w:t>(Vanessa and Amy, “Shattering the Myth of Legality: The Impact of the Media’s Framing of Supreme Court Procedures on Perceptions of Fairness” Political Psychology, Vol. 27</w:t>
      </w:r>
      <w:proofErr w:type="gramStart"/>
      <w:r w:rsidRPr="004E7562">
        <w:t>,  pg</w:t>
      </w:r>
      <w:proofErr w:type="gramEnd"/>
      <w:r w:rsidRPr="004E7562">
        <w:t xml:space="preserve"> 597</w:t>
      </w:r>
      <w:r w:rsidR="004D4B9E" w:rsidRPr="004E7562">
        <w:t>, DVOG</w:t>
      </w:r>
      <w:r w:rsidRPr="004E7562">
        <w:t>)</w:t>
      </w:r>
    </w:p>
    <w:p w:rsidR="00BB32D4" w:rsidRDefault="00BB32D4" w:rsidP="00BB32D4">
      <w:pPr>
        <w:pStyle w:val="card"/>
        <w:ind w:left="0"/>
        <w:rPr>
          <w:rStyle w:val="underline"/>
        </w:rPr>
      </w:pPr>
    </w:p>
    <w:p w:rsidR="00BB32D4" w:rsidRDefault="00BB32D4" w:rsidP="00BB32D4">
      <w:pPr>
        <w:pStyle w:val="card"/>
        <w:ind w:left="0"/>
        <w:rPr>
          <w:sz w:val="16"/>
        </w:rPr>
      </w:pPr>
      <w:r>
        <w:rPr>
          <w:rStyle w:val="underline"/>
        </w:rPr>
        <w:t>The tendency of the media to depict the</w:t>
      </w:r>
      <w:r>
        <w:rPr>
          <w:sz w:val="16"/>
        </w:rPr>
        <w:t xml:space="preserve"> Supreme </w:t>
      </w:r>
      <w:r>
        <w:rPr>
          <w:rStyle w:val="underline"/>
        </w:rPr>
        <w:t>Court as inherently apolitical</w:t>
      </w:r>
      <w:r>
        <w:rPr>
          <w:sz w:val="16"/>
        </w:rPr>
        <w:t xml:space="preserve">, some scholars argue, </w:t>
      </w:r>
      <w:r>
        <w:rPr>
          <w:rStyle w:val="underline"/>
        </w:rPr>
        <w:t>is part of the reason that</w:t>
      </w:r>
      <w:r>
        <w:rPr>
          <w:sz w:val="16"/>
        </w:rPr>
        <w:t xml:space="preserve"> many believe in the “myth of legality” in which </w:t>
      </w:r>
      <w:r>
        <w:rPr>
          <w:rStyle w:val="underline"/>
        </w:rPr>
        <w:t>the Court is perceived to operate above</w:t>
      </w:r>
      <w:r>
        <w:rPr>
          <w:sz w:val="16"/>
        </w:rPr>
        <w:t xml:space="preserve"> the </w:t>
      </w:r>
      <w:r>
        <w:rPr>
          <w:rStyle w:val="underline"/>
        </w:rPr>
        <w:t>ideological skirmishes of everyday politics</w:t>
      </w:r>
      <w:r>
        <w:rPr>
          <w:sz w:val="16"/>
        </w:rPr>
        <w:t xml:space="preserve">. Our experimental analyses show that citizens react more negatively to press reports of a politically motivated Court than they do to coverage portraying a Court that strictly follows legal guidelines. Interestingly, our results also suggest that </w:t>
      </w:r>
      <w:r>
        <w:rPr>
          <w:rStyle w:val="underline"/>
        </w:rPr>
        <w:t>it is not so much the perceived absence of political wrangling among justices but rather it is the presence of legal guidelines driving the outcome that is the source of the perception of fairness</w:t>
      </w:r>
      <w:r>
        <w:rPr>
          <w:sz w:val="16"/>
        </w:rPr>
        <w:t>.</w:t>
      </w:r>
    </w:p>
    <w:p w:rsidR="00BB32D4" w:rsidRDefault="00BB32D4" w:rsidP="00BB32D4">
      <w:pPr>
        <w:rPr>
          <w:b/>
        </w:rPr>
      </w:pPr>
    </w:p>
    <w:p w:rsidR="00BB32D4" w:rsidRDefault="00BB32D4" w:rsidP="00BB32D4">
      <w:pPr>
        <w:pStyle w:val="Heading4"/>
      </w:pPr>
      <w:r>
        <w:t>Court politics aren’t perceived by the public</w:t>
      </w:r>
    </w:p>
    <w:p w:rsidR="00BB32D4" w:rsidRDefault="00BB32D4" w:rsidP="00BB32D4">
      <w:pPr>
        <w:rPr>
          <w:sz w:val="16"/>
        </w:rPr>
      </w:pPr>
      <w:r>
        <w:rPr>
          <w:rStyle w:val="cite"/>
        </w:rPr>
        <w:t>Smith</w:t>
      </w:r>
      <w:r w:rsidR="00550FA1">
        <w:rPr>
          <w:rStyle w:val="cite"/>
        </w:rPr>
        <w:t xml:space="preserve">, </w:t>
      </w:r>
      <w:r w:rsidR="00550FA1">
        <w:rPr>
          <w:b/>
        </w:rPr>
        <w:t>Associate Professor of Criminal Justice, Michigan State University</w:t>
      </w:r>
      <w:proofErr w:type="gramStart"/>
      <w:r w:rsidR="00550FA1">
        <w:rPr>
          <w:sz w:val="16"/>
        </w:rPr>
        <w:t xml:space="preserve">, </w:t>
      </w:r>
      <w:r>
        <w:rPr>
          <w:rStyle w:val="cite"/>
        </w:rPr>
        <w:t xml:space="preserve"> 93</w:t>
      </w:r>
      <w:proofErr w:type="gramEnd"/>
      <w:r>
        <w:rPr>
          <w:sz w:val="16"/>
        </w:rPr>
        <w:t xml:space="preserve"> (Christopher, Courts, Politics and the Judicial Process, p1</w:t>
      </w:r>
      <w:r w:rsidR="004D4B9E">
        <w:rPr>
          <w:sz w:val="16"/>
        </w:rPr>
        <w:t>, DVOG</w:t>
      </w:r>
      <w:r>
        <w:rPr>
          <w:sz w:val="16"/>
        </w:rPr>
        <w:t>)</w:t>
      </w:r>
    </w:p>
    <w:p w:rsidR="00BB32D4" w:rsidRDefault="00BB32D4" w:rsidP="00BB32D4">
      <w:pPr>
        <w:pStyle w:val="card"/>
        <w:ind w:left="0"/>
        <w:rPr>
          <w:sz w:val="16"/>
        </w:rPr>
      </w:pPr>
    </w:p>
    <w:p w:rsidR="00BB32D4" w:rsidRDefault="00BB32D4" w:rsidP="00BB32D4">
      <w:pPr>
        <w:pStyle w:val="card"/>
        <w:ind w:left="0"/>
        <w:rPr>
          <w:sz w:val="16"/>
        </w:rPr>
      </w:pPr>
      <w:r>
        <w:rPr>
          <w:sz w:val="16"/>
        </w:rPr>
        <w:t xml:space="preserve">What images come to mind when Americans hear the words "government" and "politics"? Politicians making campaign speeches ... Legislators debating controversial public policies ... The president being followed by reporters, microphones, and television cameras. It is </w:t>
      </w:r>
      <w:proofErr w:type="gramStart"/>
      <w:r>
        <w:rPr>
          <w:sz w:val="16"/>
        </w:rPr>
        <w:t>unlikely,</w:t>
      </w:r>
      <w:proofErr w:type="gramEnd"/>
      <w:r>
        <w:rPr>
          <w:sz w:val="16"/>
        </w:rPr>
        <w:t xml:space="preserve"> however, that many people immediately visualize black-robed judges presiding over solemn, ornate courtrooms. Yet, the judicial system constitutes one of the three branches of government. In the United States Constitution, after Article I </w:t>
      </w:r>
      <w:proofErr w:type="gramStart"/>
      <w:r>
        <w:rPr>
          <w:sz w:val="16"/>
        </w:rPr>
        <w:t>describes</w:t>
      </w:r>
      <w:proofErr w:type="gramEnd"/>
      <w:r>
        <w:rPr>
          <w:sz w:val="16"/>
        </w:rPr>
        <w:t xml:space="preserve"> the structure and powers of the legislative branch and Article II describes the president's authority, Article III establishes the Supreme Court and describes the jurisdiction of the judicial branch. </w:t>
      </w:r>
      <w:r>
        <w:rPr>
          <w:rStyle w:val="underline"/>
        </w:rPr>
        <w:t>Although the courts are a component of government, generally accepted beliefs about the proper role and behavior of judicial actors differ from expectations about the actions and motivations of officials in the other branches of government</w:t>
      </w:r>
      <w:r>
        <w:rPr>
          <w:sz w:val="16"/>
        </w:rPr>
        <w:t xml:space="preserve">. For example, when legal commentators speak about "the independence of the judiciary from the political branches [of government],"' they are clearly identifying the courts as different from the other branches. </w:t>
      </w:r>
      <w:r>
        <w:rPr>
          <w:rStyle w:val="underline"/>
        </w:rPr>
        <w:t>Unlike the judicial branch, the legislative and executive branches are recognized as "political" in nature</w:t>
      </w:r>
      <w:r>
        <w:rPr>
          <w:sz w:val="16"/>
        </w:rPr>
        <w:t xml:space="preserve">!  </w:t>
      </w:r>
      <w:r>
        <w:rPr>
          <w:u w:val="single"/>
        </w:rPr>
        <w:t>Justice</w:t>
      </w:r>
      <w:r>
        <w:rPr>
          <w:sz w:val="16"/>
        </w:rPr>
        <w:t xml:space="preserve"> Felix </w:t>
      </w:r>
      <w:r>
        <w:rPr>
          <w:u w:val="single"/>
        </w:rPr>
        <w:t>Frankfurter echoed this theme when he warned that the judicial system should be kept separate from political issues and institutions</w:t>
      </w:r>
      <w:r>
        <w:rPr>
          <w:sz w:val="16"/>
        </w:rPr>
        <w:t xml:space="preserve">: "It is hostile to a democratic system to involve the judiciary in the politics of the people."' When Americans discuss the court system, they convey the image of a governmental branch which, by its very nature, is distinctively different from other components of government. </w:t>
      </w:r>
      <w:r>
        <w:rPr>
          <w:rStyle w:val="underline"/>
        </w:rPr>
        <w:t>Courts are unique among government institutions because of their association in the public mind with law rather than politics</w:t>
      </w:r>
      <w:r>
        <w:rPr>
          <w:u w:val="single"/>
        </w:rPr>
        <w:t>.</w:t>
      </w:r>
    </w:p>
    <w:p w:rsidR="00BB32D4" w:rsidRDefault="00BB32D4" w:rsidP="00BB32D4">
      <w:pPr>
        <w:rPr>
          <w:sz w:val="16"/>
        </w:rPr>
      </w:pPr>
    </w:p>
    <w:p w:rsidR="00BB32D4" w:rsidRDefault="00BB32D4" w:rsidP="00BB32D4">
      <w:pPr>
        <w:pStyle w:val="Heading4"/>
        <w:rPr>
          <w:sz w:val="24"/>
        </w:rPr>
      </w:pPr>
      <w:r>
        <w:t>And, the court gets political cover on issues that other agencies don’t want to rule on</w:t>
      </w:r>
    </w:p>
    <w:p w:rsidR="00BB32D4" w:rsidRDefault="00BB32D4" w:rsidP="00BB32D4">
      <w:pPr>
        <w:rPr>
          <w:sz w:val="16"/>
        </w:rPr>
      </w:pPr>
      <w:r>
        <w:rPr>
          <w:rStyle w:val="cite"/>
        </w:rPr>
        <w:t>Rosenberg</w:t>
      </w:r>
      <w:r w:rsidR="00550FA1">
        <w:rPr>
          <w:rStyle w:val="cite"/>
        </w:rPr>
        <w:t xml:space="preserve">, </w:t>
      </w:r>
      <w:r w:rsidR="00550FA1">
        <w:rPr>
          <w:b/>
        </w:rPr>
        <w:t>Professor of Political Science at the University of Chicago</w:t>
      </w:r>
      <w:r w:rsidR="00550FA1">
        <w:rPr>
          <w:sz w:val="16"/>
        </w:rPr>
        <w:t>,</w:t>
      </w:r>
      <w:r w:rsidR="00550FA1">
        <w:rPr>
          <w:rStyle w:val="cite"/>
        </w:rPr>
        <w:t xml:space="preserve"> </w:t>
      </w:r>
      <w:r>
        <w:rPr>
          <w:rStyle w:val="cite"/>
        </w:rPr>
        <w:t>91</w:t>
      </w:r>
      <w:r>
        <w:rPr>
          <w:sz w:val="16"/>
        </w:rPr>
        <w:t xml:space="preserve"> (Gerald, The Hollow Hope: Can Courts Bring </w:t>
      </w:r>
      <w:proofErr w:type="gramStart"/>
      <w:r>
        <w:rPr>
          <w:sz w:val="16"/>
        </w:rPr>
        <w:t>About</w:t>
      </w:r>
      <w:proofErr w:type="gramEnd"/>
      <w:r>
        <w:rPr>
          <w:sz w:val="16"/>
        </w:rPr>
        <w:t xml:space="preserve"> Social Change? p285</w:t>
      </w:r>
      <w:r w:rsidR="004D4B9E">
        <w:rPr>
          <w:sz w:val="16"/>
        </w:rPr>
        <w:t>, DVOG</w:t>
      </w:r>
      <w:r>
        <w:rPr>
          <w:sz w:val="16"/>
        </w:rPr>
        <w:t>)</w:t>
      </w:r>
    </w:p>
    <w:p w:rsidR="00BB32D4" w:rsidRDefault="00BB32D4" w:rsidP="00BB32D4">
      <w:pPr>
        <w:pStyle w:val="card"/>
        <w:ind w:left="0"/>
        <w:rPr>
          <w:sz w:val="16"/>
        </w:rPr>
      </w:pPr>
    </w:p>
    <w:p w:rsidR="00BB32D4" w:rsidRDefault="00BB32D4" w:rsidP="00BB32D4">
      <w:pPr>
        <w:pStyle w:val="card"/>
        <w:ind w:left="0"/>
        <w:rPr>
          <w:sz w:val="16"/>
        </w:rPr>
      </w:pPr>
      <w:r>
        <w:rPr>
          <w:sz w:val="16"/>
        </w:rPr>
        <w:t xml:space="preserve">Similarly, </w:t>
      </w:r>
      <w:r>
        <w:rPr>
          <w:rStyle w:val="underline"/>
        </w:rPr>
        <w:t xml:space="preserve">courts have provided both leverage and cover for </w:t>
      </w:r>
      <w:r>
        <w:rPr>
          <w:sz w:val="16"/>
        </w:rPr>
        <w:t xml:space="preserve">committee </w:t>
      </w:r>
      <w:r>
        <w:rPr>
          <w:rStyle w:val="underline"/>
        </w:rPr>
        <w:t>agency officials. In battles</w:t>
      </w:r>
      <w:r>
        <w:rPr>
          <w:sz w:val="16"/>
        </w:rPr>
        <w:t xml:space="preserve"> over priorities and resources, </w:t>
      </w:r>
      <w:r>
        <w:rPr>
          <w:rStyle w:val="underline"/>
        </w:rPr>
        <w:t>courts can serve the "gorilla in the closet" that enhances the argument of the side the decisions support</w:t>
      </w:r>
      <w:r>
        <w:rPr>
          <w:sz w:val="16"/>
        </w:rPr>
        <w:t xml:space="preserve"> (</w:t>
      </w:r>
      <w:proofErr w:type="spellStart"/>
      <w:r>
        <w:rPr>
          <w:sz w:val="16"/>
        </w:rPr>
        <w:t>Wenner</w:t>
      </w:r>
      <w:proofErr w:type="spellEnd"/>
      <w:r>
        <w:rPr>
          <w:sz w:val="16"/>
        </w:rPr>
        <w:t>, forthcoming)</w:t>
      </w:r>
      <w:proofErr w:type="gramStart"/>
      <w:r>
        <w:rPr>
          <w:sz w:val="16"/>
        </w:rPr>
        <w:t>.</w:t>
      </w:r>
      <w:proofErr w:type="gramEnd"/>
      <w:r>
        <w:rPr>
          <w:sz w:val="16"/>
        </w:rPr>
        <w:t xml:space="preserve"> In addition to this kind of leverage, </w:t>
      </w:r>
      <w:r>
        <w:rPr>
          <w:rStyle w:val="underline"/>
        </w:rPr>
        <w:t>courts have been effective where administrators were willing to act but felt the need for political cove</w:t>
      </w:r>
      <w:r>
        <w:rPr>
          <w:sz w:val="16"/>
        </w:rPr>
        <w:t>r. Department of Transportation Secretary Volpe, for example, had demonstrated concern for the environment before the enactment of NEPA. After enactment, however, he would sometimes "</w:t>
      </w:r>
      <w:r>
        <w:rPr>
          <w:rStyle w:val="underline"/>
        </w:rPr>
        <w:t>rely on the courts to order a project modified or halted [that he wante</w:t>
      </w:r>
      <w:r>
        <w:rPr>
          <w:sz w:val="16"/>
        </w:rPr>
        <w:t xml:space="preserve">d modified or halted]. </w:t>
      </w:r>
      <w:proofErr w:type="gramStart"/>
      <w:r>
        <w:rPr>
          <w:rStyle w:val="underline"/>
        </w:rPr>
        <w:t>He would then be able to lay on others responsibility for 'meddling' with the project"</w:t>
      </w:r>
      <w:r>
        <w:rPr>
          <w:sz w:val="16"/>
        </w:rPr>
        <w:t xml:space="preserve"> (</w:t>
      </w:r>
      <w:proofErr w:type="spellStart"/>
      <w:r>
        <w:rPr>
          <w:sz w:val="16"/>
        </w:rPr>
        <w:t>Liroff</w:t>
      </w:r>
      <w:proofErr w:type="spellEnd"/>
      <w:r>
        <w:rPr>
          <w:sz w:val="16"/>
        </w:rPr>
        <w:t xml:space="preserve"> 1976, 127).</w:t>
      </w:r>
      <w:proofErr w:type="gramEnd"/>
      <w:r>
        <w:rPr>
          <w:sz w:val="16"/>
        </w:rPr>
        <w:t xml:space="preserve"> In other words, when administrators wanted to make pro-environment decisions, courts could help.</w:t>
      </w:r>
    </w:p>
    <w:p w:rsidR="00BB32D4" w:rsidRDefault="00BB32D4" w:rsidP="00BB32D4">
      <w:pPr>
        <w:pStyle w:val="tag"/>
      </w:pPr>
    </w:p>
    <w:p w:rsidR="00BB32D4" w:rsidRDefault="00BB32D4" w:rsidP="00BB32D4">
      <w:pPr>
        <w:pStyle w:val="Heading4"/>
      </w:pPr>
      <w:r>
        <w:t>The court has political cover</w:t>
      </w:r>
    </w:p>
    <w:p w:rsidR="00BB32D4" w:rsidRDefault="00BB32D4" w:rsidP="00BB32D4">
      <w:pPr>
        <w:rPr>
          <w:b/>
          <w:u w:val="single"/>
        </w:rPr>
      </w:pPr>
      <w:r>
        <w:rPr>
          <w:rStyle w:val="cite"/>
        </w:rPr>
        <w:t>O’Brien</w:t>
      </w:r>
      <w:r w:rsidR="004341E5">
        <w:rPr>
          <w:rStyle w:val="cite"/>
        </w:rPr>
        <w:t xml:space="preserve">, </w:t>
      </w:r>
      <w:r w:rsidR="004341E5">
        <w:rPr>
          <w:b/>
        </w:rPr>
        <w:t>Professor of Government at the University of Virginia</w:t>
      </w:r>
      <w:proofErr w:type="gramStart"/>
      <w:r w:rsidR="004341E5">
        <w:rPr>
          <w:sz w:val="16"/>
        </w:rPr>
        <w:t xml:space="preserve">, </w:t>
      </w:r>
      <w:r>
        <w:rPr>
          <w:rStyle w:val="cite"/>
        </w:rPr>
        <w:t xml:space="preserve"> 3</w:t>
      </w:r>
      <w:proofErr w:type="gramEnd"/>
      <w:r>
        <w:rPr>
          <w:sz w:val="16"/>
        </w:rPr>
        <w:t xml:space="preserve"> (David, Storm Center: The Supreme Court in American Politics, Sixth Edition, p337-338</w:t>
      </w:r>
      <w:r w:rsidR="004D4B9E">
        <w:rPr>
          <w:sz w:val="16"/>
        </w:rPr>
        <w:t>, DVOG</w:t>
      </w:r>
      <w:r>
        <w:rPr>
          <w:sz w:val="16"/>
        </w:rPr>
        <w:t>)</w:t>
      </w:r>
    </w:p>
    <w:p w:rsidR="00BB32D4" w:rsidRDefault="00BB32D4" w:rsidP="00BB32D4">
      <w:pPr>
        <w:pStyle w:val="card"/>
        <w:ind w:left="0"/>
        <w:rPr>
          <w:rStyle w:val="underline"/>
        </w:rPr>
      </w:pPr>
    </w:p>
    <w:p w:rsidR="00BB32D4" w:rsidRDefault="00BB32D4" w:rsidP="00BB32D4">
      <w:pPr>
        <w:pStyle w:val="card"/>
        <w:ind w:left="0"/>
        <w:rPr>
          <w:sz w:val="16"/>
        </w:rPr>
      </w:pPr>
      <w:r>
        <w:rPr>
          <w:rStyle w:val="underline"/>
        </w:rPr>
        <w:t>Public opinion serves to curb the Court when it threatens to go too far or too fast in its rulings. The Court has usually been in step with major political movements,</w:t>
      </w:r>
      <w:r>
        <w:rPr>
          <w:sz w:val="16"/>
        </w:rPr>
        <w:t xml:space="preserve"> except during transitional periods or critical elections .47 </w:t>
      </w:r>
      <w:r>
        <w:rPr>
          <w:rStyle w:val="underline"/>
        </w:rPr>
        <w:t>It would nevertheless be wrong to conclude</w:t>
      </w:r>
      <w:r>
        <w:rPr>
          <w:sz w:val="16"/>
        </w:rPr>
        <w:t xml:space="preserve">, along with Finley Peter Dunne's fictional Mr. Dooley, </w:t>
      </w:r>
      <w:r>
        <w:rPr>
          <w:rStyle w:val="underline"/>
        </w:rPr>
        <w:t>that "</w:t>
      </w:r>
      <w:proofErr w:type="spellStart"/>
      <w:r>
        <w:rPr>
          <w:rStyle w:val="underline"/>
        </w:rPr>
        <w:t>th</w:t>
      </w:r>
      <w:proofErr w:type="spellEnd"/>
      <w:r>
        <w:rPr>
          <w:rStyle w:val="underline"/>
        </w:rPr>
        <w:t xml:space="preserve">' supreme court follows </w:t>
      </w:r>
      <w:proofErr w:type="spellStart"/>
      <w:r>
        <w:rPr>
          <w:rStyle w:val="underline"/>
        </w:rPr>
        <w:t>th</w:t>
      </w:r>
      <w:proofErr w:type="spellEnd"/>
      <w:r>
        <w:rPr>
          <w:rStyle w:val="underline"/>
        </w:rPr>
        <w:t xml:space="preserve">' </w:t>
      </w:r>
      <w:proofErr w:type="spellStart"/>
      <w:r>
        <w:rPr>
          <w:rStyle w:val="underline"/>
        </w:rPr>
        <w:t>iliction</w:t>
      </w:r>
      <w:proofErr w:type="spellEnd"/>
      <w:r>
        <w:rPr>
          <w:rStyle w:val="underline"/>
        </w:rPr>
        <w:t xml:space="preserve"> returns ."48 To be sure, the battle over FDR's "Court-packing" plan and the Court's "switch in time that saved nine" in 1937 give that impression. Public opinion supported the New Deal, but after his landslide reelection</w:t>
      </w:r>
      <w:r>
        <w:rPr>
          <w:sz w:val="16"/>
        </w:rPr>
        <w:t xml:space="preserve"> in 1936, </w:t>
      </w:r>
      <w:r>
        <w:rPr>
          <w:rStyle w:val="underline"/>
        </w:rPr>
        <w:t xml:space="preserve">turned against FDR when he proposed to "pack the Court" </w:t>
      </w:r>
      <w:r>
        <w:rPr>
          <w:sz w:val="16"/>
        </w:rPr>
        <w:t xml:space="preserve">by increasing its size from nine to fifteen. In a series of five-to-four and six-to-three decisions in 1935-1936, </w:t>
      </w:r>
      <w:r>
        <w:rPr>
          <w:rStyle w:val="underline"/>
        </w:rPr>
        <w:t>the Court had struck down virtually every important measure of FDR's New Deal program. But in the spring of 1937, while the Senate Judiciary Committee considered FDR's proposal, the Court abruptly handed down three five-to-four rulings upholding major pieces of New Deal legislation</w:t>
      </w:r>
      <w:r>
        <w:rPr>
          <w:sz w:val="16"/>
        </w:rPr>
        <w:t>. Shortly afterward, FDR's close personal friend and soon-to-be nominee for the Court, Felix Frankfurter, wrote jus</w:t>
      </w:r>
      <w:r>
        <w:rPr>
          <w:sz w:val="16"/>
        </w:rPr>
        <w:softHyphen/>
        <w:t xml:space="preserve">tice Stone confessing that he was "not wholly happy in thinking that Mr. Dooley should, in the course of history turn out to have been one of the most distinguished legal </w:t>
      </w:r>
      <w:proofErr w:type="gramStart"/>
      <w:r>
        <w:rPr>
          <w:sz w:val="16"/>
        </w:rPr>
        <w:t>philosophers ."</w:t>
      </w:r>
      <w:proofErr w:type="gramEnd"/>
      <w:r>
        <w:rPr>
          <w:sz w:val="16"/>
        </w:rPr>
        <w:t xml:space="preserve">49 Frankfurter, of course, knew that justices do not simply follow the election returns. The fact that the Court abandoned its opposition to the New Deal when it did, moreover, significantly undercut public support for FDR's Court-packing plan. </w:t>
      </w:r>
      <w:r>
        <w:rPr>
          <w:rStyle w:val="underline"/>
        </w:rPr>
        <w:t>Gallup polls</w:t>
      </w:r>
      <w:r>
        <w:rPr>
          <w:sz w:val="16"/>
        </w:rPr>
        <w:t xml:space="preserve"> taken during the spring of 1937 </w:t>
      </w:r>
      <w:r>
        <w:rPr>
          <w:rStyle w:val="underline"/>
        </w:rPr>
        <w:t>reveal that the Court's switch-in-time influenced the shift in public opinion away from support for FDR's proposed reforms</w:t>
      </w:r>
      <w:r>
        <w:rPr>
          <w:sz w:val="16"/>
        </w:rPr>
        <w:t xml:space="preserve">. In this instance at least, as political scientist Gregory </w:t>
      </w:r>
      <w:proofErr w:type="spellStart"/>
      <w:r>
        <w:rPr>
          <w:sz w:val="16"/>
        </w:rPr>
        <w:t>Caldeira</w:t>
      </w:r>
      <w:proofErr w:type="spellEnd"/>
      <w:r>
        <w:rPr>
          <w:sz w:val="16"/>
        </w:rPr>
        <w:t xml:space="preserve"> concludes, the Court "outmaneuvered the president" and by retreating from its defense of con</w:t>
      </w:r>
      <w:r>
        <w:rPr>
          <w:sz w:val="16"/>
        </w:rPr>
        <w:softHyphen/>
        <w:t xml:space="preserve">servative economic policy shaped public opinion in favor of preserving its institutional integrity. However, as noted in Chapter Two, the "switch in time that saved nine," the actual vote to uphold New Deal legislation, took place in conference in December i936, prior to FDR's introduction of his </w:t>
      </w:r>
      <w:proofErr w:type="spellStart"/>
      <w:r>
        <w:rPr>
          <w:sz w:val="16"/>
        </w:rPr>
        <w:t>Courtpacking</w:t>
      </w:r>
      <w:proofErr w:type="spellEnd"/>
      <w:r>
        <w:rPr>
          <w:sz w:val="16"/>
        </w:rPr>
        <w:t xml:space="preserve"> proposal. But, the publication of its opinions upholding progressive legislation in spring 1937 was, to be sure, timely and influential.</w:t>
      </w:r>
    </w:p>
    <w:p w:rsidR="000022F2" w:rsidRDefault="000022F2" w:rsidP="00D17C4E"/>
    <w:p w:rsidR="0071142B" w:rsidRDefault="0071142B" w:rsidP="0071142B">
      <w:pPr>
        <w:pStyle w:val="Heading3"/>
      </w:pPr>
      <w:r>
        <w:lastRenderedPageBreak/>
        <w:t xml:space="preserve">Native Policies Popular </w:t>
      </w:r>
    </w:p>
    <w:p w:rsidR="0071142B" w:rsidRDefault="002E50B9" w:rsidP="0071142B">
      <w:pPr>
        <w:pStyle w:val="Heading4"/>
      </w:pPr>
      <w:r>
        <w:t xml:space="preserve">Helping Native Americans </w:t>
      </w:r>
      <w:r w:rsidR="0071142B">
        <w:t xml:space="preserve">is popular-Obama is promoting and drawing attention to them </w:t>
      </w:r>
    </w:p>
    <w:p w:rsidR="0071142B" w:rsidRPr="00423467" w:rsidRDefault="0071142B" w:rsidP="0071142B">
      <w:pPr>
        <w:rPr>
          <w:rStyle w:val="StyleStyleBold12pt"/>
        </w:rPr>
      </w:pPr>
      <w:r w:rsidRPr="00423467">
        <w:rPr>
          <w:rStyle w:val="StyleStyleBold12pt"/>
        </w:rPr>
        <w:t xml:space="preserve">Associated Press, </w:t>
      </w:r>
      <w:r>
        <w:rPr>
          <w:rStyle w:val="StyleStyleBold12pt"/>
        </w:rPr>
        <w:t xml:space="preserve">2014 </w:t>
      </w:r>
      <w:r w:rsidRPr="00423467">
        <w:t>(</w:t>
      </w:r>
      <w:r>
        <w:t xml:space="preserve">Associated Press; Fox News; 6/13/2014; </w:t>
      </w:r>
      <w:r w:rsidRPr="00423467">
        <w:t>Obama says more US can do to help Native Americans</w:t>
      </w:r>
      <w:r>
        <w:t xml:space="preserve">; </w:t>
      </w:r>
      <w:r w:rsidRPr="00423467">
        <w:t>http://www.foxnews.com/politics/2014/06/13/obama-says-more-us-can-do-to-help-native-americans/</w:t>
      </w:r>
      <w:r>
        <w:t>; Date Accessed: 7/15/2014</w:t>
      </w:r>
      <w:r w:rsidR="004D4B9E">
        <w:t>, ZT</w:t>
      </w:r>
      <w:r w:rsidRPr="00423467">
        <w:t>)</w:t>
      </w:r>
    </w:p>
    <w:p w:rsidR="0071142B" w:rsidRDefault="0071142B" w:rsidP="0071142B"/>
    <w:p w:rsidR="0071142B" w:rsidRDefault="0071142B" w:rsidP="0071142B">
      <w:pPr>
        <w:rPr>
          <w:rStyle w:val="StyleBoldUnderline"/>
        </w:rPr>
      </w:pPr>
      <w:r>
        <w:t xml:space="preserve">CANNON BALL, N.D. –  </w:t>
      </w:r>
      <w:r w:rsidRPr="00423467">
        <w:rPr>
          <w:rStyle w:val="StyleBoldUnderline"/>
        </w:rPr>
        <w:t>President Obama</w:t>
      </w:r>
      <w:r>
        <w:t xml:space="preserve"> on Friday became only the third U.S. sitting president in eight decades to </w:t>
      </w:r>
      <w:r w:rsidRPr="00423467">
        <w:rPr>
          <w:rStyle w:val="StyleBoldUnderline"/>
        </w:rPr>
        <w:t>set foot in Indian Country, encountering both the wonder of Native American culture and the struggle of tribal life</w:t>
      </w:r>
      <w:r>
        <w:t xml:space="preserve"> on a breeze-whipped afternoon in the prairie. Amid snapping flags and colorful, </w:t>
      </w:r>
      <w:proofErr w:type="spellStart"/>
      <w:r>
        <w:t>befeathered</w:t>
      </w:r>
      <w:proofErr w:type="spellEnd"/>
      <w:r>
        <w:t xml:space="preserve"> </w:t>
      </w:r>
      <w:r w:rsidRPr="00423467">
        <w:t>dancers,</w:t>
      </w:r>
      <w:r w:rsidRPr="00423467">
        <w:rPr>
          <w:rStyle w:val="StyleBoldUnderline"/>
        </w:rPr>
        <w:t xml:space="preserve"> Obama declared that there was more the U.S. could do to help Native Americans.</w:t>
      </w:r>
      <w:r>
        <w:rPr>
          <w:rStyle w:val="StyleBoldUnderline"/>
        </w:rPr>
        <w:t xml:space="preserve"> </w:t>
      </w:r>
      <w:r w:rsidRPr="00423467">
        <w:rPr>
          <w:rStyle w:val="StyleBoldUnderline"/>
        </w:rPr>
        <w:t>Obama drew attention to inroads</w:t>
      </w:r>
      <w:r>
        <w:t xml:space="preserve"> his administration has made </w:t>
      </w:r>
      <w:r w:rsidRPr="00423467">
        <w:rPr>
          <w:rStyle w:val="StyleBoldUnderline"/>
        </w:rPr>
        <w:t>with tribes even as he promoted the need to help reservations create jobs</w:t>
      </w:r>
      <w:r w:rsidRPr="00423467">
        <w:t xml:space="preserve">, </w:t>
      </w:r>
      <w:r w:rsidRPr="00423467">
        <w:rPr>
          <w:rStyle w:val="StyleBoldUnderline"/>
        </w:rPr>
        <w:t>strengthen justice, and improve health and education.</w:t>
      </w:r>
      <w:r>
        <w:rPr>
          <w:rStyle w:val="StyleBoldUnderline"/>
        </w:rPr>
        <w:t xml:space="preserve"> </w:t>
      </w:r>
      <w:r>
        <w:t xml:space="preserve">"Young </w:t>
      </w:r>
      <w:r w:rsidRPr="00423467">
        <w:rPr>
          <w:rStyle w:val="StyleBoldUnderline"/>
        </w:rPr>
        <w:t>people should be able to live, and work, and raise a family right here in the land of your fathers and mothers," Obama told a crowd of about 1,800 during a Flag Day Celebration at the</w:t>
      </w:r>
      <w:r>
        <w:t xml:space="preserve"> Standing Rock Sioux </w:t>
      </w:r>
      <w:r w:rsidRPr="00423467">
        <w:rPr>
          <w:rStyle w:val="StyleBoldUnderline"/>
        </w:rPr>
        <w:t>Reservation.</w:t>
      </w:r>
      <w:r>
        <w:rPr>
          <w:rStyle w:val="StyleBoldUnderline"/>
        </w:rPr>
        <w:t xml:space="preserve"> </w:t>
      </w:r>
      <w:r>
        <w:t xml:space="preserve">Citing legendary tribal chief Sitting Bull, Obama said: </w:t>
      </w:r>
      <w:r w:rsidRPr="00423467">
        <w:rPr>
          <w:rStyle w:val="StyleBoldUnderline"/>
        </w:rPr>
        <w:t>"Let's put our minds together to build more economic opportunity in Indian country</w:t>
      </w:r>
      <w:r>
        <w:t xml:space="preserve">. </w:t>
      </w:r>
      <w:proofErr w:type="gramStart"/>
      <w:r>
        <w:t xml:space="preserve">Because every American, including </w:t>
      </w:r>
      <w:r w:rsidRPr="00423467">
        <w:rPr>
          <w:rStyle w:val="StyleBoldUnderline"/>
        </w:rPr>
        <w:t>every Native American deserves a chance</w:t>
      </w:r>
      <w:r>
        <w:t xml:space="preserve"> to work hard and get ahead."</w:t>
      </w:r>
      <w:proofErr w:type="gramEnd"/>
      <w:r>
        <w:rPr>
          <w:b/>
          <w:u w:val="single"/>
        </w:rPr>
        <w:t xml:space="preserve"> </w:t>
      </w:r>
      <w:r>
        <w:t>The president and first lady arrived by helicopter under sunny skies as native songs and dances at the Flag Day Celebration were already underway. The couple first met privately with tribal youth about their challenges growing up on the reservation that was home to Sitting Bull.</w:t>
      </w:r>
      <w:r>
        <w:rPr>
          <w:b/>
          <w:u w:val="single"/>
        </w:rPr>
        <w:t xml:space="preserve"> </w:t>
      </w:r>
      <w:r>
        <w:t xml:space="preserve">Tribal government Chairman Dave </w:t>
      </w:r>
      <w:proofErr w:type="spellStart"/>
      <w:r>
        <w:t>Archambault</w:t>
      </w:r>
      <w:proofErr w:type="spellEnd"/>
      <w:r>
        <w:t xml:space="preserve"> praised Obama for helping correct "historic wrongs" involving tribal land disputes.</w:t>
      </w:r>
      <w:r>
        <w:rPr>
          <w:b/>
          <w:u w:val="single"/>
        </w:rPr>
        <w:t xml:space="preserve"> </w:t>
      </w:r>
      <w:r>
        <w:t>"If Sitting Bull were here today, he would be honored, as I am, to have a president here talking to us," he said.</w:t>
      </w:r>
      <w:r>
        <w:rPr>
          <w:b/>
          <w:u w:val="single"/>
        </w:rPr>
        <w:t xml:space="preserve"> </w:t>
      </w:r>
      <w:r>
        <w:t>Obama and Michelle Obama appeared delighted as children, adolescents and adults in face paint and costumes stepped to native dances on the reservation's powwow grounds. Obama nodded to the music and greeted some of the performers before speaking.</w:t>
      </w:r>
      <w:r>
        <w:rPr>
          <w:b/>
          <w:u w:val="single"/>
        </w:rPr>
        <w:t xml:space="preserve"> </w:t>
      </w:r>
      <w:r>
        <w:t>Obama, who was adopted into the Crow Nation during his 2008 presidential campaign, said he found common cause with the young people he and his wife met in a reservation elementary school Friday.</w:t>
      </w:r>
      <w:r>
        <w:rPr>
          <w:b/>
          <w:u w:val="single"/>
        </w:rPr>
        <w:t xml:space="preserve"> </w:t>
      </w:r>
      <w:r>
        <w:t>"They talked about the challenges of living in two worlds of being both native and American," Obama said, an echo of his own observations in the past about being the son of a Kenyan father growing up in a white society.</w:t>
      </w:r>
      <w:r>
        <w:rPr>
          <w:b/>
          <w:u w:val="single"/>
        </w:rPr>
        <w:t xml:space="preserve"> </w:t>
      </w:r>
      <w:r>
        <w:t>"Some bright young people like the ones we met today might look around them and sometimes wonder if the United States really is thinking about them, caring about them and has a place for them, too," he said. "I said, you know, Michelle and I know what it feels like sometimes to go through tough times. We grew up at times feeling like we were on the outside looking in."</w:t>
      </w:r>
      <w:r>
        <w:rPr>
          <w:b/>
          <w:u w:val="single"/>
        </w:rPr>
        <w:t xml:space="preserve"> </w:t>
      </w:r>
      <w:r>
        <w:t>As he entertained the crowd before Obama's arrival on the powwow ground, master of ceremonies Anthony Bobtail Bear Sr. raised a hot-button issue in both the nation's capital and among Native Americans — the name of the city's professional football team.</w:t>
      </w:r>
      <w:r>
        <w:rPr>
          <w:b/>
          <w:u w:val="single"/>
        </w:rPr>
        <w:t xml:space="preserve"> </w:t>
      </w:r>
      <w:r>
        <w:t xml:space="preserve">"How many of you like the Washington Redskins?" he asked Obama's entourage. </w:t>
      </w:r>
      <w:proofErr w:type="gramStart"/>
      <w:r>
        <w:t>"</w:t>
      </w:r>
      <w:proofErr w:type="spellStart"/>
      <w:r>
        <w:t>Eeeeehhhh</w:t>
      </w:r>
      <w:proofErr w:type="spellEnd"/>
      <w:r>
        <w:t>.</w:t>
      </w:r>
      <w:proofErr w:type="gramEnd"/>
      <w:r>
        <w:t xml:space="preserve"> Kill '</w:t>
      </w:r>
      <w:proofErr w:type="spellStart"/>
      <w:r>
        <w:t>em</w:t>
      </w:r>
      <w:proofErr w:type="spellEnd"/>
      <w:r>
        <w:t xml:space="preserve"> off right away."</w:t>
      </w:r>
      <w:r>
        <w:rPr>
          <w:b/>
          <w:u w:val="single"/>
        </w:rPr>
        <w:t xml:space="preserve"> </w:t>
      </w:r>
      <w:r>
        <w:t>Today, the 2.3 million-acre reservation is home to about 850 residents who struggle with a lack of housing, health care and education, among other problems familiar on reservations nationwide. The Bureau of Indian Affairs reported in January that about 63 percent of able workers on Standing Rock were unemployed.</w:t>
      </w:r>
      <w:r>
        <w:rPr>
          <w:b/>
          <w:u w:val="single"/>
        </w:rPr>
        <w:t xml:space="preserve"> </w:t>
      </w:r>
      <w:r>
        <w:t xml:space="preserve">With Native American poverty and unemployment more than double the U.S. average, </w:t>
      </w:r>
      <w:r w:rsidRPr="00423467">
        <w:rPr>
          <w:rStyle w:val="StyleBoldUnderline"/>
        </w:rPr>
        <w:t>Obama promoted initiatives to spur tribal development and create new markets for Native American products and services.</w:t>
      </w:r>
      <w:r>
        <w:t xml:space="preserve"> The Department of Housing and Urban Development announced Friday that it would make $70 million available to improve tribal housing conditions, including money for mold removal.</w:t>
      </w:r>
      <w:r>
        <w:rPr>
          <w:b/>
          <w:u w:val="single"/>
        </w:rPr>
        <w:t xml:space="preserve"> </w:t>
      </w:r>
      <w:r>
        <w:t xml:space="preserve">Interior Secretary Sally Jewell was also in Standing Rock on Friday to promote a plan to overhaul the Bureau of Indian Education, which is </w:t>
      </w:r>
      <w:r>
        <w:lastRenderedPageBreak/>
        <w:t>responsible for educating 48,000 Native American students in 23 states and is lagging behind other school systems by nearly every measure. Native American students have low scores on assessment tests and the highest dropout rate of any racial or ethnic group.</w:t>
      </w:r>
      <w:r>
        <w:rPr>
          <w:b/>
          <w:u w:val="single"/>
        </w:rPr>
        <w:t xml:space="preserve"> </w:t>
      </w:r>
      <w:r>
        <w:t>Obama was visiting North Dakota en route to a weekend away in Palm Springs, California. In 2008, then-candidate Obama pledged to expand health services, improve education, combat methamphetamine dealers, promote economic development and improve housing on reservations.</w:t>
      </w:r>
      <w:r>
        <w:rPr>
          <w:b/>
          <w:u w:val="single"/>
        </w:rPr>
        <w:t xml:space="preserve"> </w:t>
      </w:r>
      <w:r w:rsidRPr="00423467">
        <w:rPr>
          <w:rStyle w:val="StyleBoldUnderline"/>
        </w:rPr>
        <w:t xml:space="preserve">Democratic North Dakota Sen. Heidi </w:t>
      </w:r>
      <w:proofErr w:type="spellStart"/>
      <w:r w:rsidRPr="00423467">
        <w:rPr>
          <w:rStyle w:val="StyleBoldUnderline"/>
        </w:rPr>
        <w:t>Heitkamp</w:t>
      </w:r>
      <w:proofErr w:type="spellEnd"/>
      <w:r w:rsidRPr="00423467">
        <w:rPr>
          <w:rStyle w:val="StyleBoldUnderline"/>
        </w:rPr>
        <w:t>, who accompanied Obama to the reservation, said Obama's trip was a "major step forward in our efforts to elevate the issues facing our Native American citizens to a national level."</w:t>
      </w:r>
    </w:p>
    <w:p w:rsidR="0071142B" w:rsidRDefault="0071142B" w:rsidP="0071142B">
      <w:pPr>
        <w:rPr>
          <w:rStyle w:val="StyleBoldUnderline"/>
        </w:rPr>
      </w:pPr>
    </w:p>
    <w:p w:rsidR="0071142B" w:rsidRDefault="0071142B" w:rsidP="0071142B">
      <w:pPr>
        <w:rPr>
          <w:rStyle w:val="StyleBoldUnderline"/>
        </w:rPr>
      </w:pPr>
    </w:p>
    <w:p w:rsidR="0071142B" w:rsidRDefault="0071142B" w:rsidP="0071142B">
      <w:pPr>
        <w:rPr>
          <w:rStyle w:val="StyleBoldUnderline"/>
        </w:rPr>
      </w:pPr>
    </w:p>
    <w:p w:rsidR="0071142B" w:rsidRPr="00E23D9F" w:rsidRDefault="0071142B" w:rsidP="0071142B">
      <w:pPr>
        <w:pStyle w:val="Heading4"/>
      </w:pPr>
      <w:r w:rsidRPr="00E23D9F">
        <w:t xml:space="preserve">The policy of </w:t>
      </w:r>
      <w:r w:rsidR="002E50B9">
        <w:t>Helping natives will spill over</w:t>
      </w:r>
      <w:r w:rsidRPr="00E23D9F">
        <w:t xml:space="preserve">-Marshall proves. </w:t>
      </w:r>
    </w:p>
    <w:p w:rsidR="0071142B" w:rsidRPr="00045023" w:rsidRDefault="0071142B" w:rsidP="0071142B">
      <w:r w:rsidRPr="00045023">
        <w:rPr>
          <w:rStyle w:val="StyleStyleBold12pt"/>
        </w:rPr>
        <w:t>Boxer, head of history, 2009</w:t>
      </w:r>
      <w:r>
        <w:t xml:space="preserve"> (Andrew Boxer; </w:t>
      </w:r>
      <w:r w:rsidRPr="00045023">
        <w:t>Director of Studies and Head of</w:t>
      </w:r>
      <w:r>
        <w:t xml:space="preserve"> History at </w:t>
      </w:r>
      <w:proofErr w:type="spellStart"/>
      <w:r>
        <w:t>Eastbourne</w:t>
      </w:r>
      <w:proofErr w:type="spellEnd"/>
      <w:r>
        <w:t xml:space="preserve"> College, </w:t>
      </w:r>
      <w:r w:rsidRPr="00045023">
        <w:t>He is an A-level examiner for OCR and the author of a number of textbooks on aspects of mode</w:t>
      </w:r>
      <w:r>
        <w:t xml:space="preserve">rn British and European history; </w:t>
      </w:r>
      <w:r w:rsidRPr="00045023">
        <w:t>“Native Americans and the Federal Government: Andrew Boxer traces the origins of a historical issue still as controversial and relevant today as in past centuries.” http://www.historytoday.com/andrew-boxer/native-americans-and-federal-government</w:t>
      </w:r>
      <w:r>
        <w:t>; Date Accessed: 7/15/14</w:t>
      </w:r>
      <w:r w:rsidR="004D4B9E">
        <w:t>, ZT</w:t>
      </w:r>
      <w:r>
        <w:t>)</w:t>
      </w:r>
    </w:p>
    <w:p w:rsidR="0071142B" w:rsidRDefault="0071142B" w:rsidP="0071142B">
      <w:pPr>
        <w:rPr>
          <w:rStyle w:val="StyleBoldUnderline"/>
        </w:rPr>
      </w:pPr>
    </w:p>
    <w:p w:rsidR="0071142B" w:rsidRPr="00E23D9F" w:rsidRDefault="0071142B" w:rsidP="0071142B">
      <w:pPr>
        <w:rPr>
          <w:rStyle w:val="StyleBoldUnderline"/>
          <w:b/>
        </w:rPr>
      </w:pPr>
      <w:r w:rsidRPr="00423467">
        <w:t xml:space="preserve">At the start of the twentieth century </w:t>
      </w:r>
      <w:r w:rsidRPr="00045023">
        <w:rPr>
          <w:rStyle w:val="StyleBoldUnderline"/>
        </w:rPr>
        <w:t xml:space="preserve">there were approximately 250,000 Native Americans in the USA </w:t>
      </w:r>
      <w:r w:rsidRPr="00423467">
        <w:t xml:space="preserve">– just 0.3 per cent of the population – most living on reservations where they exercised a limited degree of self-government. During the course of the nineteenth century they had been deprived of much of their land by forced removal westwards, by a succession of treaties (which were often not </w:t>
      </w:r>
      <w:proofErr w:type="spellStart"/>
      <w:r w:rsidRPr="00423467">
        <w:t>honoured</w:t>
      </w:r>
      <w:proofErr w:type="spellEnd"/>
      <w:r w:rsidRPr="00423467">
        <w:t xml:space="preserve"> by the white authorities) and by military defeat by the USA as it expanded its co</w:t>
      </w:r>
      <w:r>
        <w:t xml:space="preserve">ntrol over the American West. </w:t>
      </w:r>
      <w:r w:rsidRPr="00045023">
        <w:rPr>
          <w:rStyle w:val="StyleBoldUnderline"/>
        </w:rPr>
        <w:t>In 1831 the Chief Justice of the Supreme Court, John Marshall, had attempted to define their status.</w:t>
      </w:r>
      <w:r w:rsidRPr="00423467">
        <w:t xml:space="preserve"> He declared that Indian tribes were ‘domestic dependent nations’ whose ‘relation to the United States resembles that of a ward to his guardian’. </w:t>
      </w:r>
      <w:r w:rsidRPr="00045023">
        <w:rPr>
          <w:rStyle w:val="StyleBoldUnderline"/>
        </w:rPr>
        <w:t>Marshall was</w:t>
      </w:r>
      <w:r w:rsidRPr="00423467">
        <w:t xml:space="preserve">, in effect, </w:t>
      </w:r>
      <w:proofErr w:type="spellStart"/>
      <w:r w:rsidRPr="00045023">
        <w:rPr>
          <w:rStyle w:val="StyleBoldUnderline"/>
        </w:rPr>
        <w:t>recognising</w:t>
      </w:r>
      <w:proofErr w:type="spellEnd"/>
      <w:r w:rsidRPr="00045023">
        <w:rPr>
          <w:rStyle w:val="StyleBoldUnderline"/>
        </w:rPr>
        <w:t xml:space="preserve"> that America’s Indians are unique</w:t>
      </w:r>
      <w:r w:rsidRPr="00423467">
        <w:t xml:space="preserve"> in that, unlike any other minority, they are both separate nations and part of the United States. This helps to explain why relations between the federal government and the Native Americans have been so troubled. A guardian prepares his ward for adult independence, and so </w:t>
      </w:r>
      <w:r w:rsidRPr="00045023">
        <w:rPr>
          <w:rStyle w:val="StyleBoldUnderline"/>
        </w:rPr>
        <w:t xml:space="preserve">Marshall’s </w:t>
      </w:r>
      <w:proofErr w:type="spellStart"/>
      <w:r w:rsidRPr="00045023">
        <w:rPr>
          <w:rStyle w:val="StyleBoldUnderline"/>
        </w:rPr>
        <w:t>judgement</w:t>
      </w:r>
      <w:proofErr w:type="spellEnd"/>
      <w:r w:rsidRPr="00423467">
        <w:t xml:space="preserve"> implies that US policy should aim to assimilate Native Americans into mainstream US culture. But a guardian also </w:t>
      </w:r>
      <w:r w:rsidRPr="00045023">
        <w:rPr>
          <w:rStyle w:val="StyleBoldUnderline"/>
        </w:rPr>
        <w:t>protects and nurture</w:t>
      </w:r>
      <w:r w:rsidRPr="00423467">
        <w:t xml:space="preserve">s a ward until adulthood is achieved, </w:t>
      </w:r>
      <w:r w:rsidRPr="00045023">
        <w:rPr>
          <w:rStyle w:val="StyleBoldUnderline"/>
        </w:rPr>
        <w:t>and therefore</w:t>
      </w:r>
      <w:r w:rsidRPr="00423467">
        <w:t xml:space="preserve"> Marshall also </w:t>
      </w:r>
      <w:r w:rsidRPr="00045023">
        <w:rPr>
          <w:rStyle w:val="StyleBoldUnderline"/>
        </w:rPr>
        <w:t>suggests that the federal government has a special obligation to care for its Native American population</w:t>
      </w:r>
      <w:r w:rsidRPr="00423467">
        <w:t xml:space="preserve">. </w:t>
      </w:r>
      <w:r w:rsidRPr="00045023">
        <w:rPr>
          <w:rStyle w:val="StyleBoldUnderline"/>
        </w:rPr>
        <w:t xml:space="preserve">As a result, federal policy towards Native Americans has lurched </w:t>
      </w:r>
      <w:r w:rsidRPr="00045023">
        <w:t>back and</w:t>
      </w:r>
      <w:r w:rsidRPr="00045023">
        <w:rPr>
          <w:rStyle w:val="StyleBoldUnderline"/>
        </w:rPr>
        <w:t xml:space="preserve"> forth</w:t>
      </w:r>
      <w:r w:rsidRPr="00423467">
        <w:t xml:space="preserve">, sometimes aiming for assimilation and, at other times, </w:t>
      </w:r>
      <w:proofErr w:type="spellStart"/>
      <w:r w:rsidRPr="00045023">
        <w:rPr>
          <w:rStyle w:val="StyleBoldUnderline"/>
        </w:rPr>
        <w:t>recognising</w:t>
      </w:r>
      <w:proofErr w:type="spellEnd"/>
      <w:r w:rsidRPr="00045023">
        <w:rPr>
          <w:rStyle w:val="StyleBoldUnderline"/>
        </w:rPr>
        <w:t xml:space="preserve"> its responsibility for assisting Indian development. </w:t>
      </w:r>
    </w:p>
    <w:p w:rsidR="0071142B" w:rsidRDefault="0071142B" w:rsidP="0071142B"/>
    <w:p w:rsidR="0071142B" w:rsidRDefault="0071142B" w:rsidP="0071142B"/>
    <w:p w:rsidR="0071142B" w:rsidRDefault="0071142B" w:rsidP="0071142B"/>
    <w:p w:rsidR="0071142B" w:rsidRDefault="0071142B" w:rsidP="0071142B"/>
    <w:p w:rsidR="0071142B" w:rsidRPr="00E23D9F" w:rsidRDefault="0071142B" w:rsidP="0071142B">
      <w:pPr>
        <w:pStyle w:val="Heading4"/>
      </w:pPr>
      <w:r>
        <w:t xml:space="preserve">Policies that help natives are popular. </w:t>
      </w:r>
      <w:r w:rsidRPr="00E23D9F">
        <w:t xml:space="preserve"> </w:t>
      </w:r>
    </w:p>
    <w:p w:rsidR="0071142B" w:rsidRPr="00045023" w:rsidRDefault="0071142B" w:rsidP="0071142B">
      <w:r w:rsidRPr="00045023">
        <w:rPr>
          <w:rStyle w:val="StyleStyleBold12pt"/>
        </w:rPr>
        <w:t>Boxer, head of history, 2009</w:t>
      </w:r>
      <w:r>
        <w:t xml:space="preserve"> (Andrew Boxer; </w:t>
      </w:r>
      <w:r w:rsidRPr="00045023">
        <w:t>Director of Studies and Head of</w:t>
      </w:r>
      <w:r>
        <w:t xml:space="preserve"> History at </w:t>
      </w:r>
      <w:proofErr w:type="spellStart"/>
      <w:r>
        <w:t>Eastbourne</w:t>
      </w:r>
      <w:proofErr w:type="spellEnd"/>
      <w:r>
        <w:t xml:space="preserve"> College, </w:t>
      </w:r>
      <w:r w:rsidRPr="00045023">
        <w:t>He is an A-level examiner for OCR and the author of a number of textbooks on aspects of mode</w:t>
      </w:r>
      <w:r>
        <w:t xml:space="preserve">rn British and European history; </w:t>
      </w:r>
      <w:r w:rsidRPr="00045023">
        <w:t>“Native Americans and the Federal Government: Andrew Boxer traces the origins of a historical issue still as controversial and relevant today as in past centuries.” http://www.historytoday.com/andrew-boxer/native-americans-and-federal-government</w:t>
      </w:r>
      <w:r>
        <w:t>; Date Accessed: 7/15/14</w:t>
      </w:r>
      <w:r w:rsidR="004D4B9E">
        <w:t>, ZT</w:t>
      </w:r>
      <w:r>
        <w:t>)</w:t>
      </w:r>
    </w:p>
    <w:p w:rsidR="0071142B" w:rsidRDefault="0071142B" w:rsidP="0071142B"/>
    <w:p w:rsidR="0071142B" w:rsidRPr="00423467" w:rsidRDefault="0071142B" w:rsidP="0071142B"/>
    <w:p w:rsidR="0071142B" w:rsidRDefault="0071142B" w:rsidP="0071142B">
      <w:r w:rsidRPr="00E23D9F">
        <w:rPr>
          <w:rStyle w:val="StyleBoldUnderline"/>
        </w:rPr>
        <w:t>The 1924 Citizenship Act granted US citizenship to all Native Americans who had not already acquired it.</w:t>
      </w:r>
      <w:r w:rsidRPr="00423467">
        <w:t xml:space="preserve"> In theory, this </w:t>
      </w:r>
      <w:proofErr w:type="spellStart"/>
      <w:r w:rsidRPr="00423467">
        <w:t>recognised</w:t>
      </w:r>
      <w:proofErr w:type="spellEnd"/>
      <w:r w:rsidRPr="00423467">
        <w:t xml:space="preserve"> the success of the assimilation policy, but the reality was different. Indians were denied the vote in many Western states by much the same methods as African-Americans were disenfranchised in the South. The </w:t>
      </w:r>
      <w:proofErr w:type="spellStart"/>
      <w:r w:rsidRPr="00423467">
        <w:t>Meriam</w:t>
      </w:r>
      <w:proofErr w:type="spellEnd"/>
      <w:r w:rsidRPr="00423467">
        <w:t xml:space="preserve"> Report, published in 1928, showed that most Indians lived in extreme poverty, suffering from a poor diet, inadequate housing and limited health care. Schools were overcrowded and badly resourced. </w:t>
      </w:r>
      <w:r w:rsidRPr="00E23D9F">
        <w:rPr>
          <w:rStyle w:val="StyleBoldUnderline"/>
        </w:rPr>
        <w:t xml:space="preserve">The </w:t>
      </w:r>
      <w:proofErr w:type="spellStart"/>
      <w:r w:rsidRPr="00E23D9F">
        <w:rPr>
          <w:rStyle w:val="StyleBoldUnderline"/>
        </w:rPr>
        <w:t>Meriam</w:t>
      </w:r>
      <w:proofErr w:type="spellEnd"/>
      <w:r w:rsidRPr="00E23D9F">
        <w:rPr>
          <w:rStyle w:val="StyleBoldUnderline"/>
        </w:rPr>
        <w:t xml:space="preserve"> Report,</w:t>
      </w:r>
      <w:r w:rsidRPr="00423467">
        <w:t xml:space="preserve"> while accepting that government policy should continue to enable Indians to ‘merge into the social and economic life of the prevailing civilization as adopted by the whites’, </w:t>
      </w:r>
      <w:r w:rsidRPr="00E23D9F">
        <w:rPr>
          <w:rStyle w:val="StyleBoldUnderline"/>
        </w:rPr>
        <w:t xml:space="preserve">rejected ‘the disastrous attempt to force individual Indians or groups of Indians to be what they do not want to be, to break their pride in themselves and their Indian race, or to deprive them of their Indian culture’. </w:t>
      </w:r>
      <w:r>
        <w:rPr>
          <w:rStyle w:val="StyleBoldUnderline"/>
        </w:rPr>
        <w:t xml:space="preserve"> </w:t>
      </w:r>
      <w:r w:rsidRPr="00E23D9F">
        <w:rPr>
          <w:rStyle w:val="StyleBoldUnderline"/>
        </w:rPr>
        <w:t>This new approach to Native Americans was enthusiastically endorsed by John Collier, who became Commissioner for Indian Affairs in 1933. Collier,</w:t>
      </w:r>
      <w:r w:rsidRPr="00423467">
        <w:t xml:space="preserve"> a white American, </w:t>
      </w:r>
      <w:r w:rsidRPr="00E23D9F">
        <w:rPr>
          <w:rStyle w:val="StyleBoldUnderline"/>
        </w:rPr>
        <w:t>believed that Native American community life and respect for the environment had much to teach American materialism, and he became passionately determined to preserve as much of the traditional Indian way of life as possible.</w:t>
      </w:r>
      <w:r w:rsidRPr="00423467">
        <w:t xml:space="preserve"> In particular, he wanted Native American reservations to be permanent, sovereign homelands. The </w:t>
      </w:r>
      <w:proofErr w:type="spellStart"/>
      <w:r w:rsidRPr="00E23D9F">
        <w:rPr>
          <w:rStyle w:val="StyleBoldUnderline"/>
        </w:rPr>
        <w:t>centrepiece</w:t>
      </w:r>
      <w:proofErr w:type="spellEnd"/>
      <w:r w:rsidRPr="00E23D9F">
        <w:rPr>
          <w:rStyle w:val="StyleBoldUnderline"/>
        </w:rPr>
        <w:t xml:space="preserve"> of his new policy was the 1934 Indian </w:t>
      </w:r>
      <w:proofErr w:type="spellStart"/>
      <w:r w:rsidRPr="00E23D9F">
        <w:rPr>
          <w:rStyle w:val="StyleBoldUnderline"/>
        </w:rPr>
        <w:t>Reorganisation</w:t>
      </w:r>
      <w:proofErr w:type="spellEnd"/>
      <w:r w:rsidRPr="00E23D9F">
        <w:rPr>
          <w:rStyle w:val="StyleBoldUnderline"/>
        </w:rPr>
        <w:t xml:space="preserve"> Act (IRA) which ended the policy of allotment, banned the further sale of Indian land and decreed that any </w:t>
      </w:r>
      <w:proofErr w:type="spellStart"/>
      <w:r w:rsidRPr="00E23D9F">
        <w:rPr>
          <w:rStyle w:val="StyleBoldUnderline"/>
        </w:rPr>
        <w:t>unallotted</w:t>
      </w:r>
      <w:proofErr w:type="spellEnd"/>
      <w:r w:rsidRPr="00E23D9F">
        <w:rPr>
          <w:rStyle w:val="StyleBoldUnderline"/>
        </w:rPr>
        <w:t xml:space="preserve"> land not yet sold should be returned to tribal control. It also granted Indian communities a measure of governmental and judicial autonomy.</w:t>
      </w:r>
      <w:r w:rsidRPr="00423467">
        <w:t xml:space="preserve"> </w:t>
      </w:r>
    </w:p>
    <w:p w:rsidR="0071142B" w:rsidRDefault="0071142B" w:rsidP="0071142B"/>
    <w:p w:rsidR="0071142B" w:rsidRPr="00423467" w:rsidRDefault="0071142B" w:rsidP="0071142B"/>
    <w:p w:rsidR="0071142B" w:rsidRDefault="00CB36EF" w:rsidP="0080122B">
      <w:pPr>
        <w:pStyle w:val="Heading3"/>
      </w:pPr>
      <w:r>
        <w:lastRenderedPageBreak/>
        <w:t xml:space="preserve"> </w:t>
      </w:r>
      <w:r w:rsidR="0080122B">
        <w:t>No Link--Not perceived</w:t>
      </w:r>
    </w:p>
    <w:p w:rsidR="0080122B" w:rsidRDefault="0080122B" w:rsidP="0080122B"/>
    <w:p w:rsidR="0080122B" w:rsidRPr="0080122B" w:rsidRDefault="0080122B" w:rsidP="00614AD0">
      <w:pPr>
        <w:pStyle w:val="Heading4"/>
      </w:pPr>
      <w:r w:rsidRPr="0080122B">
        <w:t>The Makah would only be allowed to kill 5 whales a year</w:t>
      </w:r>
    </w:p>
    <w:p w:rsidR="0080122B" w:rsidRPr="0080122B" w:rsidRDefault="0080122B" w:rsidP="0080122B">
      <w:pPr>
        <w:rPr>
          <w:bCs/>
        </w:rPr>
      </w:pPr>
      <w:proofErr w:type="spellStart"/>
      <w:r w:rsidRPr="0080122B">
        <w:rPr>
          <w:b/>
          <w:bCs/>
        </w:rPr>
        <w:t>Weinbaum</w:t>
      </w:r>
      <w:proofErr w:type="spellEnd"/>
      <w:r w:rsidRPr="0080122B">
        <w:rPr>
          <w:b/>
          <w:bCs/>
        </w:rPr>
        <w:t>, 2000</w:t>
      </w:r>
      <w:r w:rsidRPr="0080122B">
        <w:rPr>
          <w:bCs/>
          <w:u w:val="single"/>
        </w:rPr>
        <w:t xml:space="preserve"> (</w:t>
      </w:r>
      <w:r w:rsidRPr="0080122B">
        <w:rPr>
          <w:bCs/>
        </w:rPr>
        <w:t xml:space="preserve">Michael, scholar at University of Michigan, 2000, “Makah Native Americans </w:t>
      </w:r>
      <w:proofErr w:type="gramStart"/>
      <w:r w:rsidRPr="0080122B">
        <w:rPr>
          <w:bCs/>
        </w:rPr>
        <w:t>Vs</w:t>
      </w:r>
      <w:proofErr w:type="gramEnd"/>
      <w:r w:rsidRPr="0080122B">
        <w:rPr>
          <w:bCs/>
        </w:rPr>
        <w:t xml:space="preserve">. Animal Rights Activists” </w:t>
      </w:r>
      <w:hyperlink r:id="rId14" w:history="1">
        <w:r w:rsidRPr="0080122B">
          <w:rPr>
            <w:rStyle w:val="Hyperlink"/>
          </w:rPr>
          <w:t>http://www.umich.edu/~snre492/Jones/makah.htm</w:t>
        </w:r>
      </w:hyperlink>
      <w:r w:rsidRPr="0080122B">
        <w:rPr>
          <w:bCs/>
        </w:rPr>
        <w:t>)</w:t>
      </w:r>
    </w:p>
    <w:p w:rsidR="0080122B" w:rsidRPr="00614AD0" w:rsidRDefault="0080122B" w:rsidP="0080122B">
      <w:pPr>
        <w:rPr>
          <w:rFonts w:ascii="Tahoma" w:hAnsi="Tahoma" w:cs="Tahoma"/>
          <w:bCs/>
          <w:u w:val="single"/>
        </w:rPr>
      </w:pPr>
      <w:r w:rsidRPr="0080122B">
        <w:t xml:space="preserve">In addition to staking their claim as a whaling nation, the Makah use concrete scientific evidence to back-up their belief that hunting gray whales will not harm the population at large (See Demographics). </w:t>
      </w:r>
      <w:r w:rsidRPr="0080122B">
        <w:rPr>
          <w:bCs/>
          <w:u w:val="single"/>
        </w:rPr>
        <w:t>Through hunting a maximum amount of five gray whales per year, the Makah stress that they will be doing no harm to the world</w:t>
      </w:r>
      <w:r w:rsidR="00614AD0">
        <w:rPr>
          <w:rFonts w:ascii="Tahoma" w:hAnsi="Tahoma" w:cs="Tahoma"/>
          <w:bCs/>
          <w:u w:val="single"/>
        </w:rPr>
        <w:t>’</w:t>
      </w:r>
      <w:r w:rsidRPr="0080122B">
        <w:rPr>
          <w:bCs/>
          <w:u w:val="single"/>
        </w:rPr>
        <w:t>s whale population.</w:t>
      </w:r>
      <w:r w:rsidRPr="0080122B">
        <w:t xml:space="preserve"> These activists make persistent claims regarding the Makah planned </w:t>
      </w:r>
      <w:r w:rsidR="00614AD0">
        <w:rPr>
          <w:rFonts w:ascii="Tahoma" w:hAnsi="Tahoma" w:cs="Tahoma"/>
        </w:rPr>
        <w:t>“</w:t>
      </w:r>
      <w:r w:rsidRPr="0080122B">
        <w:t>slaughter</w:t>
      </w:r>
      <w:r w:rsidR="00614AD0">
        <w:rPr>
          <w:rFonts w:ascii="Tahoma" w:hAnsi="Tahoma" w:cs="Tahoma"/>
        </w:rPr>
        <w:t xml:space="preserve">” </w:t>
      </w:r>
      <w:r w:rsidRPr="0080122B">
        <w:t xml:space="preserve">of five whales. However, what these protestors fail to acknowledge in their written statements is that these </w:t>
      </w:r>
      <w:r w:rsidRPr="0080122B">
        <w:rPr>
          <w:bCs/>
          <w:u w:val="single"/>
        </w:rPr>
        <w:t>Native Americans do not necessarily plan to kill five whales, but rather take only what is needed in order to survive and continue their way of life</w:t>
      </w:r>
      <w:r w:rsidRPr="0080122B">
        <w:t xml:space="preserve"> (Johnson 1).</w:t>
      </w:r>
    </w:p>
    <w:p w:rsidR="0080122B" w:rsidRPr="0080122B" w:rsidRDefault="0080122B" w:rsidP="0080122B"/>
    <w:p w:rsidR="0080122B" w:rsidRPr="0080122B" w:rsidRDefault="0080122B" w:rsidP="0080122B">
      <w:pPr>
        <w:pStyle w:val="Heading4"/>
      </w:pPr>
      <w:r w:rsidRPr="0080122B">
        <w:t>The Makah only want 5 whales a year</w:t>
      </w:r>
    </w:p>
    <w:p w:rsidR="0080122B" w:rsidRPr="0080122B" w:rsidRDefault="0080122B" w:rsidP="0080122B">
      <w:pPr>
        <w:rPr>
          <w:bCs/>
        </w:rPr>
      </w:pPr>
      <w:proofErr w:type="spellStart"/>
      <w:r w:rsidRPr="0080122B">
        <w:rPr>
          <w:b/>
          <w:bCs/>
        </w:rPr>
        <w:t>Smullen</w:t>
      </w:r>
      <w:proofErr w:type="spellEnd"/>
      <w:r w:rsidRPr="0080122B">
        <w:rPr>
          <w:b/>
          <w:bCs/>
        </w:rPr>
        <w:t xml:space="preserve">, NOAA Public Affairs Official, 97 </w:t>
      </w:r>
      <w:r w:rsidRPr="0080122B">
        <w:rPr>
          <w:bCs/>
        </w:rPr>
        <w:t xml:space="preserve">(Scott </w:t>
      </w:r>
      <w:proofErr w:type="spellStart"/>
      <w:r w:rsidRPr="0080122B">
        <w:rPr>
          <w:bCs/>
        </w:rPr>
        <w:t>Smullen</w:t>
      </w:r>
      <w:proofErr w:type="spellEnd"/>
      <w:r w:rsidRPr="0080122B">
        <w:rPr>
          <w:bCs/>
        </w:rPr>
        <w:t xml:space="preserve">, 10/23/97, “Whaling Commission Approves Combined Russian - Makah Gray Whale Quota,” U.S. Delegation News Release, </w:t>
      </w:r>
      <w:hyperlink r:id="rId15" w:history="1">
        <w:r w:rsidRPr="0080122B">
          <w:rPr>
            <w:rStyle w:val="Hyperlink"/>
          </w:rPr>
          <w:t>http://www.publicaffairs.noaa.gov/pr97/oct97/iwc2.html</w:t>
        </w:r>
      </w:hyperlink>
      <w:r w:rsidRPr="0080122B">
        <w:rPr>
          <w:bCs/>
        </w:rPr>
        <w:t>, Accessed 7/15/14, MX)</w:t>
      </w:r>
    </w:p>
    <w:p w:rsidR="0080122B" w:rsidRPr="0080122B" w:rsidRDefault="0080122B" w:rsidP="0080122B">
      <w:pPr>
        <w:rPr>
          <w:bCs/>
          <w:u w:val="single"/>
        </w:rPr>
      </w:pPr>
      <w:r w:rsidRPr="0080122B">
        <w:t xml:space="preserve">The two countries agreed to submit a joint request for an average of 124 gray whales a year, of which 120 are for Russia's </w:t>
      </w:r>
      <w:proofErr w:type="spellStart"/>
      <w:r w:rsidRPr="0080122B">
        <w:t>Chukotka</w:t>
      </w:r>
      <w:proofErr w:type="spellEnd"/>
      <w:r w:rsidRPr="0080122B">
        <w:t xml:space="preserve"> people, and four are for the Makah Tribe. The United States and Russia tabled the joint resolution after many countries suggested that the two nations work together to address the needs of both native groups while reducing the overall quota. </w:t>
      </w:r>
      <w:r w:rsidRPr="0080122B">
        <w:rPr>
          <w:bCs/>
          <w:u w:val="single"/>
        </w:rPr>
        <w:t>In preliminary proceedings, the Russian government had outlined its need for 140 gray whales a year and the Makah Tribe had outlined its need for up to five gray whales a year.</w:t>
      </w:r>
    </w:p>
    <w:p w:rsidR="0080122B" w:rsidRPr="0080122B" w:rsidRDefault="0080122B" w:rsidP="0080122B"/>
    <w:p w:rsidR="0080122B" w:rsidRPr="0080122B" w:rsidRDefault="0080122B" w:rsidP="0080122B">
      <w:pPr>
        <w:pStyle w:val="Heading4"/>
      </w:pPr>
      <w:r w:rsidRPr="0080122B">
        <w:t>The Makah only want 5 whales</w:t>
      </w:r>
    </w:p>
    <w:p w:rsidR="0080122B" w:rsidRPr="0080122B" w:rsidRDefault="0080122B" w:rsidP="0080122B">
      <w:pPr>
        <w:rPr>
          <w:bCs/>
        </w:rPr>
      </w:pPr>
      <w:proofErr w:type="spellStart"/>
      <w:r w:rsidRPr="0080122B">
        <w:rPr>
          <w:b/>
          <w:bCs/>
        </w:rPr>
        <w:t>Renker</w:t>
      </w:r>
      <w:proofErr w:type="spellEnd"/>
      <w:r w:rsidRPr="0080122B">
        <w:rPr>
          <w:b/>
          <w:bCs/>
        </w:rPr>
        <w:t xml:space="preserve">, Ph.D., 12 </w:t>
      </w:r>
      <w:r w:rsidRPr="0080122B">
        <w:rPr>
          <w:bCs/>
        </w:rPr>
        <w:t xml:space="preserve">(Ann M. </w:t>
      </w:r>
      <w:proofErr w:type="spellStart"/>
      <w:r w:rsidRPr="0080122B">
        <w:rPr>
          <w:bCs/>
        </w:rPr>
        <w:t>Renker</w:t>
      </w:r>
      <w:proofErr w:type="spellEnd"/>
      <w:r w:rsidRPr="0080122B">
        <w:rPr>
          <w:bCs/>
        </w:rPr>
        <w:t xml:space="preserve">, 5/12, “Whale Hunting and the Makah Tribe: A Needs Statement,” </w:t>
      </w:r>
      <w:proofErr w:type="spellStart"/>
      <w:r w:rsidRPr="0080122B">
        <w:rPr>
          <w:bCs/>
        </w:rPr>
        <w:t>INternation</w:t>
      </w:r>
      <w:proofErr w:type="spellEnd"/>
      <w:r w:rsidRPr="0080122B">
        <w:rPr>
          <w:bCs/>
        </w:rPr>
        <w:t xml:space="preserve"> Whaling Commission, </w:t>
      </w:r>
      <w:hyperlink r:id="rId16" w:history="1">
        <w:r w:rsidRPr="0080122B">
          <w:rPr>
            <w:rStyle w:val="Hyperlink"/>
          </w:rPr>
          <w:t>http://iwc.int/private/downloads/ds5fzaq2p14w88ocko00o4gcw/64-ASW%204.pdf</w:t>
        </w:r>
      </w:hyperlink>
      <w:r w:rsidRPr="0080122B">
        <w:rPr>
          <w:bCs/>
        </w:rPr>
        <w:t>, Accessed 7/15/14, MX)</w:t>
      </w:r>
    </w:p>
    <w:p w:rsidR="0080122B" w:rsidRPr="0080122B" w:rsidRDefault="0080122B" w:rsidP="0080122B">
      <w:pPr>
        <w:rPr>
          <w:bCs/>
          <w:u w:val="single"/>
        </w:rPr>
      </w:pPr>
      <w:r w:rsidRPr="0080122B">
        <w:t xml:space="preserve">5) </w:t>
      </w:r>
      <w:r w:rsidRPr="0080122B">
        <w:rPr>
          <w:bCs/>
          <w:u w:val="single"/>
        </w:rPr>
        <w:t xml:space="preserve">The </w:t>
      </w:r>
      <w:proofErr w:type="spellStart"/>
      <w:r w:rsidRPr="0080122B">
        <w:rPr>
          <w:bCs/>
          <w:u w:val="single"/>
        </w:rPr>
        <w:t>Makahs</w:t>
      </w:r>
      <w:proofErr w:type="spellEnd"/>
      <w:r w:rsidRPr="0080122B">
        <w:rPr>
          <w:bCs/>
          <w:u w:val="single"/>
        </w:rPr>
        <w:t xml:space="preserve"> request a catch limit that will accommodate an average Makah harvest of four whales per year, with a maximum of five whales in any one year.</w:t>
      </w:r>
      <w:r w:rsidRPr="0080122B">
        <w:t xml:space="preserve"> This request is predicated on the fact that Tribal membership is now composed of the residents of the five traditional Makah villages which were consolidated during the early years of the Reservation. </w:t>
      </w:r>
      <w:r w:rsidRPr="0080122B">
        <w:rPr>
          <w:bCs/>
          <w:u w:val="single"/>
        </w:rPr>
        <w:t xml:space="preserve">Since Treaty times, the Makah Tribe has always represented itself as a nation which began as five villages. The Tribe’s request honors this tradition, and asks for one whale per village. </w:t>
      </w:r>
    </w:p>
    <w:p w:rsidR="0080122B" w:rsidRPr="0080122B" w:rsidRDefault="0080122B" w:rsidP="0080122B"/>
    <w:p w:rsidR="0080122B" w:rsidRPr="0080122B" w:rsidRDefault="0080122B" w:rsidP="0080122B">
      <w:pPr>
        <w:pStyle w:val="Heading4"/>
      </w:pPr>
      <w:r w:rsidRPr="0080122B">
        <w:t>The tribe only wants 5 whales a year</w:t>
      </w:r>
    </w:p>
    <w:p w:rsidR="0080122B" w:rsidRPr="0080122B" w:rsidRDefault="0080122B" w:rsidP="0080122B">
      <w:pPr>
        <w:rPr>
          <w:bCs/>
        </w:rPr>
      </w:pPr>
      <w:r w:rsidRPr="0080122B">
        <w:rPr>
          <w:b/>
          <w:bCs/>
        </w:rPr>
        <w:t xml:space="preserve">Gottlieb, Senior Staff Writer, 12 </w:t>
      </w:r>
      <w:r w:rsidRPr="0080122B">
        <w:rPr>
          <w:bCs/>
        </w:rPr>
        <w:t>(Paul Gottlieb, 5/23/14, “U.S. halts Makah whaling study after seven years over 'new scientific information,” Peninsula Daily News,</w:t>
      </w:r>
      <w:r w:rsidRPr="0080122B">
        <w:t xml:space="preserve"> </w:t>
      </w:r>
      <w:r w:rsidRPr="0080122B">
        <w:rPr>
          <w:bCs/>
        </w:rPr>
        <w:t>http://www.peninsuladailynews.com/article/20120523/NEWS/305239987/us-halts-makah-whaling-study-after-seven-years-over-new-scientific, Accessed 7/15/14, MX)</w:t>
      </w:r>
    </w:p>
    <w:p w:rsidR="0080122B" w:rsidRPr="0080122B" w:rsidRDefault="0080122B" w:rsidP="0080122B">
      <w:pPr>
        <w:rPr>
          <w:bCs/>
          <w:u w:val="single"/>
        </w:rPr>
      </w:pPr>
      <w:r w:rsidRPr="0080122B">
        <w:rPr>
          <w:bCs/>
          <w:u w:val="single"/>
        </w:rPr>
        <w:t>The tribe wants to harvest up to 20 gray whales from the Eastern North Pacific gray whale population in any five-year period to a maximum of five whales annually.</w:t>
      </w:r>
    </w:p>
    <w:p w:rsidR="0080122B" w:rsidRPr="0080122B" w:rsidRDefault="0080122B" w:rsidP="0080122B">
      <w:pPr>
        <w:rPr>
          <w:bCs/>
        </w:rPr>
      </w:pPr>
    </w:p>
    <w:p w:rsidR="0080122B" w:rsidRPr="0080122B" w:rsidRDefault="0080122B" w:rsidP="0080122B">
      <w:pPr>
        <w:pStyle w:val="Heading4"/>
      </w:pPr>
      <w:r w:rsidRPr="0080122B">
        <w:lastRenderedPageBreak/>
        <w:t>The Makah only want 5 whales annually</w:t>
      </w:r>
    </w:p>
    <w:p w:rsidR="0080122B" w:rsidRPr="0080122B" w:rsidRDefault="0080122B" w:rsidP="0080122B">
      <w:pPr>
        <w:rPr>
          <w:bCs/>
        </w:rPr>
      </w:pPr>
      <w:r w:rsidRPr="0080122B">
        <w:rPr>
          <w:b/>
          <w:bCs/>
        </w:rPr>
        <w:t xml:space="preserve">Oldham, Senior Editor and Staff Historian, ’03 </w:t>
      </w:r>
      <w:r w:rsidRPr="0080122B">
        <w:rPr>
          <w:bCs/>
        </w:rPr>
        <w:t xml:space="preserve">(Kit Oldham, 2/26/03, “Makah Whaling,” History Link, </w:t>
      </w:r>
      <w:hyperlink r:id="rId17" w:history="1">
        <w:r w:rsidRPr="0080122B">
          <w:rPr>
            <w:rStyle w:val="Hyperlink"/>
          </w:rPr>
          <w:t>http://www.historylink.org/index.cfm?DisplayPage=output.cfm&amp;file_id=5301</w:t>
        </w:r>
      </w:hyperlink>
      <w:r w:rsidRPr="0080122B">
        <w:rPr>
          <w:bCs/>
        </w:rPr>
        <w:t>, Accessed 7/15/14, MX)</w:t>
      </w:r>
    </w:p>
    <w:p w:rsidR="0080122B" w:rsidRPr="0080122B" w:rsidRDefault="0080122B" w:rsidP="0080122B">
      <w:r w:rsidRPr="0080122B">
        <w:rPr>
          <w:bCs/>
          <w:u w:val="single"/>
        </w:rPr>
        <w:t>Starting in 1996, the Makah sought permission from the International Whaling Commission to take up to five gray whales annually</w:t>
      </w:r>
      <w:r w:rsidRPr="0080122B">
        <w:t>. Honoring the 1855 treaty, the U.S. government strongly supported the tribe's request. Doing so put the United States in an awkward position, given its long-standing opposition to increased whaling. The Makah request and U.S. support generated a storm of protest from anti-whaling and animal rights groups around the world.</w:t>
      </w:r>
    </w:p>
    <w:p w:rsidR="0080122B" w:rsidRDefault="0080122B" w:rsidP="0080122B"/>
    <w:p w:rsidR="00614AD0" w:rsidRDefault="00614AD0" w:rsidP="0080122B"/>
    <w:p w:rsidR="00614AD0" w:rsidRDefault="00F01C29" w:rsidP="00F01C29">
      <w:pPr>
        <w:pStyle w:val="Heading2"/>
      </w:pPr>
      <w:r>
        <w:lastRenderedPageBreak/>
        <w:t xml:space="preserve">Japan </w:t>
      </w:r>
      <w:r w:rsidR="00F17493">
        <w:t xml:space="preserve">Relations </w:t>
      </w:r>
      <w:r>
        <w:t xml:space="preserve">DA </w:t>
      </w:r>
      <w:proofErr w:type="spellStart"/>
      <w:r>
        <w:t>Aff</w:t>
      </w:r>
      <w:proofErr w:type="spellEnd"/>
    </w:p>
    <w:p w:rsidR="00F01C29" w:rsidRDefault="00F01C29" w:rsidP="00F01C29"/>
    <w:p w:rsidR="0073123B" w:rsidRDefault="0073123B" w:rsidP="00F01C29"/>
    <w:p w:rsidR="0073123B" w:rsidRDefault="0073123B" w:rsidP="0073123B">
      <w:pPr>
        <w:pStyle w:val="Heading4"/>
      </w:pPr>
      <w:r>
        <w:t xml:space="preserve">Turn--Japan supports Makah whaling. </w:t>
      </w:r>
    </w:p>
    <w:p w:rsidR="00F01C29" w:rsidRDefault="00F01C29" w:rsidP="00F01C29">
      <w:r w:rsidRPr="0073123B">
        <w:rPr>
          <w:rStyle w:val="StyleStyleBold12pt"/>
        </w:rPr>
        <w:t>National Animal Interest Alliance</w:t>
      </w:r>
      <w:r w:rsidR="0073123B" w:rsidRPr="0073123B">
        <w:rPr>
          <w:rStyle w:val="StyleStyleBold12pt"/>
        </w:rPr>
        <w:t>, 2012</w:t>
      </w:r>
      <w:r w:rsidR="0073123B">
        <w:t xml:space="preserve"> (01/14/2012, “Makah Indians Prepare for First Whale Hunt in 70 Years”, </w:t>
      </w:r>
      <w:hyperlink r:id="rId18" w:history="1">
        <w:r w:rsidR="0073123B" w:rsidRPr="00F422C9">
          <w:rPr>
            <w:rStyle w:val="Hyperlink"/>
          </w:rPr>
          <w:t>http://www.naiaonline.org/articles/article/makah-indians-prepare-for-first-whale-hunt-in-70-years</w:t>
        </w:r>
      </w:hyperlink>
      <w:r w:rsidR="0073123B">
        <w:t>)</w:t>
      </w:r>
    </w:p>
    <w:p w:rsidR="0073123B" w:rsidRDefault="0073123B" w:rsidP="00F01C29"/>
    <w:p w:rsidR="00F01C29" w:rsidRPr="00F01C29" w:rsidRDefault="00F01C29" w:rsidP="00F01C29">
      <w:r w:rsidRPr="00F01C29">
        <w:t>Whale hunts were traditional for the Makah for hundreds of years but ceased about 70 years ago when the number of gray whales was seriously depleted by world-wide commercial whaling. The species went from an estimated 30,000 animals to about 3000, is now back to more than 20,000, and is increasing at a rate of about 2.5 percent per year; the tribe wants to resume the hunt out of tradition, economic need, and tribal unity.</w:t>
      </w:r>
    </w:p>
    <w:p w:rsidR="00F01C29" w:rsidRPr="00F01C29" w:rsidRDefault="00F01C29" w:rsidP="00F01C29">
      <w:r w:rsidRPr="00F01C29">
        <w:t>Opponents deride the tribe's claims of cultural and spiritual desire and dismiss the existence of a treaty with the US that gives the Makah the right to hunt whales. They say that the Makah cloak a secret desire to return to commercial whaling in talk about their heritage, a claim they bolster by pointing to the support of Japan and Norway for the inclusion of the Makah in the aboriginal whaling exemption. Japan and Norway both support commercial whaling for species that have recovered from danger.</w:t>
      </w:r>
    </w:p>
    <w:p w:rsidR="00F01C29" w:rsidRDefault="00F01C29" w:rsidP="00F01C29"/>
    <w:p w:rsidR="0073123B" w:rsidRDefault="0073123B" w:rsidP="00F01C29"/>
    <w:p w:rsidR="0073123B" w:rsidRDefault="0073123B" w:rsidP="00F01C29"/>
    <w:p w:rsidR="00585DBB" w:rsidRDefault="00585DBB" w:rsidP="00585DBB">
      <w:pPr>
        <w:pStyle w:val="Heading2"/>
      </w:pPr>
      <w:r>
        <w:lastRenderedPageBreak/>
        <w:t xml:space="preserve">Japan Soft Power DA </w:t>
      </w:r>
      <w:proofErr w:type="spellStart"/>
      <w:r>
        <w:t>Aff</w:t>
      </w:r>
      <w:proofErr w:type="spellEnd"/>
    </w:p>
    <w:p w:rsidR="00585DBB" w:rsidRDefault="00585DBB" w:rsidP="00585DBB"/>
    <w:p w:rsidR="00585DBB" w:rsidRDefault="00585DBB" w:rsidP="00676485">
      <w:pPr>
        <w:pStyle w:val="Heading4"/>
      </w:pPr>
      <w:r>
        <w:t>Japan’s “whaling leadership”</w:t>
      </w:r>
      <w:r w:rsidR="000627EF">
        <w:t xml:space="preserve"> destroys their soft power</w:t>
      </w:r>
      <w:r>
        <w:t>—other countries hate it.</w:t>
      </w:r>
    </w:p>
    <w:p w:rsidR="00585DBB" w:rsidRDefault="00676485" w:rsidP="00585DBB">
      <w:r w:rsidRPr="00676485">
        <w:rPr>
          <w:rStyle w:val="StyleStyleBold12pt"/>
        </w:rPr>
        <w:t>Stuff New Zealand, 7/7/2014</w:t>
      </w:r>
      <w:r>
        <w:t xml:space="preserve"> (“Whaling Looms Large as Japan PM Meets NZ Leaders”, </w:t>
      </w:r>
      <w:hyperlink r:id="rId19" w:history="1">
        <w:r w:rsidRPr="00F422C9">
          <w:rPr>
            <w:rStyle w:val="Hyperlink"/>
          </w:rPr>
          <w:t>http://www.stuff.co.nz/national/politics/10239773/Whaling-looms-large-as-Japan-PM-meets-NZ-leaders</w:t>
        </w:r>
      </w:hyperlink>
      <w:r>
        <w:t xml:space="preserve">) </w:t>
      </w:r>
    </w:p>
    <w:p w:rsidR="00676485" w:rsidRDefault="00676485" w:rsidP="00585DBB"/>
    <w:p w:rsidR="00676485" w:rsidRPr="00676485" w:rsidRDefault="00676485" w:rsidP="00676485">
      <w:proofErr w:type="spellStart"/>
      <w:r w:rsidRPr="00676485">
        <w:t>Labour</w:t>
      </w:r>
      <w:proofErr w:type="spellEnd"/>
      <w:r w:rsidRPr="00676485">
        <w:t xml:space="preserve"> leader David </w:t>
      </w:r>
      <w:proofErr w:type="spellStart"/>
      <w:r w:rsidRPr="00676485">
        <w:t>Cunliffe</w:t>
      </w:r>
      <w:proofErr w:type="spellEnd"/>
      <w:r w:rsidRPr="00676485">
        <w:t xml:space="preserve"> said New Zealand would have to increase "diplomatic pressure" on Japan if it resumed scientific whaling in the Southern Ocean.</w:t>
      </w:r>
    </w:p>
    <w:p w:rsidR="00676485" w:rsidRPr="00676485" w:rsidRDefault="00676485" w:rsidP="00676485">
      <w:r w:rsidRPr="00676485">
        <w:t xml:space="preserve">Japanese Prime Minister </w:t>
      </w:r>
      <w:proofErr w:type="spellStart"/>
      <w:r w:rsidRPr="00676485">
        <w:t>Shinzo</w:t>
      </w:r>
      <w:proofErr w:type="spellEnd"/>
      <w:r w:rsidRPr="00676485">
        <w:t xml:space="preserve"> Abe met with </w:t>
      </w:r>
      <w:proofErr w:type="spellStart"/>
      <w:r w:rsidRPr="00676485">
        <w:t>Cunliffe</w:t>
      </w:r>
      <w:proofErr w:type="spellEnd"/>
      <w:r w:rsidRPr="00676485">
        <w:t xml:space="preserve"> this afternoon during his visit to Auckland, following bilateral negotiations with Prime Minister John Key this morning.</w:t>
      </w:r>
    </w:p>
    <w:p w:rsidR="00676485" w:rsidRPr="00676485" w:rsidRDefault="00676485" w:rsidP="00676485">
      <w:r w:rsidRPr="00676485">
        <w:t>Earlier today Abe avoided answering whether his country would resume whaling in the Southern Ocean.</w:t>
      </w:r>
    </w:p>
    <w:p w:rsidR="00676485" w:rsidRPr="00676485" w:rsidRDefault="00676485" w:rsidP="00676485">
      <w:r w:rsidRPr="00676485">
        <w:t>Abe did not answer directly when questioned this morning following talks with Key.</w:t>
      </w:r>
    </w:p>
    <w:p w:rsidR="00676485" w:rsidRPr="00676485" w:rsidRDefault="00676485" w:rsidP="00676485">
      <w:r w:rsidRPr="00676485">
        <w:t xml:space="preserve">He merely said Japan would abide by the International Court of Justice ruling on its whaling </w:t>
      </w:r>
      <w:proofErr w:type="spellStart"/>
      <w:r w:rsidRPr="00676485">
        <w:t>programme</w:t>
      </w:r>
      <w:proofErr w:type="spellEnd"/>
      <w:r w:rsidRPr="00676485">
        <w:t>.</w:t>
      </w:r>
    </w:p>
    <w:p w:rsidR="00676485" w:rsidRPr="00676485" w:rsidRDefault="00676485" w:rsidP="00676485">
      <w:r w:rsidRPr="00676485">
        <w:t>In March, the ICJ ruled Japan's government-</w:t>
      </w:r>
      <w:proofErr w:type="spellStart"/>
      <w:r w:rsidRPr="00676485">
        <w:t>subsidised</w:t>
      </w:r>
      <w:proofErr w:type="spellEnd"/>
      <w:r w:rsidRPr="00676485">
        <w:t xml:space="preserve"> whaling </w:t>
      </w:r>
      <w:proofErr w:type="spellStart"/>
      <w:r w:rsidRPr="00676485">
        <w:t>programme</w:t>
      </w:r>
      <w:proofErr w:type="spellEnd"/>
      <w:r w:rsidRPr="00676485">
        <w:t xml:space="preserve"> in the Southern Ocean was for commercial purposes, rather than scientific purposes as Japan had claimed.</w:t>
      </w:r>
    </w:p>
    <w:p w:rsidR="00676485" w:rsidRPr="00676485" w:rsidRDefault="00676485" w:rsidP="00676485">
      <w:r w:rsidRPr="00676485">
        <w:t>The ICJ laid down "clear guidelines" for any future whaling and what could be considered scientific.</w:t>
      </w:r>
    </w:p>
    <w:p w:rsidR="00676485" w:rsidRPr="00676485" w:rsidRDefault="00676485" w:rsidP="00676485">
      <w:r w:rsidRPr="00676485">
        <w:t>This morning Key said Japan was reviewing how it could resume scientific whaling in accordance with the ICJ ruling.</w:t>
      </w:r>
    </w:p>
    <w:p w:rsidR="00676485" w:rsidRPr="00676485" w:rsidRDefault="00676485" w:rsidP="00676485">
      <w:proofErr w:type="spellStart"/>
      <w:r w:rsidRPr="00676485">
        <w:t>Cunliffe</w:t>
      </w:r>
      <w:proofErr w:type="spellEnd"/>
      <w:r w:rsidRPr="00676485">
        <w:t xml:space="preserve"> said </w:t>
      </w:r>
      <w:proofErr w:type="spellStart"/>
      <w:r w:rsidRPr="00676485">
        <w:t>Labour</w:t>
      </w:r>
      <w:proofErr w:type="spellEnd"/>
      <w:r w:rsidRPr="00676485">
        <w:t xml:space="preserve"> as a party and New Zealanders generally had a clear position against whaling in the Southern Ocean.</w:t>
      </w:r>
    </w:p>
    <w:p w:rsidR="00676485" w:rsidRPr="00676485" w:rsidRDefault="00676485" w:rsidP="00676485">
      <w:r w:rsidRPr="00676485">
        <w:t>"It is our position that the Southern Ocean should be free of whaling."</w:t>
      </w:r>
    </w:p>
    <w:p w:rsidR="00676485" w:rsidRPr="00676485" w:rsidRDefault="00676485" w:rsidP="00676485">
      <w:proofErr w:type="spellStart"/>
      <w:r w:rsidRPr="00676485">
        <w:t>Cunliffe</w:t>
      </w:r>
      <w:proofErr w:type="spellEnd"/>
      <w:r w:rsidRPr="00676485">
        <w:t xml:space="preserve"> said it was important to see exactly what the ICJ and International Whaling Commission's criteria were for scientific whaling and what Japan was proposing before New Zealand could make any decisions about intervention.</w:t>
      </w:r>
    </w:p>
    <w:p w:rsidR="00676485" w:rsidRPr="00676485" w:rsidRDefault="00676485" w:rsidP="00676485">
      <w:r w:rsidRPr="00676485">
        <w:t>"We're a long way from sending a frigate to the Southern Ocean."</w:t>
      </w:r>
    </w:p>
    <w:p w:rsidR="00676485" w:rsidRPr="00676485" w:rsidRDefault="00676485" w:rsidP="00676485">
      <w:r w:rsidRPr="00676485">
        <w:t xml:space="preserve">However, if Japan did resume scientific whaling, New Zealand would have to use diplomatic pressure to help end the practice, </w:t>
      </w:r>
      <w:proofErr w:type="spellStart"/>
      <w:r w:rsidRPr="00676485">
        <w:t>Cunliffe</w:t>
      </w:r>
      <w:proofErr w:type="spellEnd"/>
      <w:r w:rsidRPr="00676485">
        <w:t xml:space="preserve"> said.</w:t>
      </w:r>
    </w:p>
    <w:p w:rsidR="00676485" w:rsidRPr="00676485" w:rsidRDefault="00676485" w:rsidP="00676485">
      <w:r w:rsidRPr="00676485">
        <w:t>Key said during this morning's discussions he expressed to Abe that New Zealanders had a "real concern" about whaling.</w:t>
      </w:r>
    </w:p>
    <w:p w:rsidR="00676485" w:rsidRPr="00676485" w:rsidRDefault="00676485" w:rsidP="00676485">
      <w:r w:rsidRPr="00676485">
        <w:t>"New Zealand's view is there's no place for whaling scientific or otherwise."</w:t>
      </w:r>
    </w:p>
    <w:p w:rsidR="00676485" w:rsidRPr="00676485" w:rsidRDefault="00676485" w:rsidP="00676485">
      <w:r w:rsidRPr="00676485">
        <w:t>However, there was a difference in viewpoint between the two countries when it came to whaling, Key said.</w:t>
      </w:r>
    </w:p>
    <w:p w:rsidR="00676485" w:rsidRDefault="00676485" w:rsidP="00585DBB"/>
    <w:p w:rsidR="00EB106C" w:rsidRPr="00585DBB" w:rsidRDefault="00EB106C" w:rsidP="00585DBB"/>
    <w:sectPr w:rsidR="00EB106C" w:rsidRPr="00585DBB" w:rsidSect="0095280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26C3" w:rsidRDefault="006E26C3" w:rsidP="005F5576">
      <w:r>
        <w:separator/>
      </w:r>
    </w:p>
  </w:endnote>
  <w:endnote w:type="continuationSeparator" w:id="0">
    <w:p w:rsidR="006E26C3" w:rsidRDefault="006E26C3"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26C3" w:rsidRDefault="006E26C3" w:rsidP="005F5576">
      <w:r>
        <w:separator/>
      </w:r>
    </w:p>
  </w:footnote>
  <w:footnote w:type="continuationSeparator" w:id="0">
    <w:p w:rsidR="006E26C3" w:rsidRDefault="006E26C3"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4A3328"/>
    <w:rsid w:val="000022F2"/>
    <w:rsid w:val="0000459F"/>
    <w:rsid w:val="0000495F"/>
    <w:rsid w:val="00004EB4"/>
    <w:rsid w:val="0002196C"/>
    <w:rsid w:val="00021F29"/>
    <w:rsid w:val="00027EED"/>
    <w:rsid w:val="0003041D"/>
    <w:rsid w:val="00033028"/>
    <w:rsid w:val="000351BC"/>
    <w:rsid w:val="000360A7"/>
    <w:rsid w:val="00052A1D"/>
    <w:rsid w:val="00055E12"/>
    <w:rsid w:val="000627EF"/>
    <w:rsid w:val="00064A59"/>
    <w:rsid w:val="00066056"/>
    <w:rsid w:val="0007162E"/>
    <w:rsid w:val="000728BD"/>
    <w:rsid w:val="00073B9A"/>
    <w:rsid w:val="00086BB2"/>
    <w:rsid w:val="00090287"/>
    <w:rsid w:val="00090BA2"/>
    <w:rsid w:val="000978A3"/>
    <w:rsid w:val="00097D7E"/>
    <w:rsid w:val="000A1D39"/>
    <w:rsid w:val="000A4FA5"/>
    <w:rsid w:val="000B61C8"/>
    <w:rsid w:val="000C767D"/>
    <w:rsid w:val="000D0B76"/>
    <w:rsid w:val="000D2AE5"/>
    <w:rsid w:val="000D3A26"/>
    <w:rsid w:val="000D3A6E"/>
    <w:rsid w:val="000D3D8D"/>
    <w:rsid w:val="000E41A3"/>
    <w:rsid w:val="000F37E7"/>
    <w:rsid w:val="00113C68"/>
    <w:rsid w:val="00114663"/>
    <w:rsid w:val="0012057B"/>
    <w:rsid w:val="00124A96"/>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6E5C"/>
    <w:rsid w:val="001B0A04"/>
    <w:rsid w:val="001B3CEC"/>
    <w:rsid w:val="001C1D82"/>
    <w:rsid w:val="001C2147"/>
    <w:rsid w:val="001C587E"/>
    <w:rsid w:val="001C7C90"/>
    <w:rsid w:val="001D0D51"/>
    <w:rsid w:val="001F4F2C"/>
    <w:rsid w:val="001F7572"/>
    <w:rsid w:val="0020006E"/>
    <w:rsid w:val="002009AE"/>
    <w:rsid w:val="002101DA"/>
    <w:rsid w:val="00217499"/>
    <w:rsid w:val="0022113F"/>
    <w:rsid w:val="0024023F"/>
    <w:rsid w:val="00240C4E"/>
    <w:rsid w:val="00243DC0"/>
    <w:rsid w:val="00250E16"/>
    <w:rsid w:val="00257696"/>
    <w:rsid w:val="0026382E"/>
    <w:rsid w:val="00272786"/>
    <w:rsid w:val="0028174A"/>
    <w:rsid w:val="00287AB7"/>
    <w:rsid w:val="00294D00"/>
    <w:rsid w:val="002A213E"/>
    <w:rsid w:val="002A612B"/>
    <w:rsid w:val="002B68A4"/>
    <w:rsid w:val="002C571D"/>
    <w:rsid w:val="002C5772"/>
    <w:rsid w:val="002D0374"/>
    <w:rsid w:val="002D2946"/>
    <w:rsid w:val="002D529E"/>
    <w:rsid w:val="002D6BD6"/>
    <w:rsid w:val="002E4DD9"/>
    <w:rsid w:val="002E50B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0753"/>
    <w:rsid w:val="00392E92"/>
    <w:rsid w:val="003949D9"/>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41E5"/>
    <w:rsid w:val="00435232"/>
    <w:rsid w:val="004400EA"/>
    <w:rsid w:val="00450882"/>
    <w:rsid w:val="004510DA"/>
    <w:rsid w:val="00451C20"/>
    <w:rsid w:val="00452001"/>
    <w:rsid w:val="0045442E"/>
    <w:rsid w:val="004564E2"/>
    <w:rsid w:val="00462418"/>
    <w:rsid w:val="00471A70"/>
    <w:rsid w:val="00473A79"/>
    <w:rsid w:val="00475E03"/>
    <w:rsid w:val="00476723"/>
    <w:rsid w:val="0047798D"/>
    <w:rsid w:val="004931DE"/>
    <w:rsid w:val="004A3328"/>
    <w:rsid w:val="004A604F"/>
    <w:rsid w:val="004A6083"/>
    <w:rsid w:val="004A6E81"/>
    <w:rsid w:val="004A7806"/>
    <w:rsid w:val="004B0545"/>
    <w:rsid w:val="004B7E46"/>
    <w:rsid w:val="004D3745"/>
    <w:rsid w:val="004D3987"/>
    <w:rsid w:val="004D4B9E"/>
    <w:rsid w:val="004E294C"/>
    <w:rsid w:val="004E3132"/>
    <w:rsid w:val="004E552E"/>
    <w:rsid w:val="004E656D"/>
    <w:rsid w:val="004E7562"/>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0FA1"/>
    <w:rsid w:val="005579BF"/>
    <w:rsid w:val="00560C3E"/>
    <w:rsid w:val="00563468"/>
    <w:rsid w:val="00564EC2"/>
    <w:rsid w:val="00565EAE"/>
    <w:rsid w:val="00573677"/>
    <w:rsid w:val="00575F7D"/>
    <w:rsid w:val="00580383"/>
    <w:rsid w:val="00580E40"/>
    <w:rsid w:val="00582676"/>
    <w:rsid w:val="00585DBB"/>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338C"/>
    <w:rsid w:val="00605F20"/>
    <w:rsid w:val="0060639E"/>
    <w:rsid w:val="00614AD0"/>
    <w:rsid w:val="0061680A"/>
    <w:rsid w:val="00623B70"/>
    <w:rsid w:val="0063578B"/>
    <w:rsid w:val="00636B3D"/>
    <w:rsid w:val="00641025"/>
    <w:rsid w:val="00650E98"/>
    <w:rsid w:val="00656C61"/>
    <w:rsid w:val="006672D8"/>
    <w:rsid w:val="00670D96"/>
    <w:rsid w:val="00672877"/>
    <w:rsid w:val="00676485"/>
    <w:rsid w:val="00683154"/>
    <w:rsid w:val="00690115"/>
    <w:rsid w:val="00690898"/>
    <w:rsid w:val="00693039"/>
    <w:rsid w:val="00693A5A"/>
    <w:rsid w:val="00697C7C"/>
    <w:rsid w:val="006B302F"/>
    <w:rsid w:val="006C64D4"/>
    <w:rsid w:val="006E26C3"/>
    <w:rsid w:val="006E53F0"/>
    <w:rsid w:val="006F46C3"/>
    <w:rsid w:val="006F7CDF"/>
    <w:rsid w:val="00700BDB"/>
    <w:rsid w:val="0070121B"/>
    <w:rsid w:val="00701E73"/>
    <w:rsid w:val="0071142B"/>
    <w:rsid w:val="00711FE2"/>
    <w:rsid w:val="00712649"/>
    <w:rsid w:val="007149F2"/>
    <w:rsid w:val="00714BC9"/>
    <w:rsid w:val="00723F91"/>
    <w:rsid w:val="00725623"/>
    <w:rsid w:val="0073123B"/>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122B"/>
    <w:rsid w:val="008133F9"/>
    <w:rsid w:val="00823AAC"/>
    <w:rsid w:val="00854C66"/>
    <w:rsid w:val="008553E1"/>
    <w:rsid w:val="0087643B"/>
    <w:rsid w:val="00877669"/>
    <w:rsid w:val="00881A7A"/>
    <w:rsid w:val="00897F92"/>
    <w:rsid w:val="008A64C9"/>
    <w:rsid w:val="008B180A"/>
    <w:rsid w:val="008B24B7"/>
    <w:rsid w:val="008B7669"/>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2807"/>
    <w:rsid w:val="00953F11"/>
    <w:rsid w:val="00963313"/>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32D4"/>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36EF"/>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1954"/>
    <w:rsid w:val="00DA3C9D"/>
    <w:rsid w:val="00DB0F7E"/>
    <w:rsid w:val="00DB5489"/>
    <w:rsid w:val="00DB6C98"/>
    <w:rsid w:val="00DC701C"/>
    <w:rsid w:val="00DD7F91"/>
    <w:rsid w:val="00DF5BC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106C"/>
    <w:rsid w:val="00EB2CDE"/>
    <w:rsid w:val="00EC1A81"/>
    <w:rsid w:val="00EC65B3"/>
    <w:rsid w:val="00EC7E5C"/>
    <w:rsid w:val="00ED78F1"/>
    <w:rsid w:val="00EE4DCA"/>
    <w:rsid w:val="00EE5F04"/>
    <w:rsid w:val="00EF0F62"/>
    <w:rsid w:val="00EF4090"/>
    <w:rsid w:val="00F007E1"/>
    <w:rsid w:val="00F0134E"/>
    <w:rsid w:val="00F014DF"/>
    <w:rsid w:val="00F01C29"/>
    <w:rsid w:val="00F0227F"/>
    <w:rsid w:val="00F057C6"/>
    <w:rsid w:val="00F17493"/>
    <w:rsid w:val="00F17D96"/>
    <w:rsid w:val="00F22565"/>
    <w:rsid w:val="00F3380E"/>
    <w:rsid w:val="00F34E2C"/>
    <w:rsid w:val="00F40837"/>
    <w:rsid w:val="00F42F79"/>
    <w:rsid w:val="00F47773"/>
    <w:rsid w:val="00F5019D"/>
    <w:rsid w:val="00F56308"/>
    <w:rsid w:val="00F6306E"/>
    <w:rsid w:val="00F634D6"/>
    <w:rsid w:val="00F64385"/>
    <w:rsid w:val="00F6473F"/>
    <w:rsid w:val="00F71ACE"/>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9"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F4F2C"/>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9"/>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9"/>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uiPriority w:val="9"/>
    <w:locked/>
    <w:rsid w:val="001F4F2C"/>
    <w:rPr>
      <w:rFonts w:ascii="Georgia" w:hAnsi="Georgia"/>
      <w:b/>
      <w:sz w:val="24"/>
    </w:rPr>
  </w:style>
  <w:style w:type="paragraph" w:customStyle="1" w:styleId="tag">
    <w:name w:val="tag"/>
    <w:basedOn w:val="Normal"/>
    <w:next w:val="Normal"/>
    <w:link w:val="tagChar"/>
    <w:uiPriority w:val="9"/>
    <w:qFormat/>
    <w:rsid w:val="001F4F2C"/>
    <w:rPr>
      <w:rFonts w:eastAsiaTheme="minorHAnsi" w:cstheme="minorBidi"/>
      <w:b/>
      <w:sz w:val="24"/>
    </w:rPr>
  </w:style>
  <w:style w:type="character" w:customStyle="1" w:styleId="cardChar">
    <w:name w:val="card Char"/>
    <w:basedOn w:val="DefaultParagraphFont"/>
    <w:link w:val="card"/>
    <w:locked/>
    <w:rsid w:val="001F4F2C"/>
    <w:rPr>
      <w:rFonts w:ascii="Georgia" w:hAnsi="Georgia"/>
    </w:rPr>
  </w:style>
  <w:style w:type="paragraph" w:customStyle="1" w:styleId="card">
    <w:name w:val="card"/>
    <w:basedOn w:val="Normal"/>
    <w:next w:val="Normal"/>
    <w:link w:val="cardChar"/>
    <w:rsid w:val="001F4F2C"/>
    <w:pPr>
      <w:ind w:left="288" w:right="288"/>
    </w:pPr>
    <w:rPr>
      <w:rFonts w:eastAsiaTheme="minorHAnsi" w:cstheme="minorBidi"/>
    </w:rPr>
  </w:style>
  <w:style w:type="paragraph" w:customStyle="1" w:styleId="BlockTitle">
    <w:name w:val="Block Title"/>
    <w:basedOn w:val="Heading1"/>
    <w:next w:val="Normal"/>
    <w:rsid w:val="001F4F2C"/>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cite">
    <w:name w:val="cite"/>
    <w:basedOn w:val="DefaultParagraphFont"/>
    <w:rsid w:val="001F4F2C"/>
    <w:rPr>
      <w:rFonts w:ascii="Times New Roman" w:hAnsi="Times New Roman" w:cs="Times New Roman" w:hint="default"/>
      <w:b/>
      <w:bCs w:val="0"/>
      <w:sz w:val="24"/>
    </w:rPr>
  </w:style>
  <w:style w:type="character" w:customStyle="1" w:styleId="underline">
    <w:name w:val="underline"/>
    <w:basedOn w:val="DefaultParagraphFont"/>
    <w:rsid w:val="001F4F2C"/>
    <w:rPr>
      <w:b/>
      <w:bCs w:val="0"/>
      <w:u w:val="single"/>
    </w:rPr>
  </w:style>
  <w:style w:type="character" w:customStyle="1" w:styleId="CharChar">
    <w:name w:val="Char Char"/>
    <w:basedOn w:val="DefaultParagraphFont"/>
    <w:rsid w:val="001F4F2C"/>
    <w:rPr>
      <w:u w:val="single"/>
      <w:lang w:val="en-US" w:eastAsia="en-US" w:bidi="ar-SA"/>
    </w:rPr>
  </w:style>
  <w:style w:type="paragraph" w:styleId="DocumentMap">
    <w:name w:val="Document Map"/>
    <w:basedOn w:val="Normal"/>
    <w:link w:val="DocumentMapChar"/>
    <w:uiPriority w:val="99"/>
    <w:semiHidden/>
    <w:rsid w:val="001F4F2C"/>
    <w:rPr>
      <w:rFonts w:ascii="Tahoma" w:hAnsi="Tahoma" w:cs="Tahoma"/>
      <w:sz w:val="16"/>
      <w:szCs w:val="16"/>
    </w:rPr>
  </w:style>
  <w:style w:type="character" w:customStyle="1" w:styleId="DocumentMapChar">
    <w:name w:val="Document Map Char"/>
    <w:basedOn w:val="DefaultParagraphFont"/>
    <w:link w:val="DocumentMap"/>
    <w:uiPriority w:val="99"/>
    <w:semiHidden/>
    <w:rsid w:val="001F4F2C"/>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63691853">
      <w:bodyDiv w:val="1"/>
      <w:marLeft w:val="0"/>
      <w:marRight w:val="0"/>
      <w:marTop w:val="0"/>
      <w:marBottom w:val="0"/>
      <w:divBdr>
        <w:top w:val="none" w:sz="0" w:space="0" w:color="auto"/>
        <w:left w:val="none" w:sz="0" w:space="0" w:color="auto"/>
        <w:bottom w:val="none" w:sz="0" w:space="0" w:color="auto"/>
        <w:right w:val="none" w:sz="0" w:space="0" w:color="auto"/>
      </w:divBdr>
    </w:div>
    <w:div w:id="1189103047">
      <w:bodyDiv w:val="1"/>
      <w:marLeft w:val="0"/>
      <w:marRight w:val="0"/>
      <w:marTop w:val="0"/>
      <w:marBottom w:val="0"/>
      <w:divBdr>
        <w:top w:val="none" w:sz="0" w:space="0" w:color="auto"/>
        <w:left w:val="none" w:sz="0" w:space="0" w:color="auto"/>
        <w:bottom w:val="none" w:sz="0" w:space="0" w:color="auto"/>
        <w:right w:val="none" w:sz="0" w:space="0" w:color="auto"/>
      </w:divBdr>
    </w:div>
    <w:div w:id="1360083476">
      <w:bodyDiv w:val="1"/>
      <w:marLeft w:val="0"/>
      <w:marRight w:val="0"/>
      <w:marTop w:val="0"/>
      <w:marBottom w:val="0"/>
      <w:divBdr>
        <w:top w:val="none" w:sz="0" w:space="0" w:color="auto"/>
        <w:left w:val="none" w:sz="0" w:space="0" w:color="auto"/>
        <w:bottom w:val="none" w:sz="0" w:space="0" w:color="auto"/>
        <w:right w:val="none" w:sz="0" w:space="0" w:color="auto"/>
      </w:divBdr>
    </w:div>
    <w:div w:id="1460227330">
      <w:bodyDiv w:val="1"/>
      <w:marLeft w:val="0"/>
      <w:marRight w:val="0"/>
      <w:marTop w:val="0"/>
      <w:marBottom w:val="0"/>
      <w:divBdr>
        <w:top w:val="none" w:sz="0" w:space="0" w:color="auto"/>
        <w:left w:val="none" w:sz="0" w:space="0" w:color="auto"/>
        <w:bottom w:val="none" w:sz="0" w:space="0" w:color="auto"/>
        <w:right w:val="none" w:sz="0" w:space="0" w:color="auto"/>
      </w:divBdr>
    </w:div>
    <w:div w:id="1843471391">
      <w:bodyDiv w:val="1"/>
      <w:marLeft w:val="0"/>
      <w:marRight w:val="0"/>
      <w:marTop w:val="0"/>
      <w:marBottom w:val="0"/>
      <w:divBdr>
        <w:top w:val="none" w:sz="0" w:space="0" w:color="auto"/>
        <w:left w:val="none" w:sz="0" w:space="0" w:color="auto"/>
        <w:bottom w:val="none" w:sz="0" w:space="0" w:color="auto"/>
        <w:right w:val="none" w:sz="0" w:space="0" w:color="auto"/>
      </w:divBdr>
    </w:div>
    <w:div w:id="200083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dallasnews.com/sharedcontent/dws/news/texassouthwest/legislature/schoolfinance/stories/082005dntexsession.8bd31b4a.html" TargetMode="External"/><Relationship Id="rId18" Type="http://schemas.openxmlformats.org/officeDocument/2006/relationships/hyperlink" Target="http://www.naiaonline.org/articles/article/makah-indians-prepare-for-first-whale-hunt-in-70-year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environment.yale.edu/climate-communication/article/public-support-climate-energy-policies-November-2013" TargetMode="External"/><Relationship Id="rId17" Type="http://schemas.openxmlformats.org/officeDocument/2006/relationships/hyperlink" Target="http://www.historylink.org/index.cfm?DisplayPage=output.cfm&amp;file_id=5301" TargetMode="External"/><Relationship Id="rId2" Type="http://schemas.openxmlformats.org/officeDocument/2006/relationships/customXml" Target="../customXml/item2.xml"/><Relationship Id="rId16" Type="http://schemas.openxmlformats.org/officeDocument/2006/relationships/hyperlink" Target="http://iwc.int/private/downloads/ds5fzaq2p14w88ocko00o4gcw/64-ASW%204.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hinkprogress.org/climate/2012/05/18/484238/public-opinion-snapshot-americans-still-support-environmental-protection/" TargetMode="External"/><Relationship Id="rId5" Type="http://schemas.openxmlformats.org/officeDocument/2006/relationships/settings" Target="settings.xml"/><Relationship Id="rId15" Type="http://schemas.openxmlformats.org/officeDocument/2006/relationships/hyperlink" Target="http://www.publicaffairs.noaa.gov/pr97/oct97/iwc2.html" TargetMode="External"/><Relationship Id="rId10" Type="http://schemas.openxmlformats.org/officeDocument/2006/relationships/hyperlink" Target="http://books.google.com/books?hl=en&amp;lr=&amp;id=2vDVFrgiAB4C&amp;oi=fnd&amp;pg=PA461&amp;ots=40efSwAgYi&amp;sig=LC-z0icPEsTnk-KFd39mk2NR4iw" TargetMode="External"/><Relationship Id="rId19" Type="http://schemas.openxmlformats.org/officeDocument/2006/relationships/hyperlink" Target="http://www.stuff.co.nz/national/politics/10239773/Whaling-looms-large-as-Japan-PM-meets-NZ-leaders" TargetMode="External"/><Relationship Id="rId4" Type="http://schemas.openxmlformats.org/officeDocument/2006/relationships/styles" Target="styles.xml"/><Relationship Id="rId9" Type="http://schemas.openxmlformats.org/officeDocument/2006/relationships/hyperlink" Target="http://www.nationaljournal.com/magazine/how-obama-and-congress-could-find-common-ground-on-energy-20121206" TargetMode="External"/><Relationship Id="rId14" Type="http://schemas.openxmlformats.org/officeDocument/2006/relationships/hyperlink" Target="http://www.umich.edu/~snre492/Jones/makah.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vy%20Deba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18</Pages>
  <Words>6916</Words>
  <Characters>39424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46248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Alex Nester, Navy Debate 2010-2011</dc:creator>
  <cp:keywords>Verbatim</cp:keywords>
  <dc:description>Verbatim 4.6</dc:description>
  <cp:lastModifiedBy>Alex Nester, Navy Debate 2010-2011</cp:lastModifiedBy>
  <cp:revision>2</cp:revision>
  <dcterms:created xsi:type="dcterms:W3CDTF">2014-07-19T23:44:00Z</dcterms:created>
  <dcterms:modified xsi:type="dcterms:W3CDTF">2014-07-19T23:44:00Z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