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797275" w14:textId="0EE18552" w:rsidR="00E225E9" w:rsidRPr="00941ED6" w:rsidRDefault="00E225E9" w:rsidP="00E225E9">
      <w:pPr>
        <w:pStyle w:val="Heading3"/>
      </w:pPr>
      <w:bookmarkStart w:id="0" w:name="_Toc265062111"/>
      <w:r w:rsidRPr="00941ED6">
        <w:t>OCS Aff – Starter Pack</w:t>
      </w:r>
      <w:bookmarkEnd w:id="0"/>
    </w:p>
    <w:p w14:paraId="00E93D4E" w14:textId="77777777" w:rsidR="00E225E9" w:rsidRPr="00941ED6" w:rsidRDefault="00E225E9" w:rsidP="00E225E9"/>
    <w:p w14:paraId="73C0FBC5" w14:textId="77777777" w:rsidR="00941ED6" w:rsidRDefault="00E225E9">
      <w:pPr>
        <w:pStyle w:val="TOC3"/>
        <w:tabs>
          <w:tab w:val="right" w:leader="dot" w:pos="10790"/>
        </w:tabs>
        <w:rPr>
          <w:rFonts w:asciiTheme="minorHAnsi" w:eastAsiaTheme="minorEastAsia" w:hAnsiTheme="minorHAnsi" w:cstheme="minorBidi"/>
          <w:noProof/>
          <w:sz w:val="24"/>
          <w:szCs w:val="24"/>
          <w:lang w:eastAsia="ja-JP"/>
        </w:rPr>
      </w:pPr>
      <w:r w:rsidRPr="00941ED6">
        <w:fldChar w:fldCharType="begin"/>
      </w:r>
      <w:r w:rsidRPr="00941ED6">
        <w:instrText xml:space="preserve"> TOC \o "1-3" </w:instrText>
      </w:r>
      <w:r w:rsidRPr="00941ED6">
        <w:fldChar w:fldCharType="separate"/>
      </w:r>
      <w:r w:rsidR="00941ED6">
        <w:rPr>
          <w:noProof/>
        </w:rPr>
        <w:t>OCS Aff – Starter Pack</w:t>
      </w:r>
      <w:r w:rsidR="00941ED6">
        <w:rPr>
          <w:noProof/>
        </w:rPr>
        <w:tab/>
      </w:r>
      <w:r w:rsidR="00941ED6">
        <w:rPr>
          <w:noProof/>
        </w:rPr>
        <w:fldChar w:fldCharType="begin"/>
      </w:r>
      <w:r w:rsidR="00941ED6">
        <w:rPr>
          <w:noProof/>
        </w:rPr>
        <w:instrText xml:space="preserve"> PAGEREF _Toc265062111 \h </w:instrText>
      </w:r>
      <w:r w:rsidR="00941ED6">
        <w:rPr>
          <w:noProof/>
        </w:rPr>
      </w:r>
      <w:r w:rsidR="00941ED6">
        <w:rPr>
          <w:noProof/>
        </w:rPr>
        <w:fldChar w:fldCharType="separate"/>
      </w:r>
      <w:r w:rsidR="00941ED6">
        <w:rPr>
          <w:noProof/>
        </w:rPr>
        <w:t>1</w:t>
      </w:r>
      <w:r w:rsidR="00941ED6">
        <w:rPr>
          <w:noProof/>
        </w:rPr>
        <w:fldChar w:fldCharType="end"/>
      </w:r>
    </w:p>
    <w:p w14:paraId="4D879B5E" w14:textId="77777777" w:rsidR="00941ED6" w:rsidRDefault="00941ED6">
      <w:pPr>
        <w:pStyle w:val="TOC2"/>
        <w:rPr>
          <w:rFonts w:asciiTheme="minorHAnsi" w:eastAsiaTheme="minorEastAsia" w:hAnsiTheme="minorHAnsi" w:cstheme="minorBidi"/>
          <w:b w:val="0"/>
          <w:noProof/>
          <w:sz w:val="24"/>
          <w:szCs w:val="24"/>
          <w:lang w:eastAsia="ja-JP"/>
        </w:rPr>
      </w:pPr>
      <w:r>
        <w:rPr>
          <w:noProof/>
        </w:rPr>
        <w:t>***1AC***</w:t>
      </w:r>
      <w:r>
        <w:rPr>
          <w:noProof/>
        </w:rPr>
        <w:tab/>
      </w:r>
      <w:r>
        <w:rPr>
          <w:noProof/>
        </w:rPr>
        <w:fldChar w:fldCharType="begin"/>
      </w:r>
      <w:r>
        <w:rPr>
          <w:noProof/>
        </w:rPr>
        <w:instrText xml:space="preserve"> PAGEREF _Toc265062112 \h </w:instrText>
      </w:r>
      <w:r>
        <w:rPr>
          <w:noProof/>
        </w:rPr>
      </w:r>
      <w:r>
        <w:rPr>
          <w:noProof/>
        </w:rPr>
        <w:fldChar w:fldCharType="separate"/>
      </w:r>
      <w:r>
        <w:rPr>
          <w:noProof/>
        </w:rPr>
        <w:t>2</w:t>
      </w:r>
      <w:r>
        <w:rPr>
          <w:noProof/>
        </w:rPr>
        <w:fldChar w:fldCharType="end"/>
      </w:r>
    </w:p>
    <w:p w14:paraId="66604714"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1AC Economy Advantage</w:t>
      </w:r>
      <w:r>
        <w:rPr>
          <w:noProof/>
        </w:rPr>
        <w:tab/>
      </w:r>
      <w:r>
        <w:rPr>
          <w:noProof/>
        </w:rPr>
        <w:fldChar w:fldCharType="begin"/>
      </w:r>
      <w:r>
        <w:rPr>
          <w:noProof/>
        </w:rPr>
        <w:instrText xml:space="preserve"> PAGEREF _Toc265062113 \h </w:instrText>
      </w:r>
      <w:r>
        <w:rPr>
          <w:noProof/>
        </w:rPr>
      </w:r>
      <w:r>
        <w:rPr>
          <w:noProof/>
        </w:rPr>
        <w:fldChar w:fldCharType="separate"/>
      </w:r>
      <w:r>
        <w:rPr>
          <w:noProof/>
        </w:rPr>
        <w:t>3</w:t>
      </w:r>
      <w:r>
        <w:rPr>
          <w:noProof/>
        </w:rPr>
        <w:fldChar w:fldCharType="end"/>
      </w:r>
    </w:p>
    <w:p w14:paraId="1693B39E"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1AC Warming Advantage</w:t>
      </w:r>
      <w:r>
        <w:rPr>
          <w:noProof/>
        </w:rPr>
        <w:tab/>
      </w:r>
      <w:r>
        <w:rPr>
          <w:noProof/>
        </w:rPr>
        <w:fldChar w:fldCharType="begin"/>
      </w:r>
      <w:r>
        <w:rPr>
          <w:noProof/>
        </w:rPr>
        <w:instrText xml:space="preserve"> PAGEREF _Toc265062114 \h </w:instrText>
      </w:r>
      <w:r>
        <w:rPr>
          <w:noProof/>
        </w:rPr>
      </w:r>
      <w:r>
        <w:rPr>
          <w:noProof/>
        </w:rPr>
        <w:fldChar w:fldCharType="separate"/>
      </w:r>
      <w:r>
        <w:rPr>
          <w:noProof/>
        </w:rPr>
        <w:t>11</w:t>
      </w:r>
      <w:r>
        <w:rPr>
          <w:noProof/>
        </w:rPr>
        <w:fldChar w:fldCharType="end"/>
      </w:r>
    </w:p>
    <w:p w14:paraId="3B5E76B6"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1AC Plan</w:t>
      </w:r>
      <w:r>
        <w:rPr>
          <w:noProof/>
        </w:rPr>
        <w:tab/>
      </w:r>
      <w:r>
        <w:rPr>
          <w:noProof/>
        </w:rPr>
        <w:fldChar w:fldCharType="begin"/>
      </w:r>
      <w:r>
        <w:rPr>
          <w:noProof/>
        </w:rPr>
        <w:instrText xml:space="preserve"> PAGEREF _Toc265062115 \h </w:instrText>
      </w:r>
      <w:r>
        <w:rPr>
          <w:noProof/>
        </w:rPr>
      </w:r>
      <w:r>
        <w:rPr>
          <w:noProof/>
        </w:rPr>
        <w:fldChar w:fldCharType="separate"/>
      </w:r>
      <w:r>
        <w:rPr>
          <w:noProof/>
        </w:rPr>
        <w:t>16</w:t>
      </w:r>
      <w:r>
        <w:rPr>
          <w:noProof/>
        </w:rPr>
        <w:fldChar w:fldCharType="end"/>
      </w:r>
    </w:p>
    <w:p w14:paraId="31FCF471"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1AC Solvency</w:t>
      </w:r>
      <w:r>
        <w:rPr>
          <w:noProof/>
        </w:rPr>
        <w:tab/>
      </w:r>
      <w:r>
        <w:rPr>
          <w:noProof/>
        </w:rPr>
        <w:fldChar w:fldCharType="begin"/>
      </w:r>
      <w:r>
        <w:rPr>
          <w:noProof/>
        </w:rPr>
        <w:instrText xml:space="preserve"> PAGEREF _Toc265062116 \h </w:instrText>
      </w:r>
      <w:r>
        <w:rPr>
          <w:noProof/>
        </w:rPr>
      </w:r>
      <w:r>
        <w:rPr>
          <w:noProof/>
        </w:rPr>
        <w:fldChar w:fldCharType="separate"/>
      </w:r>
      <w:r>
        <w:rPr>
          <w:noProof/>
        </w:rPr>
        <w:t>17</w:t>
      </w:r>
      <w:r>
        <w:rPr>
          <w:noProof/>
        </w:rPr>
        <w:fldChar w:fldCharType="end"/>
      </w:r>
    </w:p>
    <w:p w14:paraId="503A6219" w14:textId="77777777" w:rsidR="00941ED6" w:rsidRDefault="00941ED6">
      <w:pPr>
        <w:pStyle w:val="TOC2"/>
        <w:rPr>
          <w:rFonts w:asciiTheme="minorHAnsi" w:eastAsiaTheme="minorEastAsia" w:hAnsiTheme="minorHAnsi" w:cstheme="minorBidi"/>
          <w:b w:val="0"/>
          <w:noProof/>
          <w:sz w:val="24"/>
          <w:szCs w:val="24"/>
          <w:lang w:eastAsia="ja-JP"/>
        </w:rPr>
      </w:pPr>
      <w:r>
        <w:rPr>
          <w:noProof/>
        </w:rPr>
        <w:t>***Solvency/Shale***</w:t>
      </w:r>
      <w:r>
        <w:rPr>
          <w:noProof/>
        </w:rPr>
        <w:tab/>
      </w:r>
      <w:r>
        <w:rPr>
          <w:noProof/>
        </w:rPr>
        <w:fldChar w:fldCharType="begin"/>
      </w:r>
      <w:r>
        <w:rPr>
          <w:noProof/>
        </w:rPr>
        <w:instrText xml:space="preserve"> PAGEREF _Toc265062117 \h </w:instrText>
      </w:r>
      <w:r>
        <w:rPr>
          <w:noProof/>
        </w:rPr>
      </w:r>
      <w:r>
        <w:rPr>
          <w:noProof/>
        </w:rPr>
        <w:fldChar w:fldCharType="separate"/>
      </w:r>
      <w:r>
        <w:rPr>
          <w:noProof/>
        </w:rPr>
        <w:t>19</w:t>
      </w:r>
      <w:r>
        <w:rPr>
          <w:noProof/>
        </w:rPr>
        <w:fldChar w:fldCharType="end"/>
      </w:r>
    </w:p>
    <w:p w14:paraId="6AD24B1F"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Shale Unsustainable</w:t>
      </w:r>
      <w:r>
        <w:rPr>
          <w:noProof/>
        </w:rPr>
        <w:tab/>
      </w:r>
      <w:r>
        <w:rPr>
          <w:noProof/>
        </w:rPr>
        <w:fldChar w:fldCharType="begin"/>
      </w:r>
      <w:r>
        <w:rPr>
          <w:noProof/>
        </w:rPr>
        <w:instrText xml:space="preserve"> PAGEREF _Toc265062118 \h </w:instrText>
      </w:r>
      <w:r>
        <w:rPr>
          <w:noProof/>
        </w:rPr>
      </w:r>
      <w:r>
        <w:rPr>
          <w:noProof/>
        </w:rPr>
        <w:fldChar w:fldCharType="separate"/>
      </w:r>
      <w:r>
        <w:rPr>
          <w:noProof/>
        </w:rPr>
        <w:t>20</w:t>
      </w:r>
      <w:r>
        <w:rPr>
          <w:noProof/>
        </w:rPr>
        <w:fldChar w:fldCharType="end"/>
      </w:r>
    </w:p>
    <w:p w14:paraId="2098CFA3"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European/Int’l Shale Production</w:t>
      </w:r>
      <w:r>
        <w:rPr>
          <w:noProof/>
        </w:rPr>
        <w:tab/>
      </w:r>
      <w:r>
        <w:rPr>
          <w:noProof/>
        </w:rPr>
        <w:fldChar w:fldCharType="begin"/>
      </w:r>
      <w:r>
        <w:rPr>
          <w:noProof/>
        </w:rPr>
        <w:instrText xml:space="preserve"> PAGEREF _Toc265062119 \h </w:instrText>
      </w:r>
      <w:r>
        <w:rPr>
          <w:noProof/>
        </w:rPr>
      </w:r>
      <w:r>
        <w:rPr>
          <w:noProof/>
        </w:rPr>
        <w:fldChar w:fldCharType="separate"/>
      </w:r>
      <w:r>
        <w:rPr>
          <w:noProof/>
        </w:rPr>
        <w:t>21</w:t>
      </w:r>
      <w:r>
        <w:rPr>
          <w:noProof/>
        </w:rPr>
        <w:fldChar w:fldCharType="end"/>
      </w:r>
    </w:p>
    <w:p w14:paraId="21625EEF"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2AC A2 Berman Indicts</w:t>
      </w:r>
      <w:r>
        <w:rPr>
          <w:noProof/>
        </w:rPr>
        <w:tab/>
      </w:r>
      <w:r>
        <w:rPr>
          <w:noProof/>
        </w:rPr>
        <w:fldChar w:fldCharType="begin"/>
      </w:r>
      <w:r>
        <w:rPr>
          <w:noProof/>
        </w:rPr>
        <w:instrText xml:space="preserve"> PAGEREF _Toc265062120 \h </w:instrText>
      </w:r>
      <w:r>
        <w:rPr>
          <w:noProof/>
        </w:rPr>
      </w:r>
      <w:r>
        <w:rPr>
          <w:noProof/>
        </w:rPr>
        <w:fldChar w:fldCharType="separate"/>
      </w:r>
      <w:r>
        <w:rPr>
          <w:noProof/>
        </w:rPr>
        <w:t>22</w:t>
      </w:r>
      <w:r>
        <w:rPr>
          <w:noProof/>
        </w:rPr>
        <w:fldChar w:fldCharType="end"/>
      </w:r>
    </w:p>
    <w:p w14:paraId="55E0AB93"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2AC A2 EIA Prodict</w:t>
      </w:r>
      <w:r>
        <w:rPr>
          <w:noProof/>
        </w:rPr>
        <w:tab/>
      </w:r>
      <w:r>
        <w:rPr>
          <w:noProof/>
        </w:rPr>
        <w:fldChar w:fldCharType="begin"/>
      </w:r>
      <w:r>
        <w:rPr>
          <w:noProof/>
        </w:rPr>
        <w:instrText xml:space="preserve"> PAGEREF _Toc265062121 \h </w:instrText>
      </w:r>
      <w:r>
        <w:rPr>
          <w:noProof/>
        </w:rPr>
      </w:r>
      <w:r>
        <w:rPr>
          <w:noProof/>
        </w:rPr>
        <w:fldChar w:fldCharType="separate"/>
      </w:r>
      <w:r>
        <w:rPr>
          <w:noProof/>
        </w:rPr>
        <w:t>24</w:t>
      </w:r>
      <w:r>
        <w:rPr>
          <w:noProof/>
        </w:rPr>
        <w:fldChar w:fldCharType="end"/>
      </w:r>
    </w:p>
    <w:p w14:paraId="2722FB73"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2AC A2 “Consensus”</w:t>
      </w:r>
      <w:r>
        <w:rPr>
          <w:noProof/>
        </w:rPr>
        <w:tab/>
      </w:r>
      <w:r>
        <w:rPr>
          <w:noProof/>
        </w:rPr>
        <w:fldChar w:fldCharType="begin"/>
      </w:r>
      <w:r>
        <w:rPr>
          <w:noProof/>
        </w:rPr>
        <w:instrText xml:space="preserve"> PAGEREF _Toc265062122 \h </w:instrText>
      </w:r>
      <w:r>
        <w:rPr>
          <w:noProof/>
        </w:rPr>
      </w:r>
      <w:r>
        <w:rPr>
          <w:noProof/>
        </w:rPr>
        <w:fldChar w:fldCharType="separate"/>
      </w:r>
      <w:r>
        <w:rPr>
          <w:noProof/>
        </w:rPr>
        <w:t>25</w:t>
      </w:r>
      <w:r>
        <w:rPr>
          <w:noProof/>
        </w:rPr>
        <w:fldChar w:fldCharType="end"/>
      </w:r>
    </w:p>
    <w:p w14:paraId="0415247A"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Proved Reserves Ev Best</w:t>
      </w:r>
      <w:r>
        <w:rPr>
          <w:noProof/>
        </w:rPr>
        <w:tab/>
      </w:r>
      <w:r>
        <w:rPr>
          <w:noProof/>
        </w:rPr>
        <w:fldChar w:fldCharType="begin"/>
      </w:r>
      <w:r>
        <w:rPr>
          <w:noProof/>
        </w:rPr>
        <w:instrText xml:space="preserve"> PAGEREF _Toc265062123 \h </w:instrText>
      </w:r>
      <w:r>
        <w:rPr>
          <w:noProof/>
        </w:rPr>
      </w:r>
      <w:r>
        <w:rPr>
          <w:noProof/>
        </w:rPr>
        <w:fldChar w:fldCharType="separate"/>
      </w:r>
      <w:r>
        <w:rPr>
          <w:noProof/>
        </w:rPr>
        <w:t>26</w:t>
      </w:r>
      <w:r>
        <w:rPr>
          <w:noProof/>
        </w:rPr>
        <w:fldChar w:fldCharType="end"/>
      </w:r>
    </w:p>
    <w:p w14:paraId="3A250A8D"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Shale---Supply Constraints</w:t>
      </w:r>
      <w:r>
        <w:rPr>
          <w:noProof/>
        </w:rPr>
        <w:tab/>
      </w:r>
      <w:r>
        <w:rPr>
          <w:noProof/>
        </w:rPr>
        <w:fldChar w:fldCharType="begin"/>
      </w:r>
      <w:r>
        <w:rPr>
          <w:noProof/>
        </w:rPr>
        <w:instrText xml:space="preserve"> PAGEREF _Toc265062124 \h </w:instrText>
      </w:r>
      <w:r>
        <w:rPr>
          <w:noProof/>
        </w:rPr>
      </w:r>
      <w:r>
        <w:rPr>
          <w:noProof/>
        </w:rPr>
        <w:fldChar w:fldCharType="separate"/>
      </w:r>
      <w:r>
        <w:rPr>
          <w:noProof/>
        </w:rPr>
        <w:t>27</w:t>
      </w:r>
      <w:r>
        <w:rPr>
          <w:noProof/>
        </w:rPr>
        <w:fldChar w:fldCharType="end"/>
      </w:r>
    </w:p>
    <w:p w14:paraId="3A129FD6"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Shale--- Offshore LNG</w:t>
      </w:r>
      <w:r>
        <w:rPr>
          <w:noProof/>
        </w:rPr>
        <w:tab/>
      </w:r>
      <w:r>
        <w:rPr>
          <w:noProof/>
        </w:rPr>
        <w:fldChar w:fldCharType="begin"/>
      </w:r>
      <w:r>
        <w:rPr>
          <w:noProof/>
        </w:rPr>
        <w:instrText xml:space="preserve"> PAGEREF _Toc265062125 \h </w:instrText>
      </w:r>
      <w:r>
        <w:rPr>
          <w:noProof/>
        </w:rPr>
      </w:r>
      <w:r>
        <w:rPr>
          <w:noProof/>
        </w:rPr>
        <w:fldChar w:fldCharType="separate"/>
      </w:r>
      <w:r>
        <w:rPr>
          <w:noProof/>
        </w:rPr>
        <w:t>31</w:t>
      </w:r>
      <w:r>
        <w:rPr>
          <w:noProof/>
        </w:rPr>
        <w:fldChar w:fldCharType="end"/>
      </w:r>
    </w:p>
    <w:p w14:paraId="778A9BB2"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Shale--- Demand Increases</w:t>
      </w:r>
      <w:r>
        <w:rPr>
          <w:noProof/>
        </w:rPr>
        <w:tab/>
      </w:r>
      <w:r>
        <w:rPr>
          <w:noProof/>
        </w:rPr>
        <w:fldChar w:fldCharType="begin"/>
      </w:r>
      <w:r>
        <w:rPr>
          <w:noProof/>
        </w:rPr>
        <w:instrText xml:space="preserve"> PAGEREF _Toc265062126 \h </w:instrText>
      </w:r>
      <w:r>
        <w:rPr>
          <w:noProof/>
        </w:rPr>
      </w:r>
      <w:r>
        <w:rPr>
          <w:noProof/>
        </w:rPr>
        <w:fldChar w:fldCharType="separate"/>
      </w:r>
      <w:r>
        <w:rPr>
          <w:noProof/>
        </w:rPr>
        <w:t>33</w:t>
      </w:r>
      <w:r>
        <w:rPr>
          <w:noProof/>
        </w:rPr>
        <w:fldChar w:fldCharType="end"/>
      </w:r>
    </w:p>
    <w:p w14:paraId="1B83FC65"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Shale--- Exports</w:t>
      </w:r>
      <w:r>
        <w:rPr>
          <w:noProof/>
        </w:rPr>
        <w:tab/>
      </w:r>
      <w:r>
        <w:rPr>
          <w:noProof/>
        </w:rPr>
        <w:fldChar w:fldCharType="begin"/>
      </w:r>
      <w:r>
        <w:rPr>
          <w:noProof/>
        </w:rPr>
        <w:instrText xml:space="preserve"> PAGEREF _Toc265062127 \h </w:instrText>
      </w:r>
      <w:r>
        <w:rPr>
          <w:noProof/>
        </w:rPr>
      </w:r>
      <w:r>
        <w:rPr>
          <w:noProof/>
        </w:rPr>
        <w:fldChar w:fldCharType="separate"/>
      </w:r>
      <w:r>
        <w:rPr>
          <w:noProof/>
        </w:rPr>
        <w:t>34</w:t>
      </w:r>
      <w:r>
        <w:rPr>
          <w:noProof/>
        </w:rPr>
        <w:fldChar w:fldCharType="end"/>
      </w:r>
    </w:p>
    <w:p w14:paraId="31766491"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2AC Long TF/No Demand</w:t>
      </w:r>
      <w:r>
        <w:rPr>
          <w:noProof/>
        </w:rPr>
        <w:tab/>
      </w:r>
      <w:r>
        <w:rPr>
          <w:noProof/>
        </w:rPr>
        <w:fldChar w:fldCharType="begin"/>
      </w:r>
      <w:r>
        <w:rPr>
          <w:noProof/>
        </w:rPr>
        <w:instrText xml:space="preserve"> PAGEREF _Toc265062128 \h </w:instrText>
      </w:r>
      <w:r>
        <w:rPr>
          <w:noProof/>
        </w:rPr>
      </w:r>
      <w:r>
        <w:rPr>
          <w:noProof/>
        </w:rPr>
        <w:fldChar w:fldCharType="separate"/>
      </w:r>
      <w:r>
        <w:rPr>
          <w:noProof/>
        </w:rPr>
        <w:t>35</w:t>
      </w:r>
      <w:r>
        <w:rPr>
          <w:noProof/>
        </w:rPr>
        <w:fldChar w:fldCharType="end"/>
      </w:r>
    </w:p>
    <w:p w14:paraId="25FCD928"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1AR Long TF/No Demand</w:t>
      </w:r>
      <w:r>
        <w:rPr>
          <w:noProof/>
        </w:rPr>
        <w:tab/>
      </w:r>
      <w:r>
        <w:rPr>
          <w:noProof/>
        </w:rPr>
        <w:fldChar w:fldCharType="begin"/>
      </w:r>
      <w:r>
        <w:rPr>
          <w:noProof/>
        </w:rPr>
        <w:instrText xml:space="preserve"> PAGEREF _Toc265062129 \h </w:instrText>
      </w:r>
      <w:r>
        <w:rPr>
          <w:noProof/>
        </w:rPr>
      </w:r>
      <w:r>
        <w:rPr>
          <w:noProof/>
        </w:rPr>
        <w:fldChar w:fldCharType="separate"/>
      </w:r>
      <w:r>
        <w:rPr>
          <w:noProof/>
        </w:rPr>
        <w:t>36</w:t>
      </w:r>
      <w:r>
        <w:rPr>
          <w:noProof/>
        </w:rPr>
        <w:fldChar w:fldCharType="end"/>
      </w:r>
    </w:p>
    <w:p w14:paraId="70239C22"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2AC Price/Market Volatility</w:t>
      </w:r>
      <w:r>
        <w:rPr>
          <w:noProof/>
        </w:rPr>
        <w:tab/>
      </w:r>
      <w:r>
        <w:rPr>
          <w:noProof/>
        </w:rPr>
        <w:fldChar w:fldCharType="begin"/>
      </w:r>
      <w:r>
        <w:rPr>
          <w:noProof/>
        </w:rPr>
        <w:instrText xml:space="preserve"> PAGEREF _Toc265062130 \h </w:instrText>
      </w:r>
      <w:r>
        <w:rPr>
          <w:noProof/>
        </w:rPr>
      </w:r>
      <w:r>
        <w:rPr>
          <w:noProof/>
        </w:rPr>
        <w:fldChar w:fldCharType="separate"/>
      </w:r>
      <w:r>
        <w:rPr>
          <w:noProof/>
        </w:rPr>
        <w:t>37</w:t>
      </w:r>
      <w:r>
        <w:rPr>
          <w:noProof/>
        </w:rPr>
        <w:fldChar w:fldCharType="end"/>
      </w:r>
    </w:p>
    <w:p w14:paraId="2129C4EE"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2AC A2 Offshore Bad- Environment</w:t>
      </w:r>
      <w:r>
        <w:rPr>
          <w:noProof/>
        </w:rPr>
        <w:tab/>
      </w:r>
      <w:r>
        <w:rPr>
          <w:noProof/>
        </w:rPr>
        <w:fldChar w:fldCharType="begin"/>
      </w:r>
      <w:r>
        <w:rPr>
          <w:noProof/>
        </w:rPr>
        <w:instrText xml:space="preserve"> PAGEREF _Toc265062131 \h </w:instrText>
      </w:r>
      <w:r>
        <w:rPr>
          <w:noProof/>
        </w:rPr>
      </w:r>
      <w:r>
        <w:rPr>
          <w:noProof/>
        </w:rPr>
        <w:fldChar w:fldCharType="separate"/>
      </w:r>
      <w:r>
        <w:rPr>
          <w:noProof/>
        </w:rPr>
        <w:t>38</w:t>
      </w:r>
      <w:r>
        <w:rPr>
          <w:noProof/>
        </w:rPr>
        <w:fldChar w:fldCharType="end"/>
      </w:r>
    </w:p>
    <w:p w14:paraId="5A74AC9C"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1AR Drilling Good</w:t>
      </w:r>
      <w:r>
        <w:rPr>
          <w:noProof/>
        </w:rPr>
        <w:tab/>
      </w:r>
      <w:r>
        <w:rPr>
          <w:noProof/>
        </w:rPr>
        <w:fldChar w:fldCharType="begin"/>
      </w:r>
      <w:r>
        <w:rPr>
          <w:noProof/>
        </w:rPr>
        <w:instrText xml:space="preserve"> PAGEREF _Toc265062132 \h </w:instrText>
      </w:r>
      <w:r>
        <w:rPr>
          <w:noProof/>
        </w:rPr>
      </w:r>
      <w:r>
        <w:rPr>
          <w:noProof/>
        </w:rPr>
        <w:fldChar w:fldCharType="separate"/>
      </w:r>
      <w:r>
        <w:rPr>
          <w:noProof/>
        </w:rPr>
        <w:t>40</w:t>
      </w:r>
      <w:r>
        <w:rPr>
          <w:noProof/>
        </w:rPr>
        <w:fldChar w:fldCharType="end"/>
      </w:r>
    </w:p>
    <w:p w14:paraId="490EC7D2"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1AR Offshoring</w:t>
      </w:r>
      <w:r>
        <w:rPr>
          <w:noProof/>
        </w:rPr>
        <w:tab/>
      </w:r>
      <w:r>
        <w:rPr>
          <w:noProof/>
        </w:rPr>
        <w:fldChar w:fldCharType="begin"/>
      </w:r>
      <w:r>
        <w:rPr>
          <w:noProof/>
        </w:rPr>
        <w:instrText xml:space="preserve"> PAGEREF _Toc265062133 \h </w:instrText>
      </w:r>
      <w:r>
        <w:rPr>
          <w:noProof/>
        </w:rPr>
      </w:r>
      <w:r>
        <w:rPr>
          <w:noProof/>
        </w:rPr>
        <w:fldChar w:fldCharType="separate"/>
      </w:r>
      <w:r>
        <w:rPr>
          <w:noProof/>
        </w:rPr>
        <w:t>41</w:t>
      </w:r>
      <w:r>
        <w:rPr>
          <w:noProof/>
        </w:rPr>
        <w:fldChar w:fldCharType="end"/>
      </w:r>
    </w:p>
    <w:p w14:paraId="57149363"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1AR Drilling Not Key</w:t>
      </w:r>
      <w:r>
        <w:rPr>
          <w:noProof/>
        </w:rPr>
        <w:tab/>
      </w:r>
      <w:r>
        <w:rPr>
          <w:noProof/>
        </w:rPr>
        <w:fldChar w:fldCharType="begin"/>
      </w:r>
      <w:r>
        <w:rPr>
          <w:noProof/>
        </w:rPr>
        <w:instrText xml:space="preserve"> PAGEREF _Toc265062134 \h </w:instrText>
      </w:r>
      <w:r>
        <w:rPr>
          <w:noProof/>
        </w:rPr>
      </w:r>
      <w:r>
        <w:rPr>
          <w:noProof/>
        </w:rPr>
        <w:fldChar w:fldCharType="separate"/>
      </w:r>
      <w:r>
        <w:rPr>
          <w:noProof/>
        </w:rPr>
        <w:t>42</w:t>
      </w:r>
      <w:r>
        <w:rPr>
          <w:noProof/>
        </w:rPr>
        <w:fldChar w:fldCharType="end"/>
      </w:r>
    </w:p>
    <w:p w14:paraId="4B671D79" w14:textId="77777777" w:rsidR="00941ED6" w:rsidRDefault="00941ED6">
      <w:pPr>
        <w:pStyle w:val="TOC2"/>
        <w:rPr>
          <w:rFonts w:asciiTheme="minorHAnsi" w:eastAsiaTheme="minorEastAsia" w:hAnsiTheme="minorHAnsi" w:cstheme="minorBidi"/>
          <w:b w:val="0"/>
          <w:noProof/>
          <w:sz w:val="24"/>
          <w:szCs w:val="24"/>
          <w:lang w:eastAsia="ja-JP"/>
        </w:rPr>
      </w:pPr>
      <w:r>
        <w:rPr>
          <w:noProof/>
        </w:rPr>
        <w:t>***Warming Advantage***</w:t>
      </w:r>
      <w:r>
        <w:rPr>
          <w:noProof/>
        </w:rPr>
        <w:tab/>
      </w:r>
      <w:r>
        <w:rPr>
          <w:noProof/>
        </w:rPr>
        <w:fldChar w:fldCharType="begin"/>
      </w:r>
      <w:r>
        <w:rPr>
          <w:noProof/>
        </w:rPr>
        <w:instrText xml:space="preserve"> PAGEREF _Toc265062135 \h </w:instrText>
      </w:r>
      <w:r>
        <w:rPr>
          <w:noProof/>
        </w:rPr>
      </w:r>
      <w:r>
        <w:rPr>
          <w:noProof/>
        </w:rPr>
        <w:fldChar w:fldCharType="separate"/>
      </w:r>
      <w:r>
        <w:rPr>
          <w:noProof/>
        </w:rPr>
        <w:t>43</w:t>
      </w:r>
      <w:r>
        <w:rPr>
          <w:noProof/>
        </w:rPr>
        <w:fldChar w:fldCharType="end"/>
      </w:r>
    </w:p>
    <w:p w14:paraId="4DE282FF"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NG Key to Renewables</w:t>
      </w:r>
      <w:r>
        <w:rPr>
          <w:noProof/>
        </w:rPr>
        <w:tab/>
      </w:r>
      <w:r>
        <w:rPr>
          <w:noProof/>
        </w:rPr>
        <w:fldChar w:fldCharType="begin"/>
      </w:r>
      <w:r>
        <w:rPr>
          <w:noProof/>
        </w:rPr>
        <w:instrText xml:space="preserve"> PAGEREF _Toc265062136 \h </w:instrText>
      </w:r>
      <w:r>
        <w:rPr>
          <w:noProof/>
        </w:rPr>
      </w:r>
      <w:r>
        <w:rPr>
          <w:noProof/>
        </w:rPr>
        <w:fldChar w:fldCharType="separate"/>
      </w:r>
      <w:r>
        <w:rPr>
          <w:noProof/>
        </w:rPr>
        <w:t>44</w:t>
      </w:r>
      <w:r>
        <w:rPr>
          <w:noProof/>
        </w:rPr>
        <w:fldChar w:fldCharType="end"/>
      </w:r>
    </w:p>
    <w:p w14:paraId="05C85AE4"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Climate Leadership Solves</w:t>
      </w:r>
      <w:r>
        <w:rPr>
          <w:noProof/>
        </w:rPr>
        <w:tab/>
      </w:r>
      <w:r>
        <w:rPr>
          <w:noProof/>
        </w:rPr>
        <w:fldChar w:fldCharType="begin"/>
      </w:r>
      <w:r>
        <w:rPr>
          <w:noProof/>
        </w:rPr>
        <w:instrText xml:space="preserve"> PAGEREF _Toc265062137 \h </w:instrText>
      </w:r>
      <w:r>
        <w:rPr>
          <w:noProof/>
        </w:rPr>
      </w:r>
      <w:r>
        <w:rPr>
          <w:noProof/>
        </w:rPr>
        <w:fldChar w:fldCharType="separate"/>
      </w:r>
      <w:r>
        <w:rPr>
          <w:noProof/>
        </w:rPr>
        <w:t>48</w:t>
      </w:r>
      <w:r>
        <w:rPr>
          <w:noProof/>
        </w:rPr>
        <w:fldChar w:fldCharType="end"/>
      </w:r>
    </w:p>
    <w:p w14:paraId="72537FAB"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Solar Solves</w:t>
      </w:r>
      <w:r>
        <w:rPr>
          <w:noProof/>
        </w:rPr>
        <w:tab/>
      </w:r>
      <w:r>
        <w:rPr>
          <w:noProof/>
        </w:rPr>
        <w:fldChar w:fldCharType="begin"/>
      </w:r>
      <w:r>
        <w:rPr>
          <w:noProof/>
        </w:rPr>
        <w:instrText xml:space="preserve"> PAGEREF _Toc265062138 \h </w:instrText>
      </w:r>
      <w:r>
        <w:rPr>
          <w:noProof/>
        </w:rPr>
      </w:r>
      <w:r>
        <w:rPr>
          <w:noProof/>
        </w:rPr>
        <w:fldChar w:fldCharType="separate"/>
      </w:r>
      <w:r>
        <w:rPr>
          <w:noProof/>
        </w:rPr>
        <w:t>49</w:t>
      </w:r>
      <w:r>
        <w:rPr>
          <w:noProof/>
        </w:rPr>
        <w:fldChar w:fldCharType="end"/>
      </w:r>
    </w:p>
    <w:p w14:paraId="0855AEB9"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Wind Solves</w:t>
      </w:r>
      <w:r>
        <w:rPr>
          <w:noProof/>
        </w:rPr>
        <w:tab/>
      </w:r>
      <w:r>
        <w:rPr>
          <w:noProof/>
        </w:rPr>
        <w:fldChar w:fldCharType="begin"/>
      </w:r>
      <w:r>
        <w:rPr>
          <w:noProof/>
        </w:rPr>
        <w:instrText xml:space="preserve"> PAGEREF _Toc265062139 \h </w:instrText>
      </w:r>
      <w:r>
        <w:rPr>
          <w:noProof/>
        </w:rPr>
      </w:r>
      <w:r>
        <w:rPr>
          <w:noProof/>
        </w:rPr>
        <w:fldChar w:fldCharType="separate"/>
      </w:r>
      <w:r>
        <w:rPr>
          <w:noProof/>
        </w:rPr>
        <w:t>50</w:t>
      </w:r>
      <w:r>
        <w:rPr>
          <w:noProof/>
        </w:rPr>
        <w:fldChar w:fldCharType="end"/>
      </w:r>
    </w:p>
    <w:p w14:paraId="5A1C9C63"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Nuclear Solves</w:t>
      </w:r>
      <w:r>
        <w:rPr>
          <w:noProof/>
        </w:rPr>
        <w:tab/>
      </w:r>
      <w:r>
        <w:rPr>
          <w:noProof/>
        </w:rPr>
        <w:fldChar w:fldCharType="begin"/>
      </w:r>
      <w:r>
        <w:rPr>
          <w:noProof/>
        </w:rPr>
        <w:instrText xml:space="preserve"> PAGEREF _Toc265062140 \h </w:instrText>
      </w:r>
      <w:r>
        <w:rPr>
          <w:noProof/>
        </w:rPr>
      </w:r>
      <w:r>
        <w:rPr>
          <w:noProof/>
        </w:rPr>
        <w:fldChar w:fldCharType="separate"/>
      </w:r>
      <w:r>
        <w:rPr>
          <w:noProof/>
        </w:rPr>
        <w:t>51</w:t>
      </w:r>
      <w:r>
        <w:rPr>
          <w:noProof/>
        </w:rPr>
        <w:fldChar w:fldCharType="end"/>
      </w:r>
    </w:p>
    <w:p w14:paraId="16A8701D"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Oil Solves</w:t>
      </w:r>
      <w:r>
        <w:rPr>
          <w:noProof/>
        </w:rPr>
        <w:tab/>
      </w:r>
      <w:r>
        <w:rPr>
          <w:noProof/>
        </w:rPr>
        <w:fldChar w:fldCharType="begin"/>
      </w:r>
      <w:r>
        <w:rPr>
          <w:noProof/>
        </w:rPr>
        <w:instrText xml:space="preserve"> PAGEREF _Toc265062141 \h </w:instrText>
      </w:r>
      <w:r>
        <w:rPr>
          <w:noProof/>
        </w:rPr>
      </w:r>
      <w:r>
        <w:rPr>
          <w:noProof/>
        </w:rPr>
        <w:fldChar w:fldCharType="separate"/>
      </w:r>
      <w:r>
        <w:rPr>
          <w:noProof/>
        </w:rPr>
        <w:t>52</w:t>
      </w:r>
      <w:r>
        <w:rPr>
          <w:noProof/>
        </w:rPr>
        <w:fldChar w:fldCharType="end"/>
      </w:r>
    </w:p>
    <w:p w14:paraId="56E1BC76"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Coal Transition Inevitable</w:t>
      </w:r>
      <w:r>
        <w:rPr>
          <w:noProof/>
        </w:rPr>
        <w:tab/>
      </w:r>
      <w:r>
        <w:rPr>
          <w:noProof/>
        </w:rPr>
        <w:fldChar w:fldCharType="begin"/>
      </w:r>
      <w:r>
        <w:rPr>
          <w:noProof/>
        </w:rPr>
        <w:instrText xml:space="preserve"> PAGEREF _Toc265062142 \h </w:instrText>
      </w:r>
      <w:r>
        <w:rPr>
          <w:noProof/>
        </w:rPr>
      </w:r>
      <w:r>
        <w:rPr>
          <w:noProof/>
        </w:rPr>
        <w:fldChar w:fldCharType="separate"/>
      </w:r>
      <w:r>
        <w:rPr>
          <w:noProof/>
        </w:rPr>
        <w:t>53</w:t>
      </w:r>
      <w:r>
        <w:rPr>
          <w:noProof/>
        </w:rPr>
        <w:fldChar w:fldCharType="end"/>
      </w:r>
    </w:p>
    <w:p w14:paraId="2D07CFFD"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A2 Coal SO2 Good</w:t>
      </w:r>
      <w:r>
        <w:rPr>
          <w:noProof/>
        </w:rPr>
        <w:tab/>
      </w:r>
      <w:r>
        <w:rPr>
          <w:noProof/>
        </w:rPr>
        <w:fldChar w:fldCharType="begin"/>
      </w:r>
      <w:r>
        <w:rPr>
          <w:noProof/>
        </w:rPr>
        <w:instrText xml:space="preserve"> PAGEREF _Toc265062143 \h </w:instrText>
      </w:r>
      <w:r>
        <w:rPr>
          <w:noProof/>
        </w:rPr>
      </w:r>
      <w:r>
        <w:rPr>
          <w:noProof/>
        </w:rPr>
        <w:fldChar w:fldCharType="separate"/>
      </w:r>
      <w:r>
        <w:rPr>
          <w:noProof/>
        </w:rPr>
        <w:t>54</w:t>
      </w:r>
      <w:r>
        <w:rPr>
          <w:noProof/>
        </w:rPr>
        <w:fldChar w:fldCharType="end"/>
      </w:r>
    </w:p>
    <w:p w14:paraId="1FC2DD93"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US Key/Renewables Solve</w:t>
      </w:r>
      <w:r>
        <w:rPr>
          <w:noProof/>
        </w:rPr>
        <w:tab/>
      </w:r>
      <w:r>
        <w:rPr>
          <w:noProof/>
        </w:rPr>
        <w:fldChar w:fldCharType="begin"/>
      </w:r>
      <w:r>
        <w:rPr>
          <w:noProof/>
        </w:rPr>
        <w:instrText xml:space="preserve"> PAGEREF _Toc265062144 \h </w:instrText>
      </w:r>
      <w:r>
        <w:rPr>
          <w:noProof/>
        </w:rPr>
      </w:r>
      <w:r>
        <w:rPr>
          <w:noProof/>
        </w:rPr>
        <w:fldChar w:fldCharType="separate"/>
      </w:r>
      <w:r>
        <w:rPr>
          <w:noProof/>
        </w:rPr>
        <w:t>55</w:t>
      </w:r>
      <w:r>
        <w:rPr>
          <w:noProof/>
        </w:rPr>
        <w:fldChar w:fldCharType="end"/>
      </w:r>
    </w:p>
    <w:p w14:paraId="11BB20E1" w14:textId="77777777" w:rsidR="00941ED6" w:rsidRDefault="00941ED6">
      <w:pPr>
        <w:pStyle w:val="TOC2"/>
        <w:rPr>
          <w:rFonts w:asciiTheme="minorHAnsi" w:eastAsiaTheme="minorEastAsia" w:hAnsiTheme="minorHAnsi" w:cstheme="minorBidi"/>
          <w:b w:val="0"/>
          <w:noProof/>
          <w:sz w:val="24"/>
          <w:szCs w:val="24"/>
          <w:lang w:eastAsia="ja-JP"/>
        </w:rPr>
      </w:pPr>
      <w:r>
        <w:rPr>
          <w:noProof/>
        </w:rPr>
        <w:t>***2AC Shelf***</w:t>
      </w:r>
      <w:r>
        <w:rPr>
          <w:noProof/>
        </w:rPr>
        <w:tab/>
      </w:r>
      <w:r>
        <w:rPr>
          <w:noProof/>
        </w:rPr>
        <w:fldChar w:fldCharType="begin"/>
      </w:r>
      <w:r>
        <w:rPr>
          <w:noProof/>
        </w:rPr>
        <w:instrText xml:space="preserve"> PAGEREF _Toc265062145 \h </w:instrText>
      </w:r>
      <w:r>
        <w:rPr>
          <w:noProof/>
        </w:rPr>
      </w:r>
      <w:r>
        <w:rPr>
          <w:noProof/>
        </w:rPr>
        <w:fldChar w:fldCharType="separate"/>
      </w:r>
      <w:r>
        <w:rPr>
          <w:noProof/>
        </w:rPr>
        <w:t>57</w:t>
      </w:r>
      <w:r>
        <w:rPr>
          <w:noProof/>
        </w:rPr>
        <w:fldChar w:fldCharType="end"/>
      </w:r>
    </w:p>
    <w:p w14:paraId="52E90E5C"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2AC Politics</w:t>
      </w:r>
      <w:r>
        <w:rPr>
          <w:noProof/>
        </w:rPr>
        <w:tab/>
      </w:r>
      <w:r>
        <w:rPr>
          <w:noProof/>
        </w:rPr>
        <w:fldChar w:fldCharType="begin"/>
      </w:r>
      <w:r>
        <w:rPr>
          <w:noProof/>
        </w:rPr>
        <w:instrText xml:space="preserve"> PAGEREF _Toc265062146 \h </w:instrText>
      </w:r>
      <w:r>
        <w:rPr>
          <w:noProof/>
        </w:rPr>
      </w:r>
      <w:r>
        <w:rPr>
          <w:noProof/>
        </w:rPr>
        <w:fldChar w:fldCharType="separate"/>
      </w:r>
      <w:r>
        <w:rPr>
          <w:noProof/>
        </w:rPr>
        <w:t>58</w:t>
      </w:r>
      <w:r>
        <w:rPr>
          <w:noProof/>
        </w:rPr>
        <w:fldChar w:fldCharType="end"/>
      </w:r>
    </w:p>
    <w:p w14:paraId="51D8C938"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2AC Environment DA</w:t>
      </w:r>
      <w:r>
        <w:rPr>
          <w:noProof/>
        </w:rPr>
        <w:tab/>
      </w:r>
      <w:r>
        <w:rPr>
          <w:noProof/>
        </w:rPr>
        <w:fldChar w:fldCharType="begin"/>
      </w:r>
      <w:r>
        <w:rPr>
          <w:noProof/>
        </w:rPr>
        <w:instrText xml:space="preserve"> PAGEREF _Toc265062147 \h </w:instrText>
      </w:r>
      <w:r>
        <w:rPr>
          <w:noProof/>
        </w:rPr>
      </w:r>
      <w:r>
        <w:rPr>
          <w:noProof/>
        </w:rPr>
        <w:fldChar w:fldCharType="separate"/>
      </w:r>
      <w:r>
        <w:rPr>
          <w:noProof/>
        </w:rPr>
        <w:t>59</w:t>
      </w:r>
      <w:r>
        <w:rPr>
          <w:noProof/>
        </w:rPr>
        <w:fldChar w:fldCharType="end"/>
      </w:r>
    </w:p>
    <w:p w14:paraId="04AC5578"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1AR Drilling Good</w:t>
      </w:r>
      <w:r>
        <w:rPr>
          <w:noProof/>
        </w:rPr>
        <w:tab/>
      </w:r>
      <w:r>
        <w:rPr>
          <w:noProof/>
        </w:rPr>
        <w:fldChar w:fldCharType="begin"/>
      </w:r>
      <w:r>
        <w:rPr>
          <w:noProof/>
        </w:rPr>
        <w:instrText xml:space="preserve"> PAGEREF _Toc265062148 \h </w:instrText>
      </w:r>
      <w:r>
        <w:rPr>
          <w:noProof/>
        </w:rPr>
      </w:r>
      <w:r>
        <w:rPr>
          <w:noProof/>
        </w:rPr>
        <w:fldChar w:fldCharType="separate"/>
      </w:r>
      <w:r>
        <w:rPr>
          <w:noProof/>
        </w:rPr>
        <w:t>61</w:t>
      </w:r>
      <w:r>
        <w:rPr>
          <w:noProof/>
        </w:rPr>
        <w:fldChar w:fldCharType="end"/>
      </w:r>
    </w:p>
    <w:p w14:paraId="62579430"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1AR Offshoring</w:t>
      </w:r>
      <w:r>
        <w:rPr>
          <w:noProof/>
        </w:rPr>
        <w:tab/>
      </w:r>
      <w:r>
        <w:rPr>
          <w:noProof/>
        </w:rPr>
        <w:fldChar w:fldCharType="begin"/>
      </w:r>
      <w:r>
        <w:rPr>
          <w:noProof/>
        </w:rPr>
        <w:instrText xml:space="preserve"> PAGEREF _Toc265062149 \h </w:instrText>
      </w:r>
      <w:r>
        <w:rPr>
          <w:noProof/>
        </w:rPr>
      </w:r>
      <w:r>
        <w:rPr>
          <w:noProof/>
        </w:rPr>
        <w:fldChar w:fldCharType="separate"/>
      </w:r>
      <w:r>
        <w:rPr>
          <w:noProof/>
        </w:rPr>
        <w:t>62</w:t>
      </w:r>
      <w:r>
        <w:rPr>
          <w:noProof/>
        </w:rPr>
        <w:fldChar w:fldCharType="end"/>
      </w:r>
    </w:p>
    <w:p w14:paraId="54DCED19" w14:textId="77777777" w:rsidR="00941ED6" w:rsidRDefault="00941ED6">
      <w:pPr>
        <w:pStyle w:val="TOC3"/>
        <w:tabs>
          <w:tab w:val="right" w:leader="dot" w:pos="10790"/>
        </w:tabs>
        <w:rPr>
          <w:rFonts w:asciiTheme="minorHAnsi" w:eastAsiaTheme="minorEastAsia" w:hAnsiTheme="minorHAnsi" w:cstheme="minorBidi"/>
          <w:noProof/>
          <w:sz w:val="24"/>
          <w:szCs w:val="24"/>
          <w:lang w:eastAsia="ja-JP"/>
        </w:rPr>
      </w:pPr>
      <w:r>
        <w:rPr>
          <w:noProof/>
        </w:rPr>
        <w:t>1AR Drilling Not Key</w:t>
      </w:r>
      <w:r>
        <w:rPr>
          <w:noProof/>
        </w:rPr>
        <w:tab/>
      </w:r>
      <w:r>
        <w:rPr>
          <w:noProof/>
        </w:rPr>
        <w:fldChar w:fldCharType="begin"/>
      </w:r>
      <w:r>
        <w:rPr>
          <w:noProof/>
        </w:rPr>
        <w:instrText xml:space="preserve"> PAGEREF _Toc265062150 \h </w:instrText>
      </w:r>
      <w:r>
        <w:rPr>
          <w:noProof/>
        </w:rPr>
      </w:r>
      <w:r>
        <w:rPr>
          <w:noProof/>
        </w:rPr>
        <w:fldChar w:fldCharType="separate"/>
      </w:r>
      <w:r>
        <w:rPr>
          <w:noProof/>
        </w:rPr>
        <w:t>63</w:t>
      </w:r>
      <w:r>
        <w:rPr>
          <w:noProof/>
        </w:rPr>
        <w:fldChar w:fldCharType="end"/>
      </w:r>
    </w:p>
    <w:p w14:paraId="7CC4662A" w14:textId="77777777" w:rsidR="00E225E9" w:rsidRPr="00941ED6" w:rsidRDefault="00E225E9" w:rsidP="00E225E9">
      <w:r w:rsidRPr="00941ED6">
        <w:fldChar w:fldCharType="end"/>
      </w:r>
    </w:p>
    <w:p w14:paraId="15905AA0" w14:textId="77777777" w:rsidR="00E225E9" w:rsidRPr="00941ED6" w:rsidRDefault="00E225E9" w:rsidP="00E225E9"/>
    <w:p w14:paraId="2110C1EB" w14:textId="1AEC2692" w:rsidR="005061BB" w:rsidRPr="00941ED6" w:rsidRDefault="005061BB" w:rsidP="005061BB">
      <w:pPr>
        <w:pStyle w:val="Heading2"/>
      </w:pPr>
      <w:bookmarkStart w:id="1" w:name="_Toc265062112"/>
      <w:r w:rsidRPr="00941ED6">
        <w:lastRenderedPageBreak/>
        <w:t>***1AC***</w:t>
      </w:r>
      <w:bookmarkEnd w:id="1"/>
    </w:p>
    <w:p w14:paraId="067D225B" w14:textId="37964980" w:rsidR="005061BB" w:rsidRDefault="005061BB" w:rsidP="00092732">
      <w:pPr>
        <w:pStyle w:val="Heading3"/>
      </w:pPr>
      <w:bookmarkStart w:id="2" w:name="_Toc265062113"/>
      <w:r w:rsidRPr="00941ED6">
        <w:lastRenderedPageBreak/>
        <w:t>1AC Economy Advantage</w:t>
      </w:r>
      <w:bookmarkEnd w:id="2"/>
    </w:p>
    <w:p w14:paraId="3A2833BA" w14:textId="77777777" w:rsidR="0051725A" w:rsidRPr="0051725A" w:rsidRDefault="0051725A" w:rsidP="0051725A"/>
    <w:p w14:paraId="1B8E7870" w14:textId="77777777" w:rsidR="005061BB" w:rsidRPr="00941ED6" w:rsidRDefault="005061BB" w:rsidP="005061BB">
      <w:pPr>
        <w:pStyle w:val="Heading4"/>
      </w:pPr>
      <w:r w:rsidRPr="00941ED6">
        <w:t>Shale gas isn’t sustainable--- can’t replace conventional production, which needs to increase</w:t>
      </w:r>
    </w:p>
    <w:p w14:paraId="43AF185C" w14:textId="77777777" w:rsidR="005061BB" w:rsidRPr="00941ED6" w:rsidRDefault="005061BB" w:rsidP="005061BB">
      <w:r w:rsidRPr="00941ED6">
        <w:rPr>
          <w:rStyle w:val="StyleStyleBold12pt"/>
        </w:rPr>
        <w:t>Berman 2014</w:t>
      </w:r>
      <w:r w:rsidRPr="00941ED6">
        <w:t xml:space="preserve"> (Art Berman, independent energy analyst and researcher with over 30 years of experience, interview conducted by Oil Price, March 11, 2014, “Shale, the Last Oil and Gas Train: Interview with Arthur Berman,” http://oilprice.com/Interviews/Shale-the-Last-Oil-and-Gas-Train-Interview-with-Arthur-Berman.html) </w:t>
      </w:r>
    </w:p>
    <w:p w14:paraId="2F4659B0" w14:textId="77777777" w:rsidR="005061BB" w:rsidRPr="00941ED6" w:rsidRDefault="005061BB" w:rsidP="005061BB">
      <w:r w:rsidRPr="00941ED6">
        <w:t>OP: Is the shale “boom” sustainable?</w:t>
      </w:r>
      <w:r w:rsidRPr="00941ED6">
        <w:rPr>
          <w:sz w:val="12"/>
        </w:rPr>
        <w:t xml:space="preserve">¶ </w:t>
      </w:r>
      <w:r w:rsidRPr="00941ED6">
        <w:t xml:space="preserve">Arthur Berman: </w:t>
      </w:r>
      <w:r w:rsidRPr="00941ED6">
        <w:rPr>
          <w:rStyle w:val="StyleBoldUnderline"/>
        </w:rPr>
        <w:t>The shale gas boom is not sustainable except at higher gas prices in the US. There is lots of gas--just not that much that is commercial at current prices. Analysts that say there are trillions of cubic feet of commercial gas at $4 need their cost assumptions audited. If they are not counting overhead</w:t>
      </w:r>
      <w:r w:rsidRPr="00941ED6">
        <w:t xml:space="preserve"> (G&amp;A) </w:t>
      </w:r>
      <w:r w:rsidRPr="00941ED6">
        <w:rPr>
          <w:rStyle w:val="StyleBoldUnderline"/>
        </w:rPr>
        <w:t>and many operating costs, then of course things look good. If Walmart were evaluated solely on the difference between wholesale and retail prices, they would look fantastic.</w:t>
      </w:r>
      <w:r w:rsidRPr="00941ED6">
        <w:t xml:space="preserve"> But they need stores, employees, gas and electricity, advertising and distribution. So do gas producers. I don't know where these guys get their reserves either, but that needs to be audited as well.</w:t>
      </w:r>
      <w:r w:rsidRPr="00941ED6">
        <w:rPr>
          <w:sz w:val="12"/>
        </w:rPr>
        <w:t xml:space="preserve">¶ </w:t>
      </w:r>
      <w:r w:rsidRPr="00941ED6">
        <w:rPr>
          <w:rStyle w:val="StyleBoldUnderline"/>
        </w:rPr>
        <w:t>There was a report recently that said large areas of the Barnett Shale are commercial at $4 gas prices and that the play will continue to produce lots of gas for decades. Some people get so intrigued with how much gas has been produced and could be in the future, that they don't seem to understand that this is a business. A business must be commercial to be successful over the long term, although many public companies in the US seem to challenge that concept.</w:t>
      </w:r>
      <w:r w:rsidRPr="00941ED6">
        <w:rPr>
          <w:rStyle w:val="StyleBoldUnderline"/>
          <w:sz w:val="12"/>
        </w:rPr>
        <w:t xml:space="preserve">¶ </w:t>
      </w:r>
      <w:r w:rsidRPr="00941ED6">
        <w:rPr>
          <w:rStyle w:val="StyleBoldUnderline"/>
        </w:rPr>
        <w:t>Investors have tolerated a lot of cheerleading about shale gas over the years, but I don't think this is going to last. Investors are starting to ask questions</w:t>
      </w:r>
      <w:r w:rsidRPr="00941ED6">
        <w:t>, such as: Where are the earnings and the free cash flow. Shale companies are spending a lot more than they are earning, and that has not changed. They are claiming all sorts of efficiency gains on the drilling side that has distracted inquiring investors for awhile. I was looking through some investor presentations from 2007 and 2008 and the same companies were making the same efficiency claims then as they are now. The problem is that these impressive gains never show up in the balance sheets, so I guess they must not be very important after all.</w:t>
      </w:r>
      <w:r w:rsidRPr="00941ED6">
        <w:rPr>
          <w:sz w:val="12"/>
        </w:rPr>
        <w:t xml:space="preserve">¶ </w:t>
      </w:r>
      <w:r w:rsidRPr="00941ED6">
        <w:rPr>
          <w:rStyle w:val="StyleBoldUnderline"/>
        </w:rPr>
        <w:t xml:space="preserve">The reason that the shale gas boom is not sustainable at current prices is that shale gas is not the whole story. Conventional gas accounts for almost 60% of US gas and it is declining at about 20% per year and no one is drilling more wells in these plays. The unconventional gas plays decline at more than 30% each year. Taken together, the US needs to replace 19 billion cubic feet per day each year to maintain production at flat levels. </w:t>
      </w:r>
      <w:r w:rsidRPr="00941ED6">
        <w:t>That's almost four Barnett shale plays at full production each year! So you can see how hard it will be to sustain gas production. Then there are all the efforts to use it up faster--natural gas vehicles, exports to Mexico, LNG exports, closing coal and nuclear plants--so it only gets harder.</w:t>
      </w:r>
      <w:r w:rsidRPr="00941ED6">
        <w:rPr>
          <w:sz w:val="12"/>
        </w:rPr>
        <w:t xml:space="preserve">¶ </w:t>
      </w:r>
      <w:r w:rsidRPr="00941ED6">
        <w:rPr>
          <w:rStyle w:val="StyleBoldUnderline"/>
        </w:rPr>
        <w:t>This winter, things have begun to unravel. Comparative gas storage inventories are near their 2003 low. Sure, weather is the main factor but that's always the case. The simple truth is that supply has not been able to adequately meet winter demand this year, period. Say what you will about why but it's a fact that is inconsistent with the fairy tales we continue to hear about cheap, abundant gas forever.</w:t>
      </w:r>
      <w:r w:rsidRPr="00941ED6">
        <w:rPr>
          <w:rStyle w:val="StyleBoldUnderline"/>
          <w:sz w:val="12"/>
        </w:rPr>
        <w:t xml:space="preserve">¶ </w:t>
      </w:r>
      <w:r w:rsidRPr="00941ED6">
        <w:t>I sat across the table from industry experts just a year ago or so who were adamant that natural gas prices would never get above $4 again. Prices have been above $4 for almost three months. Maybe “never” has a different meaning for those people that doesn't include when they are wrong.</w:t>
      </w:r>
    </w:p>
    <w:p w14:paraId="452FEC4A" w14:textId="77777777" w:rsidR="006C77E7" w:rsidRPr="00941ED6" w:rsidRDefault="006C77E7" w:rsidP="006C77E7">
      <w:pPr>
        <w:pStyle w:val="Heading4"/>
      </w:pPr>
      <w:r w:rsidRPr="00941ED6">
        <w:t>Prefer our evidence- shale supplies are overstated- numerous conflicts of interest and methodological errors invalidate their studies- growing demand independently makes shocks inevitable</w:t>
      </w:r>
    </w:p>
    <w:p w14:paraId="5A88BD6E" w14:textId="77777777" w:rsidR="006C77E7" w:rsidRPr="00941ED6" w:rsidRDefault="006C77E7" w:rsidP="006C77E7">
      <w:r w:rsidRPr="00941ED6">
        <w:rPr>
          <w:rStyle w:val="StyleStyleBold12pt"/>
        </w:rPr>
        <w:t>Nelder 2011</w:t>
      </w:r>
      <w:r w:rsidRPr="00941ED6">
        <w:t xml:space="preserve"> (Chris Nelder, Energy Analyst, Consultant and Investor, December 29, 2011, “Is there really 100 years’ worth of natural gas beneath the United States?,” Slate, http://www.slate.com/articles/health_and_science/future_tense/2011/12/is_there_really_100_years_worth_of_natural_gas_beneath_the_united_states_.single.html)</w:t>
      </w:r>
    </w:p>
    <w:p w14:paraId="4AD80A0A" w14:textId="77777777" w:rsidR="006C77E7" w:rsidRPr="00941ED6" w:rsidRDefault="006C77E7" w:rsidP="006C77E7">
      <w:r w:rsidRPr="00941ED6">
        <w:rPr>
          <w:rStyle w:val="StyleBoldUnderline"/>
        </w:rPr>
        <w:t>The recent press about the potential of shale gas would have you believe that America is now sitting on a 100-year supply of natural gas.</w:t>
      </w:r>
      <w:r w:rsidRPr="00941ED6">
        <w:t xml:space="preserve"> It's a "game-changer." A "golden age of gas" awaits, one in which the United States will be energy independent, even exporting gas to the rest of the world, upending our current energy-importing situation.</w:t>
      </w:r>
      <w:r w:rsidRPr="00941ED6">
        <w:rPr>
          <w:sz w:val="12"/>
        </w:rPr>
        <w:t xml:space="preserve">¶ </w:t>
      </w:r>
      <w:r w:rsidRPr="00941ED6">
        <w:rPr>
          <w:rStyle w:val="StyleBoldUnderline"/>
        </w:rPr>
        <w:t>The data, however, tell a very different story.</w:t>
      </w:r>
      <w:r w:rsidRPr="00941ED6">
        <w:t xml:space="preserve"> Between the demonstrable gas reserves, and the potential resources blared in the headlines, lies an enormous gulf of uncertainty.</w:t>
      </w:r>
      <w:r w:rsidRPr="00941ED6">
        <w:rPr>
          <w:sz w:val="12"/>
        </w:rPr>
        <w:t xml:space="preserve">¶ </w:t>
      </w:r>
      <w:r w:rsidRPr="00941ED6">
        <w:rPr>
          <w:rStyle w:val="StyleBoldUnderline"/>
        </w:rPr>
        <w:t>The claim of a 100-year supply originated with a report released in April 2011 by the Potential Gas Committee</w:t>
      </w:r>
      <w:r w:rsidRPr="00941ED6">
        <w:t xml:space="preserve">, an organization of petroleum engineers and geoscientists. </w:t>
      </w:r>
      <w:r w:rsidRPr="00941ED6">
        <w:rPr>
          <w:rStyle w:val="StyleBoldUnderline"/>
        </w:rPr>
        <w:t xml:space="preserve">President and Chairman Larry Gring works with Third Day Energy LLC, a company based in Austin, Texas, that is engaged in acquiring and exploiting oil and gas properties along the Texas Gulf Coast.* Chairman of the Board Darrell Pierce is a vice president of </w:t>
      </w:r>
      <w:r w:rsidRPr="00941ED6">
        <w:rPr>
          <w:rStyle w:val="StyleBoldUnderline"/>
        </w:rPr>
        <w:lastRenderedPageBreak/>
        <w:t>DCP Midstream LLC, a natural-gas production, processing, and marketing company based in Denver.</w:t>
      </w:r>
      <w:r w:rsidRPr="00941ED6">
        <w:t xml:space="preserve"> The report's contributors are from the industry-supported Colorado School of Mines. In short, the Potential Gas Committee report is not an impartial assessment of resources.</w:t>
      </w:r>
      <w:r w:rsidRPr="00941ED6">
        <w:rPr>
          <w:sz w:val="12"/>
        </w:rPr>
        <w:t xml:space="preserve">¶ </w:t>
      </w:r>
      <w:r w:rsidRPr="00941ED6">
        <w:rPr>
          <w:rStyle w:val="StyleBoldUnderline"/>
        </w:rPr>
        <w:t>Its website consists of a single press release announcing the April report,</w:t>
      </w:r>
      <w:r w:rsidRPr="00941ED6">
        <w:t xml:space="preserve"> with a link to a brief summary slide deck. A more detailed slide deck issued by the committee presents some optimistic estimates of potential resources, </w:t>
      </w:r>
      <w:r w:rsidRPr="00941ED6">
        <w:rPr>
          <w:rStyle w:val="StyleBoldUnderline"/>
        </w:rPr>
        <w:t>including a "future gas supply" estimate of 2,170 trillion cubic feet</w:t>
      </w:r>
      <w:r w:rsidRPr="00941ED6">
        <w:t xml:space="preserve"> (tcf). At the 2010 rate of American consumption—about 24 tcf per year—that would be a 95-year supply of gas, which apparently has been rounded up to 100 years.</w:t>
      </w:r>
      <w:r w:rsidRPr="00941ED6">
        <w:rPr>
          <w:sz w:val="12"/>
        </w:rPr>
        <w:t xml:space="preserve">¶ </w:t>
      </w:r>
      <w:r w:rsidRPr="00941ED6">
        <w:rPr>
          <w:rStyle w:val="StyleBoldUnderline"/>
        </w:rPr>
        <w:t>But what is that estimate based upon? Those details haven’t been made freely available</w:t>
      </w:r>
      <w:r w:rsidRPr="00941ED6">
        <w:t xml:space="preserve"> to the public, but </w:t>
      </w:r>
      <w:r w:rsidRPr="00941ED6">
        <w:rPr>
          <w:rStyle w:val="StyleBoldUnderline"/>
        </w:rPr>
        <w:t>their summary breaks it down</w:t>
      </w:r>
      <w:r w:rsidRPr="00941ED6">
        <w:t xml:space="preserve"> as follows here and in the graph below: </w:t>
      </w:r>
      <w:r w:rsidRPr="00941ED6">
        <w:rPr>
          <w:rStyle w:val="StyleBoldUnderline"/>
        </w:rPr>
        <w:t>273 tcf are "proved reserves,"</w:t>
      </w:r>
      <w:r w:rsidRPr="00941ED6">
        <w:t xml:space="preserve"> meaning that it is believed to exist, and to be commercially producible at a 10 percent discount rate. That conforms with the data of the U.S. Energy Information Administration. An additional </w:t>
      </w:r>
      <w:r w:rsidRPr="00941ED6">
        <w:rPr>
          <w:rStyle w:val="StyleBoldUnderline"/>
        </w:rPr>
        <w:t>536.6 tcf are classified as "probable" from existing fields</w:t>
      </w:r>
      <w:r w:rsidRPr="00941ED6">
        <w:t xml:space="preserve">, meaning that they have some expectation that the gas exists in known formations, but it has not been proven to exist and is not certain to be technically recoverable. An additional </w:t>
      </w:r>
      <w:r w:rsidRPr="00941ED6">
        <w:rPr>
          <w:rStyle w:val="StyleBoldUnderline"/>
        </w:rPr>
        <w:t>687.7 tcf is "possible" from new fields</w:t>
      </w:r>
      <w:r w:rsidRPr="00941ED6">
        <w:t>, meaning that the gas might exist in new fields that have not yet been discovered. A further 518.3 tcf are "</w:t>
      </w:r>
      <w:r w:rsidRPr="00941ED6">
        <w:rPr>
          <w:rStyle w:val="StyleBoldUnderline"/>
        </w:rPr>
        <w:t>speculative</w:t>
      </w:r>
      <w:r w:rsidRPr="00941ED6">
        <w:t xml:space="preserve">," which means exactly that. A final 176 tcf are claimed for coalbed gas, which is gas trapped in coal formations. (Note: The PGC reports the total for probable, possible, and speculative coalbed gas as 158.6 tcf, but adding up their numbers for each category, we find the correct total is 157.7 tcf. We haven't been able to reach the PGC to discuss the discrepancy. Adding the 18.6 tcf of proved coalbed gas </w:t>
      </w:r>
      <w:r w:rsidRPr="00941ED6">
        <w:rPr>
          <w:rStyle w:val="StyleBoldUnderline"/>
        </w:rPr>
        <w:t>reserves</w:t>
      </w:r>
      <w:r w:rsidRPr="00941ED6">
        <w:t xml:space="preserve"> reported by the EIA in 2009—the most recent data it offers—to the 157.7 gives a total of 176.3 tcf for all categories of coalbed gas.</w:t>
      </w:r>
      <w:r w:rsidRPr="00941ED6">
        <w:rPr>
          <w:sz w:val="12"/>
        </w:rPr>
        <w:t xml:space="preserve">¶ </w:t>
      </w:r>
      <w:r w:rsidRPr="00941ED6">
        <w:rPr>
          <w:rStyle w:val="StyleBoldUnderline"/>
        </w:rPr>
        <w:t>By the same logic, you can claim to be a multibillionaire, including all your "probable, possible, and speculative resources."</w:t>
      </w:r>
      <w:r w:rsidRPr="00941ED6">
        <w:rPr>
          <w:rStyle w:val="StyleBoldUnderline"/>
          <w:sz w:val="12"/>
        </w:rPr>
        <w:t xml:space="preserve">¶ </w:t>
      </w:r>
      <w:r w:rsidRPr="00941ED6">
        <w:t xml:space="preserve">Assuming that the United States continues to use about 24 tcf per annum, then, </w:t>
      </w:r>
      <w:r w:rsidRPr="00941ED6">
        <w:rPr>
          <w:rStyle w:val="StyleBoldUnderline"/>
        </w:rPr>
        <w:t>only an 11-year supply of natural gas is certain. The other 89 years' worth has not yet been shown to exist or to be recoverable.</w:t>
      </w:r>
      <w:r w:rsidRPr="00941ED6">
        <w:rPr>
          <w:rStyle w:val="StyleBoldUnderline"/>
          <w:sz w:val="12"/>
        </w:rPr>
        <w:t xml:space="preserve">¶ </w:t>
      </w:r>
      <w:r w:rsidRPr="00941ED6">
        <w:rPr>
          <w:rStyle w:val="StyleBoldUnderline"/>
        </w:rPr>
        <w:t>Even</w:t>
      </w:r>
      <w:r w:rsidRPr="00941ED6">
        <w:t xml:space="preserve"> that comparably modest estimate of </w:t>
      </w:r>
      <w:r w:rsidRPr="00941ED6">
        <w:rPr>
          <w:rStyle w:val="StyleBoldUnderline"/>
        </w:rPr>
        <w:t>11 years’ supply may be optimistic.</w:t>
      </w:r>
      <w:r w:rsidRPr="00941ED6">
        <w:t xml:space="preserve"> Those 273 tcf are located in reserves that are undrilled, but are adjacent to drilled tracts where gas has been produced. </w:t>
      </w:r>
      <w:r w:rsidRPr="00941ED6">
        <w:rPr>
          <w:rStyle w:val="StyleBoldUnderline"/>
        </w:rPr>
        <w:t>Due to large lateral differences in the geology of shale plays, production can vary considerably from adjacent wells.</w:t>
      </w:r>
      <w:r w:rsidRPr="00941ED6">
        <w:rPr>
          <w:rStyle w:val="StyleBoldUnderline"/>
          <w:sz w:val="12"/>
        </w:rPr>
        <w:t xml:space="preserve">¶ </w:t>
      </w:r>
      <w:r w:rsidRPr="00941ED6">
        <w:t xml:space="preserve">The </w:t>
      </w:r>
      <w:r w:rsidRPr="00941ED6">
        <w:rPr>
          <w:rStyle w:val="StyleBoldUnderline"/>
        </w:rPr>
        <w:t>EIA uses a different methodology</w:t>
      </w:r>
      <w:r w:rsidRPr="00941ED6">
        <w:t xml:space="preserve"> to arrive at its resource calculations, offering a range of estimates. </w:t>
      </w:r>
      <w:r w:rsidRPr="00941ED6">
        <w:rPr>
          <w:rStyle w:val="StyleBoldUnderline"/>
        </w:rPr>
        <w:t xml:space="preserve">In the most optimistic, "high shale resource case," it estimates there are 1,230 tcf in the “estimated unproved technically recoverable resource base.” </w:t>
      </w:r>
      <w:r w:rsidRPr="00941ED6">
        <w:t>It also offers several production forecasts through 2035, ranging from 827 tcf in their Reference case, to 423 tcf in their Low case—one-fourth the headline number. In the Low case, which certainly could be correct, the EIA says the United States could once again become a net natural-gas importer by 2035.</w:t>
      </w:r>
      <w:r w:rsidRPr="00941ED6">
        <w:rPr>
          <w:sz w:val="12"/>
        </w:rPr>
        <w:t xml:space="preserve">¶ </w:t>
      </w:r>
      <w:r w:rsidRPr="00941ED6">
        <w:rPr>
          <w:rStyle w:val="StyleBoldUnderline"/>
        </w:rPr>
        <w:t xml:space="preserve">One complicating factor here is recoverability, because we are </w:t>
      </w:r>
      <w:r w:rsidRPr="00941ED6">
        <w:rPr>
          <w:rStyle w:val="Emphasis"/>
        </w:rPr>
        <w:t>never</w:t>
      </w:r>
      <w:r w:rsidRPr="00941ED6">
        <w:rPr>
          <w:rStyle w:val="StyleBoldUnderline"/>
        </w:rPr>
        <w:t xml:space="preserve"> able to extract all of an oil or gas resource. For oil, a 35 percent recovery factor is considered excellent. But recovery factors for shale gas are highly variable</w:t>
      </w:r>
      <w:r w:rsidRPr="00941ED6">
        <w:t xml:space="preserve">, due to the varied geology of the source rocks. </w:t>
      </w:r>
      <w:r w:rsidRPr="00941ED6">
        <w:rPr>
          <w:rStyle w:val="StyleBoldUnderline"/>
        </w:rPr>
        <w:t>Even if we assume a very optimistic 50 percent recovery factor for the 550 tcf of probable gas</w:t>
      </w:r>
      <w:r w:rsidRPr="00941ED6">
        <w:t xml:space="preserve"> (536.6 tcf from shale gas plus 13.4 tcf from coalbed gas), </w:t>
      </w:r>
      <w:r w:rsidRPr="00941ED6">
        <w:rPr>
          <w:rStyle w:val="StyleBoldUnderline"/>
        </w:rPr>
        <w:t>that would still only amount to 225 tcf, or a 10-year supply. That plus the 11-year supply of proved reserves would last the United States just 21 years</w:t>
      </w:r>
      <w:r w:rsidRPr="00941ED6">
        <w:t>, at current rates of consumption.</w:t>
      </w:r>
      <w:r w:rsidRPr="00941ED6">
        <w:rPr>
          <w:sz w:val="12"/>
        </w:rPr>
        <w:t xml:space="preserve">¶ </w:t>
      </w:r>
      <w:r w:rsidRPr="00941ED6">
        <w:rPr>
          <w:rStyle w:val="StyleBoldUnderline"/>
        </w:rPr>
        <w:t>Natural-gas proponents aren't advocating current rates of consumption, however. They would like to see more than 2 million 18-wheelers converted to natural gas</w:t>
      </w:r>
      <w:r w:rsidRPr="00941ED6">
        <w:t xml:space="preserve">, in order to reduce our dependence on oil imports from unfriendly countries. </w:t>
      </w:r>
      <w:r w:rsidRPr="00941ED6">
        <w:rPr>
          <w:rStyle w:val="StyleBoldUnderline"/>
        </w:rPr>
        <w:t>They also advocate switching a substantial part of our power generation from coal to gas</w:t>
      </w:r>
      <w:r w:rsidRPr="00941ED6">
        <w:t xml:space="preserve">, in order to reduce carbon emissions. </w:t>
      </w:r>
      <w:r w:rsidRPr="00941ED6">
        <w:rPr>
          <w:rStyle w:val="StyleBoldUnderline"/>
        </w:rPr>
        <w:t>Were we to do those things, that 21-year supply could quickly shrink to a 10-year supply</w:t>
      </w:r>
      <w:r w:rsidRPr="00941ED6">
        <w:t>, yet those same advocates never adjust their years of supply estimates accordingly.</w:t>
      </w:r>
      <w:r w:rsidRPr="00941ED6">
        <w:rPr>
          <w:sz w:val="12"/>
        </w:rPr>
        <w:t xml:space="preserve">¶ </w:t>
      </w:r>
      <w:r w:rsidRPr="00941ED6">
        <w:rPr>
          <w:rStyle w:val="StyleBoldUnderline"/>
        </w:rPr>
        <w:t>The truly devilish details of supply forecasts, however, rest in the production models of shale-gas operators.</w:t>
      </w:r>
      <w:r w:rsidRPr="00941ED6">
        <w:rPr>
          <w:rStyle w:val="StyleBoldUnderline"/>
          <w:sz w:val="12"/>
        </w:rPr>
        <w:t xml:space="preserve">¶ </w:t>
      </w:r>
      <w:r w:rsidRPr="00941ED6">
        <w:t xml:space="preserve">Arthur </w:t>
      </w:r>
      <w:r w:rsidRPr="00941ED6">
        <w:rPr>
          <w:rStyle w:val="StyleBoldUnderline"/>
        </w:rPr>
        <w:t>Berman</w:t>
      </w:r>
      <w:r w:rsidRPr="00941ED6">
        <w:t xml:space="preserve">, a Houston-based petroleum geologist and energy sector consultant, along with petroleum engineer Lynn Pittinger, </w:t>
      </w:r>
      <w:r w:rsidRPr="00941ED6">
        <w:rPr>
          <w:rStyle w:val="StyleBoldUnderline"/>
        </w:rPr>
        <w:t>has long been skeptical of the claims about shale gas. Their detailed, independent work on the economics of shale-gas production suggests that not only are the reserves claims overstated, but that the productivity of the wells is, too.</w:t>
      </w:r>
      <w:r w:rsidRPr="00941ED6">
        <w:rPr>
          <w:rStyle w:val="StyleBoldUnderline"/>
          <w:sz w:val="12"/>
        </w:rPr>
        <w:t xml:space="preserve">¶ </w:t>
      </w:r>
      <w:r w:rsidRPr="00941ED6">
        <w:rPr>
          <w:rStyle w:val="StyleBoldUnderline"/>
        </w:rPr>
        <w:t>The problems begin with the historical production data, which is limited.</w:t>
      </w:r>
      <w:r w:rsidRPr="00941ED6">
        <w:t xml:space="preserve"> The Barnett Shale in Texas is the only shale formation, or "play," with a significant history. The first vertical well was drilled in 1982, but it wasn't until the advent of horizontal drilling in 2003 that production really took off. By horizontally drilling and then "fracking" the rock with a pressurized slurry of water, chemicals, and "proppants" (particulates that hold open the fractures), operators kicked off the shale-gas revolution. Drilling exploded in the Barnett from about 3,000 wells in 2003 to more than 9,000 today. Thus </w:t>
      </w:r>
      <w:r w:rsidRPr="00941ED6">
        <w:rPr>
          <w:rStyle w:val="StyleBoldUnderline"/>
        </w:rPr>
        <w:t>we have a reasonably good data set for the Barnett.</w:t>
      </w:r>
      <w:r w:rsidRPr="00941ED6">
        <w:t xml:space="preserve"> Data from the Fayetteville Shale in Arkansas are also reasonably substantial, dating back to 2004 and including roughly 4,000 wells. The data on the Haynesville Shale in Louisiana are minimal, dating to late 2007 and including fewer than 2,000 wells. The historical data for the rest of the major shale-gas plays—the Marcellus, Eagle Ford, Bakken, and Woodford—along with a handful of other smaller plays, are too recent and sparse to permit accurate </w:t>
      </w:r>
      <w:r w:rsidRPr="00941ED6">
        <w:lastRenderedPageBreak/>
        <w:t>modeling of their production profiles.</w:t>
      </w:r>
      <w:r w:rsidRPr="00941ED6">
        <w:rPr>
          <w:sz w:val="12"/>
        </w:rPr>
        <w:t xml:space="preserve">¶ </w:t>
      </w:r>
      <w:r w:rsidRPr="00941ED6">
        <w:rPr>
          <w:rStyle w:val="StyleBoldUnderline"/>
        </w:rPr>
        <w:t xml:space="preserve">After mathematically modeling the actual production of thousands of wells in the Barnett, Fayetteville, and Haynesville Shales, Berman found that operators had significantly exaggerated their claims. Reserves appear to be overstated by </w:t>
      </w:r>
      <w:r w:rsidRPr="00941ED6">
        <w:rPr>
          <w:rStyle w:val="Emphasis"/>
        </w:rPr>
        <w:t>more than 100 percent.</w:t>
      </w:r>
      <w:r w:rsidRPr="00941ED6">
        <w:rPr>
          <w:sz w:val="12"/>
        </w:rPr>
        <w:t xml:space="preserve">¶ </w:t>
      </w:r>
      <w:r w:rsidRPr="00941ED6">
        <w:t xml:space="preserve">Typically, the core 10 to 15 percent of a shale formation’s gas is commercially viable. The rest may or may not be—we don’t know at this point. Yet </w:t>
      </w:r>
      <w:r w:rsidRPr="00941ED6">
        <w:rPr>
          <w:rStyle w:val="StyleBoldUnderline"/>
        </w:rPr>
        <w:t>the industry has calculated the potentially recoverable gas as if 100 percent of the plays were equally productive.</w:t>
      </w:r>
      <w:r w:rsidRPr="00941ED6">
        <w:rPr>
          <w:rStyle w:val="StyleBoldUnderline"/>
          <w:sz w:val="12"/>
        </w:rPr>
        <w:t xml:space="preserve">¶ </w:t>
      </w:r>
      <w:r w:rsidRPr="00941ED6">
        <w:rPr>
          <w:rStyle w:val="StyleBoldUnderline"/>
        </w:rPr>
        <w:t>The claimed lifetime productivity, or estimated ultimate recovery, of individual wells was also overstated, Berman found. The production decline curves modeled by well operators predict that production will fall steeply at first, followed by a long, flattened tail of production. Berman's analysis found a better fit with a model in which production falls steeply for the first 10 to 15 months, followed by a more weakly hyperbolic decline. Shale-gas wells typically pay out over one-half their total lifetime production in the first year. So operators must keep drilling continuously</w:t>
      </w:r>
      <w:r w:rsidRPr="00941ED6">
        <w:t xml:space="preserve"> to maintain a flat rate of overall production.</w:t>
      </w:r>
      <w:r w:rsidRPr="00941ED6">
        <w:rPr>
          <w:sz w:val="12"/>
        </w:rPr>
        <w:t xml:space="preserve">¶ </w:t>
      </w:r>
      <w:r w:rsidRPr="00941ED6">
        <w:t xml:space="preserve">Berman concludes that the </w:t>
      </w:r>
      <w:r w:rsidRPr="00941ED6">
        <w:rPr>
          <w:rStyle w:val="StyleBoldUnderline"/>
        </w:rPr>
        <w:t>average lifetime of a Barnett well might be as little as 12 years, instead of the 50 years claimed by operators</w:t>
      </w:r>
      <w:r w:rsidRPr="00941ED6">
        <w:t>, and the estimated ultimate recovery from individual wells might be one-half what is claimed. We will only know which models are correct after another five to 10 years for the Barnett, and more than a decade for the newer plays.</w:t>
      </w:r>
      <w:r w:rsidRPr="00941ED6">
        <w:rPr>
          <w:sz w:val="12"/>
        </w:rPr>
        <w:t xml:space="preserve">¶ </w:t>
      </w:r>
      <w:r w:rsidRPr="00941ED6">
        <w:rPr>
          <w:rStyle w:val="StyleBoldUnderline"/>
        </w:rPr>
        <w:t>Other issues Berman identified include artificially inflating the average well productivity numbers by dropping played-out wells from their calculations; improperly including production data from restimulated wells as if it owed to the initial well completions; and intermixing data from older and newer wells without aligning the data by vintage, giving the impression of significantly higher-than-actual production overall.</w:t>
      </w:r>
      <w:r w:rsidRPr="00941ED6">
        <w:rPr>
          <w:rStyle w:val="StyleBoldUnderline"/>
          <w:sz w:val="12"/>
        </w:rPr>
        <w:t xml:space="preserve">¶ </w:t>
      </w:r>
      <w:r w:rsidRPr="00941ED6">
        <w:rPr>
          <w:rStyle w:val="StyleBoldUnderline"/>
        </w:rPr>
        <w:t>Multiplying the error, operators seem to have applied their overly optimistic models of these older shale plays to newer plays, which may have radically different geological characteristics and might not be nearly as productive.</w:t>
      </w:r>
      <w:r w:rsidRPr="00941ED6">
        <w:t xml:space="preserve"> For example, the lifetime output of Barnett wells may never be matched by wells in the Marcellus.</w:t>
      </w:r>
      <w:r w:rsidRPr="00941ED6">
        <w:rPr>
          <w:sz w:val="12"/>
        </w:rPr>
        <w:t xml:space="preserve">¶ </w:t>
      </w:r>
      <w:r w:rsidRPr="00941ED6">
        <w:t>The EIA makes reference to all of these issues in its assessment of the prospects for shale gas, noting that “there is a high degree of uncertainty around the projection, starting with the estimated size of the technically recoverable shale gas resource,” and that “the estimates embody many assumptions that might prove to be untrue in the long term.” Yet none of these issues are properly accounted for in the official financial statements of the operators.</w:t>
      </w:r>
      <w:r w:rsidRPr="00941ED6">
        <w:rPr>
          <w:sz w:val="12"/>
        </w:rPr>
        <w:t xml:space="preserve">¶ </w:t>
      </w:r>
      <w:r w:rsidRPr="00941ED6">
        <w:t xml:space="preserve">An example of how inflated initial resource claims can be, and how they can be sharply cut, presented itself in August with a new assessment of the Marcellus shale by the U.S. Geological Survey. It offered a range of estimates, from 43 tcf at 95 percent probability, to 84 tcf at 50 percent probability, to 114 tcf at 5 percent probability. (Not surprisingly, the 95 percent probable estimates have proven historically to be closest to the mark.) Only five months earlier, the EIA speculated in its Annual Energy Outlook 2011 that the Marcellus might have an "estimated technically recoverable resource base of about 400 trillion cubic feet." </w:t>
      </w:r>
      <w:r w:rsidRPr="00941ED6">
        <w:rPr>
          <w:rStyle w:val="StyleBoldUnderline"/>
        </w:rPr>
        <w:t>The USGS reassessment had slashed the estimate for the Marcellus by 80 percent. Similar adjustments may be ahead for other shale plays.</w:t>
      </w:r>
      <w:r w:rsidRPr="00941ED6">
        <w:t xml:space="preserve"> </w:t>
      </w:r>
    </w:p>
    <w:p w14:paraId="5D05FCBF" w14:textId="77777777" w:rsidR="006C77E7" w:rsidRPr="00941ED6" w:rsidRDefault="006C77E7" w:rsidP="006C77E7">
      <w:pPr>
        <w:pStyle w:val="Heading4"/>
      </w:pPr>
      <w:r w:rsidRPr="00941ED6">
        <w:t>Causes massive price spikes and inverts US position in global gas markets</w:t>
      </w:r>
    </w:p>
    <w:p w14:paraId="49BE006E" w14:textId="77777777" w:rsidR="006C77E7" w:rsidRPr="00941ED6" w:rsidRDefault="006C77E7" w:rsidP="006C77E7">
      <w:r w:rsidRPr="00941ED6">
        <w:rPr>
          <w:rStyle w:val="StyleStyleBold12pt"/>
        </w:rPr>
        <w:t>Powers 2012</w:t>
      </w:r>
      <w:r w:rsidRPr="00941ED6">
        <w:t xml:space="preserve"> (Bill Powers, interview with The Energy Report, editor of Powers Energy Investor and 15 years experience researching the energy sector, “US Shale Gas Supplies won't Last Ten Years: An Interview with Bill Powers,” Oil Price, http://oilprice.com/Finance/investing-and-trading-reports/US-Shale-Gas-Supplies-wont-Last-Ten-Years-An-Interview-with-Bill-Powers.html) </w:t>
      </w:r>
    </w:p>
    <w:p w14:paraId="19235C06" w14:textId="77777777" w:rsidR="006C77E7" w:rsidRPr="00941ED6" w:rsidRDefault="006C77E7" w:rsidP="006C77E7">
      <w:r w:rsidRPr="00941ED6">
        <w:t>The shale gas "miracle" is overhyped and bound to disappoint. That's what energy expert Bill Powers argues in his upcoming book. But Powers tells The Energy Report that this could be a very good thing for oil and gas companies and their shareholders, and he is placing his bets accordingly.</w:t>
      </w:r>
      <w:r w:rsidRPr="00941ED6">
        <w:rPr>
          <w:sz w:val="12"/>
        </w:rPr>
        <w:t xml:space="preserve">¶ </w:t>
      </w:r>
      <w:r w:rsidRPr="00941ED6">
        <w:t>The Energy Report: Bill, you have a new book coming out next spring entitled "Cold, Hungry and in the Dark: Exploding the Natural Gas Supply Myth." What is your basic argument?</w:t>
      </w:r>
      <w:r w:rsidRPr="00941ED6">
        <w:rPr>
          <w:sz w:val="12"/>
        </w:rPr>
        <w:t xml:space="preserve">¶ </w:t>
      </w:r>
      <w:r w:rsidRPr="00941ED6">
        <w:t xml:space="preserve">Bill Powers: My thesis is that </w:t>
      </w:r>
      <w:r w:rsidRPr="00941ED6">
        <w:rPr>
          <w:rStyle w:val="StyleBoldUnderline"/>
        </w:rPr>
        <w:t>the importance of shale gas has been grossly overstated; the U.S. has nowhere close to a 100-year supply.</w:t>
      </w:r>
      <w:r w:rsidRPr="00941ED6">
        <w:t xml:space="preserve"> This myth has been perpetuated by self-interested industry, media and politicians. Their mantra is that exploiting shale gas resources will promote untold economic growth, new jobs and lead us toward energy independence.</w:t>
      </w:r>
      <w:r w:rsidRPr="00941ED6">
        <w:rPr>
          <w:sz w:val="12"/>
        </w:rPr>
        <w:t xml:space="preserve">¶ </w:t>
      </w:r>
      <w:r w:rsidRPr="00941ED6">
        <w:t xml:space="preserve">In the book, I take a very hard look at the facts. And I conclude that </w:t>
      </w:r>
      <w:r w:rsidRPr="00941ED6">
        <w:rPr>
          <w:rStyle w:val="StyleBoldUnderline"/>
        </w:rPr>
        <w:t>the U.S. has between a five- to seven-year supply of shale gas</w:t>
      </w:r>
      <w:r w:rsidRPr="00941ED6">
        <w:t xml:space="preserve">, and not 100 years. </w:t>
      </w:r>
      <w:r w:rsidRPr="00941ED6">
        <w:rPr>
          <w:rStyle w:val="StyleBoldUnderline"/>
        </w:rPr>
        <w:t>That is far lower than the rosy estimates put out by the U.S. Energy Information Administration and others.</w:t>
      </w:r>
      <w:r w:rsidRPr="00941ED6">
        <w:t xml:space="preserve"> In the real world, many companies are taking write-downs of their reserves.</w:t>
      </w:r>
      <w:r w:rsidRPr="00941ED6">
        <w:rPr>
          <w:sz w:val="12"/>
        </w:rPr>
        <w:t xml:space="preserve">¶ </w:t>
      </w:r>
      <w:r w:rsidRPr="00941ED6">
        <w:t>Importantly, I give examples of how certain people and institutions are promoting the shale gas myth even as they benefit from it economically. This book will change a lot of opinions about how large the shale gas resources really are in the U.S. and around the planet.</w:t>
      </w:r>
      <w:r w:rsidRPr="00941ED6">
        <w:rPr>
          <w:sz w:val="12"/>
        </w:rPr>
        <w:t xml:space="preserve">¶ </w:t>
      </w:r>
      <w:r w:rsidRPr="00941ED6">
        <w:t>TER: How did you obtain your information?</w:t>
      </w:r>
      <w:r w:rsidRPr="00941ED6">
        <w:rPr>
          <w:sz w:val="12"/>
        </w:rPr>
        <w:t xml:space="preserve">¶ </w:t>
      </w:r>
      <w:r w:rsidRPr="00941ED6">
        <w:t xml:space="preserve">BP: I spent three years doggedly researching this book. Most of the information came from publicly available sources. I used a fair amount of work done by Art Berman, who has </w:t>
      </w:r>
      <w:r w:rsidRPr="00941ED6">
        <w:lastRenderedPageBreak/>
        <w:t>written the forward for the book. Art is a leading expert on determining the productivity of shale gas plays. I contacted a lot of other geologists and petroleum engineering professionals and had them review my conclusions about declining production.</w:t>
      </w:r>
      <w:r w:rsidRPr="00941ED6">
        <w:rPr>
          <w:sz w:val="12"/>
        </w:rPr>
        <w:t xml:space="preserve">¶ </w:t>
      </w:r>
      <w:r w:rsidRPr="00941ED6">
        <w:rPr>
          <w:rStyle w:val="StyleBoldUnderline"/>
        </w:rPr>
        <w:t xml:space="preserve">Put simply: There is production decline in the Haynesville and Barnett shales. Output is declining in the Woodford Shale in Oklahoma. Some of the older shale plays, such as the Fayetteville Shale, are starting to roll over. As these shale plays reverse direction and the Marcellus Shale slows down its production growth, overall U.S. production will fall. </w:t>
      </w:r>
      <w:r w:rsidRPr="00941ED6">
        <w:t xml:space="preserve">At the same time, Canadian production is falling. And Canada has historically been the main natural gas import source for the U.S. In fact, </w:t>
      </w:r>
      <w:r w:rsidRPr="00941ED6">
        <w:rPr>
          <w:rStyle w:val="StyleBoldUnderline"/>
        </w:rPr>
        <w:t>Canada has already experienced a significant decline in gas production</w:t>
      </w:r>
      <w:r w:rsidRPr="00941ED6">
        <w:t>—about 25%, since a peak in 2002—and has dramatically slowed its exports to the United States.</w:t>
      </w:r>
      <w:r w:rsidRPr="00941ED6">
        <w:rPr>
          <w:sz w:val="12"/>
        </w:rPr>
        <w:t xml:space="preserve">¶ </w:t>
      </w:r>
      <w:r w:rsidRPr="00941ED6">
        <w:t>TER: What does this mean for investors?</w:t>
      </w:r>
      <w:r w:rsidRPr="00941ED6">
        <w:rPr>
          <w:sz w:val="12"/>
        </w:rPr>
        <w:t xml:space="preserve">¶ </w:t>
      </w:r>
      <w:r w:rsidRPr="00941ED6">
        <w:t xml:space="preserve">BP: </w:t>
      </w:r>
      <w:r w:rsidRPr="00941ED6">
        <w:rPr>
          <w:rStyle w:val="StyleBoldUnderline"/>
        </w:rPr>
        <w:t xml:space="preserve">The decline is a set-up for a </w:t>
      </w:r>
      <w:r w:rsidRPr="00941ED6">
        <w:rPr>
          <w:rStyle w:val="Emphasis"/>
        </w:rPr>
        <w:t>gas crisis</w:t>
      </w:r>
      <w:r w:rsidRPr="00941ED6">
        <w:rPr>
          <w:rStyle w:val="StyleBoldUnderline"/>
        </w:rPr>
        <w:t xml:space="preserve">, a </w:t>
      </w:r>
      <w:r w:rsidRPr="00941ED6">
        <w:rPr>
          <w:rStyle w:val="Emphasis"/>
        </w:rPr>
        <w:t>supply crunch</w:t>
      </w:r>
      <w:r w:rsidRPr="00941ED6">
        <w:rPr>
          <w:rStyle w:val="StyleBoldUnderline"/>
        </w:rPr>
        <w:t xml:space="preserve"> that will lead to much higher prices similar to what we saw in the </w:t>
      </w:r>
      <w:r w:rsidRPr="00941ED6">
        <w:rPr>
          <w:rStyle w:val="Emphasis"/>
        </w:rPr>
        <w:t>1970s</w:t>
      </w:r>
      <w:r w:rsidRPr="00941ED6">
        <w:rPr>
          <w:rStyle w:val="StyleBoldUnderline"/>
        </w:rPr>
        <w:t>.</w:t>
      </w:r>
      <w:r w:rsidRPr="00941ED6">
        <w:rPr>
          <w:rStyle w:val="StyleBoldUnderline"/>
          <w:sz w:val="12"/>
        </w:rPr>
        <w:t>¶</w:t>
      </w:r>
      <w:r w:rsidRPr="00941ED6">
        <w:rPr>
          <w:sz w:val="12"/>
        </w:rPr>
        <w:t xml:space="preserve"> </w:t>
      </w:r>
      <w:r w:rsidRPr="00941ED6">
        <w:t xml:space="preserve">Interestingly, during the lead-up to that crisis, the gas industry mounted a significant advertising campaign trumpeting the theme, "There's plenty of gas!" Now, it is true that there was a huge ramp-up for gas during the post-World War II period that lasted through the late 1960s as demand for gas for the U.S. manufacturing base grew rapidly. But </w:t>
      </w:r>
      <w:r w:rsidRPr="00941ED6">
        <w:rPr>
          <w:rStyle w:val="StyleBoldUnderline"/>
        </w:rPr>
        <w:t>we hit a production peak in the early 1970s during a time of rapidly growing demand. This led to a huge spike in prices that lasted until 1984.</w:t>
      </w:r>
      <w:r w:rsidRPr="00941ED6">
        <w:rPr>
          <w:rStyle w:val="StyleBoldUnderline"/>
          <w:sz w:val="12"/>
        </w:rPr>
        <w:t>¶</w:t>
      </w:r>
      <w:r w:rsidRPr="00941ED6">
        <w:rPr>
          <w:sz w:val="12"/>
        </w:rPr>
        <w:t xml:space="preserve"> </w:t>
      </w:r>
      <w:r w:rsidRPr="00941ED6">
        <w:t>It was very difficult to destroy demand, so the crisis was resolved by building hundreds of coal-fired power plants and dozens of nuclear power plants. But today, gas-fired plants are popular as we try to turn away from coal. This time around, those options are no longer available. Nuclear plants are still an option, but the time and money involved in keeping our aging nuclear power plant fleet operational, let alone building new plants, will be quite significant.</w:t>
      </w:r>
      <w:r w:rsidRPr="00941ED6">
        <w:rPr>
          <w:sz w:val="12"/>
        </w:rPr>
        <w:t xml:space="preserve">¶ </w:t>
      </w:r>
      <w:r w:rsidRPr="00941ED6">
        <w:t>TER: How will the contraction of the natural gas supply affect its price?</w:t>
      </w:r>
      <w:r w:rsidRPr="00941ED6">
        <w:rPr>
          <w:sz w:val="12"/>
        </w:rPr>
        <w:t xml:space="preserve">¶ </w:t>
      </w:r>
      <w:r w:rsidRPr="00941ED6">
        <w:t xml:space="preserve">BP: </w:t>
      </w:r>
      <w:r w:rsidRPr="00941ED6">
        <w:rPr>
          <w:rStyle w:val="StyleBoldUnderline"/>
        </w:rPr>
        <w:t>We will see a new equilibrium price for gas at much higher levels than the present. I vehemently disagree with industry observers who say that the U.S. is the next big exporter of</w:t>
      </w:r>
      <w:r w:rsidRPr="00941ED6">
        <w:t xml:space="preserve"> liquefied natural gas (</w:t>
      </w:r>
      <w:r w:rsidRPr="00941ED6">
        <w:rPr>
          <w:rStyle w:val="StyleBoldUnderline"/>
        </w:rPr>
        <w:t>LNG</w:t>
      </w:r>
      <w:r w:rsidRPr="00941ED6">
        <w:t xml:space="preserve">). I believe that </w:t>
      </w:r>
      <w:r w:rsidRPr="00941ED6">
        <w:rPr>
          <w:rStyle w:val="StyleBoldUnderline"/>
        </w:rPr>
        <w:t xml:space="preserve">the U.S. will soon be </w:t>
      </w:r>
      <w:r w:rsidRPr="00941ED6">
        <w:rPr>
          <w:rStyle w:val="Emphasis"/>
        </w:rPr>
        <w:t>increasing LNG imports</w:t>
      </w:r>
      <w:r w:rsidRPr="00941ED6">
        <w:rPr>
          <w:rStyle w:val="StyleBoldUnderline"/>
        </w:rPr>
        <w:t>, and that U.S. prices will move back to world levels.</w:t>
      </w:r>
      <w:r w:rsidRPr="00941ED6">
        <w:rPr>
          <w:rStyle w:val="StyleBoldUnderline"/>
          <w:sz w:val="12"/>
        </w:rPr>
        <w:t>¶</w:t>
      </w:r>
      <w:r w:rsidRPr="00941ED6">
        <w:rPr>
          <w:sz w:val="12"/>
        </w:rPr>
        <w:t xml:space="preserve"> </w:t>
      </w:r>
      <w:r w:rsidRPr="00941ED6">
        <w:t>We are currently seeing between $13 per thousand cubic feet (Mcf) and $15/Mcf in South America as Brazil and Argentina import LNG. We're seeing $17/Mcf in Japan and similar prices in Korea. The only place that is not increasing its LNG imports right now is Europe, and that is being made up for by increasing demand in Asia.</w:t>
      </w:r>
    </w:p>
    <w:p w14:paraId="7C8E0068" w14:textId="77777777" w:rsidR="006C77E7" w:rsidRPr="00941ED6" w:rsidRDefault="006C77E7" w:rsidP="006C77E7">
      <w:pPr>
        <w:pStyle w:val="Heading4"/>
      </w:pPr>
      <w:r w:rsidRPr="00941ED6">
        <w:t>New supply key to certainty makes prices and exports sustainable</w:t>
      </w:r>
    </w:p>
    <w:p w14:paraId="6EB298C1" w14:textId="77777777" w:rsidR="006C77E7" w:rsidRPr="00941ED6" w:rsidRDefault="006C77E7" w:rsidP="006C77E7">
      <w:r w:rsidRPr="00941ED6">
        <w:rPr>
          <w:rStyle w:val="StyleStyleBold12pt"/>
        </w:rPr>
        <w:t>Ebinger 2012</w:t>
      </w:r>
      <w:r w:rsidRPr="00941ED6">
        <w:t xml:space="preserve"> (Charles Ebinger, Senior Fellow and Director of the Energy Security Initiative – Brookings,</w:t>
      </w:r>
      <w:r w:rsidRPr="00941ED6">
        <w:rPr>
          <w:sz w:val="12"/>
        </w:rPr>
        <w:t xml:space="preserve"> </w:t>
      </w:r>
      <w:r w:rsidRPr="00941ED6">
        <w:t>Kevin Massy, Assistant Director of the Energy</w:t>
      </w:r>
      <w:r w:rsidRPr="00941ED6">
        <w:rPr>
          <w:sz w:val="12"/>
        </w:rPr>
        <w:t xml:space="preserve"> </w:t>
      </w:r>
      <w:r w:rsidRPr="00941ED6">
        <w:t>Security Initiative at Brookings, and</w:t>
      </w:r>
      <w:r w:rsidRPr="00941ED6">
        <w:rPr>
          <w:sz w:val="12"/>
        </w:rPr>
        <w:t xml:space="preserve"> </w:t>
      </w:r>
      <w:r w:rsidRPr="00941ED6">
        <w:t>Govinda Avasarala, Senior Research Assistant</w:t>
      </w:r>
      <w:r w:rsidRPr="00941ED6">
        <w:rPr>
          <w:sz w:val="12"/>
        </w:rPr>
        <w:t xml:space="preserve"> </w:t>
      </w:r>
      <w:r w:rsidRPr="00941ED6">
        <w:t>in the Energy Security Initiative at Brookings, December 1, 2012, “Liquid Markets: Assessing the Case for U.S. Exports of Liquefied Natural Gas,” Brookings Institution, Policy Brief, http://www.brookings.edu/~/media/research/files/reports/2012/5/02%20lng%20exports%20ebinger/0502_lng_exports_ebinger.pdf)</w:t>
      </w:r>
    </w:p>
    <w:p w14:paraId="549B116F" w14:textId="77777777" w:rsidR="006C77E7" w:rsidRPr="00941ED6" w:rsidRDefault="006C77E7" w:rsidP="006C77E7">
      <w:r w:rsidRPr="00941ED6">
        <w:t xml:space="preserve">Aside </w:t>
      </w:r>
      <w:r w:rsidRPr="00941ED6">
        <w:rPr>
          <w:rStyle w:val="StyleBoldUnderline"/>
        </w:rPr>
        <w:t>from</w:t>
      </w:r>
      <w:r w:rsidRPr="00941ED6">
        <w:t xml:space="preserve"> the price impact of potential </w:t>
      </w:r>
      <w:r w:rsidRPr="00941ED6">
        <w:rPr>
          <w:rStyle w:val="StyleBoldUnderline"/>
        </w:rPr>
        <w:t>U.S. LNG exports</w:t>
      </w:r>
      <w:r w:rsidRPr="00941ED6">
        <w:t xml:space="preserve">, </w:t>
      </w:r>
      <w:r w:rsidRPr="00941ED6">
        <w:rPr>
          <w:rStyle w:val="StyleBoldUnderline"/>
        </w:rPr>
        <w:t>a major concern among opponents is</w:t>
      </w:r>
      <w:r w:rsidRPr="00941ED6">
        <w:t xml:space="preserve"> that such exports would diminish U.S. “energy security”; </w:t>
      </w:r>
      <w:r w:rsidRPr="00941ED6">
        <w:rPr>
          <w:rStyle w:val="StyleBoldUnderline"/>
        </w:rPr>
        <w:t>that exports would deny the United States of a strategically important resource</w:t>
      </w:r>
      <w:r w:rsidRPr="00941ED6">
        <w:t xml:space="preserve">. </w:t>
      </w:r>
      <w:r w:rsidRPr="00941ED6">
        <w:rPr>
          <w:rStyle w:val="StyleBoldUnderline"/>
        </w:rPr>
        <w:t>The extent to which such concerns are valid depends on several factors</w:t>
      </w:r>
      <w:r w:rsidRPr="00941ED6">
        <w:t xml:space="preserve">, </w:t>
      </w:r>
      <w:r w:rsidRPr="00941ED6">
        <w:rPr>
          <w:rStyle w:val="Emphasis"/>
        </w:rPr>
        <w:t>including the size of the domestic resource base</w:t>
      </w:r>
      <w:r w:rsidRPr="00941ED6">
        <w:t xml:space="preserve">, and the liquidity and functionality of global trade. As Part I of this report notes, geological evidence suggests that the </w:t>
      </w:r>
      <w:r w:rsidRPr="00941ED6">
        <w:rPr>
          <w:rStyle w:val="StyleBoldUnderline"/>
        </w:rPr>
        <w:t>volumes of LNG export under consideration would not materially affect the availability of natural gas for the domestic market</w:t>
      </w:r>
      <w:r w:rsidRPr="00941ED6">
        <w:t xml:space="preserve">. Twenty years of LNG exports at the rate of 6 bcf/day, phased in over the course of 6 years, would increase demand by approximately 38 tcf. As presented in Part I, four existing estimates of total technically recoverable shale gas resources range from 687 tcf to 1,842 tcf; therefore, exporting 6 bcf/day of LNG over the course of twenty years would consume between 2 and 5.5 percent of total shale gas resources. While the estimates for </w:t>
      </w:r>
      <w:r w:rsidRPr="00941ED6">
        <w:rPr>
          <w:rStyle w:val="StyleBoldUnderline"/>
        </w:rPr>
        <w:t>shale gas reserves are uncertain</w:t>
      </w:r>
      <w:r w:rsidRPr="00941ED6">
        <w:t xml:space="preserve">, </w:t>
      </w:r>
      <w:r w:rsidRPr="00941ED6">
        <w:rPr>
          <w:rStyle w:val="StyleBoldUnderline"/>
        </w:rPr>
        <w:t xml:space="preserve">in a scenario </w:t>
      </w:r>
      <w:r w:rsidRPr="00941ED6">
        <w:rPr>
          <w:rStyle w:val="Emphasis"/>
        </w:rPr>
        <w:t>where reserves are perceived to be lower than expected</w:t>
      </w:r>
      <w:r w:rsidRPr="00941ED6">
        <w:rPr>
          <w:rStyle w:val="StyleBoldUnderline"/>
        </w:rPr>
        <w:t xml:space="preserve">, domestic natural gas prices would increase and exports would almost </w:t>
      </w:r>
      <w:r w:rsidRPr="00941ED6">
        <w:rPr>
          <w:rStyle w:val="Emphasis"/>
        </w:rPr>
        <w:t>immediately become uneconomic</w:t>
      </w:r>
      <w:r w:rsidRPr="00941ED6">
        <w:t xml:space="preserve">. In the long-term, it is possible that U.S. prices and international prices will converge to the point at which they settle at similar levels. In that case, </w:t>
      </w:r>
      <w:r w:rsidRPr="00941ED6">
        <w:rPr>
          <w:rStyle w:val="StyleBoldUnderline"/>
        </w:rPr>
        <w:t>the United States would have more than adequate import capacity</w:t>
      </w:r>
      <w:r w:rsidRPr="00941ED6">
        <w:t xml:space="preserve"> (through bi-directional import/export facilities) </w:t>
      </w:r>
      <w:r w:rsidRPr="00941ED6">
        <w:rPr>
          <w:rStyle w:val="StyleBoldUnderline"/>
        </w:rPr>
        <w:t>to import gas when economic</w:t>
      </w:r>
      <w:r w:rsidRPr="00941ED6">
        <w:t xml:space="preserve">. </w:t>
      </w:r>
    </w:p>
    <w:p w14:paraId="5BF8A9C3" w14:textId="6D417A24" w:rsidR="006C77E7" w:rsidRPr="00941ED6" w:rsidRDefault="006C77E7" w:rsidP="006C77E7">
      <w:pPr>
        <w:pStyle w:val="Heading4"/>
      </w:pPr>
      <w:r w:rsidRPr="00941ED6">
        <w:t xml:space="preserve">That’s </w:t>
      </w:r>
      <w:r w:rsidR="00941ED6">
        <w:t>key</w:t>
      </w:r>
      <w:r w:rsidRPr="00941ED6">
        <w:t xml:space="preserve"> to the economy</w:t>
      </w:r>
    </w:p>
    <w:p w14:paraId="6D9580E5" w14:textId="77777777" w:rsidR="006C77E7" w:rsidRPr="00941ED6" w:rsidRDefault="006C77E7" w:rsidP="006C77E7">
      <w:r w:rsidRPr="00941ED6">
        <w:rPr>
          <w:rStyle w:val="StyleStyleBold12pt"/>
        </w:rPr>
        <w:t>Lomax 2012</w:t>
      </w:r>
      <w:r w:rsidRPr="00941ED6">
        <w:rPr>
          <w:rStyle w:val="StyleStyleBold12pt"/>
          <w:b w:val="0"/>
        </w:rPr>
        <w:t xml:space="preserve"> </w:t>
      </w:r>
      <w:r w:rsidRPr="00941ED6">
        <w:t>(Simon Lomax, Senior Vice President at FTI Consulting and has worked on energy and environmental policy in the U.S. House of Representatives as a congressional fellow with the American Political Science Association, April 23, 2012, "A Pro-Export Policy Must Include Energy," energy.nationaljournal.com/2012/04/what-should-us-policy-be-on-en.php)</w:t>
      </w:r>
    </w:p>
    <w:p w14:paraId="34F564FC" w14:textId="21AFEAD0" w:rsidR="006C77E7" w:rsidRPr="00941ED6" w:rsidRDefault="006C77E7" w:rsidP="006C77E7">
      <w:r w:rsidRPr="00941ED6">
        <w:lastRenderedPageBreak/>
        <w:t xml:space="preserve">Our elected officials applaud other industries that make goods and services here and sell them abroad, because those exports support millions of jobs and inject hundreds of billions of dollars into the U.S. economy. In fact, as President Obama has noted, </w:t>
      </w:r>
      <w:r w:rsidRPr="00941ED6">
        <w:rPr>
          <w:rStyle w:val="StyleBoldUnderline"/>
        </w:rPr>
        <w:t xml:space="preserve">we need even more exports to put jobless and underemployed Americans back to work and get the economy back on track, because “[n]inety-five percent of the world’s customers and the world’s fastest-growing markets are outside our borders.” </w:t>
      </w:r>
      <w:r w:rsidRPr="00941ED6">
        <w:t>Obama has set a goal of doubling U.S. exports, and reaching it will require the active involvement of all America’s industries, including the energy sector.</w:t>
      </w:r>
      <w:r w:rsidRPr="00941ED6">
        <w:rPr>
          <w:sz w:val="12"/>
        </w:rPr>
        <w:t>¶</w:t>
      </w:r>
      <w:r w:rsidRPr="00941ED6">
        <w:t xml:space="preserve"> The good news is </w:t>
      </w:r>
      <w:r w:rsidRPr="00941ED6">
        <w:rPr>
          <w:rStyle w:val="StyleBoldUnderline"/>
        </w:rPr>
        <w:t>a surge in American energy production, especially natural gas from shale-rock formations, means we can keep energy affordable at home and boost our energy exports to bring billions of dollars of new trade revenue into the country and create thousands of new jobs. The growing international market for liquefied natural gas, as nations in Europe and Asia look for reliable alternatives</w:t>
      </w:r>
      <w:r w:rsidRPr="00941ED6">
        <w:t xml:space="preserve"> to coal and nuclear power plants</w:t>
      </w:r>
      <w:r w:rsidRPr="00941ED6">
        <w:rPr>
          <w:rStyle w:val="StyleBoldUnderline"/>
        </w:rPr>
        <w:t>, is particularly promising.</w:t>
      </w:r>
      <w:r w:rsidRPr="00941ED6">
        <w:t xml:space="preserve"> That’s a big reason behind the federal government’s recent decision to approve the construction of the $10 billion Sabine Pass LNG export terminal in Louisiana.</w:t>
      </w:r>
      <w:r w:rsidRPr="00941ED6">
        <w:rPr>
          <w:sz w:val="12"/>
        </w:rPr>
        <w:t>¶</w:t>
      </w:r>
      <w:r w:rsidRPr="00941ED6">
        <w:t xml:space="preserve"> </w:t>
      </w:r>
      <w:r w:rsidRPr="00941ED6">
        <w:rPr>
          <w:rStyle w:val="StyleBoldUnderline"/>
        </w:rPr>
        <w:t>The two-step federal review, conducted by the Department of Energy and the Federal Energy Regulatory Commission, concluded that growing America’s share of the global LNG market is good for the country.</w:t>
      </w:r>
      <w:r w:rsidRPr="00941ED6">
        <w:t xml:space="preserve"> FERC’s April 16 decision is in line with the DOE’s judgment that </w:t>
      </w:r>
      <w:r w:rsidRPr="00941ED6">
        <w:rPr>
          <w:rStyle w:val="StyleBoldUnderline"/>
        </w:rPr>
        <w:t>LNG exports will spur higher domestic gas production “that could be used for domestic requirements if market conditions warrant such use, and this will tend to enhance U.S. domestic energy.”</w:t>
      </w:r>
      <w:r w:rsidRPr="00941ED6">
        <w:t xml:space="preserve"> FERC also concluded </w:t>
      </w:r>
      <w:r w:rsidRPr="00941ED6">
        <w:rPr>
          <w:rStyle w:val="StyleBoldUnderline"/>
        </w:rPr>
        <w:t>LNG exports will bring about “increased economic activity and job creation, support for continued natural gas exploration, and increased tax revenues”</w:t>
      </w:r>
      <w:r w:rsidRPr="00941ED6">
        <w:t xml:space="preserve"> for local, state and federal governments. In other words, more economic growth, more jobs, more energy and more revenue to help close local, state and federal budget shortfalls. </w:t>
      </w:r>
    </w:p>
    <w:p w14:paraId="4D2D04ED" w14:textId="77777777" w:rsidR="00571E0F" w:rsidRPr="00941ED6" w:rsidRDefault="00571E0F" w:rsidP="00571E0F">
      <w:pPr>
        <w:pStyle w:val="Heading4"/>
      </w:pPr>
      <w:r w:rsidRPr="00941ED6">
        <w:t>Plan immediately solve the economy</w:t>
      </w:r>
    </w:p>
    <w:p w14:paraId="5322D2FC" w14:textId="77777777" w:rsidR="00571E0F" w:rsidRPr="00941ED6" w:rsidRDefault="00571E0F" w:rsidP="00571E0F">
      <w:r w:rsidRPr="00941ED6">
        <w:rPr>
          <w:rStyle w:val="Heading4Char"/>
        </w:rPr>
        <w:t xml:space="preserve">Mason 2009 </w:t>
      </w:r>
      <w:r w:rsidRPr="00941ED6">
        <w:t>(Joseph R. Mason, Hermann Moyse Jr./Louisiana Bankers Association Endowed Chair of Banking, Louisiana State University, E. J. Ourso College of Business, “The Economic Contribution of Increased</w:t>
      </w:r>
      <w:r w:rsidRPr="00941ED6">
        <w:rPr>
          <w:sz w:val="12"/>
        </w:rPr>
        <w:t xml:space="preserve"> </w:t>
      </w:r>
      <w:r w:rsidRPr="00941ED6">
        <w:t>Offshore Oil Exploration and Production</w:t>
      </w:r>
      <w:r w:rsidRPr="00941ED6">
        <w:rPr>
          <w:sz w:val="12"/>
        </w:rPr>
        <w:t xml:space="preserve"> </w:t>
      </w:r>
      <w:r w:rsidRPr="00941ED6">
        <w:t>to Regional and National Economies</w:t>
      </w:r>
      <w:r w:rsidRPr="00941ED6">
        <w:rPr>
          <w:sz w:val="12"/>
        </w:rPr>
        <w:t xml:space="preserve"> </w:t>
      </w:r>
      <w:r w:rsidRPr="00941ED6">
        <w:t>by J oseph R. Mason,” http://www.americanenergyalliance.org/images/aea_offshore_updated_final.pdf)</w:t>
      </w:r>
    </w:p>
    <w:p w14:paraId="7A04F40C" w14:textId="77777777" w:rsidR="00571E0F" w:rsidRPr="00941ED6" w:rsidRDefault="00571E0F" w:rsidP="00571E0F">
      <w:r w:rsidRPr="00941ED6">
        <w:t>The estimates suggest that</w:t>
      </w:r>
      <w:r w:rsidRPr="00941ED6">
        <w:rPr>
          <w:sz w:val="12"/>
        </w:rPr>
        <w:t xml:space="preserve"> </w:t>
      </w:r>
      <w:r w:rsidRPr="00941ED6">
        <w:rPr>
          <w:rStyle w:val="StyleBoldUnderline"/>
        </w:rPr>
        <w:t xml:space="preserve">permanently lifting the OCS moratoria would produce </w:t>
      </w:r>
      <w:r w:rsidRPr="00941ED6">
        <w:rPr>
          <w:rStyle w:val="Emphasis"/>
        </w:rPr>
        <w:t>broad economic benefits</w:t>
      </w:r>
      <w:r w:rsidRPr="00941ED6">
        <w:t>. Those benefits are analyzed on both short- and long-term bases.</w:t>
      </w:r>
      <w:r w:rsidRPr="00941ED6">
        <w:rPr>
          <w:sz w:val="12"/>
        </w:rPr>
        <w:t xml:space="preserve"> </w:t>
      </w:r>
      <w:r w:rsidRPr="00941ED6">
        <w:rPr>
          <w:rStyle w:val="Emphasis"/>
        </w:rPr>
        <w:t>Short-run effects</w:t>
      </w:r>
      <w:r w:rsidRPr="00941ED6">
        <w:rPr>
          <w:rStyle w:val="StyleBoldUnderline"/>
        </w:rPr>
        <w:t xml:space="preserve"> are represented as expected</w:t>
      </w:r>
      <w:r w:rsidRPr="00941ED6">
        <w:rPr>
          <w:sz w:val="12"/>
        </w:rPr>
        <w:t xml:space="preserve"> </w:t>
      </w:r>
      <w:r w:rsidRPr="00941ED6">
        <w:t>annual</w:t>
      </w:r>
      <w:r w:rsidRPr="00941ED6">
        <w:rPr>
          <w:sz w:val="12"/>
        </w:rPr>
        <w:t xml:space="preserve"> </w:t>
      </w:r>
      <w:r w:rsidRPr="00941ED6">
        <w:rPr>
          <w:rStyle w:val="StyleBoldUnderline"/>
        </w:rPr>
        <w:t>effects</w:t>
      </w:r>
      <w:r w:rsidRPr="00941ED6">
        <w:rPr>
          <w:sz w:val="12"/>
        </w:rPr>
        <w:t xml:space="preserve"> </w:t>
      </w:r>
      <w:r w:rsidRPr="00941ED6">
        <w:rPr>
          <w:rStyle w:val="Emphasis"/>
        </w:rPr>
        <w:t>during the</w:t>
      </w:r>
      <w:r w:rsidRPr="00941ED6">
        <w:rPr>
          <w:rStyle w:val="StyleBoldUnderline"/>
        </w:rPr>
        <w:t xml:space="preserve"> first </w:t>
      </w:r>
      <w:r w:rsidRPr="00941ED6">
        <w:rPr>
          <w:rStyle w:val="Emphasis"/>
        </w:rPr>
        <w:t>years of the investment</w:t>
      </w:r>
      <w:r w:rsidRPr="00941ED6">
        <w:rPr>
          <w:sz w:val="12"/>
        </w:rPr>
        <w:t xml:space="preserve"> </w:t>
      </w:r>
      <w:r w:rsidRPr="00941ED6">
        <w:t>(pre-production) phase; Long-run effects are represented as expected annual effects during the production phase. A summary of the estimated shortand long-run effects is presented in Table 1. Summarizing the</w:t>
      </w:r>
      <w:r w:rsidRPr="00941ED6">
        <w:rPr>
          <w:sz w:val="12"/>
        </w:rPr>
        <w:t xml:space="preserve"> </w:t>
      </w:r>
      <w:r w:rsidRPr="00941ED6">
        <w:t>results,</w:t>
      </w:r>
      <w:r w:rsidRPr="00941ED6">
        <w:rPr>
          <w:sz w:val="12"/>
        </w:rPr>
        <w:t xml:space="preserve"> </w:t>
      </w:r>
      <w:r w:rsidRPr="00941ED6">
        <w:rPr>
          <w:rStyle w:val="Emphasis"/>
        </w:rPr>
        <w:t>increased</w:t>
      </w:r>
      <w:r w:rsidRPr="00941ED6">
        <w:rPr>
          <w:sz w:val="12"/>
        </w:rPr>
        <w:t xml:space="preserve"> </w:t>
      </w:r>
      <w:r w:rsidRPr="00941ED6">
        <w:t>offshore</w:t>
      </w:r>
      <w:r w:rsidRPr="00941ED6">
        <w:rPr>
          <w:sz w:val="12"/>
        </w:rPr>
        <w:t xml:space="preserve"> </w:t>
      </w:r>
      <w:r w:rsidRPr="00941ED6">
        <w:rPr>
          <w:rStyle w:val="Emphasis"/>
        </w:rPr>
        <w:t>investment</w:t>
      </w:r>
      <w:r w:rsidRPr="00941ED6">
        <w:rPr>
          <w:sz w:val="12"/>
        </w:rPr>
        <w:t xml:space="preserve"> </w:t>
      </w:r>
      <w:r w:rsidRPr="00941ED6">
        <w:t>and production</w:t>
      </w:r>
      <w:r w:rsidRPr="00941ED6">
        <w:rPr>
          <w:sz w:val="12"/>
        </w:rPr>
        <w:t xml:space="preserve"> </w:t>
      </w:r>
      <w:r w:rsidRPr="00941ED6">
        <w:rPr>
          <w:rStyle w:val="StyleBoldUnderline"/>
        </w:rPr>
        <w:t>would support hundreds of thousands of new</w:t>
      </w:r>
      <w:r w:rsidRPr="00941ED6">
        <w:rPr>
          <w:sz w:val="12"/>
        </w:rPr>
        <w:t xml:space="preserve"> </w:t>
      </w:r>
      <w:r w:rsidRPr="00941ED6">
        <w:rPr>
          <w:rStyle w:val="StyleBoldUnderline"/>
        </w:rPr>
        <w:t xml:space="preserve">careers and </w:t>
      </w:r>
      <w:r w:rsidRPr="00941ED6">
        <w:rPr>
          <w:rStyle w:val="Emphasis"/>
        </w:rPr>
        <w:t>provide billions</w:t>
      </w:r>
      <w:r w:rsidRPr="00941ED6">
        <w:rPr>
          <w:sz w:val="12"/>
        </w:rPr>
        <w:t xml:space="preserve"> </w:t>
      </w:r>
      <w:r w:rsidRPr="00941ED6">
        <w:t>of dollars</w:t>
      </w:r>
      <w:r w:rsidRPr="00941ED6">
        <w:rPr>
          <w:sz w:val="12"/>
        </w:rPr>
        <w:t xml:space="preserve"> </w:t>
      </w:r>
      <w:r w:rsidRPr="00941ED6">
        <w:rPr>
          <w:rStyle w:val="StyleBoldUnderline"/>
        </w:rPr>
        <w:t>in new wages and</w:t>
      </w:r>
      <w:r w:rsidRPr="00941ED6">
        <w:rPr>
          <w:sz w:val="12"/>
        </w:rPr>
        <w:t xml:space="preserve"> </w:t>
      </w:r>
      <w:r w:rsidRPr="00941ED6">
        <w:t>tax</w:t>
      </w:r>
      <w:r w:rsidRPr="00941ED6">
        <w:rPr>
          <w:sz w:val="12"/>
        </w:rPr>
        <w:t xml:space="preserve"> </w:t>
      </w:r>
      <w:r w:rsidRPr="00941ED6">
        <w:rPr>
          <w:rStyle w:val="StyleBoldUnderline"/>
        </w:rPr>
        <w:t>revenues</w:t>
      </w:r>
      <w:r w:rsidRPr="00941ED6">
        <w:rPr>
          <w:sz w:val="12"/>
        </w:rPr>
        <w:t xml:space="preserve">. </w:t>
      </w:r>
      <w:r w:rsidRPr="00941ED6">
        <w:t>By the present</w:t>
      </w:r>
      <w:r w:rsidRPr="00941ED6">
        <w:rPr>
          <w:sz w:val="12"/>
        </w:rPr>
        <w:t xml:space="preserve"> </w:t>
      </w:r>
      <w:r w:rsidRPr="00941ED6">
        <w:t>estimates,</w:t>
      </w:r>
      <w:r w:rsidRPr="00941ED6">
        <w:rPr>
          <w:sz w:val="12"/>
        </w:rPr>
        <w:t xml:space="preserve"> </w:t>
      </w:r>
      <w:r w:rsidRPr="00941ED6">
        <w:rPr>
          <w:rStyle w:val="StyleBoldUnderline"/>
        </w:rPr>
        <w:t>increased production is</w:t>
      </w:r>
      <w:r w:rsidRPr="00941ED6">
        <w:rPr>
          <w:sz w:val="12"/>
        </w:rPr>
        <w:t xml:space="preserve"> </w:t>
      </w:r>
      <w:r w:rsidRPr="00941ED6">
        <w:rPr>
          <w:rStyle w:val="StyleBoldUnderline"/>
        </w:rPr>
        <w:t>likely to contribute an additional 0.5 percent of GDP</w:t>
      </w:r>
      <w:r w:rsidRPr="00941ED6">
        <w:rPr>
          <w:sz w:val="12"/>
        </w:rPr>
        <w:t xml:space="preserve"> </w:t>
      </w:r>
      <w:r w:rsidRPr="00941ED6">
        <w:t>in immediate new economic activity each year</w:t>
      </w:r>
      <w:r w:rsidRPr="00941ED6">
        <w:rPr>
          <w:sz w:val="12"/>
        </w:rPr>
        <w:t xml:space="preserve"> </w:t>
      </w:r>
      <w:r w:rsidRPr="00941ED6">
        <w:rPr>
          <w:rStyle w:val="StyleBoldUnderline"/>
        </w:rPr>
        <w:t>and will</w:t>
      </w:r>
      <w:r w:rsidRPr="00941ED6">
        <w:rPr>
          <w:sz w:val="12"/>
        </w:rPr>
        <w:t xml:space="preserve"> </w:t>
      </w:r>
      <w:r w:rsidRPr="00941ED6">
        <w:t>ultimately</w:t>
      </w:r>
      <w:r w:rsidRPr="00941ED6">
        <w:rPr>
          <w:sz w:val="12"/>
        </w:rPr>
        <w:t xml:space="preserve"> </w:t>
      </w:r>
      <w:r w:rsidRPr="00941ED6">
        <w:rPr>
          <w:rStyle w:val="StyleBoldUnderline"/>
        </w:rPr>
        <w:t>contribute more than 2 percent of GDP each year for thirty or more years of production</w:t>
      </w:r>
      <w:r w:rsidRPr="00941ED6">
        <w:rPr>
          <w:sz w:val="12"/>
        </w:rPr>
        <w:t xml:space="preserve">. </w:t>
      </w:r>
      <w:r w:rsidRPr="00941ED6">
        <w:t>That magnitude of economic growth is expected to contribute federal and state and local tax revenue from production equivalent to approximately $350 per person over the age of eighteen per year over a similar time horizon. The total incremental contribution of increased OCS Planning Area production to GDP is more than $8 trillion (in current dollars), and total tax benefits amount to some $2.2 trillion. Total royalty revenues amount to over $400 billion. Importantly, those benefits would be realized without any increase in direct government spending. Rather</w:t>
      </w:r>
      <w:r w:rsidRPr="00941ED6">
        <w:rPr>
          <w:sz w:val="12"/>
        </w:rPr>
        <w:t xml:space="preserve">, </w:t>
      </w:r>
      <w:r w:rsidRPr="00941ED6">
        <w:rPr>
          <w:rStyle w:val="StyleBoldUnderline"/>
        </w:rPr>
        <w:t>increased OCS output would refill</w:t>
      </w:r>
      <w:r w:rsidRPr="00941ED6">
        <w:rPr>
          <w:sz w:val="12"/>
        </w:rPr>
        <w:t xml:space="preserve"> </w:t>
      </w:r>
      <w:r w:rsidRPr="00941ED6">
        <w:t>national, state, and local government</w:t>
      </w:r>
      <w:r w:rsidRPr="00941ED6">
        <w:rPr>
          <w:sz w:val="12"/>
        </w:rPr>
        <w:t xml:space="preserve"> </w:t>
      </w:r>
      <w:r w:rsidRPr="00941ED6">
        <w:rPr>
          <w:rStyle w:val="StyleBoldUnderline"/>
        </w:rPr>
        <w:t>coffers</w:t>
      </w:r>
      <w:r w:rsidRPr="00941ED6">
        <w:rPr>
          <w:sz w:val="12"/>
        </w:rPr>
        <w:t>—</w:t>
      </w:r>
      <w:r w:rsidRPr="00941ED6">
        <w:t>currently depleted by the real estate and credit crises—without additional government outlays.</w:t>
      </w:r>
      <w:r w:rsidRPr="00941ED6">
        <w:rPr>
          <w:sz w:val="12"/>
        </w:rPr>
        <w:t xml:space="preserve"> </w:t>
      </w:r>
      <w:r w:rsidRPr="00941ED6">
        <w:rPr>
          <w:rStyle w:val="StyleBoldUnderline"/>
        </w:rPr>
        <w:t>The effects of such a</w:t>
      </w:r>
      <w:r w:rsidRPr="00941ED6">
        <w:rPr>
          <w:sz w:val="12"/>
        </w:rPr>
        <w:t xml:space="preserve"> </w:t>
      </w:r>
      <w:r w:rsidRPr="00941ED6">
        <w:rPr>
          <w:rStyle w:val="Emphasis"/>
        </w:rPr>
        <w:t>stimulus are</w:t>
      </w:r>
      <w:r w:rsidRPr="00941ED6">
        <w:rPr>
          <w:sz w:val="12"/>
        </w:rPr>
        <w:t xml:space="preserve"> </w:t>
      </w:r>
      <w:r w:rsidRPr="00941ED6">
        <w:t>particularly</w:t>
      </w:r>
      <w:r w:rsidRPr="00941ED6">
        <w:rPr>
          <w:sz w:val="12"/>
        </w:rPr>
        <w:t xml:space="preserve"> </w:t>
      </w:r>
      <w:r w:rsidRPr="00941ED6">
        <w:rPr>
          <w:rStyle w:val="Emphasis"/>
        </w:rPr>
        <w:t>attractive in the face of a severe economic downturn</w:t>
      </w:r>
      <w:r w:rsidRPr="00941ED6">
        <w:rPr>
          <w:sz w:val="12"/>
        </w:rPr>
        <w:t>.</w:t>
      </w:r>
      <w:r w:rsidRPr="00941ED6">
        <w:t xml:space="preserve"> </w:t>
      </w:r>
    </w:p>
    <w:p w14:paraId="608A73C7" w14:textId="77777777" w:rsidR="007D1EFA" w:rsidRPr="00941ED6" w:rsidRDefault="007D1EFA" w:rsidP="007D1EFA">
      <w:pPr>
        <w:pStyle w:val="Heading4"/>
      </w:pPr>
      <w:r w:rsidRPr="00941ED6">
        <w:t>Manufacturing expansion key to growth and competitiveness</w:t>
      </w:r>
    </w:p>
    <w:p w14:paraId="3A888CE8" w14:textId="77777777" w:rsidR="007D1EFA" w:rsidRPr="00941ED6" w:rsidRDefault="007D1EFA" w:rsidP="007D1EFA">
      <w:r w:rsidRPr="00941ED6">
        <w:rPr>
          <w:rStyle w:val="StyleStyleBold12pt"/>
        </w:rPr>
        <w:t>Atkinson et al 2012</w:t>
      </w:r>
      <w:r w:rsidRPr="00941ED6">
        <w:t xml:space="preserve"> (Dr. Robert Atkinson, President of the Information Technology and Innovation Foundation, Luke A. Stewart, economic analyst at the Information Technology and Innovation Foundation, Scott Andes, research fellow at The Information Technology and Innovation Foundation, Stephen Ezell, Senior Analyst at the Information Technology and Innovation Foundation, with a focus on international information technology competitiveness and national innovation policies, March 2012, “￼Worse Than the Great Depression: What Experts Are Missing About American Manufacturing Decline,” The Information Technology and Innovation Foundation, http://www2.itif.org/2012-american-manufacturing-decline.pdf)</w:t>
      </w:r>
    </w:p>
    <w:p w14:paraId="2392848A" w14:textId="77777777" w:rsidR="007D1EFA" w:rsidRPr="00941ED6" w:rsidRDefault="007D1EFA" w:rsidP="007D1EFA">
      <w:pPr>
        <w:pStyle w:val="HotRoute"/>
      </w:pPr>
      <w:r w:rsidRPr="00941ED6">
        <w:rPr>
          <w:rStyle w:val="StyleBoldUnderline"/>
        </w:rPr>
        <w:t>In the 2000s, U.S. manufacturing suffered its worst performance in American history in terms of jobs.</w:t>
      </w:r>
      <w:r w:rsidRPr="00941ED6">
        <w:t xml:space="preserve"> </w:t>
      </w:r>
      <w:r w:rsidRPr="00941ED6">
        <w:rPr>
          <w:rStyle w:val="StyleBoldUnderline"/>
        </w:rPr>
        <w:t>Not only did America lose 5.7 million manufacturing jobs, but the decline as a share of total manufacturing jobs</w:t>
      </w:r>
      <w:r w:rsidRPr="00941ED6">
        <w:t xml:space="preserve"> (33 percent) </w:t>
      </w:r>
      <w:r w:rsidRPr="00941ED6">
        <w:rPr>
          <w:rStyle w:val="StyleBoldUnderline"/>
        </w:rPr>
        <w:t>exceeded the rate of loss in the Great Depression.</w:t>
      </w:r>
      <w:r w:rsidRPr="00941ED6">
        <w:t xml:space="preserve">1 Despite this unprecedented negative performance, most economists, pundits and </w:t>
      </w:r>
      <w:r w:rsidRPr="00941ED6">
        <w:lastRenderedPageBreak/>
        <w:t>elected officials are remarkably blasé about what has transpired. Manufacturing, they argue, has simply become incredibly productive. While tough on workers who are laid off, job losses indicate superior performance. All that is needed, if anything, are better programs to help laid-off workers.</w:t>
      </w:r>
      <w:r w:rsidRPr="00941ED6">
        <w:rPr>
          <w:sz w:val="12"/>
        </w:rPr>
        <w:t xml:space="preserve">¶ </w:t>
      </w:r>
      <w:r w:rsidRPr="00941ED6">
        <w:t xml:space="preserve">This report argues that this dominant view on the loss of manufacturing jobs is fundamentally mistaken. </w:t>
      </w:r>
      <w:r w:rsidRPr="00941ED6">
        <w:rPr>
          <w:rStyle w:val="StyleBoldUnderline"/>
        </w:rPr>
        <w:t>Manufacturing lost jobs because manufacturing lost output, and it lost output because its ability to compete in global markets</w:t>
      </w:r>
      <w:r w:rsidRPr="00941ED6">
        <w:t>—some manipulated by egregious foreign mercantilist policies, others supported by better national competiveness policies, like lower corporate tax rates—</w:t>
      </w:r>
      <w:r w:rsidRPr="00941ED6">
        <w:rPr>
          <w:rStyle w:val="StyleBoldUnderline"/>
        </w:rPr>
        <w:t>declined significantly.</w:t>
      </w:r>
      <w:r w:rsidRPr="00941ED6">
        <w:t xml:space="preserve"> In 2010, 13 of the 19 U.S. manufacturing sectors (employing 55 percent of manufacturing workers) were producing less than they there were in 2000 in terms of inflation-adjusted output.2 </w:t>
      </w:r>
      <w:r w:rsidRPr="00941ED6">
        <w:rPr>
          <w:rStyle w:val="StyleBoldUnderline"/>
        </w:rPr>
        <w:t>Moreover</w:t>
      </w:r>
      <w:r w:rsidRPr="00941ED6">
        <w:t xml:space="preserve">, we assert that </w:t>
      </w:r>
      <w:r w:rsidRPr="00941ED6">
        <w:rPr>
          <w:rStyle w:val="StyleBoldUnderline"/>
        </w:rPr>
        <w:t>the government’s official calculation of manufacturing output growth, and by definition productivity, is significantly overstated. Overall, U.S. manufacturing output actually fell by 11 percent during a period when GDP increased by 17 percent</w:t>
      </w:r>
      <w:r w:rsidRPr="00941ED6">
        <w:t>.3</w:t>
      </w:r>
      <w:r w:rsidRPr="00941ED6">
        <w:rPr>
          <w:sz w:val="12"/>
        </w:rPr>
        <w:t xml:space="preserve">¶ </w:t>
      </w:r>
      <w:r w:rsidRPr="00941ED6">
        <w:rPr>
          <w:rStyle w:val="StyleBoldUnderline"/>
        </w:rPr>
        <w:t>The alarm bells are largely silent for two reasons: government statistics significantly overstate the change in U.S. manufacturing output, and most economists and pundits do not extend their analysis beyond one macro-level number</w:t>
      </w:r>
      <w:r w:rsidRPr="00941ED6">
        <w:t xml:space="preserve"> (change in real manufacturing value added relative to GDP). </w:t>
      </w:r>
      <w:r w:rsidRPr="00941ED6">
        <w:rPr>
          <w:rStyle w:val="StyleBoldUnderline"/>
        </w:rPr>
        <w:t>But the conventional wisdom that U.S. manufacturing job loss is simply a result of productivity-driven restructuring</w:t>
      </w:r>
      <w:r w:rsidRPr="00941ED6">
        <w:t xml:space="preserve"> (akin to how U.S. agriculture lost jobs but is still healthy) </w:t>
      </w:r>
      <w:r w:rsidRPr="00941ED6">
        <w:rPr>
          <w:rStyle w:val="StyleBoldUnderline"/>
        </w:rPr>
        <w:t>is wrong, or at least not the whole story.</w:t>
      </w:r>
      <w:r w:rsidRPr="00941ED6">
        <w:t xml:space="preserve"> This report contends that the loss of U.S. manufacturing jobs is a function of slow growth in output (and, in most sectors, actual loss of output) caused by a steep increase in the manufactured goods trade deficit.</w:t>
      </w:r>
      <w:r w:rsidRPr="00941ED6">
        <w:rPr>
          <w:sz w:val="12"/>
        </w:rPr>
        <w:t xml:space="preserve">¶ </w:t>
      </w:r>
      <w:r w:rsidRPr="00941ED6">
        <w:t>Even if economic policy experts acknowledge that manufacturing’s share of output has declined, many comfort themselves with a narrative that such decline comes as the inevitable result of market forces. “Manufacturing is in decline everywhere, even in China,” they argue. They would be wise to consult actual data, for they would find that while manufacturing has declined as a share of GDP in some nations (notably Canada, Italy, Spain, the United Kingdom, and the United States), it is stable or even growing in many others (including Austria, China, Finland, Germany, Japan, Korea, the Netherlands, and Switzerland). The loss of U.S. manufacturing is due to the failure of U.S. policies (for</w:t>
      </w:r>
      <w:r w:rsidRPr="00941ED6">
        <w:rPr>
          <w:sz w:val="12"/>
        </w:rPr>
        <w:t xml:space="preserve">¶ </w:t>
      </w:r>
      <w:r w:rsidRPr="00941ED6">
        <w:t>example, underinvestment in manufacturing technology support policies and a corporate tax rate that is increasingly uncompetitive, among others) and the expansion of other nations’ mercantilist policies; it is not the work of the invisible hand.</w:t>
      </w:r>
      <w:r w:rsidRPr="00941ED6">
        <w:rPr>
          <w:sz w:val="12"/>
        </w:rPr>
        <w:t xml:space="preserve">¶ </w:t>
      </w:r>
      <w:r w:rsidRPr="00941ED6">
        <w:rPr>
          <w:rStyle w:val="StyleBoldUnderline"/>
        </w:rPr>
        <w:t>Some go so far as to assert that manufacturing industries are “old economy”</w:t>
      </w:r>
      <w:r w:rsidRPr="00941ED6">
        <w:t xml:space="preserve"> and that it is a reflection of failure, not success, if a country has a manufacturing sector that is either stable or growing. Perhaps they are thinking of the kind of factory represented in old movies, television shows, or news clips: dirty, clunky, mechanical havens filled with low- and moderate-skilled workers producing commodity products. </w:t>
      </w:r>
      <w:r w:rsidRPr="00941ED6">
        <w:rPr>
          <w:rStyle w:val="StyleBoldUnderline"/>
        </w:rPr>
        <w:t>They would be well-advised to visit the clean, streamlined, IT-driven manufacturing facilities operating in the United States today. The new facilities use advanced technologies and employ moderate- and high- skilled workers to turn out advanced products</w:t>
      </w:r>
      <w:r w:rsidRPr="00941ED6">
        <w:t>, from jet aircraft, computers, advanced instruments and vehicles, to sophisticated chemical and biological compounds.</w:t>
      </w:r>
      <w:r w:rsidRPr="00941ED6">
        <w:rPr>
          <w:sz w:val="12"/>
        </w:rPr>
        <w:t xml:space="preserve">¶ </w:t>
      </w:r>
      <w:r w:rsidRPr="00941ED6">
        <w:rPr>
          <w:rStyle w:val="StyleBoldUnderline"/>
        </w:rPr>
        <w:t>Even these sophisticated areas, U.S. manufacturing leadership is in peril.</w:t>
      </w:r>
      <w:r w:rsidRPr="00941ED6">
        <w:t xml:space="preserve"> Correcting for biases in the official data, ITIF finds that </w:t>
      </w:r>
      <w:r w:rsidRPr="00941ED6">
        <w:rPr>
          <w:rStyle w:val="StyleBoldUnderline"/>
        </w:rPr>
        <w:t>from 2000 to 2010, U.S. manufacturing labor productivity growth was overstated by a remarkable 122 percent.</w:t>
      </w:r>
      <w:r w:rsidRPr="00941ED6">
        <w:t xml:space="preserve"> Moreover, manufacturing output, instead of increasing at the reported 16 percent rate, in fact fell by 11 percent over the period. Thus, while productivity increases have played some role in declining manufacturing employment, the overriding factor is output decline, highlighted by a striking result: if from 2000 to 2010 manufacturing output had grown at the same rate as that of the rest of the business sector, the United States would currently have some 13.8 million more jobs. Indeed, there is a strong relationship between manufacturing job loss and overall employment performance. In a comparison of 10 nations, there is a strong (0.57) correlation between change in manufacturing employment between 1987 and 2005 and employment growth from 2005 to 2010.4</w:t>
      </w:r>
    </w:p>
    <w:p w14:paraId="46F356F5" w14:textId="77777777" w:rsidR="007D1EFA" w:rsidRPr="00941ED6" w:rsidRDefault="007D1EFA" w:rsidP="007D1EFA">
      <w:pPr>
        <w:pStyle w:val="Heading4"/>
      </w:pPr>
      <w:r w:rsidRPr="00941ED6">
        <w:t>Otherwise collapse is inevitable- Persistent unemployment causes double dip and erodes resilience to outside shocks</w:t>
      </w:r>
    </w:p>
    <w:p w14:paraId="005BD105" w14:textId="77777777" w:rsidR="007D1EFA" w:rsidRPr="00941ED6" w:rsidRDefault="007D1EFA" w:rsidP="007D1EFA">
      <w:r w:rsidRPr="00941ED6">
        <w:rPr>
          <w:rStyle w:val="Strong"/>
        </w:rPr>
        <w:t>Levine 2012</w:t>
      </w:r>
      <w:r w:rsidRPr="00941ED6">
        <w:t xml:space="preserve"> (Linda Levine, Specialist in Labor Economics, April 18, 2012, Congressional Research Service, “Economic Growth and the Unemployment Rate,” http://goo.gl/94oO2)</w:t>
      </w:r>
    </w:p>
    <w:p w14:paraId="5D6E6263" w14:textId="77777777" w:rsidR="007D1EFA" w:rsidRPr="00941ED6" w:rsidRDefault="007D1EFA" w:rsidP="007D1EFA">
      <w:pPr>
        <w:pStyle w:val="HotRoute"/>
      </w:pPr>
      <w:r w:rsidRPr="00941ED6">
        <w:rPr>
          <w:rStyle w:val="StyleBoldUnderline"/>
        </w:rPr>
        <w:t>Despite the resumption of economic</w:t>
      </w:r>
      <w:r w:rsidRPr="00941ED6">
        <w:t xml:space="preserve"> (output) </w:t>
      </w:r>
      <w:r w:rsidRPr="00941ED6">
        <w:rPr>
          <w:rStyle w:val="StyleBoldUnderline"/>
        </w:rPr>
        <w:t>growth in</w:t>
      </w:r>
      <w:r w:rsidRPr="00941ED6">
        <w:t xml:space="preserve"> June </w:t>
      </w:r>
      <w:r w:rsidRPr="00941ED6">
        <w:rPr>
          <w:rStyle w:val="StyleBoldUnderline"/>
        </w:rPr>
        <w:t>2009</w:t>
      </w:r>
      <w:r w:rsidRPr="00941ED6">
        <w:t xml:space="preserve">, the </w:t>
      </w:r>
      <w:r w:rsidRPr="00941ED6">
        <w:rPr>
          <w:rStyle w:val="StyleBoldUnderline"/>
        </w:rPr>
        <w:t>unemployment</w:t>
      </w:r>
      <w:r w:rsidRPr="00941ED6">
        <w:t xml:space="preserve"> rate </w:t>
      </w:r>
      <w:r w:rsidRPr="00941ED6">
        <w:rPr>
          <w:rStyle w:val="StyleBoldUnderline"/>
        </w:rPr>
        <w:t>remains</w:t>
      </w:r>
      <w:r w:rsidRPr="00941ED6">
        <w:t xml:space="preserve"> at an </w:t>
      </w:r>
      <w:r w:rsidRPr="00941ED6">
        <w:rPr>
          <w:rStyle w:val="StyleBoldUnderline"/>
        </w:rPr>
        <w:t>historically high</w:t>
      </w:r>
      <w:r w:rsidRPr="00941ED6">
        <w:t xml:space="preserve"> level almost three years into the recovery from the 11 th recession of the postwar period. The unemployment rate has settled at a little over 8.0% during the first few months of 2012. </w:t>
      </w:r>
      <w:r w:rsidRPr="00941ED6">
        <w:rPr>
          <w:rStyle w:val="StyleBoldUnderline"/>
        </w:rPr>
        <w:t>The slow rebound of the labor market has</w:t>
      </w:r>
      <w:r w:rsidRPr="00941ED6">
        <w:t xml:space="preserve"> renewed calls for measures to stimulate the economy beyond those Congress has previously enacted. 1 It has, from time to time, </w:t>
      </w:r>
      <w:r w:rsidRPr="00941ED6">
        <w:rPr>
          <w:rStyle w:val="StyleBoldUnderline"/>
        </w:rPr>
        <w:t>prompted speculation about a</w:t>
      </w:r>
      <w:r w:rsidRPr="00941ED6">
        <w:t xml:space="preserve"> so-called </w:t>
      </w:r>
      <w:r w:rsidRPr="00941ED6">
        <w:rPr>
          <w:rStyle w:val="StyleBoldUnderline"/>
        </w:rPr>
        <w:t>double-dip recession that might result from another shock to the U.S. economy</w:t>
      </w:r>
      <w:r w:rsidRPr="00941ED6">
        <w:t xml:space="preserve"> (e.g., the slowdown of European economies). From a public policy perspective, </w:t>
      </w:r>
      <w:r w:rsidRPr="00941ED6">
        <w:rPr>
          <w:rStyle w:val="StyleBoldUnderline"/>
        </w:rPr>
        <w:t xml:space="preserve">the main driver of the unemployment rate </w:t>
      </w:r>
      <w:r w:rsidRPr="00941ED6">
        <w:rPr>
          <w:rStyle w:val="StyleBoldUnderline"/>
        </w:rPr>
        <w:lastRenderedPageBreak/>
        <w:t>is the pace of economic growth.</w:t>
      </w:r>
      <w:r w:rsidRPr="00941ED6">
        <w:t xml:space="preserve"> This report first examines the long-run relationship between the two economic variables and then narrows its focus to the periods of recovery from the postwar recessions.</w:t>
      </w:r>
    </w:p>
    <w:p w14:paraId="6EC16B4C" w14:textId="77777777" w:rsidR="007D1EFA" w:rsidRPr="00941ED6" w:rsidRDefault="007D1EFA" w:rsidP="007D1EFA">
      <w:pPr>
        <w:pStyle w:val="Heading4"/>
      </w:pPr>
      <w:r w:rsidRPr="00941ED6">
        <w:t>No decoupling</w:t>
      </w:r>
    </w:p>
    <w:p w14:paraId="0D3E2A17" w14:textId="77777777" w:rsidR="007D1EFA" w:rsidRPr="00941ED6" w:rsidRDefault="007D1EFA" w:rsidP="007D1EFA">
      <w:pPr>
        <w:pStyle w:val="HotRoute"/>
      </w:pPr>
      <w:r w:rsidRPr="00941ED6">
        <w:rPr>
          <w:rStyle w:val="StyleStyleBold12pt"/>
        </w:rPr>
        <w:t>Caploe 2009</w:t>
      </w:r>
      <w:r w:rsidRPr="00941ED6">
        <w:t xml:space="preserve"> David Caploe (the CEO of the Singapore-incorporated American Centre for Applied Liberal Arts and Humanities in Asia) April 2009 “Focus Still on America to Lead Global Recovery” Online</w:t>
      </w:r>
    </w:p>
    <w:p w14:paraId="24E161FD" w14:textId="77777777" w:rsidR="007D1EFA" w:rsidRPr="00941ED6" w:rsidRDefault="007D1EFA" w:rsidP="007D1EFA">
      <w:pPr>
        <w:pStyle w:val="HotRoute"/>
        <w:rPr>
          <w:sz w:val="24"/>
          <w:u w:val="single"/>
        </w:rPr>
      </w:pPr>
      <w:r w:rsidRPr="00941ED6">
        <w:t xml:space="preserve">While superficially sensible, this view is deeply problematic. To begin with, it ignores the fact that the global economy has in fact been 'America-centred' for more than 60 years. Countries - China, Japan, Canada, Brazil, Korea, Mexico and so on - either sell to the US or they sell to countries that sell to the US. To put it simply, Mr Obama doesn't seem to understand that there is no other engine for the world economy - and hasn't been for the last six decades. </w:t>
      </w:r>
      <w:r w:rsidRPr="00941ED6">
        <w:rPr>
          <w:rStyle w:val="StyleBoldUnderline"/>
        </w:rPr>
        <w:t>If the US does not drive global economic growth, growth is not going to happen</w:t>
      </w:r>
      <w:r w:rsidRPr="00941ED6">
        <w:t xml:space="preserve">. Thus, </w:t>
      </w:r>
      <w:r w:rsidRPr="00941ED6">
        <w:rPr>
          <w:rStyle w:val="StyleBoldUnderline"/>
        </w:rPr>
        <w:t>US policies to deal with the current crisis are critical</w:t>
      </w:r>
      <w:r w:rsidRPr="00941ED6">
        <w:t xml:space="preserve"> not just domestically, but also </w:t>
      </w:r>
      <w:r w:rsidRPr="00941ED6">
        <w:rPr>
          <w:rStyle w:val="StyleBoldUnderline"/>
        </w:rPr>
        <w:t>to the entire world</w:t>
      </w:r>
      <w:r w:rsidRPr="00941ED6">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941ED6">
        <w:rPr>
          <w:rStyle w:val="StyleBoldUnderline"/>
        </w:rPr>
        <w:t>this deep inter-connection between the US and the rest of the world</w:t>
      </w:r>
      <w:r w:rsidRPr="00941ED6">
        <w:t xml:space="preserve"> also </w:t>
      </w:r>
      <w:r w:rsidRPr="00941ED6">
        <w:rPr>
          <w:rStyle w:val="StyleBoldUnderline"/>
        </w:rPr>
        <w:t>explains how the collapse of a relatively small sector of the US economy</w:t>
      </w:r>
      <w:r w:rsidRPr="00941ED6">
        <w:t xml:space="preserve"> - 'sub-prime' housing, logarithmically exponentialised by Wall Street's ingenious chicanery - </w:t>
      </w:r>
      <w:r w:rsidRPr="00941ED6">
        <w:rPr>
          <w:rStyle w:val="StyleBoldUnderline"/>
        </w:rPr>
        <w:t>has cascaded into the worst global economic crisis since the Great Depression</w:t>
      </w:r>
      <w:r w:rsidRPr="00941ED6">
        <w:t xml:space="preserve">. To put it simply, Mr Obama doesn't seem to understand that </w:t>
      </w:r>
      <w:r w:rsidRPr="00941ED6">
        <w:rPr>
          <w:rStyle w:val="StyleBoldUnderline"/>
        </w:rPr>
        <w:t>there is no other engine for the world economy - and hasn't been for the last six decades.</w:t>
      </w:r>
      <w:r w:rsidRPr="00941ED6">
        <w:t xml:space="preserve">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941ED6">
        <w:rPr>
          <w:rStyle w:val="StyleBoldUnderline"/>
        </w:rPr>
        <w:t>If the US can't or won't</w:t>
      </w:r>
      <w:r w:rsidRPr="00941ED6">
        <w:t xml:space="preserve"> or doesn't want to be the global economic engine, </w:t>
      </w:r>
      <w:r w:rsidRPr="00941ED6">
        <w:rPr>
          <w:rStyle w:val="StyleBoldUnderline"/>
        </w:rPr>
        <w:t>which country will? The obvious answer is China</w:t>
      </w:r>
      <w:r w:rsidRPr="00941ED6">
        <w:t xml:space="preserve">. But </w:t>
      </w:r>
      <w:r w:rsidRPr="00941ED6">
        <w:rPr>
          <w:rStyle w:val="StyleBoldUnderline"/>
        </w:rPr>
        <w:t>that is unrealistic for three reasons. First, China's economic health is more tied to America's than practically any other country in the world. Indeed</w:t>
      </w:r>
      <w:r w:rsidRPr="00941ED6">
        <w:t xml:space="preserve">, </w:t>
      </w:r>
      <w:r w:rsidRPr="00941ED6">
        <w:rPr>
          <w:rStyle w:val="StyleBoldUnderline"/>
        </w:rPr>
        <w:t>the reason China has so many dollars to invest</w:t>
      </w:r>
      <w:r w:rsidRPr="00941ED6">
        <w:t xml:space="preserve"> everywhere - whether in US Treasury bonds or in Africa - </w:t>
      </w:r>
      <w:r w:rsidRPr="00941ED6">
        <w:rPr>
          <w:rStyle w:val="StyleBoldUnderline"/>
        </w:rPr>
        <w:t>is precisely that it has structured its own economy to complement America's. The only way China can serve as the engine of the global economy is if the US starts pulling it first.</w:t>
      </w:r>
      <w:r w:rsidRPr="00941ED6">
        <w:t xml:space="preserve"> Second, the US-centred system began at a time when its domestic demand far outstripped that of the rest of the world. </w:t>
      </w:r>
      <w:r w:rsidRPr="00941ED6">
        <w:rPr>
          <w:rStyle w:val="StyleBoldUnderline"/>
        </w:rPr>
        <w:t>The fundamental source of its economic power is its ability to act as the global consumer of last resort. China, however, is a poor country,</w:t>
      </w:r>
      <w:r w:rsidRPr="00941ED6">
        <w:t xml:space="preserve"> with low per capita income, even though it will soon pass Japan as the world's second largest economy. </w:t>
      </w:r>
      <w:r w:rsidRPr="00941ED6">
        <w:rPr>
          <w:rStyle w:val="StyleBoldUnderline"/>
        </w:rPr>
        <w:t>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w:t>
      </w:r>
      <w:r w:rsidRPr="00941ED6">
        <w:t xml:space="preserve">. Finally, </w:t>
      </w:r>
      <w:r w:rsidRPr="00941ED6">
        <w:rPr>
          <w:rStyle w:val="StyleBoldUnderline"/>
        </w:rPr>
        <w:t>the key 'system' issue for China</w:t>
      </w:r>
      <w:r w:rsidRPr="00941ED6">
        <w:t xml:space="preserve"> - or for the European Union - in thinking about becoming the engine of the world economy - </w:t>
      </w:r>
      <w:r w:rsidRPr="00941ED6">
        <w:rPr>
          <w:rStyle w:val="StyleBoldUnderline"/>
        </w:rPr>
        <w:t>is monetary</w:t>
      </w:r>
      <w:r w:rsidRPr="00941ED6">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w:t>
      </w:r>
      <w:r w:rsidRPr="00941ED6">
        <w:rPr>
          <w:rStyle w:val="StyleBoldUnderline"/>
        </w:rPr>
        <w:t>The Chinese leadership</w:t>
      </w:r>
      <w:r w:rsidRPr="00941ED6">
        <w:t xml:space="preserve"> is certainly familiar with this history. It </w:t>
      </w:r>
      <w:r w:rsidRPr="00941ED6">
        <w:rPr>
          <w:rStyle w:val="StyleBoldUnderline"/>
        </w:rPr>
        <w:t>will try to avoid the yuan becoming an international medium of exchange</w:t>
      </w:r>
      <w:r w:rsidRPr="00941ED6">
        <w:t xml:space="preserve"> until it feels much more confident in its ability to handle the manifold currency problems that the US has grappled with for decades. Given all this, </w:t>
      </w:r>
      <w:r w:rsidRPr="00941ED6">
        <w:rPr>
          <w:rStyle w:val="StyleBoldUnderline"/>
        </w:rPr>
        <w:t>the US will remain the engine of global economic recovery</w:t>
      </w:r>
      <w:r w:rsidRPr="00941ED6">
        <w:t xml:space="preserve"> for the foreseeable future, </w:t>
      </w:r>
      <w:r w:rsidRPr="00941ED6">
        <w:rPr>
          <w:rStyle w:val="StyleBoldUnderline"/>
        </w:rPr>
        <w:t>even though other countries must certainly help. This crisis began in the US - and it is going to have to be solved there too.</w:t>
      </w:r>
    </w:p>
    <w:p w14:paraId="7578F223" w14:textId="77777777" w:rsidR="007D1EFA" w:rsidRPr="00941ED6" w:rsidRDefault="007D1EFA" w:rsidP="007D1EFA">
      <w:pPr>
        <w:pStyle w:val="Heading4"/>
      </w:pPr>
      <w:r w:rsidRPr="00941ED6">
        <w:t>Global economic crisis causes war and great power transitions</w:t>
      </w:r>
    </w:p>
    <w:p w14:paraId="3BEE10A4" w14:textId="77777777" w:rsidR="007D1EFA" w:rsidRPr="00941ED6" w:rsidRDefault="007D1EFA" w:rsidP="007D1EFA">
      <w:r w:rsidRPr="00941ED6">
        <w:rPr>
          <w:rStyle w:val="StyleStyleBold12pt"/>
        </w:rPr>
        <w:t>Royal 2010</w:t>
      </w:r>
      <w:r w:rsidRPr="00941ED6">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37013B05" w14:textId="77777777" w:rsidR="007D1EFA" w:rsidRPr="00941ED6" w:rsidRDefault="007D1EFA" w:rsidP="007D1EFA">
      <w:pPr>
        <w:pStyle w:val="HotRoute"/>
      </w:pPr>
      <w:r w:rsidRPr="00941ED6">
        <w:lastRenderedPageBreak/>
        <w:t xml:space="preserve">Less intuitive is how </w:t>
      </w:r>
      <w:r w:rsidRPr="00941ED6">
        <w:rPr>
          <w:rStyle w:val="StyleBoldUnderline"/>
        </w:rPr>
        <w:t>periods of economic decline may increase the likelihood of external conflict</w:t>
      </w:r>
      <w:r w:rsidRPr="00941ED6">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41ED6">
        <w:rPr>
          <w:rStyle w:val="StyleBoldUnderline"/>
        </w:rPr>
        <w:t>rhythms in the global economy are associated with the rise and fall of pre-eminent power and the often bloody transition from one pre-eminent leader to the next</w:t>
      </w:r>
      <w:r w:rsidRPr="00941ED6">
        <w:t xml:space="preserve">. As such, </w:t>
      </w:r>
      <w:r w:rsidRPr="00941ED6">
        <w:rPr>
          <w:rStyle w:val="StyleBoldUnderline"/>
        </w:rPr>
        <w:t xml:space="preserve">exogenous shocks such as economic crises could usher in a redistribution of relative power </w:t>
      </w:r>
      <w:r w:rsidRPr="00941ED6">
        <w:t xml:space="preserve">(see also Gilpin, 10981) that </w:t>
      </w:r>
      <w:r w:rsidRPr="00941ED6">
        <w:rPr>
          <w:rStyle w:val="StyleBoldUnderline"/>
        </w:rPr>
        <w:t>leads to uncertainty about power balances, increasing the risk of miscalculation</w:t>
      </w:r>
      <w:r w:rsidRPr="00941ED6">
        <w:t xml:space="preserve"> (Fearon, 1995). Alternatively, </w:t>
      </w:r>
      <w:r w:rsidRPr="00941ED6">
        <w:rPr>
          <w:rStyle w:val="StyleBoldUnderline"/>
        </w:rPr>
        <w:t>even a relatively certain redistribution of power could lead to a permissive environment for conflict as a rising power may seek to challenge a declining power</w:t>
      </w:r>
      <w:r w:rsidRPr="00941ED6">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941ED6">
        <w:rPr>
          <w:rStyle w:val="StyleBoldUnderline"/>
        </w:rPr>
        <w:t>interdependent states are likely to gain pacific benefits from trade so long as they have an optimistic view of future trade relations</w:t>
      </w:r>
      <w:r w:rsidRPr="00941ED6">
        <w:t xml:space="preserve">. However, </w:t>
      </w:r>
      <w:r w:rsidRPr="00941ED6">
        <w:rPr>
          <w:rStyle w:val="StyleBoldUnderline"/>
        </w:rPr>
        <w:t>if the expectation of future trade decline</w:t>
      </w:r>
      <w:r w:rsidRPr="00941ED6">
        <w:t xml:space="preserve">, particularly for difficult to replace items such as energy resources, </w:t>
      </w:r>
      <w:r w:rsidRPr="00941ED6">
        <w:rPr>
          <w:rStyle w:val="StyleBoldUnderline"/>
        </w:rPr>
        <w:t>the likelihood for conflict increases , as states will be inclined to use force to gain access to those resources</w:t>
      </w:r>
      <w:r w:rsidRPr="00941ED6">
        <w:t xml:space="preserve">. </w:t>
      </w:r>
      <w:r w:rsidRPr="00941ED6">
        <w:rPr>
          <w:rStyle w:val="StyleBoldUnderline"/>
        </w:rPr>
        <w:t>Crises could potentially be the trigger for decreased trade expectations</w:t>
      </w:r>
      <w:r w:rsidRPr="00941ED6">
        <w:t xml:space="preserve"> either on its own or because it triggers protectionist moves by interdependent states. Third, others have considered the link between economic decline and external armed conflict at a national level. </w:t>
      </w:r>
      <w:r w:rsidRPr="00941ED6">
        <w:rPr>
          <w:rStyle w:val="StyleBoldUnderline"/>
        </w:rPr>
        <w:t>Blomberg and Hess (2002) find a strong correlation between internal conflict and external conflict, particularly during periods of economic downturn</w:t>
      </w:r>
      <w:r w:rsidRPr="00941ED6">
        <w:t xml:space="preserve">. They write, The linkages between internal and external conflict and prosperity are strong and mutually reinforcing. Economic conflict tends to spawn internal conflict, which in turn returns the favour. Moreover, </w:t>
      </w:r>
      <w:r w:rsidRPr="00941ED6">
        <w:rPr>
          <w:rStyle w:val="StyleBoldUnderline"/>
        </w:rPr>
        <w:t>the presence of a recession tends to amplify the extent to which international and external conflicts self-reinforce each other</w:t>
      </w:r>
      <w:r w:rsidRPr="00941ED6">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941ED6">
        <w:rPr>
          <w:rStyle w:val="StyleBoldUnderline"/>
        </w:rPr>
        <w:t>Diversionary theory’ suggests that, when facing unpopularity arising from economic decline, sitting governments have increased incentives to create a ‘rally round the flag’ effect.</w:t>
      </w:r>
      <w:r w:rsidRPr="00941ED6">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941ED6">
        <w:rPr>
          <w:rStyle w:val="StyleBoldUnderline"/>
        </w:rPr>
        <w:t>periods of weak economic performance</w:t>
      </w:r>
      <w:r w:rsidRPr="00941ED6">
        <w:t xml:space="preserve"> in the United States, and thus weak presidential popularity, </w:t>
      </w:r>
      <w:r w:rsidRPr="00941ED6">
        <w:rPr>
          <w:rStyle w:val="StyleBoldUnderline"/>
        </w:rPr>
        <w:t>are statistically linked to an increase in the use of force</w:t>
      </w:r>
      <w:r w:rsidRPr="00941ED6">
        <w:t xml:space="preserve">.  </w:t>
      </w:r>
    </w:p>
    <w:p w14:paraId="454207AE" w14:textId="77777777" w:rsidR="007D1EFA" w:rsidRPr="00941ED6" w:rsidRDefault="007D1EFA" w:rsidP="007D1EFA">
      <w:pPr>
        <w:pStyle w:val="Heading4"/>
      </w:pPr>
      <w:r w:rsidRPr="00941ED6">
        <w:t>Extinction</w:t>
      </w:r>
    </w:p>
    <w:p w14:paraId="112D8863" w14:textId="77777777" w:rsidR="007D1EFA" w:rsidRPr="00941ED6" w:rsidRDefault="007D1EFA" w:rsidP="007D1EFA">
      <w:r w:rsidRPr="00941ED6">
        <w:rPr>
          <w:rStyle w:val="StyleStyleBold12pt"/>
        </w:rPr>
        <w:t>Burrows and Harris 2009</w:t>
      </w:r>
      <w:r w:rsidRPr="00941ED6">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14:paraId="1AD60034" w14:textId="77777777" w:rsidR="007D1EFA" w:rsidRPr="00941ED6" w:rsidRDefault="007D1EFA" w:rsidP="007D1EFA">
      <w:pPr>
        <w:pStyle w:val="HotRoute"/>
      </w:pPr>
      <w:r w:rsidRPr="00941ED6">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941ED6">
        <w:rPr>
          <w:rStyle w:val="StyleBoldUnderline"/>
        </w:rPr>
        <w:t>While we continue to¶ believe that the Great Depression is not likely to be repeated, the lessons to be¶ drawn from that period include the harmful effects on fledgling democracies and¶ multiethnic societies</w:t>
      </w:r>
      <w:r w:rsidRPr="00941ED6">
        <w:t xml:space="preserve"> (think Central Europe in 1920s and 1930s) </w:t>
      </w:r>
      <w:r w:rsidRPr="00941ED6">
        <w:rPr>
          <w:rStyle w:val="StyleBoldUnderline"/>
        </w:rPr>
        <w:t>and</w:t>
      </w:r>
      <w:r w:rsidRPr="00941ED6">
        <w:t xml:space="preserve"> on¶ the sustainability of </w:t>
      </w:r>
      <w:r w:rsidRPr="00941ED6">
        <w:rPr>
          <w:rStyle w:val="StyleBoldUnderline"/>
        </w:rPr>
        <w:t>multilateral institutions</w:t>
      </w:r>
      <w:r w:rsidRPr="00941ED6">
        <w:t xml:space="preserve"> (think League of Nations in the¶ same period). </w:t>
      </w:r>
      <w:r w:rsidRPr="00941ED6">
        <w:rPr>
          <w:rStyle w:val="StyleBoldUnderline"/>
        </w:rPr>
        <w:t>There is no reason to think that this would not be true in the¶ twenty-first as much as in the twentieth century. For that reason, the ways in¶ which the potential for greater conflict could grow would seem to be even more¶ apt in a constantly volatile economic environment</w:t>
      </w:r>
      <w:r w:rsidRPr="00941ED6">
        <w:t xml:space="preserve"> as they would be if change¶ would be steadier.¶ In surveying those risks, the report stressed the likelihood that terrorism and¶ nonproliferation will remain priorities even as resource issues move up on the¶ international agenda. </w:t>
      </w:r>
      <w:r w:rsidRPr="00941ED6">
        <w:rPr>
          <w:rStyle w:val="StyleBoldUnderline"/>
        </w:rPr>
        <w:t>Terrorism’s appeal will decline if economic growth¶ continues</w:t>
      </w:r>
      <w:r w:rsidRPr="00941ED6">
        <w:t xml:space="preserve"> in the Middle </w:t>
      </w:r>
      <w:r w:rsidRPr="00941ED6">
        <w:lastRenderedPageBreak/>
        <w:t xml:space="preserve">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941ED6">
        <w:rPr>
          <w:rStyle w:val="StyleBoldUnderline"/>
        </w:rPr>
        <w:t>The most dangerous casualty of any economically-induced drawdown of U.S.¶ military presence would almost certainly be the Middle East.</w:t>
      </w:r>
      <w:r w:rsidRPr="00941ED6">
        <w:t xml:space="preserve"> Although Iran’s¶ acquisition of nuclear weapons is not inevitable, </w:t>
      </w:r>
      <w:r w:rsidRPr="00941ED6">
        <w:rPr>
          <w:rStyle w:val="StyleBoldUnderline"/>
        </w:rPr>
        <w:t>worries about a nuclear-armed¶ Iran could lead states in the region to develop new security arrangements with¶ external powers, acquire additional weapons, and consider pursuing their own¶ nuclear ambitions.</w:t>
      </w:r>
      <w:r w:rsidRPr="00941ED6">
        <w:t xml:space="preserve"> It is not clear that the type of stable deterrent relationship¶ that existed between the great powers for most of the Cold War would emerge¶ naturally in the Middle East with a nuclear Iran. </w:t>
      </w:r>
      <w:r w:rsidRPr="00941ED6">
        <w:rPr>
          <w:rStyle w:val="StyleBoldUnderline"/>
        </w:rPr>
        <w:t>Episodes of low intensity¶ conflict and terrorism taking place under a nuclear umbrella could lead to an¶ unintended escalation and broader conflict</w:t>
      </w:r>
      <w:r w:rsidRPr="00941ED6">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941ED6">
        <w:rPr>
          <w:rStyle w:val="StyleBoldUnderline"/>
        </w:rPr>
        <w:t>The¶ lack of strategic depth in neighboring states like Israel, short warning and missile¶ flight times, and uncertainty of Iranian intentions may place more focus on¶ preemption rather than defense</w:t>
      </w:r>
      <w:r w:rsidRPr="00941ED6">
        <w:t>, potentially leading to escalating crises.</w:t>
      </w:r>
      <w:r w:rsidRPr="00941ED6">
        <w:rPr>
          <w:rStyle w:val="StyleBoldUnderline"/>
        </w:rPr>
        <w:t>Types of conflict that the world continues¶ to experience, such as over resources, could¶ reemerge, particularly if protectionism grows and¶ there is a resort to neo-mercantilist practices.</w:t>
      </w:r>
      <w:r w:rsidRPr="00941ED6">
        <w:t xml:space="preserve">¶ Perceptions of renewed energy scarcity will drive¶ countries to take actions to assure their future¶ access to energy supplies. In the worst case, </w:t>
      </w:r>
      <w:r w:rsidRPr="00941ED6">
        <w:rPr>
          <w:rStyle w:val="StyleBoldUnderline"/>
        </w:rPr>
        <w:t>this¶ could result in interstate conflicts</w:t>
      </w:r>
      <w:r w:rsidRPr="00941ED6">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w:t>
      </w:r>
      <w:r w:rsidRPr="00941ED6">
        <w:rPr>
          <w:rStyle w:val="StyleBoldUnderline"/>
        </w:rPr>
        <w:t xml:space="preserve">If </w:t>
      </w:r>
      <w:r w:rsidRPr="00941ED6">
        <w:t xml:space="preserve">the </w:t>
      </w:r>
      <w:r w:rsidRPr="00941ED6">
        <w:rPr>
          <w:rStyle w:val="StyleBoldUnderline"/>
        </w:rPr>
        <w:t>fiscal</w:t>
      </w:r>
      <w:r w:rsidRPr="00941ED6">
        <w:t xml:space="preserve"> </w:t>
      </w:r>
      <w:r w:rsidRPr="00941ED6">
        <w:rPr>
          <w:rStyle w:val="StyleBoldUnderline"/>
        </w:rPr>
        <w:t>stimulus</w:t>
      </w:r>
      <w:r w:rsidRPr="00941ED6">
        <w:t xml:space="preserve"> focus for these countries indeed¶ </w:t>
      </w:r>
      <w:r w:rsidRPr="00941ED6">
        <w:rPr>
          <w:rStyle w:val="StyleBoldUnderline"/>
        </w:rPr>
        <w:t>turns inward,</w:t>
      </w:r>
      <w:r w:rsidRPr="00941ED6">
        <w:t xml:space="preserve"> one of </w:t>
      </w:r>
      <w:r w:rsidRPr="00941ED6">
        <w:rPr>
          <w:rStyle w:val="StyleBoldUnderline"/>
        </w:rPr>
        <w:t>the most obvious funding targets may be military</w:t>
      </w:r>
      <w:r w:rsidRPr="00941ED6">
        <w:t xml:space="preserve">. </w:t>
      </w:r>
      <w:r w:rsidRPr="00941ED6">
        <w:rPr>
          <w:rStyle w:val="StyleBoldUnderline"/>
        </w:rPr>
        <w:t>Buildup</w:t>
      </w:r>
      <w:r w:rsidRPr="00941ED6">
        <w:t xml:space="preserve"> of¶ regional naval capabilities </w:t>
      </w:r>
      <w:r w:rsidRPr="00941ED6">
        <w:rPr>
          <w:rStyle w:val="StyleBoldUnderline"/>
        </w:rPr>
        <w:t>could lead to increased tensions</w:t>
      </w:r>
      <w:r w:rsidRPr="00941ED6">
        <w:t>, rivalries, and</w:t>
      </w:r>
      <w:r w:rsidRPr="00941ED6">
        <w:rPr>
          <w:rStyle w:val="StyleBoldUnderline"/>
        </w:rPr>
        <w:t>¶ counterbalancing</w:t>
      </w:r>
      <w:r w:rsidRPr="00941ED6">
        <w:t xml:space="preserve">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t>
      </w:r>
    </w:p>
    <w:p w14:paraId="099BC30C" w14:textId="77777777" w:rsidR="005061BB" w:rsidRPr="00941ED6" w:rsidRDefault="005061BB" w:rsidP="005061BB"/>
    <w:p w14:paraId="66AA28FF" w14:textId="304B5958" w:rsidR="005061BB" w:rsidRPr="00941ED6" w:rsidRDefault="005061BB" w:rsidP="00092732">
      <w:pPr>
        <w:pStyle w:val="Heading3"/>
      </w:pPr>
      <w:bookmarkStart w:id="3" w:name="_Toc265062114"/>
      <w:r w:rsidRPr="00941ED6">
        <w:lastRenderedPageBreak/>
        <w:t>1AC Warming Advantage</w:t>
      </w:r>
      <w:bookmarkEnd w:id="3"/>
    </w:p>
    <w:p w14:paraId="366E3BFD" w14:textId="45BBAC37" w:rsidR="005061BB" w:rsidRPr="00941ED6" w:rsidRDefault="005061BB" w:rsidP="005061BB">
      <w:pPr>
        <w:pStyle w:val="Heading4"/>
      </w:pPr>
      <w:r w:rsidRPr="00941ED6">
        <w:t>A transition to natural gas in the near term is key to avert the worst impacts of climate change</w:t>
      </w:r>
    </w:p>
    <w:p w14:paraId="3E00239D" w14:textId="77777777" w:rsidR="005061BB" w:rsidRPr="00941ED6" w:rsidRDefault="005061BB" w:rsidP="005061BB">
      <w:r w:rsidRPr="00941ED6">
        <w:rPr>
          <w:rStyle w:val="StyleStyleBold12pt"/>
        </w:rPr>
        <w:t>Ward 2011</w:t>
      </w:r>
      <w:r w:rsidRPr="00941ED6">
        <w:t xml:space="preserve"> (Richard Ward, director of energy initiatives at the Aspen Science Center and senior energy advisor to the UN Foundation’s Energy Future Coalition, Spring 2011, “Ally Renewables with Natural Gas,” Earth Island Journal, EBSCO)</w:t>
      </w:r>
    </w:p>
    <w:p w14:paraId="26631B8C" w14:textId="77777777" w:rsidR="005061BB" w:rsidRPr="00941ED6" w:rsidRDefault="005061BB" w:rsidP="005061BB">
      <w:pPr>
        <w:pStyle w:val="HotRoute"/>
      </w:pPr>
      <w:r w:rsidRPr="00941ED6">
        <w:t xml:space="preserve">The scientific consensus is stark: </w:t>
      </w:r>
      <w:r w:rsidRPr="00941ED6">
        <w:rPr>
          <w:rStyle w:val="StyleBoldUnderline"/>
        </w:rPr>
        <w:t>Earth systems are dangerously close to tipping points which</w:t>
      </w:r>
      <w:r w:rsidRPr="00941ED6">
        <w:t xml:space="preserve">, once crossed, </w:t>
      </w:r>
      <w:r w:rsidRPr="00941ED6">
        <w:rPr>
          <w:rStyle w:val="StyleBoldUnderline"/>
        </w:rPr>
        <w:t>could ignite negative feedback loops and catastrophic climate change</w:t>
      </w:r>
      <w:r w:rsidRPr="00941ED6">
        <w:t xml:space="preserve"> beyond human capacity to remedy. Because burning hydrocarbons is the cause, many environmentalists advocate a complete ban on carbon fuel sources in favor of renewables. This is compelling until we consider the numbers. The US uses about 100 quadrillion BTUs of energy a year and emits 6 billion tons of the world’s 30 billion tons of CO2. We use nearly 40 quads of oil for transportation and about 40 quads of energy for electric power. By contrast, our production from wind and solar is only 0.5 quads. </w:t>
      </w:r>
      <w:r w:rsidRPr="00941ED6">
        <w:rPr>
          <w:rStyle w:val="StyleBoldUnderline"/>
        </w:rPr>
        <w:t>To replace</w:t>
      </w:r>
      <w:r w:rsidRPr="00941ED6">
        <w:t xml:space="preserve"> the 67 quads of </w:t>
      </w:r>
      <w:r w:rsidRPr="00941ED6">
        <w:rPr>
          <w:rStyle w:val="StyleBoldUnderline"/>
        </w:rPr>
        <w:t>oil, coal, and natural gas with wind and solar would take decades.</w:t>
      </w:r>
      <w:r w:rsidRPr="00941ED6">
        <w:t xml:space="preserve"> In this time, the </w:t>
      </w:r>
      <w:r w:rsidRPr="00941ED6">
        <w:rPr>
          <w:rStyle w:val="StyleBoldUnderline"/>
        </w:rPr>
        <w:t>emissions</w:t>
      </w:r>
      <w:r w:rsidRPr="00941ED6">
        <w:t xml:space="preserve"> from coal and oil </w:t>
      </w:r>
      <w:r w:rsidRPr="00941ED6">
        <w:rPr>
          <w:rStyle w:val="StyleBoldUnderline"/>
        </w:rPr>
        <w:t xml:space="preserve">would drive the planet over the brink. </w:t>
      </w:r>
      <w:r w:rsidRPr="00941ED6">
        <w:t xml:space="preserve">Even if we were to able ramp up solar and wind power by 20 times our current capacity over the next 20 years, the total contribution would only be 10 percent of the energy we need. We do not have time to be purists. The renewables revolution must occur. But </w:t>
      </w:r>
      <w:r w:rsidRPr="00941ED6">
        <w:rPr>
          <w:rStyle w:val="StyleBoldUnderline"/>
        </w:rPr>
        <w:t xml:space="preserve">we must make significant cuts in </w:t>
      </w:r>
      <w:r w:rsidRPr="00941ED6">
        <w:t>the carbon</w:t>
      </w:r>
      <w:r w:rsidRPr="00941ED6">
        <w:rPr>
          <w:rStyle w:val="StyleBoldUnderline"/>
        </w:rPr>
        <w:t xml:space="preserve"> emissions today</w:t>
      </w:r>
      <w:r w:rsidRPr="00941ED6">
        <w:t xml:space="preserve"> — </w:t>
      </w:r>
      <w:r w:rsidRPr="00941ED6">
        <w:rPr>
          <w:rStyle w:val="StyleBoldUnderline"/>
        </w:rPr>
        <w:t>and natural gas offers the fastest way</w:t>
      </w:r>
      <w:r w:rsidRPr="00941ED6">
        <w:t xml:space="preserve"> to do that. Each year, coal emits 2 billion tons of CO2 for electric power generation in the United States. Because </w:t>
      </w:r>
      <w:r w:rsidRPr="00941ED6">
        <w:rPr>
          <w:rStyle w:val="StyleBoldUnderline"/>
        </w:rPr>
        <w:t xml:space="preserve">natural gas is </w:t>
      </w:r>
      <w:r w:rsidRPr="00941ED6">
        <w:t>50 to</w:t>
      </w:r>
      <w:r w:rsidRPr="00941ED6">
        <w:rPr>
          <w:rStyle w:val="StyleBoldUnderline"/>
        </w:rPr>
        <w:t xml:space="preserve"> 70 percent more carbon efficient than coal</w:t>
      </w:r>
      <w:r w:rsidRPr="00941ED6">
        <w:t xml:space="preserve"> for the same energy output, </w:t>
      </w:r>
      <w:r w:rsidRPr="00941ED6">
        <w:rPr>
          <w:rStyle w:val="StyleBoldUnderline"/>
        </w:rPr>
        <w:t xml:space="preserve">switching </w:t>
      </w:r>
      <w:r w:rsidRPr="00941ED6">
        <w:t xml:space="preserve">our coal generation to natural gas </w:t>
      </w:r>
      <w:r w:rsidRPr="00941ED6">
        <w:rPr>
          <w:rStyle w:val="StyleBoldUnderline"/>
        </w:rPr>
        <w:t xml:space="preserve">will radically reduce </w:t>
      </w:r>
      <w:r w:rsidRPr="00941ED6">
        <w:t xml:space="preserve">the nation’s </w:t>
      </w:r>
      <w:r w:rsidRPr="00941ED6">
        <w:rPr>
          <w:rStyle w:val="StyleBoldUnderline"/>
        </w:rPr>
        <w:t>emissions by up to 500 million tons of CO2 per year in the near-term</w:t>
      </w:r>
      <w:r w:rsidRPr="00941ED6">
        <w:t xml:space="preserve"> (1-2 years) </w:t>
      </w:r>
      <w:r w:rsidRPr="00941ED6">
        <w:rPr>
          <w:rStyle w:val="StyleBoldUnderline"/>
        </w:rPr>
        <w:t xml:space="preserve">and </w:t>
      </w:r>
      <w:r w:rsidRPr="00941ED6">
        <w:t>by</w:t>
      </w:r>
      <w:r w:rsidRPr="00941ED6">
        <w:rPr>
          <w:rStyle w:val="StyleBoldUnderline"/>
        </w:rPr>
        <w:t xml:space="preserve"> more than a billion tons </w:t>
      </w:r>
      <w:r w:rsidRPr="00941ED6">
        <w:t>per year</w:t>
      </w:r>
      <w:r w:rsidRPr="00941ED6">
        <w:rPr>
          <w:rStyle w:val="StyleBoldUnderline"/>
        </w:rPr>
        <w:t xml:space="preserve"> in the medium-term</w:t>
      </w:r>
      <w:r w:rsidRPr="00941ED6">
        <w:t xml:space="preserve"> (10 years). There are no other options that provide these volumes of reductions this fast. Rapidly transitioning our energy infrastructure away from coal and oil toward renewables backed up by clean burning natural gas makes good sense. Renewables emit no greenhouse gases, and when the sun is not shining and the wind is not blowing, burning natural gas creates far less health and environmental damage than coal and oil. As we expand our renewables portfolio, the natural gas electricity generation could be ratcheted back. The reason that natural gas generation can be ramped up so quickly in the US is that the infrastructure for electrical generation is sitting idle most of the time. For most of the year, the natural gas-fed electric power plants are used less than 40 percent of the time. The Congressional Research Office estimates that by simply dispatching gas ahead of coal, the US could reduce 400 million tons of CO2 per year with existing infrastructure. Just because transitioning from coal to renewables and natural gas is smart doesn’t mean it will be easy. The coal lobby will not go away quietly. They sponsor climate skep- tics, support efforts to shut down natural gas development, and flood the air space with disingenuous information. Fear is their best tool. The latest example is that leaking pipes will make a shift to natural gas more dangerous and emit more methane than staying with coal. Environmentalists must not be fooled. It is good that the EPA has raised leaking flanges and compressors as a concern, not to discredit natural gas, but to improve regulations to ensure that the gas stays in the pipes until it is burned. Coal-fired power plants remain among the top emmitters of fine particle pollution, mercury, SO2 and NOx in the country. According to the Clean Air Task Force, this pollution caused over 13,000 premature deaths in 2010, almost 10,000 hospitalizations, and more than 20,000 heart attacks. Shifting to renewables and natural gas is the patriotic thing to do because significantly more Americans die every year from coal emissions than have died in the World Trade Center at- tack and the eight years of Iraq and Afghan wars combined (nearly 11,000 fatalities).</w:t>
      </w:r>
    </w:p>
    <w:p w14:paraId="432497B6" w14:textId="5409A868" w:rsidR="005061BB" w:rsidRPr="00941ED6" w:rsidRDefault="005061BB" w:rsidP="005061BB">
      <w:pPr>
        <w:pStyle w:val="Heading4"/>
      </w:pPr>
      <w:r w:rsidRPr="00941ED6">
        <w:t>It’s an essential bridge to renewables</w:t>
      </w:r>
    </w:p>
    <w:p w14:paraId="6DDCF064" w14:textId="77777777" w:rsidR="005061BB" w:rsidRPr="00941ED6" w:rsidRDefault="005061BB" w:rsidP="005061BB">
      <w:pPr>
        <w:pStyle w:val="HotRoute"/>
      </w:pPr>
      <w:r w:rsidRPr="00941ED6">
        <w:rPr>
          <w:rStyle w:val="StyleStyleBold12pt"/>
        </w:rPr>
        <w:t>Nordhaus and Shellenberger 2012</w:t>
      </w:r>
      <w:r w:rsidRPr="00941ED6">
        <w:t xml:space="preserve"> (Ted Nordhaus, energy analyst and chairman of the Breakthrough Institute, and Michael Shellenberger, energy analyst, author and president of the Breakthrough Institute, February 27, 2012, “Beyond Cap and Trade, A New Path to Clean Energy,” Yale Environment 360, http://goo.gl/dtQf4)</w:t>
      </w:r>
    </w:p>
    <w:p w14:paraId="1517358E" w14:textId="069F25BB" w:rsidR="005061BB" w:rsidRPr="00941ED6" w:rsidRDefault="005061BB" w:rsidP="005061BB">
      <w:pPr>
        <w:pStyle w:val="HotRoute"/>
      </w:pPr>
      <w:r w:rsidRPr="00941ED6">
        <w:t xml:space="preserve">A funny thing happened while environmentalists were trying and failing to cap carbon emissions in the U.S. Congress. U.S. carbon emissions started going down. The decline began in 2005 and accelerated after the financial crisis. The latest estimates from the U.S. Energy Information Administration now suggest that </w:t>
      </w:r>
      <w:r w:rsidRPr="00941ED6">
        <w:rPr>
          <w:rStyle w:val="StyleBoldUnderline"/>
        </w:rPr>
        <w:t>U.S. emissions will continue to decline for the next few years</w:t>
      </w:r>
      <w:r w:rsidRPr="00941ED6">
        <w:t xml:space="preserve"> and remain flat for a decade or more after that. The proximate cause of the decline in recent years has been the recession and slow economic recovery. But </w:t>
      </w:r>
      <w:r w:rsidRPr="00941ED6">
        <w:rPr>
          <w:rStyle w:val="StyleBoldUnderline"/>
        </w:rPr>
        <w:t xml:space="preserve">the reason </w:t>
      </w:r>
      <w:r w:rsidRPr="00941ED6">
        <w:t xml:space="preserve">that EIA is projecting a long-term decline over the next decade or more </w:t>
      </w:r>
      <w:r w:rsidRPr="00941ED6">
        <w:rPr>
          <w:rStyle w:val="StyleBoldUnderline"/>
        </w:rPr>
        <w:t>is</w:t>
      </w:r>
      <w:r w:rsidRPr="00941ED6">
        <w:t xml:space="preserve"> the glut of </w:t>
      </w:r>
      <w:r w:rsidRPr="00941ED6">
        <w:rPr>
          <w:rStyle w:val="StyleBoldUnderline"/>
        </w:rPr>
        <w:t>cheap natural gas</w:t>
      </w:r>
      <w:r w:rsidRPr="00941ED6">
        <w:t xml:space="preserve">, mostly from unconventional sources like shale, that has profoundly </w:t>
      </w:r>
      <w:r w:rsidRPr="00941ED6">
        <w:lastRenderedPageBreak/>
        <w:t xml:space="preserve">changed America’s energy outlook over the next several decades. Gas is no panacea. It still puts a lot of carbon into the atmosphere and has created a range of new pollution problems at the local level. Methane leakage resulting from the extraction and burning of natural gas threatens to undo much of the carbon benefit that gas holds over coal. And </w:t>
      </w:r>
      <w:r w:rsidRPr="00941ED6">
        <w:rPr>
          <w:rStyle w:val="StyleBoldUnderline"/>
        </w:rPr>
        <w:t xml:space="preserve">even were we to </w:t>
      </w:r>
      <w:r w:rsidRPr="00941ED6">
        <w:t xml:space="preserve">make a full </w:t>
      </w:r>
      <w:r w:rsidRPr="00941ED6">
        <w:rPr>
          <w:rStyle w:val="StyleBoldUnderline"/>
        </w:rPr>
        <w:t xml:space="preserve">transition from coal to gas, we would </w:t>
      </w:r>
      <w:r w:rsidRPr="00941ED6">
        <w:t>then</w:t>
      </w:r>
      <w:r w:rsidRPr="00941ED6">
        <w:rPr>
          <w:rStyle w:val="StyleBoldUnderline"/>
        </w:rPr>
        <w:t xml:space="preserve"> need to transition from gas to renewables</w:t>
      </w:r>
      <w:r w:rsidRPr="00941ED6">
        <w:t xml:space="preserve"> and nuclear in order </w:t>
      </w:r>
      <w:r w:rsidRPr="00941ED6">
        <w:rPr>
          <w:rStyle w:val="StyleBoldUnderline"/>
        </w:rPr>
        <w:t xml:space="preserve">to reduce U.S. emissions deeply enough to achieve the reductions that climate scientists believe will be necessary to avoid dangerous global warming. But the shale gas revolution, and its </w:t>
      </w:r>
      <w:r w:rsidRPr="00941ED6">
        <w:t xml:space="preserve">rather </w:t>
      </w:r>
      <w:r w:rsidRPr="00941ED6">
        <w:rPr>
          <w:rStyle w:val="StyleBoldUnderline"/>
        </w:rPr>
        <w:t>significant impact on the</w:t>
      </w:r>
      <w:r w:rsidRPr="00941ED6">
        <w:t xml:space="preserve"> U.S. </w:t>
      </w:r>
      <w:r w:rsidRPr="00941ED6">
        <w:rPr>
          <w:rStyle w:val="StyleBoldUnderline"/>
        </w:rPr>
        <w:t>carbon emissions outlook, offers a stark rebuke to</w:t>
      </w:r>
      <w:r w:rsidRPr="00941ED6">
        <w:t xml:space="preserve"> what has been </w:t>
      </w:r>
      <w:r w:rsidRPr="00941ED6">
        <w:rPr>
          <w:rStyle w:val="StyleBoldUnderline"/>
        </w:rPr>
        <w:t>the dominant view among policy analysts</w:t>
      </w:r>
      <w:r w:rsidRPr="00941ED6">
        <w:t xml:space="preserve"> and environmental advocates </w:t>
      </w:r>
      <w:r w:rsidRPr="00941ED6">
        <w:rPr>
          <w:rStyle w:val="StyleBoldUnderline"/>
        </w:rPr>
        <w:t>as to what it would take in order to begin to bend down the trajectory of U.S. emissions, namely a price on carbon and a binding cap on emissions.</w:t>
      </w:r>
      <w:r w:rsidRPr="00941ED6">
        <w:t xml:space="preserve"> The existence of a better and cheaper substitute is today succeeding in reducing U.S. emissions where efforts to raise the cost of fossil fuels through carbon caps or pricing — and thereby drive the transition to renewable energy technologies — have failed. In fact, the rapid displacement of coal with gas has required little in the way of regulations at all. Conventional air pollution regulations do represent a very low, implicit price on carbon. And a lot of good grassroots activism at the local and regional level has raised the political costs of keeping old coal plants in service and bringing new ones online. But those efforts have become increasingly effective as gas has gotten cheaper. The existence of a better and cheaper substitute has made the transition away from coal much more viable economically, and it has put the wind at the back of political efforts to oppose new coal plants, close existing ones, and put in place stronger EPA air pollution regulations. Yet if cheap gas is harnessing market forces to shutter old coal plants, the existence of cheap gas from unconventional places is by no means the product of those same forces, nor of laissez faire energy policies. Our current glut of gas and declining emissions are in no small part the result of 30 years of federal support for research, demonstration, and commercialization of non-conventional gas technologies without which there would be no shale gas revolution today. Starting in the mid-seventies, the Ford and Carter administrations funded large-scale demonstration projects that proved that shale was a potentially massive source of gas. In the years that followed, the U.S. Department of Energy continued to fund research and demonstration of new fracking technologies and developed new three-dimensional mapping and horizontal drilling technologies that ultimately allowed firms to recover gas from shale at commercially viable cost and scale. And the federal non-conventional gas tax credit subsidized private firms to continue to experiment with new gas technologies at a time when few people even within the natural gas industry thought that firms would ever succeed in economically recovering gas from shale. </w:t>
      </w:r>
      <w:r w:rsidRPr="00941ED6">
        <w:rPr>
          <w:rStyle w:val="StyleBoldUnderline"/>
        </w:rPr>
        <w:t>The gas revolution</w:t>
      </w:r>
      <w:r w:rsidRPr="00941ED6">
        <w:t xml:space="preserve"> now unfolding — and its potential impact on the future trajectory of U.S. emissions — </w:t>
      </w:r>
      <w:r w:rsidRPr="00941ED6">
        <w:rPr>
          <w:rStyle w:val="StyleBoldUnderline"/>
        </w:rPr>
        <w:t>suggests that the long-standing emphasis on emissions reduction targets and timetables</w:t>
      </w:r>
      <w:r w:rsidRPr="00941ED6">
        <w:t xml:space="preserve"> and on pricing </w:t>
      </w:r>
      <w:r w:rsidRPr="00941ED6">
        <w:rPr>
          <w:rStyle w:val="StyleBoldUnderline"/>
        </w:rPr>
        <w:t xml:space="preserve">have been misplaced. </w:t>
      </w:r>
      <w:r w:rsidRPr="00941ED6">
        <w:t xml:space="preserve">Even now, carbon pricing remains the sine qua non of climate policy among the academic and think-tank crowds, while much of the national environmental movement seems to view the current period as an interregnum between the failed effort to cap carbon emissions in the last Congress and the next opportunity to take up the cap-and-trade effort in some future Congress. And yet, the European Emissions Trading Scheme (ETS), which has been in place for almost a decade now and has established carbon prices well above those that would have been established by the proposed U.S. system, has had no discernible impact on European emissions. The carbon intensity of the European economy has not declined at all since the imposition of the ETS. Meanwhile green paragon Germany has embarked upon a coal-building binge under the auspices of the ETS, one that has accelerated since the Germans shut down their nuclear power plants. Even so, proponents of U.S. emissions limits maintain that legally binding carbon caps will provide certainty that emissions will go down in the future, whereas technology development and deployment — along with efforts to regulate conventional air pollutants — do not. Certainly, energy and emissions projections have proven notoriously unreliable in the past — it is entirely possible that future emissions could be well above, or well below, the EIA’s current projections. But the cap-and-trade proposal that failed in the last Congress, like the one that has been in place in Europe, would have provided no such certainty. It was so riddled with loopholes, offset provisions, and various other cost-containment mechanisms that emissions would have been able to rise at business-as-usual levels for decades. Arguably, the actual outcome might have been much worse. The price of the environmental movement’s demand for its “legally binding” pound of flesh was a massive handout of free emissions allocations to the coal industry, which might have slowed the transition to gas that is currently underway. </w:t>
      </w:r>
      <w:r w:rsidRPr="00941ED6">
        <w:rPr>
          <w:rStyle w:val="StyleBoldUnderline"/>
        </w:rPr>
        <w:t>Continuing to drive down U.S. emissions will</w:t>
      </w:r>
      <w:r w:rsidRPr="00941ED6">
        <w:t xml:space="preserve"> ultimately </w:t>
      </w:r>
      <w:r w:rsidRPr="00941ED6">
        <w:rPr>
          <w:rStyle w:val="StyleBoldUnderline"/>
        </w:rPr>
        <w:t>require</w:t>
      </w:r>
      <w:r w:rsidRPr="00941ED6">
        <w:t xml:space="preserve"> that we develop </w:t>
      </w:r>
      <w:r w:rsidRPr="00941ED6">
        <w:rPr>
          <w:rStyle w:val="StyleBoldUnderline"/>
        </w:rPr>
        <w:t xml:space="preserve">low- or no-carbon alternatives that are better and cheaper than gas. That won’t happen overnight. The development of cost-effective technologies to recover gas from shale took more than 30 years. But we’ve already made a huge down payment on the technologies we will need. </w:t>
      </w:r>
      <w:r w:rsidRPr="00941ED6">
        <w:t xml:space="preserve">Over the last decade, </w:t>
      </w:r>
      <w:r w:rsidRPr="00941ED6">
        <w:rPr>
          <w:rStyle w:val="StyleBoldUnderline"/>
        </w:rPr>
        <w:t>we have spent upwards of $200 billion to develop and commercialize new renewable energy technologies.</w:t>
      </w:r>
      <w:r w:rsidRPr="00941ED6">
        <w:t xml:space="preserve"> China has spent even </w:t>
      </w:r>
      <w:r w:rsidRPr="00941ED6">
        <w:lastRenderedPageBreak/>
        <w:t xml:space="preserve">more. And those investments are beginning to pay off. Wind is now almost as cheap as gas in some areas — in prime locations with good proximity to existing transmission. Solar is also close to achieving grid parity in prime locations as well. And a new generation of nuclear designs that promises to be safer, cheaper, and easier to scale may ultimately provide zero-carbon baseload power. All of </w:t>
      </w:r>
      <w:r w:rsidRPr="00941ED6">
        <w:rPr>
          <w:rStyle w:val="StyleBoldUnderline"/>
        </w:rPr>
        <w:t>these technologies have a long way to go before they are able to displace coal or gas at significant scale.</w:t>
      </w:r>
      <w:r w:rsidRPr="00941ED6">
        <w:t xml:space="preserve"> But </w:t>
      </w:r>
      <w:r w:rsidRPr="00941ED6">
        <w:rPr>
          <w:rStyle w:val="StyleBoldUnderline"/>
        </w:rPr>
        <w:t>the key</w:t>
      </w:r>
      <w:r w:rsidRPr="00941ED6">
        <w:t xml:space="preserve"> to getting there won’t be more talk of caps and carbon prices. It </w:t>
      </w:r>
      <w:r w:rsidRPr="00941ED6">
        <w:rPr>
          <w:rStyle w:val="StyleBoldUnderline"/>
        </w:rPr>
        <w:t>will be</w:t>
      </w:r>
      <w:r w:rsidRPr="00941ED6">
        <w:t xml:space="preserve"> to continue along the same path that brought us cheap unconventional gas — </w:t>
      </w:r>
      <w:r w:rsidRPr="00941ED6">
        <w:rPr>
          <w:rStyle w:val="StyleBoldUnderline"/>
        </w:rPr>
        <w:t xml:space="preserve">developing and deploying the technologies and infrastructure we need from the bottom up. </w:t>
      </w:r>
      <w:r w:rsidRPr="00941ED6">
        <w:t xml:space="preserve">When all is said and done, a cap, or a carbon price, may get us the last few yards across the finish line. But a more oblique path, focused on developing better technologies and strengthening conventional air pollution regulations, may work just as well, or even better. For one thing should now be clear: </w:t>
      </w:r>
      <w:r w:rsidRPr="00941ED6">
        <w:rPr>
          <w:rStyle w:val="StyleBoldUnderline"/>
        </w:rPr>
        <w:t>The key to decarbonizing our economy will be developing cheap alternatives that can cost-effectively replace fossil fuels. There simply is no substitute for making clean energy cheap.</w:t>
      </w:r>
      <w:r w:rsidRPr="00941ED6">
        <w:t xml:space="preserve"> </w:t>
      </w:r>
    </w:p>
    <w:p w14:paraId="67D7F914" w14:textId="07A76E52" w:rsidR="005061BB" w:rsidRPr="00941ED6" w:rsidRDefault="005061BB" w:rsidP="005061BB">
      <w:pPr>
        <w:pStyle w:val="Heading4"/>
      </w:pPr>
      <w:r w:rsidRPr="00941ED6">
        <w:t>Even if renewables don’t pan out as planned natural gas cuts provides a sufficient cut in emissions</w:t>
      </w:r>
    </w:p>
    <w:p w14:paraId="637B58BE" w14:textId="77777777" w:rsidR="005061BB" w:rsidRPr="00941ED6" w:rsidRDefault="005061BB" w:rsidP="005061BB">
      <w:r w:rsidRPr="00941ED6">
        <w:rPr>
          <w:rStyle w:val="StyleStyleBold12pt"/>
        </w:rPr>
        <w:t>Pierce 2011</w:t>
      </w:r>
      <w:r w:rsidRPr="00941ED6">
        <w:t xml:space="preserve"> (Richard Pierce, “NATURAL GAS: A LONG BRIDGE TO A PROMISING DESTINATION,” Utah Environmental Law Review, online)</w:t>
      </w:r>
    </w:p>
    <w:p w14:paraId="0E08611F" w14:textId="77777777" w:rsidR="005061BB" w:rsidRPr="00941ED6" w:rsidRDefault="005061BB" w:rsidP="005061BB">
      <w:pPr>
        <w:pStyle w:val="HotRoute"/>
      </w:pPr>
      <w:r w:rsidRPr="00941ED6">
        <w:t xml:space="preserve">Returning to the metaphor inspired by the earmark the Alaskan Senator inserted in an appropriations Bill, </w:t>
      </w:r>
      <w:r w:rsidRPr="00941ED6">
        <w:rPr>
          <w:rStyle w:val="StyleBoldUnderline"/>
        </w:rPr>
        <w:t>the gas “bridge” will not be a “bridge to nowhere.” It is unlikely to lead to</w:t>
      </w:r>
      <w:r w:rsidRPr="00941ED6">
        <w:t xml:space="preserve"> the destination that the policymakers who coined the phrase expect—</w:t>
      </w:r>
      <w:r w:rsidRPr="00941ED6">
        <w:rPr>
          <w:rStyle w:val="StyleBoldUnderline"/>
        </w:rPr>
        <w:t>replacement of hydrocarbons</w:t>
      </w:r>
      <w:r w:rsidRPr="00941ED6">
        <w:t xml:space="preserve"> with carbon-free renewable resources. </w:t>
      </w:r>
      <w:r w:rsidRPr="00941ED6">
        <w:rPr>
          <w:rStyle w:val="StyleBoldUnderline"/>
        </w:rPr>
        <w:t>It is likely to lead to a destination</w:t>
      </w:r>
      <w:r w:rsidRPr="00941ED6">
        <w:t xml:space="preserve">, however, </w:t>
      </w:r>
      <w:r w:rsidRPr="00941ED6">
        <w:rPr>
          <w:rStyle w:val="StyleBoldUnderline"/>
        </w:rPr>
        <w:t>that is a dramatic improvement on the status quo</w:t>
      </w:r>
      <w:r w:rsidRPr="00941ED6">
        <w:t xml:space="preserve"> in virtually all respects. Displacement of coal and oil with natural gas as a generating fuel will improve both the economy and the environment. In the U.S., </w:t>
      </w:r>
      <w:r w:rsidRPr="00941ED6">
        <w:rPr>
          <w:rStyle w:val="StyleBoldUnderline"/>
        </w:rPr>
        <w:t xml:space="preserve">replacing coal with gas would reduce total emissions of </w:t>
      </w:r>
      <w:r w:rsidRPr="00941ED6">
        <w:rPr>
          <w:rStyle w:val="Emphasis"/>
        </w:rPr>
        <w:t>g</w:t>
      </w:r>
      <w:r w:rsidRPr="00941ED6">
        <w:rPr>
          <w:rStyle w:val="StyleBoldUnderline"/>
        </w:rPr>
        <w:t xml:space="preserve">reen </w:t>
      </w:r>
      <w:r w:rsidRPr="00941ED6">
        <w:rPr>
          <w:rStyle w:val="Emphasis"/>
        </w:rPr>
        <w:t>h</w:t>
      </w:r>
      <w:r w:rsidRPr="00941ED6">
        <w:rPr>
          <w:rStyle w:val="StyleBoldUnderline"/>
        </w:rPr>
        <w:t xml:space="preserve">ouse </w:t>
      </w:r>
      <w:r w:rsidRPr="00941ED6">
        <w:rPr>
          <w:rStyle w:val="Emphasis"/>
        </w:rPr>
        <w:t>g</w:t>
      </w:r>
      <w:r w:rsidRPr="00941ED6">
        <w:rPr>
          <w:rStyle w:val="StyleBoldUnderline"/>
        </w:rPr>
        <w:t>ases attributable to electric generation by 45 per cent.</w:t>
      </w:r>
      <w:r w:rsidRPr="00941ED6">
        <w:t xml:space="preserve">20 That is well-short of the 80 per cent reduction in global emissions that climate scientists believe to be needed to mitigate global warming, but it is a major step in the right direction. If we combine that step with the other steps that make sense in their effects on both the economy and the environment—a carbon tax21 and real-time pricing of electricity22—we will have a reasonable chance of meeting our climate goals. </w:t>
      </w:r>
      <w:r w:rsidRPr="00941ED6">
        <w:rPr>
          <w:rStyle w:val="StyleBoldUnderline"/>
        </w:rPr>
        <w:t>Replacing coal with gas will have other significant environmental benefits</w:t>
      </w:r>
      <w:r w:rsidRPr="00941ED6">
        <w:t xml:space="preserve"> as well, e.g., </w:t>
      </w:r>
      <w:r w:rsidRPr="00941ED6">
        <w:rPr>
          <w:rStyle w:val="StyleBoldUnderline"/>
        </w:rPr>
        <w:t>elimination of the tens of thousands of premature deaths and hundred of thousands of illnesses in the U.S. each year that are caused by inhalation of pollutants emitted by coal-fired generating plants.</w:t>
      </w:r>
      <w:r w:rsidRPr="00941ED6">
        <w:t>23 Moreover, we could extend the benefits of the U.S. gas boom to the transportation sector by increasing the direct use of compressed natural gas in vehicles and/or by increasing the indirect use of natural gas by increasing the number of vehicles that are powered by gas- generated electricity.</w:t>
      </w:r>
    </w:p>
    <w:p w14:paraId="0E18C8B1" w14:textId="77777777" w:rsidR="005061BB" w:rsidRPr="00941ED6" w:rsidRDefault="005061BB" w:rsidP="005061BB">
      <w:pPr>
        <w:pStyle w:val="HotRoute"/>
      </w:pPr>
    </w:p>
    <w:p w14:paraId="61C1E668" w14:textId="7872D8AB" w:rsidR="005061BB" w:rsidRPr="00941ED6" w:rsidRDefault="005061BB" w:rsidP="005061BB">
      <w:pPr>
        <w:pStyle w:val="Heading4"/>
      </w:pPr>
      <w:r w:rsidRPr="00941ED6">
        <w:t>Aggressive action on climate change is key now, even if their defense is true</w:t>
      </w:r>
    </w:p>
    <w:p w14:paraId="66B10530" w14:textId="77777777" w:rsidR="005061BB" w:rsidRPr="00941ED6" w:rsidRDefault="005061BB" w:rsidP="005061BB">
      <w:r w:rsidRPr="00941ED6">
        <w:rPr>
          <w:rStyle w:val="StyleStyleBold12pt"/>
        </w:rPr>
        <w:t>Paulson 6/21</w:t>
      </w:r>
      <w:r w:rsidRPr="00941ED6">
        <w:t xml:space="preserve"> (Henry M. Paulson, Jr., former Secretary of the Treasury, Chairman of the Paulson Institute, an independent, non-partisan center located at the University of Chicago, “The Coming Climate Crash,” The New York Times, http://www.nytimes.com/2014/06/22/opinion/sunday/lessons-for-climate-change-in-the-2008-recession.html?_r=0)</w:t>
      </w:r>
    </w:p>
    <w:p w14:paraId="3020E15F" w14:textId="77777777" w:rsidR="005061BB" w:rsidRPr="00941ED6" w:rsidRDefault="005061BB" w:rsidP="005061BB">
      <w:r w:rsidRPr="00941ED6">
        <w:rPr>
          <w:rStyle w:val="StyleBoldUnderline"/>
        </w:rPr>
        <w:t>There is a time for weighing evidence and a time for acting.</w:t>
      </w:r>
      <w:r w:rsidRPr="00941ED6">
        <w:t xml:space="preserve"> And if there’s one thing I’ve learned throughout my work in finance, government and conservation, it is to act before problems become too big to manage.</w:t>
      </w:r>
      <w:r w:rsidRPr="00941ED6">
        <w:rPr>
          <w:sz w:val="12"/>
        </w:rPr>
        <w:t xml:space="preserve">¶ </w:t>
      </w:r>
      <w:r w:rsidRPr="00941ED6">
        <w:t>For too many years, we failed to rein in the excesses building up in the nation’s financial markets. When the credit bubble burst in 2008, the damage was devastating. Millions suffered. Many still do.</w:t>
      </w:r>
      <w:r w:rsidRPr="00941ED6">
        <w:rPr>
          <w:sz w:val="12"/>
        </w:rPr>
        <w:t xml:space="preserve">¶ </w:t>
      </w:r>
      <w:r w:rsidRPr="00941ED6">
        <w:t xml:space="preserve">We’re making the same mistake today with climate change. </w:t>
      </w:r>
      <w:r w:rsidRPr="00941ED6">
        <w:rPr>
          <w:rStyle w:val="StyleBoldUnderline"/>
        </w:rPr>
        <w:t>We’re staring down a climate bubble that poses enormous risks to both our environment and economy. The warning signs are clear and growing more urgent as the risks go unchecked.</w:t>
      </w:r>
      <w:r w:rsidRPr="00941ED6">
        <w:rPr>
          <w:rStyle w:val="StyleBoldUnderline"/>
          <w:sz w:val="12"/>
        </w:rPr>
        <w:t>¶</w:t>
      </w:r>
      <w:r w:rsidRPr="00941ED6">
        <w:rPr>
          <w:sz w:val="12"/>
        </w:rPr>
        <w:t xml:space="preserve"> </w:t>
      </w:r>
      <w:r w:rsidRPr="00941ED6">
        <w:rPr>
          <w:rStyle w:val="StyleBoldUnderline"/>
        </w:rPr>
        <w:t>This is a crisis we can’t afford to ignore. I feel as if I’m watching as we fly in slow motion on a collision course toward a giant mountain. We can see the crash coming, and yet we’re sitting on our hands rather than altering course.</w:t>
      </w:r>
      <w:r w:rsidRPr="00941ED6">
        <w:rPr>
          <w:rStyle w:val="StyleBoldUnderline"/>
          <w:sz w:val="12"/>
        </w:rPr>
        <w:t>¶</w:t>
      </w:r>
      <w:r w:rsidRPr="00941ED6">
        <w:rPr>
          <w:sz w:val="12"/>
        </w:rPr>
        <w:t xml:space="preserve"> </w:t>
      </w:r>
      <w:r w:rsidRPr="00941ED6">
        <w:rPr>
          <w:rStyle w:val="Emphasis"/>
        </w:rPr>
        <w:t>We need to act now</w:t>
      </w:r>
      <w:r w:rsidRPr="00941ED6">
        <w:t>, even though there is much disagreement, including from members of my own Republican Party, on how to address this issue while remaining economically competitive. They’re right to consider the economic implications. But we must not lose sight of the profound economic risks of doing nothing.</w:t>
      </w:r>
      <w:r w:rsidRPr="00941ED6">
        <w:rPr>
          <w:sz w:val="12"/>
        </w:rPr>
        <w:t xml:space="preserve">¶ </w:t>
      </w:r>
      <w:r w:rsidRPr="00941ED6">
        <w:t>The solution can be a fundamentally conservative one that will empower the marketplace to find the most efficient response. We can do this by putting a price on emissions of carbon dioxide — a carbon tax. Few in the United States now pay to emit this potent greenhouse gas into the atmosphere we all share. Putting a price on emissions will create incentives to develop new, cleaner energy technologies.</w:t>
      </w:r>
      <w:r w:rsidRPr="00941ED6">
        <w:rPr>
          <w:sz w:val="12"/>
        </w:rPr>
        <w:t xml:space="preserve">¶ </w:t>
      </w:r>
      <w:r w:rsidRPr="00941ED6">
        <w:rPr>
          <w:rStyle w:val="StyleBoldUnderline"/>
        </w:rPr>
        <w:t xml:space="preserve">It’s true that the United States can’t solve this problem </w:t>
      </w:r>
      <w:r w:rsidRPr="00941ED6">
        <w:rPr>
          <w:rStyle w:val="StyleBoldUnderline"/>
        </w:rPr>
        <w:lastRenderedPageBreak/>
        <w:t xml:space="preserve">alone. But we’re not going to be able to persuade other big carbon polluters to take the urgent action that’s needed if we’re not doing </w:t>
      </w:r>
      <w:r w:rsidRPr="00941ED6">
        <w:rPr>
          <w:rStyle w:val="Emphasis"/>
        </w:rPr>
        <w:t>everything we can</w:t>
      </w:r>
      <w:r w:rsidRPr="00941ED6">
        <w:rPr>
          <w:rStyle w:val="StyleBoldUnderline"/>
        </w:rPr>
        <w:t xml:space="preserve"> do to slow our carbon emissions and mitigate our risks.</w:t>
      </w:r>
      <w:r w:rsidRPr="00941ED6">
        <w:rPr>
          <w:rStyle w:val="StyleBoldUnderline"/>
          <w:sz w:val="12"/>
        </w:rPr>
        <w:t>¶</w:t>
      </w:r>
      <w:r w:rsidRPr="00941ED6">
        <w:rPr>
          <w:sz w:val="12"/>
        </w:rPr>
        <w:t xml:space="preserve"> </w:t>
      </w:r>
      <w:r w:rsidRPr="00941ED6">
        <w:t>I was secretary of the Treasury when the credit bubble burst, so I think it’s fair to say that I know a little bit about risk, assessing outcomes and problem-solving. Looking back at the dark days of the financial crisis in 2008, it is easy to see the similarities between the financial crisis and the climate challenge we now face.</w:t>
      </w:r>
      <w:r w:rsidRPr="00941ED6">
        <w:rPr>
          <w:sz w:val="12"/>
        </w:rPr>
        <w:t xml:space="preserve">¶ </w:t>
      </w:r>
      <w:r w:rsidRPr="00941ED6">
        <w:t>We are building up excesses (debt in 2008, greenhouse gas emissions that are trapping heat now). Our government policies are flawed (incentivizing us to borrow too much to finance homes then, and encouraging the overuse of carbon-based fuels now). Our experts (financial experts then, climate scientists now) try to understand what they see and to model possible futures. And the outsize risks have the potential to be tremendously damaging (to a globalized economy then, and the global climate now).</w:t>
      </w:r>
      <w:r w:rsidRPr="00941ED6">
        <w:rPr>
          <w:sz w:val="12"/>
        </w:rPr>
        <w:t xml:space="preserve">¶ </w:t>
      </w:r>
      <w:r w:rsidRPr="00941ED6">
        <w:t>Back then, we narrowly avoided an economic catastrophe at the last minute by rescuing a collapsing financial system through government action. But climate change is a more intractable problem. The carbon dioxide we’re sending into the atmosphere remains there for centuries, heating up the planet.</w:t>
      </w:r>
      <w:r w:rsidRPr="00941ED6">
        <w:rPr>
          <w:sz w:val="12"/>
        </w:rPr>
        <w:t xml:space="preserve">¶ </w:t>
      </w:r>
      <w:r w:rsidRPr="00941ED6">
        <w:t xml:space="preserve">That means </w:t>
      </w:r>
      <w:r w:rsidRPr="00941ED6">
        <w:rPr>
          <w:rStyle w:val="StyleBoldUnderline"/>
        </w:rPr>
        <w:t>the decisions we’re making today</w:t>
      </w:r>
      <w:r w:rsidRPr="00941ED6">
        <w:t xml:space="preserve"> — to continue along a path that’s almost entirely carbon-dependent — </w:t>
      </w:r>
      <w:r w:rsidRPr="00941ED6">
        <w:rPr>
          <w:rStyle w:val="StyleBoldUnderline"/>
        </w:rPr>
        <w:t xml:space="preserve">are locking us in for long-term consequences </w:t>
      </w:r>
      <w:r w:rsidRPr="00941ED6">
        <w:t>that we will not be able change but only adapt to, at enormous cost. To protect New York City from rising seas and storm surges is expected to cost at least $20 billion initially, and eventually far more. And that’s just one coastal city.</w:t>
      </w:r>
      <w:r w:rsidRPr="00941ED6">
        <w:rPr>
          <w:sz w:val="12"/>
        </w:rPr>
        <w:t xml:space="preserve">¶ </w:t>
      </w:r>
      <w:r w:rsidRPr="00941ED6">
        <w:t xml:space="preserve">New York can reasonably predict those obvious risks. When I worry about risks, </w:t>
      </w:r>
      <w:r w:rsidRPr="00941ED6">
        <w:rPr>
          <w:rStyle w:val="StyleBoldUnderline"/>
        </w:rPr>
        <w:t>I worry about the biggest ones, particularly those that are difficult to predict</w:t>
      </w:r>
      <w:r w:rsidRPr="00941ED6">
        <w:t xml:space="preserve"> — the ones I call small but deep holes. While odds are you will avoid them, if you do fall in one, it’s a long way down and nearly impossible to claw your way out.</w:t>
      </w:r>
      <w:r w:rsidRPr="00941ED6">
        <w:rPr>
          <w:sz w:val="12"/>
        </w:rPr>
        <w:t xml:space="preserve">¶ </w:t>
      </w:r>
      <w:r w:rsidRPr="00941ED6">
        <w:rPr>
          <w:rStyle w:val="StyleBoldUnderline"/>
        </w:rPr>
        <w:t xml:space="preserve">Scientists have identified a number of these holes — potential thresholds that, once crossed, could cause </w:t>
      </w:r>
      <w:r w:rsidRPr="00941ED6">
        <w:rPr>
          <w:rStyle w:val="Emphasis"/>
        </w:rPr>
        <w:t>sweeping, irreversible changes</w:t>
      </w:r>
      <w:r w:rsidRPr="00941ED6">
        <w:rPr>
          <w:rStyle w:val="StyleBoldUnderline"/>
        </w:rPr>
        <w:t>.</w:t>
      </w:r>
      <w:r w:rsidRPr="00941ED6">
        <w:t xml:space="preserve"> </w:t>
      </w:r>
      <w:r w:rsidRPr="00941ED6">
        <w:rPr>
          <w:rStyle w:val="Emphasis"/>
        </w:rPr>
        <w:t>They don’t know exactly when we would reach them. But they know we should do everything we can to avoid them.</w:t>
      </w:r>
      <w:r w:rsidRPr="00941ED6">
        <w:rPr>
          <w:rStyle w:val="Emphasis"/>
          <w:sz w:val="12"/>
        </w:rPr>
        <w:t>¶</w:t>
      </w:r>
      <w:r w:rsidRPr="00941ED6">
        <w:rPr>
          <w:sz w:val="12"/>
        </w:rPr>
        <w:t xml:space="preserve"> </w:t>
      </w:r>
      <w:r w:rsidRPr="00941ED6">
        <w:t xml:space="preserve">Already, </w:t>
      </w:r>
      <w:r w:rsidRPr="00941ED6">
        <w:rPr>
          <w:rStyle w:val="StyleBoldUnderline"/>
        </w:rPr>
        <w:t>observations are catching up with years of scientific models, and the trends are not in our favor.</w:t>
      </w:r>
      <w:r w:rsidRPr="00941ED6">
        <w:rPr>
          <w:sz w:val="12"/>
        </w:rPr>
        <w:t xml:space="preserve">¶ </w:t>
      </w:r>
      <w:r w:rsidRPr="00941ED6">
        <w:t>Fewer than 10 years ago, the best analysis projected that melting Arctic sea ice would mean nearly ice-free summers by the end of the 21st century. Now the ice is melting so rapidly that virtually ice-free Arctic summers could be here in the next decade or two. The lack of reflective ice will mean that more of the sun’s heat will be absorbed by the oceans, accelerating warming of both the oceans and the atmosphere, and ultimately raising sea levels.</w:t>
      </w:r>
      <w:r w:rsidRPr="00941ED6">
        <w:rPr>
          <w:sz w:val="12"/>
        </w:rPr>
        <w:t xml:space="preserve">¶ </w:t>
      </w:r>
      <w:r w:rsidRPr="00941ED6">
        <w:t xml:space="preserve">Even worse, in May, two separate studies discovered that one of the biggest thresholds has already been reached. The West Antarctic ice sheet has begun to melt, a process that scientists estimate may take centuries but that could eventually raise sea levels by as much as 14 feet. Now that this process has begun, there is nothing we can do to undo the underlying dynamics, which scientists say are “baked in.” And </w:t>
      </w:r>
      <w:r w:rsidRPr="00941ED6">
        <w:rPr>
          <w:rStyle w:val="StyleBoldUnderline"/>
        </w:rPr>
        <w:t>10 years from now, will other thresholds be crossed that scientists are only now contemplating?</w:t>
      </w:r>
      <w:r w:rsidRPr="00941ED6">
        <w:rPr>
          <w:rStyle w:val="StyleBoldUnderline"/>
          <w:sz w:val="12"/>
        </w:rPr>
        <w:t xml:space="preserve">¶ </w:t>
      </w:r>
      <w:r w:rsidRPr="00941ED6">
        <w:rPr>
          <w:rStyle w:val="StyleBoldUnderline"/>
        </w:rPr>
        <w:t>It is true that there is uncertainty about the timing and magnitude of these risks and many others. But those who claim the science is unsettled or action is too costly are simply trying to ignore the problem. We must see the bigger picture.</w:t>
      </w:r>
      <w:r w:rsidRPr="00941ED6">
        <w:rPr>
          <w:rStyle w:val="StyleBoldUnderline"/>
          <w:sz w:val="12"/>
        </w:rPr>
        <w:t>¶</w:t>
      </w:r>
      <w:r w:rsidRPr="00941ED6">
        <w:rPr>
          <w:sz w:val="12"/>
        </w:rPr>
        <w:t xml:space="preserve"> </w:t>
      </w:r>
      <w:r w:rsidRPr="00941ED6">
        <w:rPr>
          <w:rStyle w:val="StyleBoldUnderline"/>
        </w:rPr>
        <w:t>The nature of a crisis is its unpredictability.</w:t>
      </w:r>
      <w:r w:rsidRPr="00941ED6">
        <w:t xml:space="preserve"> And as we all witnessed during the financial crisis, </w:t>
      </w:r>
      <w:r w:rsidRPr="00941ED6">
        <w:rPr>
          <w:rStyle w:val="StyleBoldUnderline"/>
        </w:rPr>
        <w:t xml:space="preserve">a chain reaction of cascading failures ensued from one intertwined part of the system to the next. It’s easy to see a single part in motion. It’s not so easy to calculate the resulting domino effect. </w:t>
      </w:r>
      <w:r w:rsidRPr="00941ED6">
        <w:t>That sort of contagion nearly took down the global financial system.</w:t>
      </w:r>
      <w:r w:rsidRPr="00941ED6">
        <w:rPr>
          <w:sz w:val="12"/>
        </w:rPr>
        <w:t xml:space="preserve">¶ </w:t>
      </w:r>
      <w:r w:rsidRPr="00941ED6">
        <w:t xml:space="preserve">With that experience indelibly affecting my perspective, </w:t>
      </w:r>
      <w:r w:rsidRPr="00941ED6">
        <w:rPr>
          <w:rStyle w:val="StyleBoldUnderline"/>
        </w:rPr>
        <w:t>viewing climate change in terms of risk assessment and risk management makes clear to me that taking a cautiously conservative stance</w:t>
      </w:r>
      <w:r w:rsidRPr="00941ED6">
        <w:t xml:space="preserve"> — that is, waiting for more information before acting — </w:t>
      </w:r>
      <w:r w:rsidRPr="00941ED6">
        <w:rPr>
          <w:rStyle w:val="StyleBoldUnderline"/>
        </w:rPr>
        <w:t>is actually taking a very radical risk. We’ll never know enough to resolve all of the uncertainties. But we know enough to recognize that we must act now.</w:t>
      </w:r>
      <w:r w:rsidRPr="00941ED6">
        <w:rPr>
          <w:rStyle w:val="StyleBoldUnderline"/>
          <w:sz w:val="12"/>
        </w:rPr>
        <w:t>¶</w:t>
      </w:r>
      <w:r w:rsidRPr="00941ED6">
        <w:rPr>
          <w:sz w:val="12"/>
        </w:rPr>
        <w:t xml:space="preserve"> </w:t>
      </w:r>
      <w:r w:rsidRPr="00941ED6">
        <w:t>I’m a businessman, not a climatologist. But I’ve spent a considerable amount of time with climate scientists and economists who have devoted their careers to this issue. There is virtually no debate among them that the planet is warming and that the burning of fossil fuels is largely responsible.</w:t>
      </w:r>
      <w:r w:rsidRPr="00941ED6">
        <w:rPr>
          <w:sz w:val="12"/>
        </w:rPr>
        <w:t xml:space="preserve">¶ </w:t>
      </w:r>
      <w:r w:rsidRPr="00941ED6">
        <w:t>Farseeing business leaders are already involved in this issue. It’s time for more to weigh in. To add reliable financial data to the science, I’ve joined with the former mayor of New York City, Michael R. Bloomberg, and the retired hedge fund manager Tom Steyer on an economic analysis of the costs of inaction across key regions and economic sectors. Our goal for the Risky Business project — starting with a new study that will be released this week — is to influence business and investor decision making worldwide.</w:t>
      </w:r>
    </w:p>
    <w:p w14:paraId="5F1A845C" w14:textId="77777777" w:rsidR="00571E0F" w:rsidRPr="00941ED6" w:rsidRDefault="00571E0F" w:rsidP="00571E0F">
      <w:pPr>
        <w:pStyle w:val="Heading4"/>
        <w:tabs>
          <w:tab w:val="left" w:pos="0"/>
        </w:tabs>
        <w:rPr>
          <w:rStyle w:val="StyleStyleBold12pt"/>
          <w:b/>
        </w:rPr>
      </w:pPr>
      <w:r w:rsidRPr="00941ED6">
        <w:rPr>
          <w:rStyle w:val="StyleStyleBold12pt"/>
        </w:rPr>
        <w:br/>
      </w:r>
      <w:r w:rsidRPr="00941ED6">
        <w:rPr>
          <w:rStyle w:val="StyleStyleBold12pt"/>
          <w:b/>
        </w:rPr>
        <w:t>Warming causes extinction</w:t>
      </w:r>
    </w:p>
    <w:p w14:paraId="48977280" w14:textId="145B7D50" w:rsidR="00571E0F" w:rsidRPr="00941ED6" w:rsidRDefault="00571E0F" w:rsidP="00571E0F">
      <w:pPr>
        <w:tabs>
          <w:tab w:val="left" w:pos="0"/>
        </w:tabs>
      </w:pPr>
      <w:r w:rsidRPr="00941ED6">
        <w:rPr>
          <w:rStyle w:val="StyleStyleBold12pt"/>
        </w:rPr>
        <w:t>Tickell 2008</w:t>
      </w:r>
      <w:r w:rsidRPr="00941ED6">
        <w:rPr>
          <w:b/>
          <w:sz w:val="24"/>
          <w:szCs w:val="24"/>
        </w:rPr>
        <w:t xml:space="preserve"> </w:t>
      </w:r>
      <w:r w:rsidRPr="00941ED6">
        <w:t xml:space="preserve">(Oliver, Climate Researcher, The Gaurdian, “On a planet 4C hotter, all we can prepare for is extinction”, 8-11, http://www.guardian.co.uk/ commentisfree/2008/aug/11/ climatechange) </w:t>
      </w:r>
    </w:p>
    <w:p w14:paraId="751073AF" w14:textId="77777777" w:rsidR="00571E0F" w:rsidRPr="00941ED6" w:rsidRDefault="00571E0F" w:rsidP="00571E0F">
      <w:pPr>
        <w:tabs>
          <w:tab w:val="left" w:pos="0"/>
        </w:tabs>
        <w:ind w:firstLine="90"/>
        <w:rPr>
          <w:rStyle w:val="StyleBoldUnderline"/>
        </w:rPr>
      </w:pPr>
      <w:r w:rsidRPr="00941ED6">
        <w:rPr>
          <w:sz w:val="14"/>
        </w:rPr>
        <w:lastRenderedPageBreak/>
        <w:t xml:space="preserve">We need to get prepared for four degrees of global warming, Bob Watson told the Guardian last week. At first sight this looks like wise counsel from the climate science adviser to Defra. But </w:t>
      </w:r>
      <w:r w:rsidRPr="00941ED6">
        <w:rPr>
          <w:rStyle w:val="StyleBoldUnderline"/>
        </w:rPr>
        <w:t>the idea that we could adapt to a 4C rise is absurd and dangerous. Global warming on this scale would be a catastrophe that would mean</w:t>
      </w:r>
      <w:r w:rsidRPr="00941ED6">
        <w:rPr>
          <w:sz w:val="14"/>
        </w:rPr>
        <w:t>, in the immortal words that Chief Seattle probably never spoke, "</w:t>
      </w:r>
      <w:r w:rsidRPr="00941ED6">
        <w:rPr>
          <w:rStyle w:val="StyleBoldUnderline"/>
        </w:rPr>
        <w:t>the end of living and the beginning of survival</w:t>
      </w:r>
      <w:r w:rsidRPr="00941ED6">
        <w:rPr>
          <w:sz w:val="14"/>
        </w:rPr>
        <w:t xml:space="preserve">" for humankind. </w:t>
      </w:r>
      <w:r w:rsidRPr="00941ED6">
        <w:rPr>
          <w:rStyle w:val="StyleBoldUnderline"/>
        </w:rPr>
        <w:t>Or perhaps</w:t>
      </w:r>
      <w:r w:rsidRPr="00941ED6">
        <w:rPr>
          <w:sz w:val="14"/>
        </w:rPr>
        <w:t xml:space="preserve"> the beginning of </w:t>
      </w:r>
      <w:r w:rsidRPr="00941ED6">
        <w:rPr>
          <w:rStyle w:val="StyleBoldUnderline"/>
        </w:rPr>
        <w:t>our extinction</w:t>
      </w:r>
      <w:r w:rsidRPr="00941ED6">
        <w:rPr>
          <w:sz w:val="14"/>
        </w:rPr>
        <w:t xml:space="preserve">.  </w:t>
      </w:r>
      <w:r w:rsidRPr="00941ED6">
        <w:rPr>
          <w:rStyle w:val="StyleBoldUnderline"/>
        </w:rPr>
        <w:t>The collapse of the polar ice caps would become inevitable, bringing long-term sea level rises</w:t>
      </w:r>
      <w:r w:rsidRPr="00941ED6">
        <w:rPr>
          <w:sz w:val="14"/>
        </w:rPr>
        <w:t xml:space="preserve"> of 70-80 metres. </w:t>
      </w:r>
      <w:r w:rsidRPr="00941ED6">
        <w:rPr>
          <w:rStyle w:val="StyleBoldUnderline"/>
        </w:rPr>
        <w:t>All the world's coastal plains would be lost, complete with ports, cities, transport and industrial infrastructure, and much of the world's most productive farmland</w:t>
      </w:r>
      <w:r w:rsidRPr="00941ED6">
        <w:rPr>
          <w:sz w:val="14"/>
        </w:rPr>
        <w:t xml:space="preserve">. The world's geography would be transformed much as it was at the end of the last ice age, when sea levels rose by about 120 metres to create the Channel, the North Sea and Cardigan Bay out of dry land. </w:t>
      </w:r>
      <w:r w:rsidRPr="00941ED6">
        <w:rPr>
          <w:rStyle w:val="StyleBoldUnderline"/>
        </w:rPr>
        <w:t>Weather would become extreme and unpredictable, with more frequent and severe droughts, floods and hurricanes</w:t>
      </w:r>
      <w:r w:rsidRPr="00941ED6">
        <w:rPr>
          <w:sz w:val="14"/>
        </w:rPr>
        <w:t xml:space="preserve">. The Earth's carrying capacity would be hugely reduced. </w:t>
      </w:r>
      <w:r w:rsidRPr="00941ED6">
        <w:rPr>
          <w:rStyle w:val="StyleBoldUnderline"/>
        </w:rPr>
        <w:t>Billions would</w:t>
      </w:r>
      <w:r w:rsidRPr="00941ED6">
        <w:rPr>
          <w:sz w:val="14"/>
        </w:rPr>
        <w:t xml:space="preserve"> undoubtedly </w:t>
      </w:r>
      <w:r w:rsidRPr="00941ED6">
        <w:rPr>
          <w:rStyle w:val="StyleBoldUnderline"/>
        </w:rPr>
        <w:t>die</w:t>
      </w:r>
      <w:r w:rsidRPr="00941ED6">
        <w:rPr>
          <w:sz w:val="14"/>
        </w:rPr>
        <w:t>.  Watson's call was supported by the government's former chief scientific adviser, Sir David King, who warned that "</w:t>
      </w:r>
      <w:r w:rsidRPr="00941ED6">
        <w:rPr>
          <w:rStyle w:val="StyleBoldUnderline"/>
        </w:rPr>
        <w:t>if we get to a four-degree rise it is quite possible that we would begin to see a runaway increase</w:t>
      </w:r>
      <w:r w:rsidRPr="00941ED6">
        <w:rPr>
          <w:sz w:val="14"/>
        </w:rPr>
        <w:t xml:space="preserve">". </w:t>
      </w:r>
      <w:r w:rsidRPr="00941ED6">
        <w:rPr>
          <w:rStyle w:val="StyleBoldUnderline"/>
        </w:rPr>
        <w:t>This is a remarkable understatement</w:t>
      </w:r>
      <w:r w:rsidRPr="00941ED6">
        <w:rPr>
          <w:sz w:val="14"/>
        </w:rPr>
        <w:t xml:space="preserve">. The climate system is already experiencing significant feedbacks, notably the summer melting of the Arctic sea ice. The more the ice melts, the more sunshine is absorbed by the sea, and the more the Arctic warms. And </w:t>
      </w:r>
      <w:r w:rsidRPr="00941ED6">
        <w:rPr>
          <w:rStyle w:val="StyleBoldUnderline"/>
        </w:rPr>
        <w:t>as the Arctic warms, the release of billions of tonnes of methane – a greenhouse gas 70 times stronger than carbon dioxide over 20 years – captured under melting permafrost is</w:t>
      </w:r>
      <w:r w:rsidRPr="00941ED6">
        <w:rPr>
          <w:sz w:val="14"/>
        </w:rPr>
        <w:t xml:space="preserve"> already </w:t>
      </w:r>
      <w:r w:rsidRPr="00941ED6">
        <w:rPr>
          <w:rStyle w:val="StyleBoldUnderline"/>
        </w:rPr>
        <w:t>under</w:t>
      </w:r>
      <w:r w:rsidRPr="00941ED6">
        <w:rPr>
          <w:sz w:val="14"/>
        </w:rPr>
        <w:t xml:space="preserve"> way.  To see how far this process could go, look 55.5m years to the Palaeocene-Eocene Thermal Maximum, when a global temperature increase of 6C coincided with the release of about 5,000 gigatonnes of carbon into the atmosphere, both as CO2 and as methane from bogs and seabed sediments. Lush subtropical forests grew in polar regions, and sea levels rose to 100m higher than today. It appears that an initial warming pulse triggered other warming processes. Many scientists warn that this historical event may be analogous to the present: </w:t>
      </w:r>
      <w:r w:rsidRPr="00941ED6">
        <w:rPr>
          <w:rStyle w:val="StyleBoldUnderline"/>
        </w:rPr>
        <w:t xml:space="preserve">the warming caused by human emissions could propel us towards a </w:t>
      </w:r>
      <w:r w:rsidRPr="00941ED6">
        <w:rPr>
          <w:sz w:val="14"/>
        </w:rPr>
        <w:t xml:space="preserve">similar </w:t>
      </w:r>
      <w:r w:rsidRPr="00941ED6">
        <w:rPr>
          <w:rStyle w:val="StyleBoldUnderline"/>
        </w:rPr>
        <w:t>hothouse Earth.</w:t>
      </w:r>
    </w:p>
    <w:p w14:paraId="59FD6585" w14:textId="77777777" w:rsidR="00571E0F" w:rsidRPr="00941ED6" w:rsidRDefault="00571E0F" w:rsidP="00571E0F">
      <w:pPr>
        <w:pStyle w:val="Heading4"/>
        <w:rPr>
          <w:rStyle w:val="StyleStyleBold12pt"/>
          <w:b/>
        </w:rPr>
      </w:pPr>
      <w:r w:rsidRPr="00941ED6">
        <w:rPr>
          <w:rStyle w:val="StyleStyleBold12pt"/>
          <w:b/>
        </w:rPr>
        <w:t>Warming makes war inevitable- turns all their impacts</w:t>
      </w:r>
    </w:p>
    <w:p w14:paraId="2A7B31B7" w14:textId="66F8C770" w:rsidR="00571E0F" w:rsidRPr="00941ED6" w:rsidRDefault="00571E0F" w:rsidP="00571E0F">
      <w:pPr>
        <w:tabs>
          <w:tab w:val="left" w:pos="0"/>
        </w:tabs>
      </w:pPr>
      <w:r w:rsidRPr="00941ED6">
        <w:rPr>
          <w:rStyle w:val="StyleStyleBold12pt"/>
        </w:rPr>
        <w:t xml:space="preserve">Klare 2006 </w:t>
      </w:r>
      <w:r w:rsidRPr="00941ED6">
        <w:t xml:space="preserve">(Michael Klare, serves on the boards of directors of Human Rights Watch, and the Arms Control Association, defense correspondent of The Nation magazine, "The Coming Resource Wars," 3-10-2006, www.alternet.org/environment/33243?page=entire, accessed 2-7-12) </w:t>
      </w:r>
    </w:p>
    <w:p w14:paraId="532F07A1" w14:textId="77777777" w:rsidR="00571E0F" w:rsidRPr="00941ED6" w:rsidRDefault="00571E0F" w:rsidP="00571E0F">
      <w:pPr>
        <w:tabs>
          <w:tab w:val="left" w:pos="0"/>
        </w:tabs>
        <w:ind w:firstLine="90"/>
      </w:pPr>
      <w:r w:rsidRPr="00941ED6">
        <w:rPr>
          <w:sz w:val="14"/>
        </w:rPr>
        <w:t xml:space="preserve">It's official: the era of resource wars is upon us. In a major London address, British Defense Secretary John Reid warned that global </w:t>
      </w:r>
      <w:r w:rsidRPr="00941ED6">
        <w:rPr>
          <w:rStyle w:val="StyleBoldUnderline"/>
        </w:rPr>
        <w:t>climate change</w:t>
      </w:r>
      <w:r w:rsidRPr="00941ED6">
        <w:rPr>
          <w:sz w:val="14"/>
        </w:rPr>
        <w:t xml:space="preserve"> and dwindling natural resources are combining to </w:t>
      </w:r>
      <w:r w:rsidRPr="00941ED6">
        <w:rPr>
          <w:rStyle w:val="StyleBoldUnderline"/>
        </w:rPr>
        <w:t>increase the likelihood of violent conflict over land, water and energy. Climate change</w:t>
      </w:r>
      <w:r w:rsidRPr="00941ED6">
        <w:rPr>
          <w:sz w:val="14"/>
        </w:rPr>
        <w:t>, he indicated, "</w:t>
      </w:r>
      <w:r w:rsidRPr="00941ED6">
        <w:rPr>
          <w:rStyle w:val="StyleBoldUnderline"/>
        </w:rPr>
        <w:t>will make scarce resources</w:t>
      </w:r>
      <w:r w:rsidRPr="00941ED6">
        <w:rPr>
          <w:sz w:val="14"/>
        </w:rPr>
        <w:t xml:space="preserve">, clean water, viable agricultural land </w:t>
      </w:r>
      <w:r w:rsidRPr="00941ED6">
        <w:rPr>
          <w:rStyle w:val="StyleBoldUnderline"/>
        </w:rPr>
        <w:t>even scarcer" -- and this will "make the emergence of violent conflict more</w:t>
      </w:r>
      <w:r w:rsidRPr="00941ED6">
        <w:rPr>
          <w:sz w:val="14"/>
        </w:rPr>
        <w:t xml:space="preserve"> rather than less </w:t>
      </w:r>
      <w:r w:rsidRPr="00941ED6">
        <w:rPr>
          <w:rStyle w:val="StyleBoldUnderline"/>
        </w:rPr>
        <w:t>likely</w:t>
      </w:r>
      <w:r w:rsidRPr="00941ED6">
        <w:rPr>
          <w:sz w:val="14"/>
        </w:rPr>
        <w:t xml:space="preserve">." Although not unprecedented, Reid's prediction of an upsurge in resource conflict is significant both because of his senior rank and the vehemence of his remarks. "The blunt truth is that the </w:t>
      </w:r>
      <w:r w:rsidRPr="00941ED6">
        <w:rPr>
          <w:rStyle w:val="StyleBoldUnderline"/>
        </w:rPr>
        <w:t>lack of water and ag</w:t>
      </w:r>
      <w:r w:rsidRPr="00941ED6">
        <w:rPr>
          <w:sz w:val="14"/>
        </w:rPr>
        <w:t xml:space="preserve">ricultural land </w:t>
      </w:r>
      <w:r w:rsidRPr="00941ED6">
        <w:rPr>
          <w:rStyle w:val="StyleBoldUnderline"/>
        </w:rPr>
        <w:t>is a significant contributory factor to</w:t>
      </w:r>
      <w:r w:rsidRPr="00941ED6">
        <w:rPr>
          <w:sz w:val="14"/>
        </w:rPr>
        <w:t xml:space="preserve"> the tragic conflict we see unfolding in </w:t>
      </w:r>
      <w:r w:rsidRPr="00941ED6">
        <w:rPr>
          <w:rStyle w:val="StyleBoldUnderline"/>
        </w:rPr>
        <w:t>Darfur</w:t>
      </w:r>
      <w:r w:rsidRPr="00941ED6">
        <w:rPr>
          <w:sz w:val="14"/>
        </w:rPr>
        <w:t>," he declared. "</w:t>
      </w:r>
      <w:r w:rsidRPr="00941ED6">
        <w:rPr>
          <w:rStyle w:val="StyleBoldUnderline"/>
        </w:rPr>
        <w:t>We should see this as a warning sign</w:t>
      </w:r>
      <w:r w:rsidRPr="00941ED6">
        <w:rPr>
          <w:sz w:val="14"/>
        </w:rPr>
        <w:t xml:space="preserve">." </w:t>
      </w:r>
      <w:r w:rsidRPr="00941ED6">
        <w:rPr>
          <w:rStyle w:val="StyleBoldUnderline"/>
        </w:rPr>
        <w:t>Resource conflicts of this type are most likely to arise in the developing world</w:t>
      </w:r>
      <w:r w:rsidRPr="00941ED6">
        <w:rPr>
          <w:sz w:val="14"/>
        </w:rPr>
        <w:t xml:space="preserve">, Reid indicated, </w:t>
      </w:r>
      <w:r w:rsidRPr="00941ED6">
        <w:rPr>
          <w:rStyle w:val="StyleBoldUnderline"/>
        </w:rPr>
        <w:t>but</w:t>
      </w:r>
      <w:r w:rsidRPr="00941ED6">
        <w:rPr>
          <w:sz w:val="14"/>
        </w:rPr>
        <w:t xml:space="preserve"> the </w:t>
      </w:r>
      <w:r w:rsidRPr="00941ED6">
        <w:rPr>
          <w:rStyle w:val="StyleBoldUnderline"/>
        </w:rPr>
        <w:t>more</w:t>
      </w:r>
      <w:r w:rsidRPr="00941ED6">
        <w:rPr>
          <w:sz w:val="14"/>
        </w:rPr>
        <w:t xml:space="preserve"> advanced and </w:t>
      </w:r>
      <w:r w:rsidRPr="00941ED6">
        <w:rPr>
          <w:rStyle w:val="StyleBoldUnderline"/>
        </w:rPr>
        <w:t xml:space="preserve">affluent countries are not likely to be spared the </w:t>
      </w:r>
      <w:r w:rsidRPr="00941ED6">
        <w:rPr>
          <w:sz w:val="14"/>
        </w:rPr>
        <w:t xml:space="preserve">damaging and </w:t>
      </w:r>
      <w:r w:rsidRPr="00941ED6">
        <w:rPr>
          <w:rStyle w:val="StyleBoldUnderline"/>
        </w:rPr>
        <w:t>destabilizing effects of</w:t>
      </w:r>
      <w:r w:rsidRPr="00941ED6">
        <w:rPr>
          <w:sz w:val="14"/>
        </w:rPr>
        <w:t xml:space="preserve"> global </w:t>
      </w:r>
      <w:r w:rsidRPr="00941ED6">
        <w:rPr>
          <w:rStyle w:val="StyleBoldUnderline"/>
        </w:rPr>
        <w:t>climate change. With sea levels rising, water and energy becoming increasingly scarce and prime ag</w:t>
      </w:r>
      <w:r w:rsidRPr="00941ED6">
        <w:rPr>
          <w:sz w:val="14"/>
        </w:rPr>
        <w:t xml:space="preserve">ricultural </w:t>
      </w:r>
      <w:r w:rsidRPr="00941ED6">
        <w:rPr>
          <w:rStyle w:val="StyleBoldUnderline"/>
        </w:rPr>
        <w:t>lands turning into deserts, internecine warfare over access to vital resources will become a global phenomenon.</w:t>
      </w:r>
      <w:r w:rsidRPr="00941ED6">
        <w:rPr>
          <w:sz w:val="14"/>
          <w:u w:val="single"/>
        </w:rPr>
        <w:t xml:space="preserve"> </w:t>
      </w:r>
      <w:r w:rsidRPr="00941ED6">
        <w:rPr>
          <w:sz w:val="14"/>
        </w:rPr>
        <w:t xml:space="preserve">Reid's speech, delivered at the prestigious Chatham House in London (Britain's equivalent of the Council on Foreign Relations), is but the most recent expression of a growing trend in </w:t>
      </w:r>
      <w:r w:rsidRPr="00941ED6">
        <w:rPr>
          <w:rStyle w:val="StyleBoldUnderline"/>
        </w:rPr>
        <w:t>strategic circles</w:t>
      </w:r>
      <w:r w:rsidRPr="00941ED6">
        <w:rPr>
          <w:sz w:val="14"/>
        </w:rPr>
        <w:t xml:space="preserve"> to </w:t>
      </w:r>
      <w:r w:rsidRPr="00941ED6">
        <w:rPr>
          <w:rStyle w:val="StyleBoldUnderline"/>
        </w:rPr>
        <w:t>view environmental and resource effects -- rather than political orientation and ideology -- as the most potent source of armed conflict</w:t>
      </w:r>
      <w:r w:rsidRPr="00941ED6">
        <w:rPr>
          <w:sz w:val="14"/>
        </w:rPr>
        <w:t xml:space="preserve"> in the decades to come. With the world population rising, global consumption rates soaring, energy supplies rapidly disappearing and climate change eradicating valuable farmland, </w:t>
      </w:r>
      <w:r w:rsidRPr="00941ED6">
        <w:rPr>
          <w:rStyle w:val="StyleBoldUnderline"/>
        </w:rPr>
        <w:t xml:space="preserve">the stage is being set for </w:t>
      </w:r>
      <w:r w:rsidRPr="00941ED6">
        <w:rPr>
          <w:b/>
          <w:u w:val="single"/>
        </w:rPr>
        <w:t>persistent and worldwide</w:t>
      </w:r>
      <w:r w:rsidRPr="00941ED6">
        <w:rPr>
          <w:rStyle w:val="StyleBoldUnderline"/>
        </w:rPr>
        <w:t xml:space="preserve"> struggles over vital resources. Religious and political strife will</w:t>
      </w:r>
      <w:r w:rsidRPr="00941ED6">
        <w:rPr>
          <w:sz w:val="14"/>
        </w:rPr>
        <w:t xml:space="preserve"> not disappear in this scenario, but rather will </w:t>
      </w:r>
      <w:r w:rsidRPr="00941ED6">
        <w:rPr>
          <w:rStyle w:val="StyleBoldUnderline"/>
        </w:rPr>
        <w:t>be channeled into contests over</w:t>
      </w:r>
      <w:r w:rsidRPr="00941ED6">
        <w:rPr>
          <w:sz w:val="14"/>
        </w:rPr>
        <w:t xml:space="preserve"> valuable sources of </w:t>
      </w:r>
      <w:r w:rsidRPr="00941ED6">
        <w:rPr>
          <w:rStyle w:val="StyleBoldUnderline"/>
        </w:rPr>
        <w:t>water, food and energy</w:t>
      </w:r>
      <w:r w:rsidRPr="00941ED6">
        <w:rPr>
          <w:sz w:val="14"/>
        </w:rPr>
        <w:t xml:space="preserve">.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w:t>
      </w:r>
      <w:r w:rsidRPr="00941ED6">
        <w:rPr>
          <w:rStyle w:val="StyleBoldUnderline"/>
        </w:rPr>
        <w:t>global climate change is more likely to result in sudden, cataclysmic environmental events</w:t>
      </w:r>
      <w:r w:rsidRPr="00941ED6">
        <w:rPr>
          <w:sz w:val="14"/>
        </w:rPr>
        <w:t xml:space="preserve"> than a gradual (and therefore manageable) rise in average temperatures. Such events could include a substantial increase in global sea levels, intense storms and hurricanes and continent-wide "dust bowl" effects. </w:t>
      </w:r>
      <w:r w:rsidRPr="00941ED6">
        <w:rPr>
          <w:rStyle w:val="StyleBoldUnderline"/>
        </w:rPr>
        <w:t>This would trigger pitched battles between</w:t>
      </w:r>
      <w:r w:rsidRPr="00941ED6">
        <w:rPr>
          <w:sz w:val="14"/>
        </w:rPr>
        <w:t xml:space="preserve"> the </w:t>
      </w:r>
      <w:r w:rsidRPr="00941ED6">
        <w:rPr>
          <w:rStyle w:val="StyleBoldUnderline"/>
        </w:rPr>
        <w:t>survivors</w:t>
      </w:r>
      <w:r w:rsidRPr="00941ED6">
        <w:rPr>
          <w:sz w:val="14"/>
        </w:rPr>
        <w:t xml:space="preserve"> of these effects for access to food, water, habitable land and energy supplies. "Violence and disruption stemming from the stresses created by abrupt changes in the climate pose a different type of threat to national security than we are accustomed to today," the 2003 report noted. "Military confrontation may be triggered by a desperate need for natural resources such as energy, food and water rather than by conflicts over ideology, religion or national honor."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w:t>
      </w:r>
      <w:r w:rsidRPr="00941ED6">
        <w:rPr>
          <w:rStyle w:val="StyleBoldUnderline"/>
        </w:rPr>
        <w:t>the greatest danger posed by</w:t>
      </w:r>
      <w:r w:rsidRPr="00941ED6">
        <w:rPr>
          <w:sz w:val="14"/>
        </w:rPr>
        <w:t xml:space="preserve"> global </w:t>
      </w:r>
      <w:r w:rsidRPr="00941ED6">
        <w:rPr>
          <w:rStyle w:val="StyleBoldUnderline"/>
        </w:rPr>
        <w:t>climate change is</w:t>
      </w:r>
      <w:r w:rsidRPr="00941ED6">
        <w:rPr>
          <w:sz w:val="14"/>
        </w:rPr>
        <w:t xml:space="preserve"> not the degradation of ecosystems per se, but rather the </w:t>
      </w:r>
      <w:r w:rsidRPr="00941ED6">
        <w:rPr>
          <w:rStyle w:val="StyleBoldUnderline"/>
        </w:rPr>
        <w:t>disintegration of entire human societies, producing wholesale starvation</w:t>
      </w:r>
      <w:r w:rsidRPr="00941ED6">
        <w:rPr>
          <w:sz w:val="14"/>
        </w:rPr>
        <w:t xml:space="preserve">, mass migrations </w:t>
      </w:r>
      <w:r w:rsidRPr="00941ED6">
        <w:rPr>
          <w:rStyle w:val="StyleBoldUnderline"/>
        </w:rPr>
        <w:t>and recurring conflict over resources</w:t>
      </w:r>
      <w:r w:rsidRPr="00941ED6">
        <w:rPr>
          <w:sz w:val="14"/>
        </w:rPr>
        <w:t xml:space="preserve">. "As famine, disease, and weather-related disasters strike due to abrupt climate change," the Pentagon report notes, "many </w:t>
      </w:r>
      <w:r w:rsidRPr="00941ED6">
        <w:rPr>
          <w:rStyle w:val="StyleBoldUnderline"/>
        </w:rPr>
        <w:t>countries' needs will exceed their carrying capacity</w:t>
      </w:r>
      <w:r w:rsidRPr="00941ED6">
        <w:rPr>
          <w:sz w:val="14"/>
        </w:rPr>
        <w:t xml:space="preserve">" -- that is, their ability to provide the minimum requirements for human survival. </w:t>
      </w:r>
      <w:r w:rsidRPr="00941ED6">
        <w:rPr>
          <w:rStyle w:val="StyleBoldUnderline"/>
        </w:rPr>
        <w:t>This "will create a sense of desperation,</w:t>
      </w:r>
      <w:r w:rsidRPr="00941ED6">
        <w:rPr>
          <w:sz w:val="14"/>
        </w:rPr>
        <w:t xml:space="preserve"> which is </w:t>
      </w:r>
      <w:r w:rsidRPr="00941ED6">
        <w:rPr>
          <w:rStyle w:val="StyleBoldUnderline"/>
        </w:rPr>
        <w:t xml:space="preserve">likely to lead to offensive aggression" </w:t>
      </w:r>
      <w:r w:rsidRPr="00941ED6">
        <w:rPr>
          <w:rStyle w:val="StyleBoldUnderline"/>
        </w:rPr>
        <w:lastRenderedPageBreak/>
        <w:t>against countries with a greater stock of vital resources</w:t>
      </w:r>
      <w:r w:rsidRPr="00941ED6">
        <w:rPr>
          <w:sz w:val="14"/>
        </w:rPr>
        <w:t xml:space="preserve">. "Imagine eastern European countries, struggling to feed their populations with a falling supply of food, water, and energy, eyeing Russia, whose population is already in decline, for access to its grain, minerals, and energy supply." </w:t>
      </w:r>
      <w:r w:rsidRPr="00941ED6">
        <w:rPr>
          <w:rStyle w:val="StyleBoldUnderline"/>
        </w:rPr>
        <w:t>Similar scenarios will be replicated all across the plane</w:t>
      </w:r>
      <w:r w:rsidRPr="00941ED6">
        <w:rPr>
          <w:sz w:val="14"/>
        </w:rPr>
        <w:t xml:space="preserve">t, as those without the means to survival invade or migrate to those with greater abundance -- </w:t>
      </w:r>
      <w:r w:rsidRPr="00941ED6">
        <w:rPr>
          <w:rStyle w:val="StyleBoldUnderline"/>
        </w:rPr>
        <w:t>producing endless struggles between resource "haves" and "have-nots."</w:t>
      </w:r>
      <w:r w:rsidRPr="00941ED6">
        <w:rPr>
          <w:sz w:val="14"/>
        </w:rPr>
        <w:t xml:space="preserve"> It is this prospect, more than anything, that worries John </w:t>
      </w:r>
      <w:r w:rsidRPr="00941ED6">
        <w:rPr>
          <w:rStyle w:val="StyleBoldUnderline"/>
        </w:rPr>
        <w:t>Reid</w:t>
      </w:r>
      <w:r w:rsidRPr="00941ED6">
        <w:rPr>
          <w:sz w:val="14"/>
        </w:rPr>
        <w:t xml:space="preserve">. In particular, he </w:t>
      </w:r>
      <w:r w:rsidRPr="00941ED6">
        <w:rPr>
          <w:rStyle w:val="StyleBoldUnderline"/>
        </w:rPr>
        <w:t>expressed concern over the inadequate capacity of poor and unstable countries to cope with</w:t>
      </w:r>
      <w:r w:rsidRPr="00941ED6">
        <w:rPr>
          <w:sz w:val="14"/>
        </w:rPr>
        <w:t xml:space="preserve"> the effects of </w:t>
      </w:r>
      <w:r w:rsidRPr="00941ED6">
        <w:rPr>
          <w:rStyle w:val="StyleBoldUnderline"/>
        </w:rPr>
        <w:t>climate change, and the resulting risk of state collapse, civil war</w:t>
      </w:r>
      <w:r w:rsidRPr="00941ED6">
        <w:rPr>
          <w:sz w:val="14"/>
        </w:rPr>
        <w:t xml:space="preserve">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w:t>
      </w:r>
      <w:r w:rsidRPr="00941ED6">
        <w:rPr>
          <w:rStyle w:val="StyleBoldUnderline"/>
        </w:rPr>
        <w:t xml:space="preserve">these scenarios </w:t>
      </w:r>
      <w:r w:rsidRPr="00941ED6">
        <w:rPr>
          <w:sz w:val="14"/>
        </w:rPr>
        <w:t xml:space="preserve">also </w:t>
      </w:r>
      <w:r w:rsidRPr="00941ED6">
        <w:rPr>
          <w:rStyle w:val="StyleBoldUnderline"/>
        </w:rPr>
        <w:t xml:space="preserve">envision the use of </w:t>
      </w:r>
      <w:r w:rsidRPr="00941ED6">
        <w:rPr>
          <w:sz w:val="14"/>
        </w:rPr>
        <w:t xml:space="preserve">more </w:t>
      </w:r>
      <w:r w:rsidRPr="00941ED6">
        <w:rPr>
          <w:rStyle w:val="StyleBoldUnderline"/>
        </w:rPr>
        <w:t>deadly weapons</w:t>
      </w:r>
      <w:r w:rsidRPr="00941ED6">
        <w:rPr>
          <w:sz w:val="14"/>
        </w:rPr>
        <w:t xml:space="preserve">. </w:t>
      </w:r>
      <w:r w:rsidRPr="00941ED6">
        <w:rPr>
          <w:rStyle w:val="StyleBoldUnderline"/>
        </w:rPr>
        <w:t xml:space="preserve">"In this world </w:t>
      </w:r>
      <w:r w:rsidRPr="00941ED6">
        <w:rPr>
          <w:sz w:val="14"/>
        </w:rPr>
        <w:t>of warring states," the 2003 Pentagon report predicted, "</w:t>
      </w:r>
      <w:r w:rsidRPr="00941ED6">
        <w:rPr>
          <w:rStyle w:val="StyleBoldUnderline"/>
        </w:rPr>
        <w:t>nuclear arms proliferation is inevitable</w:t>
      </w:r>
      <w:r w:rsidRPr="00941ED6">
        <w:rPr>
          <w:sz w:val="14"/>
        </w:rPr>
        <w:t xml:space="preserve">." As oil and natural gas disappears, more and more countries will rely on nuclear power to meet their energy needs -- and this "will accelerate nuclear proliferation as countries develop enrichment and reprocessing capabilities to ensure their national security." 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no society, however affluent, will escape involvement in these forms of conflict. We can respond to these predictions in one of two ways: by relying on fortifications and military force to provide some degree of advantage in the global struggle over resources, or by taking meaningful steps to reduce the risk of cataclysmic climate change. </w:t>
      </w:r>
      <w:r w:rsidRPr="00941ED6">
        <w:rPr>
          <w:rStyle w:val="StyleBoldUnderline"/>
        </w:rPr>
        <w:t>No doubt</w:t>
      </w:r>
      <w:r w:rsidRPr="00941ED6">
        <w:rPr>
          <w:sz w:val="14"/>
        </w:rPr>
        <w:t xml:space="preserve"> there will be many politicians and </w:t>
      </w:r>
      <w:r w:rsidRPr="00941ED6">
        <w:rPr>
          <w:rStyle w:val="StyleBoldUnderline"/>
        </w:rPr>
        <w:t>pundits</w:t>
      </w:r>
      <w:r w:rsidRPr="00941ED6">
        <w:rPr>
          <w:sz w:val="14"/>
        </w:rPr>
        <w:t xml:space="preserve"> -- especially </w:t>
      </w:r>
      <w:r w:rsidRPr="00941ED6">
        <w:rPr>
          <w:rStyle w:val="StyleBoldUnderline"/>
        </w:rPr>
        <w:t>in this country</w:t>
      </w:r>
      <w:r w:rsidRPr="00941ED6">
        <w:rPr>
          <w:sz w:val="14"/>
        </w:rPr>
        <w:t xml:space="preserve"> -- who </w:t>
      </w:r>
      <w:r w:rsidRPr="00941ED6">
        <w:rPr>
          <w:rStyle w:val="StyleBoldUnderline"/>
        </w:rPr>
        <w:t>will tout</w:t>
      </w:r>
      <w:r w:rsidRPr="00941ED6">
        <w:rPr>
          <w:sz w:val="14"/>
        </w:rPr>
        <w:t xml:space="preserve"> the superiority of the military option, emphasizing </w:t>
      </w:r>
      <w:r w:rsidRPr="00941ED6">
        <w:rPr>
          <w:rStyle w:val="StyleBoldUnderline"/>
        </w:rPr>
        <w:t>America's preponderance of strength</w:t>
      </w:r>
      <w:r w:rsidRPr="00941ED6">
        <w:rPr>
          <w:sz w:val="14"/>
        </w:rPr>
        <w:t xml:space="preserve">. By fortifying our borders and sea-shores to keep out unwanted migrants and by fighting around the world for needed oil supplies, it will be argued, we can maintain our privileged standard of living for longer than other countries that are less well endowed with instruments of power. Maybe so. </w:t>
      </w:r>
      <w:r w:rsidRPr="00941ED6">
        <w:rPr>
          <w:rStyle w:val="StyleBoldUnderline"/>
        </w:rPr>
        <w:t>But</w:t>
      </w:r>
      <w:r w:rsidRPr="00941ED6">
        <w:rPr>
          <w:sz w:val="14"/>
        </w:rPr>
        <w:t xml:space="preserve"> the grueling, inconclusive war in </w:t>
      </w:r>
      <w:r w:rsidRPr="00941ED6">
        <w:rPr>
          <w:rStyle w:val="StyleBoldUnderline"/>
        </w:rPr>
        <w:t>Iraq and</w:t>
      </w:r>
      <w:r w:rsidRPr="00941ED6">
        <w:rPr>
          <w:sz w:val="14"/>
        </w:rPr>
        <w:t xml:space="preserve"> the failed national response to Hurricane </w:t>
      </w:r>
      <w:r w:rsidRPr="00941ED6">
        <w:rPr>
          <w:rStyle w:val="StyleBoldUnderline"/>
        </w:rPr>
        <w:t>Katrina show just how ineffectual such instruments can be</w:t>
      </w:r>
      <w:r w:rsidRPr="00941ED6">
        <w:rPr>
          <w:sz w:val="14"/>
        </w:rPr>
        <w:t xml:space="preserve"> when confronted with the harsh realities of an unforgiving world. And as the 2003 Pentagon report reminds us, "constant battles over diminishing resources" will "further reduce [resources] even beyond the climatic effects." </w:t>
      </w:r>
      <w:r w:rsidRPr="00941ED6">
        <w:rPr>
          <w:rStyle w:val="StyleBoldUnderline"/>
        </w:rPr>
        <w:t>Military superiority</w:t>
      </w:r>
      <w:r w:rsidRPr="00941ED6">
        <w:rPr>
          <w:sz w:val="14"/>
        </w:rPr>
        <w:t xml:space="preserve"> may provide an illusion of advantage in the coming struggles over vital resources, but it </w:t>
      </w:r>
      <w:r w:rsidRPr="00941ED6">
        <w:rPr>
          <w:rStyle w:val="StyleBoldUnderline"/>
        </w:rPr>
        <w:t>cannot protect us against the ravages of</w:t>
      </w:r>
      <w:r w:rsidRPr="00941ED6">
        <w:rPr>
          <w:sz w:val="14"/>
        </w:rPr>
        <w:t xml:space="preserve"> global </w:t>
      </w:r>
      <w:r w:rsidRPr="00941ED6">
        <w:rPr>
          <w:rStyle w:val="StyleBoldUnderline"/>
        </w:rPr>
        <w:t>climate change</w:t>
      </w:r>
      <w:r w:rsidRPr="00941ED6">
        <w:rPr>
          <w:sz w:val="14"/>
        </w:rPr>
        <w:t xml:space="preserve">. Although we may be somewhat better off than the people in Haiti and Mexico, </w:t>
      </w:r>
      <w:r w:rsidRPr="00941ED6">
        <w:rPr>
          <w:rStyle w:val="StyleBoldUnderline"/>
        </w:rPr>
        <w:t>we, too, will suffer from</w:t>
      </w:r>
      <w:r w:rsidRPr="00941ED6">
        <w:rPr>
          <w:sz w:val="14"/>
        </w:rPr>
        <w:t xml:space="preserve"> storms, </w:t>
      </w:r>
      <w:r w:rsidRPr="00941ED6">
        <w:rPr>
          <w:rStyle w:val="StyleBoldUnderline"/>
        </w:rPr>
        <w:t>drought and flooding. As our</w:t>
      </w:r>
      <w:r w:rsidRPr="00941ED6">
        <w:rPr>
          <w:sz w:val="14"/>
        </w:rPr>
        <w:t xml:space="preserve"> overseas trading </w:t>
      </w:r>
      <w:r w:rsidRPr="00941ED6">
        <w:rPr>
          <w:rStyle w:val="StyleBoldUnderline"/>
        </w:rPr>
        <w:t>partners descend into chaos, our vital imports of food</w:t>
      </w:r>
      <w:r w:rsidRPr="00941ED6">
        <w:rPr>
          <w:sz w:val="14"/>
        </w:rPr>
        <w:t xml:space="preserve">, raw </w:t>
      </w:r>
      <w:r w:rsidRPr="00941ED6">
        <w:rPr>
          <w:rStyle w:val="StyleBoldUnderline"/>
        </w:rPr>
        <w:t>materials and energy will disappear</w:t>
      </w:r>
      <w:r w:rsidRPr="00941ED6">
        <w:rPr>
          <w:sz w:val="14"/>
        </w:rPr>
        <w:t xml:space="preserve"> as well. True, we could establish military outposts in some of these places to ensure the continued flow of critical materials -- but </w:t>
      </w:r>
      <w:r w:rsidRPr="00941ED6">
        <w:rPr>
          <w:rStyle w:val="StyleBoldUnderline"/>
        </w:rPr>
        <w:t xml:space="preserve">the ever-increasing price in blood and treasure required to pay for this will eventually exceed our means and destroy us. </w:t>
      </w:r>
      <w:r w:rsidRPr="00941ED6">
        <w:rPr>
          <w:sz w:val="14"/>
        </w:rPr>
        <w:t xml:space="preserve">Ultimately, </w:t>
      </w:r>
      <w:r w:rsidRPr="00941ED6">
        <w:rPr>
          <w:rStyle w:val="StyleBoldUnderline"/>
        </w:rPr>
        <w:t>our only hope</w:t>
      </w:r>
      <w:r w:rsidRPr="00941ED6">
        <w:rPr>
          <w:sz w:val="14"/>
        </w:rPr>
        <w:t xml:space="preserve"> of a safe and secure future </w:t>
      </w:r>
      <w:r w:rsidRPr="00941ED6">
        <w:rPr>
          <w:rStyle w:val="StyleBoldUnderline"/>
        </w:rPr>
        <w:t>lies in</w:t>
      </w:r>
      <w:r w:rsidRPr="00941ED6">
        <w:rPr>
          <w:sz w:val="14"/>
        </w:rPr>
        <w:t xml:space="preserve"> substantially reducing our emissions of greenhouse gases and </w:t>
      </w:r>
      <w:r w:rsidRPr="00941ED6">
        <w:rPr>
          <w:rStyle w:val="StyleBoldUnderline"/>
        </w:rPr>
        <w:t>working</w:t>
      </w:r>
      <w:r w:rsidRPr="00941ED6">
        <w:rPr>
          <w:sz w:val="14"/>
        </w:rPr>
        <w:t xml:space="preserve"> with the rest of the world </w:t>
      </w:r>
      <w:r w:rsidRPr="00941ED6">
        <w:rPr>
          <w:rStyle w:val="StyleBoldUnderline"/>
        </w:rPr>
        <w:t>to slow</w:t>
      </w:r>
      <w:r w:rsidRPr="00941ED6">
        <w:rPr>
          <w:sz w:val="14"/>
        </w:rPr>
        <w:t xml:space="preserve"> the pace of global </w:t>
      </w:r>
      <w:r w:rsidRPr="00941ED6">
        <w:rPr>
          <w:rStyle w:val="StyleBoldUnderline"/>
        </w:rPr>
        <w:t>climate change</w:t>
      </w:r>
      <w:r w:rsidRPr="00941ED6">
        <w:rPr>
          <w:sz w:val="14"/>
        </w:rPr>
        <w:t>.</w:t>
      </w:r>
    </w:p>
    <w:p w14:paraId="7C3DA4A6" w14:textId="77777777" w:rsidR="00571E0F" w:rsidRPr="00941ED6" w:rsidRDefault="00571E0F" w:rsidP="005061BB"/>
    <w:p w14:paraId="7C066344" w14:textId="71080508" w:rsidR="005061BB" w:rsidRPr="00941ED6" w:rsidRDefault="00571E0F" w:rsidP="005061BB">
      <w:pPr>
        <w:pStyle w:val="Heading3"/>
      </w:pPr>
      <w:bookmarkStart w:id="4" w:name="_Toc265062115"/>
      <w:r w:rsidRPr="00941ED6">
        <w:lastRenderedPageBreak/>
        <w:t xml:space="preserve">1AC </w:t>
      </w:r>
      <w:r w:rsidR="005061BB" w:rsidRPr="00941ED6">
        <w:t>Plan</w:t>
      </w:r>
      <w:bookmarkEnd w:id="4"/>
    </w:p>
    <w:p w14:paraId="1C1B2A75" w14:textId="1C9F8F5B" w:rsidR="005061BB" w:rsidRPr="00941ED6" w:rsidRDefault="005061BB" w:rsidP="005061BB">
      <w:pPr>
        <w:pStyle w:val="Heading4"/>
      </w:pPr>
      <w:r w:rsidRPr="00941ED6">
        <w:t>Plan: The United States federal government should expand development of conventional natural gas production in the Outer Continental Shelf.</w:t>
      </w:r>
    </w:p>
    <w:p w14:paraId="59387CA1" w14:textId="77777777" w:rsidR="005061BB" w:rsidRPr="00941ED6" w:rsidRDefault="005061BB" w:rsidP="005061BB"/>
    <w:p w14:paraId="67121A2E" w14:textId="5BB60528" w:rsidR="005061BB" w:rsidRPr="00941ED6" w:rsidRDefault="00571E0F" w:rsidP="005061BB">
      <w:pPr>
        <w:pStyle w:val="Heading3"/>
      </w:pPr>
      <w:bookmarkStart w:id="5" w:name="_Toc265062116"/>
      <w:r w:rsidRPr="00941ED6">
        <w:lastRenderedPageBreak/>
        <w:t xml:space="preserve">1AC </w:t>
      </w:r>
      <w:r w:rsidR="005061BB" w:rsidRPr="00941ED6">
        <w:t>Solvency</w:t>
      </w:r>
      <w:bookmarkEnd w:id="5"/>
    </w:p>
    <w:p w14:paraId="3C8353EB" w14:textId="77777777" w:rsidR="005061BB" w:rsidRPr="00941ED6" w:rsidRDefault="005061BB" w:rsidP="005061BB">
      <w:pPr>
        <w:pStyle w:val="Heading4"/>
      </w:pPr>
      <w:r w:rsidRPr="00941ED6">
        <w:t>OCS natural gas is abundant- removing restrictions key to development and expectations of future supply</w:t>
      </w:r>
    </w:p>
    <w:p w14:paraId="153725DB" w14:textId="77777777" w:rsidR="005061BB" w:rsidRPr="00941ED6" w:rsidRDefault="005061BB" w:rsidP="005061BB">
      <w:r w:rsidRPr="00941ED6">
        <w:rPr>
          <w:rStyle w:val="StyleStyleBold12pt"/>
        </w:rPr>
        <w:t>Medlock 2008</w:t>
      </w:r>
      <w:r w:rsidRPr="00941ED6">
        <w:t xml:space="preserve"> (Kenneth B. Medlock, fellow in Energy Studies at Rice University's James A Baker III Institute for Public Policy and an adjunct assistant professor in the Economics Department at Rice, July 13, 2008, “Open outer continental shelf,” http://www.chron.com/opinion/outlook/article/Open-outer-continental-shelf-1597898.php]</w:t>
      </w:r>
    </w:p>
    <w:p w14:paraId="7FB400F8" w14:textId="77777777" w:rsidR="005061BB" w:rsidRPr="00941ED6" w:rsidRDefault="005061BB" w:rsidP="005061BB">
      <w:r w:rsidRPr="00941ED6">
        <w:rPr>
          <w:rStyle w:val="StyleBoldUnderline"/>
        </w:rPr>
        <w:t>Of course, opening the OCS will not bring immediate supplies because it would take time to organize the lease sales and then develop the supply delivery infrastructure. However, as development progressed, the expected growth in supply would have an effect on market sentiment and eventually prices.</w:t>
      </w:r>
      <w:r w:rsidRPr="00941ED6">
        <w:t xml:space="preserve"> Thus, opening the OCS should be viewed as a relevant part of a larger strategy to help ease prices over time because an increase in </w:t>
      </w:r>
      <w:r w:rsidRPr="00941ED6">
        <w:rPr>
          <w:rStyle w:val="StyleBoldUnderline"/>
        </w:rPr>
        <w:t>activity in the OCS would generally improve expectations about future oil supplies.</w:t>
      </w:r>
      <w:r w:rsidRPr="00941ED6">
        <w:rPr>
          <w:sz w:val="12"/>
        </w:rPr>
        <w:t xml:space="preserve">¶ </w:t>
      </w:r>
      <w:r w:rsidRPr="00941ED6">
        <w:rPr>
          <w:rStyle w:val="StyleBoldUnderline"/>
        </w:rPr>
        <w:t>Lifting the current moratorium in the OCS would also provide almost 80 trillion cubic feet of technically recoverable natural gas</w:t>
      </w:r>
      <w:r w:rsidRPr="00941ED6">
        <w:t xml:space="preserve"> that is currently off-limits. A recent study by the Baker Institute indicates that removing current restrictions on resource development in the OCS would reduce future liquefied natural gas import dependence of the United States and lessen the influence of any future gas producers' cartel.</w:t>
      </w:r>
      <w:r w:rsidRPr="00941ED6">
        <w:rPr>
          <w:sz w:val="12"/>
        </w:rPr>
        <w:t>¶</w:t>
      </w:r>
      <w:r w:rsidRPr="00941ED6">
        <w:rPr>
          <w:rStyle w:val="StyleBoldUnderline"/>
          <w:sz w:val="12"/>
        </w:rPr>
        <w:t xml:space="preserve"> </w:t>
      </w:r>
      <w:r w:rsidRPr="00941ED6">
        <w:rPr>
          <w:rStyle w:val="StyleBoldUnderline"/>
        </w:rPr>
        <w:t>There is currently drilling in certain areas of the OCS</w:t>
      </w:r>
      <w:r w:rsidRPr="00941ED6">
        <w:t xml:space="preserve">, in particular the western and central Gulf of Mexico where the MMS reports more than 4,000 active platforms. </w:t>
      </w:r>
      <w:r w:rsidRPr="00941ED6">
        <w:rPr>
          <w:rStyle w:val="StyleBoldUnderline"/>
        </w:rPr>
        <w:t>This activity accounts for about</w:t>
      </w:r>
      <w:r w:rsidRPr="00941ED6">
        <w:t xml:space="preserve"> one-third of our nation's oil supply and </w:t>
      </w:r>
      <w:r w:rsidRPr="00941ED6">
        <w:rPr>
          <w:rStyle w:val="StyleBoldUnderline"/>
        </w:rPr>
        <w:t>one quarter of our natural gas.</w:t>
      </w:r>
      <w:r w:rsidRPr="00941ED6">
        <w:rPr>
          <w:rStyle w:val="StyleBoldUnderline"/>
          <w:sz w:val="12"/>
        </w:rPr>
        <w:t>¶</w:t>
      </w:r>
      <w:r w:rsidRPr="00941ED6">
        <w:rPr>
          <w:sz w:val="12"/>
        </w:rPr>
        <w:t xml:space="preserve"> </w:t>
      </w:r>
      <w:r w:rsidRPr="00941ED6">
        <w:t>Oil companies currently hold undeveloped leases. It has been argued, therefore, that it is not worth offering new areas for exploration. This is not a well-reasoned thesis. Commercial quantities of oil do not exist everywhere a well is drilled. If a company's assessment of the acreage under lease indicates it will not bear commercial quantities of oil and gas, then it will not be developed. Moreover, some leases are under study but drilling, which may happen eventually, has not yet begun. Oil companies with leases cannot simply hoard acreage without ramifications. In fact, they would be penalized by investors and shareholders with lower company share values for doing so.</w:t>
      </w:r>
      <w:r w:rsidRPr="00941ED6">
        <w:rPr>
          <w:sz w:val="12"/>
        </w:rPr>
        <w:t xml:space="preserve">¶ </w:t>
      </w:r>
      <w:r w:rsidRPr="00941ED6">
        <w:rPr>
          <w:rStyle w:val="StyleBoldUnderline"/>
        </w:rPr>
        <w:t>The most vehement objection to opening the areas currently off limits in the outer continental shelf is made on environmental grounds. But, according to the MMS, the offshore drilling industry is one of the safest in the United States.</w:t>
      </w:r>
      <w:r w:rsidRPr="00941ED6">
        <w:t xml:space="preserve"> </w:t>
      </w:r>
    </w:p>
    <w:p w14:paraId="37963610" w14:textId="77777777" w:rsidR="005061BB" w:rsidRPr="00941ED6" w:rsidRDefault="005061BB" w:rsidP="005061BB">
      <w:pPr>
        <w:pStyle w:val="Heading4"/>
      </w:pPr>
      <w:r w:rsidRPr="00941ED6">
        <w:t>Removing restrictions key to 98% of our supply</w:t>
      </w:r>
    </w:p>
    <w:p w14:paraId="18A4C2FB" w14:textId="77777777" w:rsidR="005061BB" w:rsidRPr="00941ED6" w:rsidRDefault="005061BB" w:rsidP="005061BB">
      <w:r w:rsidRPr="00941ED6">
        <w:rPr>
          <w:rStyle w:val="StyleStyleBold12pt"/>
        </w:rPr>
        <w:t>Pyle 2012</w:t>
      </w:r>
      <w:r w:rsidRPr="00941ED6">
        <w:t xml:space="preserve"> (Thomas Pyle, President of the Institute for Energy Research, July 10, 2012, “Energy Department sneaks offshore moratorium past public; Jobs and oil-supply potential are shut down,” Lexis)</w:t>
      </w:r>
    </w:p>
    <w:p w14:paraId="03D8CF62" w14:textId="77777777" w:rsidR="005061BB" w:rsidRPr="00941ED6" w:rsidRDefault="005061BB" w:rsidP="005061BB">
      <w:r w:rsidRPr="00941ED6">
        <w:t xml:space="preserve">While the Obama administration was taking a victory lap last week after the 5-4 Supreme Court decision to uphold the president's signature legislative accomplishment, Obamacare, </w:t>
      </w:r>
      <w:r w:rsidRPr="00941ED6">
        <w:rPr>
          <w:rStyle w:val="StyleBoldUnderline"/>
        </w:rPr>
        <w:t xml:space="preserve">the Interior Department was using the media black hole to release a much-awaited five-year plan for offshore drilling. That plan reinstitutes a 30-year moratorium on offshore energy exploration that will </w:t>
      </w:r>
      <w:r w:rsidRPr="00941ED6">
        <w:t xml:space="preserve">keep our most promising resources locked away until long after President Obama begins plans for his presidential library. Given the timing, it is clear that the self-described "all of the above" energy president didn't want the American people to discover that he was </w:t>
      </w:r>
      <w:r w:rsidRPr="00941ED6">
        <w:rPr>
          <w:rStyle w:val="StyleBoldUnderline"/>
        </w:rPr>
        <w:t xml:space="preserve">denying access to nearly 98 percent of America's vast energy potential on the Outer Continental Shelf (OCS). </w:t>
      </w:r>
      <w:r w:rsidRPr="00941ED6">
        <w:rPr>
          <w:rStyle w:val="StyleBoldUnderline"/>
          <w:sz w:val="12"/>
        </w:rPr>
        <w:t>¶</w:t>
      </w:r>
      <w:r w:rsidRPr="00941ED6">
        <w:rPr>
          <w:sz w:val="12"/>
        </w:rPr>
        <w:t xml:space="preserve"> </w:t>
      </w:r>
      <w:r w:rsidRPr="00941ED6">
        <w:t>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w:t>
      </w:r>
      <w:r w:rsidRPr="00941ED6">
        <w:rPr>
          <w:sz w:val="12"/>
        </w:rPr>
        <w:t xml:space="preserve">¶ </w:t>
      </w:r>
      <w:r w:rsidRPr="00941ED6">
        <w:t xml:space="preserve">But since taking office, Mr. </w:t>
      </w:r>
      <w:r w:rsidRPr="00941ED6">
        <w:rPr>
          <w:rStyle w:val="StyleBoldUnderline"/>
        </w:rPr>
        <w:t>Obama and</w:t>
      </w:r>
      <w:r w:rsidRPr="00941ED6">
        <w:t xml:space="preserve"> Mr. </w:t>
      </w:r>
      <w:r w:rsidRPr="00941ED6">
        <w:rPr>
          <w:rStyle w:val="StyleBoldUnderline"/>
        </w:rPr>
        <w:t xml:space="preserve">Salazar have worked to </w:t>
      </w:r>
      <w:r w:rsidRPr="00941ED6">
        <w:rPr>
          <w:rStyle w:val="Emphasis"/>
        </w:rPr>
        <w:t>restrict access</w:t>
      </w:r>
      <w:r w:rsidRPr="00941ED6">
        <w:rPr>
          <w:rStyle w:val="StyleBoldUnderline"/>
        </w:rPr>
        <w:t xml:space="preserve"> to our offshore oil and gas resources by canceling lease sales, delaying others and creating an atmosphere of uncertainty about America's future offshore development that has left job creators looking for other countries' waters to host their offshore rigs.</w:t>
      </w:r>
      <w:r w:rsidRPr="00941ED6">
        <w:t xml:space="preserve"> More than 3 1/2 years into the Obama regime, nearly 86 billion barrels of undiscovered oil on the Outer Continental Shelf remain off-limits to Americans. Alaska alone has about 24 billion barrels of oil in unleased federal waters. The Commonwealth of Virginia - where Mr. Obama has reversed policies that would have allowed offshore development - is home to 130 million barrels of offshore oil and 1.14 trillion cubic feet of natural gas. But thanks to the president, Virginians will have to wait at least another five years before they can begin creating the jobs that will unlock their offshore resources.</w:t>
      </w:r>
      <w:r w:rsidRPr="00941ED6">
        <w:rPr>
          <w:sz w:val="12"/>
        </w:rPr>
        <w:t xml:space="preserve">¶ </w:t>
      </w:r>
      <w:r w:rsidRPr="00941ED6">
        <w:t xml:space="preserve">Once you add those restrictions to the vast amount of shale oil that is being </w:t>
      </w:r>
      <w:r w:rsidRPr="00941ED6">
        <w:lastRenderedPageBreak/>
        <w:t>blocked, the administration has embargoed nearly 200 years of domestic oil supply. No wonder the administration wanted to slip its plan for the OCS under the radar when the whole country was focused on the health care decision.</w:t>
      </w:r>
      <w:r w:rsidRPr="00941ED6">
        <w:rPr>
          <w:sz w:val="12"/>
        </w:rPr>
        <w:t xml:space="preserve">¶ </w:t>
      </w:r>
      <w:r w:rsidRPr="00941ED6">
        <w:t>But facts are stubborn things, and the Obama administration cannot run forever from its abysmal energy record. In the past three years, the government has collected more than 250 times less revenue from offshore lease sales than it did during the last year of the George W. Bush administration - down from $9.48 billion in 2008 to a paltry $36 million last year. Meanwhile, oil production on federal lands dropped 13 percent last year, and the number of annual leases is down more than 50 percent from the Clinton era.</w:t>
      </w:r>
      <w:r w:rsidRPr="00941ED6">
        <w:rPr>
          <w:sz w:val="12"/>
        </w:rPr>
        <w:t xml:space="preserve">¶ </w:t>
      </w:r>
      <w:r w:rsidRPr="00941ED6">
        <w:t xml:space="preserve">Under the new Obama plan, those numbers will only get worse. </w:t>
      </w:r>
      <w:r w:rsidRPr="00941ED6">
        <w:rPr>
          <w:rStyle w:val="StyleBoldUnderline"/>
        </w:rPr>
        <w:t>The 2012-17 plan leaves out the entire Atlantic and Pacific coasts and the vast majority of OCS areas off Alaska. It cuts in half the average number of lease sales per year, requires higher minimum bids and shorter lease periods and dramatically reduces lease terms.</w:t>
      </w:r>
      <w:r w:rsidRPr="00941ED6">
        <w:t xml:space="preserve"> Yet, somehow, we're supposed to believe that our "all of the above" president is responsible for increased production and reduced oil import.</w:t>
      </w:r>
    </w:p>
    <w:p w14:paraId="2F989EEC" w14:textId="77777777" w:rsidR="005061BB" w:rsidRPr="00941ED6" w:rsidRDefault="005061BB" w:rsidP="005061BB">
      <w:pPr>
        <w:pStyle w:val="Heading4"/>
      </w:pPr>
      <w:r w:rsidRPr="00941ED6">
        <w:t xml:space="preserve">Certainty is key- only the plan solves </w:t>
      </w:r>
    </w:p>
    <w:p w14:paraId="0D157FAE" w14:textId="77777777" w:rsidR="005061BB" w:rsidRPr="00941ED6" w:rsidRDefault="005061BB" w:rsidP="005061BB">
      <w:r w:rsidRPr="00941ED6">
        <w:rPr>
          <w:rStyle w:val="StyleStyleBold12pt"/>
        </w:rPr>
        <w:t>Loris 2012</w:t>
      </w:r>
      <w:r w:rsidRPr="00941ED6">
        <w:t xml:space="preserve"> (Nicolas Loris, Fellow in the Roe Institute for Economic Policy Studies at the Heritage Foundation, August 6, 2012, “Senate Energy Bill: Good Start, Room for Improvement,” Heritage Foundation, http://www.heritage.org/research/reports/2012/08/domestic-energy-and-jobs-act-good-start-room-for-improvement)</w:t>
      </w:r>
    </w:p>
    <w:p w14:paraId="0CCFF5AE" w14:textId="77777777" w:rsidR="005061BB" w:rsidRPr="00941ED6" w:rsidRDefault="005061BB" w:rsidP="005061BB">
      <w:r w:rsidRPr="00941ED6">
        <w:t xml:space="preserve">Senator John </w:t>
      </w:r>
      <w:r w:rsidRPr="00941ED6">
        <w:rPr>
          <w:rStyle w:val="StyleBoldUnderline"/>
        </w:rPr>
        <w:t>Hoeven</w:t>
      </w:r>
      <w:r w:rsidRPr="00941ED6">
        <w:t xml:space="preserve"> (R–ND) </w:t>
      </w:r>
      <w:r w:rsidRPr="00941ED6">
        <w:rPr>
          <w:rStyle w:val="StyleBoldUnderline"/>
        </w:rPr>
        <w:t>recently introduced the Domestic Energy and Jobs Act</w:t>
      </w:r>
      <w:r w:rsidRPr="00941ED6">
        <w:t xml:space="preserve"> (DEJA), </w:t>
      </w:r>
      <w:r w:rsidRPr="00941ED6">
        <w:rPr>
          <w:rStyle w:val="StyleBoldUnderline"/>
        </w:rPr>
        <w:t>which would</w:t>
      </w:r>
      <w:r w:rsidRPr="00941ED6">
        <w:t xml:space="preserve"> greatly expand access to energy and </w:t>
      </w:r>
      <w:r w:rsidRPr="00941ED6">
        <w:rPr>
          <w:rStyle w:val="StyleBoldUnderline"/>
        </w:rPr>
        <w:t>simplify burdensome regulations that prevent projects from coming online in a timely manner</w:t>
      </w:r>
      <w:r w:rsidRPr="00941ED6">
        <w:t xml:space="preserve">. While </w:t>
      </w:r>
      <w:r w:rsidRPr="00941ED6">
        <w:rPr>
          <w:rStyle w:val="StyleBoldUnderline"/>
        </w:rPr>
        <w:t xml:space="preserve">the legislation could be </w:t>
      </w:r>
      <w:r w:rsidRPr="00941ED6">
        <w:rPr>
          <w:rStyle w:val="Emphasis"/>
        </w:rPr>
        <w:t>improved by further increasing access</w:t>
      </w:r>
      <w:r w:rsidRPr="00941ED6">
        <w:rPr>
          <w:rStyle w:val="StyleBoldUnderline"/>
        </w:rPr>
        <w:t xml:space="preserve"> and removing the top-down energy planning</w:t>
      </w:r>
      <w:r w:rsidRPr="00941ED6">
        <w:t xml:space="preserve">, DEJA would still spur economic growth and drive energy production. Increasing Access to Energy DEJA would accept the State Department’s environmental review of the Keystone XL pipeline as sufficient and allow the state of Nebraska to reroute the pipeline to meet the state’s environmental concerns. The State Department studied and addressed risks to soil, wetlands, water resources, vegetation, fish, wildlife, and endangered species and concluded that construction of the pipeline would pose minimal environmental risk.[1] The construction of Keystone XL would allow up to 830,000 barrels of oil per day to come from Canada to the Gulf Coast and create thousands of jobs. DEJA also directs the Department of the Interior (DOI) to conduct a lease sale off the coast of Virginia. The 2.9 million acres 50 miles off the coast has an estimated 130 million barrels of oil and 1.14 trillion cubic feet of natural gas. Opening access off Virginia’s coast is long overdue, and </w:t>
      </w:r>
      <w:r w:rsidRPr="00941ED6">
        <w:rPr>
          <w:rStyle w:val="StyleBoldUnderline"/>
        </w:rPr>
        <w:t>the legislation only opens up a small portion of America’s territorial waters that are off limits</w:t>
      </w:r>
      <w:r w:rsidRPr="00941ED6">
        <w:t xml:space="preserve">. The Offshore Petroleum Expansion Now (OPEN) Act of 2012, also co-sponsored by Senator Hoeven, would replace President Obama’s 2012–2017 Outer Continental Shelf Oil and Gas Leasing Program with a much more robust plan that opens areas in the Atlantic and Pacific Oceans, in the Gulf of Mexico, and off Alaska.[2] Both DEJA and OPEN increase the royalties that states would receive from energy production, but both could go further to increase state involvement in offshore drilling decisions. Since onshore states already receive 50 percent of the royalties, Congress should also implement a 50/50 royalty-sharing program between federal and state governments involved in offshore drilling. Efficient Permitting and Leasing for All Energy Projects Another important component of </w:t>
      </w:r>
      <w:r w:rsidRPr="00941ED6">
        <w:rPr>
          <w:rStyle w:val="StyleBoldUnderline"/>
        </w:rPr>
        <w:t>DEJA</w:t>
      </w:r>
      <w:r w:rsidRPr="00941ED6">
        <w:t xml:space="preserve"> is that it </w:t>
      </w:r>
      <w:r w:rsidRPr="00941ED6">
        <w:rPr>
          <w:rStyle w:val="StyleBoldUnderline"/>
        </w:rPr>
        <w:t>streamlines the permitting of all energy projects</w:t>
      </w:r>
      <w:r w:rsidRPr="00941ED6">
        <w:t xml:space="preserve">. </w:t>
      </w:r>
      <w:r w:rsidRPr="00941ED6">
        <w:rPr>
          <w:rStyle w:val="StyleBoldUnderline"/>
        </w:rPr>
        <w:t>Receiving a permit for any energy project</w:t>
      </w:r>
      <w:r w:rsidRPr="00941ED6">
        <w:t xml:space="preserve">, not just fossil fuels, </w:t>
      </w:r>
      <w:r w:rsidRPr="00941ED6">
        <w:rPr>
          <w:rStyle w:val="StyleBoldUnderline"/>
        </w:rPr>
        <w:t>takes entirely too long</w:t>
      </w:r>
      <w:r w:rsidRPr="00941ED6">
        <w:t xml:space="preserve">. </w:t>
      </w:r>
      <w:r w:rsidRPr="00941ED6">
        <w:rPr>
          <w:rStyle w:val="StyleBoldUnderline"/>
        </w:rPr>
        <w:t>Duplicative and unnecessary regulations slow the process and drive up costs</w:t>
      </w:r>
      <w:r w:rsidRPr="00941ED6">
        <w:t xml:space="preserve">. Furthermore, environmental activists delay new energy projects by filing endless administrative appeals and lawsuits. </w:t>
      </w:r>
      <w:r w:rsidRPr="00941ED6">
        <w:rPr>
          <w:rStyle w:val="StyleBoldUnderline"/>
        </w:rPr>
        <w:t>DEJA would create a manageable time frame for permitting</w:t>
      </w:r>
      <w:r w:rsidRPr="00941ED6">
        <w:t xml:space="preserve"> for all energy sources to increase supply at lower costs and stimulate economic activity. </w:t>
      </w:r>
      <w:r w:rsidRPr="00941ED6">
        <w:rPr>
          <w:rStyle w:val="StyleBoldUnderline"/>
        </w:rPr>
        <w:t>DEJA also calls for an end to the lengthy permit process in</w:t>
      </w:r>
      <w:r w:rsidRPr="00941ED6">
        <w:t xml:space="preserve"> the Natural Petroleum Reserve area of </w:t>
      </w:r>
      <w:r w:rsidRPr="00941ED6">
        <w:rPr>
          <w:rStyle w:val="StyleBoldUnderline"/>
        </w:rPr>
        <w:t>Alaska</w:t>
      </w:r>
      <w:r w:rsidRPr="00941ED6">
        <w:t xml:space="preserve">. It would require the DOI to approve drilling permits within 60 days and infrastructure permits within six months. </w:t>
      </w:r>
      <w:r w:rsidRPr="00941ED6">
        <w:rPr>
          <w:rStyle w:val="Emphasis"/>
        </w:rPr>
        <w:t>Lease certainty is another critical issue</w:t>
      </w:r>
      <w:r w:rsidRPr="00941ED6">
        <w:t xml:space="preserve">. The act states that </w:t>
      </w:r>
      <w:r w:rsidRPr="00941ED6">
        <w:rPr>
          <w:rStyle w:val="StyleBoldUnderline"/>
        </w:rPr>
        <w:t>the DOI cannot cancel or withdraw a lease sale after the winning company pays for the lease</w:t>
      </w:r>
      <w:r w:rsidRPr="00941ED6">
        <w:t xml:space="preserve">. </w:t>
      </w:r>
      <w:r w:rsidRPr="00941ED6">
        <w:rPr>
          <w:rStyle w:val="StyleBoldUnderline"/>
        </w:rPr>
        <w:t>Ensuring that the federal government does not pull the rug out from under a company that wins the lease sale would provide the certainty necessary to pursue energy projects</w:t>
      </w:r>
      <w:r w:rsidRPr="00941ED6">
        <w:t xml:space="preserve">. Freeze and Study Environmental Regulations DEJA would also create transparency and accountability for Environmental Protection Agency (EPA) regulations by establishing an interagency committee that would report on the full economic impact of the rules implemented by the EPA that affect fuel prices. This includes any part of the production process that would be affected by greenhouse gas regulations. DEJA delays the implementation of Tier 3 fuel standards (designed to replace the Tier 2 regulations issued in 2000) that would lower the amount of sulfur in gasoline but could add 6–9 cents per gallon to the cost of manufacturing gasoline. The EPA has declared no measurable air quality benefits from these standards. DEJA delays the New Source Performance Standards for </w:t>
      </w:r>
      <w:r w:rsidRPr="00941ED6">
        <w:lastRenderedPageBreak/>
        <w:t xml:space="preserve">refineries, which would drive up the cost of gasoline for no measurable change in the earth’s temperature.[3] It would also delay new national ambient air quality standards for ozone, which are unnecessary because the ozone standard set by the EPA is already more than stringent enough to protect human health. Though the delays contained in DEJA underscore the problems with these regulations, the preferred approach would be to prohibit the implementation of these three standards altogether. DEJA would also prevent the DOI from issuing any rule under the Surface Mining Control and Reclamation Act of 1977 before 2014 that would adversely affect coal employment, reduce revenue from coal production, reduce coal for domestic consumption or export, designate areas as unsuitable for surface mining and reclamation, or expose the U.S. to liability by taking privately owned coal through regulation. While this temporary fix recognizes the federal overreach in coal production, a better approach would be to create a framework that restricts overregulation, empowers the states, balances economic growth and environmental well-being, and creates a timely permitting process for all aspects of coal production.[4] Energy Central Planning Unneeded DEJA would require the federal government to create production objectives for fossil fuels and renewable energy and allow the relevant agencies to make additional lands available to meet those objectives. The bill would also require the U.S. Geological Survey to establish a critical minerals list and create comprehensive policies to increase critical mineral production. </w:t>
      </w:r>
      <w:r w:rsidRPr="00941ED6">
        <w:rPr>
          <w:rStyle w:val="StyleBoldUnderline"/>
        </w:rPr>
        <w:t xml:space="preserve">A much simpler and effective solution would be to </w:t>
      </w:r>
      <w:r w:rsidRPr="00941ED6">
        <w:rPr>
          <w:rStyle w:val="Emphasis"/>
        </w:rPr>
        <w:t>open all federal lands for energy production</w:t>
      </w:r>
      <w:r w:rsidRPr="00941ED6">
        <w:t xml:space="preserve"> of all sources and allow the private sector to determine what sources of energy and what technologies meet America’s electricity and transportation fuel demand. Too often the use of critical minerals has been used as cover for subsidies and extensive government intervention in a major industry. If there are clear military needs for certain critical materials, these should be met by government action. </w:t>
      </w:r>
      <w:r w:rsidRPr="00941ED6">
        <w:rPr>
          <w:rStyle w:val="StyleBoldUnderline"/>
        </w:rPr>
        <w:t>Absent that</w:t>
      </w:r>
      <w:r w:rsidRPr="00941ED6">
        <w:t xml:space="preserve">, streamlining the bureaucracy that has expanded around mining and </w:t>
      </w:r>
      <w:r w:rsidRPr="00941ED6">
        <w:rPr>
          <w:rStyle w:val="StyleBoldUnderline"/>
        </w:rPr>
        <w:t>opening access is the only necessary federal action surrounding critical minerals</w:t>
      </w:r>
      <w:r w:rsidRPr="00941ED6">
        <w:t xml:space="preserve">. </w:t>
      </w:r>
    </w:p>
    <w:p w14:paraId="70906C7A" w14:textId="687A5832" w:rsidR="005061BB" w:rsidRPr="00941ED6" w:rsidRDefault="005061BB" w:rsidP="005061BB">
      <w:pPr>
        <w:pStyle w:val="Heading2"/>
      </w:pPr>
      <w:bookmarkStart w:id="6" w:name="_Toc265062117"/>
      <w:r w:rsidRPr="00941ED6">
        <w:lastRenderedPageBreak/>
        <w:t>***Solvency</w:t>
      </w:r>
      <w:r w:rsidR="00571E0F" w:rsidRPr="00941ED6">
        <w:t>/Shale</w:t>
      </w:r>
      <w:r w:rsidRPr="00941ED6">
        <w:t>***</w:t>
      </w:r>
      <w:bookmarkEnd w:id="6"/>
    </w:p>
    <w:p w14:paraId="56AFFCBC" w14:textId="6B284598" w:rsidR="00402C4F" w:rsidRPr="00941ED6" w:rsidRDefault="00092732" w:rsidP="00092732">
      <w:pPr>
        <w:pStyle w:val="Heading3"/>
      </w:pPr>
      <w:bookmarkStart w:id="7" w:name="_Toc265062118"/>
      <w:r w:rsidRPr="00941ED6">
        <w:lastRenderedPageBreak/>
        <w:t>Shale Unsustainable</w:t>
      </w:r>
      <w:bookmarkEnd w:id="7"/>
    </w:p>
    <w:p w14:paraId="7F4CE97F" w14:textId="44A6B56E" w:rsidR="008259E6" w:rsidRPr="00941ED6" w:rsidRDefault="008259E6" w:rsidP="008259E6">
      <w:pPr>
        <w:pStyle w:val="Heading4"/>
      </w:pPr>
      <w:r w:rsidRPr="00941ED6">
        <w:t>Current gas supplies are unsustainable, especially shale gas</w:t>
      </w:r>
    </w:p>
    <w:p w14:paraId="4A8B2662" w14:textId="4571FA91" w:rsidR="008259E6" w:rsidRPr="00941ED6" w:rsidRDefault="008259E6" w:rsidP="008259E6">
      <w:r w:rsidRPr="00941ED6">
        <w:rPr>
          <w:rStyle w:val="StyleStyleBold12pt"/>
        </w:rPr>
        <w:t>Murray 6/20</w:t>
      </w:r>
      <w:r w:rsidRPr="00941ED6">
        <w:t xml:space="preserve"> (James Murray, editor of businessGreen, “We are living through a slow motion global energy crisis - and only clean tech can save us,” http://www.businessgreen.com/bg/james-blog/2351318/we-are-living-through-a-slow-motion-global-energy-crisis-and-only-clean-tech-can-save-us)</w:t>
      </w:r>
    </w:p>
    <w:p w14:paraId="1C503E13" w14:textId="78C02B60" w:rsidR="008259E6" w:rsidRPr="00941ED6" w:rsidRDefault="008259E6" w:rsidP="008259E6">
      <w:r w:rsidRPr="00941ED6">
        <w:rPr>
          <w:rStyle w:val="StyleBoldUnderline"/>
        </w:rPr>
        <w:t>There is of course the possibility that US production will continue to surge, new fields will be opened up in new regions</w:t>
      </w:r>
      <w:r w:rsidRPr="00941ED6">
        <w:t xml:space="preserve">, and the Sunnis, the Shias, and the Kurds will agree to chill out and talk about their differences. </w:t>
      </w:r>
      <w:r w:rsidRPr="00941ED6">
        <w:rPr>
          <w:rStyle w:val="StyleBoldUnderline"/>
        </w:rPr>
        <w:t>However, there is also plenty of evidence to suggest</w:t>
      </w:r>
      <w:r w:rsidRPr="00941ED6">
        <w:t xml:space="preserve"> tensions in the Middle East will continue, </w:t>
      </w:r>
      <w:r w:rsidRPr="00941ED6">
        <w:rPr>
          <w:rStyle w:val="StyleBoldUnderline"/>
        </w:rPr>
        <w:t>new fields, many of which require ever higher capital costs to exploit, will struggle to keep pace with booming Asian demand, and the US shale oil boom will start to plateau.</w:t>
      </w:r>
      <w:r w:rsidRPr="00941ED6">
        <w:t xml:space="preserve"> As those who warn of a potential peak oil scenario have long warned, the risk is not the oil running out, rather the flow rates failing to keep up with demand - this is basically the scenario we've seen in the last three years as prices have stayed stubbornly above $100 a barrel. It could continue for a good while yet.</w:t>
      </w:r>
      <w:r w:rsidRPr="00941ED6">
        <w:rPr>
          <w:sz w:val="12"/>
        </w:rPr>
        <w:t xml:space="preserve">¶ </w:t>
      </w:r>
      <w:r w:rsidRPr="00941ED6">
        <w:rPr>
          <w:rStyle w:val="StyleBoldUnderline"/>
        </w:rPr>
        <w:t>Prices will no doubt fluctuate in the future, but certain market characteristics are incontestable. Traditional powerhouse regions like the North Sea are maturing fast, capital costs across the industry are soaring, demand is showing no signs of slowing, those new supplies that are coming online - the Arctic, tar sands, shale oil - are increasingly costly and high risk from both a technical and environmental perspective, and the oil industry keeps telling us it is extremely relaxed about these facts.</w:t>
      </w:r>
      <w:r w:rsidRPr="00941ED6">
        <w:t xml:space="preserve"> Oh, and even if we could find a way to boost oil supplies it would only make the longer term climate risks we face even worst.</w:t>
      </w:r>
    </w:p>
    <w:p w14:paraId="5A510B96" w14:textId="77777777" w:rsidR="008259E6" w:rsidRPr="00941ED6" w:rsidRDefault="008259E6" w:rsidP="00402C4F"/>
    <w:p w14:paraId="297BA71F" w14:textId="16F149E0" w:rsidR="00D416F4" w:rsidRPr="00941ED6" w:rsidRDefault="00D416F4" w:rsidP="00D416F4">
      <w:pPr>
        <w:pStyle w:val="Heading4"/>
      </w:pPr>
      <w:r w:rsidRPr="00941ED6">
        <w:t>Shale projections are bunk</w:t>
      </w:r>
    </w:p>
    <w:p w14:paraId="335B3622" w14:textId="43EEFCF9" w:rsidR="00D416F4" w:rsidRPr="00941ED6" w:rsidRDefault="00D416F4" w:rsidP="00D416F4">
      <w:r w:rsidRPr="00941ED6">
        <w:rPr>
          <w:rStyle w:val="StyleStyleBold12pt"/>
        </w:rPr>
        <w:t>Berman 2014</w:t>
      </w:r>
      <w:r w:rsidRPr="00941ED6">
        <w:t xml:space="preserve"> (Art Berman, independent energy analyst and researcher with over 30 years of experience, interview conducted by Oil Price, March 11, 2014, “Shale, the Last Oil and Gas Train: Interview with Arthur Berman,” http://oilprice.com/Interviews/Shale-the-Last-Oil-and-Gas-Train-Interview-with-Arthur-Berman.html)</w:t>
      </w:r>
    </w:p>
    <w:p w14:paraId="3DD50FD7" w14:textId="07391600" w:rsidR="00D416F4" w:rsidRPr="00941ED6" w:rsidRDefault="00D416F4" w:rsidP="00D416F4">
      <w:r w:rsidRPr="00941ED6">
        <w:t>Oilprice.com: Almost on a daily basis we have figures thrown at us to demonstrate how the shale boom is only getting started. Mostly recently, there are statements to the effect that Texas shale formations will produce up to one-third of the global oil supply over the next 10 years. Is there another story behind these figures?</w:t>
      </w:r>
      <w:r w:rsidRPr="00941ED6">
        <w:rPr>
          <w:sz w:val="12"/>
        </w:rPr>
        <w:t xml:space="preserve">¶ </w:t>
      </w:r>
      <w:r w:rsidRPr="00941ED6">
        <w:t xml:space="preserve">Arthur Berman: First, </w:t>
      </w:r>
      <w:r w:rsidRPr="00941ED6">
        <w:rPr>
          <w:rStyle w:val="StyleBoldUnderline"/>
        </w:rPr>
        <w:t>we have to distinguish between shale gas and liquids plays. On the gas side, all shale gas plays except the Marcellus are in decline or flat. The growth of US supply rests solely on the Marcellus and it is unlikely that its growth can continue at present rates.</w:t>
      </w:r>
      <w:r w:rsidRPr="00941ED6">
        <w:t xml:space="preserve"> On the oil side, the Bakken has a considerable commercial area that is perhaps only one-third developed so we see Bakken production continuing for several years before peaking. The Eagle Ford also has significant commercial area but is showing signs that production may be flattening. Nevertheless, we see 5 or so more years of continuing Eagle Ford production activity before peaking. The EIA has is about right for the liquids plays--slower increases until later in the decade, and then decline.</w:t>
      </w:r>
      <w:r w:rsidRPr="00941ED6">
        <w:rPr>
          <w:sz w:val="12"/>
        </w:rPr>
        <w:t xml:space="preserve">¶ </w:t>
      </w:r>
      <w:r w:rsidRPr="00941ED6">
        <w:t>The idea that Texas shales will produce one-third of global oil supply is preposterous. The Eagle Ford and the Bakken comprise 80% of all the US liquids growth. The Permian basin has notable oil reserves left but mostly from very small accumulations and low-rate wells. EOG CEO Bill Thomas said the same thing about 10 days ago on EOG's earnings call. There have been some truly outrageous claims made by some executives about the Permian basin in recent months that I suspect have their general counsels looking for a defibrillator.</w:t>
      </w:r>
      <w:r w:rsidRPr="00941ED6">
        <w:rPr>
          <w:sz w:val="12"/>
        </w:rPr>
        <w:t xml:space="preserve">¶ </w:t>
      </w:r>
      <w:r w:rsidRPr="00941ED6">
        <w:rPr>
          <w:rStyle w:val="StyleBoldUnderline"/>
        </w:rPr>
        <w:t>Recently, the CEO of a major oil company told The Houston Chronicle that the shale revolution is only in the ”first inning of a nine-inning game”. I guess he must have lost track of the score while waiting in line for hot dogs because production growth in U.S. shale gas plays excluding the Marcellus is approaching zero; growth in the Bakken and Eagle Ford has fallen from 33% in mid-2011 to 7% in late 2013.</w:t>
      </w:r>
      <w:r w:rsidRPr="00941ED6">
        <w:rPr>
          <w:rStyle w:val="StyleBoldUnderline"/>
          <w:sz w:val="12"/>
        </w:rPr>
        <w:t xml:space="preserve">¶ </w:t>
      </w:r>
      <w:r w:rsidRPr="00941ED6">
        <w:t xml:space="preserve">Oil companies have to make a big deal about shale plays because that is all that is left in the world. Let's face it: these are truly awful reservoir rocks and that is why we waited until all more attractive opportunities were exhausted before developing them. </w:t>
      </w:r>
      <w:r w:rsidRPr="00941ED6">
        <w:rPr>
          <w:rStyle w:val="StyleBoldUnderline"/>
        </w:rPr>
        <w:t>It is completely unreasonable to expect better performance from bad reservoirs than from better reservoirs.</w:t>
      </w:r>
      <w:r w:rsidRPr="00941ED6">
        <w:rPr>
          <w:rStyle w:val="StyleBoldUnderline"/>
          <w:sz w:val="12"/>
        </w:rPr>
        <w:t xml:space="preserve">¶ </w:t>
      </w:r>
      <w:r w:rsidRPr="00941ED6">
        <w:rPr>
          <w:rStyle w:val="StyleBoldUnderline"/>
        </w:rPr>
        <w:t>The majors have shown that they cannot replace reserves.</w:t>
      </w:r>
      <w:r w:rsidRPr="00941ED6">
        <w:t xml:space="preserve"> They talk about return on capital employed (ROCE) these days instead of reserve replacement and production growth because there is nothing to talk about there. </w:t>
      </w:r>
      <w:r w:rsidRPr="00941ED6">
        <w:rPr>
          <w:rStyle w:val="StyleBoldUnderline"/>
        </w:rPr>
        <w:t>Shale plays are part of the ROCE story--shale wells can be drilled and brought on production fairly quickly and this masks or smoothes out the non-productive capital languishing in big projects around the world like Kashagan and Gorgon, which are going sideways whilst eating up billions of dollars.</w:t>
      </w:r>
      <w:r w:rsidRPr="00941ED6">
        <w:rPr>
          <w:rStyle w:val="StyleBoldUnderline"/>
          <w:sz w:val="12"/>
        </w:rPr>
        <w:t xml:space="preserve">¶ </w:t>
      </w:r>
      <w:r w:rsidRPr="00941ED6">
        <w:t>None of this is meant to be negative. I'm all for shale plays but let's be honest about things, after all! Production from shale is not a revolution; it's a retirement party.</w:t>
      </w:r>
    </w:p>
    <w:p w14:paraId="07C71D97" w14:textId="77777777" w:rsidR="00D416F4" w:rsidRPr="00941ED6" w:rsidRDefault="00D416F4" w:rsidP="00402C4F"/>
    <w:p w14:paraId="40A66C22" w14:textId="34EAA2EF" w:rsidR="008259E6" w:rsidRPr="00941ED6" w:rsidRDefault="005061BB" w:rsidP="005061BB">
      <w:pPr>
        <w:pStyle w:val="Heading3"/>
      </w:pPr>
      <w:bookmarkStart w:id="8" w:name="_Toc265062119"/>
      <w:r w:rsidRPr="00941ED6">
        <w:lastRenderedPageBreak/>
        <w:t>A2 European/Int’l Shale Production</w:t>
      </w:r>
      <w:bookmarkEnd w:id="8"/>
    </w:p>
    <w:p w14:paraId="4B8F3DED" w14:textId="0D8AD779" w:rsidR="008259E6" w:rsidRPr="00941ED6" w:rsidRDefault="00D416F4" w:rsidP="00D416F4">
      <w:pPr>
        <w:pStyle w:val="Heading4"/>
      </w:pPr>
      <w:r w:rsidRPr="00941ED6">
        <w:t>European and other international shale plays won’t cut it</w:t>
      </w:r>
    </w:p>
    <w:p w14:paraId="178A211A" w14:textId="77B934AC" w:rsidR="00D416F4" w:rsidRPr="00941ED6" w:rsidRDefault="00D416F4" w:rsidP="00D416F4">
      <w:r w:rsidRPr="00941ED6">
        <w:rPr>
          <w:rStyle w:val="StyleStyleBold12pt"/>
        </w:rPr>
        <w:t>Berman 2014</w:t>
      </w:r>
      <w:r w:rsidRPr="00941ED6">
        <w:t xml:space="preserve"> (Art Berman, independent energy analyst and researcher with over 30 years of experience, interview conducted by Oil Price, March 11, 2014, “Shale, the Last Oil and Gas Train: Interview with Arthur Berman,” http://oilprice.com/Interviews/Shale-the-Last-Oil-and-Gas-Train-Interview-with-Arthur-Berman.html) </w:t>
      </w:r>
    </w:p>
    <w:p w14:paraId="29E6E466" w14:textId="75E140DE" w:rsidR="008259E6" w:rsidRPr="00941ED6" w:rsidRDefault="008259E6" w:rsidP="008259E6">
      <w:pPr>
        <w:rPr>
          <w:rStyle w:val="StyleBoldUnderline"/>
        </w:rPr>
      </w:pPr>
      <w:r w:rsidRPr="00941ED6">
        <w:t>OP: In Europe, where do you see the most potential for shale gas exploitation, with Ukraine engulfed in political chaos, companies withdrawing from Poland, and a flurry of shale activity in the UK?</w:t>
      </w:r>
      <w:r w:rsidR="00D416F4" w:rsidRPr="00941ED6">
        <w:rPr>
          <w:sz w:val="12"/>
        </w:rPr>
        <w:t xml:space="preserve">¶ </w:t>
      </w:r>
      <w:r w:rsidRPr="00941ED6">
        <w:t xml:space="preserve">Arthur Berman: </w:t>
      </w:r>
      <w:r w:rsidRPr="00941ED6">
        <w:rPr>
          <w:rStyle w:val="StyleBoldUnderline"/>
        </w:rPr>
        <w:t>Shale plays will eventually spread to Europe but it will take a longer time than it did in North America. The biggest reason is the lack of private mineral ownership in most of Europe so there is no incentive for local people to get on board. In fact, there are only the negative factors of industrial development for them to look forward to with no pay check. It's also a lot more expensive to drill and produce gas in Europe.</w:t>
      </w:r>
      <w:r w:rsidR="00D416F4" w:rsidRPr="00941ED6">
        <w:rPr>
          <w:rStyle w:val="StyleBoldUnderline"/>
          <w:sz w:val="12"/>
        </w:rPr>
        <w:t xml:space="preserve">¶ </w:t>
      </w:r>
      <w:r w:rsidRPr="00941ED6">
        <w:t>There are a few promising shale plays on the international horizon: the Bazherov in Russia, the Vaca Muerte in Argentina and the Duvernay in Canada look best to me because they are liquid-prone and in countries where acceptable fiscal terms and necessary infrastructure are feasible. At the same time, we have learned that not all plays work even though they look good on paper, and that the potentially commercial areas are always quite small compared to the total resource. Also, we know that these plays do not last forever and that once the drilling treadmill starts, it never ends. Because of high decline rates, new wells must constantly be drilled to maintain production. Shale plays will last years, not decades.</w:t>
      </w:r>
      <w:r w:rsidR="00D416F4" w:rsidRPr="00941ED6">
        <w:rPr>
          <w:sz w:val="12"/>
        </w:rPr>
        <w:t xml:space="preserve">¶ </w:t>
      </w:r>
      <w:r w:rsidRPr="00941ED6">
        <w:rPr>
          <w:rStyle w:val="StyleBoldUnderline"/>
        </w:rPr>
        <w:t>Recent developments in Poland demonstrate some of the problems with international shale plays. Everyone got excited a few years ago because resource estimates were enormous. Later, these estimates were cut but many companies moved forward and wells have been drilled. Most international companies have abandoned the project including ExxonMobil, ENI, Marathon and Talisman. Some players exited because they don't think that the geology is right but the government has created many regulatory obstacles that have caused a lack of confidence in the fiscal environment in Poland.</w:t>
      </w:r>
      <w:r w:rsidR="00D416F4" w:rsidRPr="00941ED6">
        <w:rPr>
          <w:rStyle w:val="StyleBoldUnderline"/>
          <w:sz w:val="12"/>
        </w:rPr>
        <w:t xml:space="preserve">¶ </w:t>
      </w:r>
      <w:r w:rsidRPr="00941ED6">
        <w:t>The UK could really use the gas from the Bowland Shale and, while it's not a huge play, there is enough there to make a difference. I expect there will be plenty of opposition because people in the UK are very sensitive about the environment and there is just no way to hide the fact that shale development has a big footprint despite pad drilling and industry efforts to make it less invasive.</w:t>
      </w:r>
      <w:r w:rsidR="00D416F4" w:rsidRPr="00941ED6">
        <w:rPr>
          <w:sz w:val="12"/>
        </w:rPr>
        <w:t xml:space="preserve">¶ </w:t>
      </w:r>
      <w:r w:rsidRPr="00941ED6">
        <w:t xml:space="preserve">Let me say a few things about resource estimates while we are on the subject. </w:t>
      </w:r>
      <w:r w:rsidRPr="00941ED6">
        <w:rPr>
          <w:rStyle w:val="StyleBoldUnderline"/>
        </w:rPr>
        <w:t>The public and politicians do not understand the difference between resources and reserves. The only think that they have in common is that they both begin with “res.” Reserves are a tiny subset of resources that can be produced commercially. Both are always wrong but resource estimates can be hugely misleading because they are guesses and have nothing to do with economics.</w:t>
      </w:r>
      <w:r w:rsidR="00D416F4" w:rsidRPr="00941ED6">
        <w:rPr>
          <w:rStyle w:val="StyleBoldUnderline"/>
          <w:sz w:val="12"/>
        </w:rPr>
        <w:t xml:space="preserve">¶ </w:t>
      </w:r>
      <w:r w:rsidRPr="00941ED6">
        <w:rPr>
          <w:rStyle w:val="StyleBoldUnderline"/>
        </w:rPr>
        <w:t>Someone recently sent me a new report by the CSIS that said U.S. shale gas resource estimates are too conservative</w:t>
      </w:r>
      <w:r w:rsidRPr="00941ED6">
        <w:t xml:space="preserve"> and are much larger than previously believed. </w:t>
      </w:r>
      <w:r w:rsidRPr="00941ED6">
        <w:rPr>
          <w:rStyle w:val="StyleBoldUnderline"/>
        </w:rPr>
        <w:t>I wrote him back that I think that resource estimates for U.S. shale gas plays are irrelevant because now we have robust production data to work with.</w:t>
      </w:r>
      <w:r w:rsidRPr="00941ED6">
        <w:t xml:space="preserve"> Most of those enormous resources are in plays that we already know are not going to be economic. </w:t>
      </w:r>
      <w:r w:rsidRPr="00941ED6">
        <w:rPr>
          <w:rStyle w:val="StyleBoldUnderline"/>
        </w:rPr>
        <w:t>Resource estimates have become part of the shale gas cheerleading squad's standard tricks to drum up enthusiasm for plays that clearly don't work except at higher gas prices. It's really unfortunate when supposedly objective policy organizations and research groups get in on the hype in order to attract funding for their work.</w:t>
      </w:r>
    </w:p>
    <w:p w14:paraId="51478450" w14:textId="77777777" w:rsidR="008259E6" w:rsidRPr="00941ED6" w:rsidRDefault="008259E6" w:rsidP="00402C4F"/>
    <w:p w14:paraId="0302D248" w14:textId="77777777" w:rsidR="00092732" w:rsidRPr="00941ED6" w:rsidRDefault="00092732" w:rsidP="00402C4F"/>
    <w:p w14:paraId="1E49C397" w14:textId="77777777" w:rsidR="00092732" w:rsidRPr="00941ED6" w:rsidRDefault="00092732" w:rsidP="00402C4F"/>
    <w:p w14:paraId="273DC488" w14:textId="77777777" w:rsidR="00092732" w:rsidRPr="00941ED6" w:rsidRDefault="00092732" w:rsidP="00092732"/>
    <w:p w14:paraId="011973E1" w14:textId="77777777" w:rsidR="005061BB" w:rsidRPr="00941ED6" w:rsidRDefault="005061BB" w:rsidP="005061BB">
      <w:pPr>
        <w:pStyle w:val="Heading3"/>
      </w:pPr>
      <w:bookmarkStart w:id="9" w:name="_Toc265062120"/>
      <w:r w:rsidRPr="00941ED6">
        <w:lastRenderedPageBreak/>
        <w:t>2AC A2 Berman Indicts</w:t>
      </w:r>
      <w:bookmarkEnd w:id="9"/>
    </w:p>
    <w:p w14:paraId="487F2028" w14:textId="77777777" w:rsidR="005061BB" w:rsidRPr="00941ED6" w:rsidRDefault="005061BB" w:rsidP="005061BB">
      <w:pPr>
        <w:pStyle w:val="Heading4"/>
      </w:pPr>
      <w:r w:rsidRPr="00941ED6">
        <w:t>Berman is the man</w:t>
      </w:r>
    </w:p>
    <w:p w14:paraId="500178D2" w14:textId="77777777" w:rsidR="005061BB" w:rsidRPr="00941ED6" w:rsidRDefault="005061BB" w:rsidP="005061BB">
      <w:r w:rsidRPr="00941ED6">
        <w:rPr>
          <w:rStyle w:val="StyleStyleBold12pt"/>
        </w:rPr>
        <w:t>DeMelle 2012</w:t>
      </w:r>
      <w:r w:rsidRPr="00941ED6">
        <w:t xml:space="preserve"> (Brendan DeMelle, Executive Director, DeSmogBlog.com, August 1, 2012, “A 'War on Shale Gas'?,” Huffington Post, http://www.huffingtonpost.com/brendan-demelle/a-war-on-shale-gas_b_1728979.html)</w:t>
      </w:r>
    </w:p>
    <w:p w14:paraId="6384F0DF" w14:textId="77777777" w:rsidR="005061BB" w:rsidRPr="00941ED6" w:rsidRDefault="005061BB" w:rsidP="005061BB">
      <w:r w:rsidRPr="00941ED6">
        <w:rPr>
          <w:rStyle w:val="StyleBoldUnderline"/>
        </w:rPr>
        <w:t>One of the first people to raise questions about shale gas’s potential was Arthur Berman</w:t>
      </w:r>
      <w:r w:rsidRPr="00941ED6">
        <w:t>, a former Amoco geologist who, at the time, was a long-time contributing editor for an industry magazine called World Oil.</w:t>
      </w:r>
      <w:r w:rsidRPr="00941ED6">
        <w:rPr>
          <w:sz w:val="12"/>
        </w:rPr>
        <w:t xml:space="preserve">¶ </w:t>
      </w:r>
      <w:r w:rsidRPr="00941ED6">
        <w:rPr>
          <w:rStyle w:val="StyleBoldUnderline"/>
        </w:rPr>
        <w:t>But when Berman raised important questions about the ways the shale gas industry calculated their reserves, his column was cancelled by the magazine -- amidst pressure from shale gas companies</w:t>
      </w:r>
      <w:r w:rsidRPr="00941ED6">
        <w:t xml:space="preserve"> like Petrohawk. Mr. Berman resigned in protest, and within a few days, his editor, Perry Fischer, was fired. </w:t>
      </w:r>
      <w:r w:rsidRPr="00941ED6">
        <w:rPr>
          <w:sz w:val="12"/>
        </w:rPr>
        <w:t xml:space="preserve">¶ </w:t>
      </w:r>
      <w:r w:rsidRPr="00941ED6">
        <w:t>The industry denied that it was responsible -- “It is doubtful that his termination was a direct result of comments made by Petrohawk,” the company’s Investor Relations Vice President Joan Dunlap told a Houston Chronicle reporter at the time -- but those involved had something different to say.</w:t>
      </w:r>
      <w:r w:rsidRPr="00941ED6">
        <w:rPr>
          <w:sz w:val="12"/>
        </w:rPr>
        <w:t xml:space="preserve">¶ </w:t>
      </w:r>
      <w:r w:rsidRPr="00941ED6">
        <w:t>“</w:t>
      </w:r>
      <w:r w:rsidRPr="00941ED6">
        <w:rPr>
          <w:rStyle w:val="StyleBoldUnderline"/>
        </w:rPr>
        <w:t>Let me be clear: The decision to pull Art's column was due to pressure from these two companies</w:t>
      </w:r>
      <w:r w:rsidRPr="00941ED6">
        <w:t>,” Fischer later wrote.</w:t>
      </w:r>
      <w:r w:rsidRPr="00941ED6">
        <w:rPr>
          <w:sz w:val="12"/>
        </w:rPr>
        <w:t xml:space="preserve">¶ </w:t>
      </w:r>
      <w:r w:rsidRPr="00941ED6">
        <w:t xml:space="preserve">Despite this, </w:t>
      </w:r>
      <w:r w:rsidRPr="00941ED6">
        <w:rPr>
          <w:rStyle w:val="StyleBoldUnderline"/>
        </w:rPr>
        <w:t>Arthur Berman was undeterred.</w:t>
      </w:r>
      <w:r w:rsidRPr="00941ED6">
        <w:t xml:space="preserve"> He has gone on to become a persistent thorn in the industry’s side, and the issues he’s raised have been picked up by countless publications ranging from the staid Financial Times, trade publications like Platts and mass media outlets like CNN. </w:t>
      </w:r>
      <w:r w:rsidRPr="00941ED6">
        <w:rPr>
          <w:sz w:val="12"/>
        </w:rPr>
        <w:t xml:space="preserve">¶ </w:t>
      </w:r>
      <w:r w:rsidRPr="00941ED6">
        <w:rPr>
          <w:rStyle w:val="StyleBoldUnderline"/>
        </w:rPr>
        <w:t>As Mr. Berman has become more prominent, he has again found himself a target for mudslinging by the industry.</w:t>
      </w:r>
      <w:r w:rsidRPr="00941ED6">
        <w:t xml:space="preserve"> This was on display in the wake of a New York Times report last year that cited Mr. Berman’s analysis.</w:t>
      </w:r>
      <w:r w:rsidRPr="00941ED6">
        <w:rPr>
          <w:sz w:val="12"/>
        </w:rPr>
        <w:t xml:space="preserve">¶ </w:t>
      </w:r>
      <w:r w:rsidRPr="00941ED6">
        <w:t>“And also, to say that he, a handful of unnamed critics of the industry, and a goat cheese farmer from Fort Worth, and a third-tier geologist who considers himself a reservoir engineer, that somehow they know more about the shale gas revolution in America than companies that have combined market caps of almost $2 trillion and have spent hundreds of billions of dollars to develop these new resources, I mean, it's ludicrous.”</w:t>
      </w:r>
      <w:r w:rsidRPr="00941ED6">
        <w:rPr>
          <w:sz w:val="12"/>
        </w:rPr>
        <w:t xml:space="preserve">¶ </w:t>
      </w:r>
      <w:r w:rsidRPr="00941ED6">
        <w:t>That's how Aubrey McClendon, CEO of Chesapeake Energy, described the New York Times' coverage on Mad Money on June 28, 2011, apparently referring to reporter Ian Urbina and the speakers in emails he published, shale gas skeptic and federal reserve board advisory member Deborah Rogers, and Art Berman, the so-called “third-tier geologist.”</w:t>
      </w:r>
      <w:r w:rsidRPr="00941ED6">
        <w:rPr>
          <w:sz w:val="12"/>
        </w:rPr>
        <w:t xml:space="preserve">¶ </w:t>
      </w:r>
      <w:r w:rsidRPr="00941ED6">
        <w:t>Jim Cramer, the show’s host, also questioned Berman's and the Times’ credibility, saying: “If we're being duped by the nat gas industry, as this article suggests, then how come Exxon Mobil spent 31 billion to buy nat gas giant XTO? Were they fooled, too?”</w:t>
      </w:r>
      <w:r w:rsidRPr="00941ED6">
        <w:rPr>
          <w:sz w:val="12"/>
        </w:rPr>
        <w:t xml:space="preserve">¶ </w:t>
      </w:r>
      <w:r w:rsidRPr="00941ED6">
        <w:t xml:space="preserve">It’s worth noting that </w:t>
      </w:r>
      <w:r w:rsidRPr="00941ED6">
        <w:rPr>
          <w:rStyle w:val="StyleBoldUnderline"/>
        </w:rPr>
        <w:t>Art Berman’s analysis is looking highly prescient these days. Official government estimates for shale gas have been slashed significantly. And the most basic element of his thesis</w:t>
      </w:r>
      <w:r w:rsidRPr="00941ED6">
        <w:t xml:space="preserve"> -- that caution is in order because it’s too early to know for sure how much and how long fracked wells will produce -- </w:t>
      </w:r>
      <w:r w:rsidRPr="00941ED6">
        <w:rPr>
          <w:rStyle w:val="StyleBoldUnderline"/>
        </w:rPr>
        <w:t>has even been echoed by an unexpected source: former CEO of ExxonMobil Lee Raymond.</w:t>
      </w:r>
      <w:r w:rsidRPr="00941ED6">
        <w:rPr>
          <w:rStyle w:val="StyleBoldUnderline"/>
          <w:sz w:val="12"/>
        </w:rPr>
        <w:t>¶</w:t>
      </w:r>
      <w:r w:rsidRPr="00941ED6">
        <w:rPr>
          <w:sz w:val="12"/>
        </w:rPr>
        <w:t xml:space="preserve"> </w:t>
      </w:r>
      <w:r w:rsidRPr="00941ED6">
        <w:t>“It’s going to be a little while before people are really confident that there is going to be a sufficient amount of gas for 30 years to support the construction of an LNG plant,” Mr. Raymond told Bloomberg News during a February interview. “I’m frankly not sure that we have enough experience with shale gas to make the kind of judgment you’d have to make.”</w:t>
      </w:r>
    </w:p>
    <w:p w14:paraId="7E197A04" w14:textId="77777777" w:rsidR="005061BB" w:rsidRPr="00941ED6" w:rsidRDefault="005061BB" w:rsidP="005061BB"/>
    <w:p w14:paraId="326AF7F2" w14:textId="77777777" w:rsidR="005061BB" w:rsidRPr="00941ED6" w:rsidRDefault="005061BB" w:rsidP="005061BB">
      <w:pPr>
        <w:pStyle w:val="Heading4"/>
      </w:pPr>
      <w:r w:rsidRPr="00941ED6">
        <w:t>Berman is correct</w:t>
      </w:r>
    </w:p>
    <w:p w14:paraId="4CB6C891" w14:textId="77777777" w:rsidR="005061BB" w:rsidRPr="00941ED6" w:rsidRDefault="005061BB" w:rsidP="005061BB">
      <w:r w:rsidRPr="00941ED6">
        <w:rPr>
          <w:rStyle w:val="StyleStyleBold12pt"/>
        </w:rPr>
        <w:t>Ahmed 2013</w:t>
      </w:r>
      <w:r w:rsidRPr="00941ED6">
        <w:t xml:space="preserve"> (Nafeez Mosaddeq, Executive Director of the Institute for Policy Research &amp; Development and Chief Research Officer at Unitas Communications Ltd where he leads on geopolitical risk, January 10, 2013, “The Great Oil Swindle,” www.fpif.org/articles/the_great_oil_swindle)</w:t>
      </w:r>
    </w:p>
    <w:p w14:paraId="1B3951B9" w14:textId="77777777" w:rsidR="005061BB" w:rsidRPr="00941ED6" w:rsidRDefault="005061BB" w:rsidP="005061BB">
      <w:r w:rsidRPr="00941ED6">
        <w:t xml:space="preserve">The worst-case scenario is that several large oil companies find themselves facing financial distress simultaneously. If that happens, according to Berman, "you may have a couple of big bankruptcies or takeovers and everybody pulls back, all the money evaporates, all the capital goes away. That's the worst-case scenario." To make matters worse, </w:t>
      </w:r>
      <w:r w:rsidRPr="00941ED6">
        <w:rPr>
          <w:rStyle w:val="StyleBoldUnderline"/>
        </w:rPr>
        <w:t>Berman has shown conclusively that the industry exaggerated EURs</w:t>
      </w:r>
      <w:r w:rsidRPr="00941ED6">
        <w:t xml:space="preserve"> (Estimated Ultimate Recovery) </w:t>
      </w:r>
      <w:r w:rsidRPr="00941ED6">
        <w:rPr>
          <w:rStyle w:val="StyleBoldUnderline"/>
        </w:rPr>
        <w:t>of shale wells using flawed industry models that, in turn, have fed into the IEA's future projections. Berman is not alone.</w:t>
      </w:r>
      <w:r w:rsidRPr="00941ED6">
        <w:t xml:space="preserve"> Writing in Petroleum Review, U.S. energy consultants Ruud Weijermars and Crispian McCredie argued there remains strong "basis for reasonable doubts about the reliability and durability of U.S. shale gas reserves," which have been "inflated" under new Security &amp; Exchange Commission rules.</w:t>
      </w:r>
      <w:r w:rsidRPr="00941ED6">
        <w:rPr>
          <w:sz w:val="12"/>
        </w:rPr>
        <w:t xml:space="preserve">¶ </w:t>
      </w:r>
      <w:r w:rsidRPr="00941ED6">
        <w:rPr>
          <w:rStyle w:val="StyleBoldUnderline"/>
        </w:rPr>
        <w:t xml:space="preserve">The eventual consequences of the current gas glut, in other words, are more than likely to be an unsustainable shale bubble that collapses under its own weight, precipitating a supply collapse and price spike. </w:t>
      </w:r>
      <w:r w:rsidRPr="00941ED6">
        <w:t xml:space="preserve">Rather than fuelling prosperity, the shale revolution will instead boost a temporary recovery masking deeper, structural </w:t>
      </w:r>
      <w:r w:rsidRPr="00941ED6">
        <w:lastRenderedPageBreak/>
        <w:t>instabilities. Inevitably, those instabilities will collide, leaving us with an even bigger financial mess, on a faster trajectory toward costly environmental destruction.</w:t>
      </w:r>
    </w:p>
    <w:p w14:paraId="0100E108" w14:textId="77777777" w:rsidR="005061BB" w:rsidRPr="00941ED6" w:rsidRDefault="005061BB" w:rsidP="005061BB">
      <w:pPr>
        <w:pStyle w:val="Heading4"/>
      </w:pPr>
      <w:r w:rsidRPr="00941ED6">
        <w:t>Gold standard of evidence</w:t>
      </w:r>
    </w:p>
    <w:p w14:paraId="19C59393" w14:textId="77777777" w:rsidR="005061BB" w:rsidRPr="00941ED6" w:rsidRDefault="005061BB" w:rsidP="005061BB">
      <w:r w:rsidRPr="00941ED6">
        <w:rPr>
          <w:rStyle w:val="StyleStyleBold12pt"/>
        </w:rPr>
        <w:t>Hurdle 2012</w:t>
      </w:r>
      <w:r w:rsidRPr="00941ED6">
        <w:t xml:space="preserve"> (John Hurdle, December 4, 2012, “Are US Shale Gas Resources Overstated?,” Green Tech Media, http://www.greentechmedia.com/articles/read/are-us-shale-gas-resources-overstated-part-1)</w:t>
      </w:r>
    </w:p>
    <w:p w14:paraId="4BBB3390" w14:textId="77777777" w:rsidR="005061BB" w:rsidRPr="00941ED6" w:rsidRDefault="005061BB" w:rsidP="005061BB">
      <w:r w:rsidRPr="00941ED6">
        <w:t xml:space="preserve">Powers is the latest analyst to argue that the widely heralded shale gas "revolution" may be overblown. Other skeptics include Houston-based petroleum consultant Arthur </w:t>
      </w:r>
      <w:r w:rsidRPr="00941ED6">
        <w:rPr>
          <w:rStyle w:val="StyleBoldUnderline"/>
        </w:rPr>
        <w:t xml:space="preserve">Berman, who has long claimed that resource estimates are being overstated by energy companies seeking to defend their stock prices. </w:t>
      </w:r>
      <w:r w:rsidRPr="00941ED6">
        <w:rPr>
          <w:rStyle w:val="StyleBoldUnderline"/>
          <w:sz w:val="12"/>
        </w:rPr>
        <w:t>¶</w:t>
      </w:r>
      <w:r w:rsidRPr="00941ED6">
        <w:rPr>
          <w:sz w:val="12"/>
        </w:rPr>
        <w:t xml:space="preserve"> </w:t>
      </w:r>
      <w:r w:rsidRPr="00941ED6">
        <w:t xml:space="preserve">Berman, who writes the foreword to Powers' book, said </w:t>
      </w:r>
      <w:r w:rsidRPr="00941ED6">
        <w:rPr>
          <w:rStyle w:val="StyleBoldUnderline"/>
        </w:rPr>
        <w:t>the national gas resource, including proven reserves, is likely to equal about twenty-two years of consumption at the current rate, or less than a quarter of the 100 years' worth that is often cited by analysts and policymakers</w:t>
      </w:r>
      <w:r w:rsidRPr="00941ED6">
        <w:t>, including President Obama.</w:t>
      </w:r>
      <w:r w:rsidRPr="00941ED6">
        <w:rPr>
          <w:sz w:val="12"/>
        </w:rPr>
        <w:t xml:space="preserve">¶ </w:t>
      </w:r>
      <w:r w:rsidRPr="00941ED6">
        <w:rPr>
          <w:rStyle w:val="StyleBoldUnderline"/>
        </w:rPr>
        <w:t>Berman's forecast is based on an estimate of probable reserves published by the Potential Gas Committee at the Colorado School of Mines, a 100-strong panel of company representatives that Berman called the "gold standard" of natural gas resource estimation.</w:t>
      </w:r>
      <w:r w:rsidRPr="00941ED6">
        <w:rPr>
          <w:rStyle w:val="StyleBoldUnderline"/>
          <w:sz w:val="12"/>
        </w:rPr>
        <w:t>¶</w:t>
      </w:r>
      <w:r w:rsidRPr="00941ED6">
        <w:rPr>
          <w:sz w:val="12"/>
        </w:rPr>
        <w:t xml:space="preserve"> </w:t>
      </w:r>
      <w:r w:rsidRPr="00941ED6">
        <w:t xml:space="preserve">"There is a great deal more uncertainty in this whole shale revolution than most people want to believe," Berman told AOL Energy. </w:t>
      </w:r>
      <w:r w:rsidRPr="00941ED6">
        <w:rPr>
          <w:rStyle w:val="StyleBoldUnderline"/>
        </w:rPr>
        <w:t>"There is definitely less gas than the propaganda says."</w:t>
      </w:r>
    </w:p>
    <w:p w14:paraId="67B5F363" w14:textId="77777777" w:rsidR="005061BB" w:rsidRPr="00941ED6" w:rsidRDefault="005061BB" w:rsidP="005061BB"/>
    <w:p w14:paraId="4A471DD7" w14:textId="77777777" w:rsidR="005061BB" w:rsidRPr="00941ED6" w:rsidRDefault="005061BB" w:rsidP="005061BB">
      <w:pPr>
        <w:pStyle w:val="Heading3"/>
      </w:pPr>
      <w:bookmarkStart w:id="10" w:name="_Toc265062121"/>
      <w:r w:rsidRPr="00941ED6">
        <w:lastRenderedPageBreak/>
        <w:t>2AC A2 EIA Prodict</w:t>
      </w:r>
      <w:bookmarkEnd w:id="10"/>
    </w:p>
    <w:p w14:paraId="2550AB22" w14:textId="77777777" w:rsidR="005061BB" w:rsidRPr="00941ED6" w:rsidRDefault="005061BB" w:rsidP="005061BB">
      <w:pPr>
        <w:pStyle w:val="Heading4"/>
      </w:pPr>
      <w:r w:rsidRPr="00941ED6">
        <w:t>EIA experts are bailing</w:t>
      </w:r>
    </w:p>
    <w:p w14:paraId="22C1EBA7" w14:textId="77777777" w:rsidR="005061BB" w:rsidRPr="00941ED6" w:rsidRDefault="005061BB" w:rsidP="005061BB">
      <w:r w:rsidRPr="00941ED6">
        <w:rPr>
          <w:rStyle w:val="StyleStyleBold12pt"/>
        </w:rPr>
        <w:t>Urbina 2011</w:t>
      </w:r>
      <w:r w:rsidRPr="00941ED6">
        <w:t xml:space="preserve"> (Ian Urbina, NYT national investigative reporter, June 26, 2011, “Behind Veneer, Doubt on Future of Natural Gas,” New York Times, http://www.nytimes.com/2011/06/27/us/27gas.html?pagewanted=all&amp;_r=0)</w:t>
      </w:r>
    </w:p>
    <w:p w14:paraId="047A3745" w14:textId="77777777" w:rsidR="005061BB" w:rsidRPr="00941ED6" w:rsidRDefault="005061BB" w:rsidP="005061BB">
      <w:r w:rsidRPr="00941ED6">
        <w:rPr>
          <w:rStyle w:val="StyleBoldUnderline"/>
        </w:rPr>
        <w:t>In its annual forecasting reports, the United States Energy Information Administration</w:t>
      </w:r>
      <w:r w:rsidRPr="00941ED6">
        <w:t xml:space="preserve">, a division of the Energy Department, </w:t>
      </w:r>
      <w:r w:rsidRPr="00941ED6">
        <w:rPr>
          <w:rStyle w:val="StyleBoldUnderline"/>
        </w:rPr>
        <w:t>has steadily increased its estimates of domestic supplies</w:t>
      </w:r>
      <w:r w:rsidRPr="00941ED6">
        <w:t xml:space="preserve"> of natural gas, and investors and the oil and gas industry have repeated them widely to make their case about a prosperous future.</w:t>
      </w:r>
      <w:r w:rsidRPr="00941ED6">
        <w:rPr>
          <w:sz w:val="12"/>
        </w:rPr>
        <w:t xml:space="preserve">¶ </w:t>
      </w:r>
      <w:r w:rsidRPr="00941ED6">
        <w:rPr>
          <w:rStyle w:val="StyleBoldUnderline"/>
        </w:rPr>
        <w:t>But not everyone in the Energy Information Administration agrees. In scores of internal e-mails and documents, officials</w:t>
      </w:r>
      <w:r w:rsidRPr="00941ED6">
        <w:t xml:space="preserve"> within the Energy Information Administration, or E.I.A., </w:t>
      </w:r>
      <w:r w:rsidRPr="00941ED6">
        <w:rPr>
          <w:rStyle w:val="StyleBoldUnderline"/>
        </w:rPr>
        <w:t>voice skepticism about the shale gas industry.</w:t>
      </w:r>
      <w:r w:rsidRPr="00941ED6">
        <w:rPr>
          <w:rStyle w:val="StyleBoldUnderline"/>
          <w:sz w:val="12"/>
        </w:rPr>
        <w:t>¶</w:t>
      </w:r>
      <w:r w:rsidRPr="00941ED6">
        <w:rPr>
          <w:sz w:val="12"/>
        </w:rPr>
        <w:t xml:space="preserve"> </w:t>
      </w:r>
      <w:r w:rsidRPr="00941ED6">
        <w:t xml:space="preserve">One official says the shale industry may be “ set up for failure.” “It is quite likely that many of </w:t>
      </w:r>
      <w:r w:rsidRPr="00941ED6">
        <w:rPr>
          <w:rStyle w:val="StyleBoldUnderline"/>
        </w:rPr>
        <w:t>these companies will go bankrupt,” a senior adviser</w:t>
      </w:r>
      <w:r w:rsidRPr="00941ED6">
        <w:t xml:space="preserve"> to the Energy Information Administration administrator </w:t>
      </w:r>
      <w:r w:rsidRPr="00941ED6">
        <w:rPr>
          <w:rStyle w:val="StyleBoldUnderline"/>
        </w:rPr>
        <w:t>predicts.</w:t>
      </w:r>
      <w:r w:rsidRPr="00941ED6">
        <w:t xml:space="preserve"> </w:t>
      </w:r>
      <w:r w:rsidRPr="00941ED6">
        <w:rPr>
          <w:rStyle w:val="StyleBoldUnderline"/>
        </w:rPr>
        <w:t>Several officials echo concerns</w:t>
      </w:r>
      <w:r w:rsidRPr="00941ED6">
        <w:t xml:space="preserve"> raised during previous bubbles, in housing and in technology stocks, for example, that ended in a bust.</w:t>
      </w:r>
      <w:r w:rsidRPr="00941ED6">
        <w:rPr>
          <w:sz w:val="12"/>
        </w:rPr>
        <w:t xml:space="preserve">¶ </w:t>
      </w:r>
      <w:r w:rsidRPr="00941ED6">
        <w:t xml:space="preserve">Energy Information Administration employees also explain in e-mails and documents, copies of which were obtained by The New York Times, that </w:t>
      </w:r>
      <w:r w:rsidRPr="00941ED6">
        <w:rPr>
          <w:rStyle w:val="StyleBoldUnderline"/>
        </w:rPr>
        <w:t>industry estimates might overstate the amount of gas that companies can affordably get out of the ground.</w:t>
      </w:r>
      <w:r w:rsidRPr="00941ED6">
        <w:rPr>
          <w:rStyle w:val="StyleBoldUnderline"/>
          <w:sz w:val="12"/>
        </w:rPr>
        <w:t>¶</w:t>
      </w:r>
      <w:r w:rsidRPr="00941ED6">
        <w:rPr>
          <w:sz w:val="12"/>
        </w:rPr>
        <w:t xml:space="preserve"> </w:t>
      </w:r>
      <w:r w:rsidRPr="00941ED6">
        <w:rPr>
          <w:rStyle w:val="StyleBoldUnderline"/>
        </w:rPr>
        <w:t>They discuss the uncertainties about how long the wells will be productive as well as the high prices some companies paid during the land rush to lease mineral rights.</w:t>
      </w:r>
      <w:r w:rsidRPr="00941ED6">
        <w:t xml:space="preserve"> They also raise concerns about the unpredictability of shale gas drilling.</w:t>
      </w:r>
      <w:r w:rsidRPr="00941ED6">
        <w:rPr>
          <w:sz w:val="12"/>
        </w:rPr>
        <w:t xml:space="preserve">¶ </w:t>
      </w:r>
      <w:r w:rsidRPr="00941ED6">
        <w:rPr>
          <w:rStyle w:val="StyleBoldUnderline"/>
        </w:rPr>
        <w:t>One senior Energy Information Administration official describes an “irrational exuberance” around shale gas.</w:t>
      </w:r>
      <w:r w:rsidRPr="00941ED6">
        <w:t xml:space="preserve"> An internal Energy Information Administration document says companies have exaggerated “the appearance of shale gas well profitability,” are highlighting the performance of only their best wells and may be using overly optimistic models for projecting the wells’ productivity over the next several decades.</w:t>
      </w:r>
    </w:p>
    <w:p w14:paraId="5FA6FE1F" w14:textId="77777777" w:rsidR="005061BB" w:rsidRPr="00941ED6" w:rsidRDefault="005061BB" w:rsidP="005061BB"/>
    <w:p w14:paraId="246FE3F9" w14:textId="77777777" w:rsidR="005061BB" w:rsidRPr="00941ED6" w:rsidRDefault="005061BB" w:rsidP="005061BB">
      <w:pPr>
        <w:pStyle w:val="Heading3"/>
      </w:pPr>
      <w:bookmarkStart w:id="11" w:name="_Toc265062122"/>
      <w:r w:rsidRPr="00941ED6">
        <w:lastRenderedPageBreak/>
        <w:t>2AC A2 “Consensus”</w:t>
      </w:r>
      <w:bookmarkEnd w:id="11"/>
    </w:p>
    <w:p w14:paraId="738992D5" w14:textId="77777777" w:rsidR="005061BB" w:rsidRPr="00941ED6" w:rsidRDefault="005061BB" w:rsidP="005061BB">
      <w:pPr>
        <w:pStyle w:val="Heading4"/>
      </w:pPr>
      <w:r w:rsidRPr="00941ED6">
        <w:t>Emerging consensus votes aff</w:t>
      </w:r>
    </w:p>
    <w:p w14:paraId="7FD2EB3D" w14:textId="77777777" w:rsidR="005061BB" w:rsidRPr="00941ED6" w:rsidRDefault="005061BB" w:rsidP="005061BB">
      <w:r w:rsidRPr="00941ED6">
        <w:rPr>
          <w:rStyle w:val="StyleStyleBold12pt"/>
        </w:rPr>
        <w:t>RT 2012</w:t>
      </w:r>
      <w:r w:rsidRPr="00941ED6">
        <w:t xml:space="preserve"> (RT News, November 13, 2012, “Tale of ‘shale blessing’ loses glamour,” http://rt.com/business/news/shale-gas-oil-usa-589/)</w:t>
      </w:r>
    </w:p>
    <w:p w14:paraId="599778B9" w14:textId="77777777" w:rsidR="005061BB" w:rsidRPr="00941ED6" w:rsidRDefault="005061BB" w:rsidP="005061BB">
      <w:r w:rsidRPr="00941ED6">
        <w:t xml:space="preserve">There are two sides to the ‘shale revolution’ of developing alternative energy sources. </w:t>
      </w:r>
      <w:r w:rsidRPr="00941ED6">
        <w:rPr>
          <w:rStyle w:val="StyleBoldUnderline"/>
        </w:rPr>
        <w:t>As more experts are looking deeper into the viability of shale projects, such issues as lower costs and ecological safety of shale are being questioned.</w:t>
      </w:r>
      <w:r w:rsidRPr="00941ED6">
        <w:rPr>
          <w:rStyle w:val="StyleBoldUnderline"/>
          <w:sz w:val="12"/>
        </w:rPr>
        <w:t xml:space="preserve">¶ </w:t>
      </w:r>
      <w:r w:rsidRPr="00941ED6">
        <w:rPr>
          <w:rStyle w:val="StyleBoldUnderline"/>
        </w:rPr>
        <w:t>While</w:t>
      </w:r>
      <w:r w:rsidRPr="00941ED6">
        <w:t xml:space="preserve"> the Paris-based International Energy Agency (</w:t>
      </w:r>
      <w:r w:rsidRPr="00941ED6">
        <w:rPr>
          <w:rStyle w:val="StyleBoldUnderline"/>
        </w:rPr>
        <w:t>IEA</w:t>
      </w:r>
      <w:r w:rsidRPr="00941ED6">
        <w:t xml:space="preserve">) </w:t>
      </w:r>
      <w:r w:rsidRPr="00941ED6">
        <w:rPr>
          <w:rStyle w:val="StyleBoldUnderline"/>
        </w:rPr>
        <w:t>is</w:t>
      </w:r>
      <w:r w:rsidRPr="00941ED6">
        <w:t xml:space="preserve"> praising shale in its annual energy report, </w:t>
      </w:r>
      <w:r w:rsidRPr="00941ED6">
        <w:rPr>
          <w:rStyle w:val="StyleBoldUnderline"/>
        </w:rPr>
        <w:t>saying the alternative commodity will largely help the United States become a net fuel exporter by 2030 and achieve energy independence by 2035, experts are getting increasingly doubtful over the blessings of shale energy.</w:t>
      </w:r>
      <w:r w:rsidRPr="00941ED6">
        <w:rPr>
          <w:sz w:val="12"/>
        </w:rPr>
        <w:t xml:space="preserve">¶ </w:t>
      </w:r>
      <w:r w:rsidRPr="00941ED6">
        <w:rPr>
          <w:rStyle w:val="StyleBoldUnderline"/>
        </w:rPr>
        <w:t>Among the drawbacks is the current high cost of exploration.</w:t>
      </w:r>
      <w:r w:rsidRPr="00941ED6">
        <w:t xml:space="preserve"> Also the process involves a hydraulic fracturing process, which is quite costly, at least at the time being.</w:t>
      </w:r>
      <w:r w:rsidRPr="00941ED6">
        <w:rPr>
          <w:rStyle w:val="StyleBoldUnderline"/>
          <w:sz w:val="12"/>
        </w:rPr>
        <w:t xml:space="preserve">¶ </w:t>
      </w:r>
      <w:r w:rsidRPr="00941ED6">
        <w:t>The cost of extracting shale gas with existing technology now stands at around $125 per thousand cubic metres (cbm), while the price of conventional gas in the US varies around $80 per 1,000cbm.</w:t>
      </w:r>
      <w:r w:rsidRPr="00941ED6">
        <w:rPr>
          <w:sz w:val="12"/>
        </w:rPr>
        <w:t xml:space="preserve">¶ </w:t>
      </w:r>
      <w:r w:rsidRPr="00941ED6">
        <w:t>“</w:t>
      </w:r>
      <w:r w:rsidRPr="00941ED6">
        <w:rPr>
          <w:rStyle w:val="StyleBoldUnderline"/>
        </w:rPr>
        <w:t>The second thing is that nobody thinks very much about is the decline rates shale reservoirs experience.</w:t>
      </w:r>
      <w:r w:rsidRPr="00941ED6">
        <w:t xml:space="preserve"> Well, I've looked at this. </w:t>
      </w:r>
      <w:r w:rsidRPr="00941ED6">
        <w:rPr>
          <w:rStyle w:val="StyleBoldUnderline"/>
        </w:rPr>
        <w:t>The decline rates are incredibly high.</w:t>
      </w:r>
      <w:r w:rsidRPr="00941ED6">
        <w:t xml:space="preserve"> In the Eagleford shale, which is supposed to be the mother of all shale oil plays, the annual decline rate is higher than 42%,” according to Bill Powers,author of the book “Cold, Hungry and in the Dark: Exploding the Natural Gas Supply Myth.” “</w:t>
      </w:r>
      <w:r w:rsidRPr="00941ED6">
        <w:rPr>
          <w:rStyle w:val="StyleBoldUnderline"/>
        </w:rPr>
        <w:t xml:space="preserve">They're going to have to drill hundreds, if not thousands of wells in the Eagleford shale every year to keep production flat. Just for one play, we're talking about $10 or $12 billion a year just to replace supply. </w:t>
      </w:r>
      <w:r w:rsidRPr="00941ED6">
        <w:t>I add all these things up and it starts to approach the amount of money needed to bail out the banking industry,” Powers concluded.</w:t>
      </w:r>
    </w:p>
    <w:p w14:paraId="22FF2AE6" w14:textId="77777777" w:rsidR="005061BB" w:rsidRPr="00941ED6" w:rsidRDefault="005061BB" w:rsidP="005061BB">
      <w:pPr>
        <w:pStyle w:val="Heading3"/>
      </w:pPr>
      <w:bookmarkStart w:id="12" w:name="_Toc265062123"/>
      <w:r w:rsidRPr="00941ED6">
        <w:lastRenderedPageBreak/>
        <w:t>Proved Reserves Ev Best</w:t>
      </w:r>
      <w:bookmarkEnd w:id="12"/>
    </w:p>
    <w:p w14:paraId="321D7D4B" w14:textId="77777777" w:rsidR="005061BB" w:rsidRPr="00941ED6" w:rsidRDefault="005061BB" w:rsidP="005061BB">
      <w:pPr>
        <w:pStyle w:val="Heading4"/>
      </w:pPr>
      <w:r w:rsidRPr="00941ED6">
        <w:t xml:space="preserve">Prefer estimates based on “proved reserves”- anything else is industry propaganda </w:t>
      </w:r>
    </w:p>
    <w:p w14:paraId="305C6184" w14:textId="77777777" w:rsidR="005061BB" w:rsidRPr="00941ED6" w:rsidRDefault="005061BB" w:rsidP="005061BB">
      <w:r w:rsidRPr="00941ED6">
        <w:rPr>
          <w:rStyle w:val="StyleStyleBold12pt"/>
        </w:rPr>
        <w:t>Inman 2012</w:t>
      </w:r>
      <w:r w:rsidRPr="00941ED6">
        <w:t xml:space="preserve"> (Mason Inman, February 29, 2012, National Geographic Daily News, “Estimates Clash for How Much Natural Gas in the United States,” http://news.nationalgeographic.com/news/energy/2012/03/120301-natural-gas-reserves-united-states/)</w:t>
      </w:r>
    </w:p>
    <w:p w14:paraId="6315D26D" w14:textId="77777777" w:rsidR="005061BB" w:rsidRPr="00941ED6" w:rsidRDefault="005061BB" w:rsidP="005061BB">
      <w:r w:rsidRPr="00941ED6">
        <w:t xml:space="preserve">New doubts seemed to emerge on January 23, when </w:t>
      </w:r>
      <w:r w:rsidRPr="00941ED6">
        <w:rPr>
          <w:rStyle w:val="StyleBoldUnderline"/>
        </w:rPr>
        <w:t>the EIA issued the "early release" of its Annual Energy Outlook. A key estimate, the amount of natural gas in "unproved reserves"</w:t>
      </w:r>
      <w:r w:rsidRPr="00941ED6">
        <w:t>—areas that have not yet been drilled—</w:t>
      </w:r>
      <w:r w:rsidRPr="00941ED6">
        <w:rPr>
          <w:rStyle w:val="StyleBoldUnderline"/>
        </w:rPr>
        <w:t xml:space="preserve">was </w:t>
      </w:r>
      <w:r w:rsidRPr="00941ED6">
        <w:rPr>
          <w:rStyle w:val="Emphasis"/>
        </w:rPr>
        <w:t>lowered dramatically</w:t>
      </w:r>
      <w:r w:rsidRPr="00941ED6">
        <w:rPr>
          <w:rStyle w:val="StyleBoldUnderline"/>
        </w:rPr>
        <w:t>. EIA's new estimate</w:t>
      </w:r>
      <w:r w:rsidRPr="00941ED6">
        <w:t xml:space="preserve"> for how much gas these areas might yield </w:t>
      </w:r>
      <w:r w:rsidRPr="00941ED6">
        <w:rPr>
          <w:rStyle w:val="StyleBoldUnderline"/>
        </w:rPr>
        <w:t>was</w:t>
      </w:r>
      <w:r w:rsidRPr="00941ED6">
        <w:t xml:space="preserve"> just 482 tcf, a bit more than </w:t>
      </w:r>
      <w:r w:rsidRPr="00941ED6">
        <w:rPr>
          <w:rStyle w:val="Emphasis"/>
        </w:rPr>
        <w:t>half the 2011 estimate</w:t>
      </w:r>
      <w:r w:rsidRPr="00941ED6">
        <w:t xml:space="preserve"> of 827 tcf.</w:t>
      </w:r>
      <w:r w:rsidRPr="00941ED6">
        <w:rPr>
          <w:sz w:val="12"/>
        </w:rPr>
        <w:t xml:space="preserve">¶ </w:t>
      </w:r>
      <w:r w:rsidRPr="00941ED6">
        <w:t>What happened?</w:t>
      </w:r>
      <w:r w:rsidRPr="00941ED6">
        <w:rPr>
          <w:sz w:val="12"/>
        </w:rPr>
        <w:t xml:space="preserve">¶ </w:t>
      </w:r>
      <w:r w:rsidRPr="00941ED6">
        <w:t>The most drastic change was for the Marcellus shale formation, underlying Pennsylvania, New York, and West Virginia. The EIA used the new analysis from the U.S. Geological Survey (USGS), along with the known histories of production from wells in the area, to create a new estimate.</w:t>
      </w:r>
      <w:r w:rsidRPr="00941ED6">
        <w:rPr>
          <w:sz w:val="12"/>
        </w:rPr>
        <w:t xml:space="preserve">¶ </w:t>
      </w:r>
      <w:r w:rsidRPr="00941ED6">
        <w:rPr>
          <w:rStyle w:val="StyleBoldUnderline"/>
        </w:rPr>
        <w:t>The 2011 estimate figured "unproved reserves" in the Marcellus were 410 tcf, but the new estimate plummeted by two-thirds, to 141 tcf.</w:t>
      </w:r>
      <w:r w:rsidRPr="00941ED6">
        <w:rPr>
          <w:rStyle w:val="StyleBoldUnderline"/>
          <w:sz w:val="12"/>
        </w:rPr>
        <w:t>¶</w:t>
      </w:r>
      <w:r w:rsidRPr="00941ED6">
        <w:rPr>
          <w:sz w:val="12"/>
        </w:rPr>
        <w:t xml:space="preserve"> </w:t>
      </w:r>
      <w:r w:rsidRPr="00941ED6">
        <w:t xml:space="preserve">Because shale gas production in the Marcellus is still relatively new, having catapulted to prominence only in the past few years, </w:t>
      </w:r>
      <w:r w:rsidRPr="00941ED6">
        <w:rPr>
          <w:rStyle w:val="StyleBoldUnderline"/>
        </w:rPr>
        <w:t>researchers are still working to understand just how much gas each well might produce over the long run.</w:t>
      </w:r>
      <w:r w:rsidRPr="00941ED6">
        <w:rPr>
          <w:rStyle w:val="StyleBoldUnderline"/>
          <w:sz w:val="12"/>
        </w:rPr>
        <w:t>¶</w:t>
      </w:r>
      <w:r w:rsidRPr="00941ED6">
        <w:rPr>
          <w:sz w:val="12"/>
        </w:rPr>
        <w:t xml:space="preserve"> </w:t>
      </w:r>
      <w:r w:rsidRPr="00941ED6">
        <w:rPr>
          <w:rStyle w:val="StyleBoldUnderline"/>
        </w:rPr>
        <w:t>In the "core area" of the Marcellus</w:t>
      </w:r>
      <w:r w:rsidRPr="00941ED6">
        <w:t>—where most of drilling activity has taken place so far—</w:t>
      </w:r>
      <w:r w:rsidRPr="00941ED6">
        <w:rPr>
          <w:rStyle w:val="StyleBoldUnderline"/>
        </w:rPr>
        <w:t xml:space="preserve">the EIA had assumed before that each well would, in time, produce 3.5 billion cubic feet of gas. But with </w:t>
      </w:r>
      <w:r w:rsidRPr="00941ED6">
        <w:rPr>
          <w:rStyle w:val="Emphasis"/>
        </w:rPr>
        <w:t>new data</w:t>
      </w:r>
      <w:r w:rsidRPr="00941ED6">
        <w:rPr>
          <w:rStyle w:val="StyleBoldUnderline"/>
        </w:rPr>
        <w:t xml:space="preserve"> on how much gas wells have produced to date, the EIA's calculation came out lower, with each well expected to produce about 2 billion cubic feet, </w:t>
      </w:r>
      <w:r w:rsidRPr="00941ED6">
        <w:rPr>
          <w:rStyle w:val="Emphasis"/>
        </w:rPr>
        <w:t>a drop of about 40 percent</w:t>
      </w:r>
      <w:r w:rsidRPr="00941ED6">
        <w:rPr>
          <w:rStyle w:val="StyleBoldUnderline"/>
        </w:rPr>
        <w:t>.</w:t>
      </w:r>
      <w:r w:rsidRPr="00941ED6">
        <w:rPr>
          <w:sz w:val="12"/>
        </w:rPr>
        <w:t xml:space="preserve">¶ </w:t>
      </w:r>
      <w:r w:rsidRPr="00941ED6">
        <w:t>Proving Their Worth</w:t>
      </w:r>
      <w:r w:rsidRPr="00941ED6">
        <w:rPr>
          <w:sz w:val="12"/>
        </w:rPr>
        <w:t xml:space="preserve">¶ </w:t>
      </w:r>
      <w:r w:rsidRPr="00941ED6">
        <w:t xml:space="preserve">And the issue is more complicated still. </w:t>
      </w:r>
      <w:r w:rsidRPr="00941ED6">
        <w:rPr>
          <w:rStyle w:val="StyleBoldUnderline"/>
        </w:rPr>
        <w:t xml:space="preserve">There is a bewildering array of classifications for energy reserves and resources, with </w:t>
      </w:r>
      <w:r w:rsidRPr="00941ED6">
        <w:rPr>
          <w:rStyle w:val="Emphasis"/>
        </w:rPr>
        <w:t>no standard methods or terminology</w:t>
      </w:r>
      <w:r w:rsidRPr="00941ED6">
        <w:rPr>
          <w:rStyle w:val="StyleBoldUnderline"/>
        </w:rPr>
        <w:t xml:space="preserve"> for most types of estimates.</w:t>
      </w:r>
      <w:r w:rsidRPr="00941ED6">
        <w:rPr>
          <w:sz w:val="12"/>
        </w:rPr>
        <w:t xml:space="preserve">¶ </w:t>
      </w:r>
      <w:r w:rsidRPr="00941ED6">
        <w:rPr>
          <w:rStyle w:val="StyleBoldUnderline"/>
        </w:rPr>
        <w:t>Of all the types of reserves, the most certain class of reserves are known as "proved reserves," which publicly traded natural gas producing companies in the United States have to estimate and report to the</w:t>
      </w:r>
      <w:r w:rsidRPr="00941ED6">
        <w:t xml:space="preserve"> U.S. Securities and Exchange Commission (</w:t>
      </w:r>
      <w:r w:rsidRPr="00941ED6">
        <w:rPr>
          <w:rStyle w:val="StyleBoldUnderline"/>
        </w:rPr>
        <w:t>SEC</w:t>
      </w:r>
      <w:r w:rsidRPr="00941ED6">
        <w:t xml:space="preserve">). </w:t>
      </w:r>
      <w:r w:rsidRPr="00941ED6">
        <w:rPr>
          <w:rStyle w:val="StyleBoldUnderline"/>
        </w:rPr>
        <w:t>There are strict rules about how these reserves must be estimated</w:t>
      </w:r>
      <w:r w:rsidRPr="00941ED6">
        <w:t>, since these numbers are often taken as a measure of a company's success-and so can affect their stock prices.</w:t>
      </w:r>
      <w:r w:rsidRPr="00941ED6">
        <w:rPr>
          <w:sz w:val="12"/>
        </w:rPr>
        <w:t xml:space="preserve">¶ </w:t>
      </w:r>
      <w:r w:rsidRPr="00941ED6">
        <w:rPr>
          <w:rStyle w:val="StyleBoldUnderline"/>
        </w:rPr>
        <w:t>According to the EIA's latest data, in 2011 the U.S. had 60 tcf of proved reserves of shale gas.</w:t>
      </w:r>
      <w:r w:rsidRPr="00941ED6">
        <w:rPr>
          <w:rStyle w:val="StyleBoldUnderline"/>
          <w:sz w:val="12"/>
        </w:rPr>
        <w:t>¶</w:t>
      </w:r>
      <w:r w:rsidRPr="00941ED6">
        <w:rPr>
          <w:sz w:val="12"/>
        </w:rPr>
        <w:t xml:space="preserve"> </w:t>
      </w:r>
      <w:r w:rsidRPr="00941ED6">
        <w:t xml:space="preserve">(There may be room for doubt even over this figure, since the </w:t>
      </w:r>
      <w:r w:rsidRPr="00941ED6">
        <w:rPr>
          <w:rStyle w:val="StyleBoldUnderline"/>
        </w:rPr>
        <w:t xml:space="preserve">SEC is investigating whether companies </w:t>
      </w:r>
      <w:r w:rsidRPr="00941ED6">
        <w:rPr>
          <w:rStyle w:val="Emphasis"/>
        </w:rPr>
        <w:t>overstated their proved reserves</w:t>
      </w:r>
      <w:r w:rsidRPr="00941ED6">
        <w:rPr>
          <w:rStyle w:val="StyleBoldUnderline"/>
        </w:rPr>
        <w:t>.</w:t>
      </w:r>
      <w:r w:rsidRPr="00941ED6">
        <w:t>)</w:t>
      </w:r>
      <w:r w:rsidRPr="00941ED6">
        <w:rPr>
          <w:sz w:val="12"/>
        </w:rPr>
        <w:t xml:space="preserve">¶ </w:t>
      </w:r>
      <w:r w:rsidRPr="00941ED6">
        <w:rPr>
          <w:rStyle w:val="StyleBoldUnderline"/>
        </w:rPr>
        <w:t>On top of these "proved reserves" are a variety of other types of estimates</w:t>
      </w:r>
      <w:r w:rsidRPr="00941ED6">
        <w:t xml:space="preserve"> from the EIA, the USGS, and nongovernmental groups, </w:t>
      </w:r>
      <w:r w:rsidRPr="00941ED6">
        <w:rPr>
          <w:rStyle w:val="StyleBoldUnderline"/>
        </w:rPr>
        <w:t>which include "inferred reserves" and "unproved reserves," as well as "undeveloped discovered resources" and "undiscovered resources."</w:t>
      </w:r>
      <w:r w:rsidRPr="00941ED6">
        <w:rPr>
          <w:sz w:val="12"/>
        </w:rPr>
        <w:t xml:space="preserve">¶ </w:t>
      </w:r>
      <w:r w:rsidRPr="00941ED6">
        <w:t>"We've gotten a lot of questions in the past about these different estimates," said energy analyst John Staub of the EIA.</w:t>
      </w:r>
      <w:r w:rsidRPr="00941ED6">
        <w:rPr>
          <w:sz w:val="12"/>
        </w:rPr>
        <w:t xml:space="preserve">¶ </w:t>
      </w:r>
      <w:r w:rsidRPr="00941ED6">
        <w:t>"We're trying to make it more intuitive," using a simpler system, he added. Instead of using a variety of different estimates, "we've switched this year to just talking about proved reserves and 'unproved' being everything else."</w:t>
      </w:r>
      <w:r w:rsidRPr="00941ED6">
        <w:rPr>
          <w:sz w:val="12"/>
        </w:rPr>
        <w:t xml:space="preserve">¶ </w:t>
      </w:r>
      <w:r w:rsidRPr="00941ED6">
        <w:t>In addition to the changes in the Marcellus estimate, to estimate the "unproved reserves" for four of the other major shale gas regions—the Eagle Ford, Haynesville, Fayetteville, and Woodford formations—the EIA used estimates published last year by the USGS, which led to some drops compared to the EIA's 2011 estimate.</w:t>
      </w:r>
      <w:r w:rsidRPr="00941ED6">
        <w:rPr>
          <w:sz w:val="12"/>
        </w:rPr>
        <w:t xml:space="preserve">¶ </w:t>
      </w:r>
      <w:r w:rsidRPr="00941ED6">
        <w:t>For these four areas, the EIA used the USGS estimates straight off the shelf, Staub said. Although the two government bodies use different language, the EIA's "unproved reserves" are "essentially the same as the 'undiscovered resources' that the USGS talks about," he said.</w:t>
      </w:r>
      <w:r w:rsidRPr="00941ED6">
        <w:rPr>
          <w:sz w:val="12"/>
        </w:rPr>
        <w:t xml:space="preserve">¶ </w:t>
      </w:r>
      <w:r w:rsidRPr="00941ED6">
        <w:rPr>
          <w:rStyle w:val="StyleBoldUnderline"/>
        </w:rPr>
        <w:t>With the new assessments from the USGS, the EIA estimates that, outside of the Marcellus, the "unproved reserves" are lower than it estimated in 2011, dropping from 417 to 341 tcf.</w:t>
      </w:r>
      <w:r w:rsidRPr="00941ED6">
        <w:rPr>
          <w:rStyle w:val="StyleBoldUnderline"/>
          <w:sz w:val="12"/>
        </w:rPr>
        <w:t>¶</w:t>
      </w:r>
      <w:r w:rsidRPr="00941ED6">
        <w:rPr>
          <w:sz w:val="12"/>
        </w:rPr>
        <w:t xml:space="preserve"> </w:t>
      </w:r>
      <w:r w:rsidRPr="00941ED6">
        <w:t>Adding up all the proved and unproved reserves around the country, the EIA now estimates there is 542 tcf of shale gas available—roughly half what it estimated in 2011.</w:t>
      </w:r>
    </w:p>
    <w:p w14:paraId="573698C1" w14:textId="77777777" w:rsidR="005061BB" w:rsidRPr="00941ED6" w:rsidRDefault="005061BB" w:rsidP="005061BB">
      <w:pPr>
        <w:pStyle w:val="Heading3"/>
      </w:pPr>
      <w:bookmarkStart w:id="13" w:name="_Toc265062124"/>
      <w:r w:rsidRPr="00941ED6">
        <w:lastRenderedPageBreak/>
        <w:t>A2 Shale---Supply Constraints</w:t>
      </w:r>
      <w:bookmarkEnd w:id="13"/>
    </w:p>
    <w:p w14:paraId="648F194D" w14:textId="77777777" w:rsidR="005061BB" w:rsidRPr="00941ED6" w:rsidRDefault="005061BB" w:rsidP="005061BB">
      <w:pPr>
        <w:pStyle w:val="Heading4"/>
      </w:pPr>
      <w:r w:rsidRPr="00941ED6">
        <w:t>Best analysis proves</w:t>
      </w:r>
    </w:p>
    <w:p w14:paraId="60CA7C1B" w14:textId="77777777" w:rsidR="005061BB" w:rsidRPr="00941ED6" w:rsidRDefault="005061BB" w:rsidP="005061BB">
      <w:r w:rsidRPr="00941ED6">
        <w:rPr>
          <w:rStyle w:val="StyleStyleBold12pt"/>
        </w:rPr>
        <w:t xml:space="preserve">Berman and Pittinger 2011 </w:t>
      </w:r>
      <w:r w:rsidRPr="00941ED6">
        <w:t xml:space="preserve">(Arthur E. Berman, petroleum geologist with thirty-four years of oil and gas industry experience, and Lynn F. Pittinger, consultant in petroleum engineering with 30 years of industry experience, August 5, 2011, “U.S. Shale Gas: Less Abundance, Higher Cost,” The Oil Drum, http://www.theoildrum.com/node/8212) </w:t>
      </w:r>
    </w:p>
    <w:p w14:paraId="53080F8B" w14:textId="77777777" w:rsidR="005061BB" w:rsidRPr="00941ED6" w:rsidRDefault="005061BB" w:rsidP="005061BB">
      <w:r w:rsidRPr="00941ED6">
        <w:t xml:space="preserve">Our analysis of shale gas well decline trends indicates that the </w:t>
      </w:r>
      <w:r w:rsidRPr="00941ED6">
        <w:rPr>
          <w:rStyle w:val="StyleBoldUnderline"/>
        </w:rPr>
        <w:t>estimated ultimate recovery</w:t>
      </w:r>
      <w:r w:rsidRPr="00941ED6">
        <w:t xml:space="preserve"> (EUR) </w:t>
      </w:r>
      <w:r w:rsidRPr="00941ED6">
        <w:rPr>
          <w:rStyle w:val="StyleBoldUnderline"/>
        </w:rPr>
        <w:t xml:space="preserve">per well is approximately one-half of the values commonly presented by operators. </w:t>
      </w:r>
      <w:r w:rsidRPr="00941ED6">
        <w:t>The average EUR per well for the most active operators is 1.3 Bcf in the Barnett, 1.1 Bcf in the Fayetteville, and 3.0 Bcf in the Haynesville shale gas plays.</w:t>
      </w:r>
      <w:r w:rsidRPr="00941ED6">
        <w:rPr>
          <w:sz w:val="12"/>
        </w:rPr>
        <w:t xml:space="preserve">¶ </w:t>
      </w:r>
      <w:r w:rsidRPr="00941ED6">
        <w:rPr>
          <w:rStyle w:val="StyleBoldUnderline"/>
        </w:rPr>
        <w:t>The primary difference between our analysis and the typical well profile proposed by operators is that we observe predominantly exponential</w:t>
      </w:r>
      <w:r w:rsidRPr="00941ED6">
        <w:t xml:space="preserve"> (weak to moderate hyperbolic) </w:t>
      </w:r>
      <w:r w:rsidRPr="00941ED6">
        <w:rPr>
          <w:rStyle w:val="StyleBoldUnderline"/>
        </w:rPr>
        <w:t xml:space="preserve">decline in most of the individual well decline trends, rather than steadily flattening hyperbolic decline. </w:t>
      </w:r>
      <w:r w:rsidRPr="00941ED6">
        <w:t>For the Barnett and Fayetteville shale plays, we identify a two-stage exponential decline based on decline curve analysis (DCA) of individual wells; for the Haynesville Shale we observe predominantly exponential decline for individual wells.</w:t>
      </w:r>
      <w:r w:rsidRPr="00941ED6">
        <w:rPr>
          <w:sz w:val="12"/>
        </w:rPr>
        <w:t xml:space="preserve">¶ </w:t>
      </w:r>
      <w:r w:rsidRPr="00941ED6">
        <w:rPr>
          <w:rStyle w:val="StyleBoldUnderline"/>
        </w:rPr>
        <w:t>Two-stage exponential decline is characterized by an initial ten- to fifteen-month period of steep decline followed by a stable, shallower rate of decline that continues up to the present life of wells</w:t>
      </w:r>
      <w:r w:rsidRPr="00941ED6">
        <w:t xml:space="preserve"> (commonly for four or more years to date in the Barnett Shale). </w:t>
      </w:r>
      <w:r w:rsidRPr="00941ED6">
        <w:rPr>
          <w:rStyle w:val="StyleBoldUnderline"/>
        </w:rPr>
        <w:t>Our emphasis is on matching the relatively stable, shallower stage</w:t>
      </w:r>
      <w:r w:rsidRPr="00941ED6">
        <w:t xml:space="preserve"> (Exhibit 1) </w:t>
      </w:r>
      <w:r w:rsidRPr="00941ED6">
        <w:rPr>
          <w:rStyle w:val="StyleBoldUnderline"/>
        </w:rPr>
        <w:t>because that is the portion of the decline history that best predicts future performance.</w:t>
      </w:r>
      <w:r w:rsidRPr="00941ED6">
        <w:rPr>
          <w:rStyle w:val="StyleBoldUnderline"/>
          <w:sz w:val="12"/>
        </w:rPr>
        <w:t xml:space="preserve">¶ </w:t>
      </w:r>
      <w:r w:rsidRPr="00941ED6">
        <w:t xml:space="preserve">In contrast, </w:t>
      </w:r>
      <w:r w:rsidRPr="00941ED6">
        <w:rPr>
          <w:rStyle w:val="StyleBoldUnderline"/>
        </w:rPr>
        <w:t>most producers and industry analysts match the entire production history with a hyperbolic profile with resulting hyperbolic curvature, or “b”, exponents of more than 1.0</w:t>
      </w:r>
      <w:r w:rsidRPr="00941ED6">
        <w:t xml:space="preserve"> (Exhibit 2). </w:t>
      </w:r>
      <w:r w:rsidRPr="00941ED6">
        <w:rPr>
          <w:rStyle w:val="StyleBoldUnderline"/>
        </w:rPr>
        <w:t xml:space="preserve">This invariably results in a much higher EUR and longer well life </w:t>
      </w:r>
      <w:r w:rsidRPr="00941ED6">
        <w:t>because the decline rate progressively flattens beyond production history to very low terminal decline rates of a few percent.</w:t>
      </w:r>
      <w:r w:rsidRPr="00941ED6">
        <w:rPr>
          <w:sz w:val="12"/>
        </w:rPr>
        <w:t xml:space="preserve">¶ </w:t>
      </w:r>
      <w:r w:rsidRPr="00941ED6">
        <w:t xml:space="preserve">We do not believe that it is appropriate to model </w:t>
      </w:r>
      <w:r w:rsidRPr="00941ED6">
        <w:rPr>
          <w:rStyle w:val="StyleBoldUnderline"/>
        </w:rPr>
        <w:t>the steep initial portion of the decline profile</w:t>
      </w:r>
      <w:r w:rsidRPr="00941ED6">
        <w:t xml:space="preserve"> because it </w:t>
      </w:r>
      <w:r w:rsidRPr="00941ED6">
        <w:rPr>
          <w:rStyle w:val="StyleBoldUnderline"/>
        </w:rPr>
        <w:t>is not predictive of future behavior and is already accounted for in the cumulative production portion of the DCA</w:t>
      </w:r>
      <w:r w:rsidRPr="00941ED6">
        <w:t xml:space="preserve"> (DCA is really about remaining reserves, after all).</w:t>
      </w:r>
      <w:r w:rsidRPr="00941ED6">
        <w:rPr>
          <w:sz w:val="12"/>
        </w:rPr>
        <w:t xml:space="preserve">¶ </w:t>
      </w:r>
      <w:r w:rsidRPr="00941ED6">
        <w:t xml:space="preserve">Technical papers are mixed, but </w:t>
      </w:r>
      <w:r w:rsidRPr="00941ED6">
        <w:rPr>
          <w:rStyle w:val="Emphasis"/>
        </w:rPr>
        <w:t>several peer-reviewed articles</w:t>
      </w:r>
      <w:r w:rsidRPr="00941ED6">
        <w:t xml:space="preserve"> (see appendix) </w:t>
      </w:r>
      <w:r w:rsidRPr="00941ED6">
        <w:rPr>
          <w:rStyle w:val="StyleBoldUnderline"/>
        </w:rPr>
        <w:t>provide specific warnings against use of hyperbolic coefficients greater than 1.0, and specifically caution against including the initial steep transient decline rate in the matching process.</w:t>
      </w:r>
      <w:r w:rsidRPr="00941ED6">
        <w:rPr>
          <w:rStyle w:val="StyleBoldUnderline"/>
          <w:sz w:val="12"/>
        </w:rPr>
        <w:t>¶</w:t>
      </w:r>
      <w:r w:rsidRPr="00941ED6">
        <w:rPr>
          <w:sz w:val="12"/>
        </w:rPr>
        <w:t xml:space="preserve"> </w:t>
      </w:r>
      <w:r w:rsidRPr="00941ED6">
        <w:rPr>
          <w:rStyle w:val="StyleBoldUnderline"/>
        </w:rPr>
        <w:t xml:space="preserve">Aggregate production profiles for the Barnett, Fayetteville and Haynesville plays can be matched closely using the average well EUR presented in this study, providing an </w:t>
      </w:r>
      <w:r w:rsidRPr="00941ED6">
        <w:rPr>
          <w:rStyle w:val="Emphasis"/>
        </w:rPr>
        <w:t>independent verification of these results</w:t>
      </w:r>
      <w:r w:rsidRPr="00941ED6">
        <w:rPr>
          <w:rStyle w:val="StyleBoldUnderline"/>
        </w:rPr>
        <w:t xml:space="preserve">. </w:t>
      </w:r>
      <w:r w:rsidRPr="00941ED6">
        <w:t>These points will be explained in more detail in subsequent sections including examples from different shale plays and operators. Well Performance Evaluation Methodology</w:t>
      </w:r>
      <w:r w:rsidRPr="00941ED6">
        <w:rPr>
          <w:sz w:val="12"/>
        </w:rPr>
        <w:t xml:space="preserve">¶ </w:t>
      </w:r>
      <w:r w:rsidRPr="00941ED6">
        <w:t xml:space="preserve">In this study, only horizontal wells were evaluated. </w:t>
      </w:r>
      <w:r w:rsidRPr="00941ED6">
        <w:rPr>
          <w:rStyle w:val="StyleBoldUnderline"/>
        </w:rPr>
        <w:t>With current technology and performance data, decline curve analysis</w:t>
      </w:r>
      <w:r w:rsidRPr="00941ED6">
        <w:t xml:space="preserve"> (DCA) </w:t>
      </w:r>
      <w:r w:rsidRPr="00941ED6">
        <w:rPr>
          <w:rStyle w:val="StyleBoldUnderline"/>
        </w:rPr>
        <w:t xml:space="preserve">is the preferred technical approach to determine EUR for this analysis, supported by substantial empirical calibration from production histories for thousands of horizontal completions in the Barnett, Fayetteville and Haynesville shale plays. </w:t>
      </w:r>
      <w:r w:rsidRPr="00941ED6">
        <w:t>Other techniques such as volumetric calculations and reservoir simulation are limited by uncertainty and lack of calibration of recovery efficiency in the complex interaction between fracture stimulations, natural fractures and joints and shale matrix.</w:t>
      </w:r>
      <w:r w:rsidRPr="00941ED6">
        <w:rPr>
          <w:sz w:val="12"/>
        </w:rPr>
        <w:t xml:space="preserve">¶ </w:t>
      </w:r>
      <w:r w:rsidRPr="00941ED6">
        <w:rPr>
          <w:rStyle w:val="StyleBoldUnderline"/>
        </w:rPr>
        <w:t>Investor presentations</w:t>
      </w:r>
      <w:r w:rsidRPr="00941ED6">
        <w:t xml:space="preserve"> provided by operating companies typically show a group average composite curve normalized to the first month of production, combining well histories of varying duration. Our analysis indicates that this approach </w:t>
      </w:r>
      <w:r w:rsidRPr="00941ED6">
        <w:rPr>
          <w:rStyle w:val="StyleBoldUnderline"/>
        </w:rPr>
        <w:t>can be misleading, mainly because of survivorship bias</w:t>
      </w:r>
      <w:r w:rsidRPr="00941ED6">
        <w:t xml:space="preserve"> (the increasing influence on the average over time by the survival of fewer and better performing wells) </w:t>
      </w:r>
      <w:r w:rsidRPr="00941ED6">
        <w:rPr>
          <w:rStyle w:val="StyleBoldUnderline"/>
        </w:rPr>
        <w:t xml:space="preserve">in the data but also by the inclusion of rate increases from re-stimulations that require additional capital investment. </w:t>
      </w:r>
      <w:r w:rsidRPr="00941ED6">
        <w:t>The older data points are representative of a much smaller sampling of wells.</w:t>
      </w:r>
      <w:r w:rsidRPr="00941ED6">
        <w:rPr>
          <w:sz w:val="12"/>
        </w:rPr>
        <w:t xml:space="preserve">¶ </w:t>
      </w:r>
      <w:r w:rsidRPr="00941ED6">
        <w:t xml:space="preserve">We use a "vintaged grouping" method in our analyses to overcome much of the survivorship bias and effects of late-time well re-stimulations. First, we evaluate wells by operator because different operators have differing land positions that affect rock quality and well performance. Next, we vintage the wells by year of first production. This normalizes drilling and completion methods and permits recognition of performance improvement over time. Then we normalize wells within each vintaged group and do separate DCA for each group. Next, we use the number of wells that were active and the average EUR in each vintaged group to calculate a weighted average for each operator. Finally, we select a vintaged group with anomalously high EUR and conduct individual well DCA for all the wells in that group. We compare the average of the individual DCA with the the normalize group decline to calibrate our probable error for that operator. We do not adjust the weighted average EUR previously determined but this last technique gives us a measure of how much our DCA over-estimate EUR. </w:t>
      </w:r>
    </w:p>
    <w:p w14:paraId="77492B5F" w14:textId="77777777" w:rsidR="005061BB" w:rsidRPr="00941ED6" w:rsidRDefault="005061BB" w:rsidP="005061BB">
      <w:pPr>
        <w:pStyle w:val="Heading4"/>
      </w:pPr>
      <w:r w:rsidRPr="00941ED6">
        <w:lastRenderedPageBreak/>
        <w:t>Too expensive to drill, decline rates, sweet spots</w:t>
      </w:r>
    </w:p>
    <w:p w14:paraId="4D11E095" w14:textId="77777777" w:rsidR="005061BB" w:rsidRPr="00941ED6" w:rsidRDefault="005061BB" w:rsidP="005061BB">
      <w:r w:rsidRPr="00941ED6">
        <w:rPr>
          <w:rStyle w:val="StyleStyleBold12pt"/>
        </w:rPr>
        <w:t>Hughes 2011</w:t>
      </w:r>
      <w:r w:rsidRPr="00941ED6">
        <w:t xml:space="preserve"> (J. David Hughes is a geoscientist who has studied the energy resources of Canada for nearly four decades, including 32 years with the Geological Survey of Canada as a scientist and research manager, “Will Natural Gas Fuel America in the 21</w:t>
      </w:r>
      <w:r w:rsidRPr="00941ED6">
        <w:rPr>
          <w:vertAlign w:val="superscript"/>
        </w:rPr>
        <w:t>st</w:t>
      </w:r>
      <w:r w:rsidRPr="00941ED6">
        <w:t xml:space="preserve"> Century,” Post Carbon Institute, http://www.postcarbon.org/reports/PCI-report-nat-gas-future-plain.pdf)</w:t>
      </w:r>
    </w:p>
    <w:p w14:paraId="41E1A4BF" w14:textId="77777777" w:rsidR="005061BB" w:rsidRPr="00941ED6" w:rsidRDefault="005061BB" w:rsidP="005061BB">
      <w:r w:rsidRPr="00941ED6">
        <w:t>Shale is a very-low-permeability reservoir rock that must be fractured to allow conduits for gas to migrate to the production well bore. This is typically accomplished using multiple horizontal wells drilled from a common well pad (Figure 14), with multiple slickwater hydraulic fracture treatments in each (from as few as 5 to more than 20 fracture treatment stages per well). Because of the very low permeability of shale, minimum well spacing of 40 to 80 acres37 or less is required—much closer than well spacing for conventional gas drilling, which is typically 160 acres or more.</w:t>
      </w:r>
      <w:r w:rsidRPr="00941ED6">
        <w:rPr>
          <w:sz w:val="12"/>
        </w:rPr>
        <w:t xml:space="preserve">¶ </w:t>
      </w:r>
      <w:r w:rsidRPr="00941ED6">
        <w:t xml:space="preserve">Water used in drilling and particularly in hydraulic fracturing can amount to between 2 million and 8 million gallons per well. Injected water contains a previously mostly confidential combination of proprietary additives (sand, acid, gelling agents, friction reducers, biocides, corrosion and scale inhibitors, crosslinkers, etc.)39 to facilitate the fracturing and propping open of the fractures after their creation. The U.S. House of Representatives has recently released a report on the chemicals used for hydraulic fracturing, several of which are carcinogenic and are hazardous air pollutants.40 Anywhere between 15% and 80% of the injected water is brought back to the surface, along with formation water if it is present (Figure 15). </w:t>
      </w:r>
      <w:r w:rsidRPr="00941ED6">
        <w:rPr>
          <w:rStyle w:val="StyleBoldUnderline"/>
        </w:rPr>
        <w:t>Most of this water is produced in the first few months of production and, as it is toxic, must be disposed of through recycling, through reinjection, or, on the surface, through processing at wastewater treatment facilities.</w:t>
      </w:r>
      <w:r w:rsidRPr="00941ED6">
        <w:rPr>
          <w:rStyle w:val="StyleBoldUnderline"/>
          <w:sz w:val="12"/>
        </w:rPr>
        <w:t xml:space="preserve">¶ </w:t>
      </w:r>
      <w:r w:rsidRPr="00941ED6">
        <w:rPr>
          <w:rStyle w:val="StyleBoldUnderline"/>
        </w:rPr>
        <w:t>These and other factors make shale gas wells expensive. Wells typically range between $2 million and $10 million</w:t>
      </w:r>
      <w:r w:rsidRPr="00941ED6">
        <w:t xml:space="preserve"> (or more), </w:t>
      </w:r>
      <w:r w:rsidRPr="00941ED6">
        <w:rPr>
          <w:rStyle w:val="StyleBoldUnderline"/>
        </w:rPr>
        <w:t>each one’s cost depending on location, depth, the number of hydraulic fracturing stages required, and other technical considerations.</w:t>
      </w:r>
      <w:r w:rsidRPr="00941ED6">
        <w:rPr>
          <w:rStyle w:val="StyleBoldUnderline"/>
          <w:sz w:val="12"/>
        </w:rPr>
        <w:t xml:space="preserve">¶ </w:t>
      </w:r>
      <w:r w:rsidRPr="00941ED6">
        <w:rPr>
          <w:rStyle w:val="StyleBoldUnderline"/>
        </w:rPr>
        <w:t>Another key aspect of shale gas wells is the high rate at which their production declines.</w:t>
      </w:r>
      <w:r w:rsidRPr="00941ED6">
        <w:t xml:space="preserve"> Conventional gas wells typically decline by 25% to 40% in their first year of production, whereas </w:t>
      </w:r>
      <w:r w:rsidRPr="00941ED6">
        <w:rPr>
          <w:rStyle w:val="StyleBoldUnderline"/>
        </w:rPr>
        <w:t xml:space="preserve">shale gas wells decline at much higher rates, typically between 63% and 85%. </w:t>
      </w:r>
      <w:r w:rsidRPr="00941ED6">
        <w:t xml:space="preserve">42 </w:t>
      </w:r>
      <w:r w:rsidRPr="00941ED6">
        <w:rPr>
          <w:rStyle w:val="StyleBoldUnderline"/>
        </w:rPr>
        <w:t>The initial productivity of shale gas wells can be very high.</w:t>
      </w:r>
      <w:r w:rsidRPr="00941ED6">
        <w:t xml:space="preserve"> In plays like the Haynesville Shale in Louisiana, initial rates can be more than 10 million cubic feet per day (Barnett Shale wells are typically much lower at about 2 million cubic feet per day). </w:t>
      </w:r>
      <w:r w:rsidRPr="00941ED6">
        <w:rPr>
          <w:rStyle w:val="StyleBoldUnderline"/>
        </w:rPr>
        <w:t>However, their steep production decline rates suggest that relying on shale gas for a large proportion of U.S. gas production will only exacerbate the “exploration treadmill” problem of the number of wells that must be drilled to maintain production.</w:t>
      </w:r>
      <w:r w:rsidRPr="00941ED6">
        <w:rPr>
          <w:rStyle w:val="StyleBoldUnderline"/>
          <w:sz w:val="12"/>
        </w:rPr>
        <w:t xml:space="preserve">¶ </w:t>
      </w:r>
      <w:r w:rsidRPr="00941ED6">
        <w:rPr>
          <w:rStyle w:val="StyleBoldUnderline"/>
        </w:rPr>
        <w:t xml:space="preserve">There is simply </w:t>
      </w:r>
      <w:r w:rsidRPr="00941ED6">
        <w:rPr>
          <w:rStyle w:val="Emphasis"/>
        </w:rPr>
        <w:t>too little history</w:t>
      </w:r>
      <w:r w:rsidRPr="00941ED6">
        <w:rPr>
          <w:rStyle w:val="StyleBoldUnderline"/>
        </w:rPr>
        <w:t xml:space="preserve"> of shale gas production to substantiate the 40-year well life purported by many shale gas producers.</w:t>
      </w:r>
      <w:r w:rsidRPr="00941ED6">
        <w:t xml:space="preserve"> Analyst Arthur Berman, who has studied the Barnett Shale (the oldest and best-known shale gas play) in depth, suggests that the </w:t>
      </w:r>
      <w:r w:rsidRPr="00941ED6">
        <w:rPr>
          <w:rStyle w:val="StyleBoldUnderline"/>
        </w:rPr>
        <w:t xml:space="preserve">estimated ultimate recovery from shale gas wells and overall recoverable reserves have been </w:t>
      </w:r>
      <w:r w:rsidRPr="00941ED6">
        <w:rPr>
          <w:rStyle w:val="Emphasis"/>
        </w:rPr>
        <w:t>overstated</w:t>
      </w:r>
      <w:r w:rsidRPr="00941ED6">
        <w:rPr>
          <w:rStyle w:val="StyleBoldUnderline"/>
        </w:rPr>
        <w:t xml:space="preserve"> by operators</w:t>
      </w:r>
      <w:r w:rsidRPr="00941ED6">
        <w:t>, and that shale gas plays are marginally commercial at best in the current low gas price environment.43</w:t>
      </w:r>
      <w:r w:rsidRPr="00941ED6">
        <w:rPr>
          <w:sz w:val="12"/>
        </w:rPr>
        <w:t xml:space="preserve">¶ </w:t>
      </w:r>
      <w:r w:rsidRPr="00941ED6">
        <w:rPr>
          <w:rStyle w:val="StyleBoldUnderline"/>
        </w:rPr>
        <w:t xml:space="preserve">A further issue is the extrapolation made in assuming all parts of shale gas plays will be equally productive. </w:t>
      </w:r>
      <w:r w:rsidRPr="00941ED6">
        <w:t>Initially, it was assumed that shale gas plays would be “manufacturing” operations, where wells would be equally productive regardless of where they were drilled. This proved to be erroneous. As Berman pointed out,44 quoting</w:t>
      </w:r>
      <w:r w:rsidRPr="00941ED6">
        <w:rPr>
          <w:sz w:val="12"/>
        </w:rPr>
        <w:t xml:space="preserve">¶ </w:t>
      </w:r>
      <w:r w:rsidRPr="00941ED6">
        <w:t xml:space="preserve">Chesapeake Energy CEO Aubrey McClendon, </w:t>
      </w:r>
      <w:r w:rsidRPr="00941ED6">
        <w:rPr>
          <w:rStyle w:val="StyleBoldUnderline"/>
        </w:rPr>
        <w:t>in the¶ Barnett Shale all 17 counties were thought to be equally¶ prospective a few years ago, but today just two and a half¶ counties have been proven to be highly productive core¶ areas.</w:t>
      </w:r>
      <w:r w:rsidRPr="00941ED6">
        <w:t xml:space="preserve"> In the Haynesville Shale play of Louisiana, which</w:t>
      </w:r>
      <w:r w:rsidRPr="00941ED6">
        <w:rPr>
          <w:sz w:val="12"/>
        </w:rPr>
        <w:t xml:space="preserve">¶ </w:t>
      </w:r>
      <w:r w:rsidRPr="00941ED6">
        <w:t>in 2008 was promoted as the fourth-largest gas field in the</w:t>
      </w:r>
      <w:r w:rsidRPr="00941ED6">
        <w:rPr>
          <w:sz w:val="12"/>
        </w:rPr>
        <w:t xml:space="preserve">¶ </w:t>
      </w:r>
      <w:r w:rsidRPr="00941ED6">
        <w:t>world, the focus of interest has retracted to a core area</w:t>
      </w:r>
      <w:r w:rsidRPr="00941ED6">
        <w:rPr>
          <w:sz w:val="12"/>
        </w:rPr>
        <w:t xml:space="preserve">¶ </w:t>
      </w:r>
      <w:r w:rsidRPr="00941ED6">
        <w:t>about 10% of the original area assumed in the optimistic</w:t>
      </w:r>
      <w:r w:rsidRPr="00941ED6">
        <w:rPr>
          <w:sz w:val="12"/>
        </w:rPr>
        <w:t xml:space="preserve">¶ </w:t>
      </w:r>
      <w:r w:rsidRPr="00941ED6">
        <w:t xml:space="preserve">projections.45 </w:t>
      </w:r>
      <w:r w:rsidRPr="00941ED6">
        <w:rPr>
          <w:rStyle w:val="StyleBoldUnderline"/>
        </w:rPr>
        <w:t>The many geological characteristics that¶ combine to make shale plays commercially viable will¶ certainly prove to be restricted to small “core areas” of the broad expanses of individual shale plays currently outlined, as more drilling defines the most productive areas.</w:t>
      </w:r>
      <w:r w:rsidRPr="00941ED6">
        <w:t xml:space="preserve"> </w:t>
      </w:r>
    </w:p>
    <w:p w14:paraId="087A0D74" w14:textId="77777777" w:rsidR="005061BB" w:rsidRPr="00941ED6" w:rsidRDefault="005061BB" w:rsidP="005061BB"/>
    <w:p w14:paraId="4D62DB5B" w14:textId="77777777" w:rsidR="005061BB" w:rsidRPr="00941ED6" w:rsidRDefault="005061BB" w:rsidP="005061BB">
      <w:pPr>
        <w:pStyle w:val="Heading4"/>
      </w:pPr>
      <w:r w:rsidRPr="00941ED6">
        <w:t>Shale collapse causes massive price spikes and expands US import dependence</w:t>
      </w:r>
    </w:p>
    <w:p w14:paraId="6485FF15" w14:textId="77777777" w:rsidR="005061BB" w:rsidRPr="00941ED6" w:rsidRDefault="005061BB" w:rsidP="005061BB">
      <w:r w:rsidRPr="00941ED6">
        <w:rPr>
          <w:rStyle w:val="StyleStyleBold12pt"/>
        </w:rPr>
        <w:t>Powers 2012</w:t>
      </w:r>
      <w:r w:rsidRPr="00941ED6">
        <w:t xml:space="preserve"> (Bill Powers, interview with The Energy Report, editor of Powers Energy Investor and 15 years experience researching the energy sector, “US Shale Gas Supplies won't Last Ten Years: An Interview with Bill Powers,” Oil Price, http://oilprice.com/Finance/investing-and-trading-reports/US-Shale-Gas-Supplies-wont-Last-Ten-Years-An-Interview-with-Bill-Powers.html) </w:t>
      </w:r>
    </w:p>
    <w:p w14:paraId="0397BE58" w14:textId="77777777" w:rsidR="005061BB" w:rsidRPr="00941ED6" w:rsidRDefault="005061BB" w:rsidP="005061BB">
      <w:r w:rsidRPr="00941ED6">
        <w:t>The shale gas "miracle" is overhyped and bound to disappoint. That's what energy expert Bill Powers argues in his upcoming book. But Powers tells The Energy Report that this could be a very good thing for oil and gas companies and their shareholders, and he is placing his bets accordingly.</w:t>
      </w:r>
      <w:r w:rsidRPr="00941ED6">
        <w:rPr>
          <w:sz w:val="12"/>
        </w:rPr>
        <w:t xml:space="preserve">¶ </w:t>
      </w:r>
      <w:r w:rsidRPr="00941ED6">
        <w:t xml:space="preserve">The Energy Report: Bill, you have a new book coming out next </w:t>
      </w:r>
      <w:r w:rsidRPr="00941ED6">
        <w:lastRenderedPageBreak/>
        <w:t>spring entitled "Cold, Hungry and in the Dark: Exploding the Natural Gas Supply Myth." What is your basic argument?</w:t>
      </w:r>
      <w:r w:rsidRPr="00941ED6">
        <w:rPr>
          <w:sz w:val="12"/>
        </w:rPr>
        <w:t xml:space="preserve">¶ </w:t>
      </w:r>
      <w:r w:rsidRPr="00941ED6">
        <w:t xml:space="preserve">Bill Powers: My thesis is that </w:t>
      </w:r>
      <w:r w:rsidRPr="00941ED6">
        <w:rPr>
          <w:rStyle w:val="StyleBoldUnderline"/>
        </w:rPr>
        <w:t>the importance of shale gas has been grossly overstated; the U.S. has nowhere close to a 100-year supply.</w:t>
      </w:r>
      <w:r w:rsidRPr="00941ED6">
        <w:t xml:space="preserve"> This myth has been perpetuated by self-interested industry, media and politicians. Their mantra is that exploiting shale gas resources will promote untold economic growth, new jobs and lead us toward energy independence.</w:t>
      </w:r>
      <w:r w:rsidRPr="00941ED6">
        <w:rPr>
          <w:sz w:val="12"/>
        </w:rPr>
        <w:t xml:space="preserve">¶ </w:t>
      </w:r>
      <w:r w:rsidRPr="00941ED6">
        <w:t xml:space="preserve">In the book, I take a very hard look at the facts. And I conclude that </w:t>
      </w:r>
      <w:r w:rsidRPr="00941ED6">
        <w:rPr>
          <w:rStyle w:val="StyleBoldUnderline"/>
        </w:rPr>
        <w:t>the U.S. has between a five- to seven-year supply of shale gas</w:t>
      </w:r>
      <w:r w:rsidRPr="00941ED6">
        <w:t xml:space="preserve">, and not 100 years. </w:t>
      </w:r>
      <w:r w:rsidRPr="00941ED6">
        <w:rPr>
          <w:rStyle w:val="StyleBoldUnderline"/>
        </w:rPr>
        <w:t>That is far lower than the rosy estimates put out by the U.S. Energy Information Administration and others.</w:t>
      </w:r>
      <w:r w:rsidRPr="00941ED6">
        <w:t xml:space="preserve"> In the real world, many companies are taking write-downs of their reserves.</w:t>
      </w:r>
      <w:r w:rsidRPr="00941ED6">
        <w:rPr>
          <w:sz w:val="12"/>
        </w:rPr>
        <w:t xml:space="preserve">¶ </w:t>
      </w:r>
      <w:r w:rsidRPr="00941ED6">
        <w:t>Importantly, I give examples of how certain people and institutions are promoting the shale gas myth even as they benefit from it economically. This book will change a lot of opinions about how large the shale gas resources really are in the U.S. and around the planet.</w:t>
      </w:r>
      <w:r w:rsidRPr="00941ED6">
        <w:rPr>
          <w:sz w:val="12"/>
        </w:rPr>
        <w:t xml:space="preserve">¶ </w:t>
      </w:r>
      <w:r w:rsidRPr="00941ED6">
        <w:t>TER: How did you obtain your information?</w:t>
      </w:r>
      <w:r w:rsidRPr="00941ED6">
        <w:rPr>
          <w:sz w:val="12"/>
        </w:rPr>
        <w:t xml:space="preserve">¶ </w:t>
      </w:r>
      <w:r w:rsidRPr="00941ED6">
        <w:t>BP: I spent three years doggedly researching this book. Most of the information came from publicly available sources. I used a fair amount of work done by Art Berman, who has written the forward for the book. Art is a leading expert on determining the productivity of shale gas plays. I contacted a lot of other geologists and petroleum engineering professionals and had them review my conclusions about declining production.</w:t>
      </w:r>
      <w:r w:rsidRPr="00941ED6">
        <w:rPr>
          <w:sz w:val="12"/>
        </w:rPr>
        <w:t xml:space="preserve">¶ </w:t>
      </w:r>
      <w:r w:rsidRPr="00941ED6">
        <w:rPr>
          <w:rStyle w:val="StyleBoldUnderline"/>
        </w:rPr>
        <w:t xml:space="preserve">Put simply: There is production decline in the Haynesville and Barnett shales. Output is declining in the Woodford Shale in Oklahoma. Some of the older shale plays, such as the Fayetteville Shale, are starting to roll over. As these shale plays reverse direction and the Marcellus Shale slows down its production growth, overall U.S. production will fall. </w:t>
      </w:r>
      <w:r w:rsidRPr="00941ED6">
        <w:t xml:space="preserve">At the same time, Canadian production is falling. And Canada has historically been the main natural gas import source for the U.S. In fact, </w:t>
      </w:r>
      <w:r w:rsidRPr="00941ED6">
        <w:rPr>
          <w:rStyle w:val="StyleBoldUnderline"/>
        </w:rPr>
        <w:t>Canada has already experienced a significant decline in gas production</w:t>
      </w:r>
      <w:r w:rsidRPr="00941ED6">
        <w:t>—about 25%, since a peak in 2002—and has dramatically slowed its exports to the United States.</w:t>
      </w:r>
      <w:r w:rsidRPr="00941ED6">
        <w:rPr>
          <w:sz w:val="12"/>
        </w:rPr>
        <w:t xml:space="preserve">¶ </w:t>
      </w:r>
      <w:r w:rsidRPr="00941ED6">
        <w:t>TER: What does this mean for investors?</w:t>
      </w:r>
      <w:r w:rsidRPr="00941ED6">
        <w:rPr>
          <w:sz w:val="12"/>
        </w:rPr>
        <w:t xml:space="preserve">¶ </w:t>
      </w:r>
      <w:r w:rsidRPr="00941ED6">
        <w:t xml:space="preserve">BP: </w:t>
      </w:r>
      <w:r w:rsidRPr="00941ED6">
        <w:rPr>
          <w:rStyle w:val="StyleBoldUnderline"/>
        </w:rPr>
        <w:t xml:space="preserve">The decline is a set-up for a </w:t>
      </w:r>
      <w:r w:rsidRPr="00941ED6">
        <w:rPr>
          <w:rStyle w:val="Emphasis"/>
        </w:rPr>
        <w:t>gas crisis</w:t>
      </w:r>
      <w:r w:rsidRPr="00941ED6">
        <w:rPr>
          <w:rStyle w:val="StyleBoldUnderline"/>
        </w:rPr>
        <w:t xml:space="preserve">, a </w:t>
      </w:r>
      <w:r w:rsidRPr="00941ED6">
        <w:rPr>
          <w:rStyle w:val="Emphasis"/>
        </w:rPr>
        <w:t>supply crunch</w:t>
      </w:r>
      <w:r w:rsidRPr="00941ED6">
        <w:rPr>
          <w:rStyle w:val="StyleBoldUnderline"/>
        </w:rPr>
        <w:t xml:space="preserve"> that will lead to much higher prices similar to what we saw in the </w:t>
      </w:r>
      <w:r w:rsidRPr="00941ED6">
        <w:rPr>
          <w:rStyle w:val="Emphasis"/>
        </w:rPr>
        <w:t>1970s</w:t>
      </w:r>
      <w:r w:rsidRPr="00941ED6">
        <w:rPr>
          <w:rStyle w:val="StyleBoldUnderline"/>
        </w:rPr>
        <w:t>.</w:t>
      </w:r>
      <w:r w:rsidRPr="00941ED6">
        <w:rPr>
          <w:rStyle w:val="StyleBoldUnderline"/>
          <w:sz w:val="12"/>
        </w:rPr>
        <w:t>¶</w:t>
      </w:r>
      <w:r w:rsidRPr="00941ED6">
        <w:rPr>
          <w:sz w:val="12"/>
        </w:rPr>
        <w:t xml:space="preserve"> </w:t>
      </w:r>
      <w:r w:rsidRPr="00941ED6">
        <w:t xml:space="preserve">Interestingly, during the lead-up to that crisis, the gas industry mounted a significant advertising campaign trumpeting the theme, "There's plenty of gas!" Now, it is true that there was a huge ramp-up for gas during the post-World War II period that lasted through the late 1960s as demand for gas for the U.S. manufacturing base grew rapidly. But </w:t>
      </w:r>
      <w:r w:rsidRPr="00941ED6">
        <w:rPr>
          <w:rStyle w:val="StyleBoldUnderline"/>
        </w:rPr>
        <w:t>we hit a production peak in the early 1970s during a time of rapidly growing demand. This led to a huge spike in prices that lasted until 1984.</w:t>
      </w:r>
      <w:r w:rsidRPr="00941ED6">
        <w:rPr>
          <w:rStyle w:val="StyleBoldUnderline"/>
          <w:sz w:val="12"/>
        </w:rPr>
        <w:t>¶</w:t>
      </w:r>
      <w:r w:rsidRPr="00941ED6">
        <w:rPr>
          <w:sz w:val="12"/>
        </w:rPr>
        <w:t xml:space="preserve"> </w:t>
      </w:r>
      <w:r w:rsidRPr="00941ED6">
        <w:t>It was very difficult to destroy demand, so the crisis was resolved by building hundreds of coal-fired power plants and dozens of nuclear power plants. But today, gas-fired plants are popular as we try to turn away from coal. This time around, those options are no longer available. Nuclear plants are still an option, but the time and money involved in keeping our aging nuclear power plant fleet operational, let alone building new plants, will be quite significant.</w:t>
      </w:r>
      <w:r w:rsidRPr="00941ED6">
        <w:rPr>
          <w:sz w:val="12"/>
        </w:rPr>
        <w:t xml:space="preserve">¶ </w:t>
      </w:r>
      <w:r w:rsidRPr="00941ED6">
        <w:t>TER: How will the contraction of the natural gas supply affect its price?</w:t>
      </w:r>
      <w:r w:rsidRPr="00941ED6">
        <w:rPr>
          <w:sz w:val="12"/>
        </w:rPr>
        <w:t xml:space="preserve">¶ </w:t>
      </w:r>
      <w:r w:rsidRPr="00941ED6">
        <w:t xml:space="preserve">BP: </w:t>
      </w:r>
      <w:r w:rsidRPr="00941ED6">
        <w:rPr>
          <w:rStyle w:val="StyleBoldUnderline"/>
        </w:rPr>
        <w:t>We will see a new equilibrium price for gas at much higher levels than the present. I vehemently disagree with industry observers who say that the U.S. is the next big exporter of</w:t>
      </w:r>
      <w:r w:rsidRPr="00941ED6">
        <w:t xml:space="preserve"> liquefied natural gas (</w:t>
      </w:r>
      <w:r w:rsidRPr="00941ED6">
        <w:rPr>
          <w:rStyle w:val="StyleBoldUnderline"/>
        </w:rPr>
        <w:t>LNG</w:t>
      </w:r>
      <w:r w:rsidRPr="00941ED6">
        <w:t xml:space="preserve">). I believe that </w:t>
      </w:r>
      <w:r w:rsidRPr="00941ED6">
        <w:rPr>
          <w:rStyle w:val="StyleBoldUnderline"/>
        </w:rPr>
        <w:t xml:space="preserve">the U.S. will soon be </w:t>
      </w:r>
      <w:r w:rsidRPr="00941ED6">
        <w:rPr>
          <w:rStyle w:val="Emphasis"/>
        </w:rPr>
        <w:t>increasing LNG imports</w:t>
      </w:r>
      <w:r w:rsidRPr="00941ED6">
        <w:rPr>
          <w:rStyle w:val="StyleBoldUnderline"/>
        </w:rPr>
        <w:t>, and that U.S. prices will move back to world levels.</w:t>
      </w:r>
      <w:r w:rsidRPr="00941ED6">
        <w:rPr>
          <w:rStyle w:val="StyleBoldUnderline"/>
          <w:sz w:val="12"/>
        </w:rPr>
        <w:t>¶</w:t>
      </w:r>
      <w:r w:rsidRPr="00941ED6">
        <w:rPr>
          <w:sz w:val="12"/>
        </w:rPr>
        <w:t xml:space="preserve"> </w:t>
      </w:r>
      <w:r w:rsidRPr="00941ED6">
        <w:t>We are currently seeing between $13 per thousand cubic feet (Mcf) and $15/Mcf in South America as Brazil and Argentina import LNG. We're seeing $17/Mcf in Japan and similar prices in Korea. The only place that is not increasing its LNG imports right now is Europe, and that is being made up for by increasing demand in Asia.</w:t>
      </w:r>
    </w:p>
    <w:p w14:paraId="6F6DF727" w14:textId="77777777" w:rsidR="005061BB" w:rsidRPr="00941ED6" w:rsidRDefault="005061BB" w:rsidP="005061BB">
      <w:pPr>
        <w:pStyle w:val="Heading4"/>
      </w:pPr>
      <w:r w:rsidRPr="00941ED6">
        <w:t>Peak shale production makes gas supply crash inevitable</w:t>
      </w:r>
    </w:p>
    <w:p w14:paraId="68AF946B" w14:textId="77777777" w:rsidR="005061BB" w:rsidRPr="00941ED6" w:rsidRDefault="005061BB" w:rsidP="005061BB">
      <w:r w:rsidRPr="00941ED6">
        <w:rPr>
          <w:rStyle w:val="StyleStyleBold12pt"/>
        </w:rPr>
        <w:t>Nelder 2012</w:t>
      </w:r>
      <w:r w:rsidRPr="00941ED6">
        <w:t xml:space="preserve"> (Chris Nelder, Energy Analyst, Consultant and Investor, October 17, 2012, “The murky future of U.S. shale gas,” Smart Planet, http://www.smartplanet.com/blog/take/the-murky-future-of-us-shale-gas/157)</w:t>
      </w:r>
    </w:p>
    <w:p w14:paraId="32DDB373" w14:textId="77777777" w:rsidR="005061BB" w:rsidRPr="00941ED6" w:rsidRDefault="005061BB" w:rsidP="005061BB">
      <w:r w:rsidRPr="00941ED6">
        <w:t>Eight months ago I made a controversial assertion: “</w:t>
      </w:r>
      <w:r w:rsidRPr="00941ED6">
        <w:rPr>
          <w:rStyle w:val="StyleBoldUnderline"/>
        </w:rPr>
        <w:t>U.S. gas production appears to have hit a production ceiling, and is actually declining in major areas.</w:t>
      </w:r>
      <w:r w:rsidRPr="00941ED6">
        <w:t>”</w:t>
      </w:r>
      <w:r w:rsidRPr="00941ED6">
        <w:rPr>
          <w:sz w:val="12"/>
        </w:rPr>
        <w:t xml:space="preserve">¶ </w:t>
      </w:r>
      <w:r w:rsidRPr="00941ED6">
        <w:t>It was greeted with jeers. The hate mail flowed in. “This is a joke right,” wrote one reader, “on a day when gas prices are down to 1998 levels despite high demand - every agency, consultancy and producer says production is up and you trot out tired old Art Berman down from the ‘grassy knoll’ of the gas industry.”</w:t>
      </w:r>
      <w:r w:rsidRPr="00941ED6">
        <w:rPr>
          <w:sz w:val="12"/>
        </w:rPr>
        <w:t xml:space="preserve">¶ </w:t>
      </w:r>
      <w:r w:rsidRPr="00941ED6">
        <w:t>How could I possibly say such a thing when the “shale gale” was all over the press? Didn’t I know this was a “game changer?” Why, just a month earlier the French oil major Total had bought a 25 percent stake in a shale gas play in Ohio for $2.3 billion, and China had announced a $2.3 billion investment in U.S. shale gas producer Devon Energy. Those had followed a number of other high-profile shale gas acquisitions, including the $4.4 billion buyout of Brigham Exploration Company by Norway’s Statoil in October. A week after the Statoil news, New York Times op-ed columnist David Brooks joined the party, speculating about hundreds of thousands of jobs to come in the “shale gas revolution,” and noting that shale gas was “30 percent and rising” of our total gas supply.</w:t>
      </w:r>
      <w:r w:rsidRPr="00941ED6">
        <w:rPr>
          <w:sz w:val="12"/>
        </w:rPr>
        <w:t xml:space="preserve">¶ </w:t>
      </w:r>
      <w:r w:rsidRPr="00941ED6">
        <w:t xml:space="preserve">Another reader, apparently still furious with me, recently demanded </w:t>
      </w:r>
      <w:r w:rsidRPr="00941ED6">
        <w:lastRenderedPageBreak/>
        <w:t>that I retract a similar statement I made in a subsequent guest post at Foreign Policy, and that I apologize for making it. “‘[G]as production is not growing under current conditions’ was controversial when written, and ludicrous in hindsight,” he wrote, and then helpfully provided a link to the latest EIA data on U.S. gas production. “Notice how marketed natural gas production continues to set records, even 8 months after your claim that it is not growing,” he sneered.</w:t>
      </w:r>
      <w:r w:rsidRPr="00941ED6">
        <w:rPr>
          <w:sz w:val="12"/>
        </w:rPr>
        <w:t xml:space="preserve">¶ </w:t>
      </w:r>
      <w:r w:rsidRPr="00941ED6">
        <w:t xml:space="preserve">As that very data shows, </w:t>
      </w:r>
      <w:r w:rsidRPr="00941ED6">
        <w:rPr>
          <w:rStyle w:val="StyleBoldUnderline"/>
        </w:rPr>
        <w:t>U.S. marketed gas production hit a peak of 2,150,494 million cubic feet in January, 2012</w:t>
      </w:r>
      <w:r w:rsidRPr="00941ED6">
        <w:t xml:space="preserve">, the month before my articles were published. </w:t>
      </w:r>
      <w:r w:rsidRPr="00941ED6">
        <w:rPr>
          <w:rStyle w:val="StyleBoldUnderline"/>
        </w:rPr>
        <w:t>It has remained below that level ever since.</w:t>
      </w:r>
      <w:r w:rsidRPr="00941ED6">
        <w:t xml:space="preserve"> Indeed, on the same day that I received that lovely email, the </w:t>
      </w:r>
      <w:r w:rsidRPr="00941ED6">
        <w:rPr>
          <w:rStyle w:val="StyleBoldUnderline"/>
        </w:rPr>
        <w:t>EIA published a short post noting that “U.S. marketed natural gas production has flattened since late 2011, mainly in response to lower natural gas prices”</w:t>
      </w:r>
      <w:r w:rsidRPr="00941ED6">
        <w:t xml:space="preserve"> and providing this helpful chart:</w:t>
      </w:r>
      <w:r w:rsidRPr="00941ED6">
        <w:rPr>
          <w:sz w:val="12"/>
        </w:rPr>
        <w:t xml:space="preserve">¶ </w:t>
      </w:r>
      <w:r w:rsidRPr="00941ED6">
        <w:t>As Art Berman had said, the shale gas “gold rush” was indeed over. That’s right: the pundits jumped on the shale gas bandwagon at precisely the moment that its growth trajectory was ending. Such is the lot of those who fail to scrutinize the data.</w:t>
      </w:r>
      <w:r w:rsidRPr="00941ED6">
        <w:rPr>
          <w:sz w:val="12"/>
        </w:rPr>
        <w:t xml:space="preserve">¶ </w:t>
      </w:r>
      <w:r w:rsidRPr="00941ED6">
        <w:t>Readers who are unfamiliar with the nitty gritty details of shale gas might want to review my previous articles on it, in which I explained that we do not have a proved 100-year supply of natural gas, why gas production is not profitable at today’s prices, and why we should not rush in to LNG exports until we have a better idea of exactly how much gas we can produce profitably.</w:t>
      </w:r>
      <w:r w:rsidRPr="00941ED6">
        <w:rPr>
          <w:sz w:val="12"/>
        </w:rPr>
        <w:t xml:space="preserve">¶ </w:t>
      </w:r>
      <w:r w:rsidRPr="00941ED6">
        <w:t>I will not revisit those issues in depth today; rather, I will update the shale gas story.</w:t>
      </w:r>
      <w:r w:rsidRPr="00941ED6">
        <w:rPr>
          <w:sz w:val="12"/>
        </w:rPr>
        <w:t xml:space="preserve">¶ </w:t>
      </w:r>
      <w:r w:rsidRPr="00941ED6">
        <w:t>Production flat</w:t>
      </w:r>
      <w:r w:rsidRPr="00941ED6">
        <w:rPr>
          <w:sz w:val="12"/>
        </w:rPr>
        <w:t xml:space="preserve">¶ </w:t>
      </w:r>
      <w:r w:rsidRPr="00941ED6">
        <w:rPr>
          <w:rStyle w:val="StyleBoldUnderline"/>
        </w:rPr>
        <w:t>U.S. shale gas production has been basically flat</w:t>
      </w:r>
      <w:r w:rsidRPr="00941ED6">
        <w:t xml:space="preserve"> — or, if you like, on an oscillating plateau — </w:t>
      </w:r>
      <w:r w:rsidRPr="00941ED6">
        <w:rPr>
          <w:rStyle w:val="StyleBoldUnderline"/>
        </w:rPr>
        <w:t>since last December.</w:t>
      </w:r>
      <w:r w:rsidRPr="00941ED6">
        <w:t xml:space="preserve"> Sadly, it’s still the case that none of the public data agencies like EIA provide a reliable data set for shale gas production as distinct from total gas production, for reasons I have explained previously. But a few private data agencies with well-by-well databases do, for a hefty fee. My friend David Hughes, a Canadian geologist who has studied oil and gas production data for decades, recently rummaged through the HPDI database and produced the following chart of U.S. shale gas production through May 2012 (the most recent month for which reasonably complete data is available). His research will be published in a January, 2013 report for the non-profit Post Carbon Institute, including a number of charts that are sure to inflame shale gas boosters.</w:t>
      </w:r>
      <w:r w:rsidRPr="00941ED6">
        <w:rPr>
          <w:sz w:val="12"/>
        </w:rPr>
        <w:t xml:space="preserve">¶ </w:t>
      </w:r>
      <w:r w:rsidRPr="00941ED6">
        <w:t>As of May, U.S. shale gas production stood at 27.14 billion cubic feet per day (bcf/d), including production in the Granite Wash, which is technically a “tight gas” (not shale gas) formation underlying parts of Texas, Oklahoma and Kansas. Excluding the Granite Wash, shale gas production was 26.19 bcf/d, just slightly over the roughly 25 bcf/d produced last December.</w:t>
      </w:r>
      <w:r w:rsidRPr="00941ED6">
        <w:rPr>
          <w:sz w:val="12"/>
        </w:rPr>
        <w:t xml:space="preserve">¶ </w:t>
      </w:r>
      <w:r w:rsidRPr="00941ED6">
        <w:t>As I indicated in my February article, production has indeed fallen in some plays, including the two most productive ones: the Haynesville Shale centered in Louisiana, and the Barnett Shale in Texas. This was entirely predictable. The Haynesville is among the least economic of the shale plays and mainly produces “dry” gas (straight methane), which is not profitable at today’s prices. The Barnett was the first shale gas play to go into major production with horizontal drilling and “fracking” in the U.S., so it’s possible (but not yet demonstrable) that its best prospects have already been depleted and producers have moved on to other plays. Hughes believes that without a real price turnaround and a major ramp-up of drilling, both the Barnett and Haynesville will continue to decline.</w:t>
      </w:r>
      <w:r w:rsidRPr="00941ED6">
        <w:rPr>
          <w:sz w:val="12"/>
        </w:rPr>
        <w:t xml:space="preserve">¶ </w:t>
      </w:r>
      <w:r w:rsidRPr="00941ED6">
        <w:t>The outlook for shale gas is also basically flat. In its latest Short-Term Energy Outlook forecast, EIA sees total marketed U.S. gas production growing by just 0.4 bcf/d in 2013, or about half a percent over the September output of 68.36 bcf/d. That’s after it recovers from net declines in the coming months, which are expected as a consequence of steadily falling rig counts this year.</w:t>
      </w:r>
    </w:p>
    <w:p w14:paraId="7E3A0FCD" w14:textId="77777777" w:rsidR="005061BB" w:rsidRPr="00941ED6" w:rsidRDefault="005061BB" w:rsidP="005061BB"/>
    <w:p w14:paraId="147D2130" w14:textId="77777777" w:rsidR="005061BB" w:rsidRPr="00941ED6" w:rsidRDefault="005061BB" w:rsidP="005061BB"/>
    <w:p w14:paraId="1F6EEFB4" w14:textId="77777777" w:rsidR="005061BB" w:rsidRPr="00941ED6" w:rsidRDefault="005061BB" w:rsidP="005061BB"/>
    <w:p w14:paraId="7DEE87E1" w14:textId="77777777" w:rsidR="005061BB" w:rsidRPr="00941ED6" w:rsidRDefault="005061BB" w:rsidP="005061BB">
      <w:pPr>
        <w:rPr>
          <w:rStyle w:val="StyleBoldUnderline"/>
        </w:rPr>
      </w:pPr>
    </w:p>
    <w:p w14:paraId="42DFCB7C" w14:textId="77777777" w:rsidR="005061BB" w:rsidRPr="00941ED6" w:rsidRDefault="005061BB" w:rsidP="005061BB">
      <w:pPr>
        <w:pStyle w:val="Heading4"/>
      </w:pPr>
      <w:r w:rsidRPr="00941ED6">
        <w:t>Shale unsustainable collapses the market</w:t>
      </w:r>
    </w:p>
    <w:p w14:paraId="1E8E1A8F" w14:textId="77777777" w:rsidR="005061BB" w:rsidRPr="00941ED6" w:rsidRDefault="005061BB" w:rsidP="005061BB">
      <w:r w:rsidRPr="00941ED6">
        <w:rPr>
          <w:rStyle w:val="StyleStyleBold12pt"/>
        </w:rPr>
        <w:t>Hulbert 2012</w:t>
      </w:r>
      <w:r w:rsidRPr="00941ED6">
        <w:t xml:space="preserve"> (Matthew Hulbert, Lead analyst at European Energy Review, Head of the Department of Public Policy at the Central European University, August 5, 2012, “Why America Can Make or Break A New Global Gas World,” http://www.forbes.com/sites/matthewhulbert/2012/08/05/why-america-can-make-or-break-a-new-global-gas-world/print/)</w:t>
      </w:r>
    </w:p>
    <w:p w14:paraId="4C9D9081" w14:textId="77777777" w:rsidR="005061BB" w:rsidRPr="00941ED6" w:rsidRDefault="005061BB" w:rsidP="005061BB">
      <w:pPr>
        <w:rPr>
          <w:rStyle w:val="StyleBoldUnderline"/>
        </w:rPr>
      </w:pPr>
      <w:r w:rsidRPr="00941ED6">
        <w:t xml:space="preserve">The same debate is raging in the US. </w:t>
      </w:r>
      <w:r w:rsidRPr="00941ED6">
        <w:rPr>
          <w:rStyle w:val="StyleBoldUnderline"/>
        </w:rPr>
        <w:t>Despite the phenomenal breakthroughs in American shale developments, the front runner of the revolution now risks becoming a victim of its own success in terms of Henry Hub prices dropping so low, that full cycle economics for US shale gas plays have become negative.</w:t>
      </w:r>
      <w:r w:rsidRPr="00941ED6">
        <w:t xml:space="preserve"> Unless prices organically firm, or US producers learn the dark art of supply restraint, </w:t>
      </w:r>
      <w:r w:rsidRPr="00941ED6">
        <w:rPr>
          <w:rStyle w:val="StyleBoldUnderline"/>
        </w:rPr>
        <w:t>current output levels will be difficult to maintain or enhance for American consumers. Companies will fold; fields will be mothballed, with Chesapeake providing the best ‘poster boy’ example of how precarious shale gas economics have become.</w:t>
      </w:r>
      <w:r w:rsidRPr="00941ED6">
        <w:t xml:space="preserve"> The quick fix option to get Henry Hub back at a sustainable $4-7/MMbtu level (and by far the most lucrative for some of the mid-cap players involved), is to sign up international LNG </w:t>
      </w:r>
      <w:r w:rsidRPr="00941ED6">
        <w:lastRenderedPageBreak/>
        <w:t>contracts. That’s exactly what’s being done, with some of the larger IOCs (Royal Dutch Shell, BP and ExxonMobil) also aggressively pushing for LNG exports to capitalise on huge spreads, not to mention preventing further write-downs on shale assets. It’s not like Chinese champions working on US plays would have any ideological opposition to such a prospect. In total, FERC has around 125bcm/y of LNG applications currently awaiting approval – even on a ‘bad day’ 40-50bcm exports should be very feasible by 2020. That would make the US the third largest LNG player in the world. It’s also going to be the crucial factor over the next five years to decide where gas markets are heading.</w:t>
      </w:r>
      <w:r w:rsidRPr="00941ED6">
        <w:rPr>
          <w:rStyle w:val="StyleBoldUnderline"/>
        </w:rPr>
        <w:t xml:space="preserve"> America will be decisive for future pricing models, whether they shift to gas </w:t>
      </w:r>
      <w:r w:rsidRPr="00941ED6">
        <w:t xml:space="preserve">(rather than oil) </w:t>
      </w:r>
      <w:r w:rsidRPr="00941ED6">
        <w:rPr>
          <w:rStyle w:val="StyleBoldUnderline"/>
        </w:rPr>
        <w:t>fundamentals. US LNG could be the straw that breaks oil indexation back.</w:t>
      </w:r>
    </w:p>
    <w:p w14:paraId="53BD7350" w14:textId="77777777" w:rsidR="005061BB" w:rsidRPr="00941ED6" w:rsidRDefault="005061BB" w:rsidP="005061BB"/>
    <w:p w14:paraId="25FDA4B9" w14:textId="77777777" w:rsidR="005061BB" w:rsidRPr="00941ED6" w:rsidRDefault="005061BB" w:rsidP="005061BB"/>
    <w:p w14:paraId="0EA50CD3" w14:textId="77777777" w:rsidR="005061BB" w:rsidRPr="00941ED6" w:rsidRDefault="005061BB" w:rsidP="005061BB"/>
    <w:p w14:paraId="6CE9B64B" w14:textId="77777777" w:rsidR="005061BB" w:rsidRPr="00941ED6" w:rsidRDefault="005061BB" w:rsidP="005061BB"/>
    <w:p w14:paraId="5D034B90" w14:textId="77777777" w:rsidR="005061BB" w:rsidRPr="00941ED6" w:rsidRDefault="005061BB" w:rsidP="005061BB"/>
    <w:p w14:paraId="6276B7F0" w14:textId="77777777" w:rsidR="005061BB" w:rsidRPr="00941ED6" w:rsidRDefault="005061BB" w:rsidP="005061BB"/>
    <w:p w14:paraId="7F7B7037" w14:textId="77777777" w:rsidR="005061BB" w:rsidRPr="00941ED6" w:rsidRDefault="005061BB" w:rsidP="005061BB">
      <w:pPr>
        <w:pStyle w:val="Heading3"/>
      </w:pPr>
      <w:bookmarkStart w:id="14" w:name="_Toc265062125"/>
      <w:r w:rsidRPr="00941ED6">
        <w:lastRenderedPageBreak/>
        <w:t>A2 Shale--- Offshore LNG</w:t>
      </w:r>
      <w:bookmarkEnd w:id="14"/>
    </w:p>
    <w:p w14:paraId="3D8CDBC0" w14:textId="77777777" w:rsidR="005061BB" w:rsidRPr="00941ED6" w:rsidRDefault="005061BB" w:rsidP="005061BB">
      <w:pPr>
        <w:pStyle w:val="Heading4"/>
      </w:pPr>
      <w:r w:rsidRPr="00941ED6">
        <w:t>New onshore terminals are being blocked</w:t>
      </w:r>
    </w:p>
    <w:p w14:paraId="5FD732A2" w14:textId="77777777" w:rsidR="005061BB" w:rsidRPr="00941ED6" w:rsidRDefault="005061BB" w:rsidP="005061BB">
      <w:r w:rsidRPr="00941ED6">
        <w:rPr>
          <w:rStyle w:val="StyleStyleBold12pt"/>
        </w:rPr>
        <w:t>Parfomak 2009</w:t>
      </w:r>
      <w:r w:rsidRPr="00941ED6">
        <w:t xml:space="preserve"> (Paul W. Parfomak, Specialist in Energy and Infrastructure Policy, and Adam Vann, Legislative Attorney, Liquefied Natural Gas (LNG) Import Terminals: Siting, Safety, and Regulation, Congressional Research Service, 12-14-9, </w:t>
      </w:r>
      <w:hyperlink r:id="rId8" w:history="1">
        <w:r w:rsidRPr="00941ED6">
          <w:rPr>
            <w:rStyle w:val="Hyperlink"/>
          </w:rPr>
          <w:t>http://www.cnie.org/NLE/CRSreports/10Jan/RL32205.pdf</w:t>
        </w:r>
      </w:hyperlink>
      <w:r w:rsidRPr="00941ED6">
        <w:t xml:space="preserve">) </w:t>
      </w:r>
    </w:p>
    <w:p w14:paraId="5DBE618B" w14:textId="77777777" w:rsidR="005061BB" w:rsidRPr="00941ED6" w:rsidRDefault="005061BB" w:rsidP="005061BB"/>
    <w:p w14:paraId="6BB0F287" w14:textId="77777777" w:rsidR="005061BB" w:rsidRPr="00941ED6" w:rsidRDefault="005061BB" w:rsidP="005061BB">
      <w:r w:rsidRPr="00941ED6">
        <w:rPr>
          <w:rStyle w:val="StyleBoldUnderline"/>
        </w:rPr>
        <w:t xml:space="preserve">Liquefied natural gas (LNG) is a </w:t>
      </w:r>
      <w:r w:rsidRPr="00941ED6">
        <w:rPr>
          <w:rStyle w:val="Emphasis"/>
        </w:rPr>
        <w:t>hazardous fuel</w:t>
      </w:r>
      <w:r w:rsidRPr="00941ED6">
        <w:rPr>
          <w:rStyle w:val="StyleBoldUnderline"/>
        </w:rPr>
        <w:t xml:space="preserve"> shipped in large tankers to U.S. ports from overseas</w:t>
      </w:r>
      <w:r w:rsidRPr="00941ED6">
        <w:t>. While LNG has historically made up a small part of U.S. natural gas supplies, rising price volatility, and the possibility of domestic shortages have significantly increased LNG demand. To meet this demand</w:t>
      </w:r>
      <w:r w:rsidRPr="00941ED6">
        <w:rPr>
          <w:rStyle w:val="StyleBoldUnderline"/>
        </w:rPr>
        <w:t>, energy companies have proposed new LNG import terminals throughout the coastal United States.</w:t>
      </w:r>
      <w:r w:rsidRPr="00941ED6">
        <w:t xml:space="preserve"> </w:t>
      </w:r>
      <w:r w:rsidRPr="00941ED6">
        <w:rPr>
          <w:rStyle w:val="StyleBoldUnderline"/>
        </w:rPr>
        <w:t>Many of these terminals would be built onshore near populated areas. The Federal Energy Regulatory Commission (</w:t>
      </w:r>
      <w:r w:rsidRPr="00941ED6">
        <w:rPr>
          <w:rStyle w:val="Emphasis"/>
        </w:rPr>
        <w:t>FERC) grants</w:t>
      </w:r>
      <w:r w:rsidRPr="00941ED6">
        <w:rPr>
          <w:rStyle w:val="StyleBoldUnderline"/>
        </w:rPr>
        <w:t xml:space="preserve"> federal </w:t>
      </w:r>
      <w:r w:rsidRPr="00941ED6">
        <w:rPr>
          <w:rStyle w:val="Emphasis"/>
        </w:rPr>
        <w:t>approval</w:t>
      </w:r>
      <w:r w:rsidRPr="00941ED6">
        <w:rPr>
          <w:rStyle w:val="StyleBoldUnderline"/>
        </w:rPr>
        <w:t xml:space="preserve"> for the siting of new </w:t>
      </w:r>
      <w:r w:rsidRPr="00941ED6">
        <w:rPr>
          <w:rStyle w:val="Emphasis"/>
        </w:rPr>
        <w:t>onshore LNG facilities</w:t>
      </w:r>
      <w:r w:rsidRPr="00941ED6">
        <w:t xml:space="preserve"> under the Natural Gas Act of 1938 and the Energy Policy Act of 2005 (P.L. 109-58). This approval process incorporates minimum safety standards for LNG established by the Department of Transportation. Although LNG has had a record of relative safety for the last 45 years, and no LNG tanker or land-based facility has been attacked by terrorists, </w:t>
      </w:r>
      <w:r w:rsidRPr="00941ED6">
        <w:rPr>
          <w:rStyle w:val="StyleBoldUnderline"/>
        </w:rPr>
        <w:t xml:space="preserve">proposals for new LNG terminal facilities have generated </w:t>
      </w:r>
      <w:r w:rsidRPr="00941ED6">
        <w:rPr>
          <w:rStyle w:val="Emphasis"/>
        </w:rPr>
        <w:t>considerable public concern</w:t>
      </w:r>
      <w:r w:rsidRPr="00941ED6">
        <w:t xml:space="preserve">. Some community groups and governments officials fear that LNG terminals may expose nearby residents to unacceptable hazards. </w:t>
      </w:r>
      <w:r w:rsidRPr="00941ED6">
        <w:rPr>
          <w:rStyle w:val="StyleBoldUnderline"/>
        </w:rPr>
        <w:t>Ongoing public concern about LNG safety has focused congressional attention on the exclusivity of FERC’s LNG siting authority,</w:t>
      </w:r>
      <w:r w:rsidRPr="00941ED6">
        <w:t xml:space="preserve"> proposals for a regional LNG siting process, the lack of “remote” siting requirements in FERC regulations, state permitting requirements under the Clean Water Act and the Coastal Zone Management Act, </w:t>
      </w:r>
      <w:r w:rsidRPr="00941ED6">
        <w:rPr>
          <w:rStyle w:val="StyleBoldUnderline"/>
        </w:rPr>
        <w:t>terrorism attractiveness of LNG, the adequacy of Coast Guard security resources, and other issues.</w:t>
      </w:r>
      <w:r w:rsidRPr="00941ED6">
        <w:t xml:space="preserve"> LNG terminals directly affect the safety of communities in the states and congressional districts where they are sited, and may influence energy costs nationwide. </w:t>
      </w:r>
      <w:r w:rsidRPr="00941ED6">
        <w:rPr>
          <w:rStyle w:val="StyleBoldUnderline"/>
        </w:rPr>
        <w:t>Faced with an uncertain national need for greater LNG imports and persistent public concerns about LNG hazards, some in Congress have proposed changes to safety provisions in federal LNG siting regulation.</w:t>
      </w:r>
      <w:r w:rsidRPr="00941ED6">
        <w:t xml:space="preserve"> Legislation proposed in the 110 th Congress addressed Coast Guard LNG resources, FERC’s exclusive siting authority, state concurrence of federal LNG siting decisions, and agency coordination under the Coastal Zone Management Act, among other proposals. Provisions in the Coast Guard Authorization Act of 2010 (H.R. 3619), passed by the House on October 23, 2009, would require additional waterway suitability notification requirements in LNG siting reviews by FERC (Sec. 1117). </w:t>
      </w:r>
      <w:r w:rsidRPr="00941ED6">
        <w:rPr>
          <w:rStyle w:val="StyleBoldUnderline"/>
        </w:rPr>
        <w:t>The Maritime Hazardous Cargo Security Act</w:t>
      </w:r>
      <w:r w:rsidRPr="00941ED6">
        <w:t xml:space="preserve"> (S. 1385), introduced by Senator Lautenberg and three co-sponsors on June 25, 2009, </w:t>
      </w:r>
      <w:r w:rsidRPr="00941ED6">
        <w:rPr>
          <w:rStyle w:val="StyleBoldUnderline"/>
        </w:rPr>
        <w:t>would require a national study to identify measures to improve the security of maritime transportation of liquefied natural gas</w:t>
      </w:r>
      <w:r w:rsidRPr="00941ED6">
        <w:t xml:space="preserve"> (Sec. 6). </w:t>
      </w:r>
      <w:r w:rsidRPr="00941ED6">
        <w:rPr>
          <w:rStyle w:val="StyleBoldUnderline"/>
        </w:rPr>
        <w:t xml:space="preserve">If Congress concludes that </w:t>
      </w:r>
      <w:r w:rsidRPr="00941ED6">
        <w:rPr>
          <w:rStyle w:val="Emphasis"/>
        </w:rPr>
        <w:t>new LNG terminals</w:t>
      </w:r>
      <w:r w:rsidRPr="00941ED6">
        <w:rPr>
          <w:rStyle w:val="StyleBoldUnderline"/>
        </w:rPr>
        <w:t xml:space="preserve"> as currently regulated will pose an </w:t>
      </w:r>
      <w:r w:rsidRPr="00941ED6">
        <w:rPr>
          <w:rStyle w:val="Emphasis"/>
        </w:rPr>
        <w:t>unacceptable risk</w:t>
      </w:r>
      <w:r w:rsidRPr="00941ED6">
        <w:rPr>
          <w:rStyle w:val="StyleBoldUnderline"/>
        </w:rPr>
        <w:t xml:space="preserve"> to public safety, Congress may</w:t>
      </w:r>
      <w:r w:rsidRPr="00941ED6">
        <w:t xml:space="preserve"> consider additional LNG safety-related legislation, or </w:t>
      </w:r>
      <w:r w:rsidRPr="00941ED6">
        <w:rPr>
          <w:rStyle w:val="StyleBoldUnderline"/>
        </w:rPr>
        <w:t>may exercise its oversight authority in other ways to influence LNG terminal siting approval</w:t>
      </w:r>
      <w:r w:rsidRPr="00941ED6">
        <w:t>. Alternatively, Congress may consider other changes in U.S. energy policy legislation to reduce the nation’s demand for natural gas or increase supplies of North American natural gas and, thus, the need for new LNG infrastructure.</w:t>
      </w:r>
    </w:p>
    <w:p w14:paraId="7E55077F" w14:textId="77777777" w:rsidR="005061BB" w:rsidRPr="00941ED6" w:rsidRDefault="005061BB" w:rsidP="005061BB">
      <w:pPr>
        <w:pStyle w:val="Heading4"/>
      </w:pPr>
      <w:r w:rsidRPr="00941ED6">
        <w:t>Offshore LNG solves these issues</w:t>
      </w:r>
    </w:p>
    <w:p w14:paraId="1F0D870E" w14:textId="77777777" w:rsidR="005061BB" w:rsidRPr="00941ED6" w:rsidRDefault="005061BB" w:rsidP="005061BB">
      <w:r w:rsidRPr="00941ED6">
        <w:rPr>
          <w:rStyle w:val="StyleStyleBold12pt"/>
        </w:rPr>
        <w:t>Schmidt 1998</w:t>
      </w:r>
      <w:r w:rsidRPr="00941ED6">
        <w:t xml:space="preserve"> (Dr. Hans Schmidt, Linde AG, Chris Dubar, Timothy Forcey, Vaughan Humphreys, BHP Petroleum,  “Major advantages to siting LNG plant offshore,” Oil and Gas Journal 1998, </w:t>
      </w:r>
    </w:p>
    <w:p w14:paraId="6502D78F" w14:textId="77777777" w:rsidR="005061BB" w:rsidRPr="00941ED6" w:rsidRDefault="005122DD" w:rsidP="005061BB">
      <w:hyperlink r:id="rId9" w:history="1">
        <w:r w:rsidR="005061BB" w:rsidRPr="00941ED6">
          <w:rPr>
            <w:rStyle w:val="Hyperlink"/>
          </w:rPr>
          <w:t>http://www.offshore-mag.com/articles/print/volume-58/issue-8/news/processing/major-advantages-to-siting-lng-plant-offshore.html</w:t>
        </w:r>
      </w:hyperlink>
      <w:r w:rsidR="005061BB" w:rsidRPr="00941ED6">
        <w:t xml:space="preserve">) </w:t>
      </w:r>
    </w:p>
    <w:p w14:paraId="391480FC" w14:textId="77777777" w:rsidR="005061BB" w:rsidRPr="00941ED6" w:rsidRDefault="005061BB" w:rsidP="005061BB"/>
    <w:p w14:paraId="62A51CEF" w14:textId="77777777" w:rsidR="005061BB" w:rsidRPr="00941ED6" w:rsidRDefault="005061BB" w:rsidP="005061BB">
      <w:r w:rsidRPr="00941ED6">
        <w:rPr>
          <w:rStyle w:val="StyleBoldUnderline"/>
        </w:rPr>
        <w:t>Over the past several years, BHP and others have investigated the commercialization of offshore static gas resources</w:t>
      </w:r>
      <w:r w:rsidRPr="00941ED6">
        <w:t>. Options studied for these fields include methanol, synthetic fuels, and LNG</w:t>
      </w:r>
      <w:r w:rsidRPr="00941ED6">
        <w:rPr>
          <w:rStyle w:val="StyleBoldUnderline"/>
        </w:rPr>
        <w:t xml:space="preserve">. LNG production offshore could have </w:t>
      </w:r>
      <w:r w:rsidRPr="00941ED6">
        <w:rPr>
          <w:rStyle w:val="Emphasis"/>
        </w:rPr>
        <w:t>significant cost advantages</w:t>
      </w:r>
      <w:r w:rsidRPr="00941ED6">
        <w:rPr>
          <w:rStyle w:val="StyleBoldUnderline"/>
        </w:rPr>
        <w:t xml:space="preserve"> over onshore. The advantages to locating</w:t>
      </w:r>
      <w:r w:rsidRPr="00941ED6">
        <w:t xml:space="preserve"> cLNG operations offshore</w:t>
      </w:r>
      <w:r w:rsidRPr="00941ED6">
        <w:rPr>
          <w:rStyle w:val="StyleBoldUnderline"/>
        </w:rPr>
        <w:t>, versus on shore</w:t>
      </w:r>
      <w:r w:rsidRPr="00941ED6">
        <w:t xml:space="preserve">, are: </w:t>
      </w:r>
      <w:r w:rsidRPr="00941ED6">
        <w:rPr>
          <w:rStyle w:val="StyleBoldUnderline"/>
        </w:rPr>
        <w:t>An offshore facility would require only a short gas transmission pipeline</w:t>
      </w:r>
      <w:r w:rsidRPr="00941ED6">
        <w:t xml:space="preserve">, with minimal gas transmission costs. Gas can be made available at higher pressure. </w:t>
      </w:r>
      <w:r w:rsidRPr="00941ED6">
        <w:rPr>
          <w:rStyle w:val="StyleBoldUnderline"/>
        </w:rPr>
        <w:t>No land is needed for the plant site, eliminating the associated site development costs and environmental impacts.</w:t>
      </w:r>
      <w:r w:rsidRPr="00941ED6">
        <w:t xml:space="preserve"> Costly infrastructure development in remote areas is not required, such as community facilities, roads, construction wharf, construction camps, or harbor facilities. </w:t>
      </w:r>
      <w:r w:rsidRPr="00941ED6">
        <w:rPr>
          <w:rStyle w:val="StyleBoldUnderline"/>
        </w:rPr>
        <w:t xml:space="preserve">The offshore facility may be constructed at lower cost, with greater quality control at </w:t>
      </w:r>
      <w:r w:rsidRPr="00941ED6">
        <w:rPr>
          <w:rStyle w:val="Emphasis"/>
        </w:rPr>
        <w:t>established fabrication yards</w:t>
      </w:r>
      <w:r w:rsidRPr="00941ED6">
        <w:t xml:space="preserve">, rather than importing high cost labor to the </w:t>
      </w:r>
      <w:r w:rsidRPr="00941ED6">
        <w:lastRenderedPageBreak/>
        <w:t xml:space="preserve">remote onshore plant site. </w:t>
      </w:r>
      <w:r w:rsidRPr="00941ED6">
        <w:rPr>
          <w:rStyle w:val="StyleBoldUnderline"/>
        </w:rPr>
        <w:t>Good quality seawater for process cooling is readily accessible offshore</w:t>
      </w:r>
      <w:r w:rsidRPr="00941ED6">
        <w:t xml:space="preserve">. Channel dredging, a jetty, and extensive cryogenic piping for the transfer of LNG from storage to the loading terminal is eliminated. </w:t>
      </w:r>
      <w:r w:rsidRPr="00941ED6">
        <w:rPr>
          <w:rStyle w:val="StyleBoldUnderline"/>
        </w:rPr>
        <w:t>The offshore loading terminal requires no LNG carrier operations in crowded harbors</w:t>
      </w:r>
      <w:r w:rsidRPr="00941ED6">
        <w:t>, nor any associated delays. In some cases, the offshore facility may be geographically closer to the customer, compared with the nearest suitable onshore plant site, thereby reducing shipping costs.</w:t>
      </w:r>
    </w:p>
    <w:p w14:paraId="7353F169" w14:textId="77777777" w:rsidR="005061BB" w:rsidRPr="00941ED6" w:rsidRDefault="005061BB" w:rsidP="005061BB">
      <w:pPr>
        <w:pStyle w:val="Heading4"/>
      </w:pPr>
      <w:r w:rsidRPr="00941ED6">
        <w:t>Offshore LNG conversion key</w:t>
      </w:r>
    </w:p>
    <w:p w14:paraId="76613B42" w14:textId="77777777" w:rsidR="005061BB" w:rsidRPr="00941ED6" w:rsidRDefault="005061BB" w:rsidP="005061BB">
      <w:r w:rsidRPr="00941ED6">
        <w:rPr>
          <w:rStyle w:val="StyleStyleBold12pt"/>
        </w:rPr>
        <w:t>Kilisek 2012</w:t>
      </w:r>
      <w:r w:rsidRPr="00941ED6">
        <w:t xml:space="preserve"> (Roman Kilisek, July 19, 2012, “The Bright Future of Floating LNG Liquefaction, Regasification and Storage Units,” http://foreignpolicyblogs.com/2012/07/19/the-bright-future-of-floating-lng-liquefaction-regasification-and-storage-units/)</w:t>
      </w:r>
    </w:p>
    <w:p w14:paraId="0B2B4565" w14:textId="77777777" w:rsidR="005061BB" w:rsidRPr="00941ED6" w:rsidRDefault="005061BB" w:rsidP="005061BB">
      <w:r w:rsidRPr="00941ED6">
        <w:rPr>
          <w:rStyle w:val="StyleBoldUnderline"/>
        </w:rPr>
        <w:t>This is a newsworthy event in the LNG</w:t>
      </w:r>
      <w:r w:rsidRPr="00941ED6">
        <w:t xml:space="preserve"> (Liquefied Natural Gas) </w:t>
      </w:r>
      <w:r w:rsidRPr="00941ED6">
        <w:rPr>
          <w:rStyle w:val="StyleBoldUnderline"/>
        </w:rPr>
        <w:t>industry because it is the first time that a floating liquefaction unit is moving from concept to commercial reality. What are the advantages of those floating LNG facilities over conventional liquefaction plants?</w:t>
      </w:r>
      <w:r w:rsidRPr="00941ED6">
        <w:t xml:space="preserve"> First off, </w:t>
      </w:r>
      <w:r w:rsidRPr="00941ED6">
        <w:rPr>
          <w:rStyle w:val="StyleBoldUnderline"/>
        </w:rPr>
        <w:t>there is an obvious advantage in tapping offshore resources. In addition to the ability to station the floating vessel directly over distant offshore fields and thereby saving on a costly subsea</w:t>
      </w:r>
      <w:r w:rsidRPr="00941ED6">
        <w:rPr>
          <w:rStyle w:val="Emphasis"/>
        </w:rPr>
        <w:t xml:space="preserve"> </w:t>
      </w:r>
      <w:r w:rsidRPr="00941ED6">
        <w:rPr>
          <w:rStyle w:val="StyleBoldUnderline"/>
        </w:rPr>
        <w:t>pipeline to shore, it allows the operator of the facility to move the production facility to a new location once a field is depleted</w:t>
      </w:r>
      <w:r w:rsidRPr="00941ED6">
        <w:t xml:space="preserve">. </w:t>
      </w:r>
      <w:r w:rsidRPr="00941ED6">
        <w:rPr>
          <w:rStyle w:val="StyleBoldUnderline"/>
        </w:rPr>
        <w:t>This would also allow energy companies to exploit smaller fields and</w:t>
      </w:r>
      <w:r w:rsidRPr="00941ED6">
        <w:t xml:space="preserve"> now </w:t>
      </w:r>
      <w:r w:rsidRPr="00941ED6">
        <w:rPr>
          <w:rStyle w:val="StyleBoldUnderline"/>
        </w:rPr>
        <w:t>earn a realistic return on investment</w:t>
      </w:r>
      <w:r w:rsidRPr="00941ED6">
        <w:t xml:space="preserve">. </w:t>
      </w:r>
      <w:r w:rsidRPr="00941ED6">
        <w:rPr>
          <w:rStyle w:val="StyleBoldUnderline"/>
        </w:rPr>
        <w:t>Other cost savings are to be expected during the construction phase</w:t>
      </w:r>
      <w:r w:rsidRPr="00941ED6">
        <w:t xml:space="preserve"> for the required marine and loading facilities which often end up costing billions of dollars. </w:t>
      </w:r>
      <w:r w:rsidRPr="00941ED6">
        <w:rPr>
          <w:rStyle w:val="StyleBoldUnderline"/>
        </w:rPr>
        <w:t>Finally, in a world full of risk it can significantly reduce the security and political risk</w:t>
      </w:r>
      <w:r w:rsidRPr="00941ED6">
        <w:t xml:space="preserve"> (inter alia, </w:t>
      </w:r>
      <w:r w:rsidRPr="00941ED6">
        <w:rPr>
          <w:rStyle w:val="StyleBoldUnderline"/>
        </w:rPr>
        <w:t>environmental regulation and permits</w:t>
      </w:r>
      <w:r w:rsidRPr="00941ED6">
        <w:t xml:space="preserve">) </w:t>
      </w:r>
      <w:r w:rsidRPr="00941ED6">
        <w:rPr>
          <w:rStyle w:val="StyleBoldUnderline"/>
        </w:rPr>
        <w:t>involved in choosing a land-based site for LNG export facilities</w:t>
      </w:r>
      <w:r w:rsidRPr="00941ED6">
        <w:t xml:space="preserve"> in African countries (Nigeria, Angola and Mozambique) and countries in the Middle East as well as South America. </w:t>
      </w:r>
      <w:r w:rsidRPr="00941ED6">
        <w:rPr>
          <w:rStyle w:val="StyleBoldUnderline"/>
        </w:rPr>
        <w:t xml:space="preserve">The US should contemplate something like this along the East Coast for export to Europe, and along the West Coast for export to </w:t>
      </w:r>
      <w:r w:rsidRPr="00941ED6">
        <w:t xml:space="preserve">South America (Chile) and </w:t>
      </w:r>
      <w:r w:rsidRPr="00941ED6">
        <w:rPr>
          <w:rStyle w:val="StyleBoldUnderline"/>
        </w:rPr>
        <w:t>Asia</w:t>
      </w:r>
      <w:r w:rsidRPr="00941ED6">
        <w:t xml:space="preserve">. </w:t>
      </w:r>
    </w:p>
    <w:p w14:paraId="1611F542" w14:textId="77777777" w:rsidR="005061BB" w:rsidRPr="00941ED6" w:rsidRDefault="005061BB" w:rsidP="005061BB">
      <w:pPr>
        <w:pStyle w:val="Heading4"/>
      </w:pPr>
      <w:r w:rsidRPr="00941ED6">
        <w:t>Offshore liquefaction plants are competitive</w:t>
      </w:r>
    </w:p>
    <w:p w14:paraId="49FA95FB" w14:textId="77777777" w:rsidR="005061BB" w:rsidRPr="00941ED6" w:rsidRDefault="005061BB" w:rsidP="005061BB">
      <w:r w:rsidRPr="00941ED6">
        <w:rPr>
          <w:rStyle w:val="StyleStyleBold12pt"/>
        </w:rPr>
        <w:t>OM 2010</w:t>
      </w:r>
      <w:r w:rsidRPr="00941ED6">
        <w:t xml:space="preserve"> (Offshore Magazine, “New report assesses offshore LNG market,” 10-14-10, </w:t>
      </w:r>
    </w:p>
    <w:p w14:paraId="2D589015" w14:textId="77777777" w:rsidR="005061BB" w:rsidRPr="00941ED6" w:rsidRDefault="005122DD" w:rsidP="005061BB">
      <w:hyperlink r:id="rId10" w:history="1">
        <w:r w:rsidR="005061BB" w:rsidRPr="00941ED6">
          <w:rPr>
            <w:rStyle w:val="Hyperlink"/>
          </w:rPr>
          <w:t>http://www.offshore-mag.com/articles/2010/10/new-report-assesses.html</w:t>
        </w:r>
      </w:hyperlink>
      <w:r w:rsidR="005061BB" w:rsidRPr="00941ED6">
        <w:t xml:space="preserve">) </w:t>
      </w:r>
    </w:p>
    <w:p w14:paraId="399C3D90" w14:textId="77777777" w:rsidR="005061BB" w:rsidRPr="00941ED6" w:rsidRDefault="005061BB" w:rsidP="005061BB"/>
    <w:p w14:paraId="39F27F2D" w14:textId="77777777" w:rsidR="005061BB" w:rsidRPr="00941ED6" w:rsidRDefault="005061BB" w:rsidP="005061BB">
      <w:r w:rsidRPr="00941ED6">
        <w:t xml:space="preserve">LONDON -- </w:t>
      </w:r>
      <w:r w:rsidRPr="00941ED6">
        <w:rPr>
          <w:rStyle w:val="StyleBoldUnderline"/>
        </w:rPr>
        <w:t>Infield Systems Ltd. forecasts that the capital expenditure on Floating Liquid Natural Gas (FLNG) and offshore regasification market will total $20.2 billion in the 2010-16 period</w:t>
      </w:r>
      <w:r w:rsidRPr="00941ED6">
        <w:t xml:space="preserve">, according to its Global Perspectives Offshore LNG Market Update Report to 2016. </w:t>
      </w:r>
      <w:r w:rsidRPr="00941ED6">
        <w:rPr>
          <w:rStyle w:val="StyleBoldUnderline"/>
        </w:rPr>
        <w:t>The majority of this capex is attributable to the more capital intensive FLNG projects.</w:t>
      </w:r>
      <w:r w:rsidRPr="00941ED6">
        <w:t xml:space="preserve"> At present, there are no commercially operational offshore liquefaction projects. However, in recent years, </w:t>
      </w:r>
      <w:r w:rsidRPr="00941ED6">
        <w:rPr>
          <w:rStyle w:val="StyleBoldUnderline"/>
        </w:rPr>
        <w:t>a number of proposed FLNG projects have been pursued</w:t>
      </w:r>
      <w:r w:rsidRPr="00941ED6">
        <w:t xml:space="preserve">. These have included Shell’s Prelude project (Australia), Woodside’s Sunrise project (Australia/Timor Leste), and Petrobras’ Tupi pre-salt development offshore Brazil. Operators of these developments are all investigating the potential commercialization of gas reserves through FLNG technologies. </w:t>
      </w:r>
      <w:r w:rsidRPr="00941ED6">
        <w:rPr>
          <w:rStyle w:val="StyleBoldUnderline"/>
        </w:rPr>
        <w:t>There are over 2,000 tcf of proven undeveloped gas reserves offshore in the world today</w:t>
      </w:r>
      <w:r w:rsidRPr="00941ED6">
        <w:t xml:space="preserve">. Infield has identified those reserves that are most prospective for FLNG developments and has grouped fields into prospective development groups. Groups considered most prospective in the short term are found in Tiers 1 and 2. Combined, these tiers consist of 75 development groups and are represented by over 300 fields, equating to over 340 tcf of gas reserves. Overall, the majority of Tier 1 &amp; 2 potential lies in Australasia, followed by South East Asia, West Africa, and Latin America. </w:t>
      </w:r>
      <w:r w:rsidRPr="00941ED6">
        <w:rPr>
          <w:rStyle w:val="StyleBoldUnderline"/>
        </w:rPr>
        <w:t>Unlike the FLNG market, there are a number of operational platforms in the offshore regasification market</w:t>
      </w:r>
      <w:r w:rsidRPr="00941ED6">
        <w:t xml:space="preserve">. This market alone is forecast to exceed $4.4 billion in the 2010-16 period. An increase in forecast capex over this period indicates the large number of proposed global offshore LNG regasification projects. This number has increased in recent years and while short-term bearish market dynamics may delay the implementation of some of these projects, the more positive view on gas demand in the longer term is likely to be a key driver in the development of regasification projects. </w:t>
      </w:r>
      <w:r w:rsidRPr="00941ED6">
        <w:rPr>
          <w:rStyle w:val="Emphasis"/>
        </w:rPr>
        <w:t>North America</w:t>
      </w:r>
      <w:r w:rsidRPr="00941ED6">
        <w:rPr>
          <w:rStyle w:val="StyleBoldUnderline"/>
        </w:rPr>
        <w:t xml:space="preserve"> once represented the most prospective offshore regasification market. </w:t>
      </w:r>
      <w:r w:rsidRPr="00941ED6">
        <w:rPr>
          <w:rStyle w:val="Emphasis"/>
        </w:rPr>
        <w:t>However</w:t>
      </w:r>
      <w:r w:rsidRPr="00941ED6">
        <w:t xml:space="preserve">, following the surge in shale gas production, </w:t>
      </w:r>
      <w:r w:rsidRPr="00941ED6">
        <w:rPr>
          <w:rStyle w:val="StyleBoldUnderline"/>
        </w:rPr>
        <w:t xml:space="preserve">combined with a fall in gas demand, many projects have been </w:t>
      </w:r>
      <w:r w:rsidRPr="00941ED6">
        <w:rPr>
          <w:rStyle w:val="Emphasis"/>
        </w:rPr>
        <w:t>further delayed</w:t>
      </w:r>
      <w:r w:rsidRPr="00941ED6">
        <w:rPr>
          <w:rStyle w:val="StyleBoldUnderline"/>
        </w:rPr>
        <w:t xml:space="preserve"> or canceled</w:t>
      </w:r>
      <w:r w:rsidRPr="00941ED6">
        <w:t xml:space="preserve">. At present, Asia represents the region of highest forecast capex associated with offshore regasification up until 2016. This will be driven by a number of proposed projects in Indonesia, Malaysia, Pakistan, Bangladesh, and India. In total, Asian-related capex represents 39% of total offshore regasification capex in the 2010-16 period. Overall, </w:t>
      </w:r>
      <w:r w:rsidRPr="00941ED6">
        <w:rPr>
          <w:rStyle w:val="StyleBoldUnderline"/>
        </w:rPr>
        <w:t>there are good long</w:t>
      </w:r>
      <w:r w:rsidRPr="00941ED6">
        <w:rPr>
          <w:rStyle w:val="Emphasis"/>
        </w:rPr>
        <w:t>-term fundamentals for the offshore LNG industry</w:t>
      </w:r>
      <w:r w:rsidRPr="00941ED6">
        <w:t>, with prospective FLNG and offshore regasification developments being identified in a number of locations at various water depths, Infield says.</w:t>
      </w:r>
    </w:p>
    <w:p w14:paraId="2705AE3A" w14:textId="77777777" w:rsidR="005061BB" w:rsidRPr="00941ED6" w:rsidRDefault="005061BB" w:rsidP="005061BB">
      <w:pPr>
        <w:pStyle w:val="Heading4"/>
      </w:pPr>
      <w:r w:rsidRPr="00941ED6">
        <w:lastRenderedPageBreak/>
        <w:t xml:space="preserve">The infrastructure exists </w:t>
      </w:r>
    </w:p>
    <w:p w14:paraId="1FF9A87C" w14:textId="77777777" w:rsidR="005061BB" w:rsidRPr="00941ED6" w:rsidRDefault="005061BB" w:rsidP="005061BB">
      <w:r w:rsidRPr="00941ED6">
        <w:rPr>
          <w:rStyle w:val="StyleStyleBold12pt"/>
        </w:rPr>
        <w:t>Levi 2012</w:t>
      </w:r>
      <w:r w:rsidRPr="00941ED6">
        <w:t xml:space="preserve"> (Michael, Senior Fellow for Energy and Environment – Council on Foreign Relations, “A Strategy for U.S. Natural Gas Exports,” Hamilton Project – Brookings Institute, June, Discussion Paper 2012-04, http://www.brookings.edu/~/media/research/files/papers/2012/6/13%20exports%20levi/06_exports_levi)</w:t>
      </w:r>
    </w:p>
    <w:p w14:paraId="47C1667A" w14:textId="77777777" w:rsidR="005061BB" w:rsidRPr="00941ED6" w:rsidRDefault="005061BB" w:rsidP="005061BB">
      <w:r w:rsidRPr="00941ED6">
        <w:rPr>
          <w:rStyle w:val="StyleBoldUnderline"/>
        </w:rPr>
        <w:t xml:space="preserve">Additional gains would be realized because natural gas exports would </w:t>
      </w:r>
      <w:r w:rsidRPr="00941ED6">
        <w:rPr>
          <w:rStyle w:val="Emphasis"/>
        </w:rPr>
        <w:t>exploit existing LNG infrastructure</w:t>
      </w:r>
      <w:r w:rsidRPr="00941ED6">
        <w:rPr>
          <w:rStyle w:val="StyleBoldUnderline"/>
        </w:rPr>
        <w:t xml:space="preserve"> </w:t>
      </w:r>
      <w:r w:rsidRPr="00941ED6">
        <w:t xml:space="preserve">(i.e. some parts of existing import terminals) </w:t>
      </w:r>
      <w:r w:rsidRPr="00941ED6">
        <w:rPr>
          <w:rStyle w:val="StyleBoldUnderline"/>
        </w:rPr>
        <w:t>that would otherwise go unused and thus be worthless</w:t>
      </w:r>
      <w:r w:rsidRPr="00941ED6">
        <w:t xml:space="preserve">. </w:t>
      </w:r>
      <w:r w:rsidRPr="00941ED6">
        <w:rPr>
          <w:rStyle w:val="StyleBoldUnderline"/>
        </w:rPr>
        <w:t>These gains should approximately equal the value of the utilized LNG terminals</w:t>
      </w:r>
      <w:r w:rsidRPr="00941ED6">
        <w:t xml:space="preserve"> (not including the value of their regasification facilities, which are not useful for exports), which are typically on the order of $1 billion for each billion cubic feet a day of capacity. Spread over a notional fifteen-year use period, </w:t>
      </w:r>
      <w:r w:rsidRPr="00941ED6">
        <w:rPr>
          <w:rStyle w:val="StyleBoldUnderline"/>
        </w:rPr>
        <w:t>this would add approximately $70 million a year for each billion cubic feet a day of exports</w:t>
      </w:r>
      <w:r w:rsidRPr="00941ED6">
        <w:t>. This brings the total estimated surplus from six billion cubic feet a day of exports to $3.1 billion to $3.7 billion.</w:t>
      </w:r>
    </w:p>
    <w:p w14:paraId="61853075" w14:textId="77777777" w:rsidR="005061BB" w:rsidRPr="00941ED6" w:rsidRDefault="005061BB" w:rsidP="005061BB"/>
    <w:p w14:paraId="4DA0E60C" w14:textId="77777777" w:rsidR="005061BB" w:rsidRPr="00941ED6" w:rsidRDefault="005061BB" w:rsidP="005061BB">
      <w:pPr>
        <w:pStyle w:val="Heading3"/>
      </w:pPr>
      <w:bookmarkStart w:id="15" w:name="_Toc265062126"/>
      <w:r w:rsidRPr="00941ED6">
        <w:lastRenderedPageBreak/>
        <w:t>A2 Shale--- Demand Increases</w:t>
      </w:r>
      <w:bookmarkEnd w:id="15"/>
    </w:p>
    <w:p w14:paraId="30A649A1" w14:textId="77777777" w:rsidR="005061BB" w:rsidRPr="00941ED6" w:rsidRDefault="005061BB" w:rsidP="005061BB"/>
    <w:p w14:paraId="76637536" w14:textId="77777777" w:rsidR="005061BB" w:rsidRPr="00941ED6" w:rsidRDefault="005061BB" w:rsidP="005061BB">
      <w:pPr>
        <w:pStyle w:val="Heading4"/>
      </w:pPr>
      <w:r w:rsidRPr="00941ED6">
        <w:t>Independently- demand increases outpace shale output- causes supply shocks</w:t>
      </w:r>
    </w:p>
    <w:p w14:paraId="60947CA5" w14:textId="77777777" w:rsidR="005061BB" w:rsidRPr="00941ED6" w:rsidRDefault="005061BB" w:rsidP="005061BB">
      <w:pPr>
        <w:rPr>
          <w:sz w:val="20"/>
          <w:szCs w:val="20"/>
        </w:rPr>
      </w:pPr>
      <w:r w:rsidRPr="00941ED6">
        <w:rPr>
          <w:rStyle w:val="StyleStyleBold12pt"/>
        </w:rPr>
        <w:t>Moors 2012</w:t>
      </w:r>
      <w:r w:rsidRPr="00941ED6">
        <w:rPr>
          <w:rStyle w:val="Heading4Char"/>
        </w:rPr>
        <w:t xml:space="preserve"> </w:t>
      </w:r>
      <w:r w:rsidRPr="00941ED6">
        <w:rPr>
          <w:sz w:val="20"/>
          <w:szCs w:val="20"/>
        </w:rPr>
        <w:t>(Kent F. Moors, PhD, professor in the Graduate Center for Social and Public Policy at Duquesne University, where he also directs the Energy Policy Research Group, December 14, 2012,</w:t>
      </w:r>
      <w:r w:rsidRPr="00941ED6">
        <w:rPr>
          <w:sz w:val="12"/>
          <w:szCs w:val="20"/>
        </w:rPr>
        <w:t xml:space="preserve"> </w:t>
      </w:r>
      <w:r w:rsidRPr="00941ED6">
        <w:rPr>
          <w:sz w:val="20"/>
          <w:szCs w:val="20"/>
        </w:rPr>
        <w:t>http://moneymorning.com/2012/12/14/2013-natural-gas-forecast-six-bullish-reasons-why-now-is-the-time-to-buy/)</w:t>
      </w:r>
    </w:p>
    <w:p w14:paraId="3B7EB2AA" w14:textId="77777777" w:rsidR="005061BB" w:rsidRPr="00941ED6" w:rsidRDefault="005061BB" w:rsidP="005061BB">
      <w:pPr>
        <w:rPr>
          <w:sz w:val="10"/>
        </w:rPr>
      </w:pPr>
      <w:r w:rsidRPr="00941ED6">
        <w:rPr>
          <w:rStyle w:val="StyleBoldUnderline"/>
        </w:rPr>
        <w:t xml:space="preserve">A rise on the supply side would generally reduce prices, especially if the number of operators continues to increase. More gas moving on the market from more suppliers results in a </w:t>
      </w:r>
      <w:r w:rsidRPr="00941ED6">
        <w:rPr>
          <w:rStyle w:val="Emphasis"/>
        </w:rPr>
        <w:t>downward pressure on prices.</w:t>
      </w:r>
      <w:r w:rsidRPr="00941ED6">
        <w:rPr>
          <w:rStyle w:val="StyleBoldUnderline"/>
        </w:rPr>
        <w:t>¶</w:t>
      </w:r>
      <w:r w:rsidRPr="00941ED6">
        <w:rPr>
          <w:sz w:val="10"/>
        </w:rPr>
        <w:t xml:space="preserve"> </w:t>
      </w:r>
      <w:r w:rsidRPr="00941ED6">
        <w:t>The second dynamic, however, is moving in the other direction, enticing the increase in drilling and expansion of infrastructure.¶ This factor considers</w:t>
      </w:r>
      <w:r w:rsidRPr="00941ED6">
        <w:rPr>
          <w:sz w:val="10"/>
        </w:rPr>
        <w:t xml:space="preserve"> </w:t>
      </w:r>
      <w:r w:rsidRPr="00941ED6">
        <w:rPr>
          <w:rStyle w:val="StyleBoldUnderline"/>
        </w:rPr>
        <w:t>the demand side</w:t>
      </w:r>
      <w:r w:rsidRPr="00941ED6">
        <w:rPr>
          <w:sz w:val="10"/>
        </w:rPr>
        <w:t xml:space="preserve">, </w:t>
      </w:r>
      <w:r w:rsidRPr="00941ED6">
        <w:t>and</w:t>
      </w:r>
      <w:r w:rsidRPr="00941ED6">
        <w:rPr>
          <w:sz w:val="10"/>
        </w:rPr>
        <w:t xml:space="preserve"> </w:t>
      </w:r>
      <w:r w:rsidRPr="00941ED6">
        <w:rPr>
          <w:rStyle w:val="StyleBoldUnderline"/>
        </w:rPr>
        <w:t>there are</w:t>
      </w:r>
      <w:r w:rsidRPr="00941ED6">
        <w:rPr>
          <w:sz w:val="10"/>
        </w:rPr>
        <w:t xml:space="preserve"> </w:t>
      </w:r>
      <w:r w:rsidRPr="00941ED6">
        <w:t>at least</w:t>
      </w:r>
      <w:r w:rsidRPr="00941ED6">
        <w:rPr>
          <w:sz w:val="10"/>
        </w:rPr>
        <w:t xml:space="preserve"> </w:t>
      </w:r>
      <w:r w:rsidRPr="00941ED6">
        <w:t>six</w:t>
      </w:r>
      <w:r w:rsidRPr="00941ED6">
        <w:rPr>
          <w:sz w:val="10"/>
        </w:rPr>
        <w:t xml:space="preserve"> </w:t>
      </w:r>
      <w:r w:rsidRPr="00941ED6">
        <w:rPr>
          <w:rStyle w:val="Emphasis"/>
        </w:rPr>
        <w:t>major trends colliding</w:t>
      </w:r>
      <w:r w:rsidRPr="00941ED6">
        <w:rPr>
          <w:sz w:val="10"/>
        </w:rPr>
        <w:t xml:space="preserve"> </w:t>
      </w:r>
      <w:r w:rsidRPr="00941ED6">
        <w:rPr>
          <w:rStyle w:val="Emphasis"/>
        </w:rPr>
        <w:t>to increase the prospects for gas usage</w:t>
      </w:r>
      <w:r w:rsidRPr="00941ED6">
        <w:rPr>
          <w:sz w:val="10"/>
        </w:rPr>
        <w:t xml:space="preserve"> </w:t>
      </w:r>
      <w:r w:rsidRPr="00941ED6">
        <w:rPr>
          <w:rStyle w:val="StyleBoldUnderline"/>
        </w:rPr>
        <w:t>as we move through 2013.</w:t>
      </w:r>
      <w:r w:rsidRPr="00941ED6">
        <w:rPr>
          <w:sz w:val="12"/>
        </w:rPr>
        <w:t>¶</w:t>
      </w:r>
      <w:r w:rsidRPr="00941ED6">
        <w:rPr>
          <w:sz w:val="10"/>
        </w:rPr>
        <w:t xml:space="preserve"> </w:t>
      </w:r>
      <w:r w:rsidRPr="00941ED6">
        <w:rPr>
          <w:rStyle w:val="StyleBoldUnderline"/>
        </w:rPr>
        <w:t>As a result</w:t>
      </w:r>
      <w:r w:rsidRPr="00941ED6">
        <w:rPr>
          <w:sz w:val="10"/>
        </w:rPr>
        <w:t xml:space="preserve">, </w:t>
      </w:r>
      <w:r w:rsidRPr="00941ED6">
        <w:rPr>
          <w:rStyle w:val="StyleBoldUnderline"/>
        </w:rPr>
        <w:t xml:space="preserve">I expect natural gas prices to see a </w:t>
      </w:r>
      <w:r w:rsidRPr="00941ED6">
        <w:rPr>
          <w:rStyle w:val="Emphasis"/>
        </w:rPr>
        <w:t>25% increase</w:t>
      </w:r>
      <w:r w:rsidRPr="00941ED6">
        <w:rPr>
          <w:sz w:val="10"/>
        </w:rPr>
        <w:t xml:space="preserve"> </w:t>
      </w:r>
      <w:r w:rsidRPr="00941ED6">
        <w:t>from current levels... here's why.¶ 2013 Natural Gas Forecast¶ 1) Winter Chill Increases Natural Gas Demand¶</w:t>
      </w:r>
      <w:r w:rsidRPr="00941ED6">
        <w:rPr>
          <w:sz w:val="10"/>
        </w:rPr>
        <w:t xml:space="preserve"> </w:t>
      </w:r>
      <w:r w:rsidRPr="00941ED6">
        <w:rPr>
          <w:rStyle w:val="StyleBoldUnderline"/>
        </w:rPr>
        <w:t>The first factor driving price increases will come from a colder winter throughout the United States. Traditionally, gas prices have been quite sensitive to seasonal shifts.</w:t>
      </w:r>
      <w:r w:rsidRPr="00941ED6">
        <w:rPr>
          <w:sz w:val="10"/>
        </w:rPr>
        <w:t xml:space="preserve"> </w:t>
      </w:r>
      <w:r w:rsidRPr="00941ED6">
        <w:t>The overly mild winter in the East last winter was enough to depress gas prices across the board. In 2011, NYMEX futures contracts declined to less than $2 per 1,000 cubic feet (or million BTUs).¶ The price has recovered to as much as $3.90 recently, although it is currently down to about $3.50. Nonetheless, the recovery (largely a result of companies pulling drilling rigs out of service and reducing the number of new wells) combined with a colder winter, will provide a base pushing the price to $4 as we start the new year.¶ The other five elements are more directly affecting demand increases moving forward. These will have primary effects on the gas balance between anticipated needs and drilling volume.¶ 2/3) Industrial and Petrochemical Usage on the Rise</w:t>
      </w:r>
      <w:r w:rsidRPr="00941ED6">
        <w:rPr>
          <w:sz w:val="12"/>
        </w:rPr>
        <w:t>¶</w:t>
      </w:r>
      <w:r w:rsidRPr="00941ED6">
        <w:rPr>
          <w:sz w:val="10"/>
        </w:rPr>
        <w:t xml:space="preserve"> </w:t>
      </w:r>
      <w:r w:rsidRPr="00941ED6">
        <w:rPr>
          <w:rStyle w:val="StyleBoldUnderline"/>
        </w:rPr>
        <w:t>The second and third elements are increasing industrial and petrochemical uses for gas.</w:t>
      </w:r>
      <w:r w:rsidRPr="00941ED6">
        <w:rPr>
          <w:sz w:val="10"/>
        </w:rPr>
        <w:t xml:space="preserve"> </w:t>
      </w:r>
      <w:r w:rsidRPr="00941ED6">
        <w:rPr>
          <w:rStyle w:val="StyleBoldUnderline"/>
        </w:rPr>
        <w:t>Industrial use has been building</w:t>
      </w:r>
      <w:r w:rsidRPr="00941ED6">
        <w:rPr>
          <w:sz w:val="10"/>
        </w:rPr>
        <w:t xml:space="preserve"> </w:t>
      </w:r>
      <w:r w:rsidRPr="00941ED6">
        <w:rPr>
          <w:rStyle w:val="StyleBoldUnderline"/>
        </w:rPr>
        <w:t>for a while, but it is one of the last demand factors to emerge during an economic recovery.</w:t>
      </w:r>
      <w:r w:rsidRPr="00941ED6">
        <w:rPr>
          <w:sz w:val="10"/>
        </w:rPr>
        <w:t xml:space="preserve"> </w:t>
      </w:r>
      <w:r w:rsidRPr="00941ED6">
        <w:rPr>
          <w:rStyle w:val="StyleBoldUnderline"/>
        </w:rPr>
        <w:t>That is now beginning to kick in.¶</w:t>
      </w:r>
      <w:r w:rsidRPr="00941ED6">
        <w:rPr>
          <w:sz w:val="10"/>
        </w:rPr>
        <w:t xml:space="preserve"> However, </w:t>
      </w:r>
      <w:r w:rsidRPr="00941ED6">
        <w:rPr>
          <w:rStyle w:val="StyleBoldUnderline"/>
        </w:rPr>
        <w:t>petrochemical usage is resulting in an appreciating demand situation.</w:t>
      </w:r>
      <w:r w:rsidRPr="00941ED6">
        <w:rPr>
          <w:sz w:val="10"/>
        </w:rPr>
        <w:t xml:space="preserve"> </w:t>
      </w:r>
      <w:r w:rsidRPr="00941ED6">
        <w:t>Gas, natural gas liquids, and byproducts are replacing crude oil and oil products as feeder stock for an entire range of petrochemicals - from solvents and polymers, to plastics and fibers.¶ The intense competition over where the next "crackers" will be located in the U.S. is clear testimony to the added demand coming from petrochemicals. These facilities will break down gas flows, making the feeder stock ingredients more accessible. This development is also putting some additional weight on the processing of "wet" gas, raw material containing value-added byproducts.¶ 4) Natural Gas Fleets Expand Across the U.S.¶</w:t>
      </w:r>
      <w:r w:rsidRPr="00941ED6">
        <w:rPr>
          <w:sz w:val="10"/>
        </w:rPr>
        <w:t xml:space="preserve"> </w:t>
      </w:r>
      <w:r w:rsidRPr="00941ED6">
        <w:rPr>
          <w:rStyle w:val="StyleBoldUnderline"/>
        </w:rPr>
        <w:t xml:space="preserve">The fourth demand factor is the </w:t>
      </w:r>
      <w:r w:rsidRPr="00941ED6">
        <w:rPr>
          <w:rStyle w:val="Emphasis"/>
        </w:rPr>
        <w:t>increasing use</w:t>
      </w:r>
      <w:r w:rsidRPr="00941ED6">
        <w:rPr>
          <w:rStyle w:val="StyleBoldUnderline"/>
        </w:rPr>
        <w:t xml:space="preserve"> of natural gas as a vehicle fuel.</w:t>
      </w:r>
      <w:r w:rsidRPr="00941ED6">
        <w:rPr>
          <w:sz w:val="10"/>
        </w:rPr>
        <w:t xml:space="preserve"> </w:t>
      </w:r>
      <w:r w:rsidRPr="00941ED6">
        <w:t>We have been witnessing a rise in interest here for several years, but</w:t>
      </w:r>
      <w:r w:rsidRPr="00941ED6">
        <w:rPr>
          <w:sz w:val="10"/>
        </w:rPr>
        <w:t xml:space="preserve"> </w:t>
      </w:r>
      <w:r w:rsidRPr="00941ED6">
        <w:rPr>
          <w:rStyle w:val="StyleBoldUnderline"/>
        </w:rPr>
        <w:t>the move to using</w:t>
      </w:r>
      <w:r w:rsidRPr="00941ED6">
        <w:rPr>
          <w:sz w:val="10"/>
        </w:rPr>
        <w:t xml:space="preserve"> </w:t>
      </w:r>
      <w:r w:rsidRPr="00941ED6">
        <w:t>liquefied natural gas</w:t>
      </w:r>
      <w:r w:rsidRPr="00941ED6">
        <w:rPr>
          <w:sz w:val="10"/>
        </w:rPr>
        <w:t xml:space="preserve"> (</w:t>
      </w:r>
      <w:r w:rsidRPr="00941ED6">
        <w:rPr>
          <w:rStyle w:val="StyleBoldUnderline"/>
        </w:rPr>
        <w:t>LNG</w:t>
      </w:r>
      <w:r w:rsidRPr="00941ED6">
        <w:rPr>
          <w:sz w:val="10"/>
        </w:rPr>
        <w:t xml:space="preserve">) </w:t>
      </w:r>
      <w:r w:rsidRPr="00941ED6">
        <w:rPr>
          <w:rStyle w:val="StyleBoldUnderline"/>
        </w:rPr>
        <w:t>and</w:t>
      </w:r>
      <w:r w:rsidRPr="00941ED6">
        <w:rPr>
          <w:sz w:val="10"/>
        </w:rPr>
        <w:t xml:space="preserve"> </w:t>
      </w:r>
      <w:r w:rsidRPr="00941ED6">
        <w:t>compressed natural gas</w:t>
      </w:r>
      <w:r w:rsidRPr="00941ED6">
        <w:rPr>
          <w:sz w:val="10"/>
        </w:rPr>
        <w:t xml:space="preserve"> (</w:t>
      </w:r>
      <w:r w:rsidRPr="00941ED6">
        <w:rPr>
          <w:rStyle w:val="StyleBoldUnderline"/>
        </w:rPr>
        <w:t>CNG</w:t>
      </w:r>
      <w:r w:rsidRPr="00941ED6">
        <w:rPr>
          <w:sz w:val="10"/>
        </w:rPr>
        <w:t xml:space="preserve">) </w:t>
      </w:r>
      <w:r w:rsidRPr="00941ED6">
        <w:rPr>
          <w:rStyle w:val="StyleBoldUnderline"/>
        </w:rPr>
        <w:t>to</w:t>
      </w:r>
      <w:r w:rsidRPr="00941ED6">
        <w:rPr>
          <w:sz w:val="10"/>
        </w:rPr>
        <w:t xml:space="preserve"> </w:t>
      </w:r>
      <w:r w:rsidRPr="00941ED6">
        <w:rPr>
          <w:rStyle w:val="StyleBoldUnderline"/>
        </w:rPr>
        <w:t>replace</w:t>
      </w:r>
      <w:r w:rsidRPr="00941ED6">
        <w:rPr>
          <w:sz w:val="10"/>
        </w:rPr>
        <w:t xml:space="preserve"> </w:t>
      </w:r>
      <w:r w:rsidRPr="00941ED6">
        <w:t>gasoline and</w:t>
      </w:r>
      <w:r w:rsidRPr="00941ED6">
        <w:rPr>
          <w:sz w:val="10"/>
        </w:rPr>
        <w:t xml:space="preserve"> </w:t>
      </w:r>
      <w:r w:rsidRPr="00941ED6">
        <w:rPr>
          <w:rStyle w:val="StyleBoldUnderline"/>
        </w:rPr>
        <w:t>diesel has been gaining strength.</w:t>
      </w:r>
      <w:r w:rsidRPr="00941ED6">
        <w:rPr>
          <w:sz w:val="12"/>
        </w:rPr>
        <w:t>¶</w:t>
      </w:r>
      <w:r w:rsidRPr="00941ED6">
        <w:rPr>
          <w:sz w:val="10"/>
        </w:rPr>
        <w:t xml:space="preserve"> </w:t>
      </w:r>
      <w:r w:rsidRPr="00941ED6">
        <w:rPr>
          <w:rStyle w:val="StyleBoldUnderline"/>
        </w:rPr>
        <w:t>Entire fleets of heavy-duty trucks have been retrofitted across Canada</w:t>
      </w:r>
      <w:r w:rsidRPr="00941ED6">
        <w:rPr>
          <w:sz w:val="10"/>
        </w:rPr>
        <w:t xml:space="preserve">, </w:t>
      </w:r>
      <w:r w:rsidRPr="00941ED6">
        <w:t>while refueling terminals have been popping up near interstates in the U.S. to service company-designated vehicles. The cost savings in fuel is significant, usually representing more than two dollars per gallon.¶ The downside is on the infrastructure side. It will take several years of heavy capital investment to provide the network of transport pipelines, storage and terminal facilities, filling stations, and related requirements.¶ And we must consider the cost of retrofitting engines. At an average of $35,000 per vehicle, it will remain an obstruction for some.¶ I expect to see an increase in natural gas-as-fuel usage continuing, but remaining on the truck side for 2013. Personal autos will stay a niche market in the near-term. Still, this will comprise an improving demand area for natural gas.¶ 5) Electricity Consumption from Gas Set to Spike¶ Fifth is the massive transfer underway from coal to gas as the preferred fuel for generating electricity. Coal will remain a fuel of choice in several sectors of the world and will still be cost effective in certain regions in the U.S. But the days of "King Coal" in the generation of electricity are drawing to a close.¶</w:t>
      </w:r>
      <w:r w:rsidRPr="00941ED6">
        <w:rPr>
          <w:sz w:val="10"/>
        </w:rPr>
        <w:t xml:space="preserve"> </w:t>
      </w:r>
      <w:r w:rsidRPr="00941ED6">
        <w:rPr>
          <w:rStyle w:val="StyleBoldUnderline"/>
        </w:rPr>
        <w:t xml:space="preserve">The figures here are </w:t>
      </w:r>
      <w:r w:rsidRPr="00941ED6">
        <w:rPr>
          <w:rStyle w:val="Emphasis"/>
        </w:rPr>
        <w:t>massive</w:t>
      </w:r>
      <w:r w:rsidRPr="00941ED6">
        <w:rPr>
          <w:sz w:val="10"/>
        </w:rPr>
        <w:t xml:space="preserve">. </w:t>
      </w:r>
      <w:r w:rsidRPr="00941ED6">
        <w:t>The American market is replacing more than 90 gigawatts (GW) of generating capacity by 2020, virtually all of this coal-fired. In addition, the phasing in of non-carbon regulations (cutting mercury, sulfurous, and nitrous oxide emissions) will add another 20 GW to the retirement agenda, once again coming almost exclusively from coal.¶ Each 10 GW transferred to natural gas will require an additional 1.2 billion cubic feet of gas per day. If only 50% of the expected transition from coal to gas occurs, the added demand will eliminate three times the current total gas in storage nationwide.¶</w:t>
      </w:r>
      <w:r w:rsidRPr="00941ED6">
        <w:rPr>
          <w:sz w:val="10"/>
        </w:rPr>
        <w:t xml:space="preserve"> </w:t>
      </w:r>
    </w:p>
    <w:p w14:paraId="0698ECBE" w14:textId="77777777" w:rsidR="005061BB" w:rsidRPr="00941ED6" w:rsidRDefault="005061BB" w:rsidP="005061BB">
      <w:pPr>
        <w:pStyle w:val="Heading3"/>
      </w:pPr>
      <w:bookmarkStart w:id="16" w:name="_Toc265062127"/>
      <w:r w:rsidRPr="00941ED6">
        <w:lastRenderedPageBreak/>
        <w:t>A2 Shale--- Exports</w:t>
      </w:r>
      <w:bookmarkEnd w:id="16"/>
    </w:p>
    <w:p w14:paraId="33BEE55A" w14:textId="77777777" w:rsidR="005061BB" w:rsidRPr="00941ED6" w:rsidRDefault="005061BB" w:rsidP="005061BB">
      <w:pPr>
        <w:pStyle w:val="Heading4"/>
      </w:pPr>
      <w:r w:rsidRPr="00941ED6">
        <w:t>Inadequate supply causes domestic infighting which prevents exports – new supply key</w:t>
      </w:r>
    </w:p>
    <w:p w14:paraId="3D718D9B" w14:textId="77777777" w:rsidR="005061BB" w:rsidRPr="00941ED6" w:rsidRDefault="005061BB" w:rsidP="005061BB">
      <w:r w:rsidRPr="00941ED6">
        <w:rPr>
          <w:rStyle w:val="StyleStyleBold12pt"/>
        </w:rPr>
        <w:t>Ebinger 2012</w:t>
      </w:r>
      <w:r w:rsidRPr="00941ED6">
        <w:t xml:space="preserve"> (Charles Ebinger, Senior Fellow and Director of the Energy Security Initiative – Brookings,</w:t>
      </w:r>
      <w:r w:rsidRPr="00941ED6">
        <w:rPr>
          <w:sz w:val="12"/>
        </w:rPr>
        <w:t xml:space="preserve"> </w:t>
      </w:r>
      <w:r w:rsidRPr="00941ED6">
        <w:t>Kevin Massy, Assistant Director of the Energy</w:t>
      </w:r>
      <w:r w:rsidRPr="00941ED6">
        <w:rPr>
          <w:sz w:val="12"/>
        </w:rPr>
        <w:t xml:space="preserve"> </w:t>
      </w:r>
      <w:r w:rsidRPr="00941ED6">
        <w:t>Security Initiative at Brookings, and</w:t>
      </w:r>
      <w:r w:rsidRPr="00941ED6">
        <w:rPr>
          <w:sz w:val="12"/>
        </w:rPr>
        <w:t xml:space="preserve"> </w:t>
      </w:r>
      <w:r w:rsidRPr="00941ED6">
        <w:t>Govinda Avasarala, Senior Research Assistant</w:t>
      </w:r>
      <w:r w:rsidRPr="00941ED6">
        <w:rPr>
          <w:sz w:val="12"/>
        </w:rPr>
        <w:t xml:space="preserve"> </w:t>
      </w:r>
      <w:r w:rsidRPr="00941ED6">
        <w:t>in the Energy Security Initiative at Brookings, December 1, 2012, “Liquid Markets: Assessing the Case for U.S. Exports of Liquefied Natural Gas,” Brookings Institution, Policy Brief, http://www.brookings.edu/~/media/research/files/reports/2012/5/02%20lng%20exports%20ebinger/0502_lng_exports_ebinger.pdf)</w:t>
      </w:r>
    </w:p>
    <w:p w14:paraId="3651F464" w14:textId="15869D96" w:rsidR="005061BB" w:rsidRPr="00941ED6" w:rsidRDefault="005061BB" w:rsidP="005061BB">
      <w:r w:rsidRPr="00941ED6">
        <w:rPr>
          <w:rStyle w:val="StyleBoldUnderline"/>
        </w:rPr>
        <w:t>For</w:t>
      </w:r>
      <w:r w:rsidRPr="00941ED6">
        <w:t xml:space="preserve"> an increase in </w:t>
      </w:r>
      <w:r w:rsidRPr="00941ED6">
        <w:rPr>
          <w:rStyle w:val="StyleBoldUnderline"/>
        </w:rPr>
        <w:t>U.S. exports of LNG to be considered feasible, there has to be an adequate and sustainable domestic resource base to support it. Natural gas currently accounts for approximately 25 percent of the U.S. primary energy mix.</w:t>
      </w:r>
      <w:r w:rsidRPr="00941ED6">
        <w:t xml:space="preserve">3 While it currently provides only a minority of U.S. gas supply, shale gas production is increasing at a rapid rate: from 2000 to 2006, shale gas production increased by an average annual rate of 17 percent; from 2006 to 2010, production increased by an annual average rate of 48 percent (see Figure 2).4 According to the Energy Information Adminis- tration (EIA), shale gas production in the United States reached 4.87 trillion cubic feet (tcf) in 2010, or 23 percent of U.S. dry gas production. By 2035, it is estimated that shale gas production will account for 46 percent of total domestic natural gas production. Given the centrality of shale gas to the future of the U.S. gas sector, </w:t>
      </w:r>
      <w:r w:rsidRPr="00941ED6">
        <w:rPr>
          <w:rStyle w:val="StyleBoldUnderline"/>
        </w:rPr>
        <w:t>much of the discussion over potential exports hinges on the prospects for its sustained availability and development. For exports to be feasible</w:t>
      </w:r>
      <w:r w:rsidRPr="00941ED6">
        <w:t xml:space="preserve">, gas from shale and other unconventional </w:t>
      </w:r>
      <w:r w:rsidRPr="00941ED6">
        <w:rPr>
          <w:rStyle w:val="StyleBoldUnderline"/>
        </w:rPr>
        <w:t>sources needs to</w:t>
      </w:r>
      <w:r w:rsidRPr="00941ED6">
        <w:t xml:space="preserve"> both </w:t>
      </w:r>
      <w:r w:rsidRPr="00941ED6">
        <w:rPr>
          <w:rStyle w:val="StyleBoldUnderline"/>
        </w:rPr>
        <w:t>offset declines in conventional production and compete with new and incumbent domestic end uses.</w:t>
      </w:r>
      <w:r w:rsidRPr="00941ED6">
        <w:t xml:space="preserve"> There have been a number of reports and studies that attempt to identify the total amount of technically recoverable shale gas resources—the volumes of gas retrievable using current technology irrespective of cost—available in the United States. These estimates vary from just under 700 trillion cubic feet (tcf) of shale gas to over 1,800 tcf (see table 1). To put these numbers in context, the United States consumed just over 24 tcf of gas in 2010, suggesting that the estimates for the shale gas resource alone would be enough to satisfy between 25 and 80 years of U.S. domestic demand. The estimates for recoverable shale gas resources also compare with an estimate for total U.S. gas resources (onshore and offshore, including Alaska) of 2,543 tcf. Based on the range of estimates below, shale gas could therefore account for between 29 percent and 52 percent of the total technically recoverable natural gas resource in the United States. In addition to the size of the economically recoverable resources, </w:t>
      </w:r>
      <w:r w:rsidRPr="00941ED6">
        <w:rPr>
          <w:rStyle w:val="StyleBoldUnderline"/>
        </w:rPr>
        <w:t>two other major factors will have an impact on the sustainability of shale gas production: the productivity of shale gas wells; and the demand for the equipment used for shale gas production.</w:t>
      </w:r>
      <w:r w:rsidRPr="00941ED6">
        <w:t xml:space="preserve"> The productivity of shale gas wells has been a subject of much recent debate, with some industry observers suggesting that </w:t>
      </w:r>
      <w:r w:rsidRPr="00941ED6">
        <w:rPr>
          <w:rStyle w:val="StyleBoldUnderline"/>
        </w:rPr>
        <w:t>undeveloped wells may prove to be less productive than those developed to date.</w:t>
      </w:r>
      <w:r w:rsidRPr="00941ED6">
        <w:t xml:space="preserve"> However, a prominent view among independent experts is that sustainability of shale gas production is not a cause for serious concern, owing to the continued rapid improvement in technologies and production processes. </w:t>
      </w:r>
    </w:p>
    <w:p w14:paraId="7BEEA82E" w14:textId="77777777" w:rsidR="005061BB" w:rsidRPr="00941ED6" w:rsidRDefault="005061BB" w:rsidP="005061BB">
      <w:pPr>
        <w:pStyle w:val="Heading3"/>
      </w:pPr>
      <w:bookmarkStart w:id="17" w:name="_Toc265062128"/>
      <w:r w:rsidRPr="00941ED6">
        <w:lastRenderedPageBreak/>
        <w:t>2AC Long TF/No Demand</w:t>
      </w:r>
      <w:bookmarkEnd w:id="17"/>
    </w:p>
    <w:p w14:paraId="0DB6E6EC" w14:textId="77777777" w:rsidR="005061BB" w:rsidRPr="00941ED6" w:rsidRDefault="005061BB" w:rsidP="005061BB">
      <w:pPr>
        <w:pStyle w:val="Heading4"/>
      </w:pPr>
      <w:r w:rsidRPr="00941ED6">
        <w:t>Offshore drilling is a better investment</w:t>
      </w:r>
    </w:p>
    <w:p w14:paraId="3CC5A91A" w14:textId="77777777" w:rsidR="005061BB" w:rsidRPr="00941ED6" w:rsidRDefault="005061BB" w:rsidP="005061BB">
      <w:r w:rsidRPr="00941ED6">
        <w:rPr>
          <w:rStyle w:val="StyleStyleBold12pt"/>
        </w:rPr>
        <w:t>Hoium 1/29</w:t>
      </w:r>
      <w:r w:rsidRPr="00941ED6">
        <w:t xml:space="preserve"> (Travis Hoium, MBA from the Carlson School of Management at the University of Minnesota, January 29, 2013, “Offshore vs. Onshore Drilling: Which Is a Better Investment?,” Motley Fool, http://www.fool.com/investing/general/2013/01/29/offshore-vs-onshore-drilling-which-is-a-better-inv.aspx)</w:t>
      </w:r>
    </w:p>
    <w:p w14:paraId="05F51B39" w14:textId="77777777" w:rsidR="005061BB" w:rsidRPr="00941ED6" w:rsidRDefault="005061BB" w:rsidP="005061BB">
      <w:pPr>
        <w:rPr>
          <w:rStyle w:val="StyleBoldUnderline"/>
        </w:rPr>
      </w:pPr>
      <w:r w:rsidRPr="00941ED6">
        <w:t xml:space="preserve">Over the past few years, two improved drilling techniques have helped expand the amount of recoverable oil and natural gas around the world. </w:t>
      </w:r>
      <w:r w:rsidRPr="00941ED6">
        <w:rPr>
          <w:rStyle w:val="StyleBoldUnderline"/>
        </w:rPr>
        <w:t>Improvements in fracking technology have opened up otherwise uneconomic drilling locations all over North America, and ultra-deepwater drilling is expanding drilling in oceans worldwide.</w:t>
      </w:r>
      <w:r w:rsidRPr="00941ED6">
        <w:rPr>
          <w:sz w:val="12"/>
        </w:rPr>
        <w:t xml:space="preserve">¶ </w:t>
      </w:r>
      <w:r w:rsidRPr="00941ED6">
        <w:t xml:space="preserve">But </w:t>
      </w:r>
      <w:r w:rsidRPr="00941ED6">
        <w:rPr>
          <w:rStyle w:val="StyleBoldUnderline"/>
        </w:rPr>
        <w:t>one of these is a better investment for a variety of reasons.</w:t>
      </w:r>
      <w:r w:rsidRPr="00941ED6">
        <w:rPr>
          <w:rStyle w:val="StyleBoldUnderline"/>
          <w:sz w:val="12"/>
        </w:rPr>
        <w:t>¶</w:t>
      </w:r>
      <w:r w:rsidRPr="00941ED6">
        <w:rPr>
          <w:sz w:val="12"/>
        </w:rPr>
        <w:t xml:space="preserve"> </w:t>
      </w:r>
      <w:r w:rsidRPr="00941ED6">
        <w:t>The nature of oil drilling</w:t>
      </w:r>
      <w:r w:rsidRPr="00941ED6">
        <w:rPr>
          <w:sz w:val="12"/>
        </w:rPr>
        <w:t xml:space="preserve">¶ </w:t>
      </w:r>
      <w:r w:rsidRPr="00941ED6">
        <w:rPr>
          <w:rStyle w:val="StyleBoldUnderline"/>
        </w:rPr>
        <w:t>Companies drill for oil or natural gas for one reason -- profits.</w:t>
      </w:r>
      <w:r w:rsidRPr="00941ED6">
        <w:t xml:space="preserve"> But drilling on land and drilling offshore provide two different return-on-value calculations and time horizons.</w:t>
      </w:r>
      <w:r w:rsidRPr="00941ED6">
        <w:rPr>
          <w:sz w:val="12"/>
        </w:rPr>
        <w:t xml:space="preserve">¶ </w:t>
      </w:r>
      <w:r w:rsidRPr="00941ED6">
        <w:rPr>
          <w:rStyle w:val="StyleBoldUnderline"/>
        </w:rPr>
        <w:t>An onshore driller can turn on and off new drilling with the price of oil or natural gas.</w:t>
      </w:r>
      <w:r w:rsidRPr="00941ED6">
        <w:t xml:space="preserve"> Look at the correlation of price to the number of inland rigs in operation to show the difference. A few months of down prices, and the number of rigs working inland drops. </w:t>
      </w:r>
      <w:r w:rsidRPr="00941ED6">
        <w:rPr>
          <w:rStyle w:val="StyleBoldUnderline"/>
        </w:rPr>
        <w:t xml:space="preserve">That's because it takes a matter of weeks to drill an inland well, not a long time horizon for drillers. </w:t>
      </w:r>
      <w:r w:rsidRPr="00941ED6">
        <w:rPr>
          <w:rStyle w:val="StyleBoldUnderline"/>
          <w:sz w:val="12"/>
        </w:rPr>
        <w:t>¶</w:t>
      </w:r>
      <w:r w:rsidRPr="00941ED6">
        <w:rPr>
          <w:sz w:val="12"/>
        </w:rPr>
        <w:t xml:space="preserve"> </w:t>
      </w:r>
      <w:r w:rsidRPr="00941ED6">
        <w:rPr>
          <w:rStyle w:val="Emphasis"/>
        </w:rPr>
        <w:t>This has a boom-and-bust effect</w:t>
      </w:r>
      <w:r w:rsidRPr="00941ED6">
        <w:t xml:space="preserve"> on companies such as Baker Hughes (NYSE: BHI ) and Haliburton (NYSE: HAL ) , which provide equipment to drillers. </w:t>
      </w:r>
      <w:r w:rsidRPr="00941ED6">
        <w:rPr>
          <w:rStyle w:val="StyleBoldUnderline"/>
        </w:rPr>
        <w:t>If prices are high, then business is good, but if prices fall, business drops off in a heartbeat.</w:t>
      </w:r>
      <w:r w:rsidRPr="00941ED6">
        <w:t xml:space="preserve"> Bentek Energy says that Eagle Ford shale well drilling averages about 19 days for each well, so a month's notice may be all that's needed. </w:t>
      </w:r>
      <w:r w:rsidRPr="00941ED6">
        <w:rPr>
          <w:sz w:val="12"/>
        </w:rPr>
        <w:t xml:space="preserve">¶ </w:t>
      </w:r>
      <w:r w:rsidRPr="00941ED6">
        <w:t xml:space="preserve">In shallow water offshore, a similar boom and bust can take place, because contracts are measured in months, not normally in years. But ultra-deepwater drilling has changed that dynamic. </w:t>
      </w:r>
      <w:r w:rsidRPr="00941ED6">
        <w:rPr>
          <w:rStyle w:val="StyleBoldUnderline"/>
        </w:rPr>
        <w:t>Ultra-deepwater wells take months to drill, and oil companies are locking up rigs with extremely long-term contracts.</w:t>
      </w:r>
      <w:r w:rsidRPr="00941ED6">
        <w:t xml:space="preserve"> Last year, Transocean (NYSE: RIG ) signed 10-year contracts with Royal Dutch Shell for four newly built rigs that won't even be complete until at least 2015. The contract pays Transocean as much as $520,000 per day, an incredible rate given the long duration of the contract. Competitor SeaDrill (NYSE: SDRL ) has half of its floater fleet contracted into 2017. </w:t>
      </w:r>
      <w:r w:rsidRPr="00941ED6">
        <w:rPr>
          <w:sz w:val="12"/>
        </w:rPr>
        <w:t xml:space="preserve">¶ </w:t>
      </w:r>
      <w:r w:rsidRPr="00941ED6">
        <w:rPr>
          <w:rStyle w:val="StyleBoldUnderline"/>
        </w:rPr>
        <w:t xml:space="preserve">Just to put the difference in perspective, can you imagine an onshore rig contract that reached until 2025? The onshore market is simply too volatile to make that long-term bet. That's why offshore drilling service companies, particularly those with ultra-deepwater exposure, are the best bet. </w:t>
      </w:r>
    </w:p>
    <w:p w14:paraId="272205D7" w14:textId="77777777" w:rsidR="005061BB" w:rsidRPr="00941ED6" w:rsidRDefault="005061BB" w:rsidP="005061BB">
      <w:pPr>
        <w:rPr>
          <w:rStyle w:val="StyleBoldUnderline"/>
        </w:rPr>
      </w:pPr>
    </w:p>
    <w:p w14:paraId="5F46E26B" w14:textId="77777777" w:rsidR="005061BB" w:rsidRPr="00941ED6" w:rsidRDefault="005061BB" w:rsidP="005061BB">
      <w:pPr>
        <w:pStyle w:val="Heading3"/>
      </w:pPr>
      <w:bookmarkStart w:id="18" w:name="_Toc265062129"/>
      <w:r w:rsidRPr="00941ED6">
        <w:lastRenderedPageBreak/>
        <w:t>1AR Long TF/No Demand</w:t>
      </w:r>
      <w:bookmarkEnd w:id="18"/>
    </w:p>
    <w:p w14:paraId="3D69107E" w14:textId="77777777" w:rsidR="005061BB" w:rsidRPr="00941ED6" w:rsidRDefault="005061BB" w:rsidP="005061BB">
      <w:pPr>
        <w:pStyle w:val="Heading4"/>
      </w:pPr>
      <w:r w:rsidRPr="00941ED6">
        <w:t>Still demand for offshore nat gas</w:t>
      </w:r>
    </w:p>
    <w:p w14:paraId="02AA81A7" w14:textId="77777777" w:rsidR="005061BB" w:rsidRPr="00941ED6" w:rsidRDefault="005061BB" w:rsidP="005061BB">
      <w:r w:rsidRPr="00941ED6">
        <w:rPr>
          <w:rStyle w:val="StyleStyleBold12pt"/>
        </w:rPr>
        <w:t xml:space="preserve">PR Newswire 2012 </w:t>
      </w:r>
      <w:r w:rsidRPr="00941ED6">
        <w:t>(“Offshore Drilling Industry to 2016 - Rapidly Rising Demand for Hydrocarbons Expected to Boost Offshore Drilling in Ultra-Deepwater and Harsh-weather Environments”, 2012, http://www.bizjournals.com/prnewswire/press_releases/2012/02/23/SP58486)</w:t>
      </w:r>
    </w:p>
    <w:p w14:paraId="623C88E8" w14:textId="77777777" w:rsidR="005061BB" w:rsidRPr="00941ED6" w:rsidRDefault="005061BB" w:rsidP="005061BB">
      <w:r w:rsidRPr="00941ED6">
        <w:rPr>
          <w:rStyle w:val="StyleBoldUnderline"/>
        </w:rPr>
        <w:t>The production from offshore regions accounts for an increasing share</w:t>
      </w:r>
      <w:r w:rsidRPr="00941ED6">
        <w:t xml:space="preserve"> of the total world oil and </w:t>
      </w:r>
      <w:r w:rsidRPr="00941ED6">
        <w:rPr>
          <w:rStyle w:val="StyleBoldUnderline"/>
        </w:rPr>
        <w:t>gas production</w:t>
      </w:r>
      <w:r w:rsidRPr="00941ED6">
        <w:t xml:space="preserve">. Offshore crude oil production accounts for around 30% or more of the total global crude oil production. Also, offshore natural gas production accounts for about a quarter of the total world natural gas production. In the recent decade, the offshore crude oil industry has witnessed consistent growth in production. The global crude oil </w:t>
      </w:r>
      <w:r w:rsidRPr="00941ED6">
        <w:rPr>
          <w:rStyle w:val="StyleBoldUnderline"/>
        </w:rPr>
        <w:t>production from offshore resources is expected to increase in the near future, mainly due to an increase in offshore production from major offshore regions</w:t>
      </w:r>
      <w:r w:rsidRPr="00941ED6">
        <w:t xml:space="preserve"> worldwide, </w:t>
      </w:r>
      <w:r w:rsidRPr="00941ED6">
        <w:rPr>
          <w:rStyle w:val="Emphasis"/>
        </w:rPr>
        <w:t>such as deepwater US Gulf of Mexico</w:t>
      </w:r>
      <w:r w:rsidRPr="00941ED6">
        <w:t xml:space="preserve">, offshore Brazil, offshore Africa. offshore India, China and Australia, and also offshore regions in the European regions. In the past decade, </w:t>
      </w:r>
      <w:r w:rsidRPr="00941ED6">
        <w:rPr>
          <w:rStyle w:val="Emphasis"/>
        </w:rPr>
        <w:t>offshore drilling activity has picked up pace</w:t>
      </w:r>
      <w:r w:rsidRPr="00941ED6">
        <w:t xml:space="preserve"> worldwide, as an increased effort to meet energy needs. </w:t>
      </w:r>
      <w:r w:rsidRPr="00941ED6">
        <w:rPr>
          <w:rStyle w:val="StyleBoldUnderline"/>
        </w:rPr>
        <w:t xml:space="preserve">The growth of the offshore drilling market </w:t>
      </w:r>
      <w:r w:rsidRPr="00941ED6">
        <w:rPr>
          <w:rStyle w:val="Emphasis"/>
        </w:rPr>
        <w:t>is being driven by high demand</w:t>
      </w:r>
      <w:r w:rsidRPr="00941ED6">
        <w:t xml:space="preserve"> and rising prices of crude oil and </w:t>
      </w:r>
      <w:r w:rsidRPr="00941ED6">
        <w:rPr>
          <w:rStyle w:val="Emphasis"/>
        </w:rPr>
        <w:t xml:space="preserve">natural </w:t>
      </w:r>
      <w:r w:rsidRPr="00941ED6">
        <w:t xml:space="preserve">gas. However, the global offshore drilling market experienced a temporary slowdown in 2009 as a result of relatively fewer investments by offshore exploration companies in that year, due to the global financial crisis and the subsequent fall in demand. However, the </w:t>
      </w:r>
      <w:r w:rsidRPr="00941ED6">
        <w:rPr>
          <w:rStyle w:val="StyleBoldUnderline"/>
        </w:rPr>
        <w:t>period 2012-2016 for offshore drilling worldwide is expected to be encouraging considering aggressive offshore E&amp;P activity expected in regions worldwide</w:t>
      </w:r>
      <w:r w:rsidRPr="00941ED6">
        <w:t xml:space="preserve">. </w:t>
      </w:r>
      <w:r w:rsidRPr="00941ED6">
        <w:rPr>
          <w:rStyle w:val="StyleBoldUnderline"/>
        </w:rPr>
        <w:t>This is a result of ambitious plans by</w:t>
      </w:r>
      <w:r w:rsidRPr="00941ED6">
        <w:t xml:space="preserve"> international oil companies, national oil companies and </w:t>
      </w:r>
      <w:r w:rsidRPr="00941ED6">
        <w:rPr>
          <w:rStyle w:val="StyleBoldUnderline"/>
        </w:rPr>
        <w:t>governments worldwide to boost the search for fresh discoveries of hydrocarbons</w:t>
      </w:r>
      <w:r w:rsidRPr="00941ED6">
        <w:t>; with the predicted recovery of the industry from the financial slowdown meaning that drilling expenditure is expected to steadily rise until 2016.</w:t>
      </w:r>
    </w:p>
    <w:p w14:paraId="475D10B0" w14:textId="77777777" w:rsidR="005061BB" w:rsidRPr="00941ED6" w:rsidRDefault="005061BB" w:rsidP="005061BB">
      <w:pPr>
        <w:pStyle w:val="Heading4"/>
      </w:pPr>
      <w:r w:rsidRPr="00941ED6">
        <w:t>Demand for offshore rigs is up</w:t>
      </w:r>
    </w:p>
    <w:p w14:paraId="585609B3" w14:textId="77777777" w:rsidR="005061BB" w:rsidRPr="00941ED6" w:rsidRDefault="005061BB" w:rsidP="005061BB">
      <w:pPr>
        <w:rPr>
          <w:rStyle w:val="StyleStyleBold12pt"/>
          <w:b w:val="0"/>
        </w:rPr>
      </w:pPr>
      <w:r w:rsidRPr="00941ED6">
        <w:rPr>
          <w:rStyle w:val="StyleStyleBold12pt"/>
        </w:rPr>
        <w:t xml:space="preserve">Pickerell 12/31 </w:t>
      </w:r>
      <w:r w:rsidRPr="00941ED6">
        <w:t>(Emily Pickerell, “Demand for offshore rigs up, while onshore count keeps falling”, http://fuelfix.com/blog/2012/12/31/demand-for-offshore-rigs-up-while-onshore-count-keeps-falling/)</w:t>
      </w:r>
    </w:p>
    <w:p w14:paraId="77BF0917" w14:textId="77777777" w:rsidR="005061BB" w:rsidRPr="00941ED6" w:rsidRDefault="005061BB" w:rsidP="005061BB">
      <w:r w:rsidRPr="00941ED6">
        <w:rPr>
          <w:rStyle w:val="Emphasis"/>
        </w:rPr>
        <w:t>While demand for onshore rigs declined</w:t>
      </w:r>
      <w:r w:rsidRPr="00941ED6">
        <w:t xml:space="preserve"> as the result of less natural gas drilling, </w:t>
      </w:r>
      <w:r w:rsidRPr="00941ED6">
        <w:rPr>
          <w:rStyle w:val="Emphasis"/>
        </w:rPr>
        <w:t>demand for offshore rigs continues to flourish</w:t>
      </w:r>
      <w:r w:rsidRPr="00941ED6">
        <w:t xml:space="preserve">, </w:t>
      </w:r>
      <w:r w:rsidRPr="00941ED6">
        <w:rPr>
          <w:rStyle w:val="Emphasis"/>
        </w:rPr>
        <w:t>driven by Gulf of Mexico demand</w:t>
      </w:r>
      <w:r w:rsidRPr="00941ED6">
        <w:rPr>
          <w:rStyle w:val="StyleBoldUnderline"/>
        </w:rPr>
        <w:t>, industry analysts</w:t>
      </w:r>
      <w:r w:rsidRPr="00941ED6">
        <w:t xml:space="preserve"> said Monday. The Gulf of Mexico rig count has increased slightly in the last three months, with 33 floating rigs and 29 jackups for the fourth quarter, up from 27 floating rigs and 27 jackups for the third quarter, according to a Tudor Pickering analyst’s note. Likewise, </w:t>
      </w:r>
      <w:r w:rsidRPr="00941ED6">
        <w:rPr>
          <w:rStyle w:val="StyleBoldUnderline"/>
        </w:rPr>
        <w:t>demand for offshore rigs grew from 73 in January 2012 to 80 by the end of November</w:t>
      </w:r>
      <w:r w:rsidRPr="00941ED6">
        <w:t xml:space="preserve">, as improved technology, such as water flooding, has provided new opportunities to extract oil from maturing wells. The relatively strong price of oil, which closed on Friday on the New York Mercantile Exchange at $90.80 for West Texas Intermediate Crude, compared with natural gas, which closed on Friday at $3.46 per million cubic feet, has been an additional driver. Oil and gas services companies are working hard to meet the offshore demand: Ensco, for example, has three ultra-deepwater rigs that will be available in 2013. </w:t>
      </w:r>
      <w:r w:rsidRPr="00941ED6">
        <w:rPr>
          <w:rStyle w:val="Emphasis"/>
        </w:rPr>
        <w:t>Demand has dipped in onshore drilling</w:t>
      </w:r>
      <w:r w:rsidRPr="00941ED6">
        <w:t xml:space="preserve">, </w:t>
      </w:r>
      <w:r w:rsidRPr="00941ED6">
        <w:rPr>
          <w:rStyle w:val="StyleBoldUnderline"/>
        </w:rPr>
        <w:t xml:space="preserve">as the big operators have shifted away from chasing natural gas exploration, </w:t>
      </w:r>
      <w:r w:rsidRPr="00941ED6">
        <w:rPr>
          <w:rStyle w:val="Emphasis"/>
        </w:rPr>
        <w:t>resulting in a 61 percent decline for onshore rigs</w:t>
      </w:r>
      <w:r w:rsidRPr="00941ED6">
        <w:rPr>
          <w:rStyle w:val="StyleBoldUnderline"/>
        </w:rPr>
        <w:t xml:space="preserve"> in 2012</w:t>
      </w:r>
      <w:r w:rsidRPr="00941ED6">
        <w:t xml:space="preserve">, down from 2,082 in January to 1,841 at the end of November 2011. The downturn comes after 13 quarters of increased drilling activity, Tudor Pickering said in its report. The Permian and the Eagle Ford basins have been the hardest hit by the decline, according to Tudor Pickering, while East Texas and North Louisiana have held up the best. </w:t>
      </w:r>
      <w:r w:rsidRPr="00941ED6">
        <w:rPr>
          <w:rStyle w:val="StyleBoldUnderline"/>
        </w:rPr>
        <w:t>Companies are also trending towards the newer and more efficient alternating-current technology for drilling rig</w:t>
      </w:r>
      <w:r w:rsidRPr="00941ED6">
        <w:rPr>
          <w:b/>
        </w:rPr>
        <w:t>s.</w:t>
      </w:r>
      <w:r w:rsidRPr="00941ED6">
        <w:t xml:space="preserve"> </w:t>
      </w:r>
      <w:r w:rsidRPr="00941ED6">
        <w:rPr>
          <w:rStyle w:val="Emphasis"/>
        </w:rPr>
        <w:t>Alternating-current engines allow for greater mobility and control over the drilling process, and are considered to be safer and more environmentally friendly</w:t>
      </w:r>
      <w:r w:rsidRPr="00941ED6">
        <w:t>. The older mechanical rigs have made up 72 percent of the rig decline, according to Tudor Pickering, who noted that “as activity trended lower during the quarter, we noticed operators clearly holding onto and/or high-grading their fleets.” Chesapeake continues to have the highest U.S. natural gas rig count, with 37 rigs, while Exxon and Devon have 31 and 30, respectively. Likewise, Chesapeake also has by far the biggest number of onshore oil rigs, 73, while Anadarko has 47 and Devon has 42.</w:t>
      </w:r>
    </w:p>
    <w:p w14:paraId="76CCBB3A" w14:textId="77777777" w:rsidR="005061BB" w:rsidRPr="00941ED6" w:rsidRDefault="005061BB" w:rsidP="005061BB">
      <w:pPr>
        <w:pStyle w:val="Heading3"/>
      </w:pPr>
      <w:bookmarkStart w:id="19" w:name="_Toc265062130"/>
      <w:r w:rsidRPr="00941ED6">
        <w:lastRenderedPageBreak/>
        <w:t>2AC Price/Market Volatility</w:t>
      </w:r>
      <w:bookmarkEnd w:id="19"/>
    </w:p>
    <w:p w14:paraId="27379449" w14:textId="77777777" w:rsidR="005061BB" w:rsidRPr="00941ED6" w:rsidRDefault="005061BB" w:rsidP="005061BB">
      <w:pPr>
        <w:pStyle w:val="Heading4"/>
      </w:pPr>
      <w:r w:rsidRPr="00941ED6">
        <w:t xml:space="preserve">Natural gas volatility isn’t inevitable </w:t>
      </w:r>
    </w:p>
    <w:p w14:paraId="1A4083DF" w14:textId="77777777" w:rsidR="005061BB" w:rsidRPr="00941ED6" w:rsidRDefault="005061BB" w:rsidP="005061BB">
      <w:r w:rsidRPr="00941ED6">
        <w:rPr>
          <w:rStyle w:val="StyleStyleBold12pt"/>
        </w:rPr>
        <w:t>Whitman 2011</w:t>
      </w:r>
      <w:r w:rsidRPr="00941ED6">
        <w:t xml:space="preserve"> (Austin F. Whitman, M.J. Bradley &amp; Associates LLC, January 26, 2011, Report for the American Clean Skies Foundation </w:t>
      </w:r>
      <w:r w:rsidRPr="00941ED6">
        <w:rPr>
          <w:sz w:val="12"/>
        </w:rPr>
        <w:t xml:space="preserve">¶ </w:t>
      </w:r>
      <w:r w:rsidRPr="00941ED6">
        <w:t>and the Task Force on Ensuring Stable Natural Gas Markets, “Natural Gas Price Volatility</w:t>
      </w:r>
      <w:r w:rsidRPr="00941ED6">
        <w:rPr>
          <w:sz w:val="12"/>
        </w:rPr>
        <w:t xml:space="preserve">¶ </w:t>
      </w:r>
      <w:r w:rsidRPr="00941ED6">
        <w:t>Lessons from Other Markets,” BPC, http://bipartisanpolicy.org/sites/default/files/Natural%20Gas%20Price%20Volatility%20-%20Lessons%20from%20Other%20Markets.pdf)</w:t>
      </w:r>
    </w:p>
    <w:p w14:paraId="380FC333" w14:textId="77777777" w:rsidR="005061BB" w:rsidRPr="00941ED6" w:rsidRDefault="005061BB" w:rsidP="005061BB">
      <w:r w:rsidRPr="00941ED6">
        <w:t xml:space="preserve">The third section of this report branches out to look at a larger set of global commodities. It presents a </w:t>
      </w:r>
      <w:r w:rsidRPr="00941ED6">
        <w:rPr>
          <w:sz w:val="12"/>
        </w:rPr>
        <w:t xml:space="preserve">¶ </w:t>
      </w:r>
      <w:r w:rsidRPr="00941ED6">
        <w:t xml:space="preserve">variety of analytical views of monthly average spot prices for seven different commodities, finding that </w:t>
      </w:r>
      <w:r w:rsidRPr="00941ED6">
        <w:rPr>
          <w:sz w:val="12"/>
        </w:rPr>
        <w:t xml:space="preserve">¶ </w:t>
      </w:r>
      <w:r w:rsidRPr="00941ED6">
        <w:rPr>
          <w:rStyle w:val="StyleBoldUnderline"/>
        </w:rPr>
        <w:t xml:space="preserve">U.S. </w:t>
      </w:r>
      <w:r w:rsidRPr="00941ED6">
        <w:t xml:space="preserve">and UK </w:t>
      </w:r>
      <w:r w:rsidRPr="00941ED6">
        <w:rPr>
          <w:rStyle w:val="StyleBoldUnderline"/>
        </w:rPr>
        <w:t>natural gas prices have been the most volatile of any of them over the past 20 years</w:t>
      </w:r>
      <w:r w:rsidRPr="00941ED6">
        <w:t xml:space="preserve">, with </w:t>
      </w:r>
      <w:r w:rsidRPr="00941ED6">
        <w:rPr>
          <w:sz w:val="12"/>
        </w:rPr>
        <w:t xml:space="preserve">¶ </w:t>
      </w:r>
      <w:r w:rsidRPr="00941ED6">
        <w:t xml:space="preserve">increasing volatility in the past decade. </w:t>
      </w:r>
      <w:r w:rsidRPr="00941ED6">
        <w:rPr>
          <w:sz w:val="12"/>
        </w:rPr>
        <w:t xml:space="preserve">¶ </w:t>
      </w:r>
      <w:r w:rsidRPr="00941ED6">
        <w:rPr>
          <w:rStyle w:val="StyleBoldUnderline"/>
        </w:rPr>
        <w:t>Natural gas has received attention for its volatility but it is not uniquely volatile. While its volatility has been relatively high in recent years, so has it been for other commodities</w:t>
      </w:r>
      <w:r w:rsidRPr="00941ED6">
        <w:t xml:space="preserve"> (and indeed for nearly every </w:t>
      </w:r>
      <w:r w:rsidRPr="00941ED6">
        <w:rPr>
          <w:sz w:val="12"/>
        </w:rPr>
        <w:t xml:space="preserve">¶ </w:t>
      </w:r>
      <w:r w:rsidRPr="00941ED6">
        <w:t xml:space="preserve">other asset class). </w:t>
      </w:r>
      <w:r w:rsidRPr="00941ED6">
        <w:rPr>
          <w:rStyle w:val="StyleBoldUnderline"/>
        </w:rPr>
        <w:t xml:space="preserve">Volatility is highest when supply and demand are </w:t>
      </w:r>
      <w:r w:rsidRPr="00941ED6">
        <w:rPr>
          <w:rStyle w:val="Emphasis"/>
        </w:rPr>
        <w:t>inelastic</w:t>
      </w:r>
      <w:r w:rsidRPr="00941ED6">
        <w:t xml:space="preserve">, </w:t>
      </w:r>
      <w:r w:rsidRPr="00941ED6">
        <w:rPr>
          <w:rStyle w:val="StyleBoldUnderline"/>
        </w:rPr>
        <w:t>meaning that a small ¶ change on either side leads to a large deviation in prices. During calmer economic cycles natural gas ¶ seems to move in tandem with other commodities</w:t>
      </w:r>
      <w:r w:rsidRPr="00941ED6">
        <w:t xml:space="preserve">, but during more tumultuous periods it takes on a life </w:t>
      </w:r>
      <w:r w:rsidRPr="00941ED6">
        <w:rPr>
          <w:sz w:val="12"/>
        </w:rPr>
        <w:t xml:space="preserve">¶ </w:t>
      </w:r>
      <w:r w:rsidRPr="00941ED6">
        <w:t xml:space="preserve">of its own. It is never as correlated to other commodities as oil has been, and a time lag may buffer its </w:t>
      </w:r>
      <w:r w:rsidRPr="00941ED6">
        <w:rPr>
          <w:sz w:val="12"/>
        </w:rPr>
        <w:t xml:space="preserve">¶ </w:t>
      </w:r>
      <w:r w:rsidRPr="00941ED6">
        <w:t xml:space="preserve">impact on corn, soybeans, and other commodities that depend on it directly. Moreover, spot prices only </w:t>
      </w:r>
      <w:r w:rsidRPr="00941ED6">
        <w:rPr>
          <w:sz w:val="12"/>
        </w:rPr>
        <w:t xml:space="preserve">¶ </w:t>
      </w:r>
      <w:r w:rsidRPr="00941ED6">
        <w:t xml:space="preserve">tell part of the story. The actual transaction prices experienced by buyers and sellers often deviate from </w:t>
      </w:r>
      <w:r w:rsidRPr="00941ED6">
        <w:rPr>
          <w:sz w:val="12"/>
        </w:rPr>
        <w:t xml:space="preserve">¶ </w:t>
      </w:r>
      <w:r w:rsidRPr="00941ED6">
        <w:t>the market‟s spot prices due to the use of purchase contracts and hedges.</w:t>
      </w:r>
    </w:p>
    <w:p w14:paraId="4FC0566A" w14:textId="77777777" w:rsidR="005061BB" w:rsidRPr="00941ED6" w:rsidRDefault="005061BB" w:rsidP="005061BB">
      <w:pPr>
        <w:pStyle w:val="Heading3"/>
      </w:pPr>
      <w:bookmarkStart w:id="20" w:name="_Toc265062131"/>
      <w:r w:rsidRPr="00941ED6">
        <w:lastRenderedPageBreak/>
        <w:t>2AC A2 Offshore Bad- Environment</w:t>
      </w:r>
      <w:bookmarkEnd w:id="20"/>
    </w:p>
    <w:p w14:paraId="20C00703" w14:textId="77777777" w:rsidR="005061BB" w:rsidRPr="00941ED6" w:rsidRDefault="005061BB" w:rsidP="005061BB">
      <w:pPr>
        <w:pStyle w:val="Heading4"/>
      </w:pPr>
      <w:r w:rsidRPr="00941ED6">
        <w:t xml:space="preserve">Offshore drilling safe and </w:t>
      </w:r>
      <w:r w:rsidRPr="00941ED6">
        <w:rPr>
          <w:u w:val="single"/>
        </w:rPr>
        <w:t>decreases</w:t>
      </w:r>
      <w:r w:rsidRPr="00941ED6">
        <w:t xml:space="preserve"> pollution</w:t>
      </w:r>
    </w:p>
    <w:p w14:paraId="01D9C427" w14:textId="77777777" w:rsidR="005061BB" w:rsidRPr="00941ED6" w:rsidRDefault="005061BB" w:rsidP="005061BB">
      <w:r w:rsidRPr="00941ED6">
        <w:rPr>
          <w:rStyle w:val="StyleStyleBold12pt"/>
        </w:rPr>
        <w:t>Thornley 2009</w:t>
      </w:r>
      <w:r w:rsidRPr="00941ED6">
        <w:t xml:space="preserve"> (Drew Thornley, independent public-policy analyst, adjunct and part-time university lecturer at UT-Austin and Concordia, and licensed attorney, April 2009, “Myth 8: Offshore oil drilling has often caused significant environmental damage, Manhattan Institute, http://www.manhattan-institute.org/energymyths/myth8.htm)</w:t>
      </w:r>
    </w:p>
    <w:p w14:paraId="1A46B947" w14:textId="77777777" w:rsidR="005061BB" w:rsidRPr="00941ED6" w:rsidRDefault="005061BB" w:rsidP="005061BB">
      <w:pPr>
        <w:rPr>
          <w:rStyle w:val="StyleBoldUnderline"/>
        </w:rPr>
      </w:pPr>
      <w:r w:rsidRPr="00941ED6">
        <w:t>In January 1969, a natural gas blowout on an oil rig miles off the coast of Santa Barbara, California, spilled 80,000 gallons of oil into the Pacific Ocean and onto surrounding beaches. Twenty years later, in March 1989, the Exxon Valdez oil tanker struck a reef and spilled 10.4 million gallons of oil into Prince William Sound, Alaska, affecting 1,300 miles of shoreline.</w:t>
      </w:r>
      <w:r w:rsidRPr="00941ED6">
        <w:rPr>
          <w:sz w:val="12"/>
        </w:rPr>
        <w:t xml:space="preserve">¶ </w:t>
      </w:r>
      <w:r w:rsidRPr="00941ED6">
        <w:t xml:space="preserve">These two great oil spills are perhaps the principal sources of public antipathy toward offshore drilling for natural resources. </w:t>
      </w:r>
      <w:r w:rsidRPr="00941ED6">
        <w:rPr>
          <w:rStyle w:val="StyleBoldUnderline"/>
        </w:rPr>
        <w:t>Images of spilled oil bubbling to the ocean’s surface</w:t>
      </w:r>
      <w:r w:rsidRPr="00941ED6">
        <w:t xml:space="preserve"> and covering birds and other wildlife </w:t>
      </w:r>
      <w:r w:rsidRPr="00941ED6">
        <w:rPr>
          <w:rStyle w:val="StyleBoldUnderline"/>
        </w:rPr>
        <w:t>have firmly cemented in much of the public mind that offshore drilling is dangerous</w:t>
      </w:r>
      <w:r w:rsidRPr="00941ED6">
        <w:t>, that it inflicts tremendous environmental harm, and that its costs are not worth its benefits. Thus the means by which the U.S. obtains about 25 percent of the nation’s natural gas production and about 24 percent of its oil production[102] have become, understandably, linked to environmental degradation.</w:t>
      </w:r>
      <w:r w:rsidRPr="00941ED6">
        <w:rPr>
          <w:sz w:val="12"/>
        </w:rPr>
        <w:t xml:space="preserve">¶ </w:t>
      </w:r>
      <w:r w:rsidRPr="00941ED6">
        <w:t>A majority (64.4 percent) of respondents favored expanded offshore oil drilling, while 31.8 percent opposed it. Over 42 percent of those who opposed it believed that the U.S. already uses too much oil. Interestingly, even smaller percentages of those who opposed expanded drilling cited concerns that offshore drilling is the major cause of oil spills into the ocean (17.5 percent) or that oil rigs damage the environment (26.6 percent). Perhaps many are aware of offshore drilling’s successful track record.</w:t>
      </w:r>
      <w:r w:rsidRPr="00941ED6">
        <w:rPr>
          <w:sz w:val="12"/>
        </w:rPr>
        <w:t xml:space="preserve">¶ </w:t>
      </w:r>
      <w:r w:rsidRPr="00941ED6">
        <w:rPr>
          <w:rStyle w:val="StyleBoldUnderline"/>
        </w:rPr>
        <w:t>Since 1975, offshore drilling in the Exclusive Economic Zone</w:t>
      </w:r>
      <w:r w:rsidRPr="00941ED6">
        <w:t xml:space="preserve"> (within 200 miles of U.S. coasts) </w:t>
      </w:r>
      <w:r w:rsidRPr="00941ED6">
        <w:rPr>
          <w:rStyle w:val="StyleBoldUnderline"/>
        </w:rPr>
        <w:t xml:space="preserve">has a safety record of </w:t>
      </w:r>
      <w:r w:rsidRPr="00941ED6">
        <w:rPr>
          <w:rStyle w:val="Emphasis"/>
        </w:rPr>
        <w:t>99.999 percent</w:t>
      </w:r>
      <w:r w:rsidRPr="00941ED6">
        <w:t xml:space="preserve">, meaning that only 0.0001 percent of the oil produced has been spilled.[103] </w:t>
      </w:r>
      <w:r w:rsidRPr="00941ED6">
        <w:rPr>
          <w:rStyle w:val="StyleBoldUnderline"/>
        </w:rPr>
        <w:t xml:space="preserve">With regard to the </w:t>
      </w:r>
      <w:r w:rsidRPr="00941ED6">
        <w:rPr>
          <w:rStyle w:val="Emphasis"/>
        </w:rPr>
        <w:t>O</w:t>
      </w:r>
      <w:r w:rsidRPr="00941ED6">
        <w:rPr>
          <w:rStyle w:val="StyleBoldUnderline"/>
        </w:rPr>
        <w:t xml:space="preserve">uter </w:t>
      </w:r>
      <w:r w:rsidRPr="00941ED6">
        <w:rPr>
          <w:rStyle w:val="Emphasis"/>
        </w:rPr>
        <w:t>C</w:t>
      </w:r>
      <w:r w:rsidRPr="00941ED6">
        <w:rPr>
          <w:rStyle w:val="StyleBoldUnderline"/>
        </w:rPr>
        <w:t xml:space="preserve">ontinental </w:t>
      </w:r>
      <w:r w:rsidRPr="00941ED6">
        <w:rPr>
          <w:rStyle w:val="Emphasis"/>
        </w:rPr>
        <w:t>S</w:t>
      </w:r>
      <w:r w:rsidRPr="00941ED6">
        <w:rPr>
          <w:rStyle w:val="StyleBoldUnderline"/>
        </w:rPr>
        <w:t>helf</w:t>
      </w:r>
      <w:r w:rsidRPr="00941ED6">
        <w:t xml:space="preserve"> (U.S. waters under federal, rather than state, jurisdiction),[104] between 1993 and 2007 there were 651 oil spills, releasing 47,800 barrels of oil. Given 7.5 billion barrels of oil produced during that period, </w:t>
      </w:r>
      <w:r w:rsidRPr="00941ED6">
        <w:rPr>
          <w:rStyle w:val="StyleBoldUnderline"/>
        </w:rPr>
        <w:t>one barrel of oil has been spilled in the OCS per 156,900 barrels produced.</w:t>
      </w:r>
      <w:r w:rsidRPr="00941ED6">
        <w:t xml:space="preserve"> [105]</w:t>
      </w:r>
      <w:r w:rsidRPr="00941ED6">
        <w:rPr>
          <w:sz w:val="12"/>
        </w:rPr>
        <w:t xml:space="preserve">¶ </w:t>
      </w:r>
      <w:r w:rsidRPr="00941ED6">
        <w:t xml:space="preserve">Research published in 2000 by the U.S. Minerals Management Service (MMS)[106] documents the decreasing occurrence of crude-oil spills in the OCS. Revising previous estimates first published in 1994, the authors analyzed data through 1999 and concluded that oil-spill rates for OCS platforms, tankers, and barges continued to decline.[107] Additionally, </w:t>
      </w:r>
      <w:r w:rsidRPr="00941ED6">
        <w:rPr>
          <w:rStyle w:val="StyleBoldUnderline"/>
        </w:rPr>
        <w:t>the number of oil spills from platforms, tankers, and pipelines is small, relative to the amount of oil extracted and transported. Even so, oil spills remain an unpleasant reality of offshore oil drilling. Certainly, any amount of oil spilled into the ocean is undesirable, but offshore oil operations contribute relatively little of the oil that enters ocean waters each year.</w:t>
      </w:r>
      <w:r w:rsidRPr="00941ED6">
        <w:rPr>
          <w:rStyle w:val="StyleBoldUnderline"/>
          <w:sz w:val="12"/>
        </w:rPr>
        <w:t>¶</w:t>
      </w:r>
      <w:r w:rsidRPr="00941ED6">
        <w:rPr>
          <w:sz w:val="12"/>
        </w:rPr>
        <w:t xml:space="preserve"> </w:t>
      </w:r>
      <w:r w:rsidRPr="00941ED6">
        <w:t xml:space="preserve">For example, </w:t>
      </w:r>
      <w:r w:rsidRPr="00941ED6">
        <w:rPr>
          <w:rStyle w:val="StyleBoldUnderline"/>
        </w:rPr>
        <w:t>ocean floors naturally seep more oil into the ocean than do oil-drilling accidents and oil-tanker spills combined.</w:t>
      </w:r>
      <w:r w:rsidRPr="00941ED6">
        <w:t xml:space="preserve"> (However, such seepage generally does not rise to the surface or reach the coastlines and, thus, is not as apparent as oil-drilling spills.) According to the National Academies’ National Research Council, natural processes are responsible for over 60 percent of the petroleum that enters North American ocean waters and over 45 percent of the petroleum that enters ocean waters worldwide.[108] Thus, in percentage terms, North America’s oil-drilling activities spill less oil into the ocean than the global average, suggesting that our drilling is comparatively safe for the environment.</w:t>
      </w:r>
      <w:r w:rsidRPr="00941ED6">
        <w:rPr>
          <w:sz w:val="12"/>
        </w:rPr>
        <w:t xml:space="preserve">¶ </w:t>
      </w:r>
      <w:r w:rsidRPr="00941ED6">
        <w:t xml:space="preserve">Ironically, research shows that </w:t>
      </w:r>
      <w:r w:rsidRPr="00941ED6">
        <w:rPr>
          <w:rStyle w:val="StyleBoldUnderline"/>
        </w:rPr>
        <w:t xml:space="preserve">drilling can actually </w:t>
      </w:r>
      <w:r w:rsidRPr="00941ED6">
        <w:rPr>
          <w:rStyle w:val="Emphasis"/>
        </w:rPr>
        <w:t>reduce natural seepage</w:t>
      </w:r>
      <w:r w:rsidRPr="00941ED6">
        <w:rPr>
          <w:rStyle w:val="StyleBoldUnderline"/>
        </w:rPr>
        <w:t xml:space="preserve">, as it relieves the pressure that drives oil and gas up from ocean floors and into ocean waters. </w:t>
      </w:r>
      <w:r w:rsidRPr="00941ED6">
        <w:t xml:space="preserve">In 1999, </w:t>
      </w:r>
      <w:r w:rsidRPr="00941ED6">
        <w:rPr>
          <w:rStyle w:val="StyleBoldUnderline"/>
        </w:rPr>
        <w:t xml:space="preserve">two </w:t>
      </w:r>
      <w:r w:rsidRPr="00941ED6">
        <w:rPr>
          <w:rStyle w:val="Emphasis"/>
        </w:rPr>
        <w:t>peer-reviewed</w:t>
      </w:r>
      <w:r w:rsidRPr="00941ED6">
        <w:rPr>
          <w:rStyle w:val="StyleBoldUnderline"/>
        </w:rPr>
        <w:t xml:space="preserve"> studies found that natural seepage in the northern Santa Barbara Channel was significantly reduced by oil production.</w:t>
      </w:r>
      <w:r w:rsidRPr="00941ED6">
        <w:t xml:space="preserve"> The researchers documented that natural seepage declined 50 percent around Platform Holly over a twenty-two-year period, concluding that, as oil was pumped from the reservoir, the pressure that drives natural seepage dropped.[109]</w:t>
      </w:r>
      <w:r w:rsidRPr="00941ED6">
        <w:rPr>
          <w:sz w:val="12"/>
        </w:rPr>
        <w:t xml:space="preserve">¶ </w:t>
      </w:r>
      <w:r w:rsidRPr="00941ED6">
        <w:rPr>
          <w:rStyle w:val="StyleBoldUnderline"/>
        </w:rPr>
        <w:t>Offshore oil drilling is carefully monitored for environmental safety. Using state-of-the-art technology and employing a range of procedural safeguards, U.S. offshore drilling has a track record of minimal environmental impact.</w:t>
      </w:r>
      <w:r w:rsidRPr="00941ED6">
        <w:t xml:space="preserve"> Modern oil drilling is even designed to withstand hurricanes and tropical storms. According to the MMS, 3,050 of the Gulf of Mexico’s 4,000 platforms and 22,000 of the 33,000 miles of the Gulf’s pipelines were in the direct path of either Hurricane Katrina or Hurricane Rita. The hurricanes destroyed 115 drilling platforms, damaged 52 others, and damaged 535 pipeline segments, yet “there was no loss of life and no major oil spills attributed to either storm.”[110]</w:t>
      </w:r>
      <w:r w:rsidRPr="00941ED6">
        <w:rPr>
          <w:sz w:val="12"/>
        </w:rPr>
        <w:t xml:space="preserve">¶ </w:t>
      </w:r>
      <w:r w:rsidRPr="00941ED6">
        <w:rPr>
          <w:rStyle w:val="StyleBoldUnderline"/>
        </w:rPr>
        <w:t>All forms of energy production come with risks, both to humans and to the environment.</w:t>
      </w:r>
      <w:r w:rsidRPr="00941ED6">
        <w:t xml:space="preserve"> Offshore oil drilling is no exception. Spills from offshore drilling and tankers undoubtedly will continue to occur, but they are rare and are decreasing in frequency; and the amount of oil spilled from rigs and tankers is small, compared with the amount of oil extracted and with the amount of oil that enters ocean waters naturally from ocean floors. </w:t>
      </w:r>
      <w:r w:rsidRPr="00941ED6">
        <w:rPr>
          <w:rStyle w:val="StyleBoldUnderline"/>
        </w:rPr>
        <w:t xml:space="preserve">As technology continues to advance, and as companies find themselves accountable to a public increasingly </w:t>
      </w:r>
      <w:r w:rsidRPr="00941ED6">
        <w:rPr>
          <w:rStyle w:val="StyleBoldUnderline"/>
        </w:rPr>
        <w:lastRenderedPageBreak/>
        <w:t>concerned about environmental stewardship, drilling for oil in our coastal waters will continue to be conducted in a safe and environmentally conscious manner.</w:t>
      </w:r>
    </w:p>
    <w:p w14:paraId="263E999C" w14:textId="77777777" w:rsidR="005061BB" w:rsidRPr="00941ED6" w:rsidRDefault="005061BB" w:rsidP="005061BB">
      <w:pPr>
        <w:pStyle w:val="Heading4"/>
      </w:pPr>
      <w:r w:rsidRPr="00941ED6">
        <w:t>Drilling inevitable- US key to best practices</w:t>
      </w:r>
    </w:p>
    <w:p w14:paraId="4A97C4B9" w14:textId="77777777" w:rsidR="005061BB" w:rsidRPr="00941ED6" w:rsidRDefault="005061BB" w:rsidP="005061BB">
      <w:r w:rsidRPr="00941ED6">
        <w:rPr>
          <w:rStyle w:val="StyleStyleBold12pt"/>
        </w:rPr>
        <w:t>Krauthammer 2008</w:t>
      </w:r>
      <w:r w:rsidRPr="00941ED6">
        <w:t xml:space="preserve"> (Charles Krauthammer, August 1, 2008, “Pelosi: Save the Planet, Let Someone Else Drill,” Washington Post, http://www.washingtonpost.com/wp-dyn/content/article/2008/07/31/AR2008073102824.html)</w:t>
      </w:r>
      <w:r w:rsidRPr="00941ED6">
        <w:rPr>
          <w:sz w:val="12"/>
        </w:rPr>
        <w:t xml:space="preserve">¶ </w:t>
      </w:r>
      <w:r w:rsidRPr="00941ED6">
        <w:rPr>
          <w:rStyle w:val="StyleBoldUnderline"/>
        </w:rPr>
        <w:t>Places such as Nigeria, where chronic corruption, environmental neglect and the resulting unrest and instability lead to pipeline explosions, oil spills and illegal siphoning by the poverty-stricken population -- which leads to more spills and explosions.</w:t>
      </w:r>
      <w:r w:rsidRPr="00941ED6">
        <w:t xml:space="preserve"> Just this week, two Royal Dutch Shell pipelines had to be shut down because bombings by local militants were causing leaks into the ground.</w:t>
      </w:r>
      <w:r w:rsidRPr="00941ED6">
        <w:rPr>
          <w:sz w:val="12"/>
        </w:rPr>
        <w:t xml:space="preserve">¶ </w:t>
      </w:r>
      <w:r w:rsidRPr="00941ED6">
        <w:rPr>
          <w:rStyle w:val="StyleBoldUnderline"/>
        </w:rPr>
        <w:t>Compare the Niger Delta to the Gulf of Mexico</w:t>
      </w:r>
      <w:r w:rsidRPr="00941ED6">
        <w:t>, where deep-sea U.S. oil rigs withstood Hurricanes Katrina and Rita without a single undersea well suffering a significant spill.</w:t>
      </w:r>
      <w:r w:rsidRPr="00941ED6">
        <w:rPr>
          <w:sz w:val="12"/>
        </w:rPr>
        <w:t xml:space="preserve">¶ </w:t>
      </w:r>
      <w:r w:rsidRPr="00941ED6">
        <w:rPr>
          <w:rStyle w:val="StyleBoldUnderline"/>
        </w:rPr>
        <w:t xml:space="preserve">The </w:t>
      </w:r>
      <w:r w:rsidRPr="00941ED6">
        <w:rPr>
          <w:rStyle w:val="Emphasis"/>
        </w:rPr>
        <w:t>U</w:t>
      </w:r>
      <w:r w:rsidRPr="00941ED6">
        <w:rPr>
          <w:rStyle w:val="StyleBoldUnderline"/>
        </w:rPr>
        <w:t xml:space="preserve">nited </w:t>
      </w:r>
      <w:r w:rsidRPr="00941ED6">
        <w:rPr>
          <w:rStyle w:val="Emphasis"/>
        </w:rPr>
        <w:t>S</w:t>
      </w:r>
      <w:r w:rsidRPr="00941ED6">
        <w:rPr>
          <w:rStyle w:val="StyleBoldUnderline"/>
        </w:rPr>
        <w:t>tates has the highest technology to ensure the safest drilling.</w:t>
      </w:r>
      <w:r w:rsidRPr="00941ED6">
        <w:t xml:space="preserve"> Today, directional drilling -- essentially drilling down, then sideways -- allows access to oil that in 1970 would have required a surface footprint more than three times as large. Additionally, </w:t>
      </w:r>
      <w:r w:rsidRPr="00941ED6">
        <w:rPr>
          <w:rStyle w:val="StyleBoldUnderline"/>
        </w:rPr>
        <w:t>the United States has one of the most extensive and least corrupt regulatory systems on the planet.</w:t>
      </w:r>
      <w:r w:rsidRPr="00941ED6">
        <w:rPr>
          <w:rStyle w:val="StyleBoldUnderline"/>
          <w:sz w:val="12"/>
        </w:rPr>
        <w:t xml:space="preserve">¶ </w:t>
      </w:r>
      <w:r w:rsidRPr="00941ED6">
        <w:t xml:space="preserve">Does Pelosi imagine that </w:t>
      </w:r>
      <w:r w:rsidRPr="00941ED6">
        <w:rPr>
          <w:rStyle w:val="StyleBoldUnderline"/>
        </w:rPr>
        <w:t>with so much of America declared off-limits, the planet is less injured as drilling shifts to Kazakhstan and Venezuela and Equatorial Guinea? That Russia will be more environmentally scrupulous than we in drilling in its Arctic?</w:t>
      </w:r>
      <w:r w:rsidRPr="00941ED6">
        <w:rPr>
          <w:rStyle w:val="StyleBoldUnderline"/>
          <w:sz w:val="12"/>
        </w:rPr>
        <w:t>¶</w:t>
      </w:r>
      <w:r w:rsidRPr="00941ED6">
        <w:rPr>
          <w:sz w:val="12"/>
        </w:rPr>
        <w:t xml:space="preserve"> </w:t>
      </w:r>
      <w:r w:rsidRPr="00941ED6">
        <w:rPr>
          <w:rStyle w:val="StyleBoldUnderline"/>
        </w:rPr>
        <w:t xml:space="preserve">The </w:t>
      </w:r>
      <w:r w:rsidRPr="00941ED6">
        <w:rPr>
          <w:rStyle w:val="Emphasis"/>
        </w:rPr>
        <w:t>net environmental effect</w:t>
      </w:r>
      <w:r w:rsidRPr="00941ED6">
        <w:t xml:space="preserve"> </w:t>
      </w:r>
      <w:r w:rsidRPr="00941ED6">
        <w:rPr>
          <w:rStyle w:val="StyleBoldUnderline"/>
        </w:rPr>
        <w:t>of</w:t>
      </w:r>
      <w:r w:rsidRPr="00941ED6">
        <w:t xml:space="preserve"> Pelosi's </w:t>
      </w:r>
      <w:r w:rsidRPr="00941ED6">
        <w:rPr>
          <w:rStyle w:val="StyleBoldUnderline"/>
        </w:rPr>
        <w:t>no-drilling willfulness is negative. Outsourcing U.S. oil production does nothing to lessen worldwide environmental despoliation.</w:t>
      </w:r>
      <w:r w:rsidRPr="00941ED6">
        <w:t xml:space="preserve"> It simply exports it to more corrupt, less efficient, more unstable parts of the world -- thereby increasing net planetary damage.</w:t>
      </w:r>
    </w:p>
    <w:p w14:paraId="3B62B8E3" w14:textId="77777777" w:rsidR="005061BB" w:rsidRPr="00941ED6" w:rsidRDefault="005061BB" w:rsidP="005061BB"/>
    <w:p w14:paraId="555BA179" w14:textId="77777777" w:rsidR="005061BB" w:rsidRPr="00941ED6" w:rsidRDefault="005061BB" w:rsidP="005061BB">
      <w:pPr>
        <w:pStyle w:val="Heading3"/>
      </w:pPr>
      <w:bookmarkStart w:id="21" w:name="_Toc265062132"/>
      <w:r w:rsidRPr="00941ED6">
        <w:lastRenderedPageBreak/>
        <w:t>1AR Drilling Good</w:t>
      </w:r>
      <w:bookmarkEnd w:id="21"/>
    </w:p>
    <w:p w14:paraId="374E83F6" w14:textId="77777777" w:rsidR="005061BB" w:rsidRPr="00941ED6" w:rsidRDefault="005061BB" w:rsidP="005061BB">
      <w:pPr>
        <w:pStyle w:val="Heading4"/>
      </w:pPr>
      <w:r w:rsidRPr="00941ED6">
        <w:t>Drilling is beneficial for the environment</w:t>
      </w:r>
    </w:p>
    <w:p w14:paraId="5A294883" w14:textId="77777777" w:rsidR="005061BB" w:rsidRPr="00941ED6" w:rsidRDefault="005061BB" w:rsidP="005061BB">
      <w:r w:rsidRPr="00941ED6">
        <w:rPr>
          <w:rStyle w:val="StyleStyleBold12pt"/>
        </w:rPr>
        <w:t>Allen 2009</w:t>
      </w:r>
      <w:r w:rsidRPr="00941ED6">
        <w:t xml:space="preserve"> (Bruce Allen, co-founder of SOS California, an environmental and energy non-profit, November 30, 2009, “How Offshore Oil and Gas Production Benefits the Economy and the Environment,” Heritage, http://www.heritage.org/research/reports/2009/11/how-offshore-oil-and-gas-production-benefits-the-economy-and-the-environment)</w:t>
      </w:r>
    </w:p>
    <w:p w14:paraId="7CCFA2C0" w14:textId="77777777" w:rsidR="005061BB" w:rsidRPr="00941ED6" w:rsidRDefault="005061BB" w:rsidP="005061BB">
      <w:r w:rsidRPr="00941ED6">
        <w:rPr>
          <w:rStyle w:val="StyleBoldUnderline"/>
        </w:rPr>
        <w:t>The oceans surrounding the United States hold tremendous oil and natural gas potential, but much of that potential is not being realized. Nearly 85 percent of these waters</w:t>
      </w:r>
      <w:r w:rsidRPr="00941ED6">
        <w:t xml:space="preserve"> -- the Atlantic, the Pacific, and the eastern Gulf of Mexico -- </w:t>
      </w:r>
      <w:r w:rsidRPr="00941ED6">
        <w:rPr>
          <w:rStyle w:val="StyleBoldUnderline"/>
        </w:rPr>
        <w:t>are off-limits to exploration and drilling.</w:t>
      </w:r>
      <w:r w:rsidRPr="00941ED6">
        <w:t xml:space="preserve"> Government studies estimate that these restricted areas hold at least 19 billion barrels of oil -- nearly 30 years' worth of current imports from Saudi Arabia -- and oil estimates are known to increase as exploration occurs. The greatest untapped potential lies in the Pacific. Producing this oil would increase oil supplies, lower prices, and generate large tax revenues -- while creating thousands of jobs in the domestic energy industry.</w:t>
      </w:r>
      <w:r w:rsidRPr="00941ED6">
        <w:rPr>
          <w:sz w:val="12"/>
        </w:rPr>
        <w:t xml:space="preserve">¶ </w:t>
      </w:r>
      <w:r w:rsidRPr="00941ED6">
        <w:rPr>
          <w:rStyle w:val="StyleBoldUnderline"/>
        </w:rPr>
        <w:t>Drilling restrictions in general are imposed due to environmental concerns, despite the fact that offshore environmental damage has been greatly reduced by technologies that minimize the risk of oil spills and other hazards to the environment. In fact, offshore oil production has lowered the amount of oil released into the ocean by reducing natural seepage of oil</w:t>
      </w:r>
      <w:r w:rsidRPr="00941ED6">
        <w:t>, especially in areas with active offshore oil seeps, such as California's Santa Barbara coast.</w:t>
      </w:r>
      <w:r w:rsidRPr="00941ED6">
        <w:rPr>
          <w:sz w:val="12"/>
        </w:rPr>
        <w:t xml:space="preserve">¶ </w:t>
      </w:r>
      <w:r w:rsidRPr="00941ED6">
        <w:t>Natural hydrocarbon seeps have historically been used to locate the world's usable sources of oil and tar. Papers published by British Petroleum in the early 1990s[1] show that over 75 percent of the world's oil basins contain surface oil seeps. Most seeps emit small volumes of oil and gas that do not significantly deplete hydrocarbon reservoirs over the short term, but can add up to significant depletion of oil and gas over the longer term.</w:t>
      </w:r>
      <w:r w:rsidRPr="00941ED6">
        <w:rPr>
          <w:sz w:val="12"/>
        </w:rPr>
        <w:t xml:space="preserve">¶ </w:t>
      </w:r>
      <w:r w:rsidRPr="00941ED6">
        <w:t>The knowledge that surface seepage has a direct link to subsurface oil and gas accumulations is not new and has been the impetus for many of the world's early major oil and gas discoveries by pioneers of oil production -- as far back as ancient China, and more recently the 1860s in Pennsylvania and the 1890s in Azerbaijan. Natural seeps were the impetus for early exploration of oil in Iran and Iraq in the early 1900s.</w:t>
      </w:r>
      <w:r w:rsidRPr="00941ED6">
        <w:rPr>
          <w:sz w:val="12"/>
        </w:rPr>
        <w:t xml:space="preserve">¶ </w:t>
      </w:r>
      <w:r w:rsidRPr="00941ED6">
        <w:t>Natural hydrocarbon seeps continue to be an important indicator of economic oil and gas resources. The high cost of deep-water offshore oil and gas exploration has made the identification of hydrocarbon seeps an important consideration in oil-exploration risk-reduction methods.[2]</w:t>
      </w:r>
      <w:r w:rsidRPr="00941ED6">
        <w:rPr>
          <w:sz w:val="12"/>
        </w:rPr>
        <w:t xml:space="preserve">¶ </w:t>
      </w:r>
      <w:r w:rsidRPr="00941ED6">
        <w:t>Natural Seeps: The Largest Source of U.S. Marine Hydrocarbon Pollution</w:t>
      </w:r>
      <w:r w:rsidRPr="00941ED6">
        <w:rPr>
          <w:sz w:val="12"/>
        </w:rPr>
        <w:t xml:space="preserve">¶ </w:t>
      </w:r>
      <w:r w:rsidRPr="00941ED6">
        <w:rPr>
          <w:rStyle w:val="StyleBoldUnderline"/>
        </w:rPr>
        <w:t>Natural hydrocarbon seeps generally result from pressurized hydrocarbon reservoirs that force oil and gas up through fissures to the earth's surface either on land or the seabed floor where the hydrocarbons escape in the form of oil, tar, and methane-rich gases.</w:t>
      </w:r>
      <w:r w:rsidRPr="00941ED6">
        <w:rPr>
          <w:rStyle w:val="StyleBoldUnderline"/>
          <w:sz w:val="12"/>
        </w:rPr>
        <w:t xml:space="preserve">¶ </w:t>
      </w:r>
      <w:r w:rsidRPr="00941ED6">
        <w:t xml:space="preserve">It is a widely overlooked fact that </w:t>
      </w:r>
      <w:r w:rsidRPr="00941ED6">
        <w:rPr>
          <w:rStyle w:val="StyleBoldUnderline"/>
        </w:rPr>
        <w:t>natural hydrocarbon seeps generally have a larger impact on the marine environment than do oil and gas exploration and production.</w:t>
      </w:r>
      <w:r w:rsidRPr="00941ED6">
        <w:t xml:space="preserve"> According to the National Academy of Sciences, </w:t>
      </w:r>
      <w:r w:rsidRPr="00941ED6">
        <w:rPr>
          <w:rStyle w:val="StyleBoldUnderline"/>
        </w:rPr>
        <w:t xml:space="preserve">63 percent of hydrocarbon pollution in U.S. waters stems from natural seeps, while only 1 percent is due to offshore drilling and extraction. </w:t>
      </w:r>
      <w:r w:rsidRPr="00941ED6">
        <w:t>[3] Geologists believe that over the course of millions of years, more oil has seeped naturally into the earth's environment than currently exists in all conventional oil reservoirs combined.</w:t>
      </w:r>
    </w:p>
    <w:p w14:paraId="44A3A5CC" w14:textId="77777777" w:rsidR="005061BB" w:rsidRPr="00941ED6" w:rsidRDefault="005061BB" w:rsidP="005061BB"/>
    <w:p w14:paraId="551C5B4D" w14:textId="77777777" w:rsidR="005061BB" w:rsidRPr="00941ED6" w:rsidRDefault="005061BB" w:rsidP="005061BB"/>
    <w:p w14:paraId="3BE76ACC" w14:textId="77777777" w:rsidR="005061BB" w:rsidRPr="00941ED6" w:rsidRDefault="005061BB" w:rsidP="005061BB">
      <w:pPr>
        <w:pStyle w:val="Heading3"/>
      </w:pPr>
      <w:bookmarkStart w:id="22" w:name="_Toc265062133"/>
      <w:r w:rsidRPr="00941ED6">
        <w:lastRenderedPageBreak/>
        <w:t>1AR Offshoring</w:t>
      </w:r>
      <w:bookmarkEnd w:id="22"/>
    </w:p>
    <w:p w14:paraId="37F8D513" w14:textId="77777777" w:rsidR="005061BB" w:rsidRPr="00941ED6" w:rsidRDefault="005061BB" w:rsidP="005061BB">
      <w:pPr>
        <w:pStyle w:val="Heading4"/>
      </w:pPr>
      <w:r w:rsidRPr="00941ED6">
        <w:t>Rigs just go elsewhere</w:t>
      </w:r>
    </w:p>
    <w:p w14:paraId="6012FFE2" w14:textId="77777777" w:rsidR="005061BB" w:rsidRPr="00941ED6" w:rsidRDefault="005061BB" w:rsidP="005061BB">
      <w:r w:rsidRPr="00941ED6">
        <w:rPr>
          <w:rStyle w:val="StyleStyleBold12pt"/>
        </w:rPr>
        <w:t>Mooney 2011</w:t>
      </w:r>
      <w:r w:rsidRPr="00941ED6">
        <w:t xml:space="preserve"> (Kevin Mooney, July 20, 2011, “Ten Oil Rigs Have Exited Gulf Since Obama Moratorium Went Into Effect,” Pelican Post, http://goo.gl/2pyRq)</w:t>
      </w:r>
    </w:p>
    <w:p w14:paraId="53EF73F7" w14:textId="77777777" w:rsidR="005061BB" w:rsidRPr="00941ED6" w:rsidRDefault="005061BB" w:rsidP="005061BB">
      <w:pPr>
        <w:pStyle w:val="HotRoute"/>
      </w:pPr>
      <w:r w:rsidRPr="00941ED6">
        <w:rPr>
          <w:rStyle w:val="StyleBoldUnderline"/>
        </w:rPr>
        <w:t>Ten oil rigs have left the Gulf of Mexico since</w:t>
      </w:r>
      <w:r w:rsidRPr="00941ED6">
        <w:t xml:space="preserve"> the </w:t>
      </w:r>
      <w:r w:rsidRPr="00941ED6">
        <w:rPr>
          <w:rStyle w:val="StyleBoldUnderline"/>
        </w:rPr>
        <w:t>Obama</w:t>
      </w:r>
      <w:r w:rsidRPr="00941ED6">
        <w:t xml:space="preserve"> Administration </w:t>
      </w:r>
      <w:r w:rsidRPr="00941ED6">
        <w:rPr>
          <w:rStyle w:val="StyleBoldUnderline"/>
        </w:rPr>
        <w:t>imposed a moratorium on deepwater oil and gas drilling</w:t>
      </w:r>
      <w:r w:rsidRPr="00941ED6">
        <w:t xml:space="preserve"> in May 2010, according to documentation obtained from Sen. David Vitter’s (R-La.) office. The ten rigs named in the document are: Marinas, Discover Americas, Ocean Endeavor, Ocean Confidence, Stena Forth, Clyde Bourdeaux, Ensco 8503, Deep Ocean Clarion, Discover Spirit, and Amirante. The rigs have left the Gulf for locations in Egypt, Congo, French Guiana, Liberia, Nigeria and Brazil. “</w:t>
      </w:r>
      <w:r w:rsidRPr="00941ED6">
        <w:rPr>
          <w:rStyle w:val="StyleBoldUnderline"/>
        </w:rPr>
        <w:t>This highlights the problem we have with losing domestic energy production as a result of the drilling moratorium</w:t>
      </w:r>
      <w:r w:rsidRPr="00941ED6">
        <w:rPr>
          <w:rStyle w:val="HIGHLIGHT"/>
        </w:rPr>
        <w:t xml:space="preserve"> </w:t>
      </w:r>
      <w:r w:rsidRPr="00941ED6">
        <w:t xml:space="preserve">and the slow permitting,” David Kreutzer, a research fellow in Energy Economics and Climate Change at the Heritage Foundation, said. “We must also keep in mind that the impacts are not instantaneous, the rigs may be idle for a while, but once they move </w:t>
      </w:r>
      <w:r w:rsidRPr="00941ED6">
        <w:rPr>
          <w:rStyle w:val="StyleBoldUnderline"/>
        </w:rPr>
        <w:t>it’s going to be difficult to move them back once they are drilling in say Nigeria or Brazil. The oil companies must have confidence they can move forward with their drilling plans and to know these plans won’t be revoked.</w:t>
      </w:r>
      <w:r w:rsidRPr="00941ED6">
        <w:t xml:space="preserve"> Only certainty will bring them back.” Although federal officials announced they were lifting the restrictions last October, a “de-facto moratorium” remains in effect that stifles energy production and undermines large and small businesses in the Gulf region, industry officials have argued.</w:t>
      </w:r>
    </w:p>
    <w:p w14:paraId="2440B608" w14:textId="77777777" w:rsidR="005061BB" w:rsidRPr="00941ED6" w:rsidRDefault="005061BB" w:rsidP="005061BB">
      <w:pPr>
        <w:pStyle w:val="HotRoute"/>
      </w:pPr>
    </w:p>
    <w:p w14:paraId="61940894" w14:textId="77777777" w:rsidR="005061BB" w:rsidRPr="00941ED6" w:rsidRDefault="005061BB" w:rsidP="005061BB">
      <w:pPr>
        <w:pStyle w:val="Heading3"/>
      </w:pPr>
      <w:bookmarkStart w:id="23" w:name="_Toc265062134"/>
      <w:r w:rsidRPr="00941ED6">
        <w:lastRenderedPageBreak/>
        <w:t>1AR Drilling Not Key</w:t>
      </w:r>
      <w:bookmarkEnd w:id="23"/>
    </w:p>
    <w:p w14:paraId="0719EE09" w14:textId="77777777" w:rsidR="005061BB" w:rsidRPr="00941ED6" w:rsidRDefault="005061BB" w:rsidP="005061BB">
      <w:pPr>
        <w:pStyle w:val="Heading4"/>
      </w:pPr>
      <w:r w:rsidRPr="00941ED6">
        <w:t>Other pollution inevitable and outweighs</w:t>
      </w:r>
    </w:p>
    <w:p w14:paraId="08CD81B3" w14:textId="77777777" w:rsidR="005061BB" w:rsidRPr="00941ED6" w:rsidRDefault="005061BB" w:rsidP="005061BB">
      <w:r w:rsidRPr="00941ED6">
        <w:rPr>
          <w:rStyle w:val="StyleStyleBold12pt"/>
        </w:rPr>
        <w:t>Hayward 2010</w:t>
      </w:r>
      <w:r w:rsidRPr="00941ED6">
        <w:t xml:space="preserve"> (Steven F. Hayward, Former F. K. Weyerhaeuser Fellow at AEI, and Kenneth P. Green, former AEI scholar with 20+ years experience doing energy research, June 14, 2010, “The Dangers of Overreacting to the Deepwater Horizon Disaster,” American Enterprise Institute, http://www.aei.org/article/energy-and-the-environment/natural-resources/the-dangers-of-overreacting-to-the-deepwater-horizon-disaster/)</w:t>
      </w:r>
    </w:p>
    <w:p w14:paraId="4EF56CDE" w14:textId="77777777" w:rsidR="005061BB" w:rsidRPr="00941ED6" w:rsidRDefault="005061BB" w:rsidP="005061BB">
      <w:r w:rsidRPr="00941ED6">
        <w:rPr>
          <w:rStyle w:val="StyleBoldUnderline"/>
        </w:rPr>
        <w:t>The amount of oil-based products entering the water each year from offshore production pales in comparison to the amount released through natural seeps or due to human consumption, disposal, and leakage</w:t>
      </w:r>
      <w:r w:rsidRPr="00941ED6">
        <w:t xml:space="preserve"> of petroleum products. The NAS 2003 report brief Oil in the Sea III notes that "releases from extraction and transportation of petroleum represent less than 10 percent of inputs from human activity. Chronic releases during consumption of petroleum, which include </w:t>
      </w:r>
      <w:r w:rsidRPr="00941ED6">
        <w:rPr>
          <w:rStyle w:val="StyleBoldUnderline"/>
        </w:rPr>
        <w:t>urban runoff, polluted rivers, and discharges from commercial and recreational marine vessels, contribute up to 85 percent of the anthropogenic load to North American waters.</w:t>
      </w:r>
      <w:r w:rsidRPr="00941ED6">
        <w:t xml:space="preserve">"[15] (See figure 3.) Some estimate that the amount of oil-based products Americans pour down their household drains exceeds 300 million gallons (or about 1 million tons--much more oil than the Deepwater Horizon's upper spill estimate) each year. The NAS report brief estimates that natural oil seepage into the northern Gulf of Mexico (the area closest to the U.S. coastline) ranged from a low of 4,000 tons per year to as much as 17,000 tons per year; for the entire Gulf of Mexico, the range is estimated to be 80,000 to 200,000 tons per year.[16] </w:t>
      </w:r>
    </w:p>
    <w:p w14:paraId="06AFEF7F" w14:textId="77777777" w:rsidR="00092732" w:rsidRPr="00941ED6" w:rsidRDefault="00092732" w:rsidP="00092732"/>
    <w:p w14:paraId="4E724563" w14:textId="2ED9EC6A" w:rsidR="005061BB" w:rsidRPr="00941ED6" w:rsidRDefault="005061BB" w:rsidP="005061BB">
      <w:pPr>
        <w:pStyle w:val="Heading2"/>
      </w:pPr>
      <w:bookmarkStart w:id="24" w:name="_Toc265062135"/>
      <w:r w:rsidRPr="00941ED6">
        <w:lastRenderedPageBreak/>
        <w:t>***Warming Advantage***</w:t>
      </w:r>
      <w:bookmarkEnd w:id="24"/>
    </w:p>
    <w:p w14:paraId="63566F29" w14:textId="77777777" w:rsidR="005061BB" w:rsidRPr="00941ED6" w:rsidRDefault="005061BB" w:rsidP="005061BB">
      <w:pPr>
        <w:pStyle w:val="Heading3"/>
      </w:pPr>
      <w:bookmarkStart w:id="25" w:name="_Toc265062136"/>
      <w:r w:rsidRPr="00941ED6">
        <w:lastRenderedPageBreak/>
        <w:t>NG Key to Renewables</w:t>
      </w:r>
      <w:bookmarkEnd w:id="25"/>
    </w:p>
    <w:p w14:paraId="05F355EF" w14:textId="77777777" w:rsidR="005061BB" w:rsidRPr="00941ED6" w:rsidRDefault="005061BB" w:rsidP="005061BB">
      <w:pPr>
        <w:pStyle w:val="Heading4"/>
      </w:pPr>
      <w:r w:rsidRPr="00941ED6">
        <w:t>NG key to successful renewable shift, four reasons- (1) Baseload, (2) Cost competitiveness, (3) Scalability, (4) Flexibility</w:t>
      </w:r>
    </w:p>
    <w:p w14:paraId="633463BA" w14:textId="77777777" w:rsidR="005061BB" w:rsidRPr="00941ED6" w:rsidRDefault="005061BB" w:rsidP="005061BB">
      <w:r w:rsidRPr="00941ED6">
        <w:rPr>
          <w:rStyle w:val="StyleStyleBold12pt"/>
        </w:rPr>
        <w:t>Huber 2011</w:t>
      </w:r>
      <w:r w:rsidRPr="00941ED6">
        <w:t xml:space="preserve"> (Jacob Huber, energy analyst at the Energy Delta Institute, June 2011, “A Role for Natural Gas in the Pragmatic Transition to a Sustainable Energy System,” Energy Delta Institute, EDI Quarterly, Volume 3, Number 2, online)</w:t>
      </w:r>
    </w:p>
    <w:p w14:paraId="6BE2AF5C" w14:textId="77777777" w:rsidR="005061BB" w:rsidRPr="00941ED6" w:rsidRDefault="005061BB" w:rsidP="005061BB">
      <w:pPr>
        <w:pStyle w:val="HotRoute"/>
      </w:pPr>
      <w:r w:rsidRPr="00941ED6">
        <w:t xml:space="preserve">At any point in history, the constraints of most thinking are defined by a ruling paradigm, according to Thomas Kuhn. When its effectiveness begins to diminish, its foundation come into question and thus begins the breakdown process; a paradigm shift yields the establishment of </w:t>
      </w:r>
      <w:r w:rsidRPr="00941ED6">
        <w:rPr>
          <w:rStyle w:val="StyleBoldUnderline"/>
        </w:rPr>
        <w:t xml:space="preserve">a </w:t>
      </w:r>
      <w:r w:rsidRPr="00941ED6">
        <w:t>new</w:t>
      </w:r>
      <w:r w:rsidRPr="00941ED6">
        <w:rPr>
          <w:rStyle w:val="StyleBoldUnderline"/>
        </w:rPr>
        <w:t xml:space="preserve"> paradigm</w:t>
      </w:r>
      <w:r w:rsidRPr="00941ED6">
        <w:t xml:space="preserve">. Such shifts are, however, sufficiently open-ended “to leave all sorts of problems for the redefined group of practitioners to resolve.” This very sort of </w:t>
      </w:r>
      <w:r w:rsidRPr="00941ED6">
        <w:rPr>
          <w:rStyle w:val="StyleBoldUnderline"/>
        </w:rPr>
        <w:t>shift is</w:t>
      </w:r>
      <w:r w:rsidRPr="00941ED6">
        <w:t xml:space="preserve"> taking place, </w:t>
      </w:r>
      <w:r w:rsidRPr="00941ED6">
        <w:rPr>
          <w:rStyle w:val="StyleBoldUnderline"/>
        </w:rPr>
        <w:t>changing the way energy issues are viewed</w:t>
      </w:r>
      <w:r w:rsidRPr="00941ED6">
        <w:t xml:space="preserve"> and our very assumptions regarding energy generation and consumption and their associated impacts on the environment and society. A focus on the supply side without attention to the end use of energy is being replaced with a greater concentration on the demand side, emphasizing the end uses of energy and services that this use provides. Thus, energy </w:t>
      </w:r>
      <w:r w:rsidRPr="00941ED6">
        <w:rPr>
          <w:rStyle w:val="StyleBoldUnderline"/>
        </w:rPr>
        <w:t xml:space="preserve">efficiency is seen as playing a large role in the transition to </w:t>
      </w:r>
      <w:r w:rsidRPr="00941ED6">
        <w:t xml:space="preserve">a sustainable energy system based on </w:t>
      </w:r>
      <w:r w:rsidRPr="00941ED6">
        <w:rPr>
          <w:rStyle w:val="StyleBoldUnderline"/>
        </w:rPr>
        <w:t>renewables. Such transitions do not</w:t>
      </w:r>
      <w:r w:rsidRPr="00941ED6">
        <w:t xml:space="preserve"> however </w:t>
      </w:r>
      <w:r w:rsidRPr="00941ED6">
        <w:rPr>
          <w:rStyle w:val="StyleBoldUnderline"/>
        </w:rPr>
        <w:t>happen overnight and conventional energy</w:t>
      </w:r>
      <w:r w:rsidRPr="00941ED6">
        <w:t xml:space="preserve"> resources and technologies </w:t>
      </w:r>
      <w:r w:rsidRPr="00941ED6">
        <w:rPr>
          <w:rStyle w:val="StyleBoldUnderline"/>
        </w:rPr>
        <w:t>will continue to play a large role</w:t>
      </w:r>
      <w:r w:rsidRPr="00941ED6">
        <w:t xml:space="preserve"> in the short- and medium-term. The newest project of EDI, EDIaal, aims to contribute to the dialogue surrounding the transition to a sustainable, low carbon energy system. Integral to this objective is the development of competencies in all transition issues including legal and regulatory aspects, renewables, energy efficiency, CCS, smart grids, and the appropriate context of fossil fuel technologies. This knowledge will then be provided through the development of training programs, seminars, and other events as well as tools for sharing knowledge of the role of natural gas in this transition. Natural gas is the contemporary source of energy most suited to playing a facilitating role in an efficient transition. It is well known that the contemporary energy system is dominated by fossil fuels, the negative aspects of which are motivating the push for a more efficient and sustainable system. These drivers include concerns ranging from climate change and pollution to resource depletion and security of supply. It is clear that the current system, which has been such a force for the development and advancement of humanity, cannot be suddenly abandoned and that a gradual transition toward the ultimate goal of a clean and sustainable energy system must be pursued. A future sustainable energy system is seen as being based on three pillars: energy efficiency, renewables, and clean fossil fuel technology (via carbon capture and storage, or CCS). It is expected that energy efficiency in various forms will account for 58% of carbon reductions in the IEA’s BLUE Map Scenario (Fig. 1). Renewables and CCS will account for 17% and 19% respectively, with the remaining 6% being due to nuclear. </w:t>
      </w:r>
      <w:r w:rsidRPr="00941ED6">
        <w:rPr>
          <w:rStyle w:val="StyleBoldUnderline"/>
        </w:rPr>
        <w:t>Natural gas</w:t>
      </w:r>
      <w:r w:rsidRPr="00941ED6">
        <w:t xml:space="preserve"> in its various forms </w:t>
      </w:r>
      <w:r w:rsidRPr="00941ED6">
        <w:rPr>
          <w:rStyle w:val="StyleBoldUnderline"/>
        </w:rPr>
        <w:t>will play an essential role in this transition due to its cleanliness, flexibility</w:t>
      </w:r>
      <w:r w:rsidRPr="00941ED6">
        <w:t xml:space="preserve">, and other favorable characteristics. Current </w:t>
      </w:r>
      <w:r w:rsidRPr="00941ED6">
        <w:rPr>
          <w:rStyle w:val="StyleBoldUnderline"/>
        </w:rPr>
        <w:t>renewable</w:t>
      </w:r>
      <w:r w:rsidRPr="00941ED6">
        <w:t xml:space="preserve"> or “sustainable” energy generation </w:t>
      </w:r>
      <w:r w:rsidRPr="00941ED6">
        <w:rPr>
          <w:rStyle w:val="StyleBoldUnderline"/>
        </w:rPr>
        <w:t>technologies</w:t>
      </w:r>
      <w:r w:rsidRPr="00941ED6">
        <w:t xml:space="preserve">, such wind and solar, </w:t>
      </w:r>
      <w:r w:rsidRPr="00941ED6">
        <w:rPr>
          <w:rStyle w:val="StyleBoldUnderline"/>
        </w:rPr>
        <w:t>are</w:t>
      </w:r>
      <w:r w:rsidRPr="00941ED6">
        <w:t xml:space="preserve"> inherently </w:t>
      </w:r>
      <w:r w:rsidRPr="00941ED6">
        <w:rPr>
          <w:rStyle w:val="StyleBoldUnderline"/>
        </w:rPr>
        <w:t>intermittent and their</w:t>
      </w:r>
      <w:r w:rsidRPr="00941ED6">
        <w:t xml:space="preserve"> product energy carrier (</w:t>
      </w:r>
      <w:r w:rsidRPr="00941ED6">
        <w:rPr>
          <w:rStyle w:val="StyleBoldUnderline"/>
        </w:rPr>
        <w:t>electricity</w:t>
      </w:r>
      <w:r w:rsidRPr="00941ED6">
        <w:t xml:space="preserve">) </w:t>
      </w:r>
      <w:r w:rsidRPr="00941ED6">
        <w:rPr>
          <w:rStyle w:val="StyleBoldUnderline"/>
        </w:rPr>
        <w:t>is</w:t>
      </w:r>
      <w:r w:rsidRPr="00941ED6">
        <w:t xml:space="preserve"> essentially </w:t>
      </w:r>
      <w:r w:rsidRPr="00941ED6">
        <w:rPr>
          <w:rStyle w:val="StyleBoldUnderline"/>
        </w:rPr>
        <w:t>impossible to store on a large scale</w:t>
      </w:r>
      <w:r w:rsidRPr="00941ED6">
        <w:t xml:space="preserve"> for significant lengths of time with current technology. While the resource represented by renewable technologies is large, </w:t>
      </w:r>
      <w:r w:rsidRPr="00941ED6">
        <w:rPr>
          <w:rStyle w:val="StyleBoldUnderline"/>
        </w:rPr>
        <w:t xml:space="preserve">these </w:t>
      </w:r>
      <w:r w:rsidRPr="00941ED6">
        <w:t>shortcomings</w:t>
      </w:r>
      <w:r w:rsidRPr="00941ED6">
        <w:rPr>
          <w:rStyle w:val="StyleBoldUnderline"/>
        </w:rPr>
        <w:t xml:space="preserve"> present a technical barrier to</w:t>
      </w:r>
      <w:r w:rsidRPr="00941ED6">
        <w:t xml:space="preserve"> their </w:t>
      </w:r>
      <w:r w:rsidRPr="00941ED6">
        <w:rPr>
          <w:rStyle w:val="StyleBoldUnderline"/>
        </w:rPr>
        <w:t>significant penetration</w:t>
      </w:r>
      <w:r w:rsidRPr="00941ED6">
        <w:t xml:space="preserve"> in the short and medium term. </w:t>
      </w:r>
      <w:r w:rsidRPr="00941ED6">
        <w:rPr>
          <w:rStyle w:val="StyleBoldUnderline"/>
        </w:rPr>
        <w:t>Natural gas</w:t>
      </w:r>
      <w:r w:rsidRPr="00941ED6">
        <w:t xml:space="preserve"> will play an important role in that its </w:t>
      </w:r>
      <w:r w:rsidRPr="00941ED6">
        <w:rPr>
          <w:rStyle w:val="StyleBoldUnderline"/>
        </w:rPr>
        <w:t>storability allows it to be dispatched upon command to account for a sudden shortfall of wind-based generation</w:t>
      </w:r>
      <w:r w:rsidRPr="00941ED6">
        <w:t xml:space="preserve">, for example. Development of gas-fired combined cycle power plants that are able to enter the grid in as little as 30 minutes (compared with a number of hours for coal and days for nuclear plants) provide a perfect fit with the variable nature of wind and allow integration of a much larger percentage of intermittent renewable sources. In addition, </w:t>
      </w:r>
      <w:r w:rsidRPr="00941ED6">
        <w:rPr>
          <w:rStyle w:val="StyleBoldUnderline"/>
        </w:rPr>
        <w:t>a large existing infrastructure</w:t>
      </w:r>
      <w:r w:rsidRPr="00941ED6">
        <w:t xml:space="preserve"> of pipelines, storage, and power plants (as well as associated knowledge) </w:t>
      </w:r>
      <w:r w:rsidRPr="00941ED6">
        <w:rPr>
          <w:rStyle w:val="StyleBoldUnderline"/>
        </w:rPr>
        <w:t xml:space="preserve">minimize the capital </w:t>
      </w:r>
      <w:r w:rsidRPr="00941ED6">
        <w:t xml:space="preserve">expenditure </w:t>
      </w:r>
      <w:r w:rsidRPr="00941ED6">
        <w:rPr>
          <w:rStyle w:val="StyleBoldUnderline"/>
        </w:rPr>
        <w:t>required for capacity expansion.</w:t>
      </w:r>
      <w:r w:rsidRPr="00941ED6">
        <w:t xml:space="preserve"> Energy efficiency is seen as playing a role in dampening growth in worldwide energy demand in the face of strongly increasing demand in developing economies, and here natural gas has a part to play. </w:t>
      </w:r>
      <w:r w:rsidRPr="00941ED6">
        <w:rPr>
          <w:rStyle w:val="StyleBoldUnderline"/>
        </w:rPr>
        <w:t>Natural gas has a role in the efficiency component of a sustainable energy system, both on the supply-side and in end-use efficiency.</w:t>
      </w:r>
      <w:r w:rsidRPr="00941ED6">
        <w:t xml:space="preserve"> Carrier switching, distributed generation, and combined heat and power (CHP) together represent an enormous opportunity to increase system-level efficiency and thus minimize the extent to which capital- intensive renewable generation technologies must be implemented. The flexibility of natural gas allows it to fit into these niches and optimize system-wide performance. Carrier switching involves the choice of the most appropriate energy carrier to supply a given end use, with the objective of minimizing primary energy consumption and greenhouse gas emissions. In most contexts, it is more efficient to provide space heating, domestic hot water, and heat for cooking from </w:t>
      </w:r>
      <w:r w:rsidRPr="00941ED6">
        <w:lastRenderedPageBreak/>
        <w:t xml:space="preserve">natural gas than via electrical resistance from a grid-mix of electricity. For every 10 units of primary energy (PE) used to supply domestic hot water (DHW) via electrical resistance 3.8 units of final energy (FE) would ultimately be available to provide hot water after accounting for losses in power plants and transmission and distribution. 1 If provided by a natural gas boiler with an efficiency of 90% ten units of PE would yield nine of FE for water heating. This simple example illustrates the powerful role of carrier switching in energy efficiency. Although the penetration of natural gas in DHW, space heating, and cooking for the Netherlands is already extremely high, considerable potential for this sort of carrier switching exists in Southern Europe, the United States and other parts of the world. In the USA 10 units of PE yield 3.4 of FE delivered through the electricity grid on average, while in the IEA-EU 3.6 units are produced.2 In the IEA BLUE scenario, this sort of “end-use fuel switching” alone is expected to account for 15% of CO2 reductions. Distributed generation represents another domain of natural gas in the scheme of energy efficiency. </w:t>
      </w:r>
      <w:r w:rsidRPr="00941ED6">
        <w:rPr>
          <w:rStyle w:val="StyleBoldUnderline"/>
        </w:rPr>
        <w:t>The flexibility of gas allows it to be used on any scale</w:t>
      </w:r>
      <w:r w:rsidRPr="00941ED6">
        <w:t xml:space="preserve"> from large centralized power plants to medium and small plants that can be strategically placed to reinforce the electricity grid. </w:t>
      </w:r>
      <w:r w:rsidRPr="00941ED6">
        <w:rPr>
          <w:rStyle w:val="StyleBoldUnderline"/>
        </w:rPr>
        <w:t xml:space="preserve">This can </w:t>
      </w:r>
      <w:r w:rsidRPr="00941ED6">
        <w:t xml:space="preserve">have the effect of </w:t>
      </w:r>
      <w:r w:rsidRPr="00941ED6">
        <w:rPr>
          <w:rStyle w:val="StyleBoldUnderline"/>
        </w:rPr>
        <w:t>lower</w:t>
      </w:r>
      <w:r w:rsidRPr="00941ED6">
        <w:t xml:space="preserve">ing </w:t>
      </w:r>
      <w:r w:rsidRPr="00941ED6">
        <w:rPr>
          <w:rStyle w:val="StyleBoldUnderline"/>
        </w:rPr>
        <w:t>losses due to shorter transmission distances and less congestion</w:t>
      </w:r>
      <w:r w:rsidRPr="00941ED6">
        <w:t xml:space="preserve">, but also minimizes the requirement of electricity grid expansion and associated capital expenditures. Perhaps more significantly such a system allows for the greater usage of waste heat for industrial processes or district heating/cooling via systems of combined heat and power (CHP). These factors combined further demonstrate the ability of natural gas to contribute to efficiency efforts. The largest opportunity for natural gas in the scheme of energy efficiency is likely represented by CHP. Such systems make use of the waste heat from electrical power generation for industrial process heat or district heating and cooling. Through the advent of adsorption chillers, waste heat can also be used to generate cold water for district or process cooling. According to the IEA around 2/3 of fuel used to produce power on a global scale is wasted and CHP, through better utilization of waste heat and the lowering of transmission losses, has the potential to more than double this efficiency. In general, CHP plants convert 75-80% of the fuel source into useful energy, and those with the most modern technology have achieved efficiencies in excess of 90%. This figure stands in contrast to the ~60% efficiencies achieved by only the most advanced combined-cycle gas turbine (CCGT) power plants, representing the cutting edge in thermal power plant efficiency. CHP plants also deliver on an additional selection of policy objectives including reduced emissions of CO2 and other pollutants, cost savings for energy consumers, and a reduced need for transmission and distribution networks. It must be noted that appropriate system design maximizing utilization of waste heat is necessary both in order to maximize the economic viability of CHP systems and achieve the efficiencies stated. If the system is driven by heat demand with electricity as a “byproduct” to be utilized on-site or injected into the grid system efficiencies can easily reach the previously mentioned levels. If the system is driven by electricity demand complete utilization of waste heat is not assured and thus system efficiencies are lower. An illustrative example can be found in the case of a steam turbine CHP system with a power efficiency of 38%, and “heat” efficiency of up to 42%. 3 Assuming maximal utilization of heat, an overall efficiency of 80% can be achieved. In a system driven by the price of electricity at times of high demand it is conceivable that only a portion (or even none) of the waste heat can be utilized, driving overall efficiencies as low as the 38% electrical efficiency. Thus, such a system could be economically viable but inefficient when compared with contemporary CCGT power plants. This example underscores the importance of proper system design in order to achieve theoretical efficiencies in the real world. Natural gas has its final role to play in a sustainable energy system as a large-scale source of clean and climate-neutral energy in combination with CCS. CCS is currently being developed and scaled and will likely be ready in the medium term to make a significant contribution. In fact, the IEA expects CCS technology to deliver around a fifth of the 50% reduction of CO2 by 2050 in their Energy Technology Perspectives “BLUE Map Scenario.” Fossil fuels have their role to play in the energy system of the future and it likely that natural gas, being the cleanest among them, will only expand its role in power generation for the foreseeable future. Favorable characteristics are also displayed by natural gas in the context of the traditional energy paradigm include its large existing reserves, especially with their recent expansion due to the contribution of unconventional resources. Its scalability is also an advantage in that it can fit into the energy system on any scale from a small boiler for domestic hot water to a 1000MW power station. It is also traded on a large scale in liquid markets facilitated by its readily available delivery by pipeline or, increasingly, liquefied natural gas (LNG) carrier and the associated network of terminals. Production of renewable or “green” gas from such sources as biomass (via gasification), or agricultural waste (via biogas digesters) is also being pursued. Such gases can be injected into the natural gas network (after being upgraded to an equivalent composition) and take advantage of its existing infrastructure. </w:t>
      </w:r>
      <w:r w:rsidRPr="00941ED6">
        <w:rPr>
          <w:rStyle w:val="StyleBoldUnderline"/>
        </w:rPr>
        <w:t>One significant hurdle to</w:t>
      </w:r>
      <w:r w:rsidRPr="00941ED6">
        <w:t xml:space="preserve"> the faster </w:t>
      </w:r>
      <w:r w:rsidRPr="00941ED6">
        <w:rPr>
          <w:rStyle w:val="StyleBoldUnderline"/>
        </w:rPr>
        <w:t>growth of renewable</w:t>
      </w:r>
      <w:r w:rsidRPr="00941ED6">
        <w:t xml:space="preserve"> generation </w:t>
      </w:r>
      <w:r w:rsidRPr="00941ED6">
        <w:rPr>
          <w:rStyle w:val="StyleBoldUnderline"/>
        </w:rPr>
        <w:t>capacity is</w:t>
      </w:r>
      <w:r w:rsidRPr="00941ED6">
        <w:t xml:space="preserve"> represented by their </w:t>
      </w:r>
      <w:r w:rsidRPr="00941ED6">
        <w:rPr>
          <w:rStyle w:val="StyleBoldUnderline"/>
        </w:rPr>
        <w:t>large, up-front costs.</w:t>
      </w:r>
      <w:r w:rsidRPr="00941ED6">
        <w:t xml:space="preserve"> Although </w:t>
      </w:r>
      <w:r w:rsidRPr="00941ED6">
        <w:lastRenderedPageBreak/>
        <w:t>technologies such as wind and solar do not have fuel costs their</w:t>
      </w:r>
      <w:r w:rsidRPr="00941ED6">
        <w:rPr>
          <w:rStyle w:val="StyleBoldUnderline"/>
        </w:rPr>
        <w:t xml:space="preserve"> </w:t>
      </w:r>
      <w:r w:rsidRPr="00941ED6">
        <w:t>capital requirements present an obstacle,</w:t>
      </w:r>
      <w:r w:rsidRPr="00941ED6">
        <w:rPr>
          <w:rStyle w:val="StyleBoldUnderline"/>
        </w:rPr>
        <w:t xml:space="preserve"> particularly with the current economic climate </w:t>
      </w:r>
      <w:r w:rsidRPr="00941ED6">
        <w:t xml:space="preserve">characterized by limits in the availability of credit and liquidity. Investments in </w:t>
      </w:r>
      <w:r w:rsidRPr="00941ED6">
        <w:rPr>
          <w:rStyle w:val="StyleBoldUnderline"/>
        </w:rPr>
        <w:t>conventional generation</w:t>
      </w:r>
      <w:r w:rsidRPr="00941ED6">
        <w:t xml:space="preserve"> technologies </w:t>
      </w:r>
      <w:r w:rsidRPr="00941ED6">
        <w:rPr>
          <w:rStyle w:val="StyleBoldUnderline"/>
        </w:rPr>
        <w:t>with</w:t>
      </w:r>
      <w:r w:rsidRPr="00941ED6">
        <w:t xml:space="preserve"> a </w:t>
      </w:r>
      <w:r w:rsidRPr="00941ED6">
        <w:rPr>
          <w:rStyle w:val="StyleBoldUnderline"/>
        </w:rPr>
        <w:t>low</w:t>
      </w:r>
      <w:r w:rsidRPr="00941ED6">
        <w:t xml:space="preserve">er </w:t>
      </w:r>
      <w:r w:rsidRPr="00941ED6">
        <w:rPr>
          <w:rStyle w:val="StyleBoldUnderline"/>
        </w:rPr>
        <w:t xml:space="preserve">capital intensity </w:t>
      </w:r>
      <w:r w:rsidRPr="00941ED6">
        <w:t xml:space="preserve">thus often </w:t>
      </w:r>
      <w:r w:rsidRPr="00941ED6">
        <w:rPr>
          <w:rStyle w:val="StyleBoldUnderline"/>
        </w:rPr>
        <w:t>appear</w:t>
      </w:r>
      <w:r w:rsidRPr="00941ED6">
        <w:t xml:space="preserve"> more </w:t>
      </w:r>
      <w:r w:rsidRPr="00941ED6">
        <w:rPr>
          <w:rStyle w:val="StyleBoldUnderline"/>
        </w:rPr>
        <w:t>attractive. Continuing with such investments in the cleanest forms of contemporary generation technologies thus make sense in allowing alternative technologies to become more commercially viable, counter intuitively allowing investments to leverage larger capacities of alternative generation in the long term.</w:t>
      </w:r>
      <w:r w:rsidRPr="00941ED6">
        <w:t xml:space="preserve"> The shorter lead-time for construction of natural gas power plants (in comparison to coal and nuclear) represents another favorable characteristic in this context. It is clear that therefore be asked: Which of the current energy sources are most feasible from an environmental, economic, and technical perspective? From a technical perspective, all of the current major technologies (natural gas, oil, nuclear, and hydropower) are well developed. Large reserves of coal and natural gas exist but those of oil are rapidly being depleted and the majority of suitable hydropower locations have been exploited. The EIA’s 2010 International Energy Outlook estimates a current reserves-to-production ratio (R/P) of 60 years for natural gas (excluding unconventional sources excepting those in the USA) and 129 years for coal. Uranium ore is widely available (R/P of ~60 years) but the future of nuclear power is uncertain, particularly considering that the recent Fukushima disaster in Japan is likely to have a long-lasting adverse impact on the acceptance of nuclear generation. Coal and natural gas are the most widely available and scalable in addition to being relatively cheap and requiring of low capital investment. </w:t>
      </w:r>
      <w:r w:rsidRPr="00941ED6">
        <w:rPr>
          <w:rStyle w:val="StyleBoldUnderline"/>
        </w:rPr>
        <w:t>Coal</w:t>
      </w:r>
      <w:r w:rsidRPr="00941ED6">
        <w:t xml:space="preserve">, in comparison to natural gas, </w:t>
      </w:r>
      <w:r w:rsidRPr="00941ED6">
        <w:rPr>
          <w:rStyle w:val="StyleBoldUnderline"/>
        </w:rPr>
        <w:t>exhibits</w:t>
      </w:r>
      <w:r w:rsidRPr="00941ED6">
        <w:t xml:space="preserve"> significantly </w:t>
      </w:r>
      <w:r w:rsidRPr="00941ED6">
        <w:rPr>
          <w:rStyle w:val="StyleBoldUnderline"/>
        </w:rPr>
        <w:t>higher CO2 emissions and</w:t>
      </w:r>
      <w:r w:rsidRPr="00941ED6">
        <w:t xml:space="preserve"> negative externalities including </w:t>
      </w:r>
      <w:r w:rsidRPr="00941ED6">
        <w:rPr>
          <w:rStyle w:val="StyleBoldUnderline"/>
        </w:rPr>
        <w:t>pollution</w:t>
      </w:r>
      <w:r w:rsidRPr="00941ED6">
        <w:t xml:space="preserve"> (particulate matter, NOx, SOx,, mercury, etc). The EU project “ExternE” estimates externalities resulting from coal electricity generation in the EU (including global warming, public and occupational health as well as material damage, Table 1) at 2 - 15 Euro-cent/kWh, while those for natural gas are 1 - 4 cents/kWh. The IEA estimates that deaths per 10 billion kWh of electricity produced by coal range from 2.8 - 32.7, with those from natural gas falling between the range of 0.3 - 1.6. These include deaths resulting from mining accidents, explosions, pollution, and similar causes. Finally, </w:t>
      </w:r>
      <w:r w:rsidRPr="00941ED6">
        <w:rPr>
          <w:rStyle w:val="StyleBoldUnderline"/>
        </w:rPr>
        <w:t>a</w:t>
      </w:r>
      <w:r w:rsidRPr="00941ED6">
        <w:t xml:space="preserve"> simple </w:t>
      </w:r>
      <w:r w:rsidRPr="00941ED6">
        <w:rPr>
          <w:rStyle w:val="StyleBoldUnderline"/>
        </w:rPr>
        <w:t>switch</w:t>
      </w:r>
      <w:r w:rsidRPr="00941ED6">
        <w:t xml:space="preserve"> from coal </w:t>
      </w:r>
      <w:r w:rsidRPr="00941ED6">
        <w:rPr>
          <w:rStyle w:val="StyleBoldUnderline"/>
        </w:rPr>
        <w:t xml:space="preserve">to natural gas represents a reduction in CO2 emissions </w:t>
      </w:r>
      <w:r w:rsidRPr="00941ED6">
        <w:t>on the order</w:t>
      </w:r>
      <w:r w:rsidRPr="00941ED6">
        <w:rPr>
          <w:rStyle w:val="StyleBoldUnderline"/>
        </w:rPr>
        <w:t xml:space="preserve"> of 50%. Renewables</w:t>
      </w:r>
      <w:r w:rsidRPr="00941ED6">
        <w:t xml:space="preserve">, despite recent rapid growth and development, still </w:t>
      </w:r>
      <w:r w:rsidRPr="00941ED6">
        <w:rPr>
          <w:rStyle w:val="StyleBoldUnderline"/>
        </w:rPr>
        <w:t>require time to scale</w:t>
      </w:r>
      <w:r w:rsidRPr="00941ED6">
        <w:t xml:space="preserve"> from their current levels to a leading role in the provision of energy for humanity. </w:t>
      </w:r>
      <w:r w:rsidRPr="00941ED6">
        <w:rPr>
          <w:rStyle w:val="StyleBoldUnderline"/>
        </w:rPr>
        <w:t>They</w:t>
      </w:r>
      <w:r w:rsidRPr="00941ED6">
        <w:t xml:space="preserve"> currently </w:t>
      </w:r>
      <w:r w:rsidRPr="00941ED6">
        <w:rPr>
          <w:rStyle w:val="StyleBoldUnderline"/>
        </w:rPr>
        <w:t>lack</w:t>
      </w:r>
      <w:r w:rsidRPr="00941ED6">
        <w:t xml:space="preserve"> the </w:t>
      </w:r>
      <w:r w:rsidRPr="00941ED6">
        <w:rPr>
          <w:rStyle w:val="StyleBoldUnderline"/>
        </w:rPr>
        <w:t>flexibility</w:t>
      </w:r>
      <w:r w:rsidRPr="00941ED6">
        <w:t xml:space="preserve"> necessary </w:t>
      </w:r>
      <w:r w:rsidRPr="00941ED6">
        <w:rPr>
          <w:rStyle w:val="StyleBoldUnderline"/>
        </w:rPr>
        <w:t>to optimize energy</w:t>
      </w:r>
      <w:r w:rsidRPr="00941ED6">
        <w:t xml:space="preserve"> system </w:t>
      </w:r>
      <w:r w:rsidRPr="00941ED6">
        <w:rPr>
          <w:rStyle w:val="StyleBoldUnderline"/>
        </w:rPr>
        <w:t>efficiency</w:t>
      </w:r>
      <w:r w:rsidRPr="00941ED6">
        <w:t xml:space="preserve"> in the near-term </w:t>
      </w:r>
      <w:r w:rsidRPr="00941ED6">
        <w:rPr>
          <w:rStyle w:val="StyleBoldUnderline"/>
        </w:rPr>
        <w:t xml:space="preserve">and scale to account for significant portion of </w:t>
      </w:r>
      <w:r w:rsidRPr="00941ED6">
        <w:t xml:space="preserve">primary </w:t>
      </w:r>
      <w:r w:rsidRPr="00941ED6">
        <w:rPr>
          <w:rStyle w:val="StyleBoldUnderline"/>
        </w:rPr>
        <w:t xml:space="preserve">energy in the medium-term. Natural gas </w:t>
      </w:r>
      <w:r w:rsidRPr="00941ED6">
        <w:t xml:space="preserve">is already well developed and integrated into the contemporary energy system but </w:t>
      </w:r>
      <w:r w:rsidRPr="00941ED6">
        <w:rPr>
          <w:rStyle w:val="StyleBoldUnderline"/>
        </w:rPr>
        <w:t>will</w:t>
      </w:r>
      <w:r w:rsidRPr="00941ED6">
        <w:t xml:space="preserve"> additionally </w:t>
      </w:r>
      <w:r w:rsidRPr="00941ED6">
        <w:rPr>
          <w:rStyle w:val="StyleBoldUnderline"/>
        </w:rPr>
        <w:t>support the transition to a more efficient system</w:t>
      </w:r>
      <w:r w:rsidRPr="00941ED6">
        <w:t xml:space="preserve"> in its new role. This role comes </w:t>
      </w:r>
      <w:r w:rsidRPr="00941ED6">
        <w:rPr>
          <w:rStyle w:val="StyleBoldUnderline"/>
        </w:rPr>
        <w:t>in the form of a flexible, clean, and reliable energy carrier in the supporting a sustainable energy transition based on renewables</w:t>
      </w:r>
      <w:r w:rsidRPr="00941ED6">
        <w:t xml:space="preserve">, energy efficiency, and clean fossil generation technology. Thus, although </w:t>
      </w:r>
      <w:r w:rsidRPr="00941ED6">
        <w:rPr>
          <w:rStyle w:val="StyleBoldUnderline"/>
        </w:rPr>
        <w:t>its function will evolve</w:t>
      </w:r>
      <w:r w:rsidRPr="00941ED6">
        <w:t xml:space="preserve">, natural gas has an increasing role to play in the provision of a sustainable energy supply for the continued advancement of humanity. </w:t>
      </w:r>
    </w:p>
    <w:p w14:paraId="726E3FA0" w14:textId="77777777" w:rsidR="005061BB" w:rsidRPr="00941ED6" w:rsidRDefault="005061BB" w:rsidP="005061BB">
      <w:pPr>
        <w:pStyle w:val="Heading4"/>
      </w:pPr>
      <w:r w:rsidRPr="00941ED6">
        <w:t>NG key to firm intermittent renewables</w:t>
      </w:r>
    </w:p>
    <w:p w14:paraId="0A8BC9D9" w14:textId="77777777" w:rsidR="005061BB" w:rsidRPr="00941ED6" w:rsidRDefault="005061BB" w:rsidP="005061BB">
      <w:pPr>
        <w:rPr>
          <w:iCs/>
          <w:color w:val="000000"/>
        </w:rPr>
      </w:pPr>
      <w:r w:rsidRPr="00941ED6">
        <w:rPr>
          <w:rStyle w:val="StyleStyleBold12pt"/>
        </w:rPr>
        <w:t>Argetsinger 2011</w:t>
      </w:r>
      <w:r w:rsidRPr="00941ED6">
        <w:rPr>
          <w:iCs/>
          <w:color w:val="000000"/>
        </w:rPr>
        <w:t xml:space="preserve"> (Beren Argetsinger, J.D. Candidate, Certificate in Environmental Law, Pace Law School, and M.E.M. Candidate, Yale School of Forestry &amp; Environmental Studies, “The Marcellus Shale: Bridge to a Clean Energy Future or Bridge to Nowhere? Environmental, Energy and Climate Policy Considerations for Shale Gas Development in New York State,” Pace Environmental Law Review, Fall 2011, Volume 29, Issue 1, http://goo.gl/UmKwT)</w:t>
      </w:r>
    </w:p>
    <w:p w14:paraId="2FCB52E3" w14:textId="77777777" w:rsidR="005061BB" w:rsidRPr="00941ED6" w:rsidRDefault="005061BB" w:rsidP="005061BB">
      <w:pPr>
        <w:pStyle w:val="HotRoute"/>
      </w:pPr>
      <w:r w:rsidRPr="00941ED6">
        <w:t xml:space="preserve">The demand for energy resources continues to grow worldwide and the strategic development of natural gas in the United States represent an opportunity to make important advances in the future of America’s energy security and climate initiatives. New discoveries and advances in technology make it more likely that natural gas, and particularly shale gas, will play a critical role in America’s energy future.33 Natural gas is a versatile energy source that is used in electricity generation and transportation sectors, and in residential, commercial and industrial sectors.34 Because of this versatility, low natural gas prices could impact long-term investment trends in electricity generation and the transportation sector, two areas where there has been much interest in utilizing more natural gas.35 In 2009, forty-five percent of the United States’ electricity was generated by coal.36 However, while </w:t>
      </w:r>
      <w:r w:rsidRPr="00941ED6">
        <w:rPr>
          <w:rStyle w:val="StyleBoldUnderline"/>
        </w:rPr>
        <w:t>coal</w:t>
      </w:r>
      <w:r w:rsidRPr="00941ED6">
        <w:t xml:space="preserve"> is “cheap,” it </w:t>
      </w:r>
      <w:r w:rsidRPr="00941ED6">
        <w:rPr>
          <w:rStyle w:val="StyleBoldUnderline"/>
        </w:rPr>
        <w:t>contributes twice as many</w:t>
      </w:r>
      <w:r w:rsidRPr="00941ED6">
        <w:t xml:space="preserve"> </w:t>
      </w:r>
      <w:r w:rsidRPr="00941ED6">
        <w:rPr>
          <w:rStyle w:val="Emphasis"/>
        </w:rPr>
        <w:t>g</w:t>
      </w:r>
      <w:r w:rsidRPr="00941ED6">
        <w:t>reen</w:t>
      </w:r>
      <w:r w:rsidRPr="00941ED6">
        <w:rPr>
          <w:rStyle w:val="Emphasis"/>
        </w:rPr>
        <w:t>h</w:t>
      </w:r>
      <w:r w:rsidRPr="00941ED6">
        <w:t xml:space="preserve">ouse </w:t>
      </w:r>
      <w:r w:rsidRPr="00941ED6">
        <w:rPr>
          <w:rStyle w:val="Emphasis"/>
        </w:rPr>
        <w:t>g</w:t>
      </w:r>
      <w:r w:rsidRPr="00941ED6">
        <w:t xml:space="preserve">as </w:t>
      </w:r>
      <w:r w:rsidRPr="00941ED6">
        <w:rPr>
          <w:rStyle w:val="StyleBoldUnderline"/>
        </w:rPr>
        <w:t>emissions and more nitrogen oxides, particulate matter, and sulfur dioxide than natural gas</w:t>
      </w:r>
      <w:r w:rsidRPr="00941ED6">
        <w:t xml:space="preserve"> at the point of combustion.37 </w:t>
      </w:r>
      <w:r w:rsidRPr="00941ED6">
        <w:rPr>
          <w:rStyle w:val="StyleBoldUnderline"/>
        </w:rPr>
        <w:t>Transitioning</w:t>
      </w:r>
      <w:r w:rsidRPr="00941ED6">
        <w:t xml:space="preserve"> from coalfired generating capacity </w:t>
      </w:r>
      <w:r w:rsidRPr="00941ED6">
        <w:rPr>
          <w:rStyle w:val="StyleBoldUnderline"/>
        </w:rPr>
        <w:t>to renewable</w:t>
      </w:r>
      <w:r w:rsidRPr="00941ED6">
        <w:t xml:space="preserve"> generation </w:t>
      </w:r>
      <w:r w:rsidRPr="00941ED6">
        <w:rPr>
          <w:rStyle w:val="StyleBoldUnderline"/>
        </w:rPr>
        <w:t xml:space="preserve">sources such as wind and solar is imperative to meeting </w:t>
      </w:r>
      <w:r w:rsidRPr="00941ED6">
        <w:t xml:space="preserve">long-term </w:t>
      </w:r>
      <w:r w:rsidRPr="00941ED6">
        <w:rPr>
          <w:rStyle w:val="Emphasis"/>
        </w:rPr>
        <w:t>g</w:t>
      </w:r>
      <w:r w:rsidRPr="00941ED6">
        <w:t>reen</w:t>
      </w:r>
      <w:r w:rsidRPr="00941ED6">
        <w:rPr>
          <w:rStyle w:val="Emphasis"/>
        </w:rPr>
        <w:t>h</w:t>
      </w:r>
      <w:r w:rsidRPr="00941ED6">
        <w:t xml:space="preserve">ouse </w:t>
      </w:r>
      <w:r w:rsidRPr="00941ED6">
        <w:rPr>
          <w:rStyle w:val="Emphasis"/>
        </w:rPr>
        <w:t>g</w:t>
      </w:r>
      <w:r w:rsidRPr="00941ED6">
        <w:t>as emission</w:t>
      </w:r>
      <w:r w:rsidRPr="00941ED6">
        <w:rPr>
          <w:rStyle w:val="StyleBoldUnderline"/>
        </w:rPr>
        <w:t xml:space="preserve"> reduction goals</w:t>
      </w:r>
      <w:r w:rsidRPr="00941ED6">
        <w:t xml:space="preserve"> and providing cleaner energy resources. While this transition will take time, market and regulatory policy frameworks incentivizing renewable energy integration will likely favor natural gas as a transition fuel.38 </w:t>
      </w:r>
      <w:r w:rsidRPr="00941ED6">
        <w:rPr>
          <w:rStyle w:val="StyleBoldUnderline"/>
        </w:rPr>
        <w:t>Natural gas</w:t>
      </w:r>
      <w:r w:rsidRPr="00941ED6">
        <w:t xml:space="preserve">-fired electric generation </w:t>
      </w:r>
      <w:r w:rsidRPr="00941ED6">
        <w:rPr>
          <w:rStyle w:val="StyleBoldUnderline"/>
        </w:rPr>
        <w:t>is more efficient than</w:t>
      </w:r>
      <w:r w:rsidRPr="00941ED6">
        <w:t xml:space="preserve"> </w:t>
      </w:r>
      <w:r w:rsidRPr="00941ED6">
        <w:rPr>
          <w:rStyle w:val="StyleBoldUnderline"/>
        </w:rPr>
        <w:t>coal</w:t>
      </w:r>
      <w:r w:rsidRPr="00941ED6">
        <w:t xml:space="preserve">-fired generation </w:t>
      </w:r>
      <w:r w:rsidRPr="00941ED6">
        <w:rPr>
          <w:rStyle w:val="StyleBoldUnderline"/>
        </w:rPr>
        <w:t>and</w:t>
      </w:r>
      <w:r w:rsidRPr="00941ED6">
        <w:t xml:space="preserve"> natural gas power plants are </w:t>
      </w:r>
      <w:r w:rsidRPr="00941ED6">
        <w:rPr>
          <w:rStyle w:val="StyleBoldUnderline"/>
        </w:rPr>
        <w:t>a viable firming resource for intermittent sources such as wind and solar.</w:t>
      </w:r>
      <w:r w:rsidRPr="00941ED6">
        <w:t xml:space="preserve">39 The Center for </w:t>
      </w:r>
      <w:r w:rsidRPr="00941ED6">
        <w:lastRenderedPageBreak/>
        <w:t xml:space="preserve">American Progress notes that ten gigawatts of natural gas-powered generation capacity was installed over the past two decades but currently only about twofifths of that capacity is used.40 The implication is that </w:t>
      </w:r>
      <w:r w:rsidRPr="00941ED6">
        <w:rPr>
          <w:rStyle w:val="StyleBoldUnderline"/>
        </w:rPr>
        <w:t>excess natural gas-fired generating capacity exists sufficient to substitute for much of</w:t>
      </w:r>
      <w:r w:rsidRPr="00941ED6">
        <w:t xml:space="preserve"> the </w:t>
      </w:r>
      <w:r w:rsidRPr="00941ED6">
        <w:rPr>
          <w:rStyle w:val="Emphasis"/>
        </w:rPr>
        <w:t>U</w:t>
      </w:r>
      <w:r w:rsidRPr="00941ED6">
        <w:t xml:space="preserve">nited </w:t>
      </w:r>
      <w:r w:rsidRPr="00941ED6">
        <w:rPr>
          <w:rStyle w:val="Emphasis"/>
        </w:rPr>
        <w:t>S</w:t>
      </w:r>
      <w:r w:rsidRPr="00941ED6">
        <w:t>tates’ present</w:t>
      </w:r>
      <w:r w:rsidRPr="00941ED6">
        <w:rPr>
          <w:rStyle w:val="StyleBoldUnderline"/>
        </w:rPr>
        <w:t xml:space="preserve"> coal fired generation</w:t>
      </w:r>
      <w:r w:rsidRPr="00941ED6">
        <w:t xml:space="preserve"> without the construction of new infrastructure.41</w:t>
      </w:r>
    </w:p>
    <w:p w14:paraId="2637AC21" w14:textId="77777777" w:rsidR="005061BB" w:rsidRPr="00941ED6" w:rsidRDefault="005061BB" w:rsidP="005061BB">
      <w:pPr>
        <w:pStyle w:val="Heading4"/>
      </w:pPr>
      <w:r w:rsidRPr="00941ED6">
        <w:t>Flexibility</w:t>
      </w:r>
    </w:p>
    <w:p w14:paraId="40D3236A" w14:textId="77777777" w:rsidR="005061BB" w:rsidRPr="00941ED6" w:rsidRDefault="005061BB" w:rsidP="005061BB">
      <w:r w:rsidRPr="00941ED6">
        <w:rPr>
          <w:rStyle w:val="StyleStyleBold12pt"/>
        </w:rPr>
        <w:t>KItasei 2010</w:t>
      </w:r>
      <w:r w:rsidRPr="00941ED6">
        <w:t xml:space="preserve"> (Saya Kitasei, lead researcher and program manager of the Worldwatch Institute’s Natural Gas and Sustainable Energy Initiative, “Powering the Low-Carbon Economy: The Once and Future Roles of Renewable Energy and Natural Gas,” World Watch Institute, online)</w:t>
      </w:r>
    </w:p>
    <w:p w14:paraId="7F026089" w14:textId="77777777" w:rsidR="005061BB" w:rsidRPr="00941ED6" w:rsidRDefault="005061BB" w:rsidP="005061BB">
      <w:pPr>
        <w:pStyle w:val="HotRoute"/>
      </w:pPr>
      <w:r w:rsidRPr="00941ED6">
        <w:t xml:space="preserve">Over the past decade, </w:t>
      </w:r>
      <w:r w:rsidRPr="00941ED6">
        <w:rPr>
          <w:rStyle w:val="StyleBoldUnderline"/>
        </w:rPr>
        <w:t xml:space="preserve">renewable energy and natural gas have emerged as potential cornerstones of a low-carbon power sector. </w:t>
      </w:r>
      <w:r w:rsidRPr="00941ED6">
        <w:t>Wind and solar resources are abundant and can be converted into electricity using technologies that emit no greenhouse gases. Natural gas offers a cleaner alternative to coal that can deliver sharp, immediate reductions in carbon dioxide emis- sions from the power sector—if new supplies can be produced responsibly. Important</w:t>
      </w:r>
      <w:r w:rsidRPr="00941ED6">
        <w:rPr>
          <w:rStyle w:val="StyleBoldUnderline"/>
        </w:rPr>
        <w:t xml:space="preserve"> synergies between renewable energy and natural gas </w:t>
      </w:r>
      <w:r w:rsidRPr="00941ED6">
        <w:t>will</w:t>
      </w:r>
      <w:r w:rsidRPr="00941ED6">
        <w:rPr>
          <w:rStyle w:val="StyleBoldUnderline"/>
        </w:rPr>
        <w:t xml:space="preserve"> allow for reduced dependence on coal, speeding the transition to a low-carbon economy.</w:t>
      </w:r>
      <w:r w:rsidRPr="00941ED6">
        <w:t xml:space="preserve"> These synergies emerge when the power system is considered holistically, rather than with the one-solution-for-one-prob- lem approach that electricity system operators have employed historically. </w:t>
      </w:r>
      <w:r w:rsidRPr="00941ED6">
        <w:rPr>
          <w:rStyle w:val="StyleBoldUnderline"/>
        </w:rPr>
        <w:t>Natural gas can be used in a range of efficient, flexible, and scalable generating technologies, making it a natural partner for variable renew- able energy sources such as wind and solar power.</w:t>
      </w:r>
      <w:r w:rsidRPr="00941ED6">
        <w:t xml:space="preserve"> Because these renewable resources vary by the season, day, and even hour, wind and solar power plants cannot always generate electricity when it is needed, as other types of power plants can. Meanwhile, the </w:t>
      </w:r>
      <w:r w:rsidRPr="00941ED6">
        <w:rPr>
          <w:rStyle w:val="StyleBoldUnderline"/>
        </w:rPr>
        <w:t xml:space="preserve">coal and nuclear </w:t>
      </w:r>
      <w:r w:rsidRPr="00941ED6">
        <w:t xml:space="preserve">steam turbines that form the backbone of most electricity sys- tems today are very slow to turn up and down and </w:t>
      </w:r>
      <w:r w:rsidRPr="00941ED6">
        <w:rPr>
          <w:rStyle w:val="StyleBoldUnderline"/>
        </w:rPr>
        <w:t>become</w:t>
      </w:r>
      <w:r w:rsidRPr="00941ED6">
        <w:t xml:space="preserve"> much </w:t>
      </w:r>
      <w:r w:rsidRPr="00941ED6">
        <w:rPr>
          <w:rStyle w:val="StyleBoldUnderline"/>
        </w:rPr>
        <w:t>less efficient when</w:t>
      </w:r>
      <w:r w:rsidRPr="00941ED6">
        <w:t xml:space="preserve"> they are </w:t>
      </w:r>
      <w:r w:rsidRPr="00941ED6">
        <w:rPr>
          <w:rStyle w:val="StyleBoldUnderline"/>
        </w:rPr>
        <w:t>running at less than full power. The inflexibility of these</w:t>
      </w:r>
      <w:r w:rsidRPr="00941ED6">
        <w:t xml:space="preserve"> plants </w:t>
      </w:r>
      <w:r w:rsidRPr="00941ED6">
        <w:rPr>
          <w:rStyle w:val="StyleBoldUnderline"/>
        </w:rPr>
        <w:t>limits the amount of variable generation</w:t>
      </w:r>
      <w:r w:rsidRPr="00941ED6">
        <w:t xml:space="preserve"> that </w:t>
      </w:r>
      <w:r w:rsidRPr="00941ED6">
        <w:rPr>
          <w:rStyle w:val="StyleBoldUnderline"/>
        </w:rPr>
        <w:t>the</w:t>
      </w:r>
      <w:r w:rsidRPr="00941ED6">
        <w:t xml:space="preserve"> electricity </w:t>
      </w:r>
      <w:r w:rsidRPr="00941ED6">
        <w:rPr>
          <w:rStyle w:val="StyleBoldUnderline"/>
        </w:rPr>
        <w:t xml:space="preserve">grid can absorb. </w:t>
      </w:r>
      <w:r w:rsidRPr="00941ED6">
        <w:t xml:space="preserve">Thanks to growing policy support for renew- able energy, the costs of many renewables are falling, and renewable energy has started to penetrate power markets in a significant way. In 2008, the share of the world’s electricity gener- ated from wind and solar power surpassed 1 percent, more than double the contribution in 2004. In some countries and regions, the share is considerably higher: several states in northern Germany now generate more than 30 percent of their electricity from wind energy alone, and two U.S. states generate more than 8 percent. In Den- mark, wind power represents about 20 percent of total generation. Yet the world could be generating much more renewable power than it is. The global installed capacity of wind and solar power is now grow- ing by 30–50 percent per year. But </w:t>
      </w:r>
      <w:r w:rsidRPr="00941ED6">
        <w:rPr>
          <w:rStyle w:val="StyleBoldUnderline"/>
        </w:rPr>
        <w:t>electricity systems with growing shares of variable genera- tion are sometimes unable to accommodate all of the power that is available</w:t>
      </w:r>
      <w:r w:rsidRPr="00941ED6">
        <w:t xml:space="preserve">, especially at times when demand is low. Although some regions are able to store limited amounts of excess electricity for later use or to share the power with neighbor- ing regions, many system operators are forced to “curtail” or turn down wind and solar generators in such situations. </w:t>
      </w:r>
      <w:r w:rsidRPr="00941ED6">
        <w:rPr>
          <w:rStyle w:val="StyleBoldUnderline"/>
        </w:rPr>
        <w:t>Natural gas</w:t>
      </w:r>
      <w:r w:rsidRPr="00941ED6">
        <w:t xml:space="preserve"> power plants </w:t>
      </w:r>
      <w:r w:rsidRPr="00941ED6">
        <w:rPr>
          <w:rStyle w:val="StyleBoldUnderline"/>
        </w:rPr>
        <w:t xml:space="preserve">can increase the grid’s flexibility as a whole and provide </w:t>
      </w:r>
      <w:r w:rsidRPr="00941ED6">
        <w:t>dedicated</w:t>
      </w:r>
      <w:r w:rsidRPr="00941ED6">
        <w:rPr>
          <w:rStyle w:val="StyleBoldUnderline"/>
        </w:rPr>
        <w:t xml:space="preserve"> backup generation</w:t>
      </w:r>
      <w:r w:rsidRPr="00941ED6">
        <w:t xml:space="preserve"> to individual wind and solar plants.</w:t>
      </w:r>
    </w:p>
    <w:p w14:paraId="193E6F78" w14:textId="77777777" w:rsidR="005061BB" w:rsidRPr="00941ED6" w:rsidRDefault="005061BB" w:rsidP="005061BB">
      <w:pPr>
        <w:pStyle w:val="Heading4"/>
      </w:pPr>
      <w:r w:rsidRPr="00941ED6">
        <w:t>Key to renewable market penetration</w:t>
      </w:r>
    </w:p>
    <w:p w14:paraId="0B470046" w14:textId="77777777" w:rsidR="005061BB" w:rsidRPr="00941ED6" w:rsidRDefault="005061BB" w:rsidP="005061BB">
      <w:pPr>
        <w:pStyle w:val="HotRoute"/>
      </w:pPr>
      <w:r w:rsidRPr="00941ED6">
        <w:rPr>
          <w:rStyle w:val="StyleStyleBold12pt"/>
        </w:rPr>
        <w:t>Podesta and Wirth 2009</w:t>
      </w:r>
      <w:r w:rsidRPr="00941ED6">
        <w:t xml:space="preserve"> (John Podesta, President and CEO of the Center for American Progress, and Timothy E. Wirth, steering committee for Energy Future Coalition and former U.S. senator from Colorado, August 10, 2009, “Natural Gas: A Bridge Fuel for the 21</w:t>
      </w:r>
      <w:r w:rsidRPr="00941ED6">
        <w:rPr>
          <w:vertAlign w:val="superscript"/>
        </w:rPr>
        <w:t>st</w:t>
      </w:r>
      <w:r w:rsidRPr="00941ED6">
        <w:t xml:space="preserve"> Century,” Center for American Progress, http://goo.gl/Aw0Ob)</w:t>
      </w:r>
    </w:p>
    <w:p w14:paraId="3DE24151" w14:textId="77777777" w:rsidR="005061BB" w:rsidRPr="00941ED6" w:rsidRDefault="005061BB" w:rsidP="005061BB">
      <w:pPr>
        <w:pStyle w:val="HotRoute"/>
      </w:pPr>
      <w:r w:rsidRPr="00941ED6">
        <w:t xml:space="preserve">The recent development of technology that enables the affordable development of significant shale gas reserves in the lower 48 states </w:t>
      </w:r>
      <w:r w:rsidRPr="00941ED6">
        <w:rPr>
          <w:rStyle w:val="StyleBoldUnderline"/>
        </w:rPr>
        <w:t>could</w:t>
      </w:r>
      <w:r w:rsidRPr="00941ED6">
        <w:t xml:space="preserve"> fundamentally alter the U.S. energy system and play a larger role in helping to more </w:t>
      </w:r>
      <w:r w:rsidRPr="00941ED6">
        <w:rPr>
          <w:rStyle w:val="StyleBoldUnderline"/>
        </w:rPr>
        <w:t>rapidly and cost-effectively speed the transition to a low-carbon economy and reduce global warming</w:t>
      </w:r>
      <w:r w:rsidRPr="00941ED6">
        <w:t xml:space="preserve"> pollution. The Energy Information Administration estimates that the United States has approximately 1,770 trillion cubic feet (tcf) of technically recoverable gas, including 238 tcf of proven reserves. The Potential Gas Committee estimates total U.S. gas resources at 2,074 tcf. It is estimated that “technically recoverable unconventional gas” including shale gas accounts for nearly two-thirds of American onshore gas resources. At the current production rates, “the current recoverable resource estimate provides enough natural gas to supply the U.S. for the next 90 years.” These gas findings in Arkansas, Louisiana, Michigan, New York, North Dakota, Ohio, Pennsylvania, Texas, and elsewhere have increased proven reserves of U.S. natural gas by 13 percent, and driven potential reserves even higher. </w:t>
      </w:r>
      <w:r w:rsidRPr="00941ED6">
        <w:rPr>
          <w:rStyle w:val="StyleBoldUnderline"/>
        </w:rPr>
        <w:t>Natural gas is “by the far the cleanest burning” fossil fuel</w:t>
      </w:r>
      <w:r w:rsidRPr="00941ED6">
        <w:t xml:space="preserve">, and produces slightly more than one-fifth of all U.S. energy. </w:t>
      </w:r>
      <w:r w:rsidRPr="00941ED6">
        <w:rPr>
          <w:rStyle w:val="StyleBoldUnderline"/>
        </w:rPr>
        <w:t>Oil and coal</w:t>
      </w:r>
      <w:r w:rsidRPr="00941ED6">
        <w:t xml:space="preserve"> combined comprise about two thirds of all energy consumption. Their </w:t>
      </w:r>
      <w:r w:rsidRPr="00941ED6">
        <w:rPr>
          <w:rStyle w:val="StyleBoldUnderline"/>
        </w:rPr>
        <w:t>combustion produces substantially more global warming</w:t>
      </w:r>
      <w:r w:rsidRPr="00941ED6">
        <w:t xml:space="preserve"> and other conventional </w:t>
      </w:r>
      <w:r w:rsidRPr="00941ED6">
        <w:rPr>
          <w:rStyle w:val="StyleBoldUnderline"/>
        </w:rPr>
        <w:t xml:space="preserve">pollution than </w:t>
      </w:r>
      <w:r w:rsidRPr="00941ED6">
        <w:rPr>
          <w:rStyle w:val="StyleBoldUnderline"/>
        </w:rPr>
        <w:lastRenderedPageBreak/>
        <w:t>natural gas.</w:t>
      </w:r>
      <w:r w:rsidRPr="00941ED6">
        <w:t xml:space="preserve"> Combusting </w:t>
      </w:r>
      <w:r w:rsidRPr="00941ED6">
        <w:rPr>
          <w:rStyle w:val="StyleBoldUnderline"/>
        </w:rPr>
        <w:t>natural gas</w:t>
      </w:r>
      <w:r w:rsidRPr="00941ED6">
        <w:t xml:space="preserve"> to make electricity </w:t>
      </w:r>
      <w:r w:rsidRPr="00941ED6">
        <w:rPr>
          <w:rStyle w:val="StyleBoldUnderline"/>
        </w:rPr>
        <w:t>produces about half of the global warming pollution</w:t>
      </w:r>
      <w:r w:rsidRPr="00941ED6">
        <w:t xml:space="preserve"> of coal, and one-third of petroleum burned in cars. Given its domestic abundance and its lower pollutant levels, natural gas should play a larger role in our energy mix. Enhancing the role of natural gas is valuable for many reasons. Tens of gigawatts of highly efficient natural gas generation capacity were installed over the past two decades but only about two-fifths of this capacity is used at any given time. At little to no additional cost for infrastructure, </w:t>
      </w:r>
      <w:r w:rsidRPr="00941ED6">
        <w:rPr>
          <w:rStyle w:val="StyleBoldUnderline"/>
        </w:rPr>
        <w:t xml:space="preserve">natural gas </w:t>
      </w:r>
      <w:r w:rsidRPr="00941ED6">
        <w:t>generation</w:t>
      </w:r>
      <w:r w:rsidRPr="00941ED6">
        <w:rPr>
          <w:rStyle w:val="StyleBoldUnderline"/>
        </w:rPr>
        <w:t xml:space="preserve"> can </w:t>
      </w:r>
      <w:r w:rsidRPr="00941ED6">
        <w:t>be easily</w:t>
      </w:r>
      <w:r w:rsidRPr="00941ED6">
        <w:rPr>
          <w:rStyle w:val="StyleBoldUnderline"/>
        </w:rPr>
        <w:t xml:space="preserve"> substitute</w:t>
      </w:r>
      <w:r w:rsidRPr="00941ED6">
        <w:t>d for existing</w:t>
      </w:r>
      <w:r w:rsidRPr="00941ED6">
        <w:rPr>
          <w:rStyle w:val="StyleBoldUnderline"/>
        </w:rPr>
        <w:t xml:space="preserve"> coal-fired capacity without any new plant or transmission construction.</w:t>
      </w:r>
      <w:r w:rsidRPr="00941ED6">
        <w:t xml:space="preserve"> In some parts of the country, a CO2 price of as little as $7 to $14 per ton would provide sufficient incentive to give priority to dispatch of gas-fired electricity into the grid over that of coal. </w:t>
      </w:r>
      <w:r w:rsidRPr="00941ED6">
        <w:rPr>
          <w:rStyle w:val="StyleBoldUnderline"/>
        </w:rPr>
        <w:t>Natural gas can serve as a bridge fuel to a low-carbon</w:t>
      </w:r>
      <w:r w:rsidRPr="00941ED6">
        <w:t xml:space="preserve">, sustainable </w:t>
      </w:r>
      <w:r w:rsidRPr="00941ED6">
        <w:rPr>
          <w:rStyle w:val="StyleBoldUnderline"/>
        </w:rPr>
        <w:t>energy future.</w:t>
      </w:r>
      <w:r w:rsidRPr="00941ED6">
        <w:t xml:space="preserve"> In particular, </w:t>
      </w:r>
      <w:r w:rsidRPr="00941ED6">
        <w:rPr>
          <w:rStyle w:val="StyleBoldUnderline"/>
        </w:rPr>
        <w:t>natural gas</w:t>
      </w:r>
      <w:r w:rsidRPr="00941ED6">
        <w:t xml:space="preserve"> can provide the critical low-carbon “firming” or back-up fuel that</w:t>
      </w:r>
      <w:r w:rsidRPr="00941ED6">
        <w:rPr>
          <w:rStyle w:val="StyleBoldUnderline"/>
        </w:rPr>
        <w:t xml:space="preserve"> can enable deep market penetration of </w:t>
      </w:r>
      <w:r w:rsidRPr="00941ED6">
        <w:t>both</w:t>
      </w:r>
      <w:r w:rsidRPr="00941ED6">
        <w:rPr>
          <w:rStyle w:val="StyleBoldUnderline"/>
        </w:rPr>
        <w:t xml:space="preserve"> wind</w:t>
      </w:r>
      <w:r w:rsidRPr="00941ED6">
        <w:t xml:space="preserve"> power </w:t>
      </w:r>
      <w:r w:rsidRPr="00941ED6">
        <w:rPr>
          <w:rStyle w:val="StyleBoldUnderline"/>
        </w:rPr>
        <w:t>and</w:t>
      </w:r>
      <w:r w:rsidRPr="00941ED6">
        <w:t xml:space="preserve"> concentrated </w:t>
      </w:r>
      <w:r w:rsidRPr="00941ED6">
        <w:rPr>
          <w:rStyle w:val="StyleBoldUnderline"/>
        </w:rPr>
        <w:t>solar</w:t>
      </w:r>
      <w:r w:rsidRPr="00941ED6">
        <w:t xml:space="preserve"> thermal power. </w:t>
      </w:r>
      <w:r w:rsidRPr="00941ED6">
        <w:rPr>
          <w:rStyle w:val="StyleBoldUnderline"/>
        </w:rPr>
        <w:t>The marriage of gas and renewable energy</w:t>
      </w:r>
      <w:r w:rsidRPr="00941ED6">
        <w:t xml:space="preserve"> in the form of hybrid wind-gas and solargas plants </w:t>
      </w:r>
      <w:r w:rsidRPr="00941ED6">
        <w:rPr>
          <w:rStyle w:val="StyleBoldUnderline"/>
        </w:rPr>
        <w:t>addresses the issue of renewable intermittency, greatly enabling low-cost/low emissions power generation.</w:t>
      </w:r>
      <w:r w:rsidRPr="00941ED6">
        <w:t xml:space="preserve">   </w:t>
      </w:r>
    </w:p>
    <w:p w14:paraId="2BF089A2" w14:textId="77777777" w:rsidR="005061BB" w:rsidRPr="00941ED6" w:rsidRDefault="005061BB" w:rsidP="005061BB">
      <w:pPr>
        <w:pStyle w:val="Heading3"/>
      </w:pPr>
      <w:bookmarkStart w:id="26" w:name="_Toc265062137"/>
      <w:r w:rsidRPr="00941ED6">
        <w:lastRenderedPageBreak/>
        <w:t>Climate Leadership Solves</w:t>
      </w:r>
      <w:bookmarkEnd w:id="26"/>
    </w:p>
    <w:p w14:paraId="45DCD116" w14:textId="77777777" w:rsidR="005061BB" w:rsidRPr="00941ED6" w:rsidRDefault="005061BB" w:rsidP="005061BB">
      <w:pPr>
        <w:pStyle w:val="Heading4"/>
      </w:pPr>
      <w:r w:rsidRPr="00941ED6">
        <w:t>Key to global</w:t>
      </w:r>
    </w:p>
    <w:p w14:paraId="434E0C8A" w14:textId="77777777" w:rsidR="005061BB" w:rsidRPr="00941ED6" w:rsidRDefault="005061BB" w:rsidP="005061BB">
      <w:pPr>
        <w:pStyle w:val="HotRoute"/>
      </w:pPr>
      <w:r w:rsidRPr="00941ED6">
        <w:rPr>
          <w:rStyle w:val="StyleStyleBold12pt"/>
        </w:rPr>
        <w:t>Shepard 2010</w:t>
      </w:r>
      <w:r w:rsidRPr="00941ED6">
        <w:t xml:space="preserve"> (Don Shepard, Natural Resources and Water Resources University Laboratory Teacher, “U.S. Environmental Policy and Leadership,” Bright Hub, online)</w:t>
      </w:r>
    </w:p>
    <w:p w14:paraId="6B1A19A3" w14:textId="0CFEB69A" w:rsidR="005061BB" w:rsidRPr="00941ED6" w:rsidRDefault="005061BB" w:rsidP="005061BB">
      <w:pPr>
        <w:pStyle w:val="HotRoute"/>
      </w:pPr>
      <w:r w:rsidRPr="00941ED6">
        <w:t xml:space="preserve">Will Obama Meet New Standards? Even with these goals and very early achievements </w:t>
      </w:r>
      <w:r w:rsidRPr="00941ED6">
        <w:rPr>
          <w:rStyle w:val="StyleBoldUnderline"/>
        </w:rPr>
        <w:t>it is unclear if the overall “political will”,</w:t>
      </w:r>
      <w:r w:rsidRPr="00941ED6">
        <w:t xml:space="preserve"> no matter how different from the last eight years, </w:t>
      </w:r>
      <w:r w:rsidRPr="00941ED6">
        <w:rPr>
          <w:rStyle w:val="StyleBoldUnderline"/>
        </w:rPr>
        <w:t>is sufficient to tackle the challenges of global environmental change</w:t>
      </w:r>
      <w:r w:rsidRPr="00941ED6">
        <w:t xml:space="preserve">, particularly when the will of the presidential administration may not be enough. There are many representatives who do not share Obama’s enthusiasm for environmental issues. As pointed out previously, there have already been compromises made that have decreased funding for environmental initiatives. The American people can help by not letting the environmental agenda once again take a back seat, though only time will tell just how strong the will and influence of the Obama administration is. Opportunity for Leadership in Copenhagen </w:t>
      </w:r>
      <w:r w:rsidRPr="00941ED6">
        <w:rPr>
          <w:rStyle w:val="StyleBoldUnderline"/>
        </w:rPr>
        <w:t>The U.S. is the world superpower.</w:t>
      </w:r>
      <w:r w:rsidRPr="00941ED6">
        <w:t xml:space="preserve"> I argue that the latest world economic troubles only serve to accentuate the extent to which this is true, as economies of the world are suffering due to the domino effect triggered by the collapse of the U.S. housing market. The Kyoto treaty was only a piece of paper without the U.S. on board. The other major polluting nations such as China and India will not take the problem of global environmental change seriously until America does. Copenhagen is a chance to right the ship before it is too late. Our nation is just as capable of steering the ship in the right direction as it is in the wrong direction. This means allowing Earth to take the helm, and remembering humanity adapts to her, not her to humanity. </w:t>
      </w:r>
    </w:p>
    <w:p w14:paraId="45F22C9F" w14:textId="77777777" w:rsidR="005061BB" w:rsidRPr="00941ED6" w:rsidRDefault="005061BB" w:rsidP="005061BB">
      <w:pPr>
        <w:pStyle w:val="Heading3"/>
      </w:pPr>
      <w:bookmarkStart w:id="27" w:name="_Toc265062138"/>
      <w:r w:rsidRPr="00941ED6">
        <w:lastRenderedPageBreak/>
        <w:t>A2 Solar Solves</w:t>
      </w:r>
      <w:bookmarkEnd w:id="27"/>
    </w:p>
    <w:p w14:paraId="76A6B237" w14:textId="77777777" w:rsidR="005061BB" w:rsidRPr="00941ED6" w:rsidRDefault="005061BB" w:rsidP="005061BB">
      <w:pPr>
        <w:pStyle w:val="Heading4"/>
      </w:pPr>
      <w:r w:rsidRPr="00941ED6">
        <w:t>Natural gas is better than and key to solar</w:t>
      </w:r>
    </w:p>
    <w:p w14:paraId="740FDBBE" w14:textId="77777777" w:rsidR="005061BB" w:rsidRPr="00941ED6" w:rsidRDefault="005061BB" w:rsidP="005061BB">
      <w:r w:rsidRPr="00941ED6">
        <w:rPr>
          <w:rStyle w:val="StyleStyleBold12pt"/>
        </w:rPr>
        <w:t>Ridley 2011</w:t>
      </w:r>
      <w:r w:rsidRPr="00941ED6">
        <w:t xml:space="preserve"> (Matt Ridley, PhD and eminent science writer, “The Shale Gas Shock,” Global Warming Policy Foundation, online)</w:t>
      </w:r>
    </w:p>
    <w:p w14:paraId="1F6DFA4B" w14:textId="77777777" w:rsidR="005061BB" w:rsidRPr="00941ED6" w:rsidRDefault="005061BB" w:rsidP="005061BB">
      <w:pPr>
        <w:pStyle w:val="HotRoute"/>
      </w:pPr>
      <w:r w:rsidRPr="00941ED6">
        <w:t xml:space="preserve">70. Gas versus solar. </w:t>
      </w:r>
      <w:r w:rsidRPr="00941ED6">
        <w:rPr>
          <w:rStyle w:val="StyleBoldUnderline"/>
        </w:rPr>
        <w:t xml:space="preserve">Unlike solar power, shale gas works even at night and on cloudy days. It can be stored cheaply in underground salt caverns, whereas storage of solar </w:t>
      </w:r>
      <w:r w:rsidRPr="00941ED6">
        <w:t>electricity</w:t>
      </w:r>
      <w:r w:rsidRPr="00941ED6">
        <w:rPr>
          <w:rStyle w:val="StyleBoldUnderline"/>
        </w:rPr>
        <w:t xml:space="preserve"> is impossibly expensive. It produces electricity at about one-third the cost of solar</w:t>
      </w:r>
      <w:r w:rsidRPr="00941ED6">
        <w:t xml:space="preserve"> power </w:t>
      </w:r>
      <w:r w:rsidRPr="00941ED6">
        <w:rPr>
          <w:rStyle w:val="StyleBoldUnderline"/>
        </w:rPr>
        <w:t>and</w:t>
      </w:r>
      <w:r w:rsidRPr="00941ED6">
        <w:t xml:space="preserve"> it is </w:t>
      </w:r>
      <w:r w:rsidRPr="00941ED6">
        <w:rPr>
          <w:rStyle w:val="StyleBoldUnderline"/>
        </w:rPr>
        <w:t>found closer to large customer concentrations</w:t>
      </w:r>
      <w:r w:rsidRPr="00941ED6">
        <w:t xml:space="preserve"> than the deserts where solar power is most efficient. None the less, </w:t>
      </w:r>
      <w:r w:rsidRPr="00941ED6">
        <w:rPr>
          <w:rStyle w:val="StyleBoldUnderline"/>
        </w:rPr>
        <w:t>abundant gas may prove to be the friend</w:t>
      </w:r>
      <w:r w:rsidRPr="00941ED6">
        <w:t xml:space="preserve"> rather than the rival </w:t>
      </w:r>
      <w:r w:rsidRPr="00941ED6">
        <w:rPr>
          <w:rStyle w:val="StyleBoldUnderline"/>
        </w:rPr>
        <w:t>of solar power, because</w:t>
      </w:r>
      <w:r w:rsidRPr="00941ED6">
        <w:t xml:space="preserve"> unlike coal and nuclear power </w:t>
      </w:r>
      <w:r w:rsidRPr="00941ED6">
        <w:rPr>
          <w:rStyle w:val="StyleBoldUnderline"/>
        </w:rPr>
        <w:t xml:space="preserve">it can be powered up and down quickly and efficiently. Using coal or nuclear to back-up intermittent renewable energy results in </w:t>
      </w:r>
      <w:r w:rsidRPr="00941ED6">
        <w:t xml:space="preserve">wasteful production of </w:t>
      </w:r>
      <w:r w:rsidRPr="00941ED6">
        <w:rPr>
          <w:rStyle w:val="StyleBoldUnderline"/>
        </w:rPr>
        <w:t>carbon dioxide, negating virtually all carbon-savings</w:t>
      </w:r>
      <w:r w:rsidRPr="00941ED6">
        <w:t xml:space="preserve"> that the renewable resource promises. If the costs of solar power do fall rapidly, it is conceivable that one day an electricity system based on solar power by day and gas by night may well prove economically viable.</w:t>
      </w:r>
    </w:p>
    <w:p w14:paraId="5927C2DF" w14:textId="77777777" w:rsidR="005061BB" w:rsidRPr="00941ED6" w:rsidRDefault="005061BB" w:rsidP="005061BB">
      <w:pPr>
        <w:pStyle w:val="HotRoute"/>
      </w:pPr>
    </w:p>
    <w:p w14:paraId="656BC49E" w14:textId="77777777" w:rsidR="005061BB" w:rsidRPr="00941ED6" w:rsidRDefault="005061BB" w:rsidP="005061BB">
      <w:pPr>
        <w:pStyle w:val="Heading3"/>
      </w:pPr>
      <w:bookmarkStart w:id="28" w:name="_Toc265062139"/>
      <w:r w:rsidRPr="00941ED6">
        <w:lastRenderedPageBreak/>
        <w:t>A2 Wind Solves</w:t>
      </w:r>
      <w:bookmarkEnd w:id="28"/>
    </w:p>
    <w:p w14:paraId="7262D8E8" w14:textId="77777777" w:rsidR="005061BB" w:rsidRPr="00941ED6" w:rsidRDefault="005061BB" w:rsidP="005061BB">
      <w:pPr>
        <w:pStyle w:val="Heading4"/>
      </w:pPr>
      <w:r w:rsidRPr="00941ED6">
        <w:t>Natural gas is better than wind- Birds</w:t>
      </w:r>
    </w:p>
    <w:p w14:paraId="5528319E" w14:textId="77777777" w:rsidR="005061BB" w:rsidRPr="00941ED6" w:rsidRDefault="005061BB" w:rsidP="005061BB">
      <w:r w:rsidRPr="00941ED6">
        <w:rPr>
          <w:rStyle w:val="StyleStyleBold12pt"/>
        </w:rPr>
        <w:t>Ridley 2011</w:t>
      </w:r>
      <w:r w:rsidRPr="00941ED6">
        <w:t xml:space="preserve"> (Matt Ridley, PhD and eminent science writer, “The Shale Gas Shock,” Global Warming Policy Foundation, online)</w:t>
      </w:r>
    </w:p>
    <w:p w14:paraId="020465A0" w14:textId="77777777" w:rsidR="005061BB" w:rsidRPr="00941ED6" w:rsidRDefault="005061BB" w:rsidP="005061BB">
      <w:pPr>
        <w:pStyle w:val="HotRoute"/>
      </w:pPr>
      <w:r w:rsidRPr="00941ED6">
        <w:t xml:space="preserve">69. Gas versus wind. A gas drilling rig, like a wind turbine, is an intrusion into a rural area. However, it need not be on a hilltop like a windmill and can be hidden in a rolling landscape. With each wellhead capable of producing gas from up to 12 wells, or about 50 billion cubic feet over 25 years, </w:t>
      </w:r>
      <w:r w:rsidRPr="00941ED6">
        <w:rPr>
          <w:rStyle w:val="StyleBoldUnderline"/>
        </w:rPr>
        <w:t>the output of one drilling pad is equivalent to the average output of about 47 giant</w:t>
      </w:r>
      <w:r w:rsidRPr="00941ED6">
        <w:t xml:space="preserve"> 2.5MW </w:t>
      </w:r>
      <w:r w:rsidRPr="00941ED6">
        <w:rPr>
          <w:rStyle w:val="StyleBoldUnderline"/>
        </w:rPr>
        <w:t>wind turbines</w:t>
      </w:r>
      <w:r w:rsidRPr="00941ED6">
        <w:t xml:space="preserve"> (which also last about 25 years), </w:t>
      </w:r>
      <w:r w:rsidRPr="00941ED6">
        <w:rPr>
          <w:rStyle w:val="StyleBoldUnderline"/>
        </w:rPr>
        <w:t>and is continuous rather than</w:t>
      </w:r>
      <w:r w:rsidRPr="00941ED6">
        <w:t xml:space="preserve"> unpredictable and </w:t>
      </w:r>
      <w:r w:rsidRPr="00941ED6">
        <w:rPr>
          <w:rStyle w:val="StyleBoldUnderline"/>
        </w:rPr>
        <w:t>intermittent.</w:t>
      </w:r>
      <w:r w:rsidRPr="00941ED6">
        <w:t xml:space="preserve"> Yet </w:t>
      </w:r>
      <w:r w:rsidRPr="00941ED6">
        <w:rPr>
          <w:rStyle w:val="StyleBoldUnderline"/>
        </w:rPr>
        <w:t>the footprint of a shale gas drilling derrick</w:t>
      </w:r>
      <w:r w:rsidRPr="00941ED6">
        <w:t xml:space="preserve"> (about 6 acres) </w:t>
      </w:r>
      <w:r w:rsidRPr="00941ED6">
        <w:rPr>
          <w:rStyle w:val="StyleBoldUnderline"/>
        </w:rPr>
        <w:t>is only a little larger than the forest clearance necessary for a single wind turbine</w:t>
      </w:r>
      <w:r w:rsidRPr="00941ED6">
        <w:t xml:space="preserve"> (4 acres), requires vastly less concrete per kilowatt-hour, stands one-third as tall and is present for just 30 days instead of 25 years. Additionally, </w:t>
      </w:r>
      <w:r w:rsidRPr="00941ED6">
        <w:rPr>
          <w:rStyle w:val="StyleBoldUnderline"/>
        </w:rPr>
        <w:t>gas</w:t>
      </w:r>
      <w:r w:rsidRPr="00941ED6">
        <w:t xml:space="preserve"> drilling </w:t>
      </w:r>
      <w:r w:rsidRPr="00941ED6">
        <w:rPr>
          <w:rStyle w:val="StyleBoldUnderline"/>
        </w:rPr>
        <w:t>rigs have not been known to kill birds of prey or have any other impacts on wildlife, whereas wind farms kill tens of thousands of birds of prey annually.</w:t>
      </w:r>
      <w:r w:rsidRPr="00941ED6">
        <w:t xml:space="preserve"> 49</w:t>
      </w:r>
    </w:p>
    <w:p w14:paraId="7DBB5BD3" w14:textId="77777777" w:rsidR="005061BB" w:rsidRPr="00941ED6" w:rsidRDefault="005061BB" w:rsidP="005061BB">
      <w:pPr>
        <w:pStyle w:val="HotRoute"/>
      </w:pPr>
    </w:p>
    <w:p w14:paraId="17BEB068" w14:textId="77777777" w:rsidR="005061BB" w:rsidRPr="00941ED6" w:rsidRDefault="005061BB" w:rsidP="005061BB">
      <w:pPr>
        <w:pStyle w:val="HotRoute"/>
      </w:pPr>
    </w:p>
    <w:p w14:paraId="09824ED7" w14:textId="77777777" w:rsidR="005061BB" w:rsidRPr="00941ED6" w:rsidRDefault="005061BB" w:rsidP="005061BB">
      <w:pPr>
        <w:pStyle w:val="Heading3"/>
      </w:pPr>
      <w:bookmarkStart w:id="29" w:name="_Toc265062140"/>
      <w:r w:rsidRPr="00941ED6">
        <w:lastRenderedPageBreak/>
        <w:t>A2 Nuclear Solves</w:t>
      </w:r>
      <w:bookmarkEnd w:id="29"/>
    </w:p>
    <w:p w14:paraId="67174567" w14:textId="77777777" w:rsidR="005061BB" w:rsidRPr="00941ED6" w:rsidRDefault="005061BB" w:rsidP="005061BB">
      <w:pPr>
        <w:pStyle w:val="Heading4"/>
      </w:pPr>
      <w:r w:rsidRPr="00941ED6">
        <w:t>Natural gas is better than nuclear</w:t>
      </w:r>
    </w:p>
    <w:p w14:paraId="02CE5C36" w14:textId="77777777" w:rsidR="005061BB" w:rsidRPr="00941ED6" w:rsidRDefault="005061BB" w:rsidP="005061BB">
      <w:r w:rsidRPr="00941ED6">
        <w:rPr>
          <w:rStyle w:val="StyleStyleBold12pt"/>
        </w:rPr>
        <w:t>Ridley 2011</w:t>
      </w:r>
      <w:r w:rsidRPr="00941ED6">
        <w:t xml:space="preserve"> (Matt Ridley, PhD and eminent science writer, “The Shale Gas Shock,” Global Warming Policy Foundation, online)</w:t>
      </w:r>
    </w:p>
    <w:p w14:paraId="41B42449" w14:textId="77777777" w:rsidR="005061BB" w:rsidRPr="00941ED6" w:rsidRDefault="005061BB" w:rsidP="005061BB">
      <w:pPr>
        <w:pStyle w:val="HotRoute"/>
      </w:pPr>
      <w:r w:rsidRPr="00941ED6">
        <w:t xml:space="preserve">68. Gas versus nuclear. </w:t>
      </w:r>
      <w:r w:rsidRPr="00941ED6">
        <w:rPr>
          <w:rStyle w:val="StyleBoldUnderline"/>
        </w:rPr>
        <w:t>Gas</w:t>
      </w:r>
      <w:r w:rsidRPr="00941ED6">
        <w:t xml:space="preserve">-fired </w:t>
      </w:r>
      <w:r w:rsidRPr="00941ED6">
        <w:rPr>
          <w:rStyle w:val="StyleBoldUnderline"/>
        </w:rPr>
        <w:t>electricity is cheap to build and costly to fuel; nuclear is the opposite.</w:t>
      </w:r>
      <w:r w:rsidRPr="00941ED6">
        <w:t xml:space="preserve"> In practice, thanks to safety requirements, planning delays and design difficulties, </w:t>
      </w:r>
      <w:r w:rsidRPr="00941ED6">
        <w:rPr>
          <w:rStyle w:val="StyleBoldUnderline"/>
        </w:rPr>
        <w:t>nuclear power plants are</w:t>
      </w:r>
      <w:r w:rsidRPr="00941ED6">
        <w:t xml:space="preserve"> generally </w:t>
      </w:r>
      <w:r w:rsidRPr="00941ED6">
        <w:rPr>
          <w:rStyle w:val="StyleBoldUnderline"/>
        </w:rPr>
        <w:t>proving far more expensive than expected</w:t>
      </w:r>
      <w:r w:rsidRPr="00941ED6">
        <w:t xml:space="preserve"> and the price per kilowatt-hour of nuclear electricity is nearly double that of gas, though of course this may change. Besides, </w:t>
      </w:r>
      <w:r w:rsidRPr="00941ED6">
        <w:rPr>
          <w:rStyle w:val="StyleBoldUnderline"/>
        </w:rPr>
        <w:t>nuclear power</w:t>
      </w:r>
      <w:r w:rsidRPr="00941ED6">
        <w:t xml:space="preserve">, like coal, </w:t>
      </w:r>
      <w:r w:rsidRPr="00941ED6">
        <w:rPr>
          <w:rStyle w:val="StyleBoldUnderline"/>
        </w:rPr>
        <w:t>is most efficient when big. Gas-fired electricity is efficient even at relatively small scales. This means that small units of gas-fired power stations can be added to serve local urban markets</w:t>
      </w:r>
      <w:r w:rsidRPr="00941ED6">
        <w:t>, whereas nuclear comes in large units often far from markets.</w:t>
      </w:r>
    </w:p>
    <w:p w14:paraId="36E0E5DB" w14:textId="77777777" w:rsidR="005061BB" w:rsidRPr="00941ED6" w:rsidRDefault="005061BB" w:rsidP="005061BB">
      <w:pPr>
        <w:pStyle w:val="HotRoute"/>
      </w:pPr>
    </w:p>
    <w:p w14:paraId="6CDECB29" w14:textId="77777777" w:rsidR="005061BB" w:rsidRPr="00941ED6" w:rsidRDefault="005061BB" w:rsidP="005061BB">
      <w:pPr>
        <w:pStyle w:val="Heading3"/>
      </w:pPr>
      <w:bookmarkStart w:id="30" w:name="_Toc265062141"/>
      <w:r w:rsidRPr="00941ED6">
        <w:lastRenderedPageBreak/>
        <w:t>A2 Oil Solves</w:t>
      </w:r>
      <w:bookmarkEnd w:id="30"/>
    </w:p>
    <w:p w14:paraId="3A24E479" w14:textId="77777777" w:rsidR="005061BB" w:rsidRPr="00941ED6" w:rsidRDefault="005061BB" w:rsidP="005061BB">
      <w:pPr>
        <w:pStyle w:val="Heading4"/>
      </w:pPr>
      <w:r w:rsidRPr="00941ED6">
        <w:t>Natural gas is better than oil</w:t>
      </w:r>
    </w:p>
    <w:p w14:paraId="345DC41C" w14:textId="77777777" w:rsidR="005061BB" w:rsidRPr="00941ED6" w:rsidRDefault="005061BB" w:rsidP="005061BB">
      <w:r w:rsidRPr="00941ED6">
        <w:rPr>
          <w:rStyle w:val="StyleStyleBold12pt"/>
        </w:rPr>
        <w:t>Ridley 2011</w:t>
      </w:r>
      <w:r w:rsidRPr="00941ED6">
        <w:t xml:space="preserve"> (Matt Ridley, PhD and eminent science writer, “The Shale Gas Shock,” Global Warming Policy Foundation, online)</w:t>
      </w:r>
    </w:p>
    <w:p w14:paraId="0C392AF6" w14:textId="77777777" w:rsidR="005061BB" w:rsidRPr="00941ED6" w:rsidRDefault="005061BB" w:rsidP="005061BB">
      <w:pPr>
        <w:pStyle w:val="HotRoute"/>
        <w:rPr>
          <w:rStyle w:val="StyleBoldUnderline"/>
        </w:rPr>
      </w:pPr>
      <w:r w:rsidRPr="00941ED6">
        <w:t xml:space="preserve">67. Gas versus oil. </w:t>
      </w:r>
      <w:r w:rsidRPr="00941ED6">
        <w:rPr>
          <w:rStyle w:val="StyleBoldUnderline"/>
        </w:rPr>
        <w:t>Oil is</w:t>
      </w:r>
      <w:r w:rsidRPr="00941ED6">
        <w:t xml:space="preserve"> very </w:t>
      </w:r>
      <w:r w:rsidRPr="00941ED6">
        <w:rPr>
          <w:rStyle w:val="StyleBoldUnderline"/>
        </w:rPr>
        <w:t>useful as a transport fuel but is</w:t>
      </w:r>
      <w:r w:rsidRPr="00941ED6">
        <w:t xml:space="preserve"> generally </w:t>
      </w:r>
      <w:r w:rsidRPr="00941ED6">
        <w:rPr>
          <w:rStyle w:val="StyleBoldUnderline"/>
        </w:rPr>
        <w:t>too expensive as a fuel for electricity generation,</w:t>
      </w:r>
      <w:r w:rsidRPr="00941ED6">
        <w:t xml:space="preserve"> outside the Middle East. The exhaustion of many onshore oil fields has driven oil exploration into deep offshore waters and towards expensive tar sands and tar shales. In the United States</w:t>
      </w:r>
      <w:r w:rsidRPr="00941ED6">
        <w:rPr>
          <w:rStyle w:val="StyleBoldUnderline"/>
        </w:rPr>
        <w:t>, the effect of shale gas has been to decouple the price of gas from that of oil, with gas prices now much lower per unit of energy</w:t>
      </w:r>
      <w:r w:rsidRPr="00941ED6">
        <w:t xml:space="preserve">, further pricing oil out of the electricity generating industry. The same decoupling will happen in the rest of the world as long term linked oil-and-gas contracts gradually expire. </w:t>
      </w:r>
      <w:r w:rsidRPr="00941ED6">
        <w:rPr>
          <w:rStyle w:val="StyleBoldUnderline"/>
        </w:rPr>
        <w:t>Oil is effectively priced out of baseload electricity generation for the foreseeable future.</w:t>
      </w:r>
    </w:p>
    <w:p w14:paraId="0831C91B" w14:textId="77777777" w:rsidR="005061BB" w:rsidRPr="00941ED6" w:rsidRDefault="005061BB" w:rsidP="005061BB">
      <w:pPr>
        <w:pStyle w:val="HotRoute"/>
      </w:pPr>
    </w:p>
    <w:p w14:paraId="78FCCAF3" w14:textId="77777777" w:rsidR="005061BB" w:rsidRPr="00941ED6" w:rsidRDefault="005061BB" w:rsidP="005061BB">
      <w:pPr>
        <w:pStyle w:val="Heading3"/>
      </w:pPr>
      <w:bookmarkStart w:id="31" w:name="_Toc265062142"/>
      <w:r w:rsidRPr="00941ED6">
        <w:lastRenderedPageBreak/>
        <w:t>Coal Transition Inevitable</w:t>
      </w:r>
      <w:bookmarkEnd w:id="31"/>
    </w:p>
    <w:p w14:paraId="1502CAAF" w14:textId="77777777" w:rsidR="005061BB" w:rsidRPr="00941ED6" w:rsidRDefault="005061BB" w:rsidP="005061BB"/>
    <w:p w14:paraId="27265F89" w14:textId="77777777" w:rsidR="005061BB" w:rsidRPr="00941ED6" w:rsidRDefault="005061BB" w:rsidP="005061BB">
      <w:pPr>
        <w:pStyle w:val="Heading4"/>
      </w:pPr>
      <w:r w:rsidRPr="00941ED6">
        <w:t xml:space="preserve">Transition away from coal is inevitable- </w:t>
      </w:r>
    </w:p>
    <w:p w14:paraId="062BDAF2" w14:textId="77777777" w:rsidR="005061BB" w:rsidRPr="00941ED6" w:rsidRDefault="005061BB" w:rsidP="005061BB">
      <w:r w:rsidRPr="00941ED6">
        <w:rPr>
          <w:rStyle w:val="StyleStyleBold12pt"/>
        </w:rPr>
        <w:t>KItasei 2010</w:t>
      </w:r>
      <w:r w:rsidRPr="00941ED6">
        <w:t xml:space="preserve"> (Saya Kitasei, lead researcher and program manager of the Worldwatch Institute’s Natural Gas and Sustainable Energy Initiative, “Powering the Low-Carbon Economy: The Once and Future Roles of Renewable Energy and Natural Gas,” World Watch Institute, online)</w:t>
      </w:r>
    </w:p>
    <w:p w14:paraId="5B7B3707" w14:textId="77777777" w:rsidR="005061BB" w:rsidRPr="00941ED6" w:rsidRDefault="005061BB" w:rsidP="005061BB">
      <w:pPr>
        <w:pStyle w:val="HotRoute"/>
      </w:pPr>
      <w:r w:rsidRPr="00941ED6">
        <w:rPr>
          <w:rStyle w:val="StyleBoldUnderline"/>
        </w:rPr>
        <w:t>Market forces and the</w:t>
      </w:r>
      <w:r w:rsidRPr="00941ED6">
        <w:t xml:space="preserve"> growing </w:t>
      </w:r>
      <w:r w:rsidRPr="00941ED6">
        <w:rPr>
          <w:rStyle w:val="StyleBoldUnderline"/>
        </w:rPr>
        <w:t>imperative to reduce</w:t>
      </w:r>
      <w:r w:rsidRPr="00941ED6">
        <w:t xml:space="preserve"> energy-sector </w:t>
      </w:r>
      <w:r w:rsidRPr="00941ED6">
        <w:rPr>
          <w:rStyle w:val="StyleBoldUnderline"/>
        </w:rPr>
        <w:t>emissions will</w:t>
      </w:r>
      <w:r w:rsidRPr="00941ED6">
        <w:t xml:space="preserve"> eventu- ally </w:t>
      </w:r>
      <w:r w:rsidRPr="00941ED6">
        <w:rPr>
          <w:rStyle w:val="StyleBoldUnderline"/>
        </w:rPr>
        <w:t>drive an energy transition.</w:t>
      </w:r>
      <w:r w:rsidRPr="00941ED6">
        <w:t xml:space="preserve"> But as energy expert Peter Fox-Penner writes, “</w:t>
      </w:r>
      <w:r w:rsidRPr="00941ED6">
        <w:rPr>
          <w:rStyle w:val="StyleBoldUnderline"/>
        </w:rPr>
        <w:t>The choice is not whether we make these changes, but whether we make them well or poorly, costly or cost- effectively, quickly or at a tortured, halting pace.</w:t>
      </w:r>
      <w:r w:rsidRPr="00941ED6">
        <w:t xml:space="preserve"> Mother Nature’s timetable for...safe decarbon- ization is not negotiable.”7 In recent years, the growth of renewable energy and natural gas has created stiff compe- tition for the large share of electricity currently produced from coal. But competition between renewable energy and natural gas is counterpro- ductive. Although the notion that natural gas could be central to a low-carbon transition is controversial, natural gas and renewable energy offer complementary strengths to a low-carbon economy. Strategic deployment of both can reduce the cost and accelerate the timing of an energy transition that is behind schedule when measured by the uncompromising clock of cli- mate change.</w:t>
      </w:r>
    </w:p>
    <w:p w14:paraId="20FADB77" w14:textId="77777777" w:rsidR="005061BB" w:rsidRPr="00941ED6" w:rsidRDefault="005061BB" w:rsidP="005061BB"/>
    <w:p w14:paraId="52C2287D" w14:textId="77777777" w:rsidR="005061BB" w:rsidRPr="00941ED6" w:rsidRDefault="005061BB" w:rsidP="005061BB">
      <w:pPr>
        <w:pStyle w:val="Heading3"/>
      </w:pPr>
      <w:bookmarkStart w:id="32" w:name="_Toc265062143"/>
      <w:r w:rsidRPr="00941ED6">
        <w:lastRenderedPageBreak/>
        <w:t>A2 Coal SO2 Good</w:t>
      </w:r>
      <w:bookmarkEnd w:id="32"/>
    </w:p>
    <w:p w14:paraId="7D982F74" w14:textId="77777777" w:rsidR="005061BB" w:rsidRPr="00941ED6" w:rsidRDefault="005061BB" w:rsidP="005061BB">
      <w:pPr>
        <w:pStyle w:val="Heading4"/>
      </w:pPr>
      <w:r w:rsidRPr="00941ED6">
        <w:t>Even their studies concede SO2 reductions are inevitable</w:t>
      </w:r>
    </w:p>
    <w:p w14:paraId="5261727F" w14:textId="77777777" w:rsidR="005061BB" w:rsidRPr="00941ED6" w:rsidRDefault="005061BB" w:rsidP="005061BB">
      <w:r w:rsidRPr="00941ED6">
        <w:rPr>
          <w:rStyle w:val="StyleStyleBold12pt"/>
        </w:rPr>
        <w:t>Wigley 2011</w:t>
      </w:r>
      <w:r w:rsidRPr="00941ED6">
        <w:t xml:space="preserve"> (Tom M. L. Wigley, National Center for Atmospheric Research, August 26, 2011, “Coal to gas: the influence of methane leakage,” Climatic Change, online)</w:t>
      </w:r>
    </w:p>
    <w:p w14:paraId="7F7247A0" w14:textId="77777777" w:rsidR="005061BB" w:rsidRPr="00941ED6" w:rsidRDefault="005061BB" w:rsidP="005061BB">
      <w:pPr>
        <w:pStyle w:val="HotRoute"/>
      </w:pPr>
      <w:r w:rsidRPr="00941ED6">
        <w:t xml:space="preserve">From these different estimates it is clear that there is considerable uncertainty in the SO2 emissions factor, echoing in part the widely varying sulfur contents in coal. Furthermore, </w:t>
      </w:r>
      <w:r w:rsidRPr="00941ED6">
        <w:rPr>
          <w:rStyle w:val="StyleBoldUnderline"/>
        </w:rPr>
        <w:t>for future emissions from coal combustion the SO2 emissions factor is likely to decrease</w:t>
      </w:r>
      <w:r w:rsidRPr="00941ED6">
        <w:t xml:space="preserve"> markedly </w:t>
      </w:r>
      <w:r w:rsidRPr="00941ED6">
        <w:rPr>
          <w:rStyle w:val="StyleBoldUnderline"/>
        </w:rPr>
        <w:t>due to the imposition of SO2 pollution controls</w:t>
      </w:r>
      <w:r w:rsidRPr="00941ED6">
        <w:t xml:space="preserve"> (as explained, for example, in Nakićenović and Swart 2000). It is difficult to quantify this effect, a difficulty highlighted, for example, by the fact that, in the second half of the 21st century, many published scenarios show increasing CO2 emissions, but decreasing SO2 emissions — with large differences between scenarios in the relative changes. </w:t>
      </w:r>
      <w:r w:rsidRPr="00941ED6">
        <w:rPr>
          <w:rStyle w:val="StyleBoldUnderline"/>
        </w:rPr>
        <w:t xml:space="preserve">For the coal-to-gas transition, it is not at all clear how to account for the effects that SO2 pollution controls, that will likely go on in parallel with any transition from coal to gas, will have on the SO2 emissions factor. However, future coal-fired plants will certainly employ such controls, so emissions factors for SO2 will decrease over time. </w:t>
      </w:r>
      <w:r w:rsidRPr="00941ED6">
        <w:t>To account for this we assume a value of 12 TgS/GtC for the present (2010) declining linearly to 2 TgS/GtC by 2,060 and remaining at this level thereafter. This limit and the attainment date are consistent with the fact that many of the SRES scenarios tend to stabilize SO2 emissions at a finite, non-zero value at around this time.</w:t>
      </w:r>
    </w:p>
    <w:p w14:paraId="5E32CEFE" w14:textId="77777777" w:rsidR="005061BB" w:rsidRPr="00941ED6" w:rsidRDefault="005061BB" w:rsidP="005061BB">
      <w:pPr>
        <w:pStyle w:val="Heading4"/>
      </w:pPr>
      <w:r w:rsidRPr="00941ED6">
        <w:t>SO2 makes warming worse</w:t>
      </w:r>
    </w:p>
    <w:p w14:paraId="5E3BC881" w14:textId="77777777" w:rsidR="005061BB" w:rsidRPr="00941ED6" w:rsidRDefault="005061BB" w:rsidP="005061BB">
      <w:pPr>
        <w:pStyle w:val="HotRoute"/>
      </w:pPr>
      <w:r w:rsidRPr="00941ED6">
        <w:rPr>
          <w:rStyle w:val="StyleStyleBold12pt"/>
        </w:rPr>
        <w:t>Ward 2009</w:t>
      </w:r>
      <w:r w:rsidRPr="00941ED6">
        <w:t xml:space="preserve"> (Peter L. Ward, PhD seismology from Columbia and volcano researcher for 20+ years, February 2009, “Sulfur dioxide initiates global climate change in four ways,” Thin Solid Films 517, 3188–3203)</w:t>
      </w:r>
    </w:p>
    <w:p w14:paraId="3687DBB9" w14:textId="77777777" w:rsidR="005061BB" w:rsidRPr="00941ED6" w:rsidRDefault="005061BB" w:rsidP="005061BB">
      <w:pPr>
        <w:pStyle w:val="HotRoute"/>
      </w:pPr>
      <w:r w:rsidRPr="00941ED6">
        <w:t xml:space="preserve">The concentration of SO2 in the atmosphere appears to initiate global climate change in four ways: I. </w:t>
      </w:r>
      <w:r w:rsidRPr="00941ED6">
        <w:rPr>
          <w:rStyle w:val="StyleBoldUnderline"/>
        </w:rPr>
        <w:t>Very low concentrations allow the atmosphere to cleanse itself by oxidizing</w:t>
      </w:r>
      <w:r w:rsidRPr="00941ED6">
        <w:t xml:space="preserve"> most </w:t>
      </w:r>
      <w:r w:rsidRPr="00941ED6">
        <w:rPr>
          <w:rStyle w:val="StyleBoldUnderline"/>
        </w:rPr>
        <w:t>pollutants.</w:t>
      </w:r>
      <w:r w:rsidRPr="00941ED6">
        <w:t xml:space="preserve"> This thins the atmospheric blanket, cooling the earth and causing drought. II. Sporadic “large” volcanic eruptions cause cooling of the earth for approximately three years by forming a sulfuric acid aerosol in the lower stratosphere. A sequence of such eruptions can increment the world into an ice age. III. When “</w:t>
      </w:r>
      <w:r w:rsidRPr="00941ED6">
        <w:rPr>
          <w:rStyle w:val="StyleBoldUnderline"/>
        </w:rPr>
        <w:t>large</w:t>
      </w:r>
      <w:r w:rsidRPr="00941ED6">
        <w:t xml:space="preserve">” volcanic </w:t>
      </w:r>
      <w:r w:rsidRPr="00941ED6">
        <w:rPr>
          <w:rStyle w:val="StyleBoldUnderline"/>
        </w:rPr>
        <w:t>eruptions</w:t>
      </w:r>
      <w:r w:rsidRPr="00941ED6">
        <w:t xml:space="preserve"> occur in quick succession at the rate of at least one each year for ten or more years, </w:t>
      </w:r>
      <w:r w:rsidRPr="00941ED6">
        <w:rPr>
          <w:rStyle w:val="StyleBoldUnderline"/>
        </w:rPr>
        <w:t xml:space="preserve">the oxidizing capacity of the atmosphere is severely impaired, </w:t>
      </w:r>
      <w:r w:rsidRPr="00941ED6">
        <w:rPr>
          <w:rStyle w:val="Emphasis"/>
        </w:rPr>
        <w:t>g</w:t>
      </w:r>
      <w:r w:rsidRPr="00941ED6">
        <w:rPr>
          <w:rStyle w:val="StyleBoldUnderline"/>
        </w:rPr>
        <w:t>reen</w:t>
      </w:r>
      <w:r w:rsidRPr="00941ED6">
        <w:rPr>
          <w:rStyle w:val="Emphasis"/>
        </w:rPr>
        <w:t>h</w:t>
      </w:r>
      <w:r w:rsidRPr="00941ED6">
        <w:rPr>
          <w:rStyle w:val="StyleBoldUnderline"/>
        </w:rPr>
        <w:t xml:space="preserve">ouse </w:t>
      </w:r>
      <w:r w:rsidRPr="00941ED6">
        <w:rPr>
          <w:rStyle w:val="Emphasis"/>
        </w:rPr>
        <w:t>g</w:t>
      </w:r>
      <w:r w:rsidRPr="00941ED6">
        <w:rPr>
          <w:rStyle w:val="StyleBoldUnderline"/>
        </w:rPr>
        <w:t xml:space="preserve">ases accumulate, causing global warming. </w:t>
      </w:r>
      <w:r w:rsidRPr="00941ED6">
        <w:t xml:space="preserve">IV. Every 20 million years or so, the eruption of millions of cubic kilometers of ﬂood basalts overwhelms the oxidizing capacity of the atmosphere for tens of thousands of years or more, causing mass extinctions. </w:t>
      </w:r>
      <w:r w:rsidRPr="00941ED6">
        <w:rPr>
          <w:rStyle w:val="StyleBoldUnderline"/>
        </w:rPr>
        <w:t xml:space="preserve">Humans burning fossil fuels are currently emitting as much SO2 every 1.7 years measured in Greenland as one “large” volcanic eruption. Such a high level of SO2 is causing not only global warming but widespread extinction of many species. </w:t>
      </w:r>
      <w:r w:rsidRPr="00941ED6">
        <w:t xml:space="preserve">Humans are also emitting 2 to 3 orders of magnitude more CO2 than large volcanic eruptions, compounding global warming. </w:t>
      </w:r>
      <w:r w:rsidRPr="00941ED6">
        <w:rPr>
          <w:rStyle w:val="StyleBoldUnderline"/>
        </w:rPr>
        <w:t xml:space="preserve">Both CO2 and SO2 emissions must be reduced signiﬁcantly to reverse global warming, but reducing SO2 should be the highest priority. </w:t>
      </w:r>
      <w:r w:rsidRPr="00941ED6">
        <w:t>Humans have developed many ways to reduce signiﬁcantly the amount of SO2 emitted; we need to implement them widely and aggressively. It might even be possible in the future to carefully maintain a constant ideal level of SO2 by supplementing natural releases with controlled human releases.</w:t>
      </w:r>
    </w:p>
    <w:p w14:paraId="15052067" w14:textId="77777777" w:rsidR="005061BB" w:rsidRPr="00941ED6" w:rsidRDefault="005061BB" w:rsidP="005061BB">
      <w:pPr>
        <w:pStyle w:val="Heading3"/>
      </w:pPr>
      <w:bookmarkStart w:id="33" w:name="_Toc265062144"/>
      <w:r w:rsidRPr="00941ED6">
        <w:lastRenderedPageBreak/>
        <w:t>US Key/Renewables Solve</w:t>
      </w:r>
      <w:bookmarkEnd w:id="33"/>
    </w:p>
    <w:p w14:paraId="00B8BAE1" w14:textId="77777777" w:rsidR="005061BB" w:rsidRPr="00941ED6" w:rsidRDefault="005061BB" w:rsidP="005061BB"/>
    <w:p w14:paraId="49E60AB3" w14:textId="77777777" w:rsidR="005061BB" w:rsidRPr="00941ED6" w:rsidRDefault="005061BB" w:rsidP="005061BB">
      <w:pPr>
        <w:pStyle w:val="Heading4"/>
      </w:pPr>
      <w:r w:rsidRPr="00941ED6">
        <w:t>Shift to renewables is key- Electricity sector is sufficient to stabilize atmospheric CO2 but it will take a few years</w:t>
      </w:r>
    </w:p>
    <w:p w14:paraId="19356161" w14:textId="77777777" w:rsidR="005061BB" w:rsidRPr="00941ED6" w:rsidRDefault="005061BB" w:rsidP="005061BB">
      <w:r w:rsidRPr="00941ED6">
        <w:rPr>
          <w:rStyle w:val="StyleStyleBold12pt"/>
        </w:rPr>
        <w:t>Morgan et al 2005</w:t>
      </w:r>
      <w:r w:rsidRPr="00941ED6">
        <w:t xml:space="preserve"> (Granger Morgan, Jay Apt, Lester Lave, “The U.S. Electric Power Sector and Climate Change Mitigation,” June 2005, Pew Center on Global Climate Change, Carnegie Mellon, http://goo.gl/b35fg)</w:t>
      </w:r>
    </w:p>
    <w:p w14:paraId="2FE577D8" w14:textId="77777777" w:rsidR="005061BB" w:rsidRPr="00941ED6" w:rsidRDefault="005061BB" w:rsidP="005061BB">
      <w:pPr>
        <w:pStyle w:val="HotRoute"/>
      </w:pPr>
      <w:r w:rsidRPr="00941ED6">
        <w:t xml:space="preserve">Measured by environmental impact and economic importance, the electricity industry is one of the most important sectors of the American economy. </w:t>
      </w:r>
      <w:r w:rsidRPr="00941ED6">
        <w:rPr>
          <w:rStyle w:val="StyleBoldUnderline"/>
        </w:rPr>
        <w:t>The</w:t>
      </w:r>
      <w:r w:rsidRPr="00941ED6">
        <w:t xml:space="preserve"> generation of </w:t>
      </w:r>
      <w:r w:rsidRPr="00941ED6">
        <w:rPr>
          <w:rStyle w:val="StyleBoldUnderline"/>
        </w:rPr>
        <w:t>electricity is responsible for 38 percent of</w:t>
      </w:r>
      <w:r w:rsidRPr="00941ED6">
        <w:t xml:space="preserve"> all </w:t>
      </w:r>
      <w:r w:rsidRPr="00941ED6">
        <w:rPr>
          <w:rStyle w:val="StyleBoldUnderline"/>
        </w:rPr>
        <w:t>U.S.</w:t>
      </w:r>
      <w:r w:rsidRPr="00941ED6">
        <w:t xml:space="preserve"> carbon dioxide (</w:t>
      </w:r>
      <w:r w:rsidRPr="00941ED6">
        <w:rPr>
          <w:rStyle w:val="StyleBoldUnderline"/>
        </w:rPr>
        <w:t>CO2</w:t>
      </w:r>
      <w:r w:rsidRPr="00941ED6">
        <w:t xml:space="preserve">) </w:t>
      </w:r>
      <w:r w:rsidRPr="00941ED6">
        <w:rPr>
          <w:rStyle w:val="StyleBoldUnderline"/>
        </w:rPr>
        <w:t>emissions and one third of</w:t>
      </w:r>
      <w:r w:rsidRPr="00941ED6">
        <w:t xml:space="preserve"> all U.S. greenhouse gas (</w:t>
      </w:r>
      <w:r w:rsidRPr="00941ED6">
        <w:rPr>
          <w:rStyle w:val="StyleBoldUnderline"/>
        </w:rPr>
        <w:t>GHG</w:t>
      </w:r>
      <w:r w:rsidRPr="00941ED6">
        <w:t xml:space="preserve">) </w:t>
      </w:r>
      <w:r w:rsidRPr="00941ED6">
        <w:rPr>
          <w:rStyle w:val="StyleBoldUnderline"/>
        </w:rPr>
        <w:t>emissions. This sector is the largest single source of these emissions.</w:t>
      </w:r>
      <w:r w:rsidRPr="00941ED6">
        <w:t xml:space="preserve"> It is also the largest source of sulfur dioxide (SO2), oxides of nitrogen (NOX), small particles, and other air pollutants. At the same time, electricity is critical to the U.S. economy. Recent annual national expenditures on electricity totaled $250 billion—making the electricity sector’s share of overall GDP larger than that of the automobile manufacturing industry and roughly equal in magnitude to that of the telecommunications industry. Expenditures alone, however, understate the importance of electricity to the U.S. economy. Nearly every aspect of productive activity and daily life in a modern economy depends on electricity for which there is, in many cases, no close substitute. As the most desirable form of energy for many uses, electricity use has grown faster than GDP. The Internet and computers would not operate without very reliable, high-quality electricity. Electricity also plays a major role in delivering modern comforts and easing household tasks, from running heating and cooling systems to washing clothes and dishes. It plays an even more important role in the commercial, manufacturing, and agricultural sectors, where it provides lighting and powers a variety of machines. In short, it is hard to imagine a modern economy functioning without large amounts of reliable, high-quality electricity. The economic and environmental importance of the electric power industry is, moreover, likely to grow in coming decades. Electricity demand has increased steadily over the last three decades and is projected to continue rising in the future, despite ongoing improvements in end-use efficiency. The industry, meanwhile, has undergone dramatic structural changes over the last 10 years, moving from a system of monopolies subject to state price regulation to a mixed system that now includes some elements of market competition in many states. After declining for 75 years, electricity prices have risen since 1970, making expenditures for carbon control a difficult proposition in the absence of mandatory GHG policy. The uncertain state of electricity market restructuring efforts around the country, particularly since the California crisis of 2001-2002, has increased perceptions of investor risk and sharply raised the cost of borrowing for capital investments by investor-owned utilities. In this context, reconciling growing demand for affordable and reliable electricity supplies with the need for substantial reductions in GHG and criteria pollutant emissions presents a significant challenge for policy-makers and for the electricity industry itself. Indeed, even if worldwide growth in demand for electric power ceased today, the industry’s current level of emissions is not sustainable. </w:t>
      </w:r>
      <w:r w:rsidRPr="00941ED6">
        <w:rPr>
          <w:rStyle w:val="StyleBoldUnderline"/>
        </w:rPr>
        <w:t>Stabilizing atmospheric carbon dioxide concentrations</w:t>
      </w:r>
      <w:r w:rsidRPr="00941ED6">
        <w:t xml:space="preserve"> at twice the level of pre-industrial times </w:t>
      </w:r>
      <w:r w:rsidRPr="00941ED6">
        <w:rPr>
          <w:rStyle w:val="StyleBoldUnderline"/>
        </w:rPr>
        <w:t xml:space="preserve">is likely to require emissions reductions of 65-85 percent below current levels by 2100. </w:t>
      </w:r>
      <w:r w:rsidRPr="00941ED6">
        <w:t xml:space="preserve">Clearly, reductions of this magnitude can be achieved only by taking action globally and across all sectors of the economy. 1 But </w:t>
      </w:r>
      <w:r w:rsidRPr="00941ED6">
        <w:rPr>
          <w:rStyle w:val="StyleBoldUnderline"/>
        </w:rPr>
        <w:t xml:space="preserve">the electricity sector will </w:t>
      </w:r>
      <w:r w:rsidRPr="00941ED6">
        <w:t xml:space="preserve">undoubtedly </w:t>
      </w:r>
      <w:r w:rsidRPr="00941ED6">
        <w:rPr>
          <w:rStyle w:val="StyleBoldUnderline"/>
        </w:rPr>
        <w:t>need to assume a major share of the burden</w:t>
      </w:r>
      <w:r w:rsidRPr="00941ED6">
        <w:t>—</w:t>
      </w:r>
      <w:r w:rsidRPr="00941ED6">
        <w:rPr>
          <w:rStyle w:val="StyleBoldUnderline"/>
        </w:rPr>
        <w:t xml:space="preserve">in the </w:t>
      </w:r>
      <w:r w:rsidRPr="00941ED6">
        <w:rPr>
          <w:rStyle w:val="Emphasis"/>
        </w:rPr>
        <w:t>U</w:t>
      </w:r>
      <w:r w:rsidRPr="00941ED6">
        <w:t xml:space="preserve">nited </w:t>
      </w:r>
      <w:r w:rsidRPr="00941ED6">
        <w:rPr>
          <w:rStyle w:val="Emphasis"/>
        </w:rPr>
        <w:t>S</w:t>
      </w:r>
      <w:r w:rsidRPr="00941ED6">
        <w:t xml:space="preserve">tates and worldwide—given its centralized structure and contribution to overall emissions. This report explores the electric power industry’s options for reducing its GHG emissions over the next half century. Those options include new technologies that are still being developed—such as coal gasification with carbon capture and sequestration—as well as strategies that rely on existing technologies at different stages of commercial and technical readiness (such as nuclear and renewable generation), lower-carbon fuels (like natural gas), and efficiency improvements (both at the point of electricity production and end use). Many of these options, in addition to reducing CO2 emissions, also reduce conventional air pollutants. Although a power generating plant has a lifetime of 30-50 years, </w:t>
      </w:r>
      <w:r w:rsidRPr="00941ED6">
        <w:rPr>
          <w:rStyle w:val="StyleBoldUnderline"/>
        </w:rPr>
        <w:t>low-carbon technologies could claim a substantial fraction of the generation mix by mid-century—in time to</w:t>
      </w:r>
      <w:r w:rsidRPr="00941ED6">
        <w:t xml:space="preserve"> help </w:t>
      </w:r>
      <w:r w:rsidRPr="00941ED6">
        <w:rPr>
          <w:rStyle w:val="StyleBoldUnderline"/>
        </w:rPr>
        <w:t xml:space="preserve">stabilize atmospheric GHG </w:t>
      </w:r>
      <w:r w:rsidRPr="00941ED6">
        <w:t xml:space="preserve">concentrations within the next century or two. Some of these technologies, such as coal-based integrated gasification and combined cycle (IGCC) generation, still need to overcome basic cost, reliability, and market-acceptance hurdles; others, such as carbon capture and sequestration, have yet to be demonstrated on a large scale. Still others, such as wind, nuclear, or even (given recent fuel price increases) natural gas combined cycle power, are relatively well developed but face constraints in terms of siting, public acceptability, cost, or other factors. Nevertheless, the analysis presented in this report suggests that </w:t>
      </w:r>
      <w:r w:rsidRPr="00941ED6">
        <w:rPr>
          <w:rStyle w:val="StyleBoldUnderline"/>
        </w:rPr>
        <w:t>substantial GHG reductions could be achieved by the power sector</w:t>
      </w:r>
      <w:r w:rsidRPr="00941ED6">
        <w:t xml:space="preserve">—without </w:t>
      </w:r>
      <w:r w:rsidRPr="00941ED6">
        <w:lastRenderedPageBreak/>
        <w:t>major impacts on the economy or on consumer lifestyles—</w:t>
      </w:r>
      <w:r w:rsidRPr="00941ED6">
        <w:rPr>
          <w:rStyle w:val="StyleBoldUnderline"/>
        </w:rPr>
        <w:t>through the gradual deployment of lower-carbon options over the next several decades.</w:t>
      </w:r>
      <w:r w:rsidRPr="00941ED6">
        <w:t xml:space="preserve"> At the same time, more immediate emissions reductions can be achieved through lowering demand by increasing the efficiency with which electricity is used; substituting natural gas for coal; improving efficiency at existing plants including highly efficient combined heat and power systems at suitable sites; expanding deployment of renewable generation technologies, including biomass co-firing of coal plants; and through the use of carbon offsets such as forestry projects and methane capture and collection. These immediate measures can reasonably be expected to reduce electricity growth and expand low-carbon electricity production in the United States from its 28 percent share in 2003, while also reducing emissions from higher-carbon generators. While initial steps to limit electricity sector CO2 emissions will have only a modest impact on total U.S. emissions, steady and deliberate efforts to promote </w:t>
      </w:r>
      <w:r w:rsidRPr="00941ED6">
        <w:rPr>
          <w:rStyle w:val="StyleBoldUnderline"/>
        </w:rPr>
        <w:t>long-term technological change in this sector</w:t>
      </w:r>
      <w:r w:rsidRPr="00941ED6">
        <w:t xml:space="preserve"> eventually </w:t>
      </w:r>
      <w:r w:rsidRPr="00941ED6">
        <w:rPr>
          <w:rStyle w:val="StyleBoldUnderline"/>
        </w:rPr>
        <w:t>could produce significant climate benefits, given the industry’s share of</w:t>
      </w:r>
      <w:r w:rsidRPr="00941ED6">
        <w:t xml:space="preserve"> current </w:t>
      </w:r>
      <w:r w:rsidRPr="00941ED6">
        <w:rPr>
          <w:rStyle w:val="StyleBoldUnderline"/>
        </w:rPr>
        <w:t>emissions.</w:t>
      </w:r>
      <w:r w:rsidRPr="00941ED6">
        <w:t xml:space="preserve"> The dollar cost of achieving GHG reductions will depend to a significant extent on which ofseveral possible technology pathways emerge as both feasible and cost-effective in the decades ahead. Increasing the efficiency with which electricity is used is important to any energy future. In one scenario, the successful commercialization of carbon capture and sequestration technology would allow for continued use of fossil fuels in combination with somewhat increased reliance on similarly priced wind resources. In another scenario, a new generation of nuclear technology proves acceptable and plays an expanded role in meeting future electricity needs. </w:t>
      </w:r>
      <w:r w:rsidRPr="00941ED6">
        <w:rPr>
          <w:rStyle w:val="StyleBoldUnderline"/>
        </w:rPr>
        <w:t>Future emissions reductions</w:t>
      </w:r>
      <w:r w:rsidRPr="00941ED6">
        <w:t xml:space="preserve"> might </w:t>
      </w:r>
      <w:r w:rsidRPr="00941ED6">
        <w:rPr>
          <w:rStyle w:val="StyleBoldUnderline"/>
        </w:rPr>
        <w:t>need to be achieved chiefly through increased reliance on</w:t>
      </w:r>
      <w:r w:rsidRPr="00941ED6">
        <w:t xml:space="preserve"> relatively more expensive </w:t>
      </w:r>
      <w:r w:rsidRPr="00941ED6">
        <w:rPr>
          <w:rStyle w:val="StyleBoldUnderline"/>
        </w:rPr>
        <w:t>natural gas and renewable energy.</w:t>
      </w:r>
      <w:r w:rsidRPr="00941ED6">
        <w:t xml:space="preserve"> Some forms of </w:t>
      </w:r>
      <w:r w:rsidRPr="00941ED6">
        <w:rPr>
          <w:rStyle w:val="StyleBoldUnderline"/>
        </w:rPr>
        <w:t>renewable energy</w:t>
      </w:r>
      <w:r w:rsidRPr="00941ED6">
        <w:t xml:space="preserve"> can certainly play a role, but just how large a role </w:t>
      </w:r>
      <w:r w:rsidRPr="00941ED6">
        <w:rPr>
          <w:rStyle w:val="StyleBoldUnderline"/>
        </w:rPr>
        <w:t xml:space="preserve">depends </w:t>
      </w:r>
      <w:r w:rsidRPr="00941ED6">
        <w:t xml:space="preserve">on a range of uncertain issues in terms of </w:t>
      </w:r>
      <w:r w:rsidRPr="00941ED6">
        <w:rPr>
          <w:rStyle w:val="StyleBoldUnderline"/>
        </w:rPr>
        <w:t>cost, technical performance, and power system architecture.</w:t>
      </w:r>
      <w:r w:rsidRPr="00941ED6">
        <w:t xml:space="preserve"> A major scaleup of renewable energy would likely require a greatly enhanced transmission network and expensive energy storage technologies to compensate for the remoteness and intermittency of much of the wind and solar resource base. </w:t>
      </w:r>
      <w:r w:rsidRPr="00941ED6">
        <w:rPr>
          <w:rStyle w:val="StyleBoldUnderline"/>
        </w:rPr>
        <w:t>These issues will be resolved only through further research and expanded field experience.</w:t>
      </w:r>
      <w:r w:rsidRPr="00941ED6">
        <w:t xml:space="preserve"> In all cases, however, long-term reductions will be achieved at lower cost if climate considerations are incorporated into the industry’s investment decisions sooner rather than later. Building another round of conventional pulverized coal plants that comply with new pollution control requirements for SO2, NOX, particulate matter, mercury, and other toxic emissions, but that later need to be scrapped, or retrofitted with costly and inefficient CO2 scrubbers, would likely be the most costly path.</w:t>
      </w:r>
    </w:p>
    <w:p w14:paraId="4AB3C8D0" w14:textId="77777777" w:rsidR="00571E0F" w:rsidRPr="00941ED6" w:rsidRDefault="00571E0F" w:rsidP="00571E0F"/>
    <w:p w14:paraId="6E2BA887" w14:textId="77777777" w:rsidR="00571E0F" w:rsidRPr="00941ED6" w:rsidRDefault="00571E0F" w:rsidP="00571E0F"/>
    <w:p w14:paraId="794F68FC" w14:textId="061E1261" w:rsidR="005061BB" w:rsidRPr="00941ED6" w:rsidRDefault="00571E0F" w:rsidP="00571E0F">
      <w:pPr>
        <w:pStyle w:val="Heading2"/>
      </w:pPr>
      <w:bookmarkStart w:id="34" w:name="_Toc265062145"/>
      <w:r w:rsidRPr="00941ED6">
        <w:lastRenderedPageBreak/>
        <w:t>***2AC Shelf***</w:t>
      </w:r>
      <w:bookmarkEnd w:id="34"/>
    </w:p>
    <w:p w14:paraId="2AD784E8" w14:textId="2912749A" w:rsidR="00571E0F" w:rsidRPr="00941ED6" w:rsidRDefault="00571E0F" w:rsidP="00571E0F">
      <w:pPr>
        <w:pStyle w:val="Heading3"/>
      </w:pPr>
      <w:bookmarkStart w:id="35" w:name="_Toc265062146"/>
      <w:r w:rsidRPr="00941ED6">
        <w:lastRenderedPageBreak/>
        <w:t>2AC Politics</w:t>
      </w:r>
      <w:bookmarkEnd w:id="35"/>
    </w:p>
    <w:p w14:paraId="781CDAEC" w14:textId="330C314B" w:rsidR="00571E0F" w:rsidRPr="00941ED6" w:rsidRDefault="00571E0F" w:rsidP="00571E0F">
      <w:pPr>
        <w:pStyle w:val="Heading4"/>
      </w:pPr>
      <w:r w:rsidRPr="00941ED6">
        <w:t>Plan fosters bipartisanship</w:t>
      </w:r>
    </w:p>
    <w:p w14:paraId="0607994E" w14:textId="77777777" w:rsidR="00571E0F" w:rsidRPr="00941ED6" w:rsidRDefault="00571E0F" w:rsidP="00571E0F">
      <w:r w:rsidRPr="00941ED6">
        <w:rPr>
          <w:rStyle w:val="StyleStyleBold12pt"/>
        </w:rPr>
        <w:t>Davenport 2012</w:t>
      </w:r>
      <w:r w:rsidRPr="00941ED6">
        <w:t xml:space="preserve"> (Coral Davenport, Energy and Environment Correspondent for National Journal. “How Obama and Congress Could Find Common Ground on Energy,” December 6, 2012, http://www.nationaljournal.com/magazine/how-obama-and-congress-could-find-common-ground-on-energy-20121206)</w:t>
      </w:r>
    </w:p>
    <w:p w14:paraId="6C910BB1" w14:textId="77777777" w:rsidR="00571E0F" w:rsidRPr="00941ED6" w:rsidRDefault="00571E0F" w:rsidP="00571E0F">
      <w:r w:rsidRPr="00941ED6">
        <w:t xml:space="preserve">Meanwhile, </w:t>
      </w:r>
      <w:r w:rsidRPr="00941ED6">
        <w:rPr>
          <w:rStyle w:val="StyleBoldUnderline"/>
        </w:rPr>
        <w:t xml:space="preserve">the partisan impasse may be about to end. Quietly, lawmakers and lobbyists say they can envision a grand bargain on energy </w:t>
      </w:r>
      <w:r w:rsidRPr="00941ED6">
        <w:t xml:space="preserve">and climate change—cutting fossil- fuel use and </w:t>
      </w:r>
      <w:r w:rsidRPr="00941ED6">
        <w:rPr>
          <w:rStyle w:val="StyleBoldUnderline"/>
        </w:rPr>
        <w:t>investing in clean energy in exchange for new offshore drilling</w:t>
      </w:r>
      <w:r w:rsidRPr="00941ED6">
        <w:t xml:space="preserve"> or approval of the controversial Keystone XL pipeline. The biggest if, and the heaviest lift, will be getting Congress to enact the policy that economists say would do the most to transform the nation’s energy economy: taxing or pricing fossil carbon pollution. A price on carbon, say economists across the ideological spectrum, will increase the price of fossil fuels and decisively drive the free market toward clean energy. Yet any lawmaker who supports the plan could be accused of supporting an energy tax. Still, </w:t>
      </w:r>
      <w:r w:rsidRPr="00941ED6">
        <w:rPr>
          <w:rStyle w:val="StyleBoldUnderline"/>
        </w:rPr>
        <w:t>a combination of events</w:t>
      </w:r>
      <w:r w:rsidRPr="00941ED6">
        <w:t xml:space="preserve">—including more </w:t>
      </w:r>
      <w:r w:rsidRPr="00941ED6">
        <w:rPr>
          <w:rStyle w:val="StyleBoldUnderline"/>
        </w:rPr>
        <w:t>droughts, floods, and extreme weather</w:t>
      </w:r>
      <w:r w:rsidRPr="00941ED6">
        <w:t xml:space="preserve"> like superstorm Sandy—</w:t>
      </w:r>
      <w:r w:rsidRPr="00941ED6">
        <w:rPr>
          <w:rStyle w:val="StyleBoldUnderline"/>
        </w:rPr>
        <w:t>has increased the sense of urgency. The recent explosion in domestic oil and natural-gas production has helped to create jobs and prop up the recovery while bringing together oil companies and the Obama White House in alliances that could pave the way for new agreements on energy policy.</w:t>
      </w:r>
      <w:r w:rsidRPr="00941ED6">
        <w:t xml:space="preserve"> And as Washington grapples with the deficit, many in the capital are more open to the carbon tax as a way to raise revenue.</w:t>
      </w:r>
    </w:p>
    <w:p w14:paraId="137A74A6" w14:textId="77777777" w:rsidR="00571E0F" w:rsidRPr="00941ED6" w:rsidRDefault="00571E0F" w:rsidP="00571E0F">
      <w:pPr>
        <w:pStyle w:val="Heading4"/>
      </w:pPr>
      <w:bookmarkStart w:id="36" w:name="_GoBack"/>
      <w:r w:rsidRPr="00941ED6">
        <w:t>Olive branch to GOP</w:t>
      </w:r>
    </w:p>
    <w:p w14:paraId="5BD9B4C8" w14:textId="77777777" w:rsidR="00571E0F" w:rsidRPr="00941ED6" w:rsidRDefault="00571E0F" w:rsidP="00571E0F">
      <w:r w:rsidRPr="00941ED6">
        <w:rPr>
          <w:rStyle w:val="StyleStyleBold12pt"/>
        </w:rPr>
        <w:t>McLendon 2010</w:t>
      </w:r>
      <w:r w:rsidRPr="00941ED6">
        <w:t xml:space="preserve"> (Russell McLendon, mother nature network, May 27, 2010, “Offshore drilling: Low bills vs. big spills”, http://www.mnn.com/earth-matters/translating-uncle-sam/stories/offshore-drilling-low-bills-vs-big-spills)</w:t>
      </w:r>
    </w:p>
    <w:p w14:paraId="49F94A80" w14:textId="77777777" w:rsidR="00571E0F" w:rsidRPr="00941ED6" w:rsidRDefault="00571E0F" w:rsidP="00571E0F">
      <w:r w:rsidRPr="00941ED6">
        <w:rPr>
          <w:color w:val="000000"/>
          <w:sz w:val="10"/>
        </w:rPr>
        <w:t xml:space="preserve">That pressure reached a critical mass in March, </w:t>
      </w:r>
      <w:r w:rsidRPr="00941ED6">
        <w:rPr>
          <w:rStyle w:val="StyleBoldUnderline"/>
        </w:rPr>
        <w:t>when</w:t>
      </w:r>
      <w:r w:rsidRPr="00941ED6">
        <w:rPr>
          <w:color w:val="000000"/>
          <w:sz w:val="10"/>
        </w:rPr>
        <w:t xml:space="preserve"> President </w:t>
      </w:r>
      <w:r w:rsidRPr="00941ED6">
        <w:rPr>
          <w:rStyle w:val="StyleBoldUnderline"/>
        </w:rPr>
        <w:t>Obama announced plans to end a three</w:t>
      </w:r>
      <w:r w:rsidRPr="00941ED6">
        <w:rPr>
          <w:color w:val="000000"/>
          <w:sz w:val="10"/>
        </w:rPr>
        <w:t xml:space="preserve">-decade </w:t>
      </w:r>
      <w:r w:rsidRPr="00941ED6">
        <w:rPr>
          <w:rStyle w:val="StyleBoldUnderline"/>
        </w:rPr>
        <w:t>ban on</w:t>
      </w:r>
      <w:r w:rsidRPr="00941ED6">
        <w:rPr>
          <w:b/>
          <w:u w:val="thick"/>
        </w:rPr>
        <w:t xml:space="preserve"> </w:t>
      </w:r>
      <w:r w:rsidRPr="00941ED6">
        <w:rPr>
          <w:rStyle w:val="StyleBoldUnderline"/>
        </w:rPr>
        <w:t xml:space="preserve">new offshore drilling in U.S. waters. The move was widely seen as an </w:t>
      </w:r>
      <w:r w:rsidRPr="00941ED6">
        <w:rPr>
          <w:rStyle w:val="Emphasis"/>
        </w:rPr>
        <w:t>olive branch</w:t>
      </w:r>
      <w:r w:rsidRPr="00941ED6">
        <w:rPr>
          <w:rStyle w:val="StyleBoldUnderline"/>
        </w:rPr>
        <w:t xml:space="preserve"> to offshore-drilling advocates in Congress, offering a compromise that might </w:t>
      </w:r>
      <w:r w:rsidRPr="00941ED6">
        <w:rPr>
          <w:rStyle w:val="Emphasis"/>
        </w:rPr>
        <w:t>win support</w:t>
      </w:r>
      <w:r w:rsidRPr="00941ED6">
        <w:rPr>
          <w:sz w:val="10"/>
        </w:rPr>
        <w:t xml:space="preserve"> </w:t>
      </w:r>
      <w:r w:rsidRPr="00941ED6">
        <w:rPr>
          <w:color w:val="000000"/>
          <w:sz w:val="10"/>
        </w:rPr>
        <w:t xml:space="preserve">for a climate-change bill. It paved the way for new drilling in the Gulf of Mexico as well as the first-ever oil rigs off the East Coast, and </w:t>
      </w:r>
      <w:r w:rsidRPr="00941ED6">
        <w:rPr>
          <w:rStyle w:val="StyleBoldUnderline"/>
        </w:rPr>
        <w:t xml:space="preserve">while it drew the ire of environmentalists, there was </w:t>
      </w:r>
      <w:r w:rsidRPr="00941ED6">
        <w:rPr>
          <w:rStyle w:val="Emphasis"/>
        </w:rPr>
        <w:t>only scattered</w:t>
      </w:r>
      <w:r w:rsidRPr="00941ED6">
        <w:rPr>
          <w:rStyle w:val="StyleBoldUnderline"/>
        </w:rPr>
        <w:t xml:space="preserve"> public </w:t>
      </w:r>
      <w:r w:rsidRPr="00941ED6">
        <w:rPr>
          <w:rStyle w:val="Emphasis"/>
        </w:rPr>
        <w:t>criticism</w:t>
      </w:r>
      <w:r w:rsidRPr="00941ED6">
        <w:rPr>
          <w:sz w:val="10"/>
        </w:rPr>
        <w:t>.   Within a few weeks, though, the tides suddenly turned. An explosion aboard the Deepwater Horizon oil rig in the Gulf of Mexico killed 11 workers on April 20, and two days later — the 40th anniversary of Earth Day — the rig sank to the sea floor, starting what is now being called the worst oil spill in American history</w:t>
      </w:r>
      <w:bookmarkEnd w:id="36"/>
      <w:r w:rsidRPr="00941ED6">
        <w:rPr>
          <w:sz w:val="10"/>
        </w:rPr>
        <w:t>.</w:t>
      </w:r>
      <w:r w:rsidRPr="00941ED6">
        <w:t xml:space="preserve"> </w:t>
      </w:r>
    </w:p>
    <w:p w14:paraId="7BABF546" w14:textId="77777777" w:rsidR="00571E0F" w:rsidRPr="00941ED6" w:rsidRDefault="00571E0F" w:rsidP="00571E0F">
      <w:pPr>
        <w:pStyle w:val="Heading4"/>
      </w:pPr>
      <w:r w:rsidRPr="00941ED6">
        <w:t>Outweighs ideology doesn’t alienate Dems</w:t>
      </w:r>
    </w:p>
    <w:p w14:paraId="0EED8A66" w14:textId="77777777" w:rsidR="00571E0F" w:rsidRPr="00941ED6" w:rsidRDefault="00571E0F" w:rsidP="00571E0F">
      <w:r w:rsidRPr="00941ED6">
        <w:rPr>
          <w:rStyle w:val="StyleStyleBold12pt"/>
        </w:rPr>
        <w:t>Russell 2012</w:t>
      </w:r>
      <w:r w:rsidRPr="00941ED6">
        <w:t xml:space="preserve"> (Barry Russell, President of the Independent Petroleum Association of America, August 15, 2012, “Energy Must Transcend Politics,” http://energy.nationaljournal.com/2012/08/finding-the-sweet-spot-biparti.php#2238176)</w:t>
      </w:r>
    </w:p>
    <w:p w14:paraId="49E32A38" w14:textId="77777777" w:rsidR="00571E0F" w:rsidRPr="00941ED6" w:rsidRDefault="00571E0F" w:rsidP="00571E0F">
      <w:r w:rsidRPr="00941ED6">
        <w:t xml:space="preserve">There have been glimpses of great leadership, examples when </w:t>
      </w:r>
      <w:r w:rsidRPr="00941ED6">
        <w:rPr>
          <w:rStyle w:val="Emphasis"/>
        </w:rPr>
        <w:t>legislators</w:t>
      </w:r>
      <w:r w:rsidRPr="00941ED6">
        <w:rPr>
          <w:u w:val="single"/>
        </w:rPr>
        <w:t xml:space="preserve"> </w:t>
      </w:r>
      <w:r w:rsidRPr="00941ED6">
        <w:rPr>
          <w:rStyle w:val="StyleBoldUnderline"/>
        </w:rPr>
        <w:t>have reached across the aisle to</w:t>
      </w:r>
      <w:r w:rsidRPr="00941ED6">
        <w:rPr>
          <w:u w:val="single"/>
        </w:rPr>
        <w:t xml:space="preserve"> </w:t>
      </w:r>
      <w:r w:rsidRPr="00941ED6">
        <w:t xml:space="preserve">construct and </w:t>
      </w:r>
      <w:r w:rsidRPr="00941ED6">
        <w:rPr>
          <w:rStyle w:val="StyleBoldUnderline"/>
        </w:rPr>
        <w:t>support</w:t>
      </w:r>
      <w:r w:rsidRPr="00941ED6">
        <w:t xml:space="preserve"> common-sense legislation that encourages American </w:t>
      </w:r>
      <w:r w:rsidRPr="00941ED6">
        <w:rPr>
          <w:rStyle w:val="StyleBoldUnderline"/>
        </w:rPr>
        <w:t>energy production</w:t>
      </w:r>
      <w:r w:rsidRPr="00941ED6">
        <w:t xml:space="preserve">. Recent legislation from </w:t>
      </w:r>
      <w:r w:rsidRPr="00941ED6">
        <w:rPr>
          <w:rStyle w:val="StyleBoldUnderline"/>
        </w:rPr>
        <w:t>Congress</w:t>
      </w:r>
      <w:r w:rsidRPr="00941ED6">
        <w:t xml:space="preserve"> which </w:t>
      </w:r>
      <w:r w:rsidRPr="00941ED6">
        <w:rPr>
          <w:rStyle w:val="StyleBoldUnderline"/>
        </w:rPr>
        <w:t>would replace the</w:t>
      </w:r>
      <w:r w:rsidRPr="00941ED6">
        <w:t xml:space="preserve"> Obama administration’s five-year </w:t>
      </w:r>
      <w:r w:rsidRPr="00941ED6">
        <w:rPr>
          <w:rStyle w:val="StyleBoldUnderline"/>
        </w:rPr>
        <w:t>offshore</w:t>
      </w:r>
      <w:r w:rsidRPr="00941ED6">
        <w:rPr>
          <w:u w:val="single"/>
        </w:rPr>
        <w:t xml:space="preserve"> leasing </w:t>
      </w:r>
      <w:r w:rsidRPr="00941ED6">
        <w:rPr>
          <w:rStyle w:val="StyleBoldUnderline"/>
        </w:rPr>
        <w:t xml:space="preserve">plan and instead increase access America’s abundant offshore oil and natural gas is one example of such bipartisanship. </w:t>
      </w:r>
      <w:r w:rsidRPr="00941ED6">
        <w:t xml:space="preserve">The House passed legislation with support from 25 key Democrats. The support from Republicans and Democrats is obviously </w:t>
      </w:r>
      <w:r w:rsidRPr="00941ED6">
        <w:rPr>
          <w:rStyle w:val="StyleBoldUnderline"/>
        </w:rPr>
        <w:t xml:space="preserve">not equal, but this bipartisan legislative victory demonstrates a commitment by the House of Representatives to support the jobs, economic growth and national security over stubborn allegiance to political party. The same is happening on the Senate side. Democratic Senators Jim Webb (VA), Mark Warner (VA), and Mary Landrieu (LA) cosponsored the Senate’s legislation to expand offshore oil and natural gas production </w:t>
      </w:r>
      <w:r w:rsidRPr="00941ED6">
        <w:t xml:space="preserve">with Republican Senators Lisa Murkowski (AK), John Hoeven (ND), and Jim Inhofe (OK). Senator Manchin (WV) is another Democratic leader who consistently votes to promote responsible energy development. </w:t>
      </w:r>
    </w:p>
    <w:p w14:paraId="0A8DC3C9" w14:textId="2FA85966" w:rsidR="00571E0F" w:rsidRPr="00941ED6" w:rsidRDefault="00571E0F" w:rsidP="00571E0F">
      <w:pPr>
        <w:pStyle w:val="Heading3"/>
      </w:pPr>
      <w:bookmarkStart w:id="37" w:name="_Toc265062147"/>
      <w:r w:rsidRPr="00941ED6">
        <w:lastRenderedPageBreak/>
        <w:t>2AC Environment DA</w:t>
      </w:r>
      <w:bookmarkEnd w:id="37"/>
    </w:p>
    <w:p w14:paraId="7B9CA093" w14:textId="77777777" w:rsidR="00571E0F" w:rsidRPr="00941ED6" w:rsidRDefault="00571E0F" w:rsidP="00571E0F">
      <w:pPr>
        <w:pStyle w:val="Heading4"/>
      </w:pPr>
      <w:r w:rsidRPr="00941ED6">
        <w:t xml:space="preserve">Offshore drilling safe and </w:t>
      </w:r>
      <w:r w:rsidRPr="00941ED6">
        <w:rPr>
          <w:u w:val="single"/>
        </w:rPr>
        <w:t>decreases</w:t>
      </w:r>
      <w:r w:rsidRPr="00941ED6">
        <w:t xml:space="preserve"> pollution</w:t>
      </w:r>
    </w:p>
    <w:p w14:paraId="42C92E33" w14:textId="77777777" w:rsidR="00571E0F" w:rsidRPr="00941ED6" w:rsidRDefault="00571E0F" w:rsidP="00571E0F">
      <w:r w:rsidRPr="00941ED6">
        <w:rPr>
          <w:rStyle w:val="StyleStyleBold12pt"/>
        </w:rPr>
        <w:t>Thornley 2009</w:t>
      </w:r>
      <w:r w:rsidRPr="00941ED6">
        <w:t xml:space="preserve"> (Drew Thornley, independent public-policy analyst, adjunct and part-time university lecturer at UT-Austin and Concordia, and licensed attorney, April 2009, “Myth 8: Offshore oil drilling has often caused significant environmental damage, Manhattan Institute, http://www.manhattan-institute.org/energymyths/myth8.htm)</w:t>
      </w:r>
    </w:p>
    <w:p w14:paraId="3AFE2BAD" w14:textId="77777777" w:rsidR="00571E0F" w:rsidRPr="00941ED6" w:rsidRDefault="00571E0F" w:rsidP="00571E0F">
      <w:pPr>
        <w:rPr>
          <w:rStyle w:val="StyleBoldUnderline"/>
        </w:rPr>
      </w:pPr>
      <w:r w:rsidRPr="00941ED6">
        <w:t>In January 1969, a natural gas blowout on an oil rig miles off the coast of Santa Barbara, California, spilled 80,000 gallons of oil into the Pacific Ocean and onto surrounding beaches. Twenty years later, in March 1989, the Exxon Valdez oil tanker struck a reef and spilled 10.4 million gallons of oil into Prince William Sound, Alaska, affecting 1,300 miles of shoreline.</w:t>
      </w:r>
      <w:r w:rsidRPr="00941ED6">
        <w:rPr>
          <w:sz w:val="12"/>
        </w:rPr>
        <w:t xml:space="preserve">¶ </w:t>
      </w:r>
      <w:r w:rsidRPr="00941ED6">
        <w:t xml:space="preserve">These two great oil spills are perhaps the principal sources of public antipathy toward offshore drilling for natural resources. </w:t>
      </w:r>
      <w:r w:rsidRPr="00941ED6">
        <w:rPr>
          <w:rStyle w:val="StyleBoldUnderline"/>
        </w:rPr>
        <w:t>Images of spilled oil bubbling to the ocean’s surface</w:t>
      </w:r>
      <w:r w:rsidRPr="00941ED6">
        <w:t xml:space="preserve"> and covering birds and other wildlife </w:t>
      </w:r>
      <w:r w:rsidRPr="00941ED6">
        <w:rPr>
          <w:rStyle w:val="StyleBoldUnderline"/>
        </w:rPr>
        <w:t>have firmly cemented in much of the public mind that offshore drilling is dangerous</w:t>
      </w:r>
      <w:r w:rsidRPr="00941ED6">
        <w:t>, that it inflicts tremendous environmental harm, and that its costs are not worth its benefits. Thus the means by which the U.S. obtains about 25 percent of the nation’s natural gas production and about 24 percent of its oil production[102] have become, understandably, linked to environmental degradation.</w:t>
      </w:r>
      <w:r w:rsidRPr="00941ED6">
        <w:rPr>
          <w:sz w:val="12"/>
        </w:rPr>
        <w:t xml:space="preserve">¶ </w:t>
      </w:r>
      <w:r w:rsidRPr="00941ED6">
        <w:t>A majority (64.4 percent) of respondents favored expanded offshore oil drilling, while 31.8 percent opposed it. Over 42 percent of those who opposed it believed that the U.S. already uses too much oil. Interestingly, even smaller percentages of those who opposed expanded drilling cited concerns that offshore drilling is the major cause of oil spills into the ocean (17.5 percent) or that oil rigs damage the environment (26.6 percent). Perhaps many are aware of offshore drilling’s successful track record.</w:t>
      </w:r>
      <w:r w:rsidRPr="00941ED6">
        <w:rPr>
          <w:sz w:val="12"/>
        </w:rPr>
        <w:t xml:space="preserve">¶ </w:t>
      </w:r>
      <w:r w:rsidRPr="00941ED6">
        <w:rPr>
          <w:rStyle w:val="StyleBoldUnderline"/>
        </w:rPr>
        <w:t>Since 1975, offshore drilling in the Exclusive Economic Zone</w:t>
      </w:r>
      <w:r w:rsidRPr="00941ED6">
        <w:t xml:space="preserve"> (within 200 miles of U.S. coasts) </w:t>
      </w:r>
      <w:r w:rsidRPr="00941ED6">
        <w:rPr>
          <w:rStyle w:val="StyleBoldUnderline"/>
        </w:rPr>
        <w:t xml:space="preserve">has a safety record of </w:t>
      </w:r>
      <w:r w:rsidRPr="00941ED6">
        <w:rPr>
          <w:rStyle w:val="Emphasis"/>
        </w:rPr>
        <w:t>99.999 percent</w:t>
      </w:r>
      <w:r w:rsidRPr="00941ED6">
        <w:t xml:space="preserve">, meaning that only 0.0001 percent of the oil produced has been spilled.[103] </w:t>
      </w:r>
      <w:r w:rsidRPr="00941ED6">
        <w:rPr>
          <w:rStyle w:val="StyleBoldUnderline"/>
        </w:rPr>
        <w:t xml:space="preserve">With regard to the </w:t>
      </w:r>
      <w:r w:rsidRPr="00941ED6">
        <w:rPr>
          <w:rStyle w:val="Emphasis"/>
        </w:rPr>
        <w:t>O</w:t>
      </w:r>
      <w:r w:rsidRPr="00941ED6">
        <w:rPr>
          <w:rStyle w:val="StyleBoldUnderline"/>
        </w:rPr>
        <w:t xml:space="preserve">uter </w:t>
      </w:r>
      <w:r w:rsidRPr="00941ED6">
        <w:rPr>
          <w:rStyle w:val="Emphasis"/>
        </w:rPr>
        <w:t>C</w:t>
      </w:r>
      <w:r w:rsidRPr="00941ED6">
        <w:rPr>
          <w:rStyle w:val="StyleBoldUnderline"/>
        </w:rPr>
        <w:t xml:space="preserve">ontinental </w:t>
      </w:r>
      <w:r w:rsidRPr="00941ED6">
        <w:rPr>
          <w:rStyle w:val="Emphasis"/>
        </w:rPr>
        <w:t>S</w:t>
      </w:r>
      <w:r w:rsidRPr="00941ED6">
        <w:rPr>
          <w:rStyle w:val="StyleBoldUnderline"/>
        </w:rPr>
        <w:t>helf</w:t>
      </w:r>
      <w:r w:rsidRPr="00941ED6">
        <w:t xml:space="preserve"> (U.S. waters under federal, rather than state, jurisdiction),[104] between 1993 and 2007 there were 651 oil spills, releasing 47,800 barrels of oil. Given 7.5 billion barrels of oil produced during that period, </w:t>
      </w:r>
      <w:r w:rsidRPr="00941ED6">
        <w:rPr>
          <w:rStyle w:val="StyleBoldUnderline"/>
        </w:rPr>
        <w:t>one barrel of oil has been spilled in the OCS per 156,900 barrels produced.</w:t>
      </w:r>
      <w:r w:rsidRPr="00941ED6">
        <w:t xml:space="preserve"> [105]</w:t>
      </w:r>
      <w:r w:rsidRPr="00941ED6">
        <w:rPr>
          <w:sz w:val="12"/>
        </w:rPr>
        <w:t xml:space="preserve">¶ </w:t>
      </w:r>
      <w:r w:rsidRPr="00941ED6">
        <w:t xml:space="preserve">Research published in 2000 by the U.S. Minerals Management Service (MMS)[106] documents the decreasing occurrence of crude-oil spills in the OCS. Revising previous estimates first published in 1994, the authors analyzed data through 1999 and concluded that oil-spill rates for OCS platforms, tankers, and barges continued to decline.[107] Additionally, </w:t>
      </w:r>
      <w:r w:rsidRPr="00941ED6">
        <w:rPr>
          <w:rStyle w:val="StyleBoldUnderline"/>
        </w:rPr>
        <w:t>the number of oil spills from platforms, tankers, and pipelines is small, relative to the amount of oil extracted and transported. Even so, oil spills remain an unpleasant reality of offshore oil drilling. Certainly, any amount of oil spilled into the ocean is undesirable, but offshore oil operations contribute relatively little of the oil that enters ocean waters each year.</w:t>
      </w:r>
      <w:r w:rsidRPr="00941ED6">
        <w:rPr>
          <w:rStyle w:val="StyleBoldUnderline"/>
          <w:sz w:val="12"/>
        </w:rPr>
        <w:t>¶</w:t>
      </w:r>
      <w:r w:rsidRPr="00941ED6">
        <w:rPr>
          <w:sz w:val="12"/>
        </w:rPr>
        <w:t xml:space="preserve"> </w:t>
      </w:r>
      <w:r w:rsidRPr="00941ED6">
        <w:t xml:space="preserve">For example, </w:t>
      </w:r>
      <w:r w:rsidRPr="00941ED6">
        <w:rPr>
          <w:rStyle w:val="StyleBoldUnderline"/>
        </w:rPr>
        <w:t>ocean floors naturally seep more oil into the ocean than do oil-drilling accidents and oil-tanker spills combined.</w:t>
      </w:r>
      <w:r w:rsidRPr="00941ED6">
        <w:t xml:space="preserve"> (However, such seepage generally does not rise to the surface or reach the coastlines and, thus, is not as apparent as oil-drilling spills.) According to the National Academies’ National Research Council, natural processes are responsible for over 60 percent of the petroleum that enters North American ocean waters and over 45 percent of the petroleum that enters ocean waters worldwide.[108] Thus, in percentage terms, North America’s oil-drilling activities spill less oil into the ocean than the global average, suggesting that our drilling is comparatively safe for the environment.</w:t>
      </w:r>
      <w:r w:rsidRPr="00941ED6">
        <w:rPr>
          <w:sz w:val="12"/>
        </w:rPr>
        <w:t xml:space="preserve">¶ </w:t>
      </w:r>
      <w:r w:rsidRPr="00941ED6">
        <w:t xml:space="preserve">Ironically, research shows that </w:t>
      </w:r>
      <w:r w:rsidRPr="00941ED6">
        <w:rPr>
          <w:rStyle w:val="StyleBoldUnderline"/>
        </w:rPr>
        <w:t xml:space="preserve">drilling can actually </w:t>
      </w:r>
      <w:r w:rsidRPr="00941ED6">
        <w:rPr>
          <w:rStyle w:val="Emphasis"/>
        </w:rPr>
        <w:t>reduce natural seepage</w:t>
      </w:r>
      <w:r w:rsidRPr="00941ED6">
        <w:rPr>
          <w:rStyle w:val="StyleBoldUnderline"/>
        </w:rPr>
        <w:t xml:space="preserve">, as it relieves the pressure that drives oil and gas up from ocean floors and into ocean waters. </w:t>
      </w:r>
      <w:r w:rsidRPr="00941ED6">
        <w:t xml:space="preserve">In 1999, </w:t>
      </w:r>
      <w:r w:rsidRPr="00941ED6">
        <w:rPr>
          <w:rStyle w:val="StyleBoldUnderline"/>
        </w:rPr>
        <w:t xml:space="preserve">two </w:t>
      </w:r>
      <w:r w:rsidRPr="00941ED6">
        <w:rPr>
          <w:rStyle w:val="Emphasis"/>
        </w:rPr>
        <w:t>peer-reviewed</w:t>
      </w:r>
      <w:r w:rsidRPr="00941ED6">
        <w:rPr>
          <w:rStyle w:val="StyleBoldUnderline"/>
        </w:rPr>
        <w:t xml:space="preserve"> studies found that natural seepage in the northern Santa Barbara Channel was significantly reduced by oil production.</w:t>
      </w:r>
      <w:r w:rsidRPr="00941ED6">
        <w:t xml:space="preserve"> The researchers documented that natural seepage declined 50 percent around Platform Holly over a twenty-two-year period, concluding that, as oil was pumped from the reservoir, the pressure that drives natural seepage dropped.[109]</w:t>
      </w:r>
      <w:r w:rsidRPr="00941ED6">
        <w:rPr>
          <w:sz w:val="12"/>
        </w:rPr>
        <w:t xml:space="preserve">¶ </w:t>
      </w:r>
      <w:r w:rsidRPr="00941ED6">
        <w:rPr>
          <w:rStyle w:val="StyleBoldUnderline"/>
        </w:rPr>
        <w:t>Offshore oil drilling is carefully monitored for environmental safety. Using state-of-the-art technology and employing a range of procedural safeguards, U.S. offshore drilling has a track record of minimal environmental impact.</w:t>
      </w:r>
      <w:r w:rsidRPr="00941ED6">
        <w:t xml:space="preserve"> Modern oil drilling is even designed to withstand hurricanes and tropical storms. According to the MMS, 3,050 of the Gulf of Mexico’s 4,000 platforms and 22,000 of the 33,000 miles of the Gulf’s pipelines were in the direct path of either Hurricane Katrina or Hurricane Rita. The hurricanes destroyed 115 drilling platforms, damaged 52 others, and damaged 535 pipeline segments, yet “there was no loss of life and no major oil spills attributed to either storm.”[110]</w:t>
      </w:r>
      <w:r w:rsidRPr="00941ED6">
        <w:rPr>
          <w:sz w:val="12"/>
        </w:rPr>
        <w:t xml:space="preserve">¶ </w:t>
      </w:r>
      <w:r w:rsidRPr="00941ED6">
        <w:rPr>
          <w:rStyle w:val="StyleBoldUnderline"/>
        </w:rPr>
        <w:t>All forms of energy production come with risks, both to humans and to the environment.</w:t>
      </w:r>
      <w:r w:rsidRPr="00941ED6">
        <w:t xml:space="preserve"> Offshore oil drilling is no exception. Spills from offshore drilling and tankers undoubtedly will continue to occur, but they are rare and are decreasing in frequency; and the amount of oil spilled from rigs and tankers is small, compared with the amount of oil extracted and with the amount of oil that enters ocean waters naturally from ocean floors. </w:t>
      </w:r>
      <w:r w:rsidRPr="00941ED6">
        <w:rPr>
          <w:rStyle w:val="StyleBoldUnderline"/>
        </w:rPr>
        <w:t xml:space="preserve">As technology continues to advance, and as companies find themselves accountable to a public increasingly </w:t>
      </w:r>
      <w:r w:rsidRPr="00941ED6">
        <w:rPr>
          <w:rStyle w:val="StyleBoldUnderline"/>
        </w:rPr>
        <w:lastRenderedPageBreak/>
        <w:t>concerned about environmental stewardship, drilling for oil in our coastal waters will continue to be conducted in a safe and environmentally conscious manner.</w:t>
      </w:r>
    </w:p>
    <w:p w14:paraId="43DE5AD2" w14:textId="77777777" w:rsidR="00571E0F" w:rsidRPr="00941ED6" w:rsidRDefault="00571E0F" w:rsidP="00571E0F">
      <w:pPr>
        <w:pStyle w:val="Heading4"/>
      </w:pPr>
      <w:r w:rsidRPr="00941ED6">
        <w:t>Drilling inevitable- US key to best practices</w:t>
      </w:r>
    </w:p>
    <w:p w14:paraId="444F155D" w14:textId="77777777" w:rsidR="00571E0F" w:rsidRPr="00941ED6" w:rsidRDefault="00571E0F" w:rsidP="00571E0F">
      <w:r w:rsidRPr="00941ED6">
        <w:rPr>
          <w:rStyle w:val="StyleStyleBold12pt"/>
        </w:rPr>
        <w:t>Krauthammer 2008</w:t>
      </w:r>
      <w:r w:rsidRPr="00941ED6">
        <w:t xml:space="preserve"> (Charles Krauthammer, August 1, 2008, “Pelosi: Save the Planet, Let Someone Else Drill,” Washington Post, http://www.washingtonpost.com/wp-dyn/content/article/2008/07/31/AR2008073102824.html)</w:t>
      </w:r>
      <w:r w:rsidRPr="00941ED6">
        <w:rPr>
          <w:sz w:val="12"/>
        </w:rPr>
        <w:t xml:space="preserve">¶ </w:t>
      </w:r>
      <w:r w:rsidRPr="00941ED6">
        <w:rPr>
          <w:rStyle w:val="StyleBoldUnderline"/>
        </w:rPr>
        <w:t>Places such as Nigeria, where chronic corruption, environmental neglect and the resulting unrest and instability lead to pipeline explosions, oil spills and illegal siphoning by the poverty-stricken population -- which leads to more spills and explosions.</w:t>
      </w:r>
      <w:r w:rsidRPr="00941ED6">
        <w:t xml:space="preserve"> Just this week, two Royal Dutch Shell pipelines had to be shut down because bombings by local militants were causing leaks into the ground.</w:t>
      </w:r>
      <w:r w:rsidRPr="00941ED6">
        <w:rPr>
          <w:sz w:val="12"/>
        </w:rPr>
        <w:t xml:space="preserve">¶ </w:t>
      </w:r>
      <w:r w:rsidRPr="00941ED6">
        <w:rPr>
          <w:rStyle w:val="StyleBoldUnderline"/>
        </w:rPr>
        <w:t>Compare the Niger Delta to the Gulf of Mexico</w:t>
      </w:r>
      <w:r w:rsidRPr="00941ED6">
        <w:t>, where deep-sea U.S. oil rigs withstood Hurricanes Katrina and Rita without a single undersea well suffering a significant spill.</w:t>
      </w:r>
      <w:r w:rsidRPr="00941ED6">
        <w:rPr>
          <w:sz w:val="12"/>
        </w:rPr>
        <w:t xml:space="preserve">¶ </w:t>
      </w:r>
      <w:r w:rsidRPr="00941ED6">
        <w:rPr>
          <w:rStyle w:val="StyleBoldUnderline"/>
        </w:rPr>
        <w:t xml:space="preserve">The </w:t>
      </w:r>
      <w:r w:rsidRPr="00941ED6">
        <w:rPr>
          <w:rStyle w:val="Emphasis"/>
        </w:rPr>
        <w:t>U</w:t>
      </w:r>
      <w:r w:rsidRPr="00941ED6">
        <w:rPr>
          <w:rStyle w:val="StyleBoldUnderline"/>
        </w:rPr>
        <w:t xml:space="preserve">nited </w:t>
      </w:r>
      <w:r w:rsidRPr="00941ED6">
        <w:rPr>
          <w:rStyle w:val="Emphasis"/>
        </w:rPr>
        <w:t>S</w:t>
      </w:r>
      <w:r w:rsidRPr="00941ED6">
        <w:rPr>
          <w:rStyle w:val="StyleBoldUnderline"/>
        </w:rPr>
        <w:t>tates has the highest technology to ensure the safest drilling.</w:t>
      </w:r>
      <w:r w:rsidRPr="00941ED6">
        <w:t xml:space="preserve"> Today, directional drilling -- essentially drilling down, then sideways -- allows access to oil that in 1970 would have required a surface footprint more than three times as large. Additionally, </w:t>
      </w:r>
      <w:r w:rsidRPr="00941ED6">
        <w:rPr>
          <w:rStyle w:val="StyleBoldUnderline"/>
        </w:rPr>
        <w:t>the United States has one of the most extensive and least corrupt regulatory systems on the planet.</w:t>
      </w:r>
      <w:r w:rsidRPr="00941ED6">
        <w:rPr>
          <w:rStyle w:val="StyleBoldUnderline"/>
          <w:sz w:val="12"/>
        </w:rPr>
        <w:t xml:space="preserve">¶ </w:t>
      </w:r>
      <w:r w:rsidRPr="00941ED6">
        <w:t xml:space="preserve">Does Pelosi imagine that </w:t>
      </w:r>
      <w:r w:rsidRPr="00941ED6">
        <w:rPr>
          <w:rStyle w:val="StyleBoldUnderline"/>
        </w:rPr>
        <w:t>with so much of America declared off-limits, the planet is less injured as drilling shifts to Kazakhstan and Venezuela and Equatorial Guinea? That Russia will be more environmentally scrupulous than we in drilling in its Arctic?</w:t>
      </w:r>
      <w:r w:rsidRPr="00941ED6">
        <w:rPr>
          <w:rStyle w:val="StyleBoldUnderline"/>
          <w:sz w:val="12"/>
        </w:rPr>
        <w:t>¶</w:t>
      </w:r>
      <w:r w:rsidRPr="00941ED6">
        <w:rPr>
          <w:sz w:val="12"/>
        </w:rPr>
        <w:t xml:space="preserve"> </w:t>
      </w:r>
      <w:r w:rsidRPr="00941ED6">
        <w:rPr>
          <w:rStyle w:val="StyleBoldUnderline"/>
        </w:rPr>
        <w:t xml:space="preserve">The </w:t>
      </w:r>
      <w:r w:rsidRPr="00941ED6">
        <w:rPr>
          <w:rStyle w:val="Emphasis"/>
        </w:rPr>
        <w:t>net environmental effect</w:t>
      </w:r>
      <w:r w:rsidRPr="00941ED6">
        <w:t xml:space="preserve"> </w:t>
      </w:r>
      <w:r w:rsidRPr="00941ED6">
        <w:rPr>
          <w:rStyle w:val="StyleBoldUnderline"/>
        </w:rPr>
        <w:t>of</w:t>
      </w:r>
      <w:r w:rsidRPr="00941ED6">
        <w:t xml:space="preserve"> Pelosi's </w:t>
      </w:r>
      <w:r w:rsidRPr="00941ED6">
        <w:rPr>
          <w:rStyle w:val="StyleBoldUnderline"/>
        </w:rPr>
        <w:t>no-drilling willfulness is negative. Outsourcing U.S. oil production does nothing to lessen worldwide environmental despoliation.</w:t>
      </w:r>
      <w:r w:rsidRPr="00941ED6">
        <w:t xml:space="preserve"> It simply exports it to more corrupt, less efficient, more unstable parts of the world -- thereby increasing net planetary damage.</w:t>
      </w:r>
    </w:p>
    <w:p w14:paraId="28F359EB" w14:textId="77777777" w:rsidR="00571E0F" w:rsidRPr="00941ED6" w:rsidRDefault="00571E0F" w:rsidP="00571E0F"/>
    <w:p w14:paraId="1ACD4AA4" w14:textId="77777777" w:rsidR="00571E0F" w:rsidRPr="00941ED6" w:rsidRDefault="00571E0F" w:rsidP="00571E0F">
      <w:pPr>
        <w:pStyle w:val="Heading3"/>
      </w:pPr>
      <w:bookmarkStart w:id="38" w:name="_Toc265062148"/>
      <w:r w:rsidRPr="00941ED6">
        <w:lastRenderedPageBreak/>
        <w:t>1AR Drilling Good</w:t>
      </w:r>
      <w:bookmarkEnd w:id="38"/>
    </w:p>
    <w:p w14:paraId="50B526E1" w14:textId="77777777" w:rsidR="00571E0F" w:rsidRPr="00941ED6" w:rsidRDefault="00571E0F" w:rsidP="00571E0F">
      <w:pPr>
        <w:pStyle w:val="Heading4"/>
      </w:pPr>
      <w:r w:rsidRPr="00941ED6">
        <w:t>Drilling is beneficial for the environment</w:t>
      </w:r>
    </w:p>
    <w:p w14:paraId="50A17382" w14:textId="77777777" w:rsidR="00571E0F" w:rsidRPr="00941ED6" w:rsidRDefault="00571E0F" w:rsidP="00571E0F">
      <w:r w:rsidRPr="00941ED6">
        <w:rPr>
          <w:rStyle w:val="StyleStyleBold12pt"/>
        </w:rPr>
        <w:t>Allen 2009</w:t>
      </w:r>
      <w:r w:rsidRPr="00941ED6">
        <w:t xml:space="preserve"> (Bruce Allen, co-founder of SOS California, an environmental and energy non-profit, November 30, 2009, “How Offshore Oil and Gas Production Benefits the Economy and the Environment,” Heritage, http://www.heritage.org/research/reports/2009/11/how-offshore-oil-and-gas-production-benefits-the-economy-and-the-environment)</w:t>
      </w:r>
    </w:p>
    <w:p w14:paraId="5CD92009" w14:textId="77777777" w:rsidR="00571E0F" w:rsidRPr="00941ED6" w:rsidRDefault="00571E0F" w:rsidP="00571E0F">
      <w:r w:rsidRPr="00941ED6">
        <w:rPr>
          <w:rStyle w:val="StyleBoldUnderline"/>
        </w:rPr>
        <w:t>The oceans surrounding the United States hold tremendous oil and natural gas potential, but much of that potential is not being realized. Nearly 85 percent of these waters</w:t>
      </w:r>
      <w:r w:rsidRPr="00941ED6">
        <w:t xml:space="preserve"> -- the Atlantic, the Pacific, and the eastern Gulf of Mexico -- </w:t>
      </w:r>
      <w:r w:rsidRPr="00941ED6">
        <w:rPr>
          <w:rStyle w:val="StyleBoldUnderline"/>
        </w:rPr>
        <w:t>are off-limits to exploration and drilling.</w:t>
      </w:r>
      <w:r w:rsidRPr="00941ED6">
        <w:t xml:space="preserve"> Government studies estimate that these restricted areas hold at least 19 billion barrels of oil -- nearly 30 years' worth of current imports from Saudi Arabia -- and oil estimates are known to increase as exploration occurs. The greatest untapped potential lies in the Pacific. Producing this oil would increase oil supplies, lower prices, and generate large tax revenues -- while creating thousands of jobs in the domestic energy industry.</w:t>
      </w:r>
      <w:r w:rsidRPr="00941ED6">
        <w:rPr>
          <w:sz w:val="12"/>
        </w:rPr>
        <w:t xml:space="preserve">¶ </w:t>
      </w:r>
      <w:r w:rsidRPr="00941ED6">
        <w:rPr>
          <w:rStyle w:val="StyleBoldUnderline"/>
        </w:rPr>
        <w:t>Drilling restrictions in general are imposed due to environmental concerns, despite the fact that offshore environmental damage has been greatly reduced by technologies that minimize the risk of oil spills and other hazards to the environment. In fact, offshore oil production has lowered the amount of oil released into the ocean by reducing natural seepage of oil</w:t>
      </w:r>
      <w:r w:rsidRPr="00941ED6">
        <w:t>, especially in areas with active offshore oil seeps, such as California's Santa Barbara coast.</w:t>
      </w:r>
      <w:r w:rsidRPr="00941ED6">
        <w:rPr>
          <w:sz w:val="12"/>
        </w:rPr>
        <w:t xml:space="preserve">¶ </w:t>
      </w:r>
      <w:r w:rsidRPr="00941ED6">
        <w:t>Natural hydrocarbon seeps have historically been used to locate the world's usable sources of oil and tar. Papers published by British Petroleum in the early 1990s[1] show that over 75 percent of the world's oil basins contain surface oil seeps. Most seeps emit small volumes of oil and gas that do not significantly deplete hydrocarbon reservoirs over the short term, but can add up to significant depletion of oil and gas over the longer term.</w:t>
      </w:r>
      <w:r w:rsidRPr="00941ED6">
        <w:rPr>
          <w:sz w:val="12"/>
        </w:rPr>
        <w:t xml:space="preserve">¶ </w:t>
      </w:r>
      <w:r w:rsidRPr="00941ED6">
        <w:t>The knowledge that surface seepage has a direct link to subsurface oil and gas accumulations is not new and has been the impetus for many of the world's early major oil and gas discoveries by pioneers of oil production -- as far back as ancient China, and more recently the 1860s in Pennsylvania and the 1890s in Azerbaijan. Natural seeps were the impetus for early exploration of oil in Iran and Iraq in the early 1900s.</w:t>
      </w:r>
      <w:r w:rsidRPr="00941ED6">
        <w:rPr>
          <w:sz w:val="12"/>
        </w:rPr>
        <w:t xml:space="preserve">¶ </w:t>
      </w:r>
      <w:r w:rsidRPr="00941ED6">
        <w:t>Natural hydrocarbon seeps continue to be an important indicator of economic oil and gas resources. The high cost of deep-water offshore oil and gas exploration has made the identification of hydrocarbon seeps an important consideration in oil-exploration risk-reduction methods.[2]</w:t>
      </w:r>
      <w:r w:rsidRPr="00941ED6">
        <w:rPr>
          <w:sz w:val="12"/>
        </w:rPr>
        <w:t xml:space="preserve">¶ </w:t>
      </w:r>
      <w:r w:rsidRPr="00941ED6">
        <w:t>Natural Seeps: The Largest Source of U.S. Marine Hydrocarbon Pollution</w:t>
      </w:r>
      <w:r w:rsidRPr="00941ED6">
        <w:rPr>
          <w:sz w:val="12"/>
        </w:rPr>
        <w:t xml:space="preserve">¶ </w:t>
      </w:r>
      <w:r w:rsidRPr="00941ED6">
        <w:rPr>
          <w:rStyle w:val="StyleBoldUnderline"/>
        </w:rPr>
        <w:t>Natural hydrocarbon seeps generally result from pressurized hydrocarbon reservoirs that force oil and gas up through fissures to the earth's surface either on land or the seabed floor where the hydrocarbons escape in the form of oil, tar, and methane-rich gases.</w:t>
      </w:r>
      <w:r w:rsidRPr="00941ED6">
        <w:rPr>
          <w:rStyle w:val="StyleBoldUnderline"/>
          <w:sz w:val="12"/>
        </w:rPr>
        <w:t xml:space="preserve">¶ </w:t>
      </w:r>
      <w:r w:rsidRPr="00941ED6">
        <w:t xml:space="preserve">It is a widely overlooked fact that </w:t>
      </w:r>
      <w:r w:rsidRPr="00941ED6">
        <w:rPr>
          <w:rStyle w:val="StyleBoldUnderline"/>
        </w:rPr>
        <w:t>natural hydrocarbon seeps generally have a larger impact on the marine environment than do oil and gas exploration and production.</w:t>
      </w:r>
      <w:r w:rsidRPr="00941ED6">
        <w:t xml:space="preserve"> According to the National Academy of Sciences, </w:t>
      </w:r>
      <w:r w:rsidRPr="00941ED6">
        <w:rPr>
          <w:rStyle w:val="StyleBoldUnderline"/>
        </w:rPr>
        <w:t xml:space="preserve">63 percent of hydrocarbon pollution in U.S. waters stems from natural seeps, while only 1 percent is due to offshore drilling and extraction. </w:t>
      </w:r>
      <w:r w:rsidRPr="00941ED6">
        <w:t>[3] Geologists believe that over the course of millions of years, more oil has seeped naturally into the earth's environment than currently exists in all conventional oil reservoirs combined.</w:t>
      </w:r>
    </w:p>
    <w:p w14:paraId="10AEE2FF" w14:textId="77777777" w:rsidR="00571E0F" w:rsidRPr="00941ED6" w:rsidRDefault="00571E0F" w:rsidP="00571E0F"/>
    <w:p w14:paraId="20470F6E" w14:textId="77777777" w:rsidR="00571E0F" w:rsidRPr="00941ED6" w:rsidRDefault="00571E0F" w:rsidP="00571E0F"/>
    <w:p w14:paraId="6127AAAD" w14:textId="77777777" w:rsidR="00571E0F" w:rsidRPr="00941ED6" w:rsidRDefault="00571E0F" w:rsidP="00571E0F">
      <w:pPr>
        <w:pStyle w:val="Heading3"/>
      </w:pPr>
      <w:bookmarkStart w:id="39" w:name="_Toc265062149"/>
      <w:r w:rsidRPr="00941ED6">
        <w:lastRenderedPageBreak/>
        <w:t>1AR Offshoring</w:t>
      </w:r>
      <w:bookmarkEnd w:id="39"/>
    </w:p>
    <w:p w14:paraId="49CBA622" w14:textId="77777777" w:rsidR="00571E0F" w:rsidRPr="00941ED6" w:rsidRDefault="00571E0F" w:rsidP="00571E0F">
      <w:pPr>
        <w:pStyle w:val="Heading4"/>
      </w:pPr>
      <w:r w:rsidRPr="00941ED6">
        <w:t>Rigs just go elsewhere</w:t>
      </w:r>
    </w:p>
    <w:p w14:paraId="24B146C9" w14:textId="77777777" w:rsidR="00571E0F" w:rsidRPr="00941ED6" w:rsidRDefault="00571E0F" w:rsidP="00571E0F">
      <w:r w:rsidRPr="00941ED6">
        <w:rPr>
          <w:rStyle w:val="StyleStyleBold12pt"/>
        </w:rPr>
        <w:t>Mooney 2011</w:t>
      </w:r>
      <w:r w:rsidRPr="00941ED6">
        <w:t xml:space="preserve"> (Kevin Mooney, July 20, 2011, “Ten Oil Rigs Have Exited Gulf Since Obama Moratorium Went Into Effect,” Pelican Post, http://goo.gl/2pyRq)</w:t>
      </w:r>
    </w:p>
    <w:p w14:paraId="3FF55E18" w14:textId="77777777" w:rsidR="00571E0F" w:rsidRPr="00941ED6" w:rsidRDefault="00571E0F" w:rsidP="00571E0F">
      <w:pPr>
        <w:pStyle w:val="HotRoute"/>
      </w:pPr>
      <w:r w:rsidRPr="00941ED6">
        <w:rPr>
          <w:rStyle w:val="StyleBoldUnderline"/>
        </w:rPr>
        <w:t>Ten oil rigs have left the Gulf of Mexico since</w:t>
      </w:r>
      <w:r w:rsidRPr="00941ED6">
        <w:t xml:space="preserve"> the </w:t>
      </w:r>
      <w:r w:rsidRPr="00941ED6">
        <w:rPr>
          <w:rStyle w:val="StyleBoldUnderline"/>
        </w:rPr>
        <w:t>Obama</w:t>
      </w:r>
      <w:r w:rsidRPr="00941ED6">
        <w:t xml:space="preserve"> Administration </w:t>
      </w:r>
      <w:r w:rsidRPr="00941ED6">
        <w:rPr>
          <w:rStyle w:val="StyleBoldUnderline"/>
        </w:rPr>
        <w:t>imposed a moratorium on deepwater oil and gas drilling</w:t>
      </w:r>
      <w:r w:rsidRPr="00941ED6">
        <w:t xml:space="preserve"> in May 2010, according to documentation obtained from Sen. David Vitter’s (R-La.) office. The ten rigs named in the document are: Marinas, Discover Americas, Ocean Endeavor, Ocean Confidence, Stena Forth, Clyde Bourdeaux, Ensco 8503, Deep Ocean Clarion, Discover Spirit, and Amirante. The rigs have left the Gulf for locations in Egypt, Congo, French Guiana, Liberia, Nigeria and Brazil. “</w:t>
      </w:r>
      <w:r w:rsidRPr="00941ED6">
        <w:rPr>
          <w:rStyle w:val="StyleBoldUnderline"/>
        </w:rPr>
        <w:t>This highlights the problem we have with losing domestic energy production as a result of the drilling moratorium</w:t>
      </w:r>
      <w:r w:rsidRPr="00941ED6">
        <w:rPr>
          <w:rStyle w:val="HIGHLIGHT"/>
        </w:rPr>
        <w:t xml:space="preserve"> </w:t>
      </w:r>
      <w:r w:rsidRPr="00941ED6">
        <w:t xml:space="preserve">and the slow permitting,” David Kreutzer, a research fellow in Energy Economics and Climate Change at the Heritage Foundation, said. “We must also keep in mind that the impacts are not instantaneous, the rigs may be idle for a while, but once they move </w:t>
      </w:r>
      <w:r w:rsidRPr="00941ED6">
        <w:rPr>
          <w:rStyle w:val="StyleBoldUnderline"/>
        </w:rPr>
        <w:t>it’s going to be difficult to move them back once they are drilling in say Nigeria or Brazil. The oil companies must have confidence they can move forward with their drilling plans and to know these plans won’t be revoked.</w:t>
      </w:r>
      <w:r w:rsidRPr="00941ED6">
        <w:t xml:space="preserve"> Only certainty will bring them back.” Although federal officials announced they were lifting the restrictions last October, a “de-facto moratorium” remains in effect that stifles energy production and undermines large and small businesses in the Gulf region, industry officials have argued.</w:t>
      </w:r>
    </w:p>
    <w:p w14:paraId="432786BA" w14:textId="77777777" w:rsidR="00571E0F" w:rsidRPr="00941ED6" w:rsidRDefault="00571E0F" w:rsidP="00571E0F">
      <w:pPr>
        <w:pStyle w:val="HotRoute"/>
      </w:pPr>
    </w:p>
    <w:p w14:paraId="5E685666" w14:textId="77777777" w:rsidR="00571E0F" w:rsidRPr="00941ED6" w:rsidRDefault="00571E0F" w:rsidP="00571E0F">
      <w:pPr>
        <w:pStyle w:val="Heading3"/>
      </w:pPr>
      <w:bookmarkStart w:id="40" w:name="_Toc265062150"/>
      <w:r w:rsidRPr="00941ED6">
        <w:lastRenderedPageBreak/>
        <w:t>1AR Drilling Not Key</w:t>
      </w:r>
      <w:bookmarkEnd w:id="40"/>
    </w:p>
    <w:p w14:paraId="63C7762C" w14:textId="77777777" w:rsidR="00571E0F" w:rsidRPr="00941ED6" w:rsidRDefault="00571E0F" w:rsidP="00571E0F">
      <w:pPr>
        <w:pStyle w:val="Heading4"/>
      </w:pPr>
      <w:r w:rsidRPr="00941ED6">
        <w:t>Other pollution inevitable and outweighs</w:t>
      </w:r>
    </w:p>
    <w:p w14:paraId="760D5E22" w14:textId="77777777" w:rsidR="00571E0F" w:rsidRPr="00941ED6" w:rsidRDefault="00571E0F" w:rsidP="00571E0F">
      <w:r w:rsidRPr="00941ED6">
        <w:rPr>
          <w:rStyle w:val="StyleStyleBold12pt"/>
        </w:rPr>
        <w:t>Hayward 2010</w:t>
      </w:r>
      <w:r w:rsidRPr="00941ED6">
        <w:t xml:space="preserve"> (Steven F. Hayward, Former F. K. Weyerhaeuser Fellow at AEI, and Kenneth P. Green, former AEI scholar with 20+ years experience doing energy research, June 14, 2010, “The Dangers of Overreacting to the Deepwater Horizon Disaster,” American Enterprise Institute, http://www.aei.org/article/energy-and-the-environment/natural-resources/the-dangers-of-overreacting-to-the-deepwater-horizon-disaster/)</w:t>
      </w:r>
    </w:p>
    <w:p w14:paraId="79E12A9F" w14:textId="77777777" w:rsidR="00571E0F" w:rsidRDefault="00571E0F" w:rsidP="00571E0F">
      <w:r w:rsidRPr="00941ED6">
        <w:rPr>
          <w:rStyle w:val="StyleBoldUnderline"/>
        </w:rPr>
        <w:t>The amount of oil-based products entering the water each year from offshore production pales in comparison to the amount released through natural seeps or due to human consumption, disposal, and leakage</w:t>
      </w:r>
      <w:r w:rsidRPr="00941ED6">
        <w:t xml:space="preserve"> of petroleum products. The NAS 2003 report brief Oil in the Sea III notes that "releases from extraction and transportation of petroleum represent less than 10 percent of inputs from human activity. Chronic releases during consumption of petroleum, which include </w:t>
      </w:r>
      <w:r w:rsidRPr="00941ED6">
        <w:rPr>
          <w:rStyle w:val="StyleBoldUnderline"/>
        </w:rPr>
        <w:t>urban runoff, polluted rivers, and discharges from commercial and recreational marine vessels, contribute up to 85 percent of the anthropogenic load to North American waters.</w:t>
      </w:r>
      <w:r w:rsidRPr="00941ED6">
        <w:t>"[15] (See figure 3.) Some estimate that the amount of oil-based products Americans pour down their household drains exceeds 300 million gallons (or about 1 million tons--much more oil than the Deepwater Horizon's upper spill estimate) each year. The NAS report brief estimates that natural oil seepage into the northern Gulf of Mexico (the area closest to the U.S. coastline) ranged from a low of 4,000 tons per year to as much as 17,000 tons per year; for the entire Gulf of Mexico, the range is estimated to be 80,000 to 200,000 tons per year.[16]</w:t>
      </w:r>
      <w:r>
        <w:t xml:space="preserve"> </w:t>
      </w:r>
    </w:p>
    <w:p w14:paraId="1BED4280" w14:textId="77777777" w:rsidR="00571E0F" w:rsidRPr="00571E0F" w:rsidRDefault="00571E0F" w:rsidP="00571E0F"/>
    <w:sectPr w:rsidR="00571E0F" w:rsidRPr="00571E0F" w:rsidSect="00B40702">
      <w:headerReference w:type="default" r:id="rId11"/>
      <w:footerReference w:type="even" r:id="rId12"/>
      <w:footerReference w:type="default" r:id="rId13"/>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B782BA" w14:textId="77777777" w:rsidR="005122DD" w:rsidRDefault="005122DD" w:rsidP="00E46E7E">
      <w:r>
        <w:separator/>
      </w:r>
    </w:p>
  </w:endnote>
  <w:endnote w:type="continuationSeparator" w:id="0">
    <w:p w14:paraId="60FA8807" w14:textId="77777777" w:rsidR="005122DD" w:rsidRDefault="005122D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ell MT">
    <w:altName w:val="Times New Roman"/>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B3C78B" w14:textId="77777777" w:rsidR="007D1EFA" w:rsidRDefault="007D1EFA"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FAF091" w14:textId="77777777" w:rsidR="007D1EFA" w:rsidRDefault="007D1EFA" w:rsidP="00B4070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F26A30" w14:textId="77777777" w:rsidR="007D1EFA" w:rsidRDefault="007D1EFA" w:rsidP="00B407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1725A">
      <w:rPr>
        <w:rStyle w:val="PageNumber"/>
        <w:noProof/>
      </w:rPr>
      <w:t>70</w:t>
    </w:r>
    <w:r>
      <w:rPr>
        <w:rStyle w:val="PageNumber"/>
      </w:rPr>
      <w:fldChar w:fldCharType="end"/>
    </w:r>
  </w:p>
  <w:p w14:paraId="71E0A28E" w14:textId="77777777" w:rsidR="007D1EFA" w:rsidRDefault="007D1EFA" w:rsidP="00B40702">
    <w:pPr>
      <w:pStyle w:val="Footer"/>
      <w:pBdr>
        <w:top w:val="single" w:sz="4" w:space="1" w:color="auto"/>
      </w:pBd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9D4E62" w14:textId="77777777" w:rsidR="005122DD" w:rsidRDefault="005122DD" w:rsidP="00E46E7E">
      <w:r>
        <w:separator/>
      </w:r>
    </w:p>
  </w:footnote>
  <w:footnote w:type="continuationSeparator" w:id="0">
    <w:p w14:paraId="5056FFBB" w14:textId="77777777" w:rsidR="005122DD" w:rsidRDefault="005122DD"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BB2550" w14:textId="7320F4F6" w:rsidR="007D1EFA" w:rsidRPr="00B40702" w:rsidRDefault="007D1EFA" w:rsidP="00B40702">
    <w:pPr>
      <w:pStyle w:val="Header"/>
      <w:tabs>
        <w:tab w:val="clear" w:pos="8640"/>
      </w:tabs>
      <w:rPr>
        <w:b/>
      </w:rPr>
    </w:pPr>
    <w:r>
      <w:rPr>
        <w:b/>
      </w:rPr>
      <w:t>MSDI 2014</w:t>
    </w:r>
    <w:r w:rsidRPr="00B40702">
      <w:rPr>
        <w:b/>
      </w:rPr>
      <w:tab/>
    </w:r>
    <w:r w:rsidRPr="00B40702">
      <w:rPr>
        <w:b/>
      </w:rPr>
      <w:tab/>
    </w:r>
    <w:r>
      <w:rPr>
        <w:b/>
      </w:rPr>
      <w:tab/>
    </w:r>
    <w:r>
      <w:rPr>
        <w:b/>
      </w:rPr>
      <w:tab/>
      <w:t xml:space="preserve">           </w:t>
    </w:r>
    <w:r>
      <w:rPr>
        <w:b/>
      </w:rPr>
      <w:tab/>
    </w:r>
    <w:r>
      <w:rPr>
        <w:b/>
      </w:rPr>
      <w:tab/>
      <w:t xml:space="preserve">                            OCS Affirmative</w:t>
    </w:r>
  </w:p>
  <w:p w14:paraId="78936D70" w14:textId="5EE219BD" w:rsidR="007D1EFA" w:rsidRPr="00B40702" w:rsidRDefault="007D1EFA" w:rsidP="00B40702">
    <w:pPr>
      <w:pStyle w:val="Header"/>
      <w:pBdr>
        <w:bottom w:val="single" w:sz="4" w:space="1" w:color="auto"/>
      </w:pBdr>
      <w:tabs>
        <w:tab w:val="clear" w:pos="8640"/>
      </w:tabs>
      <w:rPr>
        <w:sz w:val="20"/>
        <w:szCs w:val="20"/>
      </w:rPr>
    </w:pPr>
    <w:r>
      <w:rPr>
        <w:sz w:val="20"/>
        <w:szCs w:val="20"/>
      </w:rPr>
      <w:t>BR</w:t>
    </w:r>
    <w:r w:rsidRPr="00B40702">
      <w:rPr>
        <w:sz w:val="20"/>
        <w:szCs w:val="20"/>
      </w:rPr>
      <w:tab/>
    </w:r>
    <w:r w:rsidRPr="00B40702">
      <w:rPr>
        <w:sz w:val="20"/>
        <w:szCs w:val="20"/>
      </w:rPr>
      <w:tab/>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Starter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702"/>
    <w:rsid w:val="00007BFB"/>
    <w:rsid w:val="000140EC"/>
    <w:rsid w:val="00016A35"/>
    <w:rsid w:val="00032148"/>
    <w:rsid w:val="00057305"/>
    <w:rsid w:val="00070FB3"/>
    <w:rsid w:val="00092732"/>
    <w:rsid w:val="000B45A3"/>
    <w:rsid w:val="000C16B3"/>
    <w:rsid w:val="000E29FA"/>
    <w:rsid w:val="001027A8"/>
    <w:rsid w:val="00106B78"/>
    <w:rsid w:val="00110877"/>
    <w:rsid w:val="001213F3"/>
    <w:rsid w:val="001227A6"/>
    <w:rsid w:val="0012332F"/>
    <w:rsid w:val="00123A8C"/>
    <w:rsid w:val="001408C0"/>
    <w:rsid w:val="00143FD7"/>
    <w:rsid w:val="00145CBE"/>
    <w:rsid w:val="001463FB"/>
    <w:rsid w:val="001473FF"/>
    <w:rsid w:val="0015211C"/>
    <w:rsid w:val="00153039"/>
    <w:rsid w:val="00181A1B"/>
    <w:rsid w:val="00182355"/>
    <w:rsid w:val="00182BFD"/>
    <w:rsid w:val="00186DB7"/>
    <w:rsid w:val="001C2B3A"/>
    <w:rsid w:val="001D7626"/>
    <w:rsid w:val="001E2863"/>
    <w:rsid w:val="001F5B09"/>
    <w:rsid w:val="002613DA"/>
    <w:rsid w:val="00291C9F"/>
    <w:rsid w:val="002A781F"/>
    <w:rsid w:val="002B08CB"/>
    <w:rsid w:val="002B6353"/>
    <w:rsid w:val="002B68C8"/>
    <w:rsid w:val="002F35F4"/>
    <w:rsid w:val="002F3E28"/>
    <w:rsid w:val="002F40E6"/>
    <w:rsid w:val="00303E5B"/>
    <w:rsid w:val="00313226"/>
    <w:rsid w:val="0031425E"/>
    <w:rsid w:val="00321DF9"/>
    <w:rsid w:val="00325059"/>
    <w:rsid w:val="00357719"/>
    <w:rsid w:val="00374144"/>
    <w:rsid w:val="003A7DEA"/>
    <w:rsid w:val="003B3EC7"/>
    <w:rsid w:val="003C76DB"/>
    <w:rsid w:val="003F42AF"/>
    <w:rsid w:val="003F773E"/>
    <w:rsid w:val="00402C4F"/>
    <w:rsid w:val="00402FCF"/>
    <w:rsid w:val="00412F6D"/>
    <w:rsid w:val="00417487"/>
    <w:rsid w:val="0042635A"/>
    <w:rsid w:val="0046221E"/>
    <w:rsid w:val="00466B6F"/>
    <w:rsid w:val="00470ACA"/>
    <w:rsid w:val="0048427A"/>
    <w:rsid w:val="004845CA"/>
    <w:rsid w:val="00485E78"/>
    <w:rsid w:val="00493D89"/>
    <w:rsid w:val="004A4959"/>
    <w:rsid w:val="004A4FA1"/>
    <w:rsid w:val="004B3188"/>
    <w:rsid w:val="004B3DB3"/>
    <w:rsid w:val="004C63B5"/>
    <w:rsid w:val="004D461E"/>
    <w:rsid w:val="005061BB"/>
    <w:rsid w:val="00511BE1"/>
    <w:rsid w:val="005122DD"/>
    <w:rsid w:val="0051725A"/>
    <w:rsid w:val="00517479"/>
    <w:rsid w:val="005342A3"/>
    <w:rsid w:val="005345E1"/>
    <w:rsid w:val="00546288"/>
    <w:rsid w:val="00571E0F"/>
    <w:rsid w:val="00581A2E"/>
    <w:rsid w:val="005A0BE5"/>
    <w:rsid w:val="005A63AD"/>
    <w:rsid w:val="005B3900"/>
    <w:rsid w:val="005B6D7B"/>
    <w:rsid w:val="005C0E1F"/>
    <w:rsid w:val="005E0D2B"/>
    <w:rsid w:val="005E2C99"/>
    <w:rsid w:val="00653D07"/>
    <w:rsid w:val="00672258"/>
    <w:rsid w:val="0067575B"/>
    <w:rsid w:val="006765BB"/>
    <w:rsid w:val="00680FA2"/>
    <w:rsid w:val="00686711"/>
    <w:rsid w:val="006914A3"/>
    <w:rsid w:val="00692C26"/>
    <w:rsid w:val="006A2BA0"/>
    <w:rsid w:val="006C2904"/>
    <w:rsid w:val="006C77E7"/>
    <w:rsid w:val="006D2908"/>
    <w:rsid w:val="006E332C"/>
    <w:rsid w:val="006E781B"/>
    <w:rsid w:val="006F2D3D"/>
    <w:rsid w:val="006F608B"/>
    <w:rsid w:val="00700835"/>
    <w:rsid w:val="00726F87"/>
    <w:rsid w:val="0072775D"/>
    <w:rsid w:val="007333B9"/>
    <w:rsid w:val="0073627C"/>
    <w:rsid w:val="00770F21"/>
    <w:rsid w:val="00771F92"/>
    <w:rsid w:val="00791B7D"/>
    <w:rsid w:val="007A3515"/>
    <w:rsid w:val="007C4A1F"/>
    <w:rsid w:val="007D1681"/>
    <w:rsid w:val="007D1EFA"/>
    <w:rsid w:val="007D7924"/>
    <w:rsid w:val="007E470C"/>
    <w:rsid w:val="007E5F71"/>
    <w:rsid w:val="007E5FA1"/>
    <w:rsid w:val="00803D81"/>
    <w:rsid w:val="008114CD"/>
    <w:rsid w:val="00820E1F"/>
    <w:rsid w:val="00821415"/>
    <w:rsid w:val="008259E6"/>
    <w:rsid w:val="0083768F"/>
    <w:rsid w:val="00853F7B"/>
    <w:rsid w:val="00886ADB"/>
    <w:rsid w:val="00892C98"/>
    <w:rsid w:val="008A44F0"/>
    <w:rsid w:val="008C7E6D"/>
    <w:rsid w:val="008D2E0A"/>
    <w:rsid w:val="0091595A"/>
    <w:rsid w:val="009165EA"/>
    <w:rsid w:val="00917415"/>
    <w:rsid w:val="00935F7B"/>
    <w:rsid w:val="00941ED6"/>
    <w:rsid w:val="009456E4"/>
    <w:rsid w:val="009724C1"/>
    <w:rsid w:val="009829F2"/>
    <w:rsid w:val="00993F61"/>
    <w:rsid w:val="009B0746"/>
    <w:rsid w:val="009B6CCA"/>
    <w:rsid w:val="009C198B"/>
    <w:rsid w:val="009D207E"/>
    <w:rsid w:val="009E406C"/>
    <w:rsid w:val="009E5822"/>
    <w:rsid w:val="009E691A"/>
    <w:rsid w:val="00A074CB"/>
    <w:rsid w:val="00A105CE"/>
    <w:rsid w:val="00A11B42"/>
    <w:rsid w:val="00A369C4"/>
    <w:rsid w:val="00A47986"/>
    <w:rsid w:val="00A55899"/>
    <w:rsid w:val="00A91973"/>
    <w:rsid w:val="00A91A24"/>
    <w:rsid w:val="00AB246D"/>
    <w:rsid w:val="00AB7813"/>
    <w:rsid w:val="00AC0E99"/>
    <w:rsid w:val="00AC3890"/>
    <w:rsid w:val="00AE4C51"/>
    <w:rsid w:val="00AF1E67"/>
    <w:rsid w:val="00AF2D81"/>
    <w:rsid w:val="00AF5046"/>
    <w:rsid w:val="00AF70D4"/>
    <w:rsid w:val="00B169A1"/>
    <w:rsid w:val="00B33E0C"/>
    <w:rsid w:val="00B40702"/>
    <w:rsid w:val="00B45FE9"/>
    <w:rsid w:val="00B55D49"/>
    <w:rsid w:val="00B65E97"/>
    <w:rsid w:val="00B812FA"/>
    <w:rsid w:val="00B84180"/>
    <w:rsid w:val="00BA4239"/>
    <w:rsid w:val="00BA6AD0"/>
    <w:rsid w:val="00BB2F8E"/>
    <w:rsid w:val="00BC368C"/>
    <w:rsid w:val="00BE63EA"/>
    <w:rsid w:val="00BE769D"/>
    <w:rsid w:val="00BF11E9"/>
    <w:rsid w:val="00C36551"/>
    <w:rsid w:val="00C37F15"/>
    <w:rsid w:val="00C42A3C"/>
    <w:rsid w:val="00C50362"/>
    <w:rsid w:val="00C97B05"/>
    <w:rsid w:val="00CA634D"/>
    <w:rsid w:val="00CC3671"/>
    <w:rsid w:val="00CC485F"/>
    <w:rsid w:val="00CD2C6D"/>
    <w:rsid w:val="00CE36F7"/>
    <w:rsid w:val="00CF1A0F"/>
    <w:rsid w:val="00D261A5"/>
    <w:rsid w:val="00D266FC"/>
    <w:rsid w:val="00D36252"/>
    <w:rsid w:val="00D416F4"/>
    <w:rsid w:val="00D4330B"/>
    <w:rsid w:val="00D460F1"/>
    <w:rsid w:val="00D51B44"/>
    <w:rsid w:val="00D6085D"/>
    <w:rsid w:val="00D66D57"/>
    <w:rsid w:val="00D703E3"/>
    <w:rsid w:val="00D72BB3"/>
    <w:rsid w:val="00D81480"/>
    <w:rsid w:val="00DA2E40"/>
    <w:rsid w:val="00DA5BF8"/>
    <w:rsid w:val="00DB7F68"/>
    <w:rsid w:val="00DC71AA"/>
    <w:rsid w:val="00DD2FAB"/>
    <w:rsid w:val="00DE09BB"/>
    <w:rsid w:val="00DE627C"/>
    <w:rsid w:val="00DF1850"/>
    <w:rsid w:val="00DF491D"/>
    <w:rsid w:val="00E17DFE"/>
    <w:rsid w:val="00E225E9"/>
    <w:rsid w:val="00E2676D"/>
    <w:rsid w:val="00E2753C"/>
    <w:rsid w:val="00E45E46"/>
    <w:rsid w:val="00E46E7E"/>
    <w:rsid w:val="00E50817"/>
    <w:rsid w:val="00E64D7C"/>
    <w:rsid w:val="00E95631"/>
    <w:rsid w:val="00EC33BB"/>
    <w:rsid w:val="00ED4B7F"/>
    <w:rsid w:val="00ED7371"/>
    <w:rsid w:val="00EE76AB"/>
    <w:rsid w:val="00EF678E"/>
    <w:rsid w:val="00F1173B"/>
    <w:rsid w:val="00F173FF"/>
    <w:rsid w:val="00F427C7"/>
    <w:rsid w:val="00F45F2E"/>
    <w:rsid w:val="00F54B66"/>
    <w:rsid w:val="00F72409"/>
    <w:rsid w:val="00F90F0B"/>
    <w:rsid w:val="00FA0479"/>
    <w:rsid w:val="00FA538E"/>
    <w:rsid w:val="00FB0F4E"/>
    <w:rsid w:val="00FB261B"/>
    <w:rsid w:val="00FB34A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DAF73E"/>
  <w14:defaultImageDpi w14:val="300"/>
  <w15:docId w15:val="{47C0F623-E0CA-4D53-BEA5-ED435A88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725A"/>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51725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1725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Foldover,Heading 3 Char Char,Foldover,Char Char Char Char Char Char Char, Char Char, Char Char Char Char Char Char Char,Char Char,Text 7"/>
    <w:basedOn w:val="Normal"/>
    <w:next w:val="Normal"/>
    <w:link w:val="Heading3Char"/>
    <w:autoRedefine/>
    <w:uiPriority w:val="2"/>
    <w:unhideWhenUsed/>
    <w:qFormat/>
    <w:rsid w:val="0051725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no read,tag,heading 2,Heading 2 Char2 Char,Heading 2 Char1 Char Char, Ch,Ch,TAG,No Spacing211,No Spacing12,No Spacing2111,No Spacing4,No Spacing11111,No Spacing5,No Spacing21,Card,Tags,tags"/>
    <w:basedOn w:val="Normal"/>
    <w:next w:val="Normal"/>
    <w:link w:val="Heading4Char"/>
    <w:autoRedefine/>
    <w:uiPriority w:val="3"/>
    <w:unhideWhenUsed/>
    <w:qFormat/>
    <w:rsid w:val="0051725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5172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725A"/>
  </w:style>
  <w:style w:type="character" w:customStyle="1" w:styleId="Heading1Char">
    <w:name w:val="Heading 1 Char"/>
    <w:aliases w:val="Pocket Char"/>
    <w:basedOn w:val="DefaultParagraphFont"/>
    <w:link w:val="Heading1"/>
    <w:rsid w:val="0051725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1725A"/>
    <w:rPr>
      <w:rFonts w:ascii="Times New Roman" w:eastAsiaTheme="majorEastAsia" w:hAnsi="Times New Roman" w:cstheme="majorBidi"/>
      <w:b/>
      <w:sz w:val="44"/>
      <w:szCs w:val="26"/>
      <w:u w:val="double"/>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w:basedOn w:val="DefaultParagraphFont"/>
    <w:link w:val="Heading3"/>
    <w:uiPriority w:val="2"/>
    <w:rsid w:val="0051725A"/>
    <w:rPr>
      <w:rFonts w:ascii="Times New Roman" w:eastAsiaTheme="majorEastAsia" w:hAnsi="Times New Roman" w:cstheme="majorBidi"/>
      <w:b/>
      <w:sz w:val="32"/>
      <w:u w:val="single"/>
    </w:rPr>
  </w:style>
  <w:style w:type="character" w:customStyle="1" w:styleId="Heading4Char">
    <w:name w:val="Heading 4 Char"/>
    <w:aliases w:val="Tag Char,small text Char,Big card Char,body Char,Normal Tag Char,no read Char,tag Char,heading 2 Char,Heading 2 Char2 Char Char,Heading 2 Char1 Char Char Char, Ch Char,Ch Char,TAG Char,No Spacing211 Char,No Spacing12 Char,No Spacing4 Char"/>
    <w:basedOn w:val="DefaultParagraphFont"/>
    <w:link w:val="Heading4"/>
    <w:uiPriority w:val="3"/>
    <w:rsid w:val="0051725A"/>
    <w:rPr>
      <w:rFonts w:ascii="Times New Roman" w:eastAsiaTheme="majorEastAsia" w:hAnsi="Times New Roman" w:cstheme="majorBidi"/>
      <w:b/>
      <w:iCs/>
      <w:szCs w:val="22"/>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51725A"/>
    <w:rPr>
      <w:rFonts w:ascii="Times New Roman" w:hAnsi="Times New Roman" w:cs="Times New Roman"/>
      <w:b/>
      <w:i w:val="0"/>
      <w:iCs/>
      <w:sz w:val="22"/>
      <w:u w:val="single"/>
      <w:bdr w:val="none" w:sz="0"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DefaultParagraphFont"/>
    <w:uiPriority w:val="5"/>
    <w:qFormat/>
    <w:rsid w:val="0051725A"/>
    <w:rPr>
      <w:b/>
      <w:bCs/>
      <w:sz w:val="26"/>
      <w:u w:val="none"/>
    </w:rPr>
  </w:style>
  <w:style w:type="character" w:customStyle="1" w:styleId="StyleBoldUnderline">
    <w:name w:val="Style Bold Underline"/>
    <w:aliases w:val="Underline,Style Underline,apple-style-span + 6 pt,Kern at 16 pt,Bold,Intense Emphasis1,Intense Emphasis2,HHeading 3 + 12 pt,Cards + Font: 12 pt Char,Style,Citation Char Char Char,Heading 3 Char1 Char Char Char,ci,c,Bold Cite Char,Bo"/>
    <w:basedOn w:val="DefaultParagraphFont"/>
    <w:uiPriority w:val="6"/>
    <w:qFormat/>
    <w:rsid w:val="0051725A"/>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Internet Link"/>
    <w:basedOn w:val="DefaultParagraphFont"/>
    <w:uiPriority w:val="99"/>
    <w:unhideWhenUsed/>
    <w:rsid w:val="0051725A"/>
    <w:rPr>
      <w:color w:val="auto"/>
      <w:u w:val="none"/>
    </w:rPr>
  </w:style>
  <w:style w:type="paragraph" w:customStyle="1" w:styleId="HotRoute">
    <w:name w:val="Hot Route"/>
    <w:basedOn w:val="Normal"/>
    <w:link w:val="HotRouteChar"/>
    <w:qFormat/>
    <w:rsid w:val="00892C98"/>
    <w:rPr>
      <w:rFonts w:eastAsia="Cambria"/>
      <w:iCs/>
      <w:color w:val="000000"/>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customStyle="1" w:styleId="Tag2">
    <w:name w:val="Tag2"/>
    <w:basedOn w:val="Normal"/>
    <w:qFormat/>
    <w:rsid w:val="00CA634D"/>
    <w:rPr>
      <w:rFonts w:ascii="Arial" w:hAnsi="Arial" w:cs="Arial"/>
      <w:b/>
      <w:sz w:val="20"/>
    </w:rPr>
  </w:style>
  <w:style w:type="character" w:customStyle="1" w:styleId="TitleChar">
    <w:name w:val="Title Char"/>
    <w:aliases w:val="Cites and Cards Char,UNDERLINE Char"/>
    <w:basedOn w:val="DefaultParagraphFont"/>
    <w:link w:val="Title"/>
    <w:uiPriority w:val="5"/>
    <w:qFormat/>
    <w:rsid w:val="00007BFB"/>
    <w:rPr>
      <w:rFonts w:ascii="Times New Roman" w:hAnsi="Times New Roman"/>
      <w:u w:val="single"/>
    </w:rPr>
  </w:style>
  <w:style w:type="paragraph" w:styleId="Title">
    <w:name w:val="Title"/>
    <w:aliases w:val="Cites and Cards,UNDERLINE"/>
    <w:basedOn w:val="Normal"/>
    <w:next w:val="Normal"/>
    <w:link w:val="TitleChar"/>
    <w:uiPriority w:val="5"/>
    <w:qFormat/>
    <w:rsid w:val="00007BFB"/>
    <w:pPr>
      <w:pBdr>
        <w:bottom w:val="single" w:sz="8" w:space="4" w:color="4F81BD"/>
      </w:pBdr>
      <w:spacing w:after="300"/>
      <w:contextualSpacing/>
    </w:pPr>
    <w:rPr>
      <w:rFonts w:eastAsiaTheme="minorEastAsia" w:cstheme="minorBidi"/>
      <w:sz w:val="24"/>
      <w:szCs w:val="24"/>
      <w:u w:val="single"/>
    </w:rPr>
  </w:style>
  <w:style w:type="character" w:customStyle="1" w:styleId="TitleChar1">
    <w:name w:val="Title Char1"/>
    <w:basedOn w:val="DefaultParagraphFont"/>
    <w:uiPriority w:val="10"/>
    <w:rsid w:val="00007BFB"/>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E2676D"/>
    <w:pPr>
      <w:ind w:left="288" w:right="288"/>
    </w:pPr>
    <w:rPr>
      <w:rFonts w:asciiTheme="minorHAnsi" w:hAnsiTheme="minorHAnsi" w:cstheme="minorBidi"/>
      <w:b/>
      <w:bCs/>
      <w:u w:val="single"/>
    </w:rPr>
  </w:style>
  <w:style w:type="character" w:customStyle="1" w:styleId="cardChar">
    <w:name w:val="card Char"/>
    <w:link w:val="card"/>
    <w:rsid w:val="00917415"/>
    <w:rPr>
      <w:rFonts w:eastAsiaTheme="minorHAnsi"/>
      <w:b/>
      <w:bCs/>
      <w:sz w:val="22"/>
      <w:szCs w:val="22"/>
      <w:u w:val="single"/>
    </w:rPr>
  </w:style>
  <w:style w:type="character" w:styleId="IntenseEmphasis">
    <w:name w:val="Intense Emphasis"/>
    <w:uiPriority w:val="21"/>
    <w:qFormat/>
    <w:rsid w:val="00917415"/>
    <w:rPr>
      <w:rFonts w:ascii="Garamond" w:hAnsi="Garamond"/>
      <w:bCs/>
      <w:iCs/>
      <w:color w:val="auto"/>
      <w:sz w:val="20"/>
      <w:u w:val="single"/>
      <w:bdr w:val="none" w:sz="0" w:space="0" w:color="auto"/>
      <w:shd w:val="pct20" w:color="auto" w:fill="auto"/>
    </w:rPr>
  </w:style>
  <w:style w:type="paragraph" w:styleId="Quote">
    <w:name w:val="Quote"/>
    <w:basedOn w:val="Normal"/>
    <w:next w:val="Normal"/>
    <w:link w:val="QuoteChar"/>
    <w:uiPriority w:val="29"/>
    <w:qFormat/>
    <w:rsid w:val="00917415"/>
    <w:pPr>
      <w:ind w:left="144"/>
    </w:pPr>
    <w:rPr>
      <w:rFonts w:ascii="Garamond" w:eastAsia="Calibri" w:hAnsi="Garamond"/>
      <w:iCs/>
      <w:sz w:val="20"/>
    </w:rPr>
  </w:style>
  <w:style w:type="character" w:customStyle="1" w:styleId="QuoteChar">
    <w:name w:val="Quote Char"/>
    <w:basedOn w:val="DefaultParagraphFont"/>
    <w:link w:val="Quote"/>
    <w:uiPriority w:val="29"/>
    <w:rsid w:val="00917415"/>
    <w:rPr>
      <w:rFonts w:ascii="Garamond" w:eastAsia="Calibri" w:hAnsi="Garamond" w:cs="Times New Roman"/>
      <w:iCs/>
      <w:sz w:val="20"/>
      <w:szCs w:val="22"/>
    </w:rPr>
  </w:style>
  <w:style w:type="character" w:styleId="Strong">
    <w:name w:val="Strong"/>
    <w:uiPriority w:val="22"/>
    <w:qFormat/>
    <w:rsid w:val="00917415"/>
    <w:rPr>
      <w:rFonts w:ascii="Cambria" w:hAnsi="Cambria"/>
      <w:b/>
      <w:bCs/>
      <w:color w:val="auto"/>
      <w:sz w:val="20"/>
    </w:rPr>
  </w:style>
  <w:style w:type="character" w:customStyle="1" w:styleId="Intemphasis">
    <w:name w:val="Intemphasis"/>
    <w:uiPriority w:val="1"/>
    <w:qFormat/>
    <w:rsid w:val="00917415"/>
    <w:rPr>
      <w:rFonts w:ascii="Cambria" w:hAnsi="Cambria"/>
      <w:b/>
      <w:sz w:val="20"/>
      <w:u w:val="single"/>
      <w:bdr w:val="single" w:sz="4" w:space="0" w:color="auto"/>
      <w:shd w:val="pct25" w:color="auto" w:fill="auto"/>
    </w:rPr>
  </w:style>
  <w:style w:type="paragraph" w:customStyle="1" w:styleId="CardText">
    <w:name w:val="Card Text"/>
    <w:basedOn w:val="Normal"/>
    <w:link w:val="CardTextChar"/>
    <w:autoRedefine/>
    <w:qFormat/>
    <w:rsid w:val="00917415"/>
    <w:pPr>
      <w:tabs>
        <w:tab w:val="left" w:pos="6120"/>
      </w:tabs>
    </w:pPr>
    <w:rPr>
      <w:rFonts w:eastAsia="Cambria"/>
      <w:sz w:val="20"/>
    </w:rPr>
  </w:style>
  <w:style w:type="character" w:customStyle="1" w:styleId="CardTextChar">
    <w:name w:val="Card Text Char"/>
    <w:link w:val="CardText"/>
    <w:rsid w:val="00917415"/>
    <w:rPr>
      <w:rFonts w:ascii="Times New Roman" w:eastAsia="Cambria" w:hAnsi="Times New Roman" w:cs="Times New Roman"/>
      <w:sz w:val="20"/>
      <w:szCs w:val="22"/>
    </w:rPr>
  </w:style>
  <w:style w:type="character" w:customStyle="1" w:styleId="UnderlineChar">
    <w:name w:val="Underline Char"/>
    <w:rsid w:val="00917415"/>
    <w:rPr>
      <w:szCs w:val="24"/>
      <w:u w:val="single"/>
    </w:rPr>
  </w:style>
  <w:style w:type="paragraph" w:customStyle="1" w:styleId="Smalltext">
    <w:name w:val="Small text"/>
    <w:basedOn w:val="Normal"/>
    <w:link w:val="SmalltextChar"/>
    <w:rsid w:val="00917415"/>
    <w:rPr>
      <w:rFonts w:ascii="Bell MT" w:eastAsia="Times New Roman" w:hAnsi="Bell MT"/>
    </w:rPr>
  </w:style>
  <w:style w:type="character" w:customStyle="1" w:styleId="SmalltextChar">
    <w:name w:val="Small text Char"/>
    <w:link w:val="Smalltext"/>
    <w:rsid w:val="00917415"/>
    <w:rPr>
      <w:rFonts w:ascii="Bell MT" w:eastAsia="Times New Roman" w:hAnsi="Bell MT" w:cs="Times New Roman"/>
      <w:sz w:val="16"/>
      <w:szCs w:val="22"/>
    </w:rPr>
  </w:style>
  <w:style w:type="paragraph" w:customStyle="1" w:styleId="HotRoute0">
    <w:name w:val="Hot Route!"/>
    <w:basedOn w:val="Normal"/>
    <w:link w:val="HotRouteChar0"/>
    <w:rsid w:val="00917415"/>
    <w:pPr>
      <w:ind w:left="144"/>
    </w:pPr>
    <w:rPr>
      <w:rFonts w:ascii="Bell MT" w:eastAsia="MS Mincho" w:hAnsi="Bell MT"/>
      <w:sz w:val="20"/>
    </w:rPr>
  </w:style>
  <w:style w:type="character" w:customStyle="1" w:styleId="HotRouteChar0">
    <w:name w:val="Hot Route! Char"/>
    <w:link w:val="HotRoute0"/>
    <w:rsid w:val="00917415"/>
    <w:rPr>
      <w:rFonts w:ascii="Bell MT" w:eastAsia="MS Mincho" w:hAnsi="Bell MT" w:cs="Times New Roman"/>
      <w:sz w:val="20"/>
      <w:szCs w:val="22"/>
    </w:rPr>
  </w:style>
  <w:style w:type="paragraph" w:customStyle="1" w:styleId="Reallyfuckingsmall">
    <w:name w:val="Really fucking small"/>
    <w:basedOn w:val="Normal"/>
    <w:link w:val="ReallyfuckingsmallChar"/>
    <w:rsid w:val="00917415"/>
    <w:rPr>
      <w:rFonts w:ascii="Bell MT" w:eastAsia="MS Mincho" w:hAnsi="Bell MT"/>
      <w:sz w:val="10"/>
    </w:rPr>
  </w:style>
  <w:style w:type="character" w:customStyle="1" w:styleId="ReallyfuckingsmallChar">
    <w:name w:val="Really fucking small Char"/>
    <w:link w:val="Reallyfuckingsmall"/>
    <w:rsid w:val="00917415"/>
    <w:rPr>
      <w:rFonts w:ascii="Bell MT" w:eastAsia="MS Mincho" w:hAnsi="Bell MT" w:cs="Times New Roman"/>
      <w:sz w:val="10"/>
      <w:szCs w:val="22"/>
    </w:rPr>
  </w:style>
  <w:style w:type="character" w:customStyle="1" w:styleId="Highlightedunderline">
    <w:name w:val="Highlighted underline"/>
    <w:rsid w:val="00917415"/>
    <w:rPr>
      <w:rFonts w:ascii="Bell MT" w:hAnsi="Bell MT"/>
      <w:sz w:val="20"/>
      <w:u w:val="single"/>
      <w:bdr w:val="none" w:sz="0" w:space="0" w:color="auto"/>
      <w:shd w:val="clear" w:color="auto" w:fill="C4C4C4"/>
    </w:rPr>
  </w:style>
  <w:style w:type="character" w:customStyle="1" w:styleId="StyleStyleHighlightedunderlineBorderSinglesolidlineAu">
    <w:name w:val="Style Style Highlighted underline + Border: : (Single solid line Au..."/>
    <w:rsid w:val="00917415"/>
    <w:rPr>
      <w:rFonts w:ascii="Bell MT" w:hAnsi="Bell MT"/>
      <w:b/>
      <w:bCs/>
      <w:sz w:val="20"/>
      <w:u w:val="single"/>
      <w:bdr w:val="single" w:sz="6" w:space="0" w:color="auto"/>
      <w:shd w:val="clear" w:color="auto" w:fill="C4C4C4"/>
    </w:rPr>
  </w:style>
  <w:style w:type="character" w:customStyle="1" w:styleId="HIGHLIGHT">
    <w:name w:val="HIGHLIGHT"/>
    <w:basedOn w:val="Emphasis"/>
    <w:uiPriority w:val="1"/>
    <w:qFormat/>
    <w:rsid w:val="00917415"/>
    <w:rPr>
      <w:rFonts w:ascii="Georgia" w:hAnsi="Georgia" w:cs="Calibri"/>
      <w:b w:val="0"/>
      <w:i w:val="0"/>
      <w:iCs w:val="0"/>
      <w:sz w:val="24"/>
      <w:u w:val="single"/>
      <w:bdr w:val="single" w:sz="6" w:space="0" w:color="auto"/>
      <w:shd w:val="clear" w:color="auto" w:fill="8BEFFF"/>
    </w:rPr>
  </w:style>
  <w:style w:type="character" w:customStyle="1" w:styleId="reduce2">
    <w:name w:val="reduce2"/>
    <w:rsid w:val="00917415"/>
    <w:rPr>
      <w:rFonts w:ascii="Arial" w:hAnsi="Arial" w:cs="Arial"/>
      <w:color w:val="000000"/>
      <w:sz w:val="10"/>
      <w:szCs w:val="22"/>
    </w:rPr>
  </w:style>
  <w:style w:type="character" w:customStyle="1" w:styleId="Style1">
    <w:name w:val="Style1"/>
    <w:uiPriority w:val="1"/>
    <w:qFormat/>
    <w:rsid w:val="00917415"/>
    <w:rPr>
      <w:rFonts w:ascii="Times New Roman" w:hAnsi="Times New Roman"/>
      <w:b/>
      <w:i w:val="0"/>
      <w:iCs/>
      <w:sz w:val="20"/>
      <w:u w:val="single"/>
      <w:bdr w:val="single" w:sz="4" w:space="0" w:color="auto"/>
      <w:shd w:val="clear" w:color="auto" w:fill="BFBFBF"/>
    </w:rPr>
  </w:style>
  <w:style w:type="paragraph" w:customStyle="1" w:styleId="CitationCharChar">
    <w:name w:val="Citation Char Char"/>
    <w:basedOn w:val="Normal"/>
    <w:uiPriority w:val="6"/>
    <w:rsid w:val="00917415"/>
    <w:pPr>
      <w:ind w:left="1440" w:right="1440"/>
    </w:pPr>
    <w:rPr>
      <w:rFonts w:asciiTheme="minorHAnsi" w:hAnsiTheme="minorHAnsi"/>
      <w:b/>
      <w:bCs/>
      <w:u w:val="single"/>
    </w:rPr>
  </w:style>
  <w:style w:type="character" w:customStyle="1" w:styleId="BalloonTextChar">
    <w:name w:val="Balloon Text Char"/>
    <w:basedOn w:val="DefaultParagraphFont"/>
    <w:link w:val="BalloonText"/>
    <w:uiPriority w:val="99"/>
    <w:semiHidden/>
    <w:rsid w:val="00917415"/>
    <w:rPr>
      <w:rFonts w:ascii="Lucida Grande" w:eastAsiaTheme="minorHAnsi" w:hAnsi="Lucida Grande" w:cs="Lucida Grande"/>
      <w:sz w:val="22"/>
      <w:szCs w:val="18"/>
    </w:rPr>
  </w:style>
  <w:style w:type="paragraph" w:styleId="BalloonText">
    <w:name w:val="Balloon Text"/>
    <w:basedOn w:val="Normal"/>
    <w:link w:val="BalloonTextChar"/>
    <w:uiPriority w:val="99"/>
    <w:semiHidden/>
    <w:unhideWhenUsed/>
    <w:rsid w:val="00917415"/>
    <w:rPr>
      <w:rFonts w:ascii="Lucida Grande" w:hAnsi="Lucida Grande" w:cs="Lucida Grande"/>
      <w:szCs w:val="18"/>
    </w:rPr>
  </w:style>
  <w:style w:type="character" w:customStyle="1" w:styleId="Style1Char">
    <w:name w:val="Style1 Char"/>
    <w:rsid w:val="00917415"/>
    <w:rPr>
      <w:rFonts w:ascii="Times New Roman" w:eastAsia="SimSun" w:hAnsi="Times New Roman" w:cs="Times New Roman"/>
      <w:sz w:val="22"/>
      <w:u w:val="single"/>
      <w:lang w:eastAsia="zh-CN"/>
    </w:rPr>
  </w:style>
  <w:style w:type="character" w:customStyle="1" w:styleId="term">
    <w:name w:val="term"/>
    <w:rsid w:val="00917415"/>
  </w:style>
  <w:style w:type="character" w:customStyle="1" w:styleId="Box">
    <w:name w:val="Box"/>
    <w:uiPriority w:val="1"/>
    <w:qFormat/>
    <w:rsid w:val="00917415"/>
    <w:rPr>
      <w:b/>
      <w:u w:val="single"/>
      <w:bdr w:val="single" w:sz="4" w:space="0" w:color="auto"/>
    </w:rPr>
  </w:style>
  <w:style w:type="paragraph" w:customStyle="1" w:styleId="cardtext0">
    <w:name w:val="card text"/>
    <w:basedOn w:val="Normal"/>
    <w:link w:val="cardtextChar0"/>
    <w:qFormat/>
    <w:rsid w:val="00917415"/>
    <w:pPr>
      <w:ind w:left="288" w:right="288"/>
    </w:pPr>
  </w:style>
  <w:style w:type="character" w:customStyle="1" w:styleId="cardtextChar0">
    <w:name w:val="card text Char"/>
    <w:basedOn w:val="DefaultParagraphFont"/>
    <w:link w:val="cardtext0"/>
    <w:rsid w:val="00917415"/>
    <w:rPr>
      <w:rFonts w:ascii="Calibri" w:eastAsiaTheme="minorHAnsi" w:hAnsi="Calibri" w:cs="Calibri"/>
      <w:sz w:val="22"/>
      <w:szCs w:val="22"/>
    </w:rPr>
  </w:style>
  <w:style w:type="character" w:customStyle="1" w:styleId="Heading2Char1">
    <w:name w:val="Heading 2 Char1"/>
    <w:aliases w:val="Heading 2 Char Char,Tag/Cite Char,Cite Char,cite_tag Char, Char Char Char Char1 Char,Char Char Char Char1 Char Char,Char Char Char Char1 Char Char1,Char Char Char Char1 Char,Taglines Char Char,Heading 21 Char,Heading 2 Char3,Char2 Char"/>
    <w:qFormat/>
    <w:rsid w:val="00917415"/>
    <w:rPr>
      <w:rFonts w:cs="Arial"/>
      <w:b/>
      <w:bCs/>
      <w:iCs/>
      <w:sz w:val="24"/>
      <w:szCs w:val="28"/>
      <w:lang w:val="en-US" w:eastAsia="en-US" w:bidi="ar-SA"/>
    </w:rPr>
  </w:style>
  <w:style w:type="character" w:customStyle="1" w:styleId="StyleEmphasisBold">
    <w:name w:val="Style Emphasis + Bold"/>
    <w:rsid w:val="00917415"/>
    <w:rPr>
      <w:rFonts w:ascii="Times New Roman" w:hAnsi="Times New Roman"/>
      <w:b/>
      <w:bCs/>
      <w:i w:val="0"/>
      <w:iCs/>
      <w:sz w:val="20"/>
      <w:u w:val="single"/>
      <w:bdr w:val="single" w:sz="4" w:space="0" w:color="auto"/>
      <w:shd w:val="clear" w:color="auto" w:fill="C0C0C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17415"/>
    <w:rPr>
      <w:b/>
      <w:bCs/>
      <w:u w:val="single"/>
    </w:rPr>
  </w:style>
  <w:style w:type="character" w:customStyle="1" w:styleId="CardsChar">
    <w:name w:val="Cards Char"/>
    <w:basedOn w:val="DefaultParagraphFont"/>
    <w:link w:val="Cards"/>
    <w:locked/>
    <w:rsid w:val="00917415"/>
    <w:rPr>
      <w:rFonts w:ascii="Times New Roman" w:eastAsia="Times New Roman" w:hAnsi="Times New Roman" w:cs="Times New Roman"/>
      <w:sz w:val="20"/>
    </w:rPr>
  </w:style>
  <w:style w:type="paragraph" w:customStyle="1" w:styleId="Cards">
    <w:name w:val="Cards"/>
    <w:next w:val="Normal"/>
    <w:link w:val="CardsChar"/>
    <w:qFormat/>
    <w:rsid w:val="00917415"/>
    <w:pPr>
      <w:widowControl w:val="0"/>
      <w:ind w:left="432" w:right="432"/>
      <w:jc w:val="both"/>
    </w:pPr>
    <w:rPr>
      <w:rFonts w:ascii="Times New Roman" w:eastAsia="Times New Roman" w:hAnsi="Times New Roman" w:cs="Times New Roman"/>
      <w:sz w:val="20"/>
    </w:rPr>
  </w:style>
  <w:style w:type="character" w:customStyle="1" w:styleId="CitesChar">
    <w:name w:val="Cites Char"/>
    <w:basedOn w:val="DefaultParagraphFont"/>
    <w:link w:val="Cites"/>
    <w:locked/>
    <w:rsid w:val="00917415"/>
    <w:rPr>
      <w:rFonts w:ascii="Times New Roman" w:eastAsia="Times New Roman" w:hAnsi="Times New Roman" w:cs="Times New Roman"/>
      <w:sz w:val="20"/>
    </w:rPr>
  </w:style>
  <w:style w:type="paragraph" w:customStyle="1" w:styleId="Cites">
    <w:name w:val="Cites"/>
    <w:next w:val="Normal"/>
    <w:link w:val="CitesChar"/>
    <w:qFormat/>
    <w:rsid w:val="00917415"/>
    <w:pPr>
      <w:widowControl w:val="0"/>
      <w:jc w:val="both"/>
    </w:pPr>
    <w:rPr>
      <w:rFonts w:ascii="Times New Roman" w:eastAsia="Times New Roman" w:hAnsi="Times New Roman" w:cs="Times New Roman"/>
      <w:sz w:val="20"/>
    </w:rPr>
  </w:style>
  <w:style w:type="character" w:customStyle="1" w:styleId="BoldUnderline">
    <w:name w:val="BoldUnderline"/>
    <w:basedOn w:val="DefaultParagraphFont"/>
    <w:uiPriority w:val="1"/>
    <w:qFormat/>
    <w:rsid w:val="00917415"/>
    <w:rPr>
      <w:rFonts w:ascii="Arial" w:hAnsi="Arial"/>
      <w:b/>
      <w:sz w:val="20"/>
      <w:u w:val="single"/>
    </w:rPr>
  </w:style>
  <w:style w:type="paragraph" w:customStyle="1" w:styleId="TagText">
    <w:name w:val="TagText"/>
    <w:basedOn w:val="Normal"/>
    <w:qFormat/>
    <w:rsid w:val="00917415"/>
    <w:rPr>
      <w:rFonts w:ascii="Arial" w:eastAsiaTheme="minorEastAsia" w:hAnsi="Arial" w:cstheme="minorBidi"/>
      <w:b/>
      <w:sz w:val="24"/>
      <w:szCs w:val="24"/>
    </w:rPr>
  </w:style>
  <w:style w:type="character" w:customStyle="1" w:styleId="UnderlineBold">
    <w:name w:val="Underline + Bold"/>
    <w:uiPriority w:val="1"/>
    <w:qFormat/>
    <w:rsid w:val="00917415"/>
    <w:rPr>
      <w:b/>
      <w:sz w:val="20"/>
      <w:u w:val="single"/>
    </w:rPr>
  </w:style>
  <w:style w:type="paragraph" w:customStyle="1" w:styleId="citenon-bold">
    <w:name w:val="cite non-bold"/>
    <w:basedOn w:val="Normal"/>
    <w:rsid w:val="00917415"/>
    <w:rPr>
      <w:rFonts w:ascii="Georgia" w:hAnsi="Georgia"/>
    </w:rPr>
  </w:style>
  <w:style w:type="character" w:customStyle="1" w:styleId="underline">
    <w:name w:val="underline"/>
    <w:link w:val="textbold"/>
    <w:qFormat/>
    <w:rsid w:val="00917415"/>
    <w:rPr>
      <w:u w:val="single"/>
    </w:rPr>
  </w:style>
  <w:style w:type="paragraph" w:customStyle="1" w:styleId="textbold">
    <w:name w:val="text bold"/>
    <w:basedOn w:val="Normal"/>
    <w:link w:val="underline"/>
    <w:qFormat/>
    <w:rsid w:val="00917415"/>
    <w:pPr>
      <w:ind w:left="720"/>
      <w:jc w:val="both"/>
    </w:pPr>
    <w:rPr>
      <w:rFonts w:asciiTheme="minorHAnsi" w:eastAsiaTheme="minorEastAsia" w:hAnsiTheme="minorHAnsi" w:cstheme="minorBidi"/>
      <w:sz w:val="24"/>
      <w:szCs w:val="24"/>
      <w:u w:val="single"/>
    </w:rPr>
  </w:style>
  <w:style w:type="character" w:customStyle="1" w:styleId="Style4Char">
    <w:name w:val="Style4 Char"/>
    <w:basedOn w:val="DefaultParagraphFont"/>
    <w:link w:val="Style4"/>
    <w:locked/>
    <w:rsid w:val="00917415"/>
    <w:rPr>
      <w:u w:val="single"/>
    </w:rPr>
  </w:style>
  <w:style w:type="paragraph" w:customStyle="1" w:styleId="Style4">
    <w:name w:val="Style4"/>
    <w:basedOn w:val="Normal"/>
    <w:link w:val="Style4Char"/>
    <w:rsid w:val="00917415"/>
    <w:rPr>
      <w:rFonts w:asciiTheme="minorHAnsi" w:eastAsiaTheme="minorEastAsia" w:hAnsiTheme="minorHAnsi" w:cstheme="minorBidi"/>
      <w:sz w:val="24"/>
      <w:szCs w:val="24"/>
      <w:u w:val="single"/>
    </w:rPr>
  </w:style>
  <w:style w:type="paragraph" w:customStyle="1" w:styleId="Citation">
    <w:name w:val="Citation"/>
    <w:basedOn w:val="Normal"/>
    <w:rsid w:val="00917415"/>
    <w:pPr>
      <w:jc w:val="both"/>
    </w:pPr>
    <w:rPr>
      <w:rFonts w:cstheme="minorBidi"/>
      <w:b/>
      <w:sz w:val="24"/>
    </w:rPr>
  </w:style>
  <w:style w:type="character" w:customStyle="1" w:styleId="StyleBold">
    <w:name w:val="Style Bold"/>
    <w:basedOn w:val="DefaultParagraphFont"/>
    <w:uiPriority w:val="9"/>
    <w:semiHidden/>
    <w:rsid w:val="006914A3"/>
    <w:rPr>
      <w:b/>
      <w:bCs/>
    </w:rPr>
  </w:style>
  <w:style w:type="character" w:styleId="FollowedHyperlink">
    <w:name w:val="FollowedHyperlink"/>
    <w:basedOn w:val="DefaultParagraphFont"/>
    <w:uiPriority w:val="99"/>
    <w:semiHidden/>
    <w:unhideWhenUsed/>
    <w:rsid w:val="0051725A"/>
    <w:rPr>
      <w:color w:val="auto"/>
      <w:u w:val="none"/>
    </w:rPr>
  </w:style>
  <w:style w:type="paragraph" w:styleId="Revision">
    <w:name w:val="Revision"/>
    <w:hidden/>
    <w:uiPriority w:val="99"/>
    <w:semiHidden/>
    <w:rsid w:val="006914A3"/>
    <w:rPr>
      <w:rFonts w:ascii="Calibri" w:hAnsi="Calibri"/>
      <w:sz w:val="18"/>
    </w:rPr>
  </w:style>
  <w:style w:type="paragraph" w:styleId="TOC1">
    <w:name w:val="toc 1"/>
    <w:basedOn w:val="Normal"/>
    <w:next w:val="Normal"/>
    <w:autoRedefine/>
    <w:uiPriority w:val="39"/>
    <w:unhideWhenUsed/>
    <w:rsid w:val="006F608B"/>
    <w:rPr>
      <w:b/>
    </w:rPr>
  </w:style>
  <w:style w:type="paragraph" w:styleId="TOC2">
    <w:name w:val="toc 2"/>
    <w:basedOn w:val="Normal"/>
    <w:next w:val="Normal"/>
    <w:autoRedefine/>
    <w:uiPriority w:val="39"/>
    <w:unhideWhenUsed/>
    <w:rsid w:val="006F608B"/>
    <w:pPr>
      <w:tabs>
        <w:tab w:val="right" w:leader="dot" w:pos="10790"/>
      </w:tabs>
      <w:spacing w:before="120"/>
      <w:ind w:left="158"/>
    </w:pPr>
    <w:rPr>
      <w:b/>
    </w:rPr>
  </w:style>
  <w:style w:type="paragraph" w:styleId="TOC3">
    <w:name w:val="toc 3"/>
    <w:basedOn w:val="Normal"/>
    <w:next w:val="Normal"/>
    <w:autoRedefine/>
    <w:uiPriority w:val="39"/>
    <w:unhideWhenUsed/>
    <w:rsid w:val="00470ACA"/>
    <w:pPr>
      <w:ind w:left="320"/>
    </w:pPr>
  </w:style>
  <w:style w:type="paragraph" w:styleId="TOC4">
    <w:name w:val="toc 4"/>
    <w:basedOn w:val="Normal"/>
    <w:next w:val="Normal"/>
    <w:autoRedefine/>
    <w:uiPriority w:val="39"/>
    <w:unhideWhenUsed/>
    <w:rsid w:val="00470ACA"/>
    <w:pPr>
      <w:ind w:left="480"/>
    </w:pPr>
  </w:style>
  <w:style w:type="paragraph" w:styleId="TOC5">
    <w:name w:val="toc 5"/>
    <w:basedOn w:val="Normal"/>
    <w:next w:val="Normal"/>
    <w:autoRedefine/>
    <w:uiPriority w:val="39"/>
    <w:unhideWhenUsed/>
    <w:rsid w:val="00470ACA"/>
    <w:pPr>
      <w:ind w:left="640"/>
    </w:pPr>
  </w:style>
  <w:style w:type="paragraph" w:styleId="TOC6">
    <w:name w:val="toc 6"/>
    <w:basedOn w:val="Normal"/>
    <w:next w:val="Normal"/>
    <w:autoRedefine/>
    <w:uiPriority w:val="39"/>
    <w:unhideWhenUsed/>
    <w:rsid w:val="00470ACA"/>
    <w:pPr>
      <w:ind w:left="800"/>
    </w:pPr>
  </w:style>
  <w:style w:type="paragraph" w:styleId="TOC7">
    <w:name w:val="toc 7"/>
    <w:basedOn w:val="Normal"/>
    <w:next w:val="Normal"/>
    <w:autoRedefine/>
    <w:uiPriority w:val="39"/>
    <w:unhideWhenUsed/>
    <w:rsid w:val="00470ACA"/>
    <w:pPr>
      <w:ind w:left="960"/>
    </w:pPr>
  </w:style>
  <w:style w:type="paragraph" w:styleId="TOC8">
    <w:name w:val="toc 8"/>
    <w:basedOn w:val="Normal"/>
    <w:next w:val="Normal"/>
    <w:autoRedefine/>
    <w:uiPriority w:val="39"/>
    <w:unhideWhenUsed/>
    <w:rsid w:val="00470ACA"/>
    <w:pPr>
      <w:ind w:left="1120"/>
    </w:pPr>
  </w:style>
  <w:style w:type="paragraph" w:styleId="TOC9">
    <w:name w:val="toc 9"/>
    <w:basedOn w:val="Normal"/>
    <w:next w:val="Normal"/>
    <w:autoRedefine/>
    <w:uiPriority w:val="39"/>
    <w:unhideWhenUsed/>
    <w:rsid w:val="00470ACA"/>
    <w:pPr>
      <w:ind w:left="1280"/>
    </w:pPr>
  </w:style>
  <w:style w:type="character" w:customStyle="1" w:styleId="UnderlineCharChar">
    <w:name w:val="Underline Char Char"/>
    <w:rsid w:val="00EC33BB"/>
    <w:rPr>
      <w:rFonts w:ascii="Times New Roman" w:eastAsia="Times New Roman" w:hAnsi="Times New Roman" w:cs="Times New Roman"/>
      <w:szCs w:val="24"/>
      <w:u w:val="single"/>
    </w:rPr>
  </w:style>
  <w:style w:type="paragraph" w:customStyle="1" w:styleId="StyleUnderlineChar11pt3">
    <w:name w:val="Style Underline Char + 11 pt3"/>
    <w:link w:val="StyleUnderlineChar11pt3Char"/>
    <w:rsid w:val="00EC33BB"/>
    <w:rPr>
      <w:rFonts w:ascii="Times New Roman" w:eastAsia="Times New Roman" w:hAnsi="Times New Roman" w:cs="Times New Roman"/>
      <w:sz w:val="22"/>
      <w:u w:val="single"/>
    </w:rPr>
  </w:style>
  <w:style w:type="character" w:customStyle="1" w:styleId="StyleUnderlineChar11pt3Char">
    <w:name w:val="Style Underline Char + 11 pt3 Char"/>
    <w:basedOn w:val="UnderlineCharChar"/>
    <w:link w:val="StyleUnderlineChar11pt3"/>
    <w:rsid w:val="00EC33BB"/>
    <w:rPr>
      <w:rFonts w:ascii="Times New Roman" w:eastAsia="Times New Roman" w:hAnsi="Times New Roman" w:cs="Times New Roman"/>
      <w:sz w:val="22"/>
      <w:szCs w:val="24"/>
      <w:u w:val="single"/>
    </w:rPr>
  </w:style>
  <w:style w:type="character" w:customStyle="1" w:styleId="Style12ptBoldUnderline">
    <w:name w:val="Style 12 pt Bold Underline"/>
    <w:basedOn w:val="DefaultParagraphFont"/>
    <w:rsid w:val="00770F21"/>
    <w:rPr>
      <w:b/>
      <w:bCs/>
      <w:sz w:val="24"/>
      <w:u w:val="single"/>
    </w:rPr>
  </w:style>
  <w:style w:type="table" w:styleId="ColorfulGrid-Accent1">
    <w:name w:val="Colorful Grid Accent 1"/>
    <w:basedOn w:val="TableNormal"/>
    <w:link w:val="ColorfulGrid-Accent1Char"/>
    <w:uiPriority w:val="29"/>
    <w:rsid w:val="00770F21"/>
    <w:rPr>
      <w:iCs/>
      <w:sz w:val="16"/>
      <w:szCs w:val="22"/>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770F21"/>
    <w:rPr>
      <w:iCs/>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ie.org/NLE/CRSreports/10Jan/RL32205.pd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offshore-mag.com/articles/2010/10/new-report-assesses.html" TargetMode="External"/><Relationship Id="rId4" Type="http://schemas.openxmlformats.org/officeDocument/2006/relationships/settings" Target="settings.xml"/><Relationship Id="rId9" Type="http://schemas.openxmlformats.org/officeDocument/2006/relationships/hyperlink" Target="http://www.offshore-mag.com/articles/print/volume-58/issue-8/news/processing/major-advantages-to-siting-lng-plant-offshore.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d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E4ADF-E85D-499E-B239-87671BCDA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70</Pages>
  <Words>37307</Words>
  <Characters>212651</Characters>
  <Application>Microsoft Office Word</Application>
  <DocSecurity>0</DocSecurity>
  <Lines>1772</Lines>
  <Paragraphs>498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249460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Bess</dc:creator>
  <cp:keywords/>
  <dc:description/>
  <cp:lastModifiedBy>Sydni Huxman</cp:lastModifiedBy>
  <cp:revision>6</cp:revision>
  <dcterms:created xsi:type="dcterms:W3CDTF">2014-06-21T22:14:00Z</dcterms:created>
  <dcterms:modified xsi:type="dcterms:W3CDTF">2014-07-10T19:28:00Z</dcterms:modified>
</cp:coreProperties>
</file>