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3951BA4E" w14:textId="77777777" w:rsidR="00E51F15" w:rsidRPr="006747C6" w:rsidRDefault="00E51F15" w:rsidP="006747C6">
      <w:pPr>
        <w:pStyle w:val="Heading1"/>
        <w:divId w:val="198129485"/>
      </w:pPr>
      <w:r w:rsidRPr="006747C6">
        <w:t>Floating SMRs Case Neg</w:t>
      </w:r>
    </w:p>
    <w:p w14:paraId="0F651775" w14:textId="77777777" w:rsidR="00E51F15" w:rsidRDefault="00E51F15"/>
    <w:p w14:paraId="3441A42B" w14:textId="77777777" w:rsidR="00E51F15" w:rsidRDefault="00E51F15">
      <w:pPr>
        <w:pStyle w:val="Heading2"/>
        <w:rPr>
          <w:b w:val="0"/>
          <w:bCs w:val="0"/>
        </w:rPr>
      </w:pPr>
      <w:r>
        <w:lastRenderedPageBreak/>
        <w:t>Global Stability</w:t>
      </w:r>
    </w:p>
    <w:p w14:paraId="5543D618" w14:textId="77777777" w:rsidR="00E51F15" w:rsidRDefault="00E51F15" w:rsidP="00B0019A">
      <w:pPr>
        <w:pStyle w:val="Heading3"/>
      </w:pPr>
      <w:r>
        <w:t>1NC - Global Stability</w:t>
      </w:r>
    </w:p>
    <w:p w14:paraId="267933B5" w14:textId="77777777" w:rsidR="00E51F15" w:rsidRDefault="00E51F15" w:rsidP="00B0019A">
      <w:pPr>
        <w:pStyle w:val="Heading4"/>
      </w:pPr>
      <w:r>
        <w:t>1. Their Daily Kos evidence says that SMRs can produce carbon-neutral fuels, but all of their examples are hydrocarbons and alcohols that produce water and carbon dioxide when combusted—be skeptical of their author’s claims for climate change solvency.</w:t>
      </w:r>
    </w:p>
    <w:p w14:paraId="12C16A31" w14:textId="77777777" w:rsidR="00E51F15" w:rsidRDefault="00E51F15" w:rsidP="00B0019A">
      <w:pPr>
        <w:pStyle w:val="Heading4"/>
      </w:pPr>
      <w:r>
        <w:t xml:space="preserve">2. Daily Kos says we would have to build thousands of SMRs to solve US gas consumption and we can only produce a few hundred a year—long timeframe kills solvency. </w:t>
      </w:r>
    </w:p>
    <w:p w14:paraId="21139F90" w14:textId="77777777" w:rsidR="00E51F15" w:rsidRDefault="00E51F15">
      <w:r>
        <w:rPr>
          <w:rStyle w:val="StyleStyleBold12pt"/>
        </w:rPr>
        <w:t>1AC Daily Kos 14</w:t>
      </w:r>
      <w:r>
        <w:t xml:space="preserve"> – News Source (“Ocean Nuclear Synfuel Production”, Feb 6, 2014, http://www.dailykos.com/story/2014/02/06/1275534/-Ocean-Nuclear-Synfuel-Production, Яe-cut July 24, 2014)</w:t>
      </w:r>
    </w:p>
    <w:p w14:paraId="08DD0EEA" w14:textId="77777777" w:rsidR="00E51F15" w:rsidRDefault="00E51F15"/>
    <w:p w14:paraId="2391D1F2" w14:textId="77777777" w:rsidR="00E51F15" w:rsidRDefault="00E51F15">
      <w:r>
        <w:rPr>
          <w:rStyle w:val="StyleBoldUnderline"/>
          <w:highlight w:val="yellow"/>
        </w:rPr>
        <w:t>Since s</w:t>
      </w:r>
      <w:r>
        <w:rPr>
          <w:rStyle w:val="StyleBoldUnderline"/>
        </w:rPr>
        <w:t>mall</w:t>
      </w:r>
      <w:r>
        <w:rPr>
          <w:rStyle w:val="StyleBoldUnderline"/>
          <w:highlight w:val="yellow"/>
        </w:rPr>
        <w:t xml:space="preserve"> n</w:t>
      </w:r>
      <w:r>
        <w:rPr>
          <w:rStyle w:val="StyleBoldUnderline"/>
        </w:rPr>
        <w:t xml:space="preserve">uclear </w:t>
      </w:r>
      <w:r>
        <w:rPr>
          <w:rStyle w:val="StyleBoldUnderline"/>
          <w:highlight w:val="yellow"/>
        </w:rPr>
        <w:t>r</w:t>
      </w:r>
      <w:r>
        <w:rPr>
          <w:rStyle w:val="StyleBoldUnderline"/>
        </w:rPr>
        <w:t>eactors</w:t>
      </w:r>
      <w:r>
        <w:rPr>
          <w:rStyle w:val="StyleBoldUnderline"/>
          <w:highlight w:val="yellow"/>
        </w:rPr>
        <w:t xml:space="preserve"> will be designed to produce 300 MWe of electricity or less</w:t>
      </w:r>
      <w:r>
        <w:rPr>
          <w:rStyle w:val="StyleBoldUnderline"/>
        </w:rPr>
        <w:t xml:space="preserve">, that means that </w:t>
      </w:r>
      <w:r>
        <w:rPr>
          <w:rStyle w:val="StyleBoldUnderline"/>
          <w:highlight w:val="yellow"/>
        </w:rPr>
        <w:t>thousands of s</w:t>
      </w:r>
      <w:r>
        <w:rPr>
          <w:rStyle w:val="StyleBoldUnderline"/>
        </w:rPr>
        <w:t xml:space="preserve">mall </w:t>
      </w:r>
      <w:r>
        <w:rPr>
          <w:rStyle w:val="StyleBoldUnderline"/>
          <w:highlight w:val="yellow"/>
        </w:rPr>
        <w:t>n</w:t>
      </w:r>
      <w:r>
        <w:rPr>
          <w:rStyle w:val="StyleBoldUnderline"/>
        </w:rPr>
        <w:t xml:space="preserve">uclear </w:t>
      </w:r>
      <w:r>
        <w:rPr>
          <w:rStyle w:val="StyleBoldUnderline"/>
          <w:highlight w:val="yellow"/>
        </w:rPr>
        <w:t>r</w:t>
      </w:r>
      <w:r>
        <w:rPr>
          <w:rStyle w:val="StyleBoldUnderline"/>
        </w:rPr>
        <w:t>eactor</w:t>
      </w:r>
      <w:r>
        <w:rPr>
          <w:rStyle w:val="StyleBoldUnderline"/>
          <w:highlight w:val="yellow"/>
        </w:rPr>
        <w:t>s would have to be mass produced</w:t>
      </w:r>
      <w:r>
        <w:rPr>
          <w:rStyle w:val="StyleBoldUnderline"/>
        </w:rPr>
        <w:t xml:space="preserve"> and deployed to sea </w:t>
      </w:r>
      <w:r>
        <w:rPr>
          <w:rStyle w:val="StyleBoldUnderline"/>
          <w:highlight w:val="yellow"/>
        </w:rPr>
        <w:t>in order to replace America's  transportation fuel needs alone. If</w:t>
      </w:r>
      <w:r>
        <w:rPr>
          <w:rStyle w:val="StyleBoldUnderline"/>
        </w:rPr>
        <w:t xml:space="preserve"> nuclear manufactured </w:t>
      </w:r>
      <w:r>
        <w:rPr>
          <w:rStyle w:val="StyleBoldUnderline"/>
          <w:highlight w:val="yellow"/>
        </w:rPr>
        <w:t>methanol were also required to  replace all of America's</w:t>
      </w:r>
      <w:r>
        <w:rPr>
          <w:rStyle w:val="StyleBoldUnderline"/>
        </w:rPr>
        <w:t xml:space="preserve">  peak load </w:t>
      </w:r>
      <w:r>
        <w:rPr>
          <w:rStyle w:val="StyleBoldUnderline"/>
          <w:highlight w:val="yellow"/>
        </w:rPr>
        <w:t>electricity production  then several hundred more small reactors would also have to be manufactured</w:t>
      </w:r>
      <w:r>
        <w:t xml:space="preserve">. Of course, </w:t>
      </w:r>
      <w:r>
        <w:rPr>
          <w:rStyle w:val="StyleBoldUnderline"/>
        </w:rPr>
        <w:t xml:space="preserve">if the US wanted to export carbon neutral fuels to other countries then thousands more small nuclear power plants would have to be built </w:t>
      </w:r>
      <w:r>
        <w:t>and deployed to sea.</w:t>
      </w:r>
    </w:p>
    <w:p w14:paraId="2C2FE777" w14:textId="77777777" w:rsidR="00E51F15" w:rsidRDefault="00E51F15">
      <w:r>
        <w:rPr>
          <w:rStyle w:val="StyleBoldUnderline"/>
          <w:highlight w:val="yellow"/>
        </w:rPr>
        <w:t>Centrally manufacturing dozens or even  hundreds</w:t>
      </w:r>
      <w:r>
        <w:t xml:space="preserve"> of small nuclear reactors </w:t>
      </w:r>
      <w:r>
        <w:rPr>
          <w:rStyle w:val="StyleBoldUnderline"/>
        </w:rPr>
        <w:t xml:space="preserve">in the US </w:t>
      </w:r>
      <w:r>
        <w:rPr>
          <w:rStyle w:val="StyleBoldUnderline"/>
          <w:highlight w:val="yellow"/>
        </w:rPr>
        <w:t xml:space="preserve">every year would dramatically reduce the </w:t>
      </w:r>
      <w:r>
        <w:rPr>
          <w:rStyle w:val="StyleBoldUnderline"/>
        </w:rPr>
        <w:t xml:space="preserve">capital </w:t>
      </w:r>
      <w:r>
        <w:rPr>
          <w:rStyle w:val="StyleBoldUnderline"/>
          <w:highlight w:val="yellow"/>
        </w:rPr>
        <w:t>cost</w:t>
      </w:r>
      <w:r>
        <w:t xml:space="preserve">  nuclear reactors and, therefore, the cost of synthetic fuels being produce from these Ocean Nuclear facilities.  This would mean millions of high wage manufacturing jobs being created on the American continent for the production of floating nuclear power plants that most Americans would never see. Such nuclear ocean synfuel production facilities could be clustered in an area less than 100 square kilometers (a 10 kilometers by 10 kilometers) while producing 25 to 50 GWe of power for synfuel production.</w:t>
      </w:r>
    </w:p>
    <w:p w14:paraId="44CF7CB3" w14:textId="77777777" w:rsidR="00E51F15" w:rsidRDefault="00E51F15">
      <w:pPr>
        <w:rPr>
          <w:rStyle w:val="StyleStyleBold12pt"/>
        </w:rPr>
      </w:pPr>
    </w:p>
    <w:p w14:paraId="66EFA8E8" w14:textId="77777777" w:rsidR="00E51F15" w:rsidRDefault="00E51F15" w:rsidP="00B0019A">
      <w:pPr>
        <w:pStyle w:val="Heading4"/>
      </w:pPr>
      <w:r>
        <w:t>3. Status Quo solves for oil-dependent military—Their Daily Kos says the Navy already has the power to make biofuels from seawater.</w:t>
      </w:r>
    </w:p>
    <w:p w14:paraId="132FA9DF" w14:textId="77777777" w:rsidR="00E51F15" w:rsidRDefault="00E51F15" w:rsidP="00B0019A">
      <w:pPr>
        <w:pStyle w:val="Heading4"/>
      </w:pPr>
      <w:r>
        <w:t>4. The plan only mandates offshore SMRs. Their Loudermilk evidence says in order to make the bases energy-independent, the SMRs must be inside the base itself.</w:t>
      </w:r>
    </w:p>
    <w:p w14:paraId="26947E78" w14:textId="77777777" w:rsidR="00E51F15" w:rsidRDefault="00E51F15">
      <w:pPr>
        <w:rPr>
          <w:rStyle w:val="StyleStyleBold12pt"/>
        </w:rPr>
      </w:pPr>
    </w:p>
    <w:p w14:paraId="29C48CC0" w14:textId="77777777" w:rsidR="00E51F15" w:rsidRDefault="00E51F15" w:rsidP="00B0019A">
      <w:pPr>
        <w:pStyle w:val="Heading4"/>
      </w:pPr>
      <w:r>
        <w:t xml:space="preserve">5. No risk of meltdowns—Capiello concludes Neg—the probability of a meltdown is extremely low, and NRC regulations have gotten better. </w:t>
      </w:r>
    </w:p>
    <w:p w14:paraId="74585C57" w14:textId="77777777" w:rsidR="00E51F15" w:rsidRDefault="00E51F15">
      <w:pPr>
        <w:rPr>
          <w:rFonts w:eastAsiaTheme="majorEastAsia" w:cstheme="majorBidi"/>
          <w:iCs/>
          <w:sz w:val="26"/>
        </w:rPr>
      </w:pPr>
      <w:r>
        <w:rPr>
          <w:rStyle w:val="StyleStyleBold12pt"/>
        </w:rPr>
        <w:t>1AC Capiello 11 —</w:t>
      </w:r>
      <w:r>
        <w:rPr>
          <w:rStyle w:val="StyleStyleBold12pt"/>
          <w:rFonts w:eastAsiaTheme="majorEastAsia" w:cstheme="majorBidi"/>
          <w:b w:val="0"/>
          <w:iCs/>
        </w:rPr>
        <w:t xml:space="preserve"> </w:t>
      </w:r>
      <w:r>
        <w:rPr>
          <w:rFonts w:eastAsia="ＭＳ 明朝" w:cs="Times New Roman"/>
        </w:rPr>
        <w:t xml:space="preserve">(Dina Capiello, author of the negative advocate for their nuclear meltdown impact (“Long Blackouts Pose Risk To U.S. Nuclear Reactors,” Huffington Post, March 29, 2011, available at http://www.huffingtonpost.com/2011/03/29/blackout-risk-us-nuclear-reactors_n_841869.html, </w:t>
      </w:r>
      <w:r>
        <w:t>Яe-cut July 24, 2014</w:t>
      </w:r>
      <w:r>
        <w:rPr>
          <w:rFonts w:eastAsia="ＭＳ 明朝" w:cs="Times New Roman"/>
        </w:rPr>
        <w:t>)</w:t>
      </w:r>
    </w:p>
    <w:p w14:paraId="7CDB7774" w14:textId="77777777" w:rsidR="00E51F15" w:rsidRDefault="00E51F15"/>
    <w:p w14:paraId="0A82951B" w14:textId="77777777" w:rsidR="00E51F15" w:rsidRDefault="00E51F15">
      <w:r>
        <w:rPr>
          <w:rStyle w:val="StyleBoldUnderline"/>
          <w:highlight w:val="yellow"/>
        </w:rPr>
        <w:t>An analysis of individual plant risks</w:t>
      </w:r>
      <w:r>
        <w:rPr>
          <w:rStyle w:val="StyleBoldUnderline"/>
        </w:rPr>
        <w:t xml:space="preserve"> released in 2003 </w:t>
      </w:r>
      <w:r>
        <w:rPr>
          <w:rStyle w:val="StyleBoldUnderline"/>
          <w:highlight w:val="yellow"/>
        </w:rPr>
        <w:t xml:space="preserve">by the NRC shows that </w:t>
      </w:r>
      <w:r>
        <w:rPr>
          <w:rStyle w:val="StyleBoldUnderline"/>
        </w:rPr>
        <w:t xml:space="preserve">for 39 of the 104 nuclear reactors, </w:t>
      </w:r>
      <w:r>
        <w:rPr>
          <w:rStyle w:val="StyleBoldUnderline"/>
          <w:highlight w:val="yellow"/>
        </w:rPr>
        <w:t xml:space="preserve">the risk of core damage from a blackout was </w:t>
      </w:r>
      <w:r>
        <w:rPr>
          <w:rStyle w:val="StyleBoldUnderline"/>
        </w:rPr>
        <w:t xml:space="preserve">greater than 1 in 100,000. At 45 other plants the risk is greater than </w:t>
      </w:r>
      <w:r>
        <w:rPr>
          <w:rStyle w:val="StyleBoldUnderline"/>
          <w:highlight w:val="yellow"/>
        </w:rPr>
        <w:t>1 in 1 million</w:t>
      </w:r>
      <w:r>
        <w:t>, the threshold NRC is using to determine which severe accidents should be evaluated in its latest analysis.</w:t>
      </w:r>
      <w:r>
        <w:rPr>
          <w:rStyle w:val="StyleBoldUnderline"/>
        </w:rPr>
        <w:t xml:space="preserve"> The Beaver Valley Power Station, Unit 1, in Pennsylvania had the greatest risk of core melt – 6.5 in 100,000</w:t>
      </w:r>
      <w:r>
        <w:t xml:space="preserve">, according to the analysis. But that risk may have been reduced in subsequent years as NRC regulations required plants to do more to cope with blackouts. Todd Schneider, a spokesman for FirstEnergy Nuclear Operating Co., which runs Beaver Creek, told the AP that batteries on site would last less than a week. </w:t>
      </w:r>
      <w:r>
        <w:rPr>
          <w:rStyle w:val="StyleBoldUnderline"/>
        </w:rPr>
        <w:t xml:space="preserve">In 1988, eight years after labeling blackouts "an unresolved safety issue," </w:t>
      </w:r>
      <w:r>
        <w:rPr>
          <w:rStyle w:val="StyleBoldUnderline"/>
          <w:highlight w:val="yellow"/>
        </w:rPr>
        <w:t xml:space="preserve">the NRC required nuclear power plants to improve the reliability of their </w:t>
      </w:r>
      <w:r>
        <w:rPr>
          <w:rStyle w:val="StyleBoldUnderline"/>
        </w:rPr>
        <w:t xml:space="preserve">diesel </w:t>
      </w:r>
      <w:r>
        <w:rPr>
          <w:rStyle w:val="StyleBoldUnderline"/>
          <w:highlight w:val="yellow"/>
        </w:rPr>
        <w:t xml:space="preserve">generators, have more backup generators </w:t>
      </w:r>
      <w:r>
        <w:rPr>
          <w:rStyle w:val="StyleBoldUnderline"/>
        </w:rPr>
        <w:t>on site</w:t>
      </w:r>
      <w:r>
        <w:rPr>
          <w:rStyle w:val="StyleBoldUnderline"/>
          <w:highlight w:val="yellow"/>
        </w:rPr>
        <w:t xml:space="preserve">, and </w:t>
      </w:r>
      <w:r>
        <w:rPr>
          <w:rStyle w:val="StyleBoldUnderline"/>
        </w:rPr>
        <w:t xml:space="preserve">better </w:t>
      </w:r>
      <w:r>
        <w:rPr>
          <w:rStyle w:val="StyleBoldUnderline"/>
          <w:highlight w:val="yellow"/>
        </w:rPr>
        <w:t>train personnel to restore power</w:t>
      </w:r>
      <w:r>
        <w:rPr>
          <w:rStyle w:val="StyleBoldUnderline"/>
        </w:rPr>
        <w:t xml:space="preserve">. </w:t>
      </w:r>
      <w:r>
        <w:t xml:space="preserve">These steps would allow them to keep the core cool for four to eight hours if they lost all electrical power. By contrast, </w:t>
      </w:r>
      <w:r>
        <w:rPr>
          <w:rStyle w:val="StyleBoldUnderline"/>
          <w:highlight w:val="yellow"/>
        </w:rPr>
        <w:t>the newest generation</w:t>
      </w:r>
      <w:r>
        <w:rPr>
          <w:rStyle w:val="StyleBoldUnderline"/>
        </w:rPr>
        <w:t xml:space="preserve"> of nuclear power plant</w:t>
      </w:r>
      <w:r>
        <w:t>, which is still awaiting approval,</w:t>
      </w:r>
      <w:r>
        <w:rPr>
          <w:rStyle w:val="StyleBoldUnderline"/>
        </w:rPr>
        <w:t xml:space="preserve"> </w:t>
      </w:r>
      <w:r>
        <w:rPr>
          <w:rStyle w:val="StyleBoldUnderline"/>
          <w:highlight w:val="yellow"/>
        </w:rPr>
        <w:t>can last 72 hours without taking any action</w:t>
      </w:r>
      <w:r>
        <w:rPr>
          <w:rStyle w:val="StyleBoldUnderline"/>
        </w:rPr>
        <w:t xml:space="preserve">, and a minimum of seven days if water is supplied by other means to cooling pools. </w:t>
      </w:r>
    </w:p>
    <w:p w14:paraId="4E9ED8F1" w14:textId="77777777" w:rsidR="00E51F15" w:rsidRDefault="00E51F15">
      <w:pPr>
        <w:rPr>
          <w:rStyle w:val="StyleStyleBold12pt"/>
        </w:rPr>
      </w:pPr>
    </w:p>
    <w:p w14:paraId="3EF56EDE" w14:textId="77777777" w:rsidR="00E51F15" w:rsidRDefault="00E51F15" w:rsidP="00B0019A">
      <w:pPr>
        <w:pStyle w:val="Heading4"/>
      </w:pPr>
      <w:r>
        <w:t>6. Their Lendman evidence advocates that all nuclear power is bad—nuclear SMRs cause the radiation impact they try to avoid. Even if the offshore</w:t>
      </w:r>
      <w:r w:rsidR="002C6334">
        <w:t xml:space="preserve"> aspect</w:t>
      </w:r>
      <w:r>
        <w:t xml:space="preserve"> makes the impact less critical</w:t>
      </w:r>
      <w:r w:rsidR="002C6334">
        <w:t xml:space="preserve"> than onshore nukes</w:t>
      </w:r>
      <w:r>
        <w:t xml:space="preserve">, it’s still a reason not to increase nuclear power.  </w:t>
      </w:r>
    </w:p>
    <w:p w14:paraId="68AB01E7" w14:textId="77777777" w:rsidR="00E51F15" w:rsidRDefault="00E51F15"/>
    <w:p w14:paraId="0374F129" w14:textId="77777777" w:rsidR="00E51F15" w:rsidRDefault="00E51F15" w:rsidP="00B0019A">
      <w:pPr>
        <w:pStyle w:val="Heading4"/>
      </w:pPr>
      <w:r>
        <w:t xml:space="preserve">7. </w:t>
      </w:r>
      <w:r w:rsidRPr="00B0019A">
        <w:t>Turn—Nuclear reactors cause climate change—nuclear infrastructure requires fossil fuels.</w:t>
      </w:r>
      <w:r>
        <w:t xml:space="preserve"> </w:t>
      </w:r>
    </w:p>
    <w:p w14:paraId="38545722" w14:textId="77777777" w:rsidR="00E51F15" w:rsidRDefault="00E51F15">
      <w:r w:rsidRPr="00B0019A">
        <w:rPr>
          <w:rStyle w:val="StyleStyleBold12pt"/>
        </w:rPr>
        <w:t>1AC Lendman</w:t>
      </w:r>
      <w:r>
        <w:rPr>
          <w:rStyle w:val="StyleStyleBold12pt"/>
        </w:rPr>
        <w:t xml:space="preserve"> 11 —</w:t>
      </w:r>
      <w:r>
        <w:t xml:space="preserve"> Stephen Lendmen – BA from Harvard University and MBA from Wharton School at the University of Pennsylvania, and an author of the 1AC extinction claim (“Nuclear Meltdown in Japan,” March 13, 2011, http://rense.com/general93/nucmelt.htm, Яe-cut July 24, 2014)</w:t>
      </w:r>
    </w:p>
    <w:p w14:paraId="169F97C2" w14:textId="77777777" w:rsidR="00E51F15" w:rsidRDefault="00E51F15"/>
    <w:p w14:paraId="038DB03E" w14:textId="77777777" w:rsidR="00E51F15" w:rsidRDefault="00E51F15">
      <w:pPr>
        <w:rPr>
          <w:rStyle w:val="StyleBoldUnderline"/>
        </w:rPr>
      </w:pPr>
      <w:r>
        <w:t xml:space="preserve">Nuclear Power: A Technology from Hell Nuclear expert Helen Caldicott agrees, telling this writer by phone that a potential regional catastrophe is unfolding. Over 30 years ago, she warned of its inevitability. Her 2006 book titled, "Nuclear Power is Not the Answer" explained that contrary to government and industry propaganda, </w:t>
      </w:r>
      <w:r>
        <w:rPr>
          <w:rStyle w:val="StyleBoldUnderline"/>
        </w:rPr>
        <w:t xml:space="preserve">even during normal operations, </w:t>
      </w:r>
      <w:r>
        <w:rPr>
          <w:rStyle w:val="StyleBoldUnderline"/>
          <w:highlight w:val="yellow"/>
        </w:rPr>
        <w:t>nuclear power generation causes significant discharges of greenhouse gas emissions</w:t>
      </w:r>
      <w:r>
        <w:rPr>
          <w:rStyle w:val="StyleBoldUnderline"/>
        </w:rPr>
        <w:t>, as well as hundreds of thousands of curies of deadly radioactive gases and other radioactive elements into the environment every year.</w:t>
      </w:r>
      <w:r>
        <w:t xml:space="preserve"> Moreover, </w:t>
      </w:r>
      <w:r>
        <w:rPr>
          <w:rStyle w:val="StyleBoldUnderline"/>
        </w:rPr>
        <w:t xml:space="preserve">nuclear plants are atom bomb factories. </w:t>
      </w:r>
      <w:r>
        <w:t xml:space="preserve">A 1000 megawatt reactor produces 500 pounds of plutonium annually. Only 10 are needed for a bomb able to devastate a large city, besides causing permanent radiation contamination. </w:t>
      </w:r>
      <w:r>
        <w:rPr>
          <w:rStyle w:val="StyleBoldUnderline"/>
        </w:rPr>
        <w:t>Nuclear Power not Cleaner and Greener Just the opposite, in fact. Although a nuclear power plant releases no carbon dioxide (CO2), the primary greenhouse gas, a vast infrastructure is required.</w:t>
      </w:r>
      <w:r>
        <w:t xml:space="preserve"> Called the nuclear fuel cycle, it uses large amounts of fossil fuels. </w:t>
      </w:r>
      <w:r>
        <w:rPr>
          <w:rStyle w:val="StyleBoldUnderline"/>
        </w:rPr>
        <w:t xml:space="preserve">Each cycle stage exacerbates the problem, </w:t>
      </w:r>
      <w:r>
        <w:rPr>
          <w:rStyle w:val="StyleBoldUnderline"/>
          <w:highlight w:val="yellow"/>
        </w:rPr>
        <w:t xml:space="preserve">starting with </w:t>
      </w:r>
      <w:r>
        <w:rPr>
          <w:rStyle w:val="StyleBoldUnderline"/>
        </w:rPr>
        <w:t xml:space="preserve">the enormous cost of </w:t>
      </w:r>
      <w:r>
        <w:rPr>
          <w:rStyle w:val="StyleBoldUnderline"/>
          <w:highlight w:val="yellow"/>
        </w:rPr>
        <w:t>mining</w:t>
      </w:r>
      <w:r>
        <w:rPr>
          <w:rStyle w:val="StyleBoldUnderline"/>
        </w:rPr>
        <w:t xml:space="preserve"> and milling </w:t>
      </w:r>
      <w:r>
        <w:rPr>
          <w:rStyle w:val="StyleBoldUnderline"/>
          <w:highlight w:val="yellow"/>
        </w:rPr>
        <w:t>uranium, needing fossil fuel to do it. How then to dispose of mill tailings</w:t>
      </w:r>
      <w:r>
        <w:rPr>
          <w:rStyle w:val="StyleBoldUnderline"/>
        </w:rPr>
        <w:t xml:space="preserve">, produced in the extraction process. </w:t>
      </w:r>
      <w:r>
        <w:rPr>
          <w:rStyle w:val="StyleBoldUnderline"/>
          <w:highlight w:val="yellow"/>
        </w:rPr>
        <w:t>It requires great amounts of greenhouse emitting fuels</w:t>
      </w:r>
      <w:r>
        <w:rPr>
          <w:rStyle w:val="StyleBoldUnderline"/>
        </w:rPr>
        <w:t xml:space="preserve"> to remediate. Moreover, </w:t>
      </w:r>
      <w:r>
        <w:rPr>
          <w:rStyle w:val="StyleBoldUnderline"/>
          <w:highlight w:val="yellow"/>
        </w:rPr>
        <w:t>other nuclear cycle steps also use fossil fuels, including converting uranium to</w:t>
      </w:r>
      <w:r>
        <w:rPr>
          <w:rStyle w:val="StyleBoldUnderline"/>
        </w:rPr>
        <w:t xml:space="preserve"> hexafluoride </w:t>
      </w:r>
      <w:r>
        <w:rPr>
          <w:rStyle w:val="StyleBoldUnderline"/>
          <w:highlight w:val="yellow"/>
        </w:rPr>
        <w:t>gas</w:t>
      </w:r>
      <w:r>
        <w:rPr>
          <w:rStyle w:val="StyleBoldUnderline"/>
        </w:rPr>
        <w:t xml:space="preserve"> prior to enrichment, </w:t>
      </w:r>
      <w:r>
        <w:rPr>
          <w:rStyle w:val="StyleBoldUnderline"/>
          <w:highlight w:val="yellow"/>
        </w:rPr>
        <w:t>the enrichment process itself, and conversion of enriched uranium</w:t>
      </w:r>
      <w:r>
        <w:rPr>
          <w:rStyle w:val="StyleBoldUnderline"/>
        </w:rPr>
        <w:t xml:space="preserve"> hexafluoride gas </w:t>
      </w:r>
      <w:r>
        <w:rPr>
          <w:rStyle w:val="StyleBoldUnderline"/>
          <w:highlight w:val="yellow"/>
        </w:rPr>
        <w:t>to fuel pellets</w:t>
      </w:r>
      <w:r>
        <w:rPr>
          <w:rStyle w:val="StyleBoldUnderline"/>
        </w:rPr>
        <w:t>.</w:t>
      </w:r>
      <w:r>
        <w:t xml:space="preserve"> In addition, </w:t>
      </w:r>
      <w:r>
        <w:rPr>
          <w:rStyle w:val="StyleBoldUnderline"/>
        </w:rPr>
        <w:t xml:space="preserve">nuclear power plant </w:t>
      </w:r>
      <w:r>
        <w:rPr>
          <w:rStyle w:val="StyleBoldUnderline"/>
          <w:highlight w:val="yellow"/>
        </w:rPr>
        <w:t>construction, dismantling and cleanup</w:t>
      </w:r>
      <w:r>
        <w:rPr>
          <w:rStyle w:val="StyleBoldUnderline"/>
        </w:rPr>
        <w:t xml:space="preserve"> at the end of their useful life </w:t>
      </w:r>
      <w:r>
        <w:rPr>
          <w:rStyle w:val="StyleBoldUnderline"/>
          <w:highlight w:val="yellow"/>
        </w:rPr>
        <w:t>require large amounts of energy</w:t>
      </w:r>
      <w:r>
        <w:rPr>
          <w:rStyle w:val="StyleBoldUnderline"/>
        </w:rPr>
        <w:t>. There's more, including contaminated cooling water, nuclear waste, its handling, transportation and disposal/storage, problems so far unresolved.</w:t>
      </w:r>
    </w:p>
    <w:p w14:paraId="6DAEE7ED" w14:textId="77777777" w:rsidR="00E51F15" w:rsidRPr="000D7EA5" w:rsidRDefault="00E51F15" w:rsidP="000D7EA5"/>
    <w:p w14:paraId="6A047225" w14:textId="77777777" w:rsidR="00E51F15" w:rsidRPr="000D7EA5" w:rsidRDefault="00E51F15" w:rsidP="000D7EA5"/>
    <w:p w14:paraId="479BE9CE" w14:textId="77777777" w:rsidR="00C27689" w:rsidRDefault="00C27689" w:rsidP="00B0019A">
      <w:pPr>
        <w:pStyle w:val="Heading3"/>
      </w:pPr>
      <w:r>
        <w:t>Extend 1NC1 - Fuels produced are carbon-emitting</w:t>
      </w:r>
    </w:p>
    <w:p w14:paraId="4365610C" w14:textId="77777777" w:rsidR="00C27689" w:rsidRDefault="00C27689" w:rsidP="00C27689"/>
    <w:p w14:paraId="2348E1B4" w14:textId="77777777" w:rsidR="00C27689" w:rsidRDefault="00C27689" w:rsidP="00C27689">
      <w:pPr>
        <w:pStyle w:val="Heading4"/>
      </w:pPr>
      <w:r>
        <w:t>1. Their Daily Kos names several alternate fuels as carbon-free biofuels produced by the Navy’s new technology, but all of them are forms of hydrocarbons and alcohols. When hydrocarbons and alcohols are combusted, they produce water and carbon dioxide—means they don’t solve for climate change.</w:t>
      </w:r>
    </w:p>
    <w:p w14:paraId="3E076FC9" w14:textId="77777777" w:rsidR="00C27689" w:rsidRDefault="00C27689" w:rsidP="00C27689"/>
    <w:p w14:paraId="3E58511B" w14:textId="77777777" w:rsidR="00C27689" w:rsidRDefault="00C27689" w:rsidP="00C27689">
      <w:pPr>
        <w:pStyle w:val="Heading4"/>
      </w:pPr>
      <w:r>
        <w:t xml:space="preserve">2. Traditionally, </w:t>
      </w:r>
      <w:r w:rsidR="00BD0202">
        <w:t xml:space="preserve">alcohol-based </w:t>
      </w:r>
      <w:r>
        <w:t xml:space="preserve">biofuels </w:t>
      </w:r>
      <w:r w:rsidR="00BD0202">
        <w:t xml:space="preserve">like </w:t>
      </w:r>
      <w:r>
        <w:t>ethanol have been used not because they’re carbon neutral, but because the</w:t>
      </w:r>
      <w:r w:rsidR="00BD0202">
        <w:t xml:space="preserve"> hydrogen-</w:t>
      </w:r>
      <w:r>
        <w:t>carbon ratio is slightly different than fossil fuels, which means they releases slightly less carbon dioxide—a switch to alcohol-based biofuels has no solvency, it just extends the timeframe a bit.</w:t>
      </w:r>
    </w:p>
    <w:p w14:paraId="5D2C3F8A" w14:textId="77777777" w:rsidR="00BD0202" w:rsidRPr="00BD0202" w:rsidRDefault="00BD0202" w:rsidP="00BD0202"/>
    <w:p w14:paraId="058E7CF5" w14:textId="77777777" w:rsidR="00E51F15" w:rsidRDefault="001E58B3" w:rsidP="00B0019A">
      <w:pPr>
        <w:pStyle w:val="Heading3"/>
      </w:pPr>
      <w:r>
        <w:t xml:space="preserve">Extend </w:t>
      </w:r>
      <w:r w:rsidR="00B0019A">
        <w:t xml:space="preserve">1NC2 </w:t>
      </w:r>
      <w:r>
        <w:t xml:space="preserve">- </w:t>
      </w:r>
      <w:r w:rsidRPr="00B0019A">
        <w:t>Slow construction</w:t>
      </w:r>
    </w:p>
    <w:p w14:paraId="465C8517" w14:textId="77777777" w:rsidR="00B0019A" w:rsidRPr="00B0019A" w:rsidRDefault="00B0019A" w:rsidP="00B0019A">
      <w:r>
        <w:t>Note: Only read bullet point 2 if they say something along the lines of “our evidence never says what you’re saying it says.”</w:t>
      </w:r>
    </w:p>
    <w:p w14:paraId="666AA523" w14:textId="77777777" w:rsidR="00B0019A" w:rsidRDefault="00B0019A" w:rsidP="00B0019A">
      <w:pPr>
        <w:pStyle w:val="Heading4"/>
      </w:pPr>
      <w:r w:rsidRPr="00B0019A">
        <w:t>1.</w:t>
      </w:r>
      <w:r>
        <w:t>To solve for energy independence, we need thousands of SMRs built and we can only build hundreds per year, and that kills timeframe for solvency—that’s Daily Kos. You don’t even need a reason to prefer our evidence because it’s THEIR evidence that says it.</w:t>
      </w:r>
    </w:p>
    <w:p w14:paraId="244E0B21" w14:textId="77777777" w:rsidR="00E51F15" w:rsidRDefault="00B0019A" w:rsidP="00B0019A">
      <w:pPr>
        <w:pStyle w:val="Heading4"/>
      </w:pPr>
      <w:r w:rsidRPr="00B0019A">
        <w:t>2.</w:t>
      </w:r>
      <w:r>
        <w:t xml:space="preserve"> Even if it doesn’t explicitly state that we’re only capable of hundreds per year, the article talks about constructing hundreds as if it was a huge achievement—the inability to solve is implied.</w:t>
      </w:r>
    </w:p>
    <w:p w14:paraId="610DBB8A" w14:textId="77777777" w:rsidR="00B0019A" w:rsidRDefault="00B0019A" w:rsidP="00B0019A"/>
    <w:p w14:paraId="66E09311" w14:textId="77777777" w:rsidR="00B0019A" w:rsidRDefault="00B0019A" w:rsidP="00B0019A">
      <w:pPr>
        <w:pStyle w:val="Heading4"/>
      </w:pPr>
      <w:r w:rsidRPr="00B0019A">
        <w:t>3.</w:t>
      </w:r>
      <w:r>
        <w:t xml:space="preserve"> New construction designs fail—</w:t>
      </w:r>
      <w:r w:rsidR="00D063E4">
        <w:t>i</w:t>
      </w:r>
      <w:r w:rsidR="00DF478F">
        <w:t>mpossible and unsafe designs. Even with proper funding, solvency is questionable.</w:t>
      </w:r>
    </w:p>
    <w:p w14:paraId="5076EFA2" w14:textId="77777777" w:rsidR="00D063E4" w:rsidRDefault="00D063E4" w:rsidP="00D063E4">
      <w:r>
        <w:rPr>
          <w:rStyle w:val="StyleStyleBold12pt"/>
        </w:rPr>
        <w:t>Henry 7/26 —</w:t>
      </w:r>
      <w:r w:rsidRPr="00D063E4">
        <w:t xml:space="preserve"> </w:t>
      </w:r>
      <w:r>
        <w:t>Ray Henry, Associated Press</w:t>
      </w:r>
      <w:r w:rsidR="00DF478F">
        <w:t xml:space="preserve">, reports interviews and official filings from nuclear construction workers (“Promises of easier nuclear construction fall short,” July 26, 2014, </w:t>
      </w:r>
      <w:r w:rsidR="00DF478F" w:rsidRPr="00DF478F">
        <w:t>http://www.kansascity.com/news/business/national-international/article807863.html</w:t>
      </w:r>
      <w:r w:rsidR="00DF478F">
        <w:t>, accessed July 26, 2014)</w:t>
      </w:r>
    </w:p>
    <w:p w14:paraId="7DD3E85F" w14:textId="77777777" w:rsidR="00D063E4" w:rsidRDefault="00D063E4" w:rsidP="00D063E4"/>
    <w:p w14:paraId="45869280" w14:textId="77777777" w:rsidR="00D063E4" w:rsidRDefault="00D063E4" w:rsidP="00D063E4">
      <w:r>
        <w:t>T</w:t>
      </w:r>
      <w:r w:rsidRPr="00D063E4">
        <w:rPr>
          <w:rStyle w:val="StyleBoldUnderline"/>
        </w:rPr>
        <w:t>he U.S. nuclear industry has started building its first new plants in decades</w:t>
      </w:r>
      <w:r>
        <w:t xml:space="preserve"> using prefabricated Lego-like blocks meant to save time and money and revive the once promising energy source.</w:t>
      </w:r>
    </w:p>
    <w:p w14:paraId="56AF1A6E" w14:textId="77777777" w:rsidR="00D063E4" w:rsidRPr="00D063E4" w:rsidRDefault="00D063E4" w:rsidP="00D063E4">
      <w:pPr>
        <w:rPr>
          <w:rStyle w:val="StyleBoldUnderline"/>
        </w:rPr>
      </w:pPr>
      <w:r w:rsidRPr="00D063E4">
        <w:rPr>
          <w:rStyle w:val="StyleBoldUnderline"/>
        </w:rPr>
        <w:t xml:space="preserve">So far, it's not working. </w:t>
      </w:r>
    </w:p>
    <w:p w14:paraId="1695D750" w14:textId="77777777" w:rsidR="00D063E4" w:rsidRDefault="00D063E4" w:rsidP="00D063E4">
      <w:r>
        <w:t>In this Friday, June 13, 2014 photo, a worker positions a lift in front of a new cooling tower under construction at Plant Vogtle power plant in Waynesboro, Ga. The cooling tower is part of two new nuclear reactors being built on the site. | John Bazemore/AP Photo</w:t>
      </w:r>
    </w:p>
    <w:p w14:paraId="0D71DA61" w14:textId="77777777" w:rsidR="00D063E4" w:rsidRPr="00DF478F" w:rsidRDefault="00D063E4" w:rsidP="00D063E4">
      <w:r w:rsidRPr="00DF478F">
        <w:rPr>
          <w:rStyle w:val="StyleBoldUnderline"/>
          <w:highlight w:val="yellow"/>
        </w:rPr>
        <w:t>Quality and cost problems have cropped up again,</w:t>
      </w:r>
      <w:r w:rsidRPr="00DF478F">
        <w:rPr>
          <w:rStyle w:val="StyleBoldUnderline"/>
        </w:rPr>
        <w:t xml:space="preserve"> raising questions about whether nuclear power will ever be able to compete with other electricity sources. </w:t>
      </w:r>
      <w:r>
        <w:t xml:space="preserve">The first two reactors built after a 16-year lull, Southern Co.'s Vogtle plant in Georgia and SCANA Corp.'s VC Summer plant in South Carolina, are being assembled in large modules. </w:t>
      </w:r>
      <w:r w:rsidRPr="00DF478F">
        <w:t>Large chunks of the modules are built off-site, in an effort to improve quality and avoid the chronic cost overruns that all but killed the nuclear industry when the first wave of plants was being built in the 1960s and 1970s.</w:t>
      </w:r>
    </w:p>
    <w:p w14:paraId="63D36532" w14:textId="77777777" w:rsidR="00D063E4" w:rsidRPr="00DF478F" w:rsidRDefault="00D063E4" w:rsidP="00D063E4">
      <w:pPr>
        <w:rPr>
          <w:rStyle w:val="StyleBoldUnderline"/>
        </w:rPr>
      </w:pPr>
      <w:r w:rsidRPr="00DF478F">
        <w:rPr>
          <w:rStyle w:val="StyleBoldUnderline"/>
        </w:rPr>
        <w:t xml:space="preserve">Analysts say </w:t>
      </w:r>
      <w:r w:rsidRPr="00DF478F">
        <w:rPr>
          <w:rStyle w:val="StyleBoldUnderline"/>
          <w:highlight w:val="yellow"/>
        </w:rPr>
        <w:t>engineers created designs that were hard or impossible to make, according to</w:t>
      </w:r>
      <w:r w:rsidRPr="00DF478F">
        <w:rPr>
          <w:rStyle w:val="StyleBoldUnderline"/>
        </w:rPr>
        <w:t xml:space="preserve"> interviews and </w:t>
      </w:r>
      <w:r w:rsidRPr="00DF478F">
        <w:rPr>
          <w:rStyle w:val="StyleBoldUnderline"/>
          <w:highlight w:val="yellow"/>
        </w:rPr>
        <w:t>regulatory filings</w:t>
      </w:r>
      <w:r>
        <w:t xml:space="preserve"> reviewed by The Associated Press. </w:t>
      </w:r>
      <w:r w:rsidRPr="00DF478F">
        <w:rPr>
          <w:rStyle w:val="StyleBoldUnderline"/>
        </w:rPr>
        <w:t xml:space="preserve">The factory in Louisiana that constructed the prefabricated sections struggled to meet strict quality rules. </w:t>
      </w:r>
      <w:r w:rsidRPr="00DF478F">
        <w:rPr>
          <w:rStyle w:val="StyleBoldUnderline"/>
          <w:highlight w:val="yellow"/>
        </w:rPr>
        <w:t xml:space="preserve">Utility companies got early warnings but proved unable to avoid </w:t>
      </w:r>
      <w:r w:rsidRPr="00DF478F">
        <w:rPr>
          <w:rStyle w:val="StyleBoldUnderline"/>
        </w:rPr>
        <w:t xml:space="preserve">the </w:t>
      </w:r>
      <w:r w:rsidRPr="00DF478F">
        <w:rPr>
          <w:rStyle w:val="StyleBoldUnderline"/>
          <w:highlight w:val="yellow"/>
        </w:rPr>
        <w:t>problems.</w:t>
      </w:r>
      <w:r>
        <w:t xml:space="preserve"> Now </w:t>
      </w:r>
      <w:r w:rsidRPr="00DF478F">
        <w:rPr>
          <w:rStyle w:val="StyleBoldUnderline"/>
        </w:rPr>
        <w:t xml:space="preserve">the </w:t>
      </w:r>
      <w:r w:rsidRPr="00DF478F">
        <w:rPr>
          <w:rStyle w:val="StyleBoldUnderline"/>
          <w:highlight w:val="yellow"/>
        </w:rPr>
        <w:t>firms</w:t>
      </w:r>
      <w:r w:rsidRPr="00DF478F">
        <w:rPr>
          <w:rStyle w:val="StyleBoldUnderline"/>
        </w:rPr>
        <w:t xml:space="preserve"> leading the project </w:t>
      </w:r>
      <w:r w:rsidRPr="00DF478F">
        <w:rPr>
          <w:rStyle w:val="StyleBoldUnderline"/>
          <w:highlight w:val="yellow"/>
        </w:rPr>
        <w:t xml:space="preserve">are phasing out the Louisiana factory for work </w:t>
      </w:r>
      <w:r w:rsidRPr="00DF478F">
        <w:rPr>
          <w:rStyle w:val="StyleBoldUnderline"/>
        </w:rPr>
        <w:t xml:space="preserve">on the biggest modules and contracting </w:t>
      </w:r>
      <w:r w:rsidRPr="00DF478F">
        <w:rPr>
          <w:rStyle w:val="StyleBoldUnderline"/>
          <w:highlight w:val="yellow"/>
        </w:rPr>
        <w:t>with new manufacturers.</w:t>
      </w:r>
    </w:p>
    <w:p w14:paraId="3FDE2494" w14:textId="77777777" w:rsidR="00D063E4" w:rsidRDefault="00D063E4" w:rsidP="00D063E4">
      <w:r>
        <w:t xml:space="preserve">Few power companies are building brand-new nuclear plants right now because gas-fired plants are so cheap by comparison. But </w:t>
      </w:r>
      <w:r w:rsidRPr="00DF478F">
        <w:rPr>
          <w:rStyle w:val="StyleBoldUnderline"/>
          <w:highlight w:val="yellow"/>
        </w:rPr>
        <w:t xml:space="preserve">if construction costs can be controlled, the nuclear industry </w:t>
      </w:r>
      <w:r w:rsidRPr="00DF478F">
        <w:rPr>
          <w:rStyle w:val="Emphasis"/>
          <w:highlight w:val="yellow"/>
        </w:rPr>
        <w:t>might</w:t>
      </w:r>
      <w:r w:rsidRPr="00DF478F">
        <w:rPr>
          <w:rStyle w:val="StyleBoldUnderline"/>
          <w:highlight w:val="yellow"/>
        </w:rPr>
        <w:t xml:space="preserve"> have a </w:t>
      </w:r>
      <w:r w:rsidRPr="00DF478F">
        <w:rPr>
          <w:rStyle w:val="Emphasis"/>
          <w:highlight w:val="yellow"/>
        </w:rPr>
        <w:t>long-term</w:t>
      </w:r>
      <w:r w:rsidRPr="00DF478F">
        <w:rPr>
          <w:rStyle w:val="StyleBoldUnderline"/>
          <w:highlight w:val="yellow"/>
        </w:rPr>
        <w:t xml:space="preserve"> chance</w:t>
      </w:r>
      <w:r>
        <w:t xml:space="preserve">. Future gas prices are always uncertain, and stricter U.S. pollution rules could make nuclear plants more attractive since they produce no greenhouse gasses. </w:t>
      </w:r>
      <w:r w:rsidRPr="00DF478F">
        <w:rPr>
          <w:rStyle w:val="StyleBoldUnderline"/>
        </w:rPr>
        <w:t>The difficulties producing modules are one factor that caused schedules to slide.</w:t>
      </w:r>
      <w:r>
        <w:t xml:space="preserve"> The first of the two new reactors at each site in Georgia and South Carolina were supposed to be operating in 2016, but that timetable has now been pushed into 2017 or early 2018. In Georgia, Southern Co. expects to spend $646 million more than the originally budgeted $6.1 billion on its share of the project.</w:t>
      </w:r>
    </w:p>
    <w:p w14:paraId="482E0D71" w14:textId="77777777" w:rsidR="00D063E4" w:rsidRDefault="00D063E4" w:rsidP="00D063E4"/>
    <w:p w14:paraId="29C6936D" w14:textId="77777777" w:rsidR="00D063E4" w:rsidRPr="00DF478F" w:rsidRDefault="00DF478F" w:rsidP="00DF478F">
      <w:pPr>
        <w:pStyle w:val="Heading3"/>
      </w:pPr>
      <w:r w:rsidRPr="00DF478F">
        <w:t>Extend</w:t>
      </w:r>
      <w:r>
        <w:t xml:space="preserve"> 1NC3 - Oil Independence</w:t>
      </w:r>
    </w:p>
    <w:p w14:paraId="42127B3D" w14:textId="77777777" w:rsidR="00E51F15" w:rsidRDefault="00DF478F" w:rsidP="00DF478F">
      <w:pPr>
        <w:pStyle w:val="Heading4"/>
      </w:pPr>
      <w:r>
        <w:t>1. The Navy already has technology that can manufacture carbon-neutral fuels from seawater</w:t>
      </w:r>
      <w:r w:rsidR="00F67AB7">
        <w:t xml:space="preserve"> and send it around the world</w:t>
      </w:r>
      <w:r>
        <w:t>—The status quo solves—that’s their Daily Kos.</w:t>
      </w:r>
    </w:p>
    <w:p w14:paraId="5A0EA74E" w14:textId="77777777" w:rsidR="00DF478F" w:rsidRDefault="00DF478F" w:rsidP="00DF478F"/>
    <w:p w14:paraId="7F35347F" w14:textId="77777777" w:rsidR="00DF478F" w:rsidRDefault="00DF478F" w:rsidP="00DF478F">
      <w:pPr>
        <w:pStyle w:val="Heading4"/>
      </w:pPr>
      <w:r>
        <w:t>2. The Navy’s new tech isn’t primitive and doesn’t need nuclear power to function—it’s already being used to power portable e</w:t>
      </w:r>
      <w:r w:rsidR="00C30F4D">
        <w:t>lectronics and seagoing vessels—that’s also their Daily Kos.</w:t>
      </w:r>
    </w:p>
    <w:p w14:paraId="372BF22F" w14:textId="77777777" w:rsidR="00DF478F" w:rsidRDefault="00DF478F" w:rsidP="00DF478F"/>
    <w:p w14:paraId="2BF6CD44" w14:textId="77777777" w:rsidR="00F67AB7" w:rsidRDefault="00F67AB7" w:rsidP="00DF478F">
      <w:pPr>
        <w:pStyle w:val="Heading4"/>
      </w:pPr>
      <w:r>
        <w:t>3. These biofuels can be used to power the entire military—solves oil dependence.</w:t>
      </w:r>
    </w:p>
    <w:p w14:paraId="362D7B87" w14:textId="77777777" w:rsidR="00F67AB7" w:rsidRPr="00F67AB7" w:rsidRDefault="00F67AB7" w:rsidP="00F67AB7"/>
    <w:p w14:paraId="09E8AB02" w14:textId="77777777" w:rsidR="00DF478F" w:rsidRPr="00DF478F" w:rsidRDefault="00F67AB7" w:rsidP="00DF478F">
      <w:pPr>
        <w:pStyle w:val="Heading4"/>
      </w:pPr>
      <w:r>
        <w:t>4</w:t>
      </w:r>
      <w:r w:rsidR="00DF478F">
        <w:t>.</w:t>
      </w:r>
      <w:r>
        <w:t xml:space="preserve"> Status Quo solves—Navy biofuels are being used now.</w:t>
      </w:r>
    </w:p>
    <w:p w14:paraId="3DF531B6" w14:textId="77777777" w:rsidR="00D063E4" w:rsidRDefault="00F67AB7" w:rsidP="00D063E4">
      <w:r>
        <w:rPr>
          <w:rStyle w:val="StyleStyleBold12pt"/>
        </w:rPr>
        <w:t>Parry 12</w:t>
      </w:r>
      <w:r w:rsidR="00D063E4">
        <w:rPr>
          <w:rStyle w:val="StyleStyleBold12pt"/>
        </w:rPr>
        <w:t xml:space="preserve"> —</w:t>
      </w:r>
      <w:r w:rsidR="00D063E4" w:rsidRPr="00D063E4">
        <w:t xml:space="preserve"> </w:t>
      </w:r>
      <w:r>
        <w:t xml:space="preserve">Daniel Parry, researcher and reporter for the U.S. Naval Research Laboratory (“Fueling the Fleet, Navy Looks to the Seas,” September 24, 2012, </w:t>
      </w:r>
      <w:r w:rsidRPr="00F67AB7">
        <w:t>http://www.nrl.navy.mil/media/news-releases/2012/fueling-the-fleet-navy-looks-to-the-seas</w:t>
      </w:r>
      <w:r>
        <w:t>, accessed July 26, 2014)</w:t>
      </w:r>
    </w:p>
    <w:p w14:paraId="0280DFA0" w14:textId="77777777" w:rsidR="00D063E4" w:rsidRDefault="00D063E4" w:rsidP="00D063E4"/>
    <w:p w14:paraId="250F9BB3" w14:textId="77777777" w:rsidR="00D063E4" w:rsidRDefault="00F67AB7" w:rsidP="00D063E4">
      <w:r w:rsidRPr="00F67AB7">
        <w:rPr>
          <w:rStyle w:val="StyleBoldUnderline"/>
          <w:highlight w:val="yellow"/>
        </w:rPr>
        <w:t>Scientists</w:t>
      </w:r>
      <w:r w:rsidRPr="00F67AB7">
        <w:rPr>
          <w:rStyle w:val="StyleBoldUnderline"/>
        </w:rPr>
        <w:t xml:space="preserve"> at the U.S. Naval Research Laboratory </w:t>
      </w:r>
      <w:r w:rsidRPr="00F67AB7">
        <w:rPr>
          <w:rStyle w:val="StyleBoldUnderline"/>
          <w:highlight w:val="yellow"/>
        </w:rPr>
        <w:t>are developing a process to</w:t>
      </w:r>
      <w:r w:rsidRPr="00F67AB7">
        <w:rPr>
          <w:rStyle w:val="StyleBoldUnderline"/>
        </w:rPr>
        <w:t xml:space="preserve"> extract carbon dioxide (CO2) and </w:t>
      </w:r>
      <w:r w:rsidRPr="00F67AB7">
        <w:rPr>
          <w:rStyle w:val="StyleBoldUnderline"/>
          <w:highlight w:val="yellow"/>
        </w:rPr>
        <w:t>produce</w:t>
      </w:r>
      <w:r w:rsidRPr="00F67AB7">
        <w:rPr>
          <w:rStyle w:val="StyleBoldUnderline"/>
        </w:rPr>
        <w:t xml:space="preserve"> hydrogen gas (</w:t>
      </w:r>
      <w:r w:rsidRPr="00F67AB7">
        <w:rPr>
          <w:rStyle w:val="StyleBoldUnderline"/>
          <w:highlight w:val="yellow"/>
        </w:rPr>
        <w:t>H2) from seawater</w:t>
      </w:r>
      <w:r w:rsidRPr="00F67AB7">
        <w:t>, subsequently catalytically converting the CO2 and H2 into jet fuel by a gas-to-liquids process. "</w:t>
      </w:r>
      <w:r w:rsidRPr="00F67AB7">
        <w:rPr>
          <w:rStyle w:val="StyleBoldUnderline"/>
          <w:highlight w:val="yellow"/>
        </w:rPr>
        <w:t xml:space="preserve">The potential payoff is </w:t>
      </w:r>
      <w:r w:rsidRPr="00F67AB7">
        <w:rPr>
          <w:rStyle w:val="StyleBoldUnderline"/>
        </w:rPr>
        <w:t xml:space="preserve">the ability to produce JP-5 fuel stock at sea reducing the logistics tail on </w:t>
      </w:r>
      <w:r w:rsidRPr="00F67AB7">
        <w:rPr>
          <w:rStyle w:val="StyleBoldUnderline"/>
          <w:highlight w:val="yellow"/>
        </w:rPr>
        <w:t>fuel delivery</w:t>
      </w:r>
      <w:r w:rsidRPr="00F67AB7">
        <w:rPr>
          <w:rStyle w:val="StyleBoldUnderline"/>
        </w:rPr>
        <w:t xml:space="preserve"> with no environmental burden </w:t>
      </w:r>
      <w:r w:rsidRPr="00F67AB7">
        <w:rPr>
          <w:rStyle w:val="StyleBoldUnderline"/>
          <w:highlight w:val="yellow"/>
        </w:rPr>
        <w:t>and increasing the Navy's energy security and independence</w:t>
      </w:r>
      <w:r w:rsidRPr="00F67AB7">
        <w:rPr>
          <w:rStyle w:val="StyleBoldUnderline"/>
        </w:rPr>
        <w:t>,"</w:t>
      </w:r>
      <w:r w:rsidRPr="00F67AB7">
        <w:t xml:space="preserve"> says research chemist, Dr. Heather Willauer. NRL has successfully developed and demonstrated technologies for the recovery of CO2 and the production of H2 from seawater using an electrochemical acidification cell, and the conversion of CO2 and H2 to hydrocarbons (organic compounds consisting of hydrogen and carbon) that can be used to produce jet fuel. </w:t>
      </w:r>
      <w:r w:rsidRPr="00F67AB7">
        <w:rPr>
          <w:rStyle w:val="StyleBoldUnderline"/>
        </w:rPr>
        <w:t>"The reduction and hydrogenation of CO2 to form hydrocarbons is accomplished using a catalyst that is similar to those used for Fischer-Tropsch reduction and hydrogenation of carbon monoxide," adds Willauer. "By modifying the surface composition of iron catalysts in fixed-bed reactors</w:t>
      </w:r>
      <w:r w:rsidRPr="00F67AB7">
        <w:rPr>
          <w:rStyle w:val="StyleBoldUnderline"/>
          <w:highlight w:val="yellow"/>
        </w:rPr>
        <w:t xml:space="preserve">, NRL has </w:t>
      </w:r>
      <w:r w:rsidRPr="00F67AB7">
        <w:rPr>
          <w:rStyle w:val="StyleBoldUnderline"/>
        </w:rPr>
        <w:t xml:space="preserve">successfully </w:t>
      </w:r>
      <w:r w:rsidRPr="00F67AB7">
        <w:rPr>
          <w:rStyle w:val="StyleBoldUnderline"/>
          <w:highlight w:val="yellow"/>
        </w:rPr>
        <w:t>improved CO2 conversion efficiencies up to 60 percent</w:t>
      </w:r>
      <w:r w:rsidRPr="00F67AB7">
        <w:rPr>
          <w:rStyle w:val="StyleBoldUnderline"/>
        </w:rPr>
        <w:t>."</w:t>
      </w:r>
      <w:r w:rsidRPr="00F67AB7">
        <w:t xml:space="preserve"> - </w:t>
      </w:r>
    </w:p>
    <w:p w14:paraId="62D4D9B3" w14:textId="77777777" w:rsidR="00F67AB7" w:rsidRDefault="00F67AB7" w:rsidP="00D063E4"/>
    <w:p w14:paraId="1AB0974C" w14:textId="77777777" w:rsidR="00F67AB7" w:rsidRDefault="00F67AB7" w:rsidP="00D063E4"/>
    <w:p w14:paraId="03A90E56" w14:textId="77777777" w:rsidR="00F67AB7" w:rsidRDefault="00F67AB7" w:rsidP="00D063E4"/>
    <w:p w14:paraId="0797B6E9" w14:textId="77777777" w:rsidR="00D063E4" w:rsidRPr="004D1372" w:rsidRDefault="004D1372" w:rsidP="004D1372">
      <w:pPr>
        <w:pStyle w:val="Heading3"/>
      </w:pPr>
      <w:r w:rsidRPr="004D1372">
        <w:t xml:space="preserve">Extend 1NC4 - Military Dependence needs Onshore SMRs </w:t>
      </w:r>
    </w:p>
    <w:p w14:paraId="6250CEED" w14:textId="77777777" w:rsidR="00D063E4" w:rsidRDefault="00D063E4" w:rsidP="000D7EA5"/>
    <w:p w14:paraId="511F4279" w14:textId="77777777" w:rsidR="004D1372" w:rsidRDefault="004D1372" w:rsidP="000D7EA5"/>
    <w:p w14:paraId="3745F6C5" w14:textId="77777777" w:rsidR="004D1372" w:rsidRDefault="004D1372" w:rsidP="004D1372">
      <w:pPr>
        <w:pStyle w:val="Heading4"/>
      </w:pPr>
      <w:r>
        <w:t xml:space="preserve">1. Military bases can become energy independent on the power of onshore SMRs, not offshore—that’s their Loudermilk. </w:t>
      </w:r>
    </w:p>
    <w:p w14:paraId="1218C31A" w14:textId="77777777" w:rsidR="004D1372" w:rsidRDefault="004D1372" w:rsidP="004D1372"/>
    <w:p w14:paraId="5B01869F" w14:textId="77777777" w:rsidR="004D1372" w:rsidRDefault="004D1372" w:rsidP="004D1372">
      <w:pPr>
        <w:pStyle w:val="Heading4"/>
      </w:pPr>
      <w:r>
        <w:t xml:space="preserve">2. Prefer our interpretation of their evidence—their card never mentions offshore, which means that it’s in the context of ONSHORE SMRs that the plan can’t mandate. And it says that the nuclear power would be exclusively used for the base and would be un-hackable by outside sources. That necessarily requires the SMR to be on-base, away from the ocean. </w:t>
      </w:r>
    </w:p>
    <w:p w14:paraId="64967B38" w14:textId="77777777" w:rsidR="004D1372" w:rsidRDefault="004D1372" w:rsidP="004D1372">
      <w:pPr>
        <w:pStyle w:val="Heading4"/>
      </w:pPr>
      <w:r>
        <w:t xml:space="preserve">3. </w:t>
      </w:r>
      <w:r w:rsidR="00270EB9">
        <w:t>Here’s explicit evidence that the SMRs must be inside the base to function</w:t>
      </w:r>
    </w:p>
    <w:p w14:paraId="7C01FE0A" w14:textId="77777777" w:rsidR="00270EB9" w:rsidRPr="00270EB9" w:rsidRDefault="00270EB9" w:rsidP="00270EB9">
      <w:pPr>
        <w:rPr>
          <w:rStyle w:val="StyleStyleBold12pt"/>
        </w:rPr>
      </w:pPr>
      <w:r>
        <w:rPr>
          <w:rStyle w:val="StyleStyleBold12pt"/>
        </w:rPr>
        <w:t>Barattino 12 —</w:t>
      </w:r>
      <w:r w:rsidRPr="00270EB9">
        <w:t xml:space="preserve"> </w:t>
      </w:r>
      <w:r w:rsidR="00476F0D">
        <w:t xml:space="preserve">Dr. </w:t>
      </w:r>
      <w:r>
        <w:t>William J. Barattino, CEO of Global Broadband Solutions</w:t>
      </w:r>
      <w:r w:rsidR="00476F0D">
        <w:t xml:space="preserve"> with a Bachelor’s Degree in Nuclear Engineering, various other Masters Degrees, 25 years of experience in program management in various different fields, including applied mechanics, engineering and politics (“Small Modular Reactors on Military Installations?” ANS Nuclear Café, January 23, 2012, available at </w:t>
      </w:r>
      <w:r w:rsidR="00476F0D" w:rsidRPr="00476F0D">
        <w:t>http://ansnuclearcafe.org/2012/01/23/small-modular-reactors-on-military-installations/</w:t>
      </w:r>
      <w:r w:rsidR="00476F0D">
        <w:t>, accessed July 26, 2014)</w:t>
      </w:r>
    </w:p>
    <w:p w14:paraId="737BB8A5" w14:textId="77777777" w:rsidR="00270EB9" w:rsidRDefault="00270EB9" w:rsidP="00270EB9"/>
    <w:p w14:paraId="6C678B3F" w14:textId="77777777" w:rsidR="00270EB9" w:rsidRDefault="00270EB9" w:rsidP="00270EB9">
      <w:r>
        <w:t xml:space="preserve">Federal agencies have been directed by public laws and executive orders to reduce energy consumption, increase usage of clean energy sources, and reduce greenhouse gas emissions (GHGs). </w:t>
      </w:r>
      <w:r w:rsidRPr="00270EB9">
        <w:rPr>
          <w:rStyle w:val="StyleBoldUnderline"/>
          <w:highlight w:val="yellow"/>
        </w:rPr>
        <w:t>The</w:t>
      </w:r>
      <w:r w:rsidRPr="00270EB9">
        <w:rPr>
          <w:rStyle w:val="StyleBoldUnderline"/>
        </w:rPr>
        <w:t xml:space="preserve"> U.S. Department of Defense (</w:t>
      </w:r>
      <w:r w:rsidRPr="00270EB9">
        <w:rPr>
          <w:rStyle w:val="StyleBoldUnderline"/>
          <w:highlight w:val="yellow"/>
        </w:rPr>
        <w:t>DOD) is working with the</w:t>
      </w:r>
      <w:r w:rsidRPr="00270EB9">
        <w:rPr>
          <w:rStyle w:val="StyleBoldUnderline"/>
        </w:rPr>
        <w:t xml:space="preserve"> U.S. </w:t>
      </w:r>
      <w:r w:rsidRPr="00270EB9">
        <w:rPr>
          <w:rStyle w:val="StyleBoldUnderline"/>
          <w:highlight w:val="yellow"/>
        </w:rPr>
        <w:t>D</w:t>
      </w:r>
      <w:r w:rsidRPr="00270EB9">
        <w:rPr>
          <w:rStyle w:val="StyleBoldUnderline"/>
        </w:rPr>
        <w:t xml:space="preserve">epartment </w:t>
      </w:r>
      <w:r w:rsidRPr="00270EB9">
        <w:rPr>
          <w:rStyle w:val="StyleBoldUnderline"/>
          <w:highlight w:val="yellow"/>
        </w:rPr>
        <w:t>o</w:t>
      </w:r>
      <w:r w:rsidRPr="00270EB9">
        <w:rPr>
          <w:rStyle w:val="StyleBoldUnderline"/>
        </w:rPr>
        <w:t xml:space="preserve">f </w:t>
      </w:r>
      <w:r w:rsidRPr="00270EB9">
        <w:rPr>
          <w:rStyle w:val="StyleBoldUnderline"/>
          <w:highlight w:val="yellow"/>
        </w:rPr>
        <w:t>E</w:t>
      </w:r>
      <w:r w:rsidRPr="00270EB9">
        <w:rPr>
          <w:rStyle w:val="StyleBoldUnderline"/>
        </w:rPr>
        <w:t xml:space="preserve">nergy </w:t>
      </w:r>
      <w:r w:rsidRPr="00270EB9">
        <w:rPr>
          <w:rStyle w:val="StyleBoldUnderline"/>
          <w:highlight w:val="yellow"/>
        </w:rPr>
        <w:t>to develop</w:t>
      </w:r>
      <w:r w:rsidRPr="00270EB9">
        <w:rPr>
          <w:rStyle w:val="StyleBoldUnderline"/>
        </w:rPr>
        <w:t xml:space="preserve"> a long-term strategy to embrace and implement these directives for military installations that includes small modular reactors (</w:t>
      </w:r>
      <w:r w:rsidRPr="00270EB9">
        <w:rPr>
          <w:rStyle w:val="StyleBoldUnderline"/>
          <w:highlight w:val="yellow"/>
        </w:rPr>
        <w:t>SMRs)</w:t>
      </w:r>
      <w:r w:rsidRPr="00270EB9">
        <w:rPr>
          <w:rStyle w:val="StyleBoldUnderline"/>
        </w:rPr>
        <w:t xml:space="preserve"> in the mix of clean energy technologies. </w:t>
      </w:r>
      <w:r>
        <w:t>This blog post provides an initial assessment of the market size of SMRs on U.S. Army installations located in the United States that includes background factors driving the shift to clean energy sources; characterization of energy consumption and costs for Army installations; maximum overnight costs for breakeven based on offsets of current base electricity costs; and reductions in GHGs with use of SMRs.</w:t>
      </w:r>
    </w:p>
    <w:p w14:paraId="5B55F316" w14:textId="77777777" w:rsidR="00270EB9" w:rsidRPr="00270EB9" w:rsidRDefault="00270EB9" w:rsidP="00270EB9">
      <w:pPr>
        <w:rPr>
          <w:rStyle w:val="StyleBoldUnderline"/>
        </w:rPr>
      </w:pPr>
      <w:r w:rsidRPr="00270EB9">
        <w:rPr>
          <w:rStyle w:val="StyleBoldUnderline"/>
          <w:highlight w:val="yellow"/>
        </w:rPr>
        <w:t>The DOD is moving toward “NetZero” energy installations</w:t>
      </w:r>
      <w:r w:rsidRPr="00270EB9">
        <w:rPr>
          <w:rStyle w:val="StyleBoldUnderline"/>
        </w:rPr>
        <w:t xml:space="preserve"> serviced by utility sources </w:t>
      </w:r>
      <w:r w:rsidRPr="00270EB9">
        <w:rPr>
          <w:rStyle w:val="StyleBoldUnderline"/>
          <w:highlight w:val="yellow"/>
        </w:rPr>
        <w:t>that</w:t>
      </w:r>
      <w:r w:rsidRPr="00270EB9">
        <w:rPr>
          <w:rStyle w:val="StyleBoldUnderline"/>
        </w:rPr>
        <w:t xml:space="preserve"> are secure, reliable, and cost effective. NetZero energy </w:t>
      </w:r>
      <w:r w:rsidRPr="00270EB9">
        <w:rPr>
          <w:rStyle w:val="StyleBoldUnderline"/>
          <w:highlight w:val="yellow"/>
        </w:rPr>
        <w:t>implies power systems located within the boundaries of a military installation</w:t>
      </w:r>
      <w:r w:rsidRPr="00270EB9">
        <w:rPr>
          <w:rStyle w:val="StyleBoldUnderline"/>
        </w:rPr>
        <w:t xml:space="preserve"> (or possibly on federal land to service a number of agencies within a region) </w:t>
      </w:r>
      <w:r w:rsidRPr="00270EB9">
        <w:rPr>
          <w:rStyle w:val="StyleBoldUnderline"/>
          <w:highlight w:val="yellow"/>
        </w:rPr>
        <w:t>for providing secure</w:t>
      </w:r>
      <w:r w:rsidRPr="00270EB9">
        <w:rPr>
          <w:rStyle w:val="StyleBoldUnderline"/>
        </w:rPr>
        <w:t xml:space="preserve"> and uninterruptable </w:t>
      </w:r>
      <w:r w:rsidRPr="00270EB9">
        <w:rPr>
          <w:rStyle w:val="StyleBoldUnderline"/>
          <w:highlight w:val="yellow"/>
        </w:rPr>
        <w:t>power supplies</w:t>
      </w:r>
      <w:r w:rsidRPr="00270EB9">
        <w:rPr>
          <w:rStyle w:val="StyleBoldUnderline"/>
        </w:rPr>
        <w:t xml:space="preserve"> for mission-critical base facility energy requirements.</w:t>
      </w:r>
    </w:p>
    <w:p w14:paraId="0B5B6EEF" w14:textId="77777777" w:rsidR="00E51F15" w:rsidRDefault="00E51F15" w:rsidP="000D7EA5"/>
    <w:p w14:paraId="4DBB756E" w14:textId="77777777" w:rsidR="00476F0D" w:rsidRDefault="00476F0D" w:rsidP="000D7EA5"/>
    <w:p w14:paraId="2B94D60D" w14:textId="77777777" w:rsidR="00476F0D" w:rsidRDefault="00476F0D" w:rsidP="00476F0D">
      <w:pPr>
        <w:pStyle w:val="Heading3"/>
      </w:pPr>
      <w:r>
        <w:t>Extend 1NC5 - No risk of Blackout Meltdowns</w:t>
      </w:r>
    </w:p>
    <w:p w14:paraId="07E48971" w14:textId="77777777" w:rsidR="00476F0D" w:rsidRDefault="00476F0D" w:rsidP="00476F0D"/>
    <w:p w14:paraId="657969EC" w14:textId="77777777" w:rsidR="00476F0D" w:rsidRDefault="00476F0D" w:rsidP="00476F0D">
      <w:pPr>
        <w:pStyle w:val="Heading4"/>
      </w:pPr>
      <w:r>
        <w:t>1.</w:t>
      </w:r>
      <w:r w:rsidR="002F379E">
        <w:t xml:space="preserve"> In a study of all the nuclear power plants in the country, the average odds of a blackout occurring was</w:t>
      </w:r>
      <w:r w:rsidR="007257DA">
        <w:t xml:space="preserve"> just over</w:t>
      </w:r>
      <w:r w:rsidR="002F379E">
        <w:t xml:space="preserve"> one in one million—that means that their impact is virtually impossible—that’s their Capiello.</w:t>
      </w:r>
    </w:p>
    <w:p w14:paraId="7DE17393" w14:textId="77777777" w:rsidR="00476F0D" w:rsidRDefault="00476F0D" w:rsidP="00476F0D">
      <w:pPr>
        <w:pStyle w:val="Heading4"/>
      </w:pPr>
      <w:r>
        <w:t>2.</w:t>
      </w:r>
      <w:r w:rsidR="002F379E">
        <w:t xml:space="preserve"> Prefer our interpretation of their evidence—nothing ever has a zero percent probability, it just approaches zero. </w:t>
      </w:r>
      <w:r w:rsidR="007257DA">
        <w:t>That means that this impact is as close to zero as almost anything gets, which means you should treat it functionally as zero.</w:t>
      </w:r>
    </w:p>
    <w:p w14:paraId="4D1BBD5F" w14:textId="77777777" w:rsidR="00476F0D" w:rsidRDefault="00476F0D" w:rsidP="00476F0D">
      <w:pPr>
        <w:pStyle w:val="Heading4"/>
      </w:pPr>
      <w:r>
        <w:t xml:space="preserve">3. </w:t>
      </w:r>
      <w:r w:rsidR="00A80845">
        <w:t xml:space="preserve">Risk of </w:t>
      </w:r>
      <w:r w:rsidR="002F379E">
        <w:t>Station Blackouts nonexistent—improving tech and new coping features.</w:t>
      </w:r>
    </w:p>
    <w:p w14:paraId="3C3CBFCD" w14:textId="77777777" w:rsidR="00476F0D" w:rsidRDefault="002F379E" w:rsidP="00476F0D">
      <w:r>
        <w:rPr>
          <w:rStyle w:val="StyleStyleBold12pt"/>
        </w:rPr>
        <w:t>Eide et al. 05</w:t>
      </w:r>
      <w:r w:rsidR="00476F0D">
        <w:rPr>
          <w:rStyle w:val="StyleStyleBold12pt"/>
        </w:rPr>
        <w:t xml:space="preserve"> —</w:t>
      </w:r>
      <w:r w:rsidR="00476F0D" w:rsidRPr="00476F0D">
        <w:t xml:space="preserve"> </w:t>
      </w:r>
      <w:r>
        <w:t xml:space="preserve">S.A. Eide, C.D. Gentillon, T.E. Wierman, INL D.M. Rasmuson, NRC, risk and reliability experts at the Idaho National Laboratory, a division of the U.S. Nuclear Regulatory Commission (“Reevaluation of Station Blackout Risk at Nuclear Power Plants,” Analysis of Station Blackout Risk, November 2005, </w:t>
      </w:r>
      <w:r w:rsidRPr="002F379E">
        <w:t>http://pbadupws.nrc.gov/docs/ML0602/ML060200479.pdf</w:t>
      </w:r>
      <w:r>
        <w:t>, accessed July 27, 2014)</w:t>
      </w:r>
    </w:p>
    <w:p w14:paraId="0196F098" w14:textId="77777777" w:rsidR="00476F0D" w:rsidRDefault="00476F0D" w:rsidP="00476F0D"/>
    <w:p w14:paraId="1698B7E2" w14:textId="77777777" w:rsidR="00A80845" w:rsidRPr="00A80845" w:rsidRDefault="00A80845" w:rsidP="00476F0D">
      <w:pPr>
        <w:rPr>
          <w:rStyle w:val="StyleBoldUnderline"/>
        </w:rPr>
      </w:pPr>
      <w:r w:rsidRPr="00A80845">
        <w:rPr>
          <w:rStyle w:val="StyleBoldUnderline"/>
        </w:rPr>
        <w:t xml:space="preserve">S130 </w:t>
      </w:r>
      <w:r w:rsidRPr="002F379E">
        <w:rPr>
          <w:rStyle w:val="StyleBoldUnderline"/>
          <w:highlight w:val="yellow"/>
        </w:rPr>
        <w:t>coping features were defined in this study to include all components</w:t>
      </w:r>
      <w:r w:rsidRPr="00A80845">
        <w:t xml:space="preserve">, phenomena, and recoveries modeled in the SPAR SBO event trees. </w:t>
      </w:r>
      <w:r w:rsidRPr="002F379E">
        <w:rPr>
          <w:rStyle w:val="StyleBoldUnderline"/>
          <w:highlight w:val="yellow"/>
        </w:rPr>
        <w:t>For components modeled in these event trees</w:t>
      </w:r>
      <w:r w:rsidRPr="00A80845">
        <w:rPr>
          <w:rStyle w:val="StyleBoldUnderline"/>
        </w:rPr>
        <w:t xml:space="preserve">, </w:t>
      </w:r>
      <w:r w:rsidRPr="00A80845">
        <w:t xml:space="preserve">such as TDPs, HPCS MDPs supported by EDGs, and DDPs, </w:t>
      </w:r>
      <w:r w:rsidRPr="00A80845">
        <w:rPr>
          <w:rStyle w:val="StyleBoldUnderline"/>
        </w:rPr>
        <w:t xml:space="preserve">updated performance data were collected and evaluated, similar to what was done for the EDGs. In all cases, </w:t>
      </w:r>
      <w:r w:rsidRPr="002F379E">
        <w:rPr>
          <w:rStyle w:val="StyleBoldUnderline"/>
          <w:highlight w:val="yellow"/>
        </w:rPr>
        <w:t xml:space="preserve">the historical URs </w:t>
      </w:r>
      <w:r w:rsidRPr="002F379E">
        <w:rPr>
          <w:rStyle w:val="StyleBoldUnderline"/>
        </w:rPr>
        <w:t xml:space="preserve">of these components </w:t>
      </w:r>
      <w:r w:rsidRPr="002F379E">
        <w:rPr>
          <w:rStyle w:val="StyleBoldUnderline"/>
          <w:highlight w:val="yellow"/>
        </w:rPr>
        <w:t>show improving trends.</w:t>
      </w:r>
    </w:p>
    <w:p w14:paraId="7BD32993" w14:textId="77777777" w:rsidR="00A80845" w:rsidRDefault="00A80845" w:rsidP="00A80845">
      <w:r w:rsidRPr="00A80845">
        <w:t xml:space="preserve">Finally, the resulting SPAR models were quantified to obtain total CDF, total LOOP CDF, LOOP (non-SBO) CDF, and SBO CDF. </w:t>
      </w:r>
      <w:r w:rsidRPr="00A80845">
        <w:rPr>
          <w:rStyle w:val="StyleBoldUnderline"/>
        </w:rPr>
        <w:t xml:space="preserve">In addition, </w:t>
      </w:r>
      <w:r w:rsidRPr="002F379E">
        <w:rPr>
          <w:rStyle w:val="StyleBoldUnderline"/>
          <w:highlight w:val="yellow"/>
        </w:rPr>
        <w:t xml:space="preserve">the EPS failure probabilities were </w:t>
      </w:r>
      <w:r w:rsidRPr="007257DA">
        <w:rPr>
          <w:rStyle w:val="StyleBoldUnderline"/>
          <w:highlight w:val="yellow"/>
        </w:rPr>
        <w:t>quantified, such</w:t>
      </w:r>
      <w:r w:rsidRPr="00A80845">
        <w:rPr>
          <w:rStyle w:val="StyleBoldUnderline"/>
        </w:rPr>
        <w:t xml:space="preserve"> </w:t>
      </w:r>
      <w:r w:rsidRPr="007257DA">
        <w:rPr>
          <w:rStyle w:val="StyleBoldUnderline"/>
          <w:highlight w:val="yellow"/>
        </w:rPr>
        <w:t>that the</w:t>
      </w:r>
      <w:r w:rsidRPr="00A80845">
        <w:rPr>
          <w:rStyle w:val="StyleBoldUnderline"/>
        </w:rPr>
        <w:t xml:space="preserve"> SBO </w:t>
      </w:r>
      <w:r w:rsidRPr="007257DA">
        <w:rPr>
          <w:rStyle w:val="StyleBoldUnderline"/>
          <w:highlight w:val="yellow"/>
        </w:rPr>
        <w:t xml:space="preserve">coping failure probabilities could be determined. Results </w:t>
      </w:r>
      <w:r w:rsidRPr="002F379E">
        <w:rPr>
          <w:rStyle w:val="StyleBoldUnderline"/>
          <w:highlight w:val="yellow"/>
        </w:rPr>
        <w:t>indicate an</w:t>
      </w:r>
      <w:r w:rsidRPr="00A80845">
        <w:rPr>
          <w:rStyle w:val="StyleBoldUnderline"/>
        </w:rPr>
        <w:t xml:space="preserve"> industry </w:t>
      </w:r>
      <w:r w:rsidRPr="002F379E">
        <w:rPr>
          <w:rStyle w:val="StyleBoldUnderline"/>
          <w:highlight w:val="yellow"/>
        </w:rPr>
        <w:t>average</w:t>
      </w:r>
      <w:r w:rsidRPr="00A80845">
        <w:t xml:space="preserve"> SBO CDF (point estimate</w:t>
      </w:r>
      <w:r w:rsidRPr="002F379E">
        <w:rPr>
          <w:rStyle w:val="StyleBoldUnderline"/>
        </w:rPr>
        <w:t xml:space="preserve">) </w:t>
      </w:r>
      <w:r w:rsidRPr="002F379E">
        <w:rPr>
          <w:rStyle w:val="StyleBoldUnderline"/>
          <w:highlight w:val="yellow"/>
        </w:rPr>
        <w:t xml:space="preserve">of </w:t>
      </w:r>
      <w:r w:rsidR="002F379E" w:rsidRPr="002F379E">
        <w:rPr>
          <w:rStyle w:val="StyleBoldUnderline"/>
          <w:highlight w:val="yellow"/>
        </w:rPr>
        <w:t>three millionths</w:t>
      </w:r>
      <w:r w:rsidRPr="002F379E">
        <w:rPr>
          <w:rStyle w:val="StyleBoldUnderline"/>
          <w:highlight w:val="yellow"/>
        </w:rPr>
        <w:t>.</w:t>
      </w:r>
      <w:r w:rsidRPr="002F379E">
        <w:rPr>
          <w:rStyle w:val="StyleBoldUnderline"/>
        </w:rPr>
        <w:t xml:space="preserve"> (Individual plant results range from five times higher to 100 times lower than this industry average.)</w:t>
      </w:r>
      <w:r w:rsidRPr="00A80845">
        <w:t xml:space="preserve"> Results were compared with historical estimates of SBO CDF, ranging from approximately 1980 to the present. </w:t>
      </w:r>
      <w:r w:rsidRPr="002F379E">
        <w:rPr>
          <w:rStyle w:val="StyleBoldUnderline"/>
        </w:rPr>
        <w:t xml:space="preserve">Again, </w:t>
      </w:r>
      <w:r w:rsidRPr="002F379E">
        <w:rPr>
          <w:rStyle w:val="StyleBoldUnderline"/>
          <w:highlight w:val="yellow"/>
        </w:rPr>
        <w:t>these historical estimates show improving trends. The</w:t>
      </w:r>
      <w:r w:rsidRPr="002F379E">
        <w:rPr>
          <w:rStyle w:val="StyleBoldUnderline"/>
        </w:rPr>
        <w:t xml:space="preserve"> historical </w:t>
      </w:r>
      <w:r w:rsidRPr="002F379E">
        <w:rPr>
          <w:rStyle w:val="StyleBoldUnderline"/>
          <w:highlight w:val="yellow"/>
        </w:rPr>
        <w:t>reduction in SBO</w:t>
      </w:r>
      <w:r w:rsidRPr="002F379E">
        <w:rPr>
          <w:rStyle w:val="StyleBoldUnderline"/>
        </w:rPr>
        <w:t xml:space="preserve"> CDF </w:t>
      </w:r>
      <w:r w:rsidRPr="002F379E">
        <w:rPr>
          <w:rStyle w:val="StyleBoldUnderline"/>
          <w:highlight w:val="yellow"/>
        </w:rPr>
        <w:t>is</w:t>
      </w:r>
      <w:r w:rsidRPr="002F379E">
        <w:rPr>
          <w:rStyle w:val="StyleBoldUnderline"/>
        </w:rPr>
        <w:t xml:space="preserve"> probably </w:t>
      </w:r>
      <w:r w:rsidRPr="002F379E">
        <w:rPr>
          <w:rStyle w:val="StyleBoldUnderline"/>
          <w:highlight w:val="yellow"/>
        </w:rPr>
        <w:t>the result of</w:t>
      </w:r>
      <w:r w:rsidRPr="002F379E">
        <w:rPr>
          <w:rStyle w:val="StyleBoldUnderline"/>
        </w:rPr>
        <w:t xml:space="preserve"> many changes-</w:t>
      </w:r>
      <w:r w:rsidRPr="002F379E">
        <w:rPr>
          <w:rStyle w:val="StyleBoldUnderline"/>
          <w:highlight w:val="yellow"/>
        </w:rPr>
        <w:t>plant modifications</w:t>
      </w:r>
      <w:r w:rsidRPr="002F379E">
        <w:rPr>
          <w:rStyle w:val="StyleBoldUnderline"/>
        </w:rPr>
        <w:t xml:space="preserve"> made in response to the SBO rule, </w:t>
      </w:r>
      <w:r w:rsidRPr="002F379E">
        <w:rPr>
          <w:rStyle w:val="StyleBoldUnderline"/>
          <w:highlight w:val="yellow"/>
        </w:rPr>
        <w:t>improvements in</w:t>
      </w:r>
      <w:r w:rsidRPr="002F379E">
        <w:rPr>
          <w:rStyle w:val="StyleBoldUnderline"/>
        </w:rPr>
        <w:t xml:space="preserve"> plant </w:t>
      </w:r>
      <w:r w:rsidRPr="002F379E">
        <w:rPr>
          <w:rStyle w:val="StyleBoldUnderline"/>
          <w:highlight w:val="yellow"/>
        </w:rPr>
        <w:t>risk modeling, and improved component performance</w:t>
      </w:r>
      <w:r w:rsidRPr="002F379E">
        <w:rPr>
          <w:rStyle w:val="StyleBoldUnderline"/>
        </w:rPr>
        <w:t>.</w:t>
      </w:r>
      <w:r>
        <w:t xml:space="preserve"> However, the major contributor for this historical reduction </w:t>
      </w:r>
      <w:r w:rsidRPr="002F379E">
        <w:t>appears to</w:t>
      </w:r>
      <w:r>
        <w:t xml:space="preserve"> be improved EDG performance.</w:t>
      </w:r>
    </w:p>
    <w:p w14:paraId="6EEED4E3" w14:textId="77777777" w:rsidR="00A80845" w:rsidRDefault="00A80845" w:rsidP="002F379E">
      <w:r>
        <w:t>Various sensitivity studies were also performed. As expected, the SBO CDF is sensitive to EDG performance. In addition, Volume I identified a significantly higher LOOP frequency during the summer (May through September).</w:t>
      </w:r>
    </w:p>
    <w:p w14:paraId="5B6A0106" w14:textId="77777777" w:rsidR="00A80845" w:rsidRDefault="00A80845" w:rsidP="00476F0D"/>
    <w:p w14:paraId="0CB62710" w14:textId="77777777" w:rsidR="007257DA" w:rsidRDefault="007257DA" w:rsidP="007257DA">
      <w:pPr>
        <w:pStyle w:val="Heading3"/>
      </w:pPr>
      <w:r w:rsidRPr="007257DA">
        <w:t xml:space="preserve">Extend </w:t>
      </w:r>
      <w:r>
        <w:t>1NC6 - All nukes are bad, even SMRs</w:t>
      </w:r>
    </w:p>
    <w:p w14:paraId="43054929" w14:textId="77777777" w:rsidR="007257DA" w:rsidRDefault="007257DA" w:rsidP="007257DA"/>
    <w:p w14:paraId="3CD47426" w14:textId="77777777" w:rsidR="007257DA" w:rsidRDefault="007257DA" w:rsidP="007257DA">
      <w:pPr>
        <w:pStyle w:val="Heading4"/>
      </w:pPr>
      <w:r>
        <w:t>1.</w:t>
      </w:r>
      <w:r w:rsidR="00AD041A">
        <w:t xml:space="preserve"> Nuclear energy sources contain an even bigger threat than nuclear weapons—a single reactor is one hundred times more potent than a nuclear bomb in a meltdown—that’s their Lendman.</w:t>
      </w:r>
    </w:p>
    <w:p w14:paraId="3D78AFDE" w14:textId="77777777" w:rsidR="007257DA" w:rsidRDefault="007257DA" w:rsidP="007257DA">
      <w:pPr>
        <w:pStyle w:val="Heading4"/>
      </w:pPr>
      <w:r>
        <w:t>2.</w:t>
      </w:r>
      <w:r w:rsidR="00AD041A">
        <w:t xml:space="preserve"> Even if the evidence isn’t specific to SMRs, it’s general to nuclear energy as a whole, which includes SMRs. Even if that’s not true, a reactor that’s one hundred times smaller than another is still the equivalent of a nuclear bomb, and the plan manufactures them ON A LARGE SCALE. That makes the risk of their impact practically guaranteed.</w:t>
      </w:r>
    </w:p>
    <w:p w14:paraId="59FFBE39" w14:textId="77777777" w:rsidR="007257DA" w:rsidRDefault="007257DA" w:rsidP="007257DA">
      <w:pPr>
        <w:pStyle w:val="Heading4"/>
      </w:pPr>
      <w:r>
        <w:t>3.</w:t>
      </w:r>
      <w:r w:rsidR="00AD041A">
        <w:t xml:space="preserve">  SMRs are not safer than </w:t>
      </w:r>
      <w:r w:rsidR="00282CEF">
        <w:t>normal reactors—three reasons</w:t>
      </w:r>
    </w:p>
    <w:p w14:paraId="43318419" w14:textId="77777777" w:rsidR="00282CEF" w:rsidRDefault="00282CEF" w:rsidP="00282CEF">
      <w:r>
        <w:rPr>
          <w:rStyle w:val="StyleStyleBold12pt"/>
        </w:rPr>
        <w:t>Lyman 13 —</w:t>
      </w:r>
      <w:r w:rsidRPr="00282CEF">
        <w:t xml:space="preserve"> </w:t>
      </w:r>
      <w:r>
        <w:t xml:space="preserve">Edwin Lyman, senior scientist, internationally acclaimed expert on nuclear proliferation, terrorism, and nuclear energy safety, a member of the Institute of Nuclear Materials Management, and advisor to the Nuclear Regulatory Commission (“Small Modular Reactors: Safety, Security, and Cost Concerns,” Union of Concerned Scientists, September 2013, </w:t>
      </w:r>
      <w:r w:rsidRPr="00282CEF">
        <w:t>http://www.ucsusa.org/nuclear_power/nuclear_power_technology/small-modular-reactors.html</w:t>
      </w:r>
      <w:r>
        <w:t>, accessed July 27, 2014)</w:t>
      </w:r>
    </w:p>
    <w:p w14:paraId="5DA5826E" w14:textId="77777777" w:rsidR="00282CEF" w:rsidRDefault="00282CEF" w:rsidP="00282CEF">
      <w:r>
        <w:br/>
        <w:t>One of the chief selling points for SMRs is that they are supposed to be safer than current reactor designs. However, their safety advantages are not as straightforward as some proponents suggest.</w:t>
      </w:r>
    </w:p>
    <w:p w14:paraId="31899D83" w14:textId="77777777" w:rsidR="00282CEF" w:rsidRDefault="00282CEF" w:rsidP="00282CEF">
      <w:r w:rsidRPr="00282CEF">
        <w:rPr>
          <w:rStyle w:val="StyleBoldUnderline"/>
          <w:highlight w:val="yellow"/>
        </w:rPr>
        <w:t>1. SMRs use passive cooling systems that do not depend on the availability of electric power</w:t>
      </w:r>
      <w:r w:rsidRPr="00282CEF">
        <w:rPr>
          <w:rStyle w:val="StyleBoldUnderline"/>
        </w:rPr>
        <w:t>.</w:t>
      </w:r>
      <w:r>
        <w:t xml:space="preserve"> This would be a genuine advantage under many accident scenarios, but not all. </w:t>
      </w:r>
      <w:r w:rsidRPr="00282CEF">
        <w:rPr>
          <w:rStyle w:val="StyleBoldUnderline"/>
          <w:highlight w:val="yellow"/>
        </w:rPr>
        <w:t>Passive systems</w:t>
      </w:r>
      <w:r w:rsidRPr="00282CEF">
        <w:rPr>
          <w:rStyle w:val="StyleBoldUnderline"/>
        </w:rPr>
        <w:t xml:space="preserve"> </w:t>
      </w:r>
      <w:r w:rsidRPr="00282CEF">
        <w:rPr>
          <w:rStyle w:val="StyleBoldUnderline"/>
          <w:highlight w:val="yellow"/>
        </w:rPr>
        <w:t>are not infallible, and credible designs should include reliable active backup cooling systems</w:t>
      </w:r>
      <w:r w:rsidRPr="00282CEF">
        <w:rPr>
          <w:highlight w:val="yellow"/>
        </w:rPr>
        <w:t>.</w:t>
      </w:r>
      <w:r>
        <w:t xml:space="preserve"> But this would add to cost.</w:t>
      </w:r>
    </w:p>
    <w:p w14:paraId="076C857B" w14:textId="77777777" w:rsidR="00282CEF" w:rsidRDefault="00282CEF" w:rsidP="00282CEF">
      <w:r w:rsidRPr="00282CEF">
        <w:rPr>
          <w:rStyle w:val="StyleBoldUnderline"/>
          <w:highlight w:val="yellow"/>
        </w:rPr>
        <w:t>2. SMRs feature smaller, less robust containment systems than current reactors. This can have negative safety consequences, including a greater probability of damage from hydrogen explosions.</w:t>
      </w:r>
      <w:r w:rsidRPr="00282CEF">
        <w:rPr>
          <w:rStyle w:val="StyleBoldUnderline"/>
        </w:rPr>
        <w:t xml:space="preserve"> SMR designs include measures</w:t>
      </w:r>
      <w:r>
        <w:t xml:space="preserve"> to prevent hydrogen from reaching explosive concentrations, </w:t>
      </w:r>
      <w:r w:rsidRPr="00282CEF">
        <w:rPr>
          <w:rStyle w:val="StyleBoldUnderline"/>
        </w:rPr>
        <w:t>but they are not as reliable as a more robust containment</w:t>
      </w:r>
      <w:r>
        <w:t>—which, again, would add to cost.</w:t>
      </w:r>
    </w:p>
    <w:p w14:paraId="69497FD2" w14:textId="77777777" w:rsidR="00282CEF" w:rsidRDefault="00282CEF" w:rsidP="00282CEF">
      <w:r>
        <w:t>Some proponents have suggested siting SMRs underground as a safety measure. However, underground siting is a double-edged sword—it reduces risk in some situations (such as earthquake) and increases it in others (such as flooding). It can also make emergency intervention more difficult. And it too increases cost.</w:t>
      </w:r>
    </w:p>
    <w:p w14:paraId="43B987B6" w14:textId="77777777" w:rsidR="00282CEF" w:rsidRDefault="00282CEF" w:rsidP="00282CEF">
      <w:pPr>
        <w:rPr>
          <w:rStyle w:val="StyleBoldUnderline"/>
        </w:rPr>
      </w:pPr>
      <w:r>
        <w:t xml:space="preserve">3. Proponents also point out that </w:t>
      </w:r>
      <w:r w:rsidRPr="00282CEF">
        <w:rPr>
          <w:rStyle w:val="StyleBoldUnderline"/>
          <w:highlight w:val="yellow"/>
        </w:rPr>
        <w:t>smaller reactors are inherently less dangerous</w:t>
      </w:r>
      <w:r w:rsidRPr="00282CEF">
        <w:rPr>
          <w:rStyle w:val="StyleBoldUnderline"/>
        </w:rPr>
        <w:t xml:space="preserve"> than larger ones. </w:t>
      </w:r>
      <w:r w:rsidRPr="00282CEF">
        <w:rPr>
          <w:rStyle w:val="StyleBoldUnderline"/>
          <w:highlight w:val="yellow"/>
        </w:rPr>
        <w:t>While this is true, it is misleading, because small reactors generate less power than large ones,</w:t>
      </w:r>
      <w:r w:rsidRPr="00282CEF">
        <w:rPr>
          <w:rStyle w:val="StyleBoldUnderline"/>
        </w:rPr>
        <w:t xml:space="preserve"> and therefore </w:t>
      </w:r>
      <w:r w:rsidRPr="00282CEF">
        <w:rPr>
          <w:rStyle w:val="StyleBoldUnderline"/>
          <w:highlight w:val="yellow"/>
        </w:rPr>
        <w:t>more of them are required to meet the same energy needs. Multiple SMRs may actually present a higher risk than a single large reactor, especially if plant owners try to cut costs by reducing support staff or safety equipment</w:t>
      </w:r>
      <w:r w:rsidRPr="00282CEF">
        <w:rPr>
          <w:rStyle w:val="StyleBoldUnderline"/>
        </w:rPr>
        <w:t xml:space="preserve"> per reactor.</w:t>
      </w:r>
    </w:p>
    <w:p w14:paraId="3F982496" w14:textId="77777777" w:rsidR="00806D0C" w:rsidRDefault="00806D0C" w:rsidP="00282CEF">
      <w:pPr>
        <w:rPr>
          <w:rStyle w:val="StyleBoldUnderline"/>
        </w:rPr>
      </w:pPr>
    </w:p>
    <w:p w14:paraId="4AC075AB" w14:textId="77777777" w:rsidR="00806D0C" w:rsidRDefault="00806D0C" w:rsidP="00806D0C">
      <w:pPr>
        <w:pStyle w:val="Heading4"/>
      </w:pPr>
      <w:r w:rsidRPr="00806D0C">
        <w:t>4.</w:t>
      </w:r>
      <w:r>
        <w:t xml:space="preserve"> Reactor vendors cut corners to save cost—increases risk of impact dramatically</w:t>
      </w:r>
    </w:p>
    <w:p w14:paraId="546EFF88" w14:textId="77777777" w:rsidR="00806D0C" w:rsidRDefault="00806D0C" w:rsidP="00806D0C">
      <w:r>
        <w:rPr>
          <w:rStyle w:val="StyleStyleBold12pt"/>
        </w:rPr>
        <w:t>UCS 13 —</w:t>
      </w:r>
      <w:r>
        <w:t xml:space="preserve"> The Union of Concerned Scientists reports on the work of Edwin Lyman, senior scientist, internationally acclaimed expert on nuclear proliferation, terrorism, and nuclear energy safety, a member of the Institute of Nuclear Materials Management, and advisor to the Nuclear Regulatory Commission (“Small Modular Nuclear Reactors Won’t Solve Nuclear Power’s Safety, Security, and Cost Problems, New Report Finds,” September 26, 2013, </w:t>
      </w:r>
      <w:r w:rsidRPr="00806D0C">
        <w:t>http://www.ucsusa.org/news/press_release/small-modular-nuclear-reactor-0404.html</w:t>
      </w:r>
      <w:r>
        <w:t>, accessed July 27, 2014)</w:t>
      </w:r>
    </w:p>
    <w:p w14:paraId="414DD927" w14:textId="77777777" w:rsidR="00806D0C" w:rsidRDefault="00806D0C" w:rsidP="00806D0C"/>
    <w:p w14:paraId="6290715A" w14:textId="77777777" w:rsidR="00806D0C" w:rsidRPr="00806D0C" w:rsidRDefault="00806D0C" w:rsidP="00806D0C">
      <w:pPr>
        <w:rPr>
          <w:rStyle w:val="StyleBoldUnderline"/>
        </w:rPr>
      </w:pPr>
      <w:r w:rsidRPr="00806D0C">
        <w:rPr>
          <w:rStyle w:val="StyleBoldUnderline"/>
        </w:rPr>
        <w:t xml:space="preserve">Nuclear safety and security don’t come cheap,” </w:t>
      </w:r>
      <w:r>
        <w:t>said UCS Senior Scientist Edwin Lyman, the author of the report. “</w:t>
      </w:r>
      <w:r w:rsidRPr="00180FE3">
        <w:rPr>
          <w:rStyle w:val="StyleBoldUnderline"/>
          <w:highlight w:val="yellow"/>
        </w:rPr>
        <w:t>A utility that thinks it can have its own little nuclear reactor</w:t>
      </w:r>
      <w:r w:rsidRPr="00806D0C">
        <w:rPr>
          <w:rStyle w:val="StyleBoldUnderline"/>
        </w:rPr>
        <w:t xml:space="preserve"> at a bargain-basement price </w:t>
      </w:r>
      <w:r w:rsidRPr="00180FE3">
        <w:rPr>
          <w:rStyle w:val="StyleBoldUnderline"/>
          <w:highlight w:val="yellow"/>
        </w:rPr>
        <w:t>may get</w:t>
      </w:r>
      <w:r w:rsidRPr="00806D0C">
        <w:rPr>
          <w:rStyle w:val="StyleBoldUnderline"/>
        </w:rPr>
        <w:t xml:space="preserve"> exactly what it pays for: </w:t>
      </w:r>
      <w:r w:rsidRPr="00180FE3">
        <w:rPr>
          <w:rStyle w:val="StyleBoldUnderline"/>
          <w:highlight w:val="yellow"/>
        </w:rPr>
        <w:t>a plant more vulnerable to serious accidents</w:t>
      </w:r>
      <w:r w:rsidRPr="00806D0C">
        <w:rPr>
          <w:rStyle w:val="StyleBoldUnderline"/>
        </w:rPr>
        <w:t xml:space="preserve"> and terrorist attacks.”</w:t>
      </w:r>
    </w:p>
    <w:p w14:paraId="5A596EC6" w14:textId="77777777" w:rsidR="00806D0C" w:rsidRDefault="00806D0C" w:rsidP="00806D0C">
      <w:r>
        <w:t>When the U.S. nuclear “renaissance” sputtered due to high construction costs, low natural gas prices and the March 2011 Fukushima nuclear disaster, the nuclear industry began to tout small reactors as way to find new customers, such as utilities that cannot afford a large reactor’s $8-billion price tag or countries where electric grids cannot accommodate a large reactor’s output. The federal government, too, has gingerly jumped on the small reactor bandwagon. The Department of Energy (DOE) is now offering $452 million in matching grants to subsidize design and licensing costs. The agency foresees deployment of a commercial small reactor by 2020.</w:t>
      </w:r>
    </w:p>
    <w:p w14:paraId="33FB7D0B" w14:textId="77777777" w:rsidR="00806D0C" w:rsidRPr="00806D0C" w:rsidRDefault="00806D0C" w:rsidP="00806D0C">
      <w:pPr>
        <w:rPr>
          <w:rStyle w:val="StyleBoldUnderline"/>
        </w:rPr>
      </w:pPr>
      <w:r>
        <w:t xml:space="preserve">But do small reactors make economic sense? As Lyman’s report points out, </w:t>
      </w:r>
      <w:r w:rsidRPr="00806D0C">
        <w:rPr>
          <w:rStyle w:val="StyleBoldUnderline"/>
        </w:rPr>
        <w:t xml:space="preserve">utilities started building larger reactors in the first place because they produce electricity at a much lower cost than smaller ones due to the principle of economies of scale. So </w:t>
      </w:r>
      <w:r w:rsidRPr="00180FE3">
        <w:rPr>
          <w:rStyle w:val="StyleBoldUnderline"/>
          <w:highlight w:val="yellow"/>
        </w:rPr>
        <w:t>even if small modular reactors were cheaper to build</w:t>
      </w:r>
      <w:r w:rsidRPr="00806D0C">
        <w:rPr>
          <w:rStyle w:val="StyleBoldUnderline"/>
        </w:rPr>
        <w:t xml:space="preserve"> than a large reactor on a </w:t>
      </w:r>
      <w:r w:rsidRPr="00180FE3">
        <w:rPr>
          <w:rStyle w:val="StyleBoldUnderline"/>
          <w:highlight w:val="yellow"/>
        </w:rPr>
        <w:t>per-unit</w:t>
      </w:r>
      <w:r w:rsidRPr="00806D0C">
        <w:rPr>
          <w:rStyle w:val="StyleBoldUnderline"/>
        </w:rPr>
        <w:t xml:space="preserve"> basis, </w:t>
      </w:r>
      <w:r w:rsidRPr="00180FE3">
        <w:rPr>
          <w:rStyle w:val="StyleBoldUnderline"/>
          <w:highlight w:val="yellow"/>
        </w:rPr>
        <w:t>they would be less cost-competitive</w:t>
      </w:r>
      <w:r w:rsidRPr="00806D0C">
        <w:rPr>
          <w:rStyle w:val="StyleBoldUnderline"/>
        </w:rPr>
        <w:t xml:space="preserve"> on a per-kilowatt basis, </w:t>
      </w:r>
      <w:r w:rsidRPr="00180FE3">
        <w:rPr>
          <w:rStyle w:val="StyleBoldUnderline"/>
          <w:highlight w:val="yellow"/>
        </w:rPr>
        <w:t>putting</w:t>
      </w:r>
      <w:r w:rsidRPr="00806D0C">
        <w:rPr>
          <w:rStyle w:val="StyleBoldUnderline"/>
        </w:rPr>
        <w:t xml:space="preserve"> enormous </w:t>
      </w:r>
      <w:r w:rsidRPr="00180FE3">
        <w:rPr>
          <w:rStyle w:val="StyleBoldUnderline"/>
          <w:highlight w:val="yellow"/>
        </w:rPr>
        <w:t>pressure on reactor vendors to slash the costs of construction and operation</w:t>
      </w:r>
      <w:r w:rsidRPr="00806D0C">
        <w:rPr>
          <w:rStyle w:val="StyleBoldUnderline"/>
        </w:rPr>
        <w:t xml:space="preserve"> to make small reactors cost-effective.</w:t>
      </w:r>
    </w:p>
    <w:p w14:paraId="51F8E40A" w14:textId="77777777" w:rsidR="00806D0C" w:rsidRPr="00806D0C" w:rsidRDefault="00806D0C" w:rsidP="00806D0C">
      <w:pPr>
        <w:rPr>
          <w:rStyle w:val="StyleBoldUnderline"/>
        </w:rPr>
      </w:pPr>
      <w:r>
        <w:t xml:space="preserve">In an attempt to reduce capital costs, </w:t>
      </w:r>
      <w:r w:rsidRPr="00806D0C">
        <w:rPr>
          <w:rStyle w:val="StyleBoldUnderline"/>
        </w:rPr>
        <w:t xml:space="preserve">small reactor </w:t>
      </w:r>
      <w:r w:rsidRPr="00180FE3">
        <w:rPr>
          <w:rStyle w:val="StyleBoldUnderline"/>
          <w:highlight w:val="yellow"/>
        </w:rPr>
        <w:t>vendors are cutting corners on</w:t>
      </w:r>
      <w:r w:rsidRPr="00806D0C">
        <w:rPr>
          <w:rStyle w:val="StyleBoldUnderline"/>
        </w:rPr>
        <w:t xml:space="preserve"> important reactor </w:t>
      </w:r>
      <w:r w:rsidRPr="00180FE3">
        <w:rPr>
          <w:rStyle w:val="StyleBoldUnderline"/>
          <w:highlight w:val="yellow"/>
        </w:rPr>
        <w:t>safety features,</w:t>
      </w:r>
      <w:r w:rsidRPr="00806D0C">
        <w:rPr>
          <w:rStyle w:val="StyleBoldUnderline"/>
        </w:rPr>
        <w:t xml:space="preserve"> such as containment structures, which reduce radiation releases in the event of an accident. To cut operating costs, </w:t>
      </w:r>
      <w:r w:rsidRPr="00180FE3">
        <w:rPr>
          <w:rStyle w:val="StyleBoldUnderline"/>
          <w:highlight w:val="yellow"/>
        </w:rPr>
        <w:t>vendors also are pressuring the</w:t>
      </w:r>
      <w:r w:rsidRPr="00806D0C">
        <w:rPr>
          <w:rStyle w:val="StyleBoldUnderline"/>
        </w:rPr>
        <w:t xml:space="preserve"> Nuclear Regulatory Commission (</w:t>
      </w:r>
      <w:r w:rsidRPr="00180FE3">
        <w:rPr>
          <w:rStyle w:val="StyleBoldUnderline"/>
          <w:highlight w:val="yellow"/>
        </w:rPr>
        <w:t>NRC) to weaken requirements for emergency planning</w:t>
      </w:r>
      <w:r w:rsidRPr="00806D0C">
        <w:rPr>
          <w:rStyle w:val="StyleBoldUnderline"/>
        </w:rPr>
        <w:t xml:space="preserve">, control room staffing, and security force staffing. </w:t>
      </w:r>
      <w:r w:rsidRPr="00180FE3">
        <w:rPr>
          <w:rStyle w:val="StyleBoldUnderline"/>
          <w:highlight w:val="yellow"/>
        </w:rPr>
        <w:t>And to make matters worse, the NRC’s discussions with vendors on their designs and safety analyses are occurring largely in secret</w:t>
      </w:r>
      <w:r w:rsidRPr="00806D0C">
        <w:rPr>
          <w:rStyle w:val="StyleBoldUnderline"/>
        </w:rPr>
        <w:t xml:space="preserve"> to allegedly protect proprietary information.</w:t>
      </w:r>
    </w:p>
    <w:p w14:paraId="545133B1" w14:textId="77777777" w:rsidR="00806D0C" w:rsidRPr="00806D0C" w:rsidRDefault="00806D0C" w:rsidP="00806D0C">
      <w:pPr>
        <w:rPr>
          <w:rStyle w:val="StyleBoldUnderline"/>
        </w:rPr>
      </w:pPr>
      <w:r>
        <w:t xml:space="preserve">“Some small modular reactor concepts may have desirable safety characteristics,” said Lyman, “but </w:t>
      </w:r>
      <w:r w:rsidRPr="00806D0C">
        <w:rPr>
          <w:rStyle w:val="StyleBoldUnderline"/>
        </w:rPr>
        <w:t>if they are not carefully designed, licensed, deployed and inspected, they could pose comparable or even greater safety, security and proliferation risks than large reactors. Meanwhile the vendors are hiding their design details and asking the public to trust them.”</w:t>
      </w:r>
    </w:p>
    <w:p w14:paraId="4A38E1E5" w14:textId="77777777" w:rsidR="00806D0C" w:rsidRPr="00806D0C" w:rsidRDefault="00806D0C" w:rsidP="00806D0C">
      <w:pPr>
        <w:rPr>
          <w:rStyle w:val="StyleBoldUnderline"/>
        </w:rPr>
      </w:pPr>
      <w:r>
        <w:t xml:space="preserve">Small reactor aficionados argue that mass-producing the reactors on an assembly line instead of building customized reactors on site would cut costs. Lyman says that this is an unproven proposition and warns that </w:t>
      </w:r>
      <w:r w:rsidRPr="00806D0C">
        <w:rPr>
          <w:rStyle w:val="StyleBoldUnderline"/>
        </w:rPr>
        <w:t>a</w:t>
      </w:r>
      <w:r w:rsidRPr="00180FE3">
        <w:rPr>
          <w:rStyle w:val="StyleBoldUnderline"/>
          <w:highlight w:val="yellow"/>
        </w:rPr>
        <w:t>ny benefits of manufacturing reactors on a production line could be undercut by generic defects that would spread throughout the entire reactor fleet.</w:t>
      </w:r>
      <w:r w:rsidRPr="00806D0C">
        <w:rPr>
          <w:rStyle w:val="StyleBoldUnderline"/>
        </w:rPr>
        <w:t xml:space="preserve"> Problems with modular construction already have delayed four new AP1000 reactors in Georgia and South Carolina.</w:t>
      </w:r>
    </w:p>
    <w:p w14:paraId="033EEACF" w14:textId="77777777" w:rsidR="00282CEF" w:rsidRDefault="00806D0C" w:rsidP="00806D0C">
      <w:pPr>
        <w:rPr>
          <w:rStyle w:val="StyleBoldUnderline"/>
        </w:rPr>
      </w:pPr>
      <w:r>
        <w:t>“It will take many years of manufacturing experience before the industry will be able to confirm that small reactors can be built as cheaply as they say,” said Lyman. “And that means that it will take massive taxpayer subsidies to get this industry off the ground.”</w:t>
      </w:r>
    </w:p>
    <w:p w14:paraId="1FC2A7CC" w14:textId="77777777" w:rsidR="00282CEF" w:rsidRDefault="00282CEF" w:rsidP="00282CEF">
      <w:pPr>
        <w:pStyle w:val="Heading3"/>
      </w:pPr>
      <w:r w:rsidRPr="00282CEF">
        <w:t xml:space="preserve">Extend 1NC7 - </w:t>
      </w:r>
      <w:r>
        <w:t xml:space="preserve">Nuke </w:t>
      </w:r>
      <w:r w:rsidRPr="00282CEF">
        <w:t>Infrastructure Causes Climate Change</w:t>
      </w:r>
    </w:p>
    <w:p w14:paraId="09ABF11E" w14:textId="77777777" w:rsidR="00282CEF" w:rsidRDefault="00282CEF" w:rsidP="00282CEF"/>
    <w:p w14:paraId="244DB244" w14:textId="77777777" w:rsidR="00282CEF" w:rsidRDefault="00282CEF" w:rsidP="00282CEF">
      <w:pPr>
        <w:pStyle w:val="Heading4"/>
      </w:pPr>
      <w:r>
        <w:t xml:space="preserve">1. Even though SMRs themselves don’t have any emissions, the </w:t>
      </w:r>
      <w:r w:rsidR="00806D0C">
        <w:t>mining of uranium, disposal of other mined material, conversion uranium to gas, conversion of gas to pellet, and construction all require the use of fossil fuels—turns the case—that’s their Lendman</w:t>
      </w:r>
    </w:p>
    <w:p w14:paraId="53BC8E2E" w14:textId="77777777" w:rsidR="00282CEF" w:rsidRDefault="00282CEF" w:rsidP="00282CEF">
      <w:pPr>
        <w:pStyle w:val="Heading4"/>
      </w:pPr>
      <w:r>
        <w:t xml:space="preserve">2. </w:t>
      </w:r>
      <w:r w:rsidR="00180FE3">
        <w:t>That means you should vote N</w:t>
      </w:r>
      <w:r w:rsidR="00806D0C">
        <w:t xml:space="preserve">eg because putting the infrastructure in place for the new SMRs would require an INCREASE in the use of fossil fuels, which speeds up their impact and makes it impossible to solve in time. Even if it </w:t>
      </w:r>
      <w:r w:rsidR="00180FE3">
        <w:t>weren’t</w:t>
      </w:r>
      <w:r w:rsidR="00806D0C">
        <w:t xml:space="preserve"> too slow, the process of preparing uranium would still require fossil fuels, killing solvency. </w:t>
      </w:r>
    </w:p>
    <w:p w14:paraId="03A74C63" w14:textId="77777777" w:rsidR="00282CEF" w:rsidRDefault="00282CEF" w:rsidP="00282CEF">
      <w:pPr>
        <w:pStyle w:val="Heading4"/>
      </w:pPr>
      <w:r>
        <w:t xml:space="preserve">3. </w:t>
      </w:r>
      <w:r w:rsidR="00180FE3">
        <w:t>Cross apply their Chandler evidence—Floating SMRs use the ocean as a heat sink for their cooling. Even if they stop traditional warming, they don’t stop climate change.</w:t>
      </w:r>
    </w:p>
    <w:p w14:paraId="442A24FE" w14:textId="77777777" w:rsidR="00A80845" w:rsidRPr="00476F0D" w:rsidRDefault="00A80845" w:rsidP="00476F0D">
      <w:pPr>
        <w:rPr>
          <w:rStyle w:val="StyleStyleBold12pt"/>
        </w:rPr>
      </w:pPr>
    </w:p>
    <w:p w14:paraId="1FD9F280" w14:textId="77777777" w:rsidR="00E51F15" w:rsidRDefault="00E51F15">
      <w:pPr>
        <w:pStyle w:val="Heading2"/>
        <w:rPr>
          <w:bCs w:val="0"/>
        </w:rPr>
      </w:pPr>
      <w:r>
        <w:t>Desalination</w:t>
      </w:r>
    </w:p>
    <w:p w14:paraId="0738E442" w14:textId="77777777" w:rsidR="00E51F15" w:rsidRDefault="00E51F15" w:rsidP="00B0019A">
      <w:pPr>
        <w:pStyle w:val="Heading3"/>
      </w:pPr>
      <w:r>
        <w:t>1NC - Desalination</w:t>
      </w:r>
    </w:p>
    <w:p w14:paraId="2C995D98" w14:textId="77777777" w:rsidR="000D7EA5" w:rsidRPr="000D7EA5" w:rsidRDefault="003E5BF3" w:rsidP="00B0019A">
      <w:pPr>
        <w:pStyle w:val="Heading4"/>
      </w:pPr>
      <w:r w:rsidRPr="000D7EA5">
        <w:t xml:space="preserve">1. </w:t>
      </w:r>
      <w:r w:rsidR="000D7EA5" w:rsidRPr="000D7EA5">
        <w:t>Their White evidence only says nuclear desalination is possible—no warrants that it will be enough to solve, that the water will be drinkable, or that SMRs are key—that means their solvency claims are dubious at best.</w:t>
      </w:r>
    </w:p>
    <w:p w14:paraId="12A84ABE" w14:textId="77777777" w:rsidR="006747C6" w:rsidRPr="000D7EA5" w:rsidRDefault="000D7EA5" w:rsidP="00B0019A">
      <w:pPr>
        <w:pStyle w:val="Heading4"/>
      </w:pPr>
      <w:r w:rsidRPr="000D7EA5">
        <w:t xml:space="preserve">2. </w:t>
      </w:r>
      <w:r w:rsidR="006747C6" w:rsidRPr="000D7EA5">
        <w:t>No water wars—threats are just rhetoric and media spins, empirics disprove</w:t>
      </w:r>
    </w:p>
    <w:p w14:paraId="5D48092E" w14:textId="77777777" w:rsidR="006747C6" w:rsidRPr="006747C6" w:rsidRDefault="006747C6" w:rsidP="006747C6">
      <w:pPr>
        <w:rPr>
          <w:rFonts w:eastAsia="Calibri"/>
          <w:lang w:eastAsia="zh-TW"/>
        </w:rPr>
      </w:pPr>
      <w:r>
        <w:rPr>
          <w:rFonts w:eastAsia="Calibri"/>
          <w:b/>
          <w:bCs/>
          <w:sz w:val="26"/>
          <w:u w:val="single"/>
        </w:rPr>
        <w:t>Allouche</w:t>
      </w:r>
      <w:r w:rsidRPr="006747C6">
        <w:rPr>
          <w:rFonts w:eastAsia="Calibri"/>
          <w:b/>
          <w:bCs/>
          <w:sz w:val="26"/>
          <w:u w:val="single"/>
        </w:rPr>
        <w:t xml:space="preserve"> 11</w:t>
      </w:r>
      <w:r w:rsidRPr="006747C6">
        <w:rPr>
          <w:rFonts w:eastAsia="Calibri"/>
          <w:lang w:eastAsia="zh-TW"/>
        </w:rPr>
        <w:t xml:space="preserve"> - </w:t>
      </w:r>
      <w:r>
        <w:rPr>
          <w:rFonts w:eastAsia="Calibri"/>
          <w:lang w:eastAsia="zh-TW"/>
        </w:rPr>
        <w:t xml:space="preserve">Jeremy Allouche, </w:t>
      </w:r>
      <w:r w:rsidRPr="006747C6">
        <w:rPr>
          <w:rFonts w:eastAsia="Calibri"/>
          <w:lang w:eastAsia="zh-TW"/>
        </w:rPr>
        <w:t>Research</w:t>
      </w:r>
      <w:r>
        <w:rPr>
          <w:rFonts w:eastAsia="Calibri"/>
          <w:lang w:eastAsia="zh-TW"/>
        </w:rPr>
        <w:t>er</w:t>
      </w:r>
      <w:r w:rsidRPr="006747C6">
        <w:rPr>
          <w:rFonts w:eastAsia="Calibri"/>
          <w:lang w:eastAsia="zh-TW"/>
        </w:rPr>
        <w:t xml:space="preserve"> at the Institute of Development Studies at the University of Sussex ("The sustainability and resilience of global water and food systems: Political analysis of the interplay between security, resource scarcity, political systems and global trade" Food Policy, Volume 36, Supplement 1, January 2011, Science Direct</w:t>
      </w:r>
      <w:r w:rsidR="0032045F">
        <w:rPr>
          <w:rFonts w:eastAsia="Calibri"/>
          <w:lang w:eastAsia="zh-TW"/>
        </w:rPr>
        <w:t>, Accessed July 24, 2014</w:t>
      </w:r>
      <w:r w:rsidRPr="006747C6">
        <w:rPr>
          <w:rFonts w:eastAsia="Calibri"/>
          <w:lang w:eastAsia="zh-TW"/>
        </w:rPr>
        <w:t>)</w:t>
      </w:r>
    </w:p>
    <w:p w14:paraId="2F94FF5B" w14:textId="77777777" w:rsidR="006747C6" w:rsidRPr="00794080" w:rsidRDefault="006747C6" w:rsidP="006747C6">
      <w:pPr>
        <w:rPr>
          <w:rFonts w:eastAsia="Calibri"/>
        </w:rPr>
      </w:pPr>
      <w:r w:rsidRPr="006747C6">
        <w:rPr>
          <w:rFonts w:eastAsia="Calibri"/>
          <w:sz w:val="16"/>
        </w:rPr>
        <w:t xml:space="preserve">Water/food resources, war and conflict </w:t>
      </w:r>
      <w:r w:rsidRPr="006747C6">
        <w:rPr>
          <w:rFonts w:eastAsia="Calibri"/>
          <w:b/>
          <w:bCs/>
          <w:u w:val="single"/>
        </w:rPr>
        <w:t>The question of resource scarcity has led to many debates on whether scarcity</w:t>
      </w:r>
      <w:r w:rsidRPr="006747C6">
        <w:rPr>
          <w:rFonts w:eastAsia="Calibri"/>
          <w:sz w:val="12"/>
          <w:lang w:eastAsia="zh-TW"/>
        </w:rPr>
        <w:t xml:space="preserve"> (whether of food or water</w:t>
      </w:r>
      <w:r w:rsidRPr="006747C6">
        <w:rPr>
          <w:rFonts w:eastAsia="Calibri"/>
          <w:b/>
          <w:bCs/>
          <w:u w:val="single"/>
        </w:rPr>
        <w:t>) will lead to conflict and war.</w:t>
      </w:r>
      <w:r w:rsidRPr="006747C6">
        <w:rPr>
          <w:rFonts w:eastAsia="Calibri"/>
          <w:sz w:val="12"/>
          <w:lang w:eastAsia="zh-TW"/>
        </w:rPr>
        <w:t xml:space="preserve"> The </w:t>
      </w:r>
      <w:r w:rsidRPr="006747C6">
        <w:rPr>
          <w:rFonts w:eastAsia="Calibri"/>
          <w:b/>
          <w:bCs/>
          <w:u w:val="single"/>
        </w:rPr>
        <w:t>underlining reasoning</w:t>
      </w:r>
      <w:r w:rsidRPr="006747C6">
        <w:rPr>
          <w:rFonts w:eastAsia="Calibri"/>
          <w:sz w:val="12"/>
          <w:lang w:eastAsia="zh-TW"/>
        </w:rPr>
        <w:t xml:space="preserve"> behind most of these discourses over food and water wars </w:t>
      </w:r>
      <w:r w:rsidRPr="006747C6">
        <w:rPr>
          <w:rFonts w:eastAsia="Calibri"/>
          <w:b/>
          <w:bCs/>
          <w:u w:val="single"/>
        </w:rPr>
        <w:t>comes from the Malthusian belief that there is an imbalance between the economic availability of natural resources and population growth</w:t>
      </w:r>
      <w:r w:rsidRPr="006747C6">
        <w:rPr>
          <w:rFonts w:eastAsia="Calibri"/>
          <w:sz w:val="12"/>
          <w:lang w:eastAsia="zh-TW"/>
        </w:rPr>
        <w:t xml:space="preserve"> since while food production grows linearly, population increases exponentially. </w:t>
      </w:r>
      <w:r w:rsidRPr="006747C6">
        <w:rPr>
          <w:rFonts w:eastAsia="Calibri"/>
          <w:b/>
          <w:bCs/>
          <w:u w:val="single"/>
        </w:rPr>
        <w:t>Following this reasoning, neo-Malthusians claim that finite natural resources place a strict limit on the growth of human population</w:t>
      </w:r>
      <w:r w:rsidRPr="006747C6">
        <w:rPr>
          <w:rFonts w:eastAsia="Calibri"/>
          <w:sz w:val="12"/>
          <w:lang w:eastAsia="zh-TW"/>
        </w:rPr>
        <w:t xml:space="preserve"> and aggregate consumption; </w:t>
      </w:r>
      <w:r w:rsidRPr="006747C6">
        <w:rPr>
          <w:rFonts w:eastAsia="Calibri"/>
          <w:b/>
          <w:bCs/>
          <w:u w:val="single"/>
        </w:rPr>
        <w:t>if these limits are exceeded, social breakdown, conflict and wars result.</w:t>
      </w:r>
      <w:r w:rsidRPr="006747C6">
        <w:rPr>
          <w:rFonts w:eastAsia="Calibri"/>
          <w:sz w:val="12"/>
          <w:lang w:eastAsia="zh-TW"/>
        </w:rPr>
        <w:t xml:space="preserve"> Nonetheless, it seems that </w:t>
      </w:r>
      <w:r w:rsidRPr="006747C6">
        <w:rPr>
          <w:rStyle w:val="Emphasis"/>
        </w:rPr>
        <w:t>most empirical studies do not support any of these neo-Malthusian arguments.</w:t>
      </w:r>
      <w:r w:rsidRPr="006747C6">
        <w:rPr>
          <w:rFonts w:eastAsia="Calibri"/>
          <w:sz w:val="12"/>
          <w:lang w:eastAsia="zh-TW"/>
        </w:rPr>
        <w:t xml:space="preserve"> </w:t>
      </w:r>
      <w:r w:rsidRPr="006747C6">
        <w:rPr>
          <w:rFonts w:ascii="Georgia" w:eastAsia="Calibri" w:hAnsi="Georgia"/>
          <w:b/>
          <w:iCs/>
          <w:sz w:val="24"/>
          <w:u w:val="single"/>
          <w:bdr w:val="single" w:sz="4" w:space="0" w:color="auto" w:frame="1"/>
        </w:rPr>
        <w:t>Technological change</w:t>
      </w:r>
      <w:r w:rsidRPr="006747C6">
        <w:rPr>
          <w:rFonts w:eastAsia="Calibri"/>
          <w:b/>
          <w:u w:val="single"/>
          <w:lang w:eastAsia="zh-TW"/>
        </w:rPr>
        <w:t xml:space="preserve"> and greater inputs of capital</w:t>
      </w:r>
      <w:r w:rsidRPr="006747C6">
        <w:rPr>
          <w:rFonts w:eastAsia="Calibri"/>
          <w:b/>
          <w:bCs/>
          <w:u w:val="single"/>
        </w:rPr>
        <w:t xml:space="preserve"> have </w:t>
      </w:r>
      <w:r w:rsidRPr="006747C6">
        <w:rPr>
          <w:rFonts w:eastAsia="Calibri"/>
          <w:b/>
          <w:u w:val="single"/>
          <w:lang w:eastAsia="zh-TW"/>
        </w:rPr>
        <w:t>dramatically increased labour productivity in agriculture</w:t>
      </w:r>
      <w:r w:rsidRPr="006747C6">
        <w:rPr>
          <w:rFonts w:eastAsia="Calibri"/>
          <w:b/>
          <w:sz w:val="12"/>
          <w:lang w:eastAsia="zh-TW"/>
        </w:rPr>
        <w:t>.</w:t>
      </w:r>
      <w:r w:rsidRPr="006747C6">
        <w:rPr>
          <w:rFonts w:eastAsia="Calibri"/>
          <w:sz w:val="12"/>
          <w:lang w:eastAsia="zh-TW"/>
        </w:rPr>
        <w:t xml:space="preserve"> More generally, </w:t>
      </w:r>
      <w:r w:rsidRPr="006747C6">
        <w:rPr>
          <w:rFonts w:eastAsia="Calibri"/>
          <w:b/>
          <w:bCs/>
          <w:u w:val="single"/>
        </w:rPr>
        <w:t xml:space="preserve">the neo-Malthusian view has suffered because during the last two centuries </w:t>
      </w:r>
      <w:r w:rsidRPr="006747C6">
        <w:rPr>
          <w:rFonts w:eastAsia="Calibri"/>
          <w:b/>
          <w:u w:val="single"/>
          <w:lang w:eastAsia="zh-TW"/>
        </w:rPr>
        <w:t>humankind has breached many resource barriers that seemed unchallengeable</w:t>
      </w:r>
      <w:r w:rsidRPr="006747C6">
        <w:rPr>
          <w:rFonts w:eastAsia="Calibri"/>
          <w:sz w:val="12"/>
          <w:lang w:eastAsia="zh-TW"/>
        </w:rPr>
        <w:t xml:space="preserve">. Lessons from history: alarmist scenarios, resource wars and international relations </w:t>
      </w:r>
      <w:r w:rsidRPr="006747C6">
        <w:rPr>
          <w:rFonts w:eastAsia="Calibri"/>
          <w:b/>
          <w:bCs/>
          <w:u w:val="single"/>
        </w:rPr>
        <w:t xml:space="preserve">In a so-called age of uncertainty, a number of alarmist scenarios have linked the increasing use of water resources and food insecurity with wars. </w:t>
      </w:r>
      <w:r w:rsidRPr="006747C6">
        <w:rPr>
          <w:rFonts w:eastAsia="Calibri"/>
          <w:b/>
          <w:bCs/>
          <w:highlight w:val="yellow"/>
          <w:u w:val="single"/>
        </w:rPr>
        <w:t>The idea of water wars</w:t>
      </w:r>
      <w:r w:rsidRPr="006747C6">
        <w:rPr>
          <w:rFonts w:eastAsia="Calibri"/>
          <w:sz w:val="12"/>
          <w:lang w:eastAsia="zh-TW"/>
        </w:rPr>
        <w:t xml:space="preserve"> (perhaps more than food wars) </w:t>
      </w:r>
      <w:r w:rsidRPr="006747C6">
        <w:rPr>
          <w:rFonts w:eastAsia="Calibri"/>
          <w:b/>
          <w:bCs/>
          <w:highlight w:val="yellow"/>
          <w:u w:val="single"/>
        </w:rPr>
        <w:t>is a dominant discourse in the media</w:t>
      </w:r>
      <w:r w:rsidRPr="006747C6">
        <w:rPr>
          <w:rFonts w:eastAsia="Calibri"/>
          <w:sz w:val="12"/>
          <w:lang w:eastAsia="zh-TW"/>
        </w:rPr>
        <w:t xml:space="preserve"> (see for example Smith, 2009), NGOs (International Alert, 2007) and within international organizations (UNEP, 2007). In 2007, UN Secretary General Ban Ki-moon declared that ‘water scarcity threatens economic and social gains and is a potent fuel for wars and conflict’ (Lewis, 2007). Of course, </w:t>
      </w:r>
      <w:r w:rsidRPr="006747C6">
        <w:rPr>
          <w:rFonts w:eastAsia="Calibri"/>
          <w:b/>
          <w:bCs/>
          <w:u w:val="single"/>
        </w:rPr>
        <w:t xml:space="preserve">this type of discourse has an </w:t>
      </w:r>
      <w:r w:rsidRPr="006747C6">
        <w:rPr>
          <w:rFonts w:eastAsia="Calibri"/>
          <w:b/>
          <w:u w:val="single"/>
          <w:lang w:eastAsia="zh-TW"/>
        </w:rPr>
        <w:t>instrumental purpose</w:t>
      </w:r>
      <w:r w:rsidRPr="006747C6">
        <w:rPr>
          <w:rFonts w:eastAsia="Calibri"/>
          <w:b/>
          <w:bCs/>
          <w:u w:val="single"/>
        </w:rPr>
        <w:t>; security and conflict are here used for raising water/food as key policy priorities</w:t>
      </w:r>
      <w:r w:rsidRPr="006747C6">
        <w:rPr>
          <w:rFonts w:eastAsia="Calibri"/>
          <w:sz w:val="12"/>
          <w:lang w:eastAsia="zh-TW"/>
        </w:rPr>
        <w:t xml:space="preserve"> at the international level. </w:t>
      </w:r>
      <w:r w:rsidRPr="006747C6">
        <w:rPr>
          <w:rFonts w:eastAsia="Calibri"/>
          <w:b/>
          <w:bCs/>
          <w:u w:val="single"/>
        </w:rPr>
        <w:t xml:space="preserve">In the Middle East, presidents, prime ministers and </w:t>
      </w:r>
      <w:r w:rsidRPr="006747C6">
        <w:rPr>
          <w:rFonts w:eastAsia="Calibri"/>
          <w:b/>
          <w:bCs/>
          <w:highlight w:val="yellow"/>
          <w:u w:val="single"/>
        </w:rPr>
        <w:t xml:space="preserve">foreign ministers have </w:t>
      </w:r>
      <w:r w:rsidRPr="006747C6">
        <w:rPr>
          <w:rFonts w:eastAsia="Calibri"/>
          <w:b/>
          <w:bCs/>
          <w:u w:val="single"/>
        </w:rPr>
        <w:t xml:space="preserve">also </w:t>
      </w:r>
      <w:r w:rsidRPr="006747C6">
        <w:rPr>
          <w:rFonts w:eastAsia="Calibri"/>
          <w:b/>
          <w:bCs/>
          <w:highlight w:val="yellow"/>
          <w:u w:val="single"/>
        </w:rPr>
        <w:t>used this bellicose</w:t>
      </w:r>
      <w:r w:rsidRPr="006747C6">
        <w:rPr>
          <w:rFonts w:eastAsia="Calibri"/>
          <w:b/>
          <w:bCs/>
          <w:u w:val="single"/>
        </w:rPr>
        <w:t xml:space="preserve"> </w:t>
      </w:r>
      <w:r w:rsidRPr="006747C6">
        <w:rPr>
          <w:rFonts w:eastAsia="Calibri"/>
          <w:b/>
          <w:bCs/>
          <w:highlight w:val="yellow"/>
          <w:u w:val="single"/>
        </w:rPr>
        <w:t>rhetoric</w:t>
      </w:r>
      <w:r w:rsidRPr="006747C6">
        <w:rPr>
          <w:rFonts w:eastAsia="Calibri"/>
          <w:b/>
          <w:bCs/>
          <w:u w:val="single"/>
        </w:rPr>
        <w:t>. Boutrous Boutros-Gali said; ‘the next war in the Middle East will be over water, not politics’</w:t>
      </w:r>
      <w:r w:rsidRPr="006747C6">
        <w:rPr>
          <w:rFonts w:eastAsia="Calibri"/>
          <w:sz w:val="12"/>
          <w:lang w:eastAsia="zh-TW"/>
        </w:rPr>
        <w:t xml:space="preserve"> (Boutros Boutros-Gali in Butts, 1997, p. 65). </w:t>
      </w:r>
      <w:r w:rsidRPr="006747C6">
        <w:rPr>
          <w:rFonts w:eastAsia="Calibri"/>
          <w:b/>
          <w:bCs/>
          <w:u w:val="single"/>
        </w:rPr>
        <w:t xml:space="preserve">The question is not whether the sharing of transboundary water sparks political tension and alarmist declaration, but rather to what extent water has been a principal factor in international conflicts. </w:t>
      </w:r>
      <w:r w:rsidRPr="001E58B3">
        <w:rPr>
          <w:rFonts w:ascii="Georgia" w:eastAsia="Calibri" w:hAnsi="Georgia"/>
          <w:b/>
          <w:i/>
          <w:iCs/>
          <w:sz w:val="24"/>
          <w:u w:val="single"/>
          <w:bdr w:val="single" w:sz="4" w:space="0" w:color="auto" w:frame="1"/>
        </w:rPr>
        <w:t xml:space="preserve">The </w:t>
      </w:r>
      <w:r w:rsidRPr="001E58B3">
        <w:rPr>
          <w:rFonts w:ascii="Georgia" w:eastAsia="Calibri" w:hAnsi="Georgia"/>
          <w:b/>
          <w:iCs/>
          <w:sz w:val="24"/>
          <w:u w:val="single"/>
          <w:bdr w:val="single" w:sz="4" w:space="0" w:color="auto" w:frame="1"/>
        </w:rPr>
        <w:t>evidence seems quite weak</w:t>
      </w:r>
      <w:r w:rsidRPr="006747C6">
        <w:rPr>
          <w:rFonts w:eastAsia="Calibri"/>
          <w:sz w:val="12"/>
          <w:highlight w:val="yellow"/>
          <w:lang w:eastAsia="zh-TW"/>
        </w:rPr>
        <w:t>.</w:t>
      </w:r>
      <w:r w:rsidRPr="006747C6">
        <w:rPr>
          <w:rFonts w:eastAsia="Calibri"/>
          <w:sz w:val="12"/>
          <w:lang w:eastAsia="zh-TW"/>
        </w:rPr>
        <w:t xml:space="preserve"> Whether by president Sadat in Egypt or King Hussein in Jordan, </w:t>
      </w:r>
      <w:r w:rsidRPr="006747C6">
        <w:rPr>
          <w:rFonts w:ascii="Georgia" w:eastAsia="Calibri" w:hAnsi="Georgia"/>
          <w:b/>
          <w:iCs/>
          <w:sz w:val="24"/>
          <w:highlight w:val="yellow"/>
          <w:u w:val="single"/>
          <w:bdr w:val="single" w:sz="4" w:space="0" w:color="auto" w:frame="1"/>
        </w:rPr>
        <w:t>none</w:t>
      </w:r>
      <w:r w:rsidRPr="006747C6">
        <w:rPr>
          <w:rFonts w:eastAsia="Calibri"/>
          <w:b/>
          <w:highlight w:val="yellow"/>
          <w:u w:val="single"/>
          <w:lang w:eastAsia="zh-TW"/>
        </w:rPr>
        <w:t xml:space="preserve"> of these declarations have been followed up by military action</w:t>
      </w:r>
      <w:r w:rsidRPr="006747C6">
        <w:rPr>
          <w:rFonts w:eastAsia="Calibri"/>
          <w:sz w:val="12"/>
          <w:lang w:eastAsia="zh-TW"/>
        </w:rPr>
        <w:t xml:space="preserve">. 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6747C6">
        <w:rPr>
          <w:rFonts w:ascii="Georgia" w:eastAsia="Calibri" w:hAnsi="Georgia"/>
          <w:b/>
          <w:iCs/>
          <w:sz w:val="24"/>
          <w:highlight w:val="yellow"/>
          <w:u w:val="single"/>
          <w:bdr w:val="single" w:sz="4" w:space="0" w:color="auto" w:frame="1"/>
        </w:rPr>
        <w:t>None</w:t>
      </w:r>
      <w:r w:rsidRPr="006747C6">
        <w:rPr>
          <w:rFonts w:eastAsia="Calibri"/>
          <w:b/>
          <w:highlight w:val="yellow"/>
          <w:u w:val="single"/>
          <w:lang w:eastAsia="zh-TW"/>
        </w:rPr>
        <w:t xml:space="preserve"> of the </w:t>
      </w:r>
      <w:r w:rsidRPr="006747C6">
        <w:rPr>
          <w:rFonts w:ascii="Georgia" w:eastAsia="Calibri" w:hAnsi="Georgia"/>
          <w:b/>
          <w:iCs/>
          <w:sz w:val="24"/>
          <w:highlight w:val="yellow"/>
          <w:u w:val="single"/>
          <w:bdr w:val="single" w:sz="4" w:space="0" w:color="auto" w:frame="1"/>
        </w:rPr>
        <w:t>various and extensive databases</w:t>
      </w:r>
      <w:r w:rsidRPr="006747C6">
        <w:rPr>
          <w:rFonts w:eastAsia="Calibri"/>
          <w:b/>
          <w:bCs/>
          <w:highlight w:val="yellow"/>
          <w:u w:val="single"/>
        </w:rPr>
        <w:t xml:space="preserve"> on the causes of war show water as a c</w:t>
      </w:r>
      <w:r w:rsidRPr="006747C6">
        <w:rPr>
          <w:rFonts w:eastAsia="Calibri"/>
          <w:sz w:val="12"/>
          <w:highlight w:val="yellow"/>
          <w:lang w:eastAsia="zh-TW"/>
        </w:rPr>
        <w:t>asus</w:t>
      </w:r>
      <w:r w:rsidRPr="006747C6">
        <w:rPr>
          <w:rFonts w:eastAsia="Calibri"/>
          <w:b/>
          <w:bCs/>
          <w:highlight w:val="yellow"/>
          <w:u w:val="single"/>
        </w:rPr>
        <w:t xml:space="preserve"> b</w:t>
      </w:r>
      <w:r w:rsidRPr="006747C6">
        <w:rPr>
          <w:rFonts w:eastAsia="Calibri"/>
          <w:sz w:val="12"/>
          <w:highlight w:val="yellow"/>
          <w:lang w:eastAsia="zh-TW"/>
        </w:rPr>
        <w:t>elli</w:t>
      </w:r>
      <w:r w:rsidRPr="006747C6">
        <w:rPr>
          <w:rFonts w:eastAsia="Calibri"/>
          <w:sz w:val="12"/>
          <w:lang w:eastAsia="zh-TW"/>
        </w:rPr>
        <w:t xml:space="preserve">. </w:t>
      </w:r>
      <w:r w:rsidRPr="006747C6">
        <w:rPr>
          <w:rFonts w:eastAsia="Calibri"/>
          <w:b/>
          <w:bCs/>
          <w:u w:val="single"/>
        </w:rPr>
        <w:t>Using the International Crisis Behavior (ICB) data set and supplementary data from the University of Alabama on water conflicts, Hewitt, Wolf and Hammer found only seven disputes where water seems to have been at least a partial cause for conflict</w:t>
      </w:r>
      <w:r w:rsidRPr="006747C6">
        <w:rPr>
          <w:rFonts w:eastAsia="Calibri"/>
          <w:sz w:val="12"/>
          <w:lang w:eastAsia="zh-TW"/>
        </w:rPr>
        <w:t xml:space="preserve"> (Wolf, 1998, p. 251). In fact, about 80% of the incidents relating to water were limited purely to governmental rhetoric intended for the electorate (Otchet, 2001, p. 18). </w:t>
      </w:r>
      <w:r w:rsidRPr="001E58B3">
        <w:rPr>
          <w:rFonts w:eastAsia="Calibri"/>
          <w:b/>
          <w:bCs/>
          <w:u w:val="single"/>
        </w:rPr>
        <w:t>As shown in The Basins At Risk (BAR) water event database,</w:t>
      </w:r>
      <w:r w:rsidRPr="006747C6">
        <w:rPr>
          <w:rFonts w:eastAsia="Calibri"/>
          <w:b/>
          <w:bCs/>
          <w:highlight w:val="yellow"/>
          <w:u w:val="single"/>
        </w:rPr>
        <w:t xml:space="preserve"> </w:t>
      </w:r>
      <w:r w:rsidRPr="006747C6">
        <w:rPr>
          <w:rFonts w:eastAsia="Calibri"/>
          <w:b/>
          <w:highlight w:val="yellow"/>
          <w:u w:val="single"/>
          <w:lang w:eastAsia="zh-TW"/>
        </w:rPr>
        <w:t>more than two-thirds of over 1800 water-related ‘events’ fall on the ‘cooperative’ scale</w:t>
      </w:r>
      <w:r w:rsidRPr="006747C6">
        <w:rPr>
          <w:rFonts w:eastAsia="Calibri"/>
          <w:b/>
          <w:sz w:val="12"/>
          <w:lang w:eastAsia="zh-TW"/>
        </w:rPr>
        <w:t xml:space="preserve"> </w:t>
      </w:r>
      <w:r w:rsidRPr="006747C6">
        <w:rPr>
          <w:rFonts w:eastAsia="Calibri"/>
          <w:sz w:val="12"/>
          <w:lang w:eastAsia="zh-TW"/>
        </w:rPr>
        <w:t xml:space="preserve">(Yoffe et al., 2003). </w:t>
      </w:r>
      <w:r w:rsidRPr="006747C6">
        <w:rPr>
          <w:rFonts w:eastAsia="Calibri"/>
          <w:b/>
          <w:bCs/>
          <w:u w:val="single"/>
        </w:rPr>
        <w:t xml:space="preserve">Indeed, </w:t>
      </w:r>
      <w:r w:rsidRPr="006747C6">
        <w:rPr>
          <w:rFonts w:eastAsia="Calibri"/>
          <w:b/>
          <w:bCs/>
          <w:highlight w:val="yellow"/>
          <w:u w:val="single"/>
        </w:rPr>
        <w:t>if one takes into account a much longer period, the following figures clearly demonstrate this argument</w:t>
      </w:r>
      <w:r w:rsidRPr="006747C6">
        <w:rPr>
          <w:rFonts w:eastAsia="Calibri"/>
          <w:sz w:val="12"/>
          <w:lang w:eastAsia="zh-TW"/>
        </w:rPr>
        <w:t xml:space="preserve">. According to studies by the United Nations Food and Agriculture Organization (FAO), </w:t>
      </w:r>
      <w:r w:rsidRPr="006747C6">
        <w:rPr>
          <w:rFonts w:eastAsia="Calibri"/>
          <w:b/>
          <w:bCs/>
          <w:u w:val="single"/>
        </w:rPr>
        <w:t>organized political bodies signed</w:t>
      </w:r>
      <w:r w:rsidRPr="006747C6">
        <w:rPr>
          <w:rFonts w:eastAsia="Calibri"/>
          <w:sz w:val="12"/>
          <w:lang w:eastAsia="zh-TW"/>
        </w:rPr>
        <w:t xml:space="preserve"> </w:t>
      </w:r>
      <w:r w:rsidRPr="006747C6">
        <w:rPr>
          <w:rFonts w:eastAsia="Calibri"/>
          <w:b/>
          <w:bCs/>
          <w:u w:val="single"/>
        </w:rPr>
        <w:t>between the year 805 and 1984 more than</w:t>
      </w:r>
      <w:r w:rsidRPr="006747C6">
        <w:rPr>
          <w:rFonts w:eastAsia="Calibri"/>
          <w:sz w:val="12"/>
          <w:lang w:eastAsia="zh-TW"/>
        </w:rPr>
        <w:t xml:space="preserve"> </w:t>
      </w:r>
      <w:r w:rsidRPr="006747C6">
        <w:rPr>
          <w:rFonts w:eastAsia="Calibri"/>
          <w:b/>
          <w:bCs/>
          <w:u w:val="single"/>
        </w:rPr>
        <w:t>3600 water-related treaties</w:t>
      </w:r>
      <w:r w:rsidRPr="006747C6">
        <w:rPr>
          <w:rFonts w:eastAsia="Calibri"/>
          <w:sz w:val="12"/>
          <w:lang w:eastAsia="zh-TW"/>
        </w:rPr>
        <w:t xml:space="preserve">, and approximately 300 treaties dealing with water management or allocations in international basins have been negotiated since 1945 ([FAO, 1978] and [FAO, 1984]). </w:t>
      </w:r>
      <w:r w:rsidRPr="006747C6">
        <w:rPr>
          <w:rFonts w:eastAsia="Calibri"/>
          <w:b/>
          <w:bCs/>
          <w:highlight w:val="yellow"/>
          <w:u w:val="single"/>
        </w:rPr>
        <w:t xml:space="preserve">The fear around water wars have been driven by a Malthusian outlook which equates scarcity with violence, conflict and war. There is however </w:t>
      </w:r>
      <w:r w:rsidRPr="006747C6">
        <w:rPr>
          <w:rFonts w:eastAsia="Calibri"/>
          <w:b/>
          <w:highlight w:val="yellow"/>
          <w:u w:val="single"/>
          <w:lang w:eastAsia="zh-TW"/>
        </w:rPr>
        <w:t>no direct correlation between water scarcity and transboundary conflict</w:t>
      </w:r>
      <w:r w:rsidRPr="006747C6">
        <w:rPr>
          <w:rFonts w:eastAsia="Calibri"/>
          <w:sz w:val="12"/>
          <w:lang w:eastAsia="zh-TW"/>
        </w:rPr>
        <w:t xml:space="preserve">. Most specialists now tend to agree that the major issue is not scarcity per se but rather the allocation of water resources between the different riparian states (see for example [Allouche, 2005], [Allouche, 2007] and [Rouyer, 2000]). Water rich countries have been involved in a number of disputes with other relatively water rich countries (see for example India/Pakistan or Brazil/Argentina). The perception of each state’s estimated water needs really constitutes the core issue in transboundary water relations. Indeed, whether this scarcity exists or not in reality, perceptions of the amount of available water shapes people’s attitude towards the environment (Ohlsson, 1999). In fact, some water experts have argued that </w:t>
      </w:r>
      <w:r w:rsidRPr="006747C6">
        <w:rPr>
          <w:rFonts w:eastAsia="Calibri"/>
          <w:b/>
          <w:bCs/>
          <w:u w:val="single"/>
        </w:rPr>
        <w:t>scarcity drives the process of co-operation among riparians</w:t>
      </w:r>
      <w:r w:rsidRPr="006747C6">
        <w:rPr>
          <w:rFonts w:eastAsia="Calibri"/>
          <w:sz w:val="12"/>
          <w:lang w:eastAsia="zh-TW"/>
        </w:rPr>
        <w:t xml:space="preserve"> ([Dinar and Dinar, 2005] and [Brochmann and Gleditsch, 2006]). </w:t>
      </w:r>
      <w:r w:rsidRPr="006747C6">
        <w:rPr>
          <w:rFonts w:eastAsia="Calibri"/>
          <w:b/>
          <w:bCs/>
          <w:u w:val="single"/>
        </w:rPr>
        <w:t xml:space="preserve">In terms of international relations, the threat of water wars due to increasing scarcity </w:t>
      </w:r>
      <w:r w:rsidRPr="006747C6">
        <w:rPr>
          <w:rFonts w:eastAsia="Calibri"/>
          <w:b/>
          <w:u w:val="single"/>
          <w:lang w:eastAsia="zh-TW"/>
        </w:rPr>
        <w:t xml:space="preserve">does not make much sense in the light of the recent </w:t>
      </w:r>
      <w:r w:rsidRPr="006747C6">
        <w:rPr>
          <w:rFonts w:ascii="Georgia" w:eastAsia="Calibri" w:hAnsi="Georgia"/>
          <w:b/>
          <w:iCs/>
          <w:sz w:val="24"/>
          <w:u w:val="single"/>
          <w:bdr w:val="single" w:sz="4" w:space="0" w:color="auto" w:frame="1"/>
        </w:rPr>
        <w:t>historical record</w:t>
      </w:r>
      <w:r w:rsidRPr="006747C6">
        <w:rPr>
          <w:rFonts w:eastAsia="Calibri"/>
          <w:b/>
          <w:bCs/>
          <w:u w:val="single"/>
        </w:rPr>
        <w:t xml:space="preserve">. Overall, the water war rationale expects conflict to occur over water, and appears to suggest that violence is a viable means of securing national water supplies, an argument which is highly contestable. </w:t>
      </w:r>
      <w:r w:rsidRPr="006747C6">
        <w:rPr>
          <w:rFonts w:eastAsia="Calibri"/>
          <w:sz w:val="12"/>
          <w:lang w:eastAsia="zh-TW"/>
        </w:rPr>
        <w:t xml:space="preserve">The debates over the likely impacts of climate change have again popularised the idea of water wars.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6747C6">
        <w:rPr>
          <w:rFonts w:eastAsia="Calibri"/>
          <w:b/>
          <w:bCs/>
          <w:u w:val="single"/>
        </w:rPr>
        <w:t xml:space="preserve">Despite growing concern that climate change will lead to instability and violent conflict, </w:t>
      </w:r>
      <w:r w:rsidRPr="006747C6">
        <w:rPr>
          <w:rFonts w:eastAsia="Calibri"/>
          <w:b/>
          <w:u w:val="single"/>
          <w:lang w:eastAsia="zh-TW"/>
        </w:rPr>
        <w:t>the evidence base to substantiate the connections is thin</w:t>
      </w:r>
      <w:r w:rsidRPr="006747C6">
        <w:rPr>
          <w:rFonts w:eastAsia="Calibri"/>
          <w:sz w:val="12"/>
          <w:lang w:eastAsia="zh-TW"/>
        </w:rPr>
        <w:t xml:space="preserve"> ([Barnett and Adger, 2007] and [Kevane and Gray, 2008]).</w:t>
      </w:r>
      <w:r w:rsidRPr="00E53DAD">
        <w:rPr>
          <w:rFonts w:eastAsia="Calibri"/>
          <w:sz w:val="12"/>
          <w:lang w:eastAsia="zh-TW"/>
        </w:rPr>
        <w:t xml:space="preserve"> </w:t>
      </w:r>
    </w:p>
    <w:p w14:paraId="02151124" w14:textId="77777777" w:rsidR="00E51F15" w:rsidRDefault="00E51F15">
      <w:pPr>
        <w:rPr>
          <w:rStyle w:val="StyleStyleBold12pt"/>
        </w:rPr>
      </w:pPr>
    </w:p>
    <w:p w14:paraId="7D3F45B3" w14:textId="77777777" w:rsidR="00E51F15" w:rsidRDefault="000D7EA5" w:rsidP="00B0019A">
      <w:pPr>
        <w:pStyle w:val="Heading4"/>
        <w:rPr>
          <w:rStyle w:val="StyleBoldUnderline"/>
        </w:rPr>
      </w:pPr>
      <w:r>
        <w:t>3</w:t>
      </w:r>
      <w:r w:rsidR="00E51F15">
        <w:t xml:space="preserve">. </w:t>
      </w:r>
      <w:r w:rsidR="001E58B3">
        <w:t xml:space="preserve">Their </w:t>
      </w:r>
      <w:r>
        <w:t xml:space="preserve">Future Directions </w:t>
      </w:r>
      <w:r w:rsidR="005234EF">
        <w:t xml:space="preserve">evidence </w:t>
      </w:r>
      <w:r>
        <w:t>concludes Neg</w:t>
      </w:r>
      <w:r w:rsidR="00EA3642">
        <w:t>, Status Quo solves</w:t>
      </w:r>
      <w:r>
        <w:t xml:space="preserve">—new desalination plants </w:t>
      </w:r>
      <w:r w:rsidR="00EA3642">
        <w:t xml:space="preserve">are being built </w:t>
      </w:r>
      <w:r>
        <w:t>and environmental concerns are being addressed now</w:t>
      </w:r>
      <w:r w:rsidR="00EA3642">
        <w:t>.</w:t>
      </w:r>
    </w:p>
    <w:p w14:paraId="7F61E9FF" w14:textId="77777777" w:rsidR="000D7EA5" w:rsidRPr="00110427" w:rsidRDefault="000D7EA5" w:rsidP="00E51F15">
      <w:pPr>
        <w:rPr>
          <w:rStyle w:val="StyleBoldUnderline"/>
          <w:b w:val="0"/>
        </w:rPr>
      </w:pPr>
    </w:p>
    <w:p w14:paraId="6A5AEA39" w14:textId="77777777" w:rsidR="000D7EA5" w:rsidRDefault="006240CB" w:rsidP="00B0019A">
      <w:pPr>
        <w:pStyle w:val="Heading4"/>
      </w:pPr>
      <w:r>
        <w:t xml:space="preserve">4. </w:t>
      </w:r>
      <w:r w:rsidR="000D7EA5">
        <w:t>Nuclear power not key to desalination—other tech like OTEC is just as viable</w:t>
      </w:r>
    </w:p>
    <w:p w14:paraId="3CD88006" w14:textId="77777777" w:rsidR="000D7EA5" w:rsidRPr="00E51F15" w:rsidRDefault="000D7EA5" w:rsidP="000D7EA5">
      <w:pPr>
        <w:rPr>
          <w:b/>
          <w:szCs w:val="22"/>
        </w:rPr>
      </w:pPr>
      <w:r w:rsidRPr="00720748">
        <w:rPr>
          <w:rStyle w:val="StyleStyleBold12pt"/>
        </w:rPr>
        <w:t>Websdale 14</w:t>
      </w:r>
      <w:r>
        <w:rPr>
          <w:rStyle w:val="StyleStyleBold12pt"/>
        </w:rPr>
        <w:t xml:space="preserve"> — </w:t>
      </w:r>
      <w:r w:rsidRPr="00E51F15">
        <w:rPr>
          <w:rFonts w:cs="Times New Roman"/>
          <w:szCs w:val="22"/>
        </w:rPr>
        <w:t>(Emma, Writer for “Empower the Oceans” ed</w:t>
      </w:r>
      <w:r w:rsidRPr="00E51F15">
        <w:rPr>
          <w:rFonts w:eastAsia="Times New Roman" w:cs="Times New Roman"/>
          <w:color w:val="333333"/>
          <w:szCs w:val="22"/>
          <w:shd w:val="clear" w:color="auto" w:fill="FFFFFF"/>
        </w:rPr>
        <w:t>ucational website platform founded by</w:t>
      </w:r>
      <w:r w:rsidRPr="00E51F15">
        <w:rPr>
          <w:rStyle w:val="apple-converted-space"/>
          <w:rFonts w:eastAsia="Times New Roman" w:cs="Times New Roman"/>
          <w:color w:val="333333"/>
          <w:szCs w:val="22"/>
          <w:shd w:val="clear" w:color="auto" w:fill="FFFFFF"/>
        </w:rPr>
        <w:t> </w:t>
      </w:r>
      <w:r w:rsidRPr="00E51F15">
        <w:rPr>
          <w:szCs w:val="22"/>
        </w:rPr>
        <w:t>Ocean Thermal Energy Corporation</w:t>
      </w:r>
      <w:r w:rsidRPr="00E51F15">
        <w:rPr>
          <w:rStyle w:val="apple-converted-space"/>
          <w:rFonts w:eastAsia="Times New Roman" w:cs="Times New Roman"/>
          <w:color w:val="333333"/>
          <w:szCs w:val="22"/>
          <w:shd w:val="clear" w:color="auto" w:fill="FFFFFF"/>
        </w:rPr>
        <w:t> </w:t>
      </w:r>
      <w:r w:rsidRPr="00E51F15">
        <w:rPr>
          <w:rFonts w:eastAsia="Times New Roman" w:cs="Times New Roman"/>
          <w:color w:val="333333"/>
          <w:szCs w:val="22"/>
          <w:shd w:val="clear" w:color="auto" w:fill="FFFFFF"/>
        </w:rPr>
        <w:t>(OTE) to help people around the world learn about and support ocean thermal energy conversion (OTEC) as a global game changing technology whose time has now come.</w:t>
      </w:r>
    </w:p>
    <w:p w14:paraId="58B42E8F" w14:textId="77777777" w:rsidR="000D7EA5" w:rsidRDefault="000D7EA5" w:rsidP="000D7EA5">
      <w:pPr>
        <w:rPr>
          <w:szCs w:val="22"/>
        </w:rPr>
      </w:pPr>
      <w:r w:rsidRPr="00E51F15">
        <w:rPr>
          <w:rFonts w:cs="Times New Roman"/>
          <w:szCs w:val="22"/>
        </w:rPr>
        <w:t xml:space="preserve"> “5 Reasons Why Hundreds of People Think OTEC Is a Smart Investment” January, 2014 </w:t>
      </w:r>
      <w:r w:rsidRPr="00E51F15">
        <w:rPr>
          <w:szCs w:val="22"/>
        </w:rPr>
        <w:t>http://empowertheocean.com/otec-a-smart-investment/)</w:t>
      </w:r>
    </w:p>
    <w:p w14:paraId="136B0FA0" w14:textId="77777777" w:rsidR="000D7EA5" w:rsidRPr="00E51F15" w:rsidRDefault="000D7EA5" w:rsidP="000D7EA5">
      <w:pPr>
        <w:rPr>
          <w:rFonts w:cs="Times New Roman"/>
          <w:szCs w:val="22"/>
        </w:rPr>
      </w:pPr>
    </w:p>
    <w:p w14:paraId="0D432147" w14:textId="77777777" w:rsidR="000D7EA5" w:rsidRDefault="000D7EA5" w:rsidP="000D7EA5">
      <w:pPr>
        <w:rPr>
          <w:rStyle w:val="StyleBoldUnderline"/>
        </w:rPr>
      </w:pPr>
      <w:r w:rsidRPr="00110427">
        <w:t>3)</w:t>
      </w:r>
      <w:r>
        <w:t xml:space="preserve"> </w:t>
      </w:r>
      <w:r w:rsidRPr="00110427">
        <w:t>OTEC Offers Vast Humanitarian Benefits</w:t>
      </w:r>
      <w:r w:rsidRPr="00720748">
        <w:rPr>
          <w:sz w:val="12"/>
        </w:rPr>
        <w:t xml:space="preserve">¶ </w:t>
      </w:r>
      <w:r w:rsidRPr="00110427">
        <w:rPr>
          <w:rStyle w:val="StyleBoldUnderline"/>
        </w:rPr>
        <w:t xml:space="preserve">By using the temperature differential between warm ocean surface water and cold deep water as a renewable energy source, </w:t>
      </w:r>
      <w:r w:rsidRPr="00F463E5">
        <w:rPr>
          <w:rStyle w:val="StyleBoldUnderline"/>
          <w:highlight w:val="cyan"/>
        </w:rPr>
        <w:t>OTEC can generate</w:t>
      </w:r>
      <w:r w:rsidRPr="00110427">
        <w:rPr>
          <w:rStyle w:val="StyleBoldUnderline"/>
        </w:rPr>
        <w:t xml:space="preserve"> two of humanity’s most fundamental needs—</w:t>
      </w:r>
      <w:r w:rsidRPr="00F463E5">
        <w:rPr>
          <w:rStyle w:val="StyleBoldUnderline"/>
          <w:highlight w:val="cyan"/>
        </w:rPr>
        <w:t>clean drinking water</w:t>
      </w:r>
      <w:r w:rsidRPr="00110427">
        <w:rPr>
          <w:rStyle w:val="StyleBoldUnderline"/>
        </w:rPr>
        <w:t xml:space="preserve"> and renewable baseload</w:t>
      </w:r>
      <w:r w:rsidRPr="00110427">
        <w:t xml:space="preserve"> (24/7) </w:t>
      </w:r>
      <w:r w:rsidRPr="00110427">
        <w:rPr>
          <w:rStyle w:val="StyleBoldUnderline"/>
        </w:rPr>
        <w:t>energy</w:t>
      </w:r>
      <w:r w:rsidRPr="00110427">
        <w:t xml:space="preserve">. </w:t>
      </w:r>
      <w:r w:rsidRPr="00110427">
        <w:rPr>
          <w:rStyle w:val="StyleBoldUnderline"/>
        </w:rPr>
        <w:t>Each OTEC plant is capable of producing voluminous amounts of drinkable water</w:t>
      </w:r>
      <w:r w:rsidRPr="00110427">
        <w:t xml:space="preserve"> (</w:t>
      </w:r>
      <w:r w:rsidRPr="00110427">
        <w:rPr>
          <w:rStyle w:val="StyleBoldUnderline"/>
        </w:rPr>
        <w:t>a 10-MW OTEC plant can produce as much as 75 million liters of fresh drinking water a day</w:t>
      </w:r>
      <w:r w:rsidRPr="00110427">
        <w:t xml:space="preserve">). Thus, </w:t>
      </w:r>
      <w:r w:rsidRPr="00F463E5">
        <w:rPr>
          <w:rStyle w:val="StyleBoldUnderline"/>
          <w:highlight w:val="cyan"/>
        </w:rPr>
        <w:t>the technology can directly relieve serious water shortage issues globally by meeting</w:t>
      </w:r>
      <w:r w:rsidRPr="00110427">
        <w:rPr>
          <w:rStyle w:val="StyleBoldUnderline"/>
        </w:rPr>
        <w:t xml:space="preserve"> domestic and agricultural fre</w:t>
      </w:r>
      <w:r w:rsidRPr="00F463E5">
        <w:rPr>
          <w:rStyle w:val="StyleBoldUnderline"/>
          <w:highlight w:val="cyan"/>
        </w:rPr>
        <w:t>shwater demands both now and sustainably in the future.</w:t>
      </w:r>
      <w:r w:rsidRPr="00720748">
        <w:rPr>
          <w:rStyle w:val="StyleBoldUnderline"/>
          <w:sz w:val="12"/>
        </w:rPr>
        <w:t xml:space="preserve">¶ </w:t>
      </w:r>
      <w:r w:rsidRPr="00110427">
        <w:rPr>
          <w:rStyle w:val="StyleBoldUnderline"/>
        </w:rPr>
        <w:t>OTEC’s unique symbiosis between clean baseload renewable energy and potable water production is a natural fit.</w:t>
      </w:r>
      <w:r w:rsidRPr="00110427">
        <w:t xml:space="preserve"> </w:t>
      </w:r>
      <w:r w:rsidRPr="00110427">
        <w:rPr>
          <w:rStyle w:val="StyleBoldUnderline"/>
        </w:rPr>
        <w:t>The combination addresses</w:t>
      </w:r>
      <w:r w:rsidRPr="00110427">
        <w:t xml:space="preserve"> existing global </w:t>
      </w:r>
      <w:r w:rsidRPr="00110427">
        <w:rPr>
          <w:rStyle w:val="StyleBoldUnderline"/>
        </w:rPr>
        <w:t xml:space="preserve">factors that could precipitate a </w:t>
      </w:r>
      <w:r w:rsidRPr="00110427">
        <w:rPr>
          <w:rStyle w:val="Emphasis"/>
        </w:rPr>
        <w:t>humanitarian crisis</w:t>
      </w:r>
      <w:r w:rsidRPr="00110427">
        <w:t xml:space="preserve">: </w:t>
      </w:r>
      <w:r w:rsidRPr="00110427">
        <w:rPr>
          <w:rStyle w:val="StyleBoldUnderline"/>
        </w:rPr>
        <w:t>the growing global need for potable water as the world’s population grows exponentially, the lack of available freshwater sources, the increased concentration of populations in coastal regions, and rising energy prices.</w:t>
      </w:r>
      <w:r w:rsidRPr="00720748">
        <w:rPr>
          <w:rStyle w:val="StyleBoldUnderline"/>
          <w:b w:val="0"/>
          <w:sz w:val="12"/>
        </w:rPr>
        <w:t xml:space="preserve">¶ </w:t>
      </w:r>
      <w:r w:rsidRPr="00110427">
        <w:t>4)</w:t>
      </w:r>
      <w:r>
        <w:t xml:space="preserve"> </w:t>
      </w:r>
      <w:r w:rsidRPr="00110427">
        <w:t>OTEC’s Environmental Benefits</w:t>
      </w:r>
      <w:r w:rsidRPr="00720748">
        <w:rPr>
          <w:sz w:val="12"/>
        </w:rPr>
        <w:t xml:space="preserve">¶ </w:t>
      </w:r>
      <w:r w:rsidRPr="00110427">
        <w:t>More than 70% of the earth’s surface is covered by water, and over 80% of the sun’s energy is stored and replenished every day within surface waters -the equivalent of 4,000 times the energy used in the world per day. In just one 24-hour period, tropical ocean waters absorb solar radiation equal to the energy produced by 250 billion barrels of oil.</w:t>
      </w:r>
      <w:r w:rsidRPr="00720748">
        <w:rPr>
          <w:sz w:val="12"/>
        </w:rPr>
        <w:t xml:space="preserve">¶ </w:t>
      </w:r>
      <w:r w:rsidRPr="00110427">
        <w:t>OTEC’s ability to help reduce our dependence on fossil fuels –one of the largest human-induced contributors to climate change – is enormous. Just one 10-MW OTEC plant has been estimated to provide reliable clean energy for approximately 10,000 people and to replace the burning of 50,000 barrels of oil and release of 80,000 tons of carbon dioxide (CO2) per year into the atmosphere. When the collective benefits of numerous OTEC plants worldwide are calculated, this technology will clearly play a huge role in helping the global community fight pollution-related climate change.</w:t>
      </w:r>
      <w:r w:rsidRPr="00720748">
        <w:rPr>
          <w:sz w:val="12"/>
        </w:rPr>
        <w:t>¶</w:t>
      </w:r>
      <w:r>
        <w:rPr>
          <w:sz w:val="12"/>
        </w:rPr>
        <w:t xml:space="preserve"> </w:t>
      </w:r>
      <w:r w:rsidRPr="00110427">
        <w:t>5)</w:t>
      </w:r>
      <w:r>
        <w:t xml:space="preserve"> </w:t>
      </w:r>
      <w:r w:rsidRPr="00110427">
        <w:rPr>
          <w:rStyle w:val="Emphasis"/>
        </w:rPr>
        <w:t>OTEC Enhances International Security and Reduces the Risk of Conflict</w:t>
      </w:r>
      <w:r w:rsidRPr="00720748">
        <w:rPr>
          <w:sz w:val="12"/>
        </w:rPr>
        <w:t xml:space="preserve">¶ </w:t>
      </w:r>
      <w:r w:rsidRPr="00110427">
        <w:rPr>
          <w:rStyle w:val="StyleBoldUnderline"/>
        </w:rPr>
        <w:t>Investments of over US$260m</w:t>
      </w:r>
      <w:r w:rsidRPr="00110427">
        <w:t xml:space="preserve"> (£168m) </w:t>
      </w:r>
      <w:r w:rsidRPr="00110427">
        <w:rPr>
          <w:rStyle w:val="StyleBoldUnderline"/>
        </w:rPr>
        <w:t>into</w:t>
      </w:r>
      <w:r w:rsidRPr="00110427">
        <w:t xml:space="preserve"> research and development funds </w:t>
      </w:r>
      <w:r w:rsidRPr="00110427">
        <w:rPr>
          <w:rStyle w:val="StyleBoldUnderline"/>
        </w:rPr>
        <w:t>(R&amp;D) for</w:t>
      </w:r>
      <w:r w:rsidRPr="00110427">
        <w:t xml:space="preserve"> Ocean Thermal Energy Conversion (</w:t>
      </w:r>
      <w:r w:rsidRPr="00110427">
        <w:rPr>
          <w:rStyle w:val="StyleBoldUnderline"/>
        </w:rPr>
        <w:t>OTEC) have made harvesting this renewable energy immediately achievable. OTEC’s ability to simultaneously produce voluminous quantities of fresh drinking water and baseload renewable energy will be a substantial factor in reducing global water-stress conflict and safeguarding international security.</w:t>
      </w:r>
      <w:r w:rsidRPr="00720748">
        <w:rPr>
          <w:rStyle w:val="StyleBoldUnderline"/>
          <w:sz w:val="12"/>
        </w:rPr>
        <w:t xml:space="preserve">¶ </w:t>
      </w:r>
      <w:r w:rsidRPr="00110427">
        <w:t xml:space="preserve">The OTEC demonstration plant, built in Hawaii in the 1990s, bears witness to OTEC’s reliability against tropical storms and hurricanes. With twenty uninterrupted years of cold deep ocean water flowing through its pipes, the facility proves that climate-driven weather events pose minimal threat to OTEC’s functional components. </w:t>
      </w:r>
      <w:r w:rsidRPr="00110427">
        <w:rPr>
          <w:rStyle w:val="StyleBoldUnderline"/>
        </w:rPr>
        <w:t>This makes OTEC technology one of the most stable foundations on which to build a future of clean global energy.</w:t>
      </w:r>
    </w:p>
    <w:p w14:paraId="63606474" w14:textId="77777777" w:rsidR="000D7EA5" w:rsidRDefault="000D7EA5" w:rsidP="000D7EA5">
      <w:pPr>
        <w:rPr>
          <w:rStyle w:val="StyleBoldUnderline"/>
        </w:rPr>
      </w:pPr>
    </w:p>
    <w:p w14:paraId="03FA90CF" w14:textId="77777777" w:rsidR="000D7EA5" w:rsidRDefault="000D7EA5" w:rsidP="000D7EA5">
      <w:pPr>
        <w:rPr>
          <w:rStyle w:val="StyleBoldUnderline"/>
        </w:rPr>
      </w:pPr>
    </w:p>
    <w:p w14:paraId="3E92006F" w14:textId="77777777" w:rsidR="006240CB" w:rsidRDefault="006240CB" w:rsidP="00B0019A">
      <w:pPr>
        <w:pStyle w:val="Heading4"/>
      </w:pPr>
      <w:r>
        <w:t>5.</w:t>
      </w:r>
      <w:r w:rsidR="000D7EA5">
        <w:t xml:space="preserve"> </w:t>
      </w:r>
      <w:r>
        <w:t>Science Daily is power-tagged</w:t>
      </w:r>
      <w:r w:rsidR="0032045F">
        <w:t>, SMRs are not specifically key</w:t>
      </w:r>
      <w:r w:rsidR="00817873">
        <w:t xml:space="preserve"> to desalination</w:t>
      </w:r>
      <w:r>
        <w:t>—</w:t>
      </w:r>
      <w:r w:rsidR="0032045F">
        <w:t>The card</w:t>
      </w:r>
      <w:r>
        <w:t xml:space="preserve"> only says that wind and wave power don’t</w:t>
      </w:r>
      <w:r w:rsidR="00817873">
        <w:t xml:space="preserve"> solve</w:t>
      </w:r>
      <w:r>
        <w:t xml:space="preserve">—other </w:t>
      </w:r>
      <w:r w:rsidR="0032045F">
        <w:t xml:space="preserve">energy like solar, thermal, and biofuel sources </w:t>
      </w:r>
      <w:r w:rsidR="00817873">
        <w:t>are still viable—that means it won’t be try or die for the aff</w:t>
      </w:r>
      <w:r w:rsidR="0032045F">
        <w:t>.</w:t>
      </w:r>
      <w:r w:rsidR="00475F28">
        <w:t xml:space="preserve"> </w:t>
      </w:r>
    </w:p>
    <w:p w14:paraId="022774C0" w14:textId="77777777" w:rsidR="000D7EA5" w:rsidRPr="000D7EA5" w:rsidRDefault="000D7EA5" w:rsidP="000D7EA5"/>
    <w:p w14:paraId="3EB695BC" w14:textId="77777777" w:rsidR="00475F28" w:rsidRDefault="00475F28" w:rsidP="00B0019A">
      <w:pPr>
        <w:pStyle w:val="Heading4"/>
      </w:pPr>
      <w:r>
        <w:t>6. Water Scarcity is caused by poverty, not shortages</w:t>
      </w:r>
      <w:r w:rsidR="008A16D7">
        <w:t>. Prefer our evidence that directly addresses desalination.</w:t>
      </w:r>
    </w:p>
    <w:p w14:paraId="7D9B18AC" w14:textId="77777777" w:rsidR="00475F28" w:rsidRDefault="00475F28" w:rsidP="00475F28">
      <w:r>
        <w:rPr>
          <w:rStyle w:val="StyleStyleBold12pt"/>
        </w:rPr>
        <w:t>Harvey 03 —</w:t>
      </w:r>
      <w:r>
        <w:t xml:space="preserve"> Fiona Harvey, award-winning environment journalist with decades of experience at The Guardian and the Financial Times (“Desalination - great idea, shame about the costs,” Prospect, September 2003, Available at </w:t>
      </w:r>
      <w:r w:rsidRPr="00475F28">
        <w:t>http://www.prospectmagazine.co.uk/columns/5708-invent</w:t>
      </w:r>
      <w:r>
        <w:t>, accessed July 25, 2014)</w:t>
      </w:r>
    </w:p>
    <w:p w14:paraId="420E8B5A" w14:textId="77777777" w:rsidR="00475F28" w:rsidRDefault="00475F28" w:rsidP="00475F28"/>
    <w:p w14:paraId="4304C1C1" w14:textId="77777777" w:rsidR="00475F28" w:rsidRPr="00475F28" w:rsidRDefault="00475F28" w:rsidP="00475F28">
      <w:pPr>
        <w:rPr>
          <w:rStyle w:val="StyleBoldUnderline"/>
        </w:rPr>
      </w:pPr>
      <w:r>
        <w:t xml:space="preserve">One sixth of the world’s population lacks access to clean water. About 40 per cent suffer from water shortages. This seems absurd on a planet whose surface is 70 per cent water. </w:t>
      </w:r>
      <w:r w:rsidRPr="00817873">
        <w:rPr>
          <w:rStyle w:val="StyleBoldUnderline"/>
          <w:highlight w:val="yellow"/>
        </w:rPr>
        <w:t>We</w:t>
      </w:r>
      <w:r w:rsidRPr="00475F28">
        <w:rPr>
          <w:rStyle w:val="StyleBoldUnderline"/>
        </w:rPr>
        <w:t xml:space="preserve"> even </w:t>
      </w:r>
      <w:r w:rsidRPr="00817873">
        <w:rPr>
          <w:rStyle w:val="StyleBoldUnderline"/>
          <w:highlight w:val="yellow"/>
        </w:rPr>
        <w:t>have the desalination technology to turn seawater into fresh,</w:t>
      </w:r>
      <w:r w:rsidRPr="00475F28">
        <w:rPr>
          <w:rStyle w:val="StyleBoldUnderline"/>
        </w:rPr>
        <w:t xml:space="preserve"> clean drinking </w:t>
      </w:r>
      <w:r w:rsidRPr="00817873">
        <w:rPr>
          <w:rStyle w:val="StyleBoldUnderline"/>
          <w:highlight w:val="yellow"/>
        </w:rPr>
        <w:t>water. Why,</w:t>
      </w:r>
      <w:r w:rsidRPr="00475F28">
        <w:rPr>
          <w:rStyle w:val="StyleBoldUnderline"/>
        </w:rPr>
        <w:t xml:space="preserve"> then, </w:t>
      </w:r>
      <w:r w:rsidRPr="00817873">
        <w:rPr>
          <w:rStyle w:val="StyleBoldUnderline"/>
          <w:highlight w:val="yellow"/>
        </w:rPr>
        <w:t>is it confined to a few rich nations?</w:t>
      </w:r>
    </w:p>
    <w:p w14:paraId="2889DC96" w14:textId="77777777" w:rsidR="00475F28" w:rsidRPr="00475F28" w:rsidRDefault="00475F28" w:rsidP="00475F28">
      <w:pPr>
        <w:rPr>
          <w:rStyle w:val="StyleBoldUnderline"/>
        </w:rPr>
      </w:pPr>
      <w:r w:rsidRPr="00817873">
        <w:rPr>
          <w:rStyle w:val="StyleBoldUnderline"/>
          <w:highlight w:val="yellow"/>
        </w:rPr>
        <w:t>The</w:t>
      </w:r>
      <w:r w:rsidRPr="00475F28">
        <w:rPr>
          <w:rStyle w:val="StyleBoldUnderline"/>
        </w:rPr>
        <w:t xml:space="preserve"> simple </w:t>
      </w:r>
      <w:r w:rsidRPr="00817873">
        <w:rPr>
          <w:rStyle w:val="StyleBoldUnderline"/>
          <w:highlight w:val="yellow"/>
        </w:rPr>
        <w:t>answer is cost. Desalination requires the building of expensive treatment plants, which are beyond the means of the countries that most need the technology</w:t>
      </w:r>
      <w:r w:rsidRPr="00475F28">
        <w:rPr>
          <w:rStyle w:val="StyleBoldUnderline"/>
        </w:rPr>
        <w:t>: Africa, central and south America, India, China and large stretches of the middle east.</w:t>
      </w:r>
    </w:p>
    <w:p w14:paraId="4BE0274E" w14:textId="77777777" w:rsidR="00475F28" w:rsidRDefault="00475F28" w:rsidP="00475F28">
      <w:r w:rsidRPr="00475F28">
        <w:rPr>
          <w:rStyle w:val="StyleBoldUnderline"/>
        </w:rPr>
        <w:t>Desalinated water costs about 50 US cents per cubic metre, according to John Tonner of World Wide Water. He says that the coming water shortages, caused by population increases and growing industrialisation, will force many countries, rich and poor, to consider desalination.</w:t>
      </w:r>
      <w:r>
        <w:t xml:space="preserve"> “People will have to pay more for water, and that will make desalination more attractive,” he argues.</w:t>
      </w:r>
    </w:p>
    <w:p w14:paraId="7150B9BE" w14:textId="77777777" w:rsidR="00475F28" w:rsidRDefault="00475F28" w:rsidP="00475F28">
      <w:r>
        <w:t>For one thing, he adds, desalination produces high-quality water suitable for use in modern industries like chip production. For another, the technology is proven: one desalination plant in Aruba recently celebrated its 70th birthday.</w:t>
      </w:r>
    </w:p>
    <w:p w14:paraId="40F2A922" w14:textId="77777777" w:rsidR="00475F28" w:rsidRDefault="00475F28" w:rsidP="00475F28">
      <w:r w:rsidRPr="00475F28">
        <w:rPr>
          <w:rStyle w:val="StyleBoldUnderline"/>
        </w:rPr>
        <w:t>But his optimism about desalination is rejected by others. Ray Haslop,</w:t>
      </w:r>
      <w:r>
        <w:t xml:space="preserve"> an adviser to WaterAid, </w:t>
      </w:r>
      <w:r w:rsidRPr="00475F28">
        <w:rPr>
          <w:rStyle w:val="StyleBoldUnderline"/>
        </w:rPr>
        <w:t>counters: “</w:t>
      </w:r>
      <w:r w:rsidRPr="00817873">
        <w:rPr>
          <w:rStyle w:val="StyleBoldUnderline"/>
          <w:highlight w:val="yellow"/>
        </w:rPr>
        <w:t>Desalination is no answer for developing countries, they need practical, cheap solutions.”</w:t>
      </w:r>
      <w:r w:rsidRPr="00475F28">
        <w:rPr>
          <w:rStyle w:val="StyleBoldUnderline"/>
        </w:rPr>
        <w:t xml:space="preserve"> </w:t>
      </w:r>
      <w:r w:rsidRPr="00475F28">
        <w:t>The charity looks to</w:t>
      </w:r>
      <w:r>
        <w:t xml:space="preserve"> provide fresh water for a cost of ?10-?15 per head, giving people 45 litres of water a day if possible. That level of aid would provide only a few months’ worth of desalinated water per person. WaterAid runs no desalination projects as a result.</w:t>
      </w:r>
    </w:p>
    <w:p w14:paraId="384F419D" w14:textId="77777777" w:rsidR="00475F28" w:rsidRPr="00475F28" w:rsidRDefault="00475F28" w:rsidP="00475F28">
      <w:pPr>
        <w:rPr>
          <w:rStyle w:val="StyleBoldUnderline"/>
        </w:rPr>
      </w:pPr>
      <w:r w:rsidRPr="00475F28">
        <w:rPr>
          <w:rStyle w:val="StyleBoldUnderline"/>
        </w:rPr>
        <w:t xml:space="preserve">Will </w:t>
      </w:r>
      <w:r w:rsidRPr="00817873">
        <w:rPr>
          <w:rStyle w:val="StyleBoldUnderline"/>
          <w:highlight w:val="yellow"/>
        </w:rPr>
        <w:t>the technology come down in price? Some of its basic characteristics make this unlikely.</w:t>
      </w:r>
      <w:r w:rsidRPr="00475F28">
        <w:rPr>
          <w:rStyle w:val="StyleBoldUnderline"/>
        </w:rPr>
        <w:t xml:space="preserve"> Both of the most popular forms of desalination, </w:t>
      </w:r>
      <w:r w:rsidRPr="00817873">
        <w:rPr>
          <w:rStyle w:val="StyleBoldUnderline"/>
          <w:highlight w:val="yellow"/>
        </w:rPr>
        <w:t>reverse osmosis and distillation, involve complicated machinery</w:t>
      </w:r>
      <w:r w:rsidRPr="00475F28">
        <w:rPr>
          <w:rStyle w:val="StyleBoldUnderline"/>
        </w:rPr>
        <w:t xml:space="preserve"> that guzzles power.</w:t>
      </w:r>
    </w:p>
    <w:p w14:paraId="5394E9B8" w14:textId="77777777" w:rsidR="00475F28" w:rsidRDefault="00475F28" w:rsidP="00475F28"/>
    <w:p w14:paraId="12D70ED7" w14:textId="77777777" w:rsidR="00475F28" w:rsidRDefault="00475F28" w:rsidP="00475F28">
      <w:pPr>
        <w:rPr>
          <w:rStyle w:val="StyleStyleBold12pt"/>
        </w:rPr>
      </w:pPr>
    </w:p>
    <w:p w14:paraId="5F60FD29" w14:textId="77777777" w:rsidR="00BD0202" w:rsidRDefault="00BD0202" w:rsidP="00BD0202">
      <w:pPr>
        <w:pStyle w:val="Heading3"/>
      </w:pPr>
      <w:r w:rsidRPr="00BD0202">
        <w:t>Extend 1NC1</w:t>
      </w:r>
      <w:r>
        <w:t>-</w:t>
      </w:r>
      <w:r w:rsidR="00124A2A">
        <w:t>3-</w:t>
      </w:r>
      <w:r>
        <w:t>5-6</w:t>
      </w:r>
      <w:r w:rsidRPr="00BD0202">
        <w:t xml:space="preserve"> - Nuclear Desalination </w:t>
      </w:r>
      <w:r>
        <w:t>not key</w:t>
      </w:r>
    </w:p>
    <w:p w14:paraId="26DCEA6F" w14:textId="77777777" w:rsidR="00BD0202" w:rsidRDefault="00BD0202" w:rsidP="00BD0202"/>
    <w:p w14:paraId="041A6451" w14:textId="77777777" w:rsidR="00BD0202" w:rsidRPr="00BD0202" w:rsidRDefault="00BD0202" w:rsidP="00BD0202">
      <w:pPr>
        <w:pStyle w:val="Heading4"/>
      </w:pPr>
      <w:r>
        <w:t>1. Just because one of their authors says that nuclear desalination is theoretically a good idea doesn’t mean that the entire future of water scarcity depends on it—their White and Science Daily evidence have no warrants to support the tags. If we can prove at least one other piece of technology works for desalination, then this impact flow becomes irrelevant</w:t>
      </w:r>
      <w:r w:rsidR="00661CDC">
        <w:t xml:space="preserve">, because the plan wouldn’t be the only way to mitigate the impact, which means it doesn’t matter if we don’t do the plan. </w:t>
      </w:r>
    </w:p>
    <w:p w14:paraId="03872F8D" w14:textId="77777777" w:rsidR="00BD0202" w:rsidRDefault="00BD0202" w:rsidP="00BD0202"/>
    <w:p w14:paraId="7437E992" w14:textId="77777777" w:rsidR="00BD0202" w:rsidRDefault="00BD0202" w:rsidP="00BD0202">
      <w:pPr>
        <w:pStyle w:val="Heading4"/>
      </w:pPr>
      <w:r>
        <w:t xml:space="preserve">2. OTEC technology creates freshwater not as a function that must be built in additionally, </w:t>
      </w:r>
      <w:r w:rsidR="00661CDC">
        <w:t>but as an intrinsic part of the technology—that means that it would actually solve better than SMR technology—that’s Websdale.</w:t>
      </w:r>
    </w:p>
    <w:p w14:paraId="20086C78" w14:textId="77777777" w:rsidR="00661CDC" w:rsidRDefault="00661CDC" w:rsidP="00661CDC"/>
    <w:p w14:paraId="7E35F6C1" w14:textId="77777777" w:rsidR="00661CDC" w:rsidRDefault="00661CDC" w:rsidP="00517AFC">
      <w:pPr>
        <w:pStyle w:val="Heading4"/>
      </w:pPr>
      <w:r>
        <w:t>3. Nuclear Desalination not key—</w:t>
      </w:r>
      <w:r w:rsidR="00517AFC">
        <w:t>solar desalination solves—Israel and California prove.</w:t>
      </w:r>
    </w:p>
    <w:p w14:paraId="77484F08" w14:textId="77777777" w:rsidR="00517AFC" w:rsidRDefault="00517AFC" w:rsidP="00517AFC">
      <w:r>
        <w:rPr>
          <w:rStyle w:val="StyleStyleBold12pt"/>
        </w:rPr>
        <w:t>Peters 14 —</w:t>
      </w:r>
      <w:r>
        <w:t xml:space="preserve"> Adele Peters, expert on sustainability, researcher and writer working with UC Berkeley, GOOD, BioLite, and Sustainable Products (“Can This Solar Desalination Startup Solve California Water Woes?” February 10, 2014, </w:t>
      </w:r>
      <w:r w:rsidRPr="00517AFC">
        <w:t>http://www.fastcoexist.com/3026234/can-this-solar-desalination-startup-solve-california-water-woes</w:t>
      </w:r>
      <w:r>
        <w:t>, accessed July 27, 2014)</w:t>
      </w:r>
    </w:p>
    <w:p w14:paraId="2C0CEF1A" w14:textId="77777777" w:rsidR="00517AFC" w:rsidRDefault="00517AFC" w:rsidP="00517AFC"/>
    <w:p w14:paraId="073D8267" w14:textId="77777777" w:rsidR="00BD0202" w:rsidRDefault="00517AFC" w:rsidP="00BD0202">
      <w:r w:rsidRPr="00517AFC">
        <w:t xml:space="preserve">While there are several ways to conserve water-- like drip irrigation-- </w:t>
      </w:r>
      <w:r w:rsidRPr="002F3ECE">
        <w:rPr>
          <w:rStyle w:val="StyleBoldUnderline"/>
          <w:highlight w:val="yellow"/>
        </w:rPr>
        <w:t>one of the most interesting potential solutions to</w:t>
      </w:r>
      <w:r w:rsidRPr="002F3ECE">
        <w:rPr>
          <w:rStyle w:val="StyleBoldUnderline"/>
        </w:rPr>
        <w:t xml:space="preserve"> California's </w:t>
      </w:r>
      <w:r w:rsidRPr="002F3ECE">
        <w:rPr>
          <w:rStyle w:val="StyleBoldUnderline"/>
          <w:highlight w:val="yellow"/>
        </w:rPr>
        <w:t>water woes is desalination</w:t>
      </w:r>
      <w:r w:rsidRPr="00517AFC">
        <w:t>. A startup called WaterFX is pioneering one new ultra-efficient, solar-powered method that could help the technology become more cost-effective and sustainable.</w:t>
      </w:r>
    </w:p>
    <w:p w14:paraId="5DC0679B" w14:textId="77777777" w:rsidR="00517AFC" w:rsidRPr="002F3ECE" w:rsidRDefault="00517AFC" w:rsidP="00517AFC">
      <w:pPr>
        <w:rPr>
          <w:rStyle w:val="StyleBoldUnderline"/>
        </w:rPr>
      </w:pPr>
      <w:r>
        <w:t xml:space="preserve">Since WaterFX uses renewable energy, and regular desalination uses massive amounts of electricity, the </w:t>
      </w:r>
      <w:r w:rsidRPr="002F3ECE">
        <w:rPr>
          <w:rStyle w:val="StyleBoldUnderline"/>
          <w:highlight w:val="yellow"/>
        </w:rPr>
        <w:t xml:space="preserve">solar tech can help push costs down for producing freshwater. </w:t>
      </w:r>
      <w:r w:rsidRPr="002F3ECE">
        <w:rPr>
          <w:rStyle w:val="StyleBoldUnderline"/>
        </w:rPr>
        <w:t>It could also make it possible for farmers in the Central Valley</w:t>
      </w:r>
      <w:r w:rsidRPr="002F3ECE">
        <w:t>--</w:t>
      </w:r>
      <w:r>
        <w:t xml:space="preserve"> the most productive farming region in the world-- </w:t>
      </w:r>
      <w:r w:rsidRPr="002F3ECE">
        <w:rPr>
          <w:rStyle w:val="StyleBoldUnderline"/>
        </w:rPr>
        <w:t>to use local water instead of relying on aqueducts pumping water from hundreds of miles away.</w:t>
      </w:r>
    </w:p>
    <w:p w14:paraId="39539C5F" w14:textId="77777777" w:rsidR="00517AFC" w:rsidRDefault="00517AFC" w:rsidP="00517AFC">
      <w:r>
        <w:t xml:space="preserve">That’s </w:t>
      </w:r>
      <w:r w:rsidRPr="002F3ECE">
        <w:rPr>
          <w:rStyle w:val="StyleBoldUnderline"/>
        </w:rPr>
        <w:t>because the Central Valley happens to have a lot of salty water that can’t otherwise be used. The area is naturally salty, and every time a farmer irrigates a field, he also end up pumping salty water out of the soil.</w:t>
      </w:r>
      <w:r>
        <w:t xml:space="preserve"> Farmers have been struggling to find a economical way to dispose of the runoff, which can harm wildlife and the ecosystem.</w:t>
      </w:r>
    </w:p>
    <w:p w14:paraId="57A2B40A" w14:textId="77777777" w:rsidR="00517AFC" w:rsidRPr="002F3ECE" w:rsidRDefault="00517AFC" w:rsidP="00517AFC">
      <w:pPr>
        <w:rPr>
          <w:rStyle w:val="StyleBoldUnderline"/>
        </w:rPr>
      </w:pPr>
      <w:r>
        <w:t xml:space="preserve">“What we’re trying to show is that </w:t>
      </w:r>
      <w:r w:rsidRPr="002F3ECE">
        <w:rPr>
          <w:rStyle w:val="StyleBoldUnderline"/>
          <w:highlight w:val="yellow"/>
        </w:rPr>
        <w:t>treating the water doesn’t have to be a cost, it can actually be a new source of water,”</w:t>
      </w:r>
      <w:r w:rsidRPr="002F3ECE">
        <w:rPr>
          <w:rStyle w:val="StyleBoldUnderline"/>
        </w:rPr>
        <w:t xml:space="preserve"> </w:t>
      </w:r>
      <w:r>
        <w:t xml:space="preserve">says Aaron Mandell, the founder of WaterFX. Through the technology, runoff can be treated and used again in a loop. </w:t>
      </w:r>
      <w:r w:rsidRPr="002F3ECE">
        <w:rPr>
          <w:rStyle w:val="StyleBoldUnderline"/>
          <w:highlight w:val="yellow"/>
        </w:rPr>
        <w:t>Salty groundwater in the region can also be treated to become freshwater. In areas near the ocean, seawater can also be treated.</w:t>
      </w:r>
    </w:p>
    <w:p w14:paraId="17E1C112" w14:textId="77777777" w:rsidR="00517AFC" w:rsidRPr="002F3ECE" w:rsidRDefault="00517AFC" w:rsidP="00517AFC">
      <w:pPr>
        <w:rPr>
          <w:rStyle w:val="StyleBoldUnderline"/>
          <w:highlight w:val="yellow"/>
        </w:rPr>
      </w:pPr>
      <w:r w:rsidRPr="002F3ECE">
        <w:rPr>
          <w:rStyle w:val="StyleBoldUnderline"/>
        </w:rPr>
        <w:t xml:space="preserve">Ultimately, Mandell believes </w:t>
      </w:r>
      <w:r w:rsidRPr="002F3ECE">
        <w:rPr>
          <w:rStyle w:val="StyleBoldUnderline"/>
          <w:highlight w:val="yellow"/>
        </w:rPr>
        <w:t xml:space="preserve">the technology can help California become more water independent, and </w:t>
      </w:r>
      <w:r w:rsidRPr="002F3ECE">
        <w:rPr>
          <w:rStyle w:val="StyleBoldUnderline"/>
        </w:rPr>
        <w:t xml:space="preserve">even </w:t>
      </w:r>
      <w:r w:rsidRPr="002F3ECE">
        <w:rPr>
          <w:rStyle w:val="StyleBoldUnderline"/>
          <w:highlight w:val="yellow"/>
        </w:rPr>
        <w:t>potentially</w:t>
      </w:r>
      <w:r w:rsidRPr="002F3ECE">
        <w:rPr>
          <w:rStyle w:val="StyleBoldUnderline"/>
        </w:rPr>
        <w:t xml:space="preserve"> become </w:t>
      </w:r>
      <w:r w:rsidRPr="002F3ECE">
        <w:rPr>
          <w:rStyle w:val="StyleBoldUnderline"/>
          <w:highlight w:val="yellow"/>
        </w:rPr>
        <w:t>an exporter of water.</w:t>
      </w:r>
    </w:p>
    <w:p w14:paraId="4AB8966C" w14:textId="77777777" w:rsidR="00517AFC" w:rsidRPr="002F3ECE" w:rsidRDefault="00517AFC" w:rsidP="00517AFC">
      <w:pPr>
        <w:rPr>
          <w:rStyle w:val="StyleBoldUnderline"/>
        </w:rPr>
      </w:pPr>
      <w:r w:rsidRPr="002F3ECE">
        <w:t>“There are other examples around the world</w:t>
      </w:r>
      <w:r>
        <w:t xml:space="preserve"> where a concerted effort and investment in desalination technology has actually led to a surplus of water,” he explains. “</w:t>
      </w:r>
      <w:r w:rsidRPr="002F3ECE">
        <w:rPr>
          <w:rStyle w:val="StyleBoldUnderline"/>
          <w:highlight w:val="yellow"/>
        </w:rPr>
        <w:t>If you look at Israel, they’re actually exporting water now. And Israel is just as water scarce, if not more, than California.”</w:t>
      </w:r>
    </w:p>
    <w:p w14:paraId="266F80A2" w14:textId="77777777" w:rsidR="00517AFC" w:rsidRPr="002F3ECE" w:rsidRDefault="00517AFC" w:rsidP="00517AFC">
      <w:pPr>
        <w:rPr>
          <w:rStyle w:val="StyleBoldUnderline"/>
        </w:rPr>
      </w:pPr>
      <w:r w:rsidRPr="002F3ECE">
        <w:rPr>
          <w:rStyle w:val="StyleBoldUnderline"/>
        </w:rPr>
        <w:t>Since solar desalination can enable the use of local water, it can also help reduce one of the state's biggest uses of energy--pumping water through the aqueduct system.</w:t>
      </w:r>
    </w:p>
    <w:p w14:paraId="1EA680B3" w14:textId="77777777" w:rsidR="00BD0202" w:rsidRDefault="00BD0202" w:rsidP="00BD0202">
      <w:pPr>
        <w:pStyle w:val="Heading3"/>
      </w:pPr>
      <w:r>
        <w:t>Extend 1NC2 - Water Wars are Media Spins and Rhetoric</w:t>
      </w:r>
    </w:p>
    <w:p w14:paraId="74A40F31" w14:textId="77777777" w:rsidR="00BD0202" w:rsidRDefault="00BD0202" w:rsidP="00BD0202"/>
    <w:p w14:paraId="54E7C588" w14:textId="77777777" w:rsidR="002F3ECE" w:rsidRDefault="002F3ECE" w:rsidP="002F3ECE">
      <w:pPr>
        <w:pStyle w:val="Heading4"/>
      </w:pPr>
      <w:r>
        <w:t xml:space="preserve">1. Literally every modern threat of a water war has been rhetoric and a bunch of threats that have never followed through, and most of the </w:t>
      </w:r>
      <w:r w:rsidR="002830DD">
        <w:t>hype comes from a dominant media discourse that’s trying to get the public to believe this rhetoric as reality—that’s</w:t>
      </w:r>
      <w:r>
        <w:t xml:space="preserve"> Allouche</w:t>
      </w:r>
      <w:r w:rsidR="002830DD">
        <w:t>.</w:t>
      </w:r>
    </w:p>
    <w:p w14:paraId="5A91E0A0" w14:textId="77777777" w:rsidR="002F3ECE" w:rsidRDefault="002F3ECE" w:rsidP="002F3ECE">
      <w:pPr>
        <w:pStyle w:val="Heading4"/>
      </w:pPr>
      <w:r>
        <w:t>2.</w:t>
      </w:r>
      <w:r w:rsidR="002830DD">
        <w:t xml:space="preserve"> Prefer our evidence—it assumes the current tensions in the world and diffuses them, and it isn’t written for the purpose of a news broadcast that’s trying to get higher ratings.</w:t>
      </w:r>
    </w:p>
    <w:p w14:paraId="29633B62" w14:textId="77777777" w:rsidR="00BD0202" w:rsidRDefault="002F3ECE" w:rsidP="002F3ECE">
      <w:pPr>
        <w:pStyle w:val="Heading4"/>
      </w:pPr>
      <w:r>
        <w:t>3.</w:t>
      </w:r>
      <w:r w:rsidR="002830DD">
        <w:t xml:space="preserve"> Water conflicts are almost purely verbal, and any military conflict is small and quickly dies out.</w:t>
      </w:r>
    </w:p>
    <w:p w14:paraId="5EE9EF99" w14:textId="77777777" w:rsidR="002830DD" w:rsidRDefault="002830DD" w:rsidP="002830DD">
      <w:r>
        <w:rPr>
          <w:rStyle w:val="StyleStyleBold12pt"/>
        </w:rPr>
        <w:t>Dinar et al. 12 —</w:t>
      </w:r>
      <w:r w:rsidRPr="002830DD">
        <w:t xml:space="preserve"> </w:t>
      </w:r>
      <w:r>
        <w:t>Shlomi Dinar, Lucia De Stefano, James Duncan, Kerstin Stahl, Kenneth M. Strzepek, Aaron T. Wolf</w:t>
      </w:r>
    </w:p>
    <w:p w14:paraId="4F99A7FC" w14:textId="77777777" w:rsidR="002830DD" w:rsidRDefault="002830DD" w:rsidP="002830DD"/>
    <w:p w14:paraId="54CE3B7F" w14:textId="77777777" w:rsidR="002830DD" w:rsidRPr="002830DD" w:rsidRDefault="002830DD" w:rsidP="002830DD">
      <w:r w:rsidRPr="002830DD">
        <w:t>In many parts of the world, freshwater is already a scarce resource. It constitutes only 2.5 percent of all available water on the planet. And only about .4 percent of that is easily accessible for human consumption. Of that tiny amount, a decreasing share is potable because of pollution and agricultural and industrial water use. All that would be bad enough, but many freshwater bodies are shared among two or more riparian states,</w:t>
      </w:r>
      <w:r>
        <w:t xml:space="preserve"> complicating their management.</w:t>
      </w:r>
    </w:p>
    <w:p w14:paraId="06CD65E2" w14:textId="77777777" w:rsidR="002830DD" w:rsidRPr="002830DD" w:rsidRDefault="002830DD" w:rsidP="002830DD">
      <w:pPr>
        <w:rPr>
          <w:rStyle w:val="StyleBoldUnderline"/>
        </w:rPr>
      </w:pPr>
      <w:r w:rsidRPr="002830DD">
        <w:t xml:space="preserve">Of course, </w:t>
      </w:r>
      <w:r w:rsidRPr="002830DD">
        <w:rPr>
          <w:rStyle w:val="StyleBoldUnderline"/>
        </w:rPr>
        <w:t xml:space="preserve">the policy community has long prophesied impending "water wars." In 2007, UN Secretary General Ban Ki Moon warned that "water scarcity ... is a potent fuel for wars and conflict." Yet </w:t>
      </w:r>
      <w:r w:rsidRPr="002830DD">
        <w:rPr>
          <w:rStyle w:val="StyleBoldUnderline"/>
          <w:highlight w:val="yellow"/>
        </w:rPr>
        <w:t>history has not witnessed many</w:t>
      </w:r>
      <w:r w:rsidRPr="002830DD">
        <w:rPr>
          <w:rStyle w:val="StyleBoldUnderline"/>
        </w:rPr>
        <w:t>.</w:t>
      </w:r>
      <w:r w:rsidRPr="002830DD">
        <w:t xml:space="preserve"> In fact, </w:t>
      </w:r>
      <w:r w:rsidRPr="002830DD">
        <w:rPr>
          <w:highlight w:val="yellow"/>
        </w:rPr>
        <w:t>t</w:t>
      </w:r>
      <w:r w:rsidRPr="002830DD">
        <w:rPr>
          <w:rStyle w:val="StyleBoldUnderline"/>
          <w:highlight w:val="yellow"/>
        </w:rPr>
        <w:t xml:space="preserve">he only </w:t>
      </w:r>
      <w:r w:rsidRPr="002830DD">
        <w:rPr>
          <w:rStyle w:val="StyleBoldUnderline"/>
        </w:rPr>
        <w:t xml:space="preserve">official </w:t>
      </w:r>
      <w:r w:rsidRPr="002830DD">
        <w:rPr>
          <w:rStyle w:val="StyleBoldUnderline"/>
          <w:highlight w:val="yellow"/>
        </w:rPr>
        <w:t>war over water took place about 4,500 years ago</w:t>
      </w:r>
      <w:r w:rsidRPr="002830DD">
        <w:rPr>
          <w:rStyle w:val="StyleBoldUnderline"/>
        </w:rPr>
        <w:t xml:space="preserve">. It was a conflict </w:t>
      </w:r>
      <w:r w:rsidRPr="002830DD">
        <w:rPr>
          <w:rStyle w:val="StyleBoldUnderline"/>
          <w:highlight w:val="yellow"/>
        </w:rPr>
        <w:t>between</w:t>
      </w:r>
      <w:r w:rsidRPr="002830DD">
        <w:rPr>
          <w:rStyle w:val="StyleBoldUnderline"/>
        </w:rPr>
        <w:t xml:space="preserve"> the city-states of </w:t>
      </w:r>
      <w:r w:rsidRPr="002830DD">
        <w:rPr>
          <w:rStyle w:val="StyleBoldUnderline"/>
          <w:highlight w:val="yellow"/>
        </w:rPr>
        <w:t>Lagash and Umma</w:t>
      </w:r>
      <w:r w:rsidRPr="002830DD">
        <w:rPr>
          <w:rStyle w:val="StyleBoldUnderline"/>
        </w:rPr>
        <w:t xml:space="preserve"> in modern day Iraq </w:t>
      </w:r>
      <w:r w:rsidRPr="002830DD">
        <w:rPr>
          <w:rStyle w:val="StyleBoldUnderline"/>
          <w:highlight w:val="yellow"/>
        </w:rPr>
        <w:t>over the Tigris river</w:t>
      </w:r>
      <w:r w:rsidRPr="002830DD">
        <w:rPr>
          <w:rStyle w:val="StyleBoldUnderline"/>
        </w:rPr>
        <w:t>.</w:t>
      </w:r>
      <w:r w:rsidRPr="002830DD">
        <w:t xml:space="preserve"> More recently, there have been some close calls, especially in the arid Middle East. About two years before the 1967 War, Israel and Syria exchanged fire over the Jordan River Basin, which both said the other was overusing. The limited armed clashes petered out, but the political dispute over the countries' shared water sources continues. </w:t>
      </w:r>
      <w:r w:rsidRPr="002830DD">
        <w:rPr>
          <w:rStyle w:val="StyleBoldUnderline"/>
          <w:highlight w:val="yellow"/>
        </w:rPr>
        <w:t>In 2002, Lebanon constructed water pumps on one of the river's tributaries</w:t>
      </w:r>
      <w:r w:rsidRPr="002830DD">
        <w:rPr>
          <w:rStyle w:val="StyleBoldUnderline"/>
        </w:rPr>
        <w:t xml:space="preserve">, which caused concern for downstream Israel. </w:t>
      </w:r>
      <w:r w:rsidRPr="002830DD">
        <w:rPr>
          <w:rStyle w:val="StyleBoldUnderline"/>
          <w:highlight w:val="yellow"/>
        </w:rPr>
        <w:t>The project never provoked any formal military action</w:t>
      </w:r>
      <w:r w:rsidRPr="002830DD">
        <w:rPr>
          <w:rStyle w:val="StyleBoldUnderline"/>
        </w:rPr>
        <w:t xml:space="preserve">, but with peace in the region already precarious, verbal exchanges between the two countries prompted the United States to step in. Both parties eventually accepted a compromise that would allow Lebanon to withdraw a predetermined amount of water for its domestic needs. In short, </w:t>
      </w:r>
      <w:r w:rsidRPr="002830DD">
        <w:rPr>
          <w:rStyle w:val="StyleBoldUnderline"/>
          <w:highlight w:val="yellow"/>
        </w:rPr>
        <w:t>predictions of a Water World War are overwrought.</w:t>
      </w:r>
    </w:p>
    <w:p w14:paraId="10CA546A" w14:textId="77777777" w:rsidR="00BD0202" w:rsidRDefault="00BD0202" w:rsidP="00BD0202"/>
    <w:p w14:paraId="3D151AA9" w14:textId="77777777" w:rsidR="00BD0202" w:rsidRDefault="00BD0202" w:rsidP="00BD0202"/>
    <w:p w14:paraId="6DAC890D" w14:textId="77777777" w:rsidR="00BD0202" w:rsidRDefault="00BD0202" w:rsidP="00BD0202"/>
    <w:p w14:paraId="0F12B8C1" w14:textId="77777777" w:rsidR="00BD0202" w:rsidRPr="00BD0202" w:rsidRDefault="00BD0202" w:rsidP="00BD0202"/>
    <w:p w14:paraId="5C466F7F" w14:textId="77777777" w:rsidR="00BD0202" w:rsidRDefault="00BD0202" w:rsidP="00BD0202">
      <w:pPr>
        <w:pStyle w:val="Heading3"/>
      </w:pPr>
      <w:r>
        <w:t>Extend 1NC6 - Water shortages are caused by poverty</w:t>
      </w:r>
    </w:p>
    <w:p w14:paraId="15303B7F" w14:textId="77777777" w:rsidR="00124A2A" w:rsidRDefault="00124A2A" w:rsidP="00124A2A"/>
    <w:p w14:paraId="7667413D" w14:textId="77777777" w:rsidR="00124A2A" w:rsidRDefault="00124A2A" w:rsidP="00124A2A">
      <w:pPr>
        <w:pStyle w:val="Heading4"/>
      </w:pPr>
      <w:r>
        <w:t>1. Desalination tech already exists, and rich nations already have it in abundance. Rich nations don’t have to worry about water conflicts. The problem is in poor countries that can’t afford the technology—that’s Harvey.</w:t>
      </w:r>
    </w:p>
    <w:p w14:paraId="723EB3A6" w14:textId="77777777" w:rsidR="00124A2A" w:rsidRDefault="00124A2A" w:rsidP="00124A2A"/>
    <w:p w14:paraId="6A7ED61F" w14:textId="77777777" w:rsidR="00124A2A" w:rsidRDefault="00124A2A" w:rsidP="00124A2A">
      <w:pPr>
        <w:pStyle w:val="Heading4"/>
      </w:pPr>
      <w:r>
        <w:t>2. Prefer our evidence—their evidence only says that desalination would create a bunch of water. They have no mechanism for how they would get the water to others. Even if they did have a mechanism, they would have to prove that companies that would be selling the water would be selling it at an unprofitable rate to poor countries that can barely afford it even at reduced rates. Since the plan only mandates the creation of the water, not the dispersion, the aff can’t access their water wars impact.</w:t>
      </w:r>
    </w:p>
    <w:p w14:paraId="1EE955FB" w14:textId="77777777" w:rsidR="00124A2A" w:rsidRDefault="00124A2A" w:rsidP="00124A2A"/>
    <w:p w14:paraId="7894352E" w14:textId="77777777" w:rsidR="00124A2A" w:rsidRDefault="00124A2A" w:rsidP="00124A2A">
      <w:pPr>
        <w:pStyle w:val="Heading4"/>
      </w:pPr>
      <w:r>
        <w:t>3. Water scarcity is caused by poverty and vice versa, and water programs for distribution are insufficient—the plan can’t solve.</w:t>
      </w:r>
    </w:p>
    <w:p w14:paraId="68C90BFC" w14:textId="77777777" w:rsidR="00124A2A" w:rsidRDefault="009515F7" w:rsidP="00124A2A">
      <w:r>
        <w:rPr>
          <w:rStyle w:val="StyleStyleBold12pt"/>
        </w:rPr>
        <w:t>Barker et al. 2k</w:t>
      </w:r>
      <w:r w:rsidR="00124A2A">
        <w:rPr>
          <w:rStyle w:val="StyleStyleBold12pt"/>
        </w:rPr>
        <w:t xml:space="preserve"> —</w:t>
      </w:r>
      <w:r>
        <w:t xml:space="preserve"> Randolph Barker, Barbara van Koppen, and Tushaar Shah, researchers at the </w:t>
      </w:r>
      <w:r w:rsidRPr="009515F7">
        <w:t>International Water Management Institute</w:t>
      </w:r>
      <w:r>
        <w:t xml:space="preserve">, a non-profit (and therefore unbiased) research organization dedicated specifically to the improvement of water and land resources while maintaining water and food security for poor nations (“A Global Perspectice on Water Scarcity and Poverty,” International Water Management Institute, 2000, </w:t>
      </w:r>
      <w:r w:rsidRPr="009515F7">
        <w:t>http://www.bvsde.paho.org/bvsacd/cd27/global.pdf?origin=publication_detail</w:t>
      </w:r>
      <w:r>
        <w:t>, accessed July 27, 2014)</w:t>
      </w:r>
    </w:p>
    <w:p w14:paraId="03DDC081" w14:textId="77777777" w:rsidR="00124A2A" w:rsidRDefault="00124A2A" w:rsidP="00124A2A"/>
    <w:p w14:paraId="6D2ED54D" w14:textId="77777777" w:rsidR="009515F7" w:rsidRPr="009515F7" w:rsidRDefault="009515F7" w:rsidP="009515F7">
      <w:pPr>
        <w:rPr>
          <w:rStyle w:val="StyleBoldUnderline"/>
        </w:rPr>
      </w:pPr>
      <w:r>
        <w:t xml:space="preserve">With the onset of the population explosion following World War II, </w:t>
      </w:r>
      <w:r w:rsidRPr="009515F7">
        <w:rPr>
          <w:rStyle w:val="StyleBoldUnderline"/>
          <w:highlight w:val="yellow"/>
        </w:rPr>
        <w:t>poverty in the developing world has been associated with hunger and food</w:t>
      </w:r>
      <w:r w:rsidRPr="009515F7">
        <w:rPr>
          <w:rStyle w:val="StyleBoldUnderline"/>
        </w:rPr>
        <w:t xml:space="preserve"> insecurity. The response has been to produce more food by increasing crop yields and expanding irrigation</w:t>
      </w:r>
      <w:r>
        <w:t xml:space="preserve">. Despite the advances in global food security, </w:t>
      </w:r>
      <w:r w:rsidRPr="009515F7">
        <w:rPr>
          <w:rStyle w:val="StyleBoldUnderline"/>
          <w:highlight w:val="yellow"/>
        </w:rPr>
        <w:t>it has become increasingly clear that productivity alone could not win the war against hunger.</w:t>
      </w:r>
      <w:r w:rsidRPr="009515F7">
        <w:rPr>
          <w:rStyle w:val="StyleBoldUnderline"/>
        </w:rPr>
        <w:t xml:space="preserve"> Poverty alleviation has become associated less with food production per se and more with livelihood </w:t>
      </w:r>
      <w:r>
        <w:t xml:space="preserve">(Chambers </w:t>
      </w:r>
      <w:r w:rsidRPr="009515F7">
        <w:t xml:space="preserve">1988), </w:t>
      </w:r>
      <w:r w:rsidRPr="009515F7">
        <w:rPr>
          <w:rStyle w:val="StyleBoldUnderline"/>
        </w:rPr>
        <w:t>with employment, and with</w:t>
      </w:r>
      <w:r w:rsidRPr="009515F7">
        <w:t xml:space="preserve"> Amartya Sen’s </w:t>
      </w:r>
      <w:r w:rsidRPr="009515F7">
        <w:rPr>
          <w:rStyle w:val="StyleBoldUnderline"/>
        </w:rPr>
        <w:t>entitlements to food</w:t>
      </w:r>
      <w:r w:rsidRPr="009515F7">
        <w:t xml:space="preserve"> (Sen 1981). </w:t>
      </w:r>
      <w:r w:rsidRPr="009515F7">
        <w:rPr>
          <w:rStyle w:val="StyleBoldUnderline"/>
        </w:rPr>
        <w:t>Identifying a poverty line based on daily per capita income and measuring the reduction in the number of people below the poverty line have constituted the popular “yardstick” by which progress in poverty alleviation is measured. The growing scarcity of water relative to food in many parts of the world suggests that this may no longer be an appropriate yardstick</w:t>
      </w:r>
      <w:r>
        <w:t xml:space="preserve">. Access or entitlement to water is not simply a matter of having more money or purchasing power. </w:t>
      </w:r>
      <w:r w:rsidRPr="009515F7">
        <w:rPr>
          <w:rStyle w:val="StyleBoldUnderline"/>
          <w:highlight w:val="yellow"/>
        </w:rPr>
        <w:t>Water security is an increasingly important element of any poverty eradication program.</w:t>
      </w:r>
    </w:p>
    <w:p w14:paraId="38B9CCE8" w14:textId="77777777" w:rsidR="009515F7" w:rsidRPr="009515F7" w:rsidRDefault="009515F7" w:rsidP="009515F7">
      <w:r w:rsidRPr="009515F7">
        <w:rPr>
          <w:rStyle w:val="StyleBoldUnderline"/>
          <w:highlight w:val="yellow"/>
        </w:rPr>
        <w:t>Much is known</w:t>
      </w:r>
      <w:r w:rsidRPr="009515F7">
        <w:rPr>
          <w:rStyle w:val="StyleBoldUnderline"/>
        </w:rPr>
        <w:t xml:space="preserve"> already </w:t>
      </w:r>
      <w:r w:rsidRPr="009515F7">
        <w:rPr>
          <w:rStyle w:val="StyleBoldUnderline"/>
          <w:highlight w:val="yellow"/>
        </w:rPr>
        <w:t>about</w:t>
      </w:r>
      <w:r w:rsidRPr="009515F7">
        <w:rPr>
          <w:rStyle w:val="StyleBoldUnderline"/>
        </w:rPr>
        <w:t xml:space="preserve"> policy and </w:t>
      </w:r>
      <w:r w:rsidRPr="009515F7">
        <w:rPr>
          <w:rStyle w:val="StyleBoldUnderline"/>
          <w:highlight w:val="yellow"/>
        </w:rPr>
        <w:t>program design for food security</w:t>
      </w:r>
      <w:r w:rsidRPr="009515F7">
        <w:rPr>
          <w:rStyle w:val="StyleBoldUnderline"/>
        </w:rPr>
        <w:t xml:space="preserve"> and even about policy frameworks required for environmental protection</w:t>
      </w:r>
      <w:r w:rsidRPr="009515F7">
        <w:rPr>
          <w:rStyle w:val="StyleBoldUnderline"/>
          <w:highlight w:val="yellow"/>
        </w:rPr>
        <w:t>. By contrast, little is known about</w:t>
      </w:r>
      <w:r w:rsidRPr="009515F7">
        <w:rPr>
          <w:rStyle w:val="StyleBoldUnderline"/>
        </w:rPr>
        <w:t xml:space="preserve"> the appropriate mixes of policies, institutions, and technologies that could help achieve </w:t>
      </w:r>
      <w:r w:rsidRPr="009515F7">
        <w:rPr>
          <w:rStyle w:val="StyleBoldUnderline"/>
          <w:highlight w:val="yellow"/>
        </w:rPr>
        <w:t>water security</w:t>
      </w:r>
      <w:r>
        <w:t xml:space="preserve"> for both men and women </w:t>
      </w:r>
      <w:r w:rsidRPr="009515F7">
        <w:rPr>
          <w:rStyle w:val="StyleBoldUnderline"/>
          <w:highlight w:val="yellow"/>
        </w:rPr>
        <w:t>in water-stressed environments</w:t>
      </w:r>
      <w:r>
        <w:t xml:space="preserve"> (Webb and Iskandarani 1998). </w:t>
      </w:r>
      <w:r w:rsidRPr="009515F7">
        <w:rPr>
          <w:rStyle w:val="StyleBoldUnderline"/>
          <w:highlight w:val="yellow"/>
        </w:rPr>
        <w:t>Furthermore, because of multiple use of water, there are a large number of stakeholders among government agencies and the private sector who have a keen interest in water allocations.</w:t>
      </w:r>
      <w:r>
        <w:t xml:space="preserve"> A basin approach to water management and allocation will be required to utilize water more efficiently (Seckler 1999) and to take into account off-site effects of more narrowly focused projects such as reforestation, which can have a negative impact on marginal upland farmers (Finlayson 1998; Starkloff 1998). As water becomes scarcer, the conflict over water allocations, rights and entitlements at farm, system, and basin levels is bound to increase. </w:t>
      </w:r>
      <w:r w:rsidRPr="009515F7">
        <w:t>New water basin institutional arrangements will be required to assure both efficiency and equity in the use of basin water resources and to protect the interests of the poor.</w:t>
      </w:r>
    </w:p>
    <w:p w14:paraId="4AF6A357" w14:textId="77777777" w:rsidR="009515F7" w:rsidRDefault="009515F7" w:rsidP="00124A2A"/>
    <w:p w14:paraId="72E5303F" w14:textId="77777777" w:rsidR="009515F7" w:rsidRPr="00124A2A" w:rsidRDefault="009515F7" w:rsidP="00124A2A">
      <w:pPr>
        <w:rPr>
          <w:rStyle w:val="StyleStyleBold12pt"/>
        </w:rPr>
      </w:pPr>
    </w:p>
    <w:p w14:paraId="5D78D373" w14:textId="77777777" w:rsidR="00E51F15" w:rsidRDefault="00E51F15">
      <w:pPr>
        <w:pStyle w:val="Heading2"/>
        <w:rPr>
          <w:b w:val="0"/>
          <w:bCs w:val="0"/>
        </w:rPr>
      </w:pPr>
      <w:r>
        <w:t>Solvency</w:t>
      </w:r>
    </w:p>
    <w:p w14:paraId="7F54D8A3" w14:textId="77777777" w:rsidR="00E51F15" w:rsidRDefault="00E51F15" w:rsidP="00B0019A">
      <w:pPr>
        <w:pStyle w:val="Heading3"/>
      </w:pPr>
      <w:r>
        <w:t>1NC - Solvency</w:t>
      </w:r>
    </w:p>
    <w:p w14:paraId="7507DAB3" w14:textId="77777777" w:rsidR="00E51F15" w:rsidRDefault="0032045F" w:rsidP="00B0019A">
      <w:pPr>
        <w:pStyle w:val="Heading4"/>
      </w:pPr>
      <w:r>
        <w:t xml:space="preserve">1. </w:t>
      </w:r>
      <w:r w:rsidR="00E51F15">
        <w:t xml:space="preserve">The US </w:t>
      </w:r>
      <w:r w:rsidR="006747C6">
        <w:t>doesn’t have the tech</w:t>
      </w:r>
      <w:r w:rsidR="00817873">
        <w:t xml:space="preserve"> to do the plan</w:t>
      </w:r>
      <w:r w:rsidR="006747C6">
        <w:t>—their 1AC evidence refers to Russian</w:t>
      </w:r>
      <w:r w:rsidR="000D7EA5">
        <w:t>s</w:t>
      </w:r>
    </w:p>
    <w:p w14:paraId="495DFE09" w14:textId="77777777" w:rsidR="00E51F15" w:rsidRDefault="006747C6">
      <w:r>
        <w:rPr>
          <w:rStyle w:val="StyleStyleBold12pt"/>
        </w:rPr>
        <w:t xml:space="preserve">1AC </w:t>
      </w:r>
      <w:r w:rsidR="00E51F15">
        <w:rPr>
          <w:rStyle w:val="StyleStyleBold12pt"/>
        </w:rPr>
        <w:t>Daily Kos 14</w:t>
      </w:r>
      <w:r w:rsidR="00E51F15">
        <w:t xml:space="preserve"> – News Source (“Ocean Nuclear Synfuel Production”, Feb 6, 2014, http://www.dailykos.com/story/2014/02/06/1275534/-Ocean-Nuclear-Synfuel-Production, Яe-cut 24 July 2014)</w:t>
      </w:r>
    </w:p>
    <w:p w14:paraId="35E78699" w14:textId="77777777" w:rsidR="00E51F15" w:rsidRDefault="00E51F15"/>
    <w:p w14:paraId="0E236192" w14:textId="77777777" w:rsidR="00E51F15" w:rsidRDefault="00E51F15">
      <w:r>
        <w:t>T</w:t>
      </w:r>
      <w:r>
        <w:rPr>
          <w:rStyle w:val="StyleBoldUnderline"/>
        </w:rPr>
        <w:t>h</w:t>
      </w:r>
      <w:r>
        <w:rPr>
          <w:rStyle w:val="StyleBoldUnderline"/>
          <w:highlight w:val="yellow"/>
        </w:rPr>
        <w:t>e first of this new generation of small nuclear reactors is being deployed by the Russians-- not the United States.</w:t>
      </w:r>
      <w:r>
        <w:t xml:space="preserve"> But its not a land based reactor. It is a floating nuclear reactor. And floating nuclear reactors could be the key towards finally galvanizing broad acceptance of nuclear energy for all.</w:t>
      </w:r>
    </w:p>
    <w:p w14:paraId="7E62C42D" w14:textId="77777777" w:rsidR="00E51F15" w:rsidRDefault="00E51F15">
      <w:r>
        <w:rPr>
          <w:rStyle w:val="StyleBoldUnderline"/>
          <w:highlight w:val="yellow"/>
        </w:rPr>
        <w:t>Russia  intends to  mass produce floating 70 MWe nuclear power plants at shipbuilding facilities</w:t>
      </w:r>
      <w:r>
        <w:rPr>
          <w:rStyle w:val="StyleBoldUnderline"/>
        </w:rPr>
        <w:t>.</w:t>
      </w:r>
      <w:r>
        <w:t xml:space="preserve"> These will then be towed   to coastal waters near industrial centers, towns and cities for the production of electricity and desalinated water.</w:t>
      </w:r>
    </w:p>
    <w:p w14:paraId="2E0CDDA5" w14:textId="77777777" w:rsidR="00E51F15" w:rsidRPr="00EA6193" w:rsidRDefault="00E51F15">
      <w:pPr>
        <w:rPr>
          <w:b/>
          <w:u w:val="single"/>
        </w:rPr>
      </w:pPr>
      <w:r>
        <w:rPr>
          <w:rStyle w:val="StyleBoldUnderline"/>
          <w:highlight w:val="yellow"/>
        </w:rPr>
        <w:t xml:space="preserve">The US once had the intention of deploying an offshore nuclear </w:t>
      </w:r>
      <w:r>
        <w:rPr>
          <w:rStyle w:val="StyleBoldUnderline"/>
        </w:rPr>
        <w:t xml:space="preserve">power </w:t>
      </w:r>
      <w:r>
        <w:rPr>
          <w:rStyle w:val="StyleBoldUnderline"/>
          <w:highlight w:val="yellow"/>
        </w:rPr>
        <w:t>facility</w:t>
      </w:r>
      <w:r>
        <w:rPr>
          <w:rStyle w:val="StyleBoldUnderline"/>
        </w:rPr>
        <w:t xml:space="preserve"> </w:t>
      </w:r>
      <w:r>
        <w:t xml:space="preserve">as a way to avoid the increasing difficulties of licensing land based reactors. Four larger reactors were to be deployed by Westinghouse just 16 kilometers north of Atlantic City at the mouth of Great Bay. </w:t>
      </w:r>
      <w:r>
        <w:rPr>
          <w:rStyle w:val="StyleBoldUnderline"/>
          <w:highlight w:val="yellow"/>
        </w:rPr>
        <w:t>But licensing</w:t>
      </w:r>
      <w:r>
        <w:rPr>
          <w:rStyle w:val="StyleBoldUnderline"/>
        </w:rPr>
        <w:t xml:space="preserve"> these off-shore reactors </w:t>
      </w:r>
      <w:r>
        <w:rPr>
          <w:rStyle w:val="StyleBoldUnderline"/>
          <w:highlight w:val="yellow"/>
        </w:rPr>
        <w:t>proved to be just as</w:t>
      </w:r>
      <w:r>
        <w:rPr>
          <w:rStyle w:val="StyleBoldUnderline"/>
        </w:rPr>
        <w:t xml:space="preserve"> publicly </w:t>
      </w:r>
      <w:r>
        <w:rPr>
          <w:rStyle w:val="StyleBoldUnderline"/>
          <w:highlight w:val="yellow"/>
        </w:rPr>
        <w:t>difficult as land based reactors. And the project was</w:t>
      </w:r>
      <w:r>
        <w:rPr>
          <w:rStyle w:val="StyleBoldUnderline"/>
        </w:rPr>
        <w:t xml:space="preserve"> eventually </w:t>
      </w:r>
      <w:r>
        <w:rPr>
          <w:rStyle w:val="StyleBoldUnderline"/>
          <w:highlight w:val="yellow"/>
        </w:rPr>
        <w:t>canceled</w:t>
      </w:r>
      <w:r>
        <w:rPr>
          <w:rStyle w:val="StyleBoldUnderline"/>
        </w:rPr>
        <w:t>.</w:t>
      </w:r>
    </w:p>
    <w:p w14:paraId="3E9FE0FA" w14:textId="77777777" w:rsidR="00E51F15" w:rsidRDefault="00E51F15">
      <w:pPr>
        <w:rPr>
          <w:rStyle w:val="StyleStyleBold12pt"/>
        </w:rPr>
      </w:pPr>
    </w:p>
    <w:p w14:paraId="1686AF17" w14:textId="77777777" w:rsidR="0032045F" w:rsidRDefault="0032045F" w:rsidP="00B0019A">
      <w:pPr>
        <w:pStyle w:val="Heading4"/>
      </w:pPr>
      <w:r>
        <w:t>2. Their Licata evidence says that SMRs will fail without investment, not that they will work with investment—be skeptical of this card’s claims of solvency</w:t>
      </w:r>
    </w:p>
    <w:p w14:paraId="47F7B7C8" w14:textId="77777777" w:rsidR="00317FCE" w:rsidRPr="00317FCE" w:rsidRDefault="00317FCE" w:rsidP="00317FCE"/>
    <w:p w14:paraId="055256DD" w14:textId="77777777" w:rsidR="00317FCE" w:rsidRDefault="00317FCE" w:rsidP="00B0019A">
      <w:pPr>
        <w:pStyle w:val="Heading4"/>
      </w:pPr>
      <w:r>
        <w:t>3. Other nations in the Status Quo solve—</w:t>
      </w:r>
      <w:r w:rsidR="00EA6193">
        <w:t>Russia is already doing the plan, and France and China are catching up.</w:t>
      </w:r>
      <w:r>
        <w:t xml:space="preserve"> </w:t>
      </w:r>
    </w:p>
    <w:p w14:paraId="42DB22A5" w14:textId="77777777" w:rsidR="00317FCE" w:rsidRDefault="00D15BE9" w:rsidP="00317FCE">
      <w:r>
        <w:rPr>
          <w:rStyle w:val="StyleStyleBold12pt"/>
        </w:rPr>
        <w:t>WNA</w:t>
      </w:r>
      <w:r w:rsidR="00317FCE">
        <w:rPr>
          <w:rStyle w:val="StyleStyleBold12pt"/>
        </w:rPr>
        <w:t xml:space="preserve"> </w:t>
      </w:r>
      <w:r>
        <w:rPr>
          <w:rStyle w:val="StyleStyleBold12pt"/>
        </w:rPr>
        <w:t>7/18</w:t>
      </w:r>
      <w:r w:rsidR="00317FCE">
        <w:rPr>
          <w:rStyle w:val="StyleStyleBold12pt"/>
        </w:rPr>
        <w:t>—</w:t>
      </w:r>
      <w:r w:rsidR="00317FCE">
        <w:t xml:space="preserve"> </w:t>
      </w:r>
      <w:r>
        <w:t xml:space="preserve">The World Nuclear Association is dedicated to promoting nuclear energy, compiles data from over 100 separate research studies, coordinates meetings between over 700 executives worldwide, and acts as an advisory committee for the IEA, NEA, the United Nations, ICROP, and Ospar (“Small Nuclear Power Reactors,” WNA Information Library, July 18, 2014, available at </w:t>
      </w:r>
      <w:r w:rsidRPr="00D15BE9">
        <w:t>http://www.world-nuclear.org/info/Nuclear-Fuel-Cycle/Power-Reactors/Small-Nuclear-Power-Reactors/</w:t>
      </w:r>
      <w:r>
        <w:t>, accessed July 24, 2014).</w:t>
      </w:r>
    </w:p>
    <w:p w14:paraId="6BCCDCEB" w14:textId="77777777" w:rsidR="00317FCE" w:rsidRDefault="00317FCE" w:rsidP="00317FCE"/>
    <w:p w14:paraId="2D44206E" w14:textId="77777777" w:rsidR="00D15BE9" w:rsidRPr="00D15BE9" w:rsidRDefault="00D15BE9" w:rsidP="00D15BE9">
      <w:r w:rsidRPr="00D15BE9">
        <w:t xml:space="preserve">Three new concepts are alternatives to conventional land-based nuclear power plants. </w:t>
      </w:r>
      <w:r w:rsidRPr="00EA6193">
        <w:rPr>
          <w:rStyle w:val="StyleBoldUnderline"/>
          <w:highlight w:val="yellow"/>
        </w:rPr>
        <w:t>Russia's floating nuclear power plant</w:t>
      </w:r>
      <w:r w:rsidRPr="00EA6193">
        <w:rPr>
          <w:rStyle w:val="StyleBoldUnderline"/>
        </w:rPr>
        <w:t xml:space="preserve"> (FNPP) with a pair of PWRs derived from icebreakers </w:t>
      </w:r>
      <w:r w:rsidRPr="00EA6193">
        <w:rPr>
          <w:rStyle w:val="StyleBoldUnderline"/>
          <w:highlight w:val="yellow"/>
        </w:rPr>
        <w:t>is well on the way to commissionin</w:t>
      </w:r>
      <w:r w:rsidRPr="00EA6193">
        <w:rPr>
          <w:highlight w:val="yellow"/>
        </w:rPr>
        <w:t>g</w:t>
      </w:r>
      <w:r w:rsidRPr="00D15BE9">
        <w:t xml:space="preserve">, with the KLT-40S reactors described below and in the Nuclear Power in Russia paper. </w:t>
      </w:r>
      <w:r w:rsidRPr="00EA6193">
        <w:rPr>
          <w:rStyle w:val="StyleBoldUnderline"/>
          <w:highlight w:val="yellow"/>
        </w:rPr>
        <w:t>France's submerged Flexblue power plant</w:t>
      </w:r>
      <w:r w:rsidRPr="00EA6193">
        <w:rPr>
          <w:rStyle w:val="StyleBoldUnderline"/>
        </w:rPr>
        <w:t xml:space="preserve">, using a 50-250 MWe reactor, probably NP-300 described below, </w:t>
      </w:r>
      <w:r w:rsidRPr="00EA6193">
        <w:rPr>
          <w:rStyle w:val="StyleBoldUnderline"/>
          <w:highlight w:val="yellow"/>
        </w:rPr>
        <w:t>is an early concept</w:t>
      </w:r>
      <w:r w:rsidRPr="00D15BE9">
        <w:t>, as is MIT’s floating plant moored offshore with a reactor of about 200 MWe in the bottom part of a cylindrical platform.</w:t>
      </w:r>
    </w:p>
    <w:p w14:paraId="299CD595" w14:textId="77777777" w:rsidR="00D15BE9" w:rsidRPr="00D15BE9" w:rsidRDefault="00D15BE9" w:rsidP="00D15BE9">
      <w:r w:rsidRPr="00D15BE9">
        <w:t>KLT-40S</w:t>
      </w:r>
    </w:p>
    <w:p w14:paraId="00BA82C2" w14:textId="77777777" w:rsidR="00D15BE9" w:rsidRPr="00D15BE9" w:rsidRDefault="00D15BE9" w:rsidP="00D15BE9">
      <w:r w:rsidRPr="00EA6193">
        <w:rPr>
          <w:rStyle w:val="StyleBoldUnderline"/>
          <w:highlight w:val="yellow"/>
        </w:rPr>
        <w:t>Russia's</w:t>
      </w:r>
      <w:r w:rsidRPr="00EA6193">
        <w:rPr>
          <w:rStyle w:val="StyleBoldUnderline"/>
        </w:rPr>
        <w:t xml:space="preserve"> KLT-40S from OKBM </w:t>
      </w:r>
      <w:r w:rsidRPr="00EA6193">
        <w:rPr>
          <w:rStyle w:val="StyleBoldUnderline"/>
          <w:highlight w:val="yellow"/>
        </w:rPr>
        <w:t>Afrikantov is a reactor well proven in icebreakers and now</w:t>
      </w:r>
      <w:r w:rsidRPr="00EA6193">
        <w:rPr>
          <w:rStyle w:val="StyleBoldUnderline"/>
        </w:rPr>
        <w:t xml:space="preserve"> –</w:t>
      </w:r>
      <w:r w:rsidRPr="00D15BE9">
        <w:t xml:space="preserve"> with low-enriched fuel – </w:t>
      </w:r>
      <w:r w:rsidRPr="00EA6193">
        <w:rPr>
          <w:rStyle w:val="StyleBoldUnderline"/>
          <w:highlight w:val="yellow"/>
        </w:rPr>
        <w:t>proposed for wider use in desalination and</w:t>
      </w:r>
      <w:r w:rsidRPr="00D15BE9">
        <w:t xml:space="preserve">, on barges, </w:t>
      </w:r>
      <w:r w:rsidRPr="00EA6193">
        <w:rPr>
          <w:rStyle w:val="StyleBoldUnderline"/>
        </w:rPr>
        <w:t xml:space="preserve">for remote area </w:t>
      </w:r>
      <w:r w:rsidRPr="00EA6193">
        <w:rPr>
          <w:rStyle w:val="StyleBoldUnderline"/>
          <w:highlight w:val="yellow"/>
        </w:rPr>
        <w:t>power supply</w:t>
      </w:r>
      <w:r w:rsidRPr="00EA6193">
        <w:rPr>
          <w:rStyle w:val="StyleBoldUnderline"/>
        </w:rPr>
        <w:t>.</w:t>
      </w:r>
      <w:r w:rsidRPr="00D15BE9">
        <w:t xml:space="preserve"> Here a 150 MWt unit produces 35 MWe (gross) as well as up to 35 MW of heat for desalination or district heating (or 38.5 MWe gross if power only). These are designed to run 3-4 years between refuelling with on-board refuelling capability and used fuel storage. At the end of a 12-year operating cycle the whole plant is taken to a central facility for overhaul and storage of used fuel. Two units will be mounted on a 20,000 tonne barge to allow for outages (70% capacity factor). It may also be used in Kaliningrad. </w:t>
      </w:r>
    </w:p>
    <w:p w14:paraId="0E3706D9" w14:textId="77777777" w:rsidR="00D15BE9" w:rsidRPr="00D15BE9" w:rsidRDefault="00D15BE9" w:rsidP="00D15BE9">
      <w:r w:rsidRPr="00D15BE9">
        <w:t>Although the reactor core is normally cooled by forced circulation (four-loop), the design relies on convection for emergency cooling. Fuel is uranium aluminium silicide with enrichment levels of up to 20%, giving up to four-year refuelling intervals. A variant of this is the KLT-20, specifically designed for FNPP. It is a 2-loop version with same enrichment but 10-year refueling interval.</w:t>
      </w:r>
    </w:p>
    <w:p w14:paraId="700E796A" w14:textId="77777777" w:rsidR="00D15BE9" w:rsidRPr="00D15BE9" w:rsidRDefault="00D15BE9" w:rsidP="00D15BE9">
      <w:r w:rsidRPr="00EA6193">
        <w:rPr>
          <w:rStyle w:val="StyleBoldUnderline"/>
          <w:highlight w:val="yellow"/>
        </w:rPr>
        <w:t>The first floating nuclear power plant</w:t>
      </w:r>
      <w:r w:rsidRPr="00EA6193">
        <w:rPr>
          <w:rStyle w:val="StyleBoldUnderline"/>
        </w:rPr>
        <w:t xml:space="preserve">, the Akademik Lomonosov, commenced construction in 2007. Due to insolvency of the shipyard the plant </w:t>
      </w:r>
      <w:r w:rsidRPr="00EA6193">
        <w:rPr>
          <w:rStyle w:val="StyleBoldUnderline"/>
          <w:highlight w:val="yellow"/>
        </w:rPr>
        <w:t>is</w:t>
      </w:r>
      <w:r w:rsidRPr="00EA6193">
        <w:rPr>
          <w:rStyle w:val="StyleBoldUnderline"/>
        </w:rPr>
        <w:t xml:space="preserve"> now </w:t>
      </w:r>
      <w:r w:rsidRPr="00EA6193">
        <w:rPr>
          <w:rStyle w:val="StyleBoldUnderline"/>
          <w:highlight w:val="yellow"/>
        </w:rPr>
        <w:t xml:space="preserve">expected to be completed in </w:t>
      </w:r>
      <w:r w:rsidRPr="00EA6193">
        <w:rPr>
          <w:rStyle w:val="StyleBoldUnderline"/>
        </w:rPr>
        <w:t xml:space="preserve">late </w:t>
      </w:r>
      <w:r w:rsidRPr="00EA6193">
        <w:rPr>
          <w:rStyle w:val="StyleBoldUnderline"/>
          <w:highlight w:val="yellow"/>
        </w:rPr>
        <w:t>2016</w:t>
      </w:r>
      <w:r w:rsidRPr="00EA6193">
        <w:rPr>
          <w:rStyle w:val="StyleBoldUnderline"/>
        </w:rPr>
        <w:t>.2</w:t>
      </w:r>
      <w:r w:rsidRPr="00D15BE9">
        <w:t xml:space="preserve"> (See also Floating nuclear power plants section in the information page on Nuclear Power in Russia.)</w:t>
      </w:r>
    </w:p>
    <w:p w14:paraId="7654C0E4" w14:textId="77777777" w:rsidR="00D15BE9" w:rsidRPr="00D15BE9" w:rsidRDefault="00D15BE9" w:rsidP="00D15BE9">
      <w:r w:rsidRPr="00D15BE9">
        <w:t>RITM-200</w:t>
      </w:r>
    </w:p>
    <w:p w14:paraId="2C78EA48" w14:textId="77777777" w:rsidR="00D15BE9" w:rsidRPr="00D15BE9" w:rsidRDefault="00D15BE9" w:rsidP="00D15BE9">
      <w:r w:rsidRPr="00EA6193">
        <w:rPr>
          <w:rStyle w:val="StyleBoldUnderline"/>
        </w:rPr>
        <w:t>OKBM Afrikantov is developing a new compact icebreaker reactor</w:t>
      </w:r>
      <w:r w:rsidRPr="00D15BE9">
        <w:t xml:space="preserve"> – RITM-200 – </w:t>
      </w:r>
      <w:r w:rsidRPr="00EA6193">
        <w:rPr>
          <w:rStyle w:val="StyleBoldUnderline"/>
        </w:rPr>
        <w:t>to replace the KLT reactors and to serve in floating nuclear power plants.</w:t>
      </w:r>
      <w:r w:rsidRPr="00D15BE9">
        <w:t xml:space="preserve"> This is an integral 175 MWt, 50 MWe PWR (also quoted at 210 MWt, 55 MWe) with 4 coolant loops and external main circulation pumps. It has inherent safety features, using low-enriched (&lt;20%) fuel. </w:t>
      </w:r>
      <w:r w:rsidRPr="00EA6193">
        <w:rPr>
          <w:rStyle w:val="StyleBoldUnderline"/>
        </w:rPr>
        <w:t>Refueling is every seven years at 65% capacity factor, over a 40-year total lifespan. It is designed to provide 30 MW shaft power for an icebreaker, and the LK-60 design will be powered by two of them.</w:t>
      </w:r>
      <w:r w:rsidRPr="00D15BE9">
        <w:t xml:space="preserve"> The reactor plant in containment has a mass of 1100 tonnes and is 6 m × 6 m × 15.5 m. A major challenge is the reliability of steam generators and associated equipment which are much less accessible when inside the reactor pressure vessel.</w:t>
      </w:r>
    </w:p>
    <w:p w14:paraId="35C0A4F2" w14:textId="77777777" w:rsidR="00D15BE9" w:rsidRPr="00D15BE9" w:rsidRDefault="00D15BE9" w:rsidP="00D15BE9">
      <w:r w:rsidRPr="00D15BE9">
        <w:t>CNP-300</w:t>
      </w:r>
    </w:p>
    <w:p w14:paraId="3A84BB1F" w14:textId="77777777" w:rsidR="00317FCE" w:rsidRPr="00EA6193" w:rsidRDefault="00D15BE9" w:rsidP="00D15BE9">
      <w:pPr>
        <w:rPr>
          <w:rStyle w:val="StyleBoldUnderline"/>
        </w:rPr>
      </w:pPr>
      <w:r w:rsidRPr="00EA6193">
        <w:rPr>
          <w:rStyle w:val="StyleBoldUnderline"/>
          <w:highlight w:val="yellow"/>
        </w:rPr>
        <w:t>This is based on the Qinshan 1 reactor in China</w:t>
      </w:r>
      <w:r w:rsidRPr="00EA6193">
        <w:rPr>
          <w:rStyle w:val="StyleBoldUnderline"/>
        </w:rPr>
        <w:t xml:space="preserve"> as a two-loop PWR operating in Pakistan </w:t>
      </w:r>
      <w:r w:rsidRPr="00EA6193">
        <w:rPr>
          <w:rStyle w:val="StyleBoldUnderline"/>
          <w:highlight w:val="yellow"/>
        </w:rPr>
        <w:t>and with further units being built there.</w:t>
      </w:r>
      <w:r w:rsidRPr="00EA6193">
        <w:rPr>
          <w:rStyle w:val="StyleBoldUnderline"/>
        </w:rPr>
        <w:t xml:space="preserve"> It is 1000 MWt, 325 MWe with design life 40 years. Fuel enrichment is 2.4-3.0%, fuel cycle 12 months. It is </w:t>
      </w:r>
      <w:r w:rsidRPr="00EA6193">
        <w:rPr>
          <w:rStyle w:val="StyleBoldUnderline"/>
          <w:highlight w:val="yellow"/>
        </w:rPr>
        <w:t>from China National Nuclear Corp</w:t>
      </w:r>
      <w:r w:rsidRPr="00EA6193">
        <w:rPr>
          <w:rStyle w:val="StyleBoldUnderline"/>
        </w:rPr>
        <w:t xml:space="preserve"> (CNNC).</w:t>
      </w:r>
    </w:p>
    <w:p w14:paraId="110B5A9F" w14:textId="77777777" w:rsidR="00317FCE" w:rsidRPr="00317FCE" w:rsidRDefault="00317FCE" w:rsidP="00317FCE"/>
    <w:p w14:paraId="7BA04EBD" w14:textId="77777777" w:rsidR="0032045F" w:rsidRDefault="00317FCE" w:rsidP="00B0019A">
      <w:pPr>
        <w:pStyle w:val="Heading4"/>
      </w:pPr>
      <w:r>
        <w:t>4</w:t>
      </w:r>
      <w:r w:rsidR="0032045F">
        <w:t xml:space="preserve">.  The plan uses the ocean as an infinite heat sink—that’s their Chandler. </w:t>
      </w:r>
      <w:r w:rsidR="00EA6193">
        <w:t xml:space="preserve">The main effect of climate change is to heat the </w:t>
      </w:r>
      <w:r w:rsidR="00CA561D">
        <w:t>oceans, which</w:t>
      </w:r>
      <w:r w:rsidR="001E58B3">
        <w:t xml:space="preserve"> melts the ice caps and raises sea levels</w:t>
      </w:r>
      <w:r w:rsidR="00EA6193">
        <w:t>—they don’t solve, they just replace one cause with another.</w:t>
      </w:r>
    </w:p>
    <w:p w14:paraId="4FF9A5B7" w14:textId="77777777" w:rsidR="00650937" w:rsidRDefault="00650937">
      <w:pPr>
        <w:rPr>
          <w:rStyle w:val="StyleStyleBold12pt"/>
        </w:rPr>
      </w:pPr>
    </w:p>
    <w:p w14:paraId="37573D77" w14:textId="77777777" w:rsidR="00650937" w:rsidRPr="00650937" w:rsidRDefault="00650937" w:rsidP="00B0019A">
      <w:pPr>
        <w:pStyle w:val="Heading4"/>
      </w:pPr>
      <w:r>
        <w:t xml:space="preserve">5. </w:t>
      </w:r>
      <w:r w:rsidRPr="00650937">
        <w:t xml:space="preserve">No SMR for at least </w:t>
      </w:r>
      <w:r w:rsidR="002351B3">
        <w:t>six</w:t>
      </w:r>
      <w:r w:rsidRPr="00650937">
        <w:t xml:space="preserve"> years — even advocates concede. </w:t>
      </w:r>
    </w:p>
    <w:p w14:paraId="28DDCBDC" w14:textId="77777777" w:rsidR="00650937" w:rsidRPr="00F61A8C" w:rsidRDefault="00650937" w:rsidP="00650937">
      <w:r w:rsidRPr="00F61A8C">
        <w:rPr>
          <w:rStyle w:val="StyleStyleBold12pt"/>
        </w:rPr>
        <w:t>Moniz 11</w:t>
      </w:r>
      <w:r>
        <w:t xml:space="preserve"> — Ernest Moniz, Founding Member</w:t>
      </w:r>
      <w:r w:rsidRPr="00F61A8C">
        <w:t xml:space="preserve"> of The Cyprus Institute and the Cecil and Ida Green Professor of Physics and Engineering Systems, Director of the Energy Initiative, and Director of the Laboratory for Energy and the Environment at the Massachusetts Institute of Technology</w:t>
      </w:r>
      <w:r>
        <w:t>, is currently the United States Secretary of Energy,</w:t>
      </w:r>
      <w:r w:rsidRPr="00F61A8C">
        <w:t xml:space="preserve"> </w:t>
      </w:r>
      <w:r>
        <w:t>2011 (“</w:t>
      </w:r>
      <w:r w:rsidRPr="00F61A8C">
        <w:t>The New Debate: Fukushima and Small Modular Nuclear Reacto</w:t>
      </w:r>
      <w:r>
        <w:t xml:space="preserve">rs,” </w:t>
      </w:r>
      <w:r>
        <w:rPr>
          <w:i/>
        </w:rPr>
        <w:t>The Atlantic</w:t>
      </w:r>
      <w:r>
        <w:t>, March 28</w:t>
      </w:r>
      <w:r w:rsidRPr="00F61A8C">
        <w:rPr>
          <w:vertAlign w:val="superscript"/>
        </w:rPr>
        <w:t>th</w:t>
      </w:r>
      <w:r>
        <w:t xml:space="preserve">, Available Online at </w:t>
      </w:r>
      <w:r w:rsidRPr="00F61A8C">
        <w:t>http://www.theatlantic.com/technology/archive/2011/03/the-new-debate-fukushima-and-small-modular-nuclear-reactors/73084/</w:t>
      </w:r>
      <w:r>
        <w:t xml:space="preserve">, </w:t>
      </w:r>
      <w:r w:rsidR="002A54CA">
        <w:t>Яe-cut July 25, 2014</w:t>
      </w:r>
      <w:r>
        <w:t>)</w:t>
      </w:r>
    </w:p>
    <w:p w14:paraId="5FE2714A" w14:textId="77777777" w:rsidR="00650937" w:rsidRDefault="00650937" w:rsidP="00650937">
      <w:r w:rsidRPr="002A54CA">
        <w:rPr>
          <w:rStyle w:val="StyleBoldUnderline"/>
          <w:highlight w:val="yellow"/>
        </w:rPr>
        <w:t>SMRs come in a variety of</w:t>
      </w:r>
      <w:r w:rsidRPr="00F61A8C">
        <w:rPr>
          <w:rStyle w:val="StyleBoldUnderline"/>
        </w:rPr>
        <w:t xml:space="preserve"> proposed </w:t>
      </w:r>
      <w:r w:rsidRPr="002A54CA">
        <w:rPr>
          <w:rStyle w:val="StyleBoldUnderline"/>
          <w:highlight w:val="yellow"/>
        </w:rPr>
        <w:t>forms</w:t>
      </w:r>
      <w:r>
        <w:t xml:space="preserve">, some based on the same underlying light water reactor (LWR) technology that is used in almost all nuclear plants today, while others are based on gas or metal cooled designs. They range in size from ten to three hundred megawatts. </w:t>
      </w:r>
      <w:r w:rsidRPr="002A54CA">
        <w:rPr>
          <w:rStyle w:val="Emphasis"/>
          <w:rFonts w:eastAsiaTheme="majorEastAsia"/>
          <w:highlight w:val="yellow"/>
        </w:rPr>
        <w:t>None</w:t>
      </w:r>
      <w:r w:rsidRPr="002A54CA">
        <w:rPr>
          <w:rStyle w:val="StyleBoldUnderline"/>
          <w:highlight w:val="yellow"/>
        </w:rPr>
        <w:t xml:space="preserve"> have been through a licensing procedure at the N</w:t>
      </w:r>
      <w:r w:rsidRPr="00F61A8C">
        <w:rPr>
          <w:rStyle w:val="StyleBoldUnderline"/>
        </w:rPr>
        <w:t xml:space="preserve">uclear </w:t>
      </w:r>
      <w:r w:rsidRPr="002A54CA">
        <w:rPr>
          <w:rStyle w:val="StyleBoldUnderline"/>
          <w:highlight w:val="yellow"/>
        </w:rPr>
        <w:t>R</w:t>
      </w:r>
      <w:r w:rsidRPr="00F61A8C">
        <w:rPr>
          <w:rStyle w:val="StyleBoldUnderline"/>
        </w:rPr>
        <w:t xml:space="preserve">egulatory </w:t>
      </w:r>
      <w:r w:rsidRPr="002A54CA">
        <w:rPr>
          <w:rStyle w:val="StyleBoldUnderline"/>
          <w:highlight w:val="yellow"/>
        </w:rPr>
        <w:t>C</w:t>
      </w:r>
      <w:r w:rsidRPr="002A54CA">
        <w:rPr>
          <w:rStyle w:val="StyleBoldUnderline"/>
        </w:rPr>
        <w:t>ommission</w:t>
      </w:r>
      <w:r w:rsidRPr="002A54CA">
        <w:rPr>
          <w:rStyle w:val="StyleBoldUnderline"/>
          <w:highlight w:val="yellow"/>
        </w:rPr>
        <w:t xml:space="preserve">, and this is </w:t>
      </w:r>
      <w:r w:rsidRPr="002A54CA">
        <w:rPr>
          <w:rStyle w:val="Emphasis"/>
          <w:rFonts w:eastAsiaTheme="majorEastAsia"/>
          <w:highlight w:val="yellow"/>
        </w:rPr>
        <w:t>a time consuming process</w:t>
      </w:r>
      <w:r w:rsidRPr="00F61A8C">
        <w:rPr>
          <w:rStyle w:val="StyleBoldUnderline"/>
        </w:rPr>
        <w:t xml:space="preserve"> for any new nuclear technology </w:t>
      </w:r>
      <w:r w:rsidRPr="002A54CA">
        <w:rPr>
          <w:rStyle w:val="StyleBoldUnderline"/>
          <w:highlight w:val="yellow"/>
        </w:rPr>
        <w:t xml:space="preserve">– </w:t>
      </w:r>
      <w:r w:rsidRPr="002A54CA">
        <w:rPr>
          <w:rStyle w:val="Emphasis"/>
          <w:rFonts w:eastAsiaTheme="majorEastAsia"/>
          <w:highlight w:val="yellow"/>
        </w:rPr>
        <w:t>especially</w:t>
      </w:r>
      <w:r w:rsidRPr="002A54CA">
        <w:rPr>
          <w:rStyle w:val="StyleBoldUnderline"/>
          <w:highlight w:val="yellow"/>
        </w:rPr>
        <w:t xml:space="preserve"> those that are far</w:t>
      </w:r>
      <w:r w:rsidRPr="002A54CA">
        <w:rPr>
          <w:rStyle w:val="StyleBoldUnderline"/>
        </w:rPr>
        <w:t xml:space="preserve">ther away </w:t>
      </w:r>
      <w:r w:rsidRPr="002A54CA">
        <w:rPr>
          <w:rStyle w:val="StyleBoldUnderline"/>
          <w:highlight w:val="yellow"/>
        </w:rPr>
        <w:t>from the NRC's established experience</w:t>
      </w:r>
      <w:r w:rsidRPr="00F61A8C">
        <w:rPr>
          <w:rStyle w:val="StyleBoldUnderline"/>
        </w:rPr>
        <w:t xml:space="preserve"> and procedures</w:t>
      </w:r>
      <w:r>
        <w:t>.</w:t>
      </w:r>
    </w:p>
    <w:p w14:paraId="0D2110D5" w14:textId="77777777" w:rsidR="00650937" w:rsidRDefault="00650937" w:rsidP="00650937">
      <w:r>
        <w:t>A major advantage of SMRs is that their small size compared with LWRs (whose size is typically 1,000 Megawatts and now going up to 1,600 Megawatts) means that the total capital cost is more in the billion dollar range rather than a significant multiple of that. Capacity can be built up with smaller bites, and this may lead to more favorable financing terms -- a major consideration for high capital cost projects that take years to license and build. Still, the SMR must come in with a cost that is also competitive with LWRs on a unit basis; that is, the cost per installed Megawatt must be comparable or less. The LWRs have been driven to larger and larger size in order to realize economies of scale. The SMRs may be able to defeat this logic by having factory construction of the SMR or at least of its major components, presumably with economies of manufacturing, the ability to train and retain a skilled workforce at manufacturing locations, quality assurance, continuous improvement and only fairly simple construction on-site. The catch-22 is that the economies of manufacture will presumably be realizable only if there is a sufficiently reliable stream of orders to keep the manufacturing lines busy, and this in turn is unlikely unless the large number of designs is winnowed down fairly early in the game.</w:t>
      </w:r>
    </w:p>
    <w:p w14:paraId="488F72E7" w14:textId="77777777" w:rsidR="00650937" w:rsidRDefault="00650937" w:rsidP="00650937">
      <w:r w:rsidRPr="002A54CA">
        <w:rPr>
          <w:rStyle w:val="StyleBoldUnderline"/>
          <w:highlight w:val="yellow"/>
        </w:rPr>
        <w:t xml:space="preserve">A 2020 SMR option will be available </w:t>
      </w:r>
      <w:r w:rsidRPr="002A54CA">
        <w:rPr>
          <w:rStyle w:val="Emphasis"/>
          <w:rFonts w:eastAsiaTheme="majorEastAsia"/>
          <w:highlight w:val="yellow"/>
        </w:rPr>
        <w:t>only if we start now</w:t>
      </w:r>
      <w:r w:rsidRPr="002A54CA">
        <w:rPr>
          <w:rStyle w:val="StyleBoldUnderline"/>
          <w:highlight w:val="yellow"/>
        </w:rPr>
        <w:t xml:space="preserve">, and </w:t>
      </w:r>
      <w:r w:rsidRPr="002A54CA">
        <w:rPr>
          <w:rStyle w:val="Emphasis"/>
          <w:rFonts w:eastAsiaTheme="majorEastAsia"/>
          <w:highlight w:val="yellow"/>
        </w:rPr>
        <w:t>even then it will be tight</w:t>
      </w:r>
      <w:r>
        <w:t>. Prior to Fukushima, the Obama administration submitted to the Congress a proposed 2012 budget that would greatly enhance the level of activity in bringing SMRs to market. LWR-based technology options would be advanced towards licensing, and other SMR technologies would be supported for the remaining R&amp;D needed to have them follow in the licensing queue. The program is modest but sensible. Obviously the Federal budget deficit makes it difficult to start any new programs, but a hiatus in creating new clean energy options -- be it nuclear SMRs or renewables or advanced batteries -- will have us looking back in ten years lamenting the lack of a technology portfolio needed to meet our energy and environmental needs economically or to compete in the global market. Let's get on with it.</w:t>
      </w:r>
    </w:p>
    <w:p w14:paraId="4237D23F" w14:textId="77777777" w:rsidR="00650937" w:rsidRDefault="00650937">
      <w:pPr>
        <w:rPr>
          <w:rStyle w:val="StyleStyleBold12pt"/>
        </w:rPr>
      </w:pPr>
    </w:p>
    <w:p w14:paraId="72899BEB" w14:textId="77777777" w:rsidR="002A54CA" w:rsidRDefault="002A54CA"/>
    <w:p w14:paraId="242F68D4" w14:textId="77777777" w:rsidR="002A54CA" w:rsidRPr="002A54CA" w:rsidRDefault="002A54CA" w:rsidP="00B0019A">
      <w:pPr>
        <w:pStyle w:val="Heading4"/>
      </w:pPr>
      <w:r w:rsidRPr="002A54CA">
        <w:t xml:space="preserve">6. SMR’s fail — </w:t>
      </w:r>
      <w:r w:rsidR="002351B3">
        <w:t>eleven</w:t>
      </w:r>
      <w:r w:rsidRPr="002A54CA">
        <w:t xml:space="preserve"> distinct warrants</w:t>
      </w:r>
    </w:p>
    <w:p w14:paraId="49D55A91" w14:textId="77777777" w:rsidR="002A54CA" w:rsidRDefault="002A54CA" w:rsidP="002A54CA">
      <w:r w:rsidRPr="00A34371">
        <w:rPr>
          <w:rStyle w:val="StyleStyleBold12pt"/>
        </w:rPr>
        <w:t>Cochran</w:t>
      </w:r>
      <w:r>
        <w:rPr>
          <w:rStyle w:val="StyleStyleBold12pt"/>
        </w:rPr>
        <w:t xml:space="preserve"> et al 12 </w:t>
      </w:r>
      <w:r w:rsidRPr="00A34371">
        <w:t>— [</w:t>
      </w:r>
      <w:r>
        <w:t>*Thomas B. Cochran, Ph.D., **Matthew McKinzie, Ph.D., ***Christopher Paine, Nuclear Program Director, ****Jordan Weaver, Ph.D., *</w:t>
      </w:r>
      <w:r w:rsidRPr="00A34371">
        <w:t xml:space="preserve"> a member of the Department of Energy's Nuclear Energy Advisory Committee and three of its subcommittees: the NEAC Nuclear Reactor Technology Subcommittee, the NEAC Infrastructure/Facilities Subcommittee and the NEAC International Subcommittee</w:t>
      </w:r>
      <w:r>
        <w:t xml:space="preserve">, </w:t>
      </w:r>
      <w:r w:rsidRPr="00A34371">
        <w:t>Director of NRDC's Nuclear Program</w:t>
      </w:r>
      <w:r>
        <w:t>, **</w:t>
      </w:r>
      <w:r w:rsidRPr="00A34371">
        <w:t xml:space="preserve"> a PhD in experimental nuclear physics from the University of Pennsylvania</w:t>
      </w:r>
      <w:r>
        <w:t xml:space="preserve">, </w:t>
      </w:r>
      <w:r w:rsidRPr="00A34371">
        <w:t>Senior Scientist, Nuclear Program</w:t>
      </w:r>
      <w:r>
        <w:t xml:space="preserve"> of NRDC, ***</w:t>
      </w:r>
      <w:r w:rsidRPr="00A34371">
        <w:t xml:space="preserve"> the director of NRDC's nuclear program, where he has been a senior analyst for more than 16 years</w:t>
      </w:r>
      <w:r>
        <w:t>, ****</w:t>
      </w:r>
      <w:r w:rsidRPr="00426E93">
        <w:t xml:space="preserve"> Project Scientist and Science Center Fellow, Nuclear Program. Areas of Focus</w:t>
      </w:r>
      <w:r>
        <w:t>, 2012 (“</w:t>
      </w:r>
      <w:r w:rsidRPr="00426E93">
        <w:t>NRDC’s Perspectives on the Economics of Small Modular Reactors</w:t>
      </w:r>
      <w:r>
        <w:t xml:space="preserve">,” </w:t>
      </w:r>
      <w:r w:rsidRPr="00426E93">
        <w:t>Natural Resources Defense Council</w:t>
      </w:r>
      <w:r>
        <w:t>, May 30</w:t>
      </w:r>
      <w:r w:rsidRPr="00426E93">
        <w:rPr>
          <w:vertAlign w:val="superscript"/>
        </w:rPr>
        <w:t>th</w:t>
      </w:r>
      <w:r>
        <w:t xml:space="preserve">, Available Online at </w:t>
      </w:r>
      <w:r w:rsidRPr="002A54CA">
        <w:t>http://docs.nrdc.org/nuclear/files/nuc_13101001a.pdf</w:t>
      </w:r>
      <w:r>
        <w:t>, pg 20-24, Яe-cut July 25, 2014)</w:t>
      </w:r>
    </w:p>
    <w:p w14:paraId="19004671" w14:textId="77777777" w:rsidR="002A54CA" w:rsidRPr="00A34371" w:rsidRDefault="002A54CA" w:rsidP="002A54CA">
      <w:pPr>
        <w:rPr>
          <w:rStyle w:val="StyleStyleBold12pt"/>
          <w:b w:val="0"/>
          <w:bCs/>
          <w:sz w:val="16"/>
        </w:rPr>
      </w:pPr>
    </w:p>
    <w:p w14:paraId="3A9B27C1" w14:textId="77777777" w:rsidR="002A54CA" w:rsidRDefault="002A54CA" w:rsidP="002A54CA">
      <w:r w:rsidRPr="00426E93">
        <w:rPr>
          <w:rStyle w:val="StyleBoldUnderline"/>
        </w:rPr>
        <w:t>In formulating conclusions</w:t>
      </w:r>
      <w:r w:rsidRPr="00A34371">
        <w:t xml:space="preserve"> and recommendations, </w:t>
      </w:r>
      <w:r w:rsidRPr="00426E93">
        <w:rPr>
          <w:rStyle w:val="StyleBoldUnderline"/>
        </w:rPr>
        <w:t>there must be a full account of the wide range of unknowns</w:t>
      </w:r>
      <w:r w:rsidRPr="00A34371">
        <w:t xml:space="preserve"> and uncertainties, </w:t>
      </w:r>
      <w:r w:rsidRPr="00426E93">
        <w:rPr>
          <w:rStyle w:val="StyleBoldUnderline"/>
        </w:rPr>
        <w:t>and difficult questions posed that require further analysis and resolution before large public sums are committed to</w:t>
      </w:r>
      <w:r w:rsidRPr="00A34371">
        <w:t xml:space="preserve"> an </w:t>
      </w:r>
      <w:r w:rsidRPr="00426E93">
        <w:rPr>
          <w:rStyle w:val="StyleBoldUnderline"/>
        </w:rPr>
        <w:t>SMR</w:t>
      </w:r>
      <w:r w:rsidRPr="00A34371">
        <w:t xml:space="preserve"> industrialization strategy. </w:t>
      </w:r>
      <w:r w:rsidRPr="00426E93">
        <w:rPr>
          <w:rStyle w:val="StyleBoldUnderline"/>
        </w:rPr>
        <w:t>The history of DOE is littered with</w:t>
      </w:r>
      <w:r w:rsidRPr="00A34371">
        <w:t xml:space="preserve"> DD&amp;E programs or </w:t>
      </w:r>
      <w:r w:rsidRPr="00426E93">
        <w:rPr>
          <w:rStyle w:val="StyleBoldUnderline"/>
        </w:rPr>
        <w:t>reactors that never found a home</w:t>
      </w:r>
      <w:r w:rsidRPr="00A34371">
        <w:t xml:space="preserve"> in the commercial marketplace, </w:t>
      </w:r>
      <w:r w:rsidRPr="00426E93">
        <w:rPr>
          <w:rStyle w:val="StyleBoldUnderline"/>
        </w:rPr>
        <w:t>and thus there was never a return on the investment for</w:t>
      </w:r>
      <w:r w:rsidRPr="00A34371">
        <w:t xml:space="preserve"> US taxpayers or </w:t>
      </w:r>
      <w:r w:rsidRPr="00426E93">
        <w:rPr>
          <w:rStyle w:val="StyleBoldUnderline"/>
        </w:rPr>
        <w:t>humanity at large</w:t>
      </w:r>
      <w:r w:rsidRPr="00A34371">
        <w:t xml:space="preserve">. Our presentation has focused on the sensitivity of the U. of Chicago EPIC model’s projected SMR economic viability in the US context to modest variations in assumptions for industrial learning rates, LEAD unit direct costs, required contingency funds, and the future levelized cost of natural gas combined cycle generation. But </w:t>
      </w:r>
      <w:r w:rsidRPr="00426E93">
        <w:rPr>
          <w:rStyle w:val="StyleBoldUnderline"/>
        </w:rPr>
        <w:t>the range of SMR uncertainties extends well beyond variations</w:t>
      </w:r>
      <w:r w:rsidRPr="00A34371">
        <w:t xml:space="preserve"> in this narrow set of modeled parameters, </w:t>
      </w:r>
      <w:r w:rsidRPr="00426E93">
        <w:rPr>
          <w:rStyle w:val="StyleBoldUnderline"/>
        </w:rPr>
        <w:t>and includes the following 12 issues</w:t>
      </w:r>
      <w:r w:rsidRPr="00A34371">
        <w:t>:</w:t>
      </w:r>
    </w:p>
    <w:p w14:paraId="6D50F49F" w14:textId="77777777" w:rsidR="002A54CA" w:rsidRDefault="002A54CA" w:rsidP="002A54CA">
      <w:r w:rsidRPr="002A54CA">
        <w:rPr>
          <w:rStyle w:val="StyleBoldUnderline"/>
        </w:rPr>
        <w:t xml:space="preserve">1. Not all </w:t>
      </w:r>
      <w:r w:rsidRPr="002A54CA">
        <w:rPr>
          <w:rStyle w:val="StyleBoldUnderline"/>
          <w:highlight w:val="yellow"/>
        </w:rPr>
        <w:t xml:space="preserve">learning curve cost reductions </w:t>
      </w:r>
      <w:r w:rsidRPr="002A54CA">
        <w:rPr>
          <w:rStyle w:val="StyleBoldUnderline"/>
        </w:rPr>
        <w:t>derive from the same source</w:t>
      </w:r>
      <w:r w:rsidRPr="00426E93">
        <w:rPr>
          <w:rStyle w:val="StyleBoldUnderline"/>
        </w:rPr>
        <w:t xml:space="preserve">, or occur uniformly over time. </w:t>
      </w:r>
      <w:r w:rsidRPr="002A54CA">
        <w:rPr>
          <w:rStyle w:val="StyleBoldUnderline"/>
        </w:rPr>
        <w:t xml:space="preserve">They </w:t>
      </w:r>
      <w:r w:rsidRPr="002A54CA">
        <w:rPr>
          <w:rStyle w:val="StyleBoldUnderline"/>
          <w:highlight w:val="yellow"/>
        </w:rPr>
        <w:t>are</w:t>
      </w:r>
      <w:r>
        <w:t xml:space="preserve"> both time dependent and technology specific, and thus </w:t>
      </w:r>
      <w:r w:rsidRPr="002A54CA">
        <w:rPr>
          <w:rStyle w:val="StyleBoldUnderline"/>
          <w:highlight w:val="yellow"/>
        </w:rPr>
        <w:t>difficult to forecast accurately</w:t>
      </w:r>
      <w:r w:rsidRPr="00426E93">
        <w:rPr>
          <w:rStyle w:val="StyleBoldUnderline"/>
        </w:rPr>
        <w:t xml:space="preserve"> unless the details of the technology and production processes involved are already well understood.</w:t>
      </w:r>
      <w:r>
        <w:t xml:space="preserve"> Early in the production cycle, sharp cost reductions can be expected going from the early LEAD units comprising the first plant to the next 6-12 FOAK plants built on an assembly line. But after these reductions, the rate of cost improvements could well decelerate or even disappear altogether, not only because of the law of diminishing returns to further capital investment at a given level of production, but also because “learning” works both ways, sometimes uncovering design or production defects that require increased costs to remedy.</w:t>
      </w:r>
    </w:p>
    <w:p w14:paraId="55C56BF9" w14:textId="77777777" w:rsidR="002A54CA" w:rsidRDefault="002A54CA" w:rsidP="002A54CA">
      <w:r w:rsidRPr="002A54CA">
        <w:rPr>
          <w:rStyle w:val="StyleBoldUnderline"/>
        </w:rPr>
        <w:t>2.The “</w:t>
      </w:r>
      <w:r w:rsidRPr="002A54CA">
        <w:rPr>
          <w:rStyle w:val="StyleBoldUnderline"/>
          <w:highlight w:val="yellow"/>
        </w:rPr>
        <w:t>negative learning</w:t>
      </w:r>
      <w:r w:rsidRPr="002A54CA">
        <w:rPr>
          <w:rStyle w:val="StyleBoldUnderline"/>
        </w:rPr>
        <w:t xml:space="preserve">” evident in the highly centralized and relatively standardized French nuclear program, </w:t>
      </w:r>
      <w:r w:rsidRPr="002A54CA">
        <w:rPr>
          <w:rStyle w:val="StyleBoldUnderline"/>
          <w:highlight w:val="yellow"/>
        </w:rPr>
        <w:t>is</w:t>
      </w:r>
      <w:r w:rsidRPr="002A54CA">
        <w:rPr>
          <w:rStyle w:val="StyleBoldUnderline"/>
        </w:rPr>
        <w:t xml:space="preserve"> most likely </w:t>
      </w:r>
      <w:r w:rsidRPr="002A54CA">
        <w:rPr>
          <w:rStyle w:val="StyleBoldUnderline"/>
          <w:highlight w:val="yellow"/>
        </w:rPr>
        <w:t>the result of increased knowledge of</w:t>
      </w:r>
      <w:r w:rsidRPr="002A54CA">
        <w:rPr>
          <w:rStyle w:val="StyleBoldUnderline"/>
        </w:rPr>
        <w:t xml:space="preserve">, and required attention to, </w:t>
      </w:r>
      <w:r w:rsidRPr="002A54CA">
        <w:rPr>
          <w:rStyle w:val="StyleBoldUnderline"/>
          <w:highlight w:val="yellow"/>
        </w:rPr>
        <w:t>nuclear safety</w:t>
      </w:r>
      <w:r w:rsidRPr="002A54CA">
        <w:rPr>
          <w:rStyle w:val="StyleBoldUnderline"/>
        </w:rPr>
        <w:t xml:space="preserve"> and quality control issues</w:t>
      </w:r>
      <w:r w:rsidRPr="002A54CA">
        <w:t xml:space="preserve"> with each succeeding large LWR variant.</w:t>
      </w:r>
    </w:p>
    <w:p w14:paraId="11CC252C" w14:textId="77777777" w:rsidR="002A54CA" w:rsidRDefault="002A54CA" w:rsidP="002A54CA">
      <w:r w:rsidRPr="002A54CA">
        <w:rPr>
          <w:rStyle w:val="StyleBoldUnderline"/>
        </w:rPr>
        <w:t>3.</w:t>
      </w:r>
      <w:r w:rsidRPr="00426E93">
        <w:rPr>
          <w:rStyle w:val="StyleBoldUnderline"/>
        </w:rPr>
        <w:t xml:space="preserve"> Another source of uncertainty is </w:t>
      </w:r>
      <w:r w:rsidRPr="002A54CA">
        <w:rPr>
          <w:rStyle w:val="StyleBoldUnderline"/>
          <w:highlight w:val="yellow"/>
        </w:rPr>
        <w:t>the reliability of component supplier and system vendor</w:t>
      </w:r>
      <w:r w:rsidRPr="00426E93">
        <w:rPr>
          <w:rStyle w:val="StyleBoldUnderline"/>
        </w:rPr>
        <w:t xml:space="preserve"> cost projections</w:t>
      </w:r>
      <w:r>
        <w:t xml:space="preserve"> – the well known problem in noncompetitive markets of companies offering “buy-in” prices to the government and any commercial customers to get them “hooked,” in the belief that either prices can be raised later, or costs recovered through the sale of larger numbers of components and systems than are actually represented in the forecast market demand.</w:t>
      </w:r>
    </w:p>
    <w:p w14:paraId="5FBACA2C" w14:textId="77777777" w:rsidR="002A54CA" w:rsidRDefault="002A54CA" w:rsidP="002A54CA">
      <w:r w:rsidRPr="002A54CA">
        <w:rPr>
          <w:rStyle w:val="StyleBoldUnderline"/>
        </w:rPr>
        <w:t>4.</w:t>
      </w:r>
      <w:r>
        <w:t xml:space="preserve"> Will </w:t>
      </w:r>
      <w:r w:rsidRPr="002A54CA">
        <w:rPr>
          <w:rStyle w:val="StyleBoldUnderline"/>
          <w:highlight w:val="yellow"/>
        </w:rPr>
        <w:t>international competition</w:t>
      </w:r>
      <w:r>
        <w:t xml:space="preserve"> at the system vendor level help or inhibit the kind of dramatic cost reductions that are needed to make SMR’s a viable factor in mitigating global climate change? If several significantly different SMR designs, </w:t>
      </w:r>
      <w:r w:rsidRPr="00426E93">
        <w:rPr>
          <w:rStyle w:val="StyleBoldUnderline"/>
        </w:rPr>
        <w:t xml:space="preserve">each </w:t>
      </w:r>
      <w:r w:rsidRPr="002A54CA">
        <w:rPr>
          <w:rStyle w:val="StyleBoldUnderline"/>
          <w:highlight w:val="yellow"/>
        </w:rPr>
        <w:t>with their own customized supply</w:t>
      </w:r>
      <w:r w:rsidRPr="00426E93">
        <w:rPr>
          <w:rStyle w:val="StyleBoldUnderline"/>
        </w:rPr>
        <w:t xml:space="preserve"> chains, are dividing-up limited domestic and international markets</w:t>
      </w:r>
      <w:r>
        <w:t>, how does any one vendor reach the stage of “commoditizing” production of the various constituent components in its plant, thereby significantly reducing its cost.</w:t>
      </w:r>
    </w:p>
    <w:p w14:paraId="1BEAD4E0" w14:textId="77777777" w:rsidR="002A54CA" w:rsidRDefault="002A54CA" w:rsidP="002A54CA">
      <w:r w:rsidRPr="002A54CA">
        <w:rPr>
          <w:rStyle w:val="StyleBoldUnderline"/>
        </w:rPr>
        <w:t xml:space="preserve">5. </w:t>
      </w:r>
      <w:r w:rsidRPr="002A54CA">
        <w:rPr>
          <w:rStyle w:val="StyleBoldUnderline"/>
          <w:highlight w:val="yellow"/>
        </w:rPr>
        <w:t xml:space="preserve">This process of wringing out cost </w:t>
      </w:r>
      <w:r w:rsidRPr="002A54CA">
        <w:rPr>
          <w:rStyle w:val="StyleBoldUnderline"/>
        </w:rPr>
        <w:t>in the production</w:t>
      </w:r>
      <w:r w:rsidRPr="00426E93">
        <w:rPr>
          <w:rStyle w:val="StyleBoldUnderline"/>
        </w:rPr>
        <w:t xml:space="preserve"> of components in turn </w:t>
      </w:r>
      <w:r w:rsidRPr="002A54CA">
        <w:rPr>
          <w:rStyle w:val="StyleBoldUnderline"/>
          <w:highlight w:val="yellow"/>
        </w:rPr>
        <w:t>requires reductions in the cost of the capital equipment needed</w:t>
      </w:r>
      <w:r w:rsidRPr="00426E93">
        <w:rPr>
          <w:rStyle w:val="StyleBoldUnderline"/>
        </w:rPr>
        <w:t xml:space="preserve"> to mass produce these commodity compone</w:t>
      </w:r>
      <w:r>
        <w:t>nts, which reduction (in required capital cost per unit output) has been the real source of final product cost reductions in the electronics and solar PV and many other industries. What evidence is there that SMR reactor vessels, for instance, will cost less to produce per kilowatt of capacity than those produced for large LWR’s?</w:t>
      </w:r>
    </w:p>
    <w:p w14:paraId="1AF55584" w14:textId="77777777" w:rsidR="002A54CA" w:rsidRDefault="002A54CA" w:rsidP="002A54CA">
      <w:r w:rsidRPr="002A54CA">
        <w:rPr>
          <w:rStyle w:val="StyleBoldUnderline"/>
        </w:rPr>
        <w:t>6.</w:t>
      </w:r>
      <w:r>
        <w:t xml:space="preserve"> Is </w:t>
      </w:r>
      <w:r w:rsidRPr="002A54CA">
        <w:rPr>
          <w:rStyle w:val="StyleBoldUnderline"/>
          <w:highlight w:val="yellow"/>
        </w:rPr>
        <w:t>significant price competition</w:t>
      </w:r>
      <w:r w:rsidRPr="00426E93">
        <w:rPr>
          <w:rStyle w:val="StyleBoldUnderline"/>
        </w:rPr>
        <w:t xml:space="preserve"> among suppliers of key components</w:t>
      </w:r>
      <w:r>
        <w:t xml:space="preserve">, each susceptible of incorporation in multiple SMR designs – in place of a unique supply chain for each design -- also </w:t>
      </w:r>
      <w:r w:rsidRPr="00426E93">
        <w:rPr>
          <w:rStyle w:val="StyleBoldUnderline"/>
        </w:rPr>
        <w:t>needed to achieve long term economies in the manufacture of SMR components</w:t>
      </w:r>
      <w:r>
        <w:t>.</w:t>
      </w:r>
    </w:p>
    <w:p w14:paraId="50DE6F03" w14:textId="77777777" w:rsidR="002A54CA" w:rsidRDefault="002A54CA" w:rsidP="002A54CA">
      <w:r w:rsidRPr="002A54CA">
        <w:rPr>
          <w:rStyle w:val="StyleBoldUnderline"/>
        </w:rPr>
        <w:t>7.</w:t>
      </w:r>
      <w:r>
        <w:t xml:space="preserve"> What is </w:t>
      </w:r>
      <w:r w:rsidRPr="002A54CA">
        <w:rPr>
          <w:rStyle w:val="StyleBoldUnderline"/>
          <w:highlight w:val="yellow"/>
        </w:rPr>
        <w:t>the evidence for the proposition that</w:t>
      </w:r>
      <w:r w:rsidRPr="00426E93">
        <w:rPr>
          <w:rStyle w:val="StyleBoldUnderline"/>
        </w:rPr>
        <w:t xml:space="preserve"> nuclear-safety-grade steel forgings, concrete, pumps, piping, welds, wiring, and </w:t>
      </w:r>
      <w:r w:rsidRPr="002A54CA">
        <w:rPr>
          <w:rStyle w:val="StyleBoldUnderline"/>
          <w:highlight w:val="yellow"/>
        </w:rPr>
        <w:t xml:space="preserve">instrumentation will be </w:t>
      </w:r>
      <w:r w:rsidRPr="002A54CA">
        <w:rPr>
          <w:rStyle w:val="StyleBoldUnderline"/>
        </w:rPr>
        <w:t xml:space="preserve">appreciably </w:t>
      </w:r>
      <w:r w:rsidRPr="002A54CA">
        <w:rPr>
          <w:rStyle w:val="StyleBoldUnderline"/>
          <w:highlight w:val="yellow"/>
        </w:rPr>
        <w:t>cheaper in the future</w:t>
      </w:r>
      <w:r w:rsidRPr="00426E93">
        <w:rPr>
          <w:rStyle w:val="StyleBoldUnderline"/>
        </w:rPr>
        <w:t xml:space="preserve"> than they are now</w:t>
      </w:r>
      <w:r>
        <w:t>, and if not, what does the alleged cost-reducing “learning” actually consist of? The argument appears to be that the direct labor costs of integrating these components will be less, and achieved more rapidly, in a factory environment than at a construction site. But even if this is assumed to be true to some extent, given that the direct materials costs-per-kilowatt must increase when you build five or six reactors to achieve the same output as one large one, what evidence is there that the required labor-hours-per-kilowatt-of-capacity will go in the opposite direction, and far enough to more than offset the increased materials costs per kilowatt?</w:t>
      </w:r>
    </w:p>
    <w:p w14:paraId="00559990" w14:textId="77777777" w:rsidR="002A54CA" w:rsidRDefault="002A54CA" w:rsidP="002A54CA">
      <w:r w:rsidRPr="002A54CA">
        <w:rPr>
          <w:rStyle w:val="StyleBoldUnderline"/>
        </w:rPr>
        <w:t>8.</w:t>
      </w:r>
      <w:r>
        <w:t xml:space="preserve"> What is the evidence that staffing and O&amp;M will be cheaper to operate and to maintain six 200 MW units rather than one 1200 MW unit, and if it is not cheaper, where will the necessary offsetting cost reductions be found, such that the levelized SMR electricity cost is in an acceptable price range for future low carbon resources.</w:t>
      </w:r>
    </w:p>
    <w:p w14:paraId="6EF0EA1F" w14:textId="77777777" w:rsidR="002A54CA" w:rsidRDefault="002A54CA" w:rsidP="002A54CA">
      <w:r w:rsidRPr="00426E93">
        <w:rPr>
          <w:rStyle w:val="StyleBoldUnderline"/>
        </w:rPr>
        <w:t>9</w:t>
      </w:r>
      <w:r>
        <w:t xml:space="preserve">. Are current </w:t>
      </w:r>
      <w:r w:rsidRPr="002A54CA">
        <w:rPr>
          <w:rStyle w:val="StyleBoldUnderline"/>
          <w:highlight w:val="yellow"/>
        </w:rPr>
        <w:t>SMR vendor cost projections predicated on implicit assumptions linking prospective SMR “passive safety” improvements to streamlining</w:t>
      </w:r>
      <w:r w:rsidRPr="00426E93">
        <w:rPr>
          <w:rStyle w:val="StyleBoldUnderline"/>
        </w:rPr>
        <w:t xml:space="preserve"> and relaxation of </w:t>
      </w:r>
      <w:r w:rsidRPr="002A54CA">
        <w:rPr>
          <w:rStyle w:val="StyleBoldUnderline"/>
          <w:highlight w:val="yellow"/>
        </w:rPr>
        <w:t>current</w:t>
      </w:r>
      <w:r>
        <w:t xml:space="preserve"> commercial LWR </w:t>
      </w:r>
      <w:r w:rsidRPr="002A54CA">
        <w:rPr>
          <w:rStyle w:val="StyleBoldUnderline"/>
          <w:highlight w:val="yellow"/>
        </w:rPr>
        <w:t>safety requirements</w:t>
      </w:r>
      <w:r>
        <w:t xml:space="preserve"> that </w:t>
      </w:r>
      <w:r w:rsidRPr="00426E93">
        <w:rPr>
          <w:rStyle w:val="Emphasis"/>
          <w:rFonts w:eastAsiaTheme="majorEastAsia"/>
        </w:rPr>
        <w:t>dictate costly requirements for emergency planning , operator staffing, and maintenance and inspection of safety</w:t>
      </w:r>
      <w:r>
        <w:t xml:space="preserve"> related systems and components .</w:t>
      </w:r>
    </w:p>
    <w:p w14:paraId="2B52AC0A" w14:textId="77777777" w:rsidR="002A54CA" w:rsidRDefault="002A54CA" w:rsidP="002A54CA">
      <w:r w:rsidRPr="00426E93">
        <w:rPr>
          <w:rStyle w:val="StyleBoldUnderline"/>
        </w:rPr>
        <w:t>10.</w:t>
      </w:r>
      <w:r>
        <w:t xml:space="preserve"> </w:t>
      </w:r>
      <w:r w:rsidRPr="002351B3">
        <w:rPr>
          <w:rStyle w:val="StyleBoldUnderline"/>
        </w:rPr>
        <w:t xml:space="preserve">Could </w:t>
      </w:r>
      <w:r w:rsidRPr="002351B3">
        <w:rPr>
          <w:rStyle w:val="StyleBoldUnderline"/>
          <w:highlight w:val="yellow"/>
        </w:rPr>
        <w:t>the longer proposed refueling interval</w:t>
      </w:r>
      <w:r w:rsidR="002351B3" w:rsidRPr="002351B3">
        <w:rPr>
          <w:rStyle w:val="StyleBoldUnderline"/>
          <w:highlight w:val="yellow"/>
        </w:rPr>
        <w:t xml:space="preserve"> [could]</w:t>
      </w:r>
      <w:r>
        <w:t xml:space="preserve"> (e.g. five years), intended to reduce O&amp;M costs, </w:t>
      </w:r>
      <w:r w:rsidRPr="002351B3">
        <w:rPr>
          <w:rStyle w:val="StyleBoldUnderline"/>
          <w:highlight w:val="yellow"/>
        </w:rPr>
        <w:t>create new safety issues</w:t>
      </w:r>
      <w:r>
        <w:t xml:space="preserve"> in certain accident scenarios and actually add to costs by reducing the total energy output of the reactors?</w:t>
      </w:r>
    </w:p>
    <w:p w14:paraId="1D9EB867" w14:textId="77777777" w:rsidR="002A54CA" w:rsidRDefault="002A54CA" w:rsidP="002A54CA">
      <w:r w:rsidRPr="00426E93">
        <w:rPr>
          <w:rStyle w:val="StyleBoldUnderline"/>
        </w:rPr>
        <w:t>11. A key question to consider is whether</w:t>
      </w:r>
      <w:r>
        <w:t xml:space="preserve">, in light of the above concerns, </w:t>
      </w:r>
      <w:r w:rsidRPr="00426E93">
        <w:rPr>
          <w:rStyle w:val="StyleBoldUnderline"/>
        </w:rPr>
        <w:t>whether a nationally-focused SMR DD&amp;E and deployment effort even makes sense.</w:t>
      </w:r>
      <w:r>
        <w:t xml:space="preserve"> Is it plausible to believe that working on its own, DOE and a few U.S. vendors can development the SMR hardware, identify the a sufficiently large customer base, finance the sale, and economically construct a large fleet of SMRs. As we have noted, at least in the near to medium term, </w:t>
      </w:r>
      <w:r w:rsidRPr="002351B3">
        <w:rPr>
          <w:rStyle w:val="Emphasis"/>
          <w:rFonts w:eastAsiaTheme="majorEastAsia"/>
          <w:highlight w:val="yellow"/>
        </w:rPr>
        <w:t>the “coal replacement” market for SMR’s seems implausible</w:t>
      </w:r>
      <w:r>
        <w:t xml:space="preserve"> in the light of competition from natural gas, although this could change over a longer time period, and the capital costs of constructing reactors in the U.S..</w:t>
      </w:r>
    </w:p>
    <w:p w14:paraId="6D1506CE" w14:textId="77777777" w:rsidR="002A54CA" w:rsidRPr="002351B3" w:rsidRDefault="002A54CA" w:rsidP="002A54CA">
      <w:pPr>
        <w:rPr>
          <w:highlight w:val="yellow"/>
        </w:rPr>
      </w:pPr>
      <w:r w:rsidRPr="00426E93">
        <w:rPr>
          <w:rStyle w:val="StyleBoldUnderline"/>
        </w:rPr>
        <w:t xml:space="preserve">12. </w:t>
      </w:r>
      <w:r w:rsidRPr="00426E93">
        <w:t>Are there</w:t>
      </w:r>
      <w:r w:rsidRPr="00426E93">
        <w:rPr>
          <w:rStyle w:val="StyleBoldUnderline"/>
        </w:rPr>
        <w:t xml:space="preserve"> </w:t>
      </w:r>
      <w:r w:rsidRPr="002351B3">
        <w:rPr>
          <w:rStyle w:val="StyleBoldUnderline"/>
          <w:highlight w:val="yellow"/>
        </w:rPr>
        <w:t>national policies</w:t>
      </w:r>
      <w:r>
        <w:t xml:space="preserve">, such as carbon taxation and stricter environmental regulation of natural gas, that </w:t>
      </w:r>
      <w:r w:rsidRPr="002351B3">
        <w:rPr>
          <w:rStyle w:val="StyleBoldUnderline"/>
          <w:highlight w:val="yellow"/>
        </w:rPr>
        <w:t>are REQUIRED accompaniments of an SMR deployment strategy, the absence of which makes the whole enterprise</w:t>
      </w:r>
      <w:r>
        <w:t xml:space="preserve">, at least on a national basis, </w:t>
      </w:r>
      <w:r w:rsidRPr="002351B3">
        <w:rPr>
          <w:rStyle w:val="StyleBoldUnderline"/>
          <w:highlight w:val="yellow"/>
        </w:rPr>
        <w:t>seem hopeless</w:t>
      </w:r>
      <w:r w:rsidRPr="002351B3">
        <w:rPr>
          <w:highlight w:val="yellow"/>
        </w:rPr>
        <w:t>?</w:t>
      </w:r>
    </w:p>
    <w:p w14:paraId="5AB3004D" w14:textId="77777777" w:rsidR="002A54CA" w:rsidRPr="00426E93" w:rsidRDefault="002A54CA" w:rsidP="002A54CA">
      <w:pPr>
        <w:rPr>
          <w:rStyle w:val="StyleBoldUnderline"/>
        </w:rPr>
      </w:pPr>
      <w:r w:rsidRPr="002351B3">
        <w:t>To avoid yet another failed DOE reactor development program that spends a</w:t>
      </w:r>
      <w:r>
        <w:t xml:space="preserve"> billion or more of the taxpayers money and then grinds to a halt for want of any economically rational deployment strategy, the panel and </w:t>
      </w:r>
      <w:r w:rsidRPr="00426E93">
        <w:rPr>
          <w:rStyle w:val="StyleBoldUnderline"/>
        </w:rPr>
        <w:t>DOE must seriously consider these questions before committing additional resources in pursuit of SMR development.</w:t>
      </w:r>
    </w:p>
    <w:p w14:paraId="201F605E" w14:textId="77777777" w:rsidR="002A54CA" w:rsidRDefault="002A54CA"/>
    <w:p w14:paraId="6EC0BA2E" w14:textId="77777777" w:rsidR="009515F7" w:rsidRDefault="009515F7"/>
    <w:p w14:paraId="72B37437" w14:textId="77777777" w:rsidR="009515F7" w:rsidRDefault="009515F7"/>
    <w:p w14:paraId="697E4568" w14:textId="77777777" w:rsidR="009515F7" w:rsidRDefault="009515F7"/>
    <w:p w14:paraId="2C39A87C" w14:textId="77777777" w:rsidR="009515F7" w:rsidRDefault="009515F7" w:rsidP="009515F7">
      <w:pPr>
        <w:pStyle w:val="Heading3"/>
      </w:pPr>
      <w:r>
        <w:t>Extend 1NC1 - US doesn’t have the tech</w:t>
      </w:r>
    </w:p>
    <w:p w14:paraId="3B0160A2" w14:textId="77777777" w:rsidR="009515F7" w:rsidRDefault="009515F7" w:rsidP="009515F7"/>
    <w:p w14:paraId="3EE4FA8C" w14:textId="77777777" w:rsidR="009515F7" w:rsidRDefault="009515F7" w:rsidP="009515F7">
      <w:pPr>
        <w:pStyle w:val="Heading4"/>
      </w:pPr>
      <w:r>
        <w:t>1. The US can’t implement their new SMR technology because th</w:t>
      </w:r>
      <w:r w:rsidR="001278E2">
        <w:t xml:space="preserve">ey don’t have it—even though a </w:t>
      </w:r>
      <w:r>
        <w:t>program was once online to create them, it was discontinued due to cost, and the tech was abandoned. Their evidence was referring to what the US could do if it had access to Russian SMR technology—that’s their Daily Kos.</w:t>
      </w:r>
    </w:p>
    <w:p w14:paraId="716CA293" w14:textId="77777777" w:rsidR="001278E2" w:rsidRPr="001278E2" w:rsidRDefault="001278E2" w:rsidP="001278E2">
      <w:pPr>
        <w:pStyle w:val="Heading4"/>
      </w:pPr>
      <w:r>
        <w:t>2. This means that the aff can’t do its mandate. It’s possible to mandate the research to get the technology, but you can’t fiat the building of technology that doesn’t presently exist. That means there’s no solvency.</w:t>
      </w:r>
    </w:p>
    <w:p w14:paraId="6FA5D9CF" w14:textId="77777777" w:rsidR="009515F7" w:rsidRPr="009515F7" w:rsidRDefault="009515F7" w:rsidP="009515F7"/>
    <w:p w14:paraId="48A1D681" w14:textId="77777777" w:rsidR="009515F7" w:rsidRDefault="009515F7" w:rsidP="009515F7">
      <w:pPr>
        <w:pStyle w:val="Heading3"/>
      </w:pPr>
      <w:r>
        <w:t>Extend 1NC3 - Russia/France/China Solve</w:t>
      </w:r>
    </w:p>
    <w:p w14:paraId="03AEF9E5" w14:textId="77777777" w:rsidR="009515F7" w:rsidRDefault="009515F7" w:rsidP="009515F7"/>
    <w:p w14:paraId="6AB5704D" w14:textId="77777777" w:rsidR="009515F7" w:rsidRDefault="009515F7" w:rsidP="009515F7">
      <w:pPr>
        <w:pStyle w:val="Heading4"/>
      </w:pPr>
      <w:r>
        <w:t>1.</w:t>
      </w:r>
      <w:r w:rsidR="001278E2">
        <w:t xml:space="preserve"> Russia already has floating reactors being built, and France recently passed a bill to build their own SMR models based on Chinese technology—that’s the World Nuclear Association.</w:t>
      </w:r>
    </w:p>
    <w:p w14:paraId="4DA216F5" w14:textId="77777777" w:rsidR="001278E2" w:rsidRDefault="009515F7" w:rsidP="009515F7">
      <w:pPr>
        <w:pStyle w:val="Heading4"/>
      </w:pPr>
      <w:r>
        <w:t>2.</w:t>
      </w:r>
      <w:r w:rsidR="001278E2">
        <w:t xml:space="preserve"> Prefer our evidence—our authors are an entire organization dedicated to getting the US it’s own nuclear technology, and it’s entire existence is dedicated to gathering new information on existing nuclear technology to further our own. </w:t>
      </w:r>
    </w:p>
    <w:p w14:paraId="5E579ECD" w14:textId="77777777" w:rsidR="009515F7" w:rsidRDefault="001278E2" w:rsidP="009515F7">
      <w:pPr>
        <w:pStyle w:val="Heading4"/>
      </w:pPr>
      <w:r>
        <w:t>3. This argument also functions as a “US Not Key” claim, since two fully developed nations already have floating SMRs, and a third has the capability of building them whenever it wants, all around the globe.</w:t>
      </w:r>
    </w:p>
    <w:p w14:paraId="62740A98" w14:textId="77777777" w:rsidR="009515F7" w:rsidRDefault="001278E2" w:rsidP="009515F7">
      <w:pPr>
        <w:pStyle w:val="Heading4"/>
      </w:pPr>
      <w:r>
        <w:t>4</w:t>
      </w:r>
      <w:r w:rsidR="009515F7">
        <w:t>.</w:t>
      </w:r>
      <w:r>
        <w:t xml:space="preserve"> Russia is building floating small nuclear power plants already—they will be done in 2016.</w:t>
      </w:r>
    </w:p>
    <w:p w14:paraId="18C7472E" w14:textId="77777777" w:rsidR="001278E2" w:rsidRDefault="000472FB" w:rsidP="001278E2">
      <w:r>
        <w:rPr>
          <w:rStyle w:val="StyleStyleBold12pt"/>
        </w:rPr>
        <w:t>WNN 14</w:t>
      </w:r>
      <w:r w:rsidR="001278E2">
        <w:rPr>
          <w:rStyle w:val="StyleStyleBold12pt"/>
        </w:rPr>
        <w:t xml:space="preserve"> —</w:t>
      </w:r>
      <w:r w:rsidR="001278E2" w:rsidRPr="001278E2">
        <w:t xml:space="preserve"> </w:t>
      </w:r>
      <w:r>
        <w:t>World Nuclear News, a news station specializing in whatever happens in nuclear technology worldwide, reports simple facts about the current Russian FSMR situation (“Sogaz insures Russia’s nuclear power plants,” WNN, April 29, 2014,</w:t>
      </w:r>
      <w:r w:rsidRPr="000472FB">
        <w:t xml:space="preserve"> http://www.world-nuclear-news.org/C-Sogaz-insures-Russias-nuclear-power-plants-2904144.html</w:t>
      </w:r>
      <w:r>
        <w:t>, accessed July 27, 2014)</w:t>
      </w:r>
    </w:p>
    <w:p w14:paraId="30028102" w14:textId="77777777" w:rsidR="001278E2" w:rsidRDefault="001278E2" w:rsidP="001278E2"/>
    <w:p w14:paraId="6B1C06A3" w14:textId="77777777" w:rsidR="001278E2" w:rsidRPr="001278E2" w:rsidRDefault="001278E2" w:rsidP="001278E2">
      <w:pPr>
        <w:rPr>
          <w:rStyle w:val="StyleBoldUnderline"/>
        </w:rPr>
      </w:pPr>
      <w:r>
        <w:t xml:space="preserve">Last week, </w:t>
      </w:r>
      <w:r w:rsidRPr="001278E2">
        <w:rPr>
          <w:rStyle w:val="StyleBoldUnderline"/>
          <w:highlight w:val="yellow"/>
        </w:rPr>
        <w:t>Sogaz</w:t>
      </w:r>
      <w:r w:rsidRPr="001278E2">
        <w:rPr>
          <w:rStyle w:val="StyleBoldUnderline"/>
        </w:rPr>
        <w:t xml:space="preserve"> announced that it </w:t>
      </w:r>
      <w:r w:rsidRPr="001278E2">
        <w:rPr>
          <w:rStyle w:val="StyleBoldUnderline"/>
          <w:highlight w:val="yellow"/>
        </w:rPr>
        <w:t>had won the tender to again provide insurance cover for Russia's first floating nuclear power plant</w:t>
      </w:r>
      <w:r w:rsidRPr="001278E2">
        <w:rPr>
          <w:rStyle w:val="StyleBoldUnderline"/>
        </w:rPr>
        <w:t>, the Akademik Lomonosov.</w:t>
      </w:r>
    </w:p>
    <w:p w14:paraId="2D377E0C" w14:textId="77777777" w:rsidR="001278E2" w:rsidRPr="001278E2" w:rsidRDefault="001278E2" w:rsidP="001278E2">
      <w:pPr>
        <w:rPr>
          <w:rStyle w:val="StyleBoldUnderline"/>
        </w:rPr>
      </w:pPr>
      <w:r w:rsidRPr="001278E2">
        <w:rPr>
          <w:rStyle w:val="StyleBoldUnderline"/>
          <w:highlight w:val="yellow"/>
        </w:rPr>
        <w:t>The plant is currently under construction</w:t>
      </w:r>
      <w:r w:rsidRPr="001278E2">
        <w:rPr>
          <w:rStyle w:val="StyleBoldUnderline"/>
        </w:rPr>
        <w:t xml:space="preserve"> at the Baltiysky Zavod shipyard in Saint Petersburg. </w:t>
      </w:r>
      <w:r w:rsidRPr="001278E2">
        <w:rPr>
          <w:rStyle w:val="StyleBoldUnderline"/>
          <w:highlight w:val="yellow"/>
        </w:rPr>
        <w:t>It will be deployed</w:t>
      </w:r>
      <w:r>
        <w:t xml:space="preserve"> near the port of Pevek on Russia's Chukotka peninsula on the East Siberian Sea and is scheduled to be delivered </w:t>
      </w:r>
      <w:r w:rsidRPr="000472FB">
        <w:rPr>
          <w:rStyle w:val="StyleBoldUnderline"/>
          <w:highlight w:val="yellow"/>
        </w:rPr>
        <w:t>in September 2016</w:t>
      </w:r>
      <w:r w:rsidRPr="001278E2">
        <w:rPr>
          <w:rStyle w:val="StyleBoldUnderline"/>
        </w:rPr>
        <w:t>.</w:t>
      </w:r>
    </w:p>
    <w:p w14:paraId="44EB5C50" w14:textId="77777777" w:rsidR="001278E2" w:rsidRPr="001278E2" w:rsidRDefault="001278E2" w:rsidP="000472FB">
      <w:pPr>
        <w:rPr>
          <w:rStyle w:val="StyleBoldUnderline"/>
        </w:rPr>
      </w:pPr>
      <w:r w:rsidRPr="001278E2">
        <w:rPr>
          <w:rStyle w:val="StyleBoldUnderline"/>
        </w:rPr>
        <w:t>The insurance provided by Sogaz will cover loss or damage suffered by Rosenergoatom, the shipyard, subcontractors and suppliers during the construction of the Akademik Lomonosov. The insurance contract also covers the risk of public liability in the event of injury to third parties.</w:t>
      </w:r>
    </w:p>
    <w:p w14:paraId="14414D9F" w14:textId="77777777" w:rsidR="001278E2" w:rsidRDefault="001278E2" w:rsidP="001278E2"/>
    <w:p w14:paraId="284B7719" w14:textId="77777777" w:rsidR="001278E2" w:rsidRPr="000472FB" w:rsidRDefault="000472FB" w:rsidP="000472FB">
      <w:pPr>
        <w:pStyle w:val="Heading4"/>
      </w:pPr>
      <w:r w:rsidRPr="000472FB">
        <w:t>4. This card also functions as a timeframe card—no solvency until past 2016—Russia’s been working on its reactors for a while, and they won’t be done until late 2016</w:t>
      </w:r>
      <w:r w:rsidR="00100FA0">
        <w:t>, so the US can’t possibly finish before them</w:t>
      </w:r>
      <w:r w:rsidRPr="000472FB">
        <w:t>.</w:t>
      </w:r>
    </w:p>
    <w:p w14:paraId="7224C59B" w14:textId="77777777" w:rsidR="009515F7" w:rsidRPr="009515F7" w:rsidRDefault="009515F7" w:rsidP="009515F7"/>
    <w:p w14:paraId="07BDCF1C" w14:textId="77777777" w:rsidR="009515F7" w:rsidRPr="009515F7" w:rsidRDefault="009515F7" w:rsidP="009515F7"/>
    <w:p w14:paraId="17BF2C22" w14:textId="77777777" w:rsidR="009515F7" w:rsidRDefault="009515F7" w:rsidP="009515F7">
      <w:pPr>
        <w:pStyle w:val="Heading3"/>
      </w:pPr>
      <w:r>
        <w:t>Extend 1NC4 - Heat Sink Ocean</w:t>
      </w:r>
    </w:p>
    <w:p w14:paraId="1C0CC85B" w14:textId="77777777" w:rsidR="009515F7" w:rsidRDefault="009515F7" w:rsidP="009515F7"/>
    <w:p w14:paraId="316F00C9" w14:textId="77777777" w:rsidR="00100FA0" w:rsidRDefault="009515F7" w:rsidP="009515F7">
      <w:pPr>
        <w:pStyle w:val="Heading4"/>
      </w:pPr>
      <w:r>
        <w:t>1.</w:t>
      </w:r>
      <w:r w:rsidR="000472FB">
        <w:t xml:space="preserve"> The SMRs mandated by the plan are designed to </w:t>
      </w:r>
      <w:r w:rsidR="001625EB">
        <w:t xml:space="preserve">keep themselves cool passively by running heat through the ocean, as an infinite heat sink—that’s their Chandler. </w:t>
      </w:r>
    </w:p>
    <w:p w14:paraId="0A7DDB91" w14:textId="77777777" w:rsidR="009515F7" w:rsidRDefault="00100FA0" w:rsidP="009515F7">
      <w:pPr>
        <w:pStyle w:val="Heading4"/>
      </w:pPr>
      <w:r>
        <w:t xml:space="preserve">2. </w:t>
      </w:r>
      <w:r w:rsidR="001625EB">
        <w:t xml:space="preserve">The problem with that is that the main effect of global warming is to heat the oceans and melt ice caps, raising sea levels. The plan </w:t>
      </w:r>
      <w:r>
        <w:t>raises the temperature of the oceans, which eventually spills over to the ice caps and melts them, raising sea levels over an infinite time period. The plan doesn’t solve, it replaces one cause with another.</w:t>
      </w:r>
    </w:p>
    <w:p w14:paraId="195CF42A" w14:textId="77777777" w:rsidR="009515F7" w:rsidRDefault="00100FA0" w:rsidP="009515F7">
      <w:pPr>
        <w:pStyle w:val="Heading4"/>
      </w:pPr>
      <w:r>
        <w:t>3</w:t>
      </w:r>
      <w:r w:rsidR="009515F7">
        <w:t>.</w:t>
      </w:r>
      <w:r>
        <w:t xml:space="preserve"> Their own solvency evidence refers to these reactors. To avoid the problem, they would need to completely redesign their SMRs to have a different cooling system that’s just as efficient. That would take time to design, destroying timeframe for solvency.</w:t>
      </w:r>
    </w:p>
    <w:p w14:paraId="1E0FA25C" w14:textId="77777777" w:rsidR="009515F7" w:rsidRDefault="00100FA0" w:rsidP="009515F7">
      <w:pPr>
        <w:pStyle w:val="Heading4"/>
      </w:pPr>
      <w:r>
        <w:t>4</w:t>
      </w:r>
      <w:r w:rsidR="009515F7">
        <w:t>.</w:t>
      </w:r>
      <w:r w:rsidR="009065E3">
        <w:t xml:space="preserve"> The only SMR tech in the US relies on the ocean as a heat sink</w:t>
      </w:r>
    </w:p>
    <w:p w14:paraId="58D4789D" w14:textId="77777777" w:rsidR="009065E3" w:rsidRDefault="009065E3" w:rsidP="009065E3">
      <w:r>
        <w:rPr>
          <w:rStyle w:val="StyleStyleBold12pt"/>
        </w:rPr>
        <w:t>Leach 7/14 —</w:t>
      </w:r>
      <w:r w:rsidRPr="009065E3">
        <w:t xml:space="preserve"> </w:t>
      </w:r>
      <w:r>
        <w:t xml:space="preserve">Adam Leach, Bachelor of Psychology and PgDip in Journalism, with a focus on energy sources (“Infinite heat sink: US floating nuclear design makes a splash,” Power Technology, July 14, 2014, </w:t>
      </w:r>
      <w:r w:rsidRPr="009065E3">
        <w:t>http://www.power-technology.com/features/featureinfinite-heat-sink-us-floating-nuclear-design-makes-a-splash-4317446/</w:t>
      </w:r>
      <w:r>
        <w:t>, accessed July 28, 2014</w:t>
      </w:r>
    </w:p>
    <w:p w14:paraId="6A240D07" w14:textId="77777777" w:rsidR="009065E3" w:rsidRDefault="009065E3" w:rsidP="009065E3"/>
    <w:p w14:paraId="0414B843" w14:textId="77777777" w:rsidR="009065E3" w:rsidRPr="009065E3" w:rsidRDefault="009065E3" w:rsidP="009065E3">
      <w:r w:rsidRPr="009065E3">
        <w:t xml:space="preserve">As the operators of the nuclear power plant in Fukushima know only too well, </w:t>
      </w:r>
      <w:r w:rsidRPr="009065E3">
        <w:rPr>
          <w:rStyle w:val="StyleBoldUnderline"/>
          <w:highlight w:val="yellow"/>
        </w:rPr>
        <w:t>the biggest challenge in nuclear safety is</w:t>
      </w:r>
      <w:r w:rsidRPr="009065E3">
        <w:rPr>
          <w:rStyle w:val="StyleBoldUnderline"/>
        </w:rPr>
        <w:t xml:space="preserve"> not responding to the initial incident, but </w:t>
      </w:r>
      <w:r w:rsidRPr="009065E3">
        <w:rPr>
          <w:rStyle w:val="StyleBoldUnderline"/>
          <w:highlight w:val="yellow"/>
        </w:rPr>
        <w:t>enabling enough</w:t>
      </w:r>
      <w:r w:rsidRPr="009065E3">
        <w:rPr>
          <w:rStyle w:val="StyleBoldUnderline"/>
        </w:rPr>
        <w:t xml:space="preserve"> access to </w:t>
      </w:r>
      <w:r w:rsidRPr="009065E3">
        <w:rPr>
          <w:rStyle w:val="StyleBoldUnderline"/>
          <w:highlight w:val="yellow"/>
        </w:rPr>
        <w:t>water to keep the radioactive materials cool</w:t>
      </w:r>
      <w:r w:rsidRPr="009065E3">
        <w:rPr>
          <w:rStyle w:val="StyleBoldUnderline"/>
        </w:rPr>
        <w:t xml:space="preserve">. As a result of those and the many other issues that must be addressed in the siting process, </w:t>
      </w:r>
      <w:r w:rsidRPr="009065E3">
        <w:rPr>
          <w:rStyle w:val="StyleBoldUnderline"/>
          <w:highlight w:val="yellow"/>
        </w:rPr>
        <w:t>the conventional approach is to build the reactor</w:t>
      </w:r>
      <w:r w:rsidRPr="009065E3">
        <w:rPr>
          <w:rStyle w:val="StyleBoldUnderline"/>
        </w:rPr>
        <w:t xml:space="preserve"> </w:t>
      </w:r>
      <w:r w:rsidRPr="009065E3">
        <w:rPr>
          <w:rStyle w:val="StyleBoldUnderline"/>
          <w:highlight w:val="yellow"/>
        </w:rPr>
        <w:t xml:space="preserve">within </w:t>
      </w:r>
      <w:r w:rsidRPr="009065E3">
        <w:rPr>
          <w:rStyle w:val="StyleBoldUnderline"/>
        </w:rPr>
        <w:t xml:space="preserve">relatively </w:t>
      </w:r>
      <w:r w:rsidRPr="009065E3">
        <w:rPr>
          <w:rStyle w:val="StyleBoldUnderline"/>
          <w:highlight w:val="yellow"/>
        </w:rPr>
        <w:t>close proximity of a coast</w:t>
      </w:r>
      <w:r w:rsidRPr="009065E3">
        <w:rPr>
          <w:rStyle w:val="StyleBoldUnderline"/>
        </w:rPr>
        <w:t xml:space="preserve"> and draw on the plentiful supply of water provided by the sea.</w:t>
      </w:r>
      <w:r w:rsidRPr="009065E3">
        <w:t xml:space="preserve"> The issue, as Fukushima showed, is that such a convention leaves the plant at risk of disaster should a tsunami strike.</w:t>
      </w:r>
    </w:p>
    <w:p w14:paraId="29ED9957" w14:textId="77777777" w:rsidR="009065E3" w:rsidRPr="009065E3" w:rsidRDefault="009065E3" w:rsidP="009065E3">
      <w:r w:rsidRPr="009065E3">
        <w:rPr>
          <w:rStyle w:val="StyleBoldUnderline"/>
          <w:highlight w:val="yellow"/>
        </w:rPr>
        <w:t>This conventional logic may change thanks to a</w:t>
      </w:r>
      <w:r w:rsidRPr="009065E3">
        <w:rPr>
          <w:rStyle w:val="StyleBoldUnderline"/>
        </w:rPr>
        <w:t xml:space="preserve"> team of scientists who have designed a </w:t>
      </w:r>
      <w:r w:rsidRPr="009065E3">
        <w:rPr>
          <w:rStyle w:val="StyleBoldUnderline"/>
          <w:highlight w:val="yellow"/>
        </w:rPr>
        <w:t>new type of nuclear reactor that is able to draw on an 'infinite heat sink', or in common everyday language, the sea.</w:t>
      </w:r>
      <w:r w:rsidRPr="009065E3">
        <w:rPr>
          <w:rStyle w:val="StyleBoldUnderline"/>
        </w:rPr>
        <w:t xml:space="preserve"> The team, principally populated by researchers at MIT's nuclear science and engineering department, has combined the concepts of small modular nuclear reactors and offshore oil rigs to create a floating nuclear reactor</w:t>
      </w:r>
      <w:r w:rsidRPr="009065E3">
        <w:t xml:space="preserve"> that is sited a few miles offshore.</w:t>
      </w:r>
    </w:p>
    <w:p w14:paraId="1B205E86" w14:textId="77777777" w:rsidR="009515F7" w:rsidRPr="009065E3" w:rsidRDefault="009515F7" w:rsidP="009065E3"/>
    <w:p w14:paraId="43D6EBD5" w14:textId="77777777" w:rsidR="009515F7" w:rsidRDefault="009515F7" w:rsidP="009515F7">
      <w:pPr>
        <w:pStyle w:val="Heading3"/>
      </w:pPr>
      <w:r>
        <w:t>Extend 1NC5 - No timeframe</w:t>
      </w:r>
    </w:p>
    <w:p w14:paraId="27222A37" w14:textId="77777777" w:rsidR="009515F7" w:rsidRDefault="009515F7" w:rsidP="009515F7"/>
    <w:p w14:paraId="64BA3FAB" w14:textId="77777777" w:rsidR="009515F7" w:rsidRDefault="009515F7" w:rsidP="009515F7">
      <w:pPr>
        <w:pStyle w:val="Heading4"/>
      </w:pPr>
      <w:r>
        <w:t>1.</w:t>
      </w:r>
      <w:r w:rsidR="009065E3">
        <w:t xml:space="preserve"> </w:t>
      </w:r>
      <w:r w:rsidR="00E87B78">
        <w:t xml:space="preserve">No SMRs have been through the process necessary to get a license from the NRC, which is a time consuming process. </w:t>
      </w:r>
      <w:r w:rsidR="00FC4F3A">
        <w:t>Even assuming that SMRs began movement in 2011</w:t>
      </w:r>
      <w:r w:rsidR="00E87B78">
        <w:t>, it</w:t>
      </w:r>
      <w:r w:rsidR="00FC4F3A">
        <w:t xml:space="preserve"> </w:t>
      </w:r>
      <w:r w:rsidR="00E87B78">
        <w:t xml:space="preserve">would </w:t>
      </w:r>
      <w:r w:rsidR="00FC4F3A">
        <w:t xml:space="preserve">only </w:t>
      </w:r>
      <w:r w:rsidR="00E87B78">
        <w:t>be done by 2020</w:t>
      </w:r>
      <w:r w:rsidR="00FC4F3A">
        <w:t>—that’s Moniz</w:t>
      </w:r>
    </w:p>
    <w:p w14:paraId="58296C18" w14:textId="77777777" w:rsidR="00FC4F3A" w:rsidRPr="00FC4F3A" w:rsidRDefault="009515F7" w:rsidP="00FC4F3A">
      <w:pPr>
        <w:pStyle w:val="Heading4"/>
      </w:pPr>
      <w:r>
        <w:t>2.</w:t>
      </w:r>
      <w:r w:rsidR="00FC4F3A">
        <w:t xml:space="preserve"> Prefer our evidence—Moniz is a proponent of SMRs, so he has incentive to be as optimistic as possible about the success of SMRs, and he still thinks we won’t get them for six more years at LEAST. </w:t>
      </w:r>
    </w:p>
    <w:p w14:paraId="4824C0EA" w14:textId="77777777" w:rsidR="00FC4F3A" w:rsidRDefault="00FC4F3A" w:rsidP="009515F7">
      <w:pPr>
        <w:pStyle w:val="Heading4"/>
      </w:pPr>
      <w:r>
        <w:t>3. No SMRs until 2020—more recent evidence double-checks our other card’s predictions</w:t>
      </w:r>
    </w:p>
    <w:p w14:paraId="4509B5F0" w14:textId="77777777" w:rsidR="00FC4F3A" w:rsidRDefault="00FC4F3A" w:rsidP="00FC4F3A">
      <w:r>
        <w:t xml:space="preserve"> </w:t>
      </w:r>
      <w:r>
        <w:rPr>
          <w:rStyle w:val="StyleStyleBold12pt"/>
        </w:rPr>
        <w:t>UCS 13 —</w:t>
      </w:r>
      <w:r>
        <w:t xml:space="preserve"> The Union of Concerned Scientists reports on the work of Edwin Lyman, senior scientist, internationally acclaimed expert on nuclear proliferation, terrorism, and nuclear energy safety, a member of the Institute of Nuclear Materials Management, and advisor to the Nuclear Regulatory Commission (“Small Modular Nuclear Reactors Won’t Solve Nuclear Power’s Safety, Security, and Cost Problems, New Report Finds,” September 26, 2013, </w:t>
      </w:r>
      <w:r w:rsidRPr="00806D0C">
        <w:t>http://www.ucsusa.org/news/press_release/small-modular-nuclear-reactor-0404.html</w:t>
      </w:r>
      <w:r>
        <w:t>, accessed July 28, 2014)</w:t>
      </w:r>
    </w:p>
    <w:p w14:paraId="2095855E" w14:textId="77777777" w:rsidR="009515F7" w:rsidRDefault="009515F7" w:rsidP="009515F7"/>
    <w:p w14:paraId="232A1E13" w14:textId="77777777" w:rsidR="00FC4F3A" w:rsidRPr="00FC4F3A" w:rsidRDefault="00FC4F3A" w:rsidP="009515F7">
      <w:pPr>
        <w:rPr>
          <w:rStyle w:val="StyleBoldUnderline"/>
        </w:rPr>
      </w:pPr>
      <w:r w:rsidRPr="00FC4F3A">
        <w:rPr>
          <w:rStyle w:val="StyleBoldUnderline"/>
          <w:highlight w:val="yellow"/>
        </w:rPr>
        <w:t>When the U.S. nuclear “renaissance” sputtered</w:t>
      </w:r>
      <w:r w:rsidRPr="00FC4F3A">
        <w:rPr>
          <w:rStyle w:val="StyleBoldUnderline"/>
        </w:rPr>
        <w:t xml:space="preserve"> due to high construction costs</w:t>
      </w:r>
      <w:r w:rsidRPr="00FC4F3A">
        <w:t xml:space="preserve">, low natural gas prices and the March 2011 Fukushima nuclear disaster, </w:t>
      </w:r>
      <w:r w:rsidRPr="00FC4F3A">
        <w:rPr>
          <w:rStyle w:val="StyleBoldUnderline"/>
          <w:highlight w:val="yellow"/>
        </w:rPr>
        <w:t>the nuclear industry began to tout small reactors as way to find new customers</w:t>
      </w:r>
      <w:r w:rsidRPr="00FC4F3A">
        <w:t xml:space="preserve">, such as utilities that cannot afford a large reactor’s $8-billion price tag or countries where electric grids cannot accommodate a large reactor’s output. </w:t>
      </w:r>
      <w:r w:rsidRPr="00FC4F3A">
        <w:rPr>
          <w:rStyle w:val="StyleBoldUnderline"/>
        </w:rPr>
        <w:t>The federal government, too, has gingerly jumped on the small reactor bandwagon. The</w:t>
      </w:r>
      <w:r w:rsidRPr="00FC4F3A">
        <w:t xml:space="preserve"> Department of Energy (</w:t>
      </w:r>
      <w:r w:rsidRPr="00FC4F3A">
        <w:rPr>
          <w:rStyle w:val="StyleBoldUnderline"/>
        </w:rPr>
        <w:t xml:space="preserve">DOE) is now offering $452 million in matching grants to subsidize design and licensing costs. </w:t>
      </w:r>
      <w:r w:rsidRPr="00FC4F3A">
        <w:rPr>
          <w:rStyle w:val="StyleBoldUnderline"/>
          <w:highlight w:val="yellow"/>
        </w:rPr>
        <w:t>The agency foresees deployment of a commercial small reactor by 2020.</w:t>
      </w:r>
    </w:p>
    <w:p w14:paraId="21D077DA" w14:textId="77777777" w:rsidR="009515F7" w:rsidRDefault="009515F7" w:rsidP="009515F7">
      <w:pPr>
        <w:pStyle w:val="Heading3"/>
      </w:pPr>
      <w:r>
        <w:t>Extend 1NC6 - SMRs fail</w:t>
      </w:r>
    </w:p>
    <w:p w14:paraId="55929B78" w14:textId="77777777" w:rsidR="009515F7" w:rsidRDefault="009515F7" w:rsidP="009515F7"/>
    <w:p w14:paraId="74632A0D" w14:textId="77777777" w:rsidR="009515F7" w:rsidRDefault="009515F7" w:rsidP="009515F7">
      <w:pPr>
        <w:pStyle w:val="Heading4"/>
      </w:pPr>
      <w:r>
        <w:t>1.</w:t>
      </w:r>
      <w:r w:rsidR="00341D48">
        <w:t xml:space="preserve"> Aff can’t solve—cost prediction, negative learning, competition, actual cost, prices, safety, presumptions of a cheaper future, presumptions of future safety, the refueling interval, and the national policies that go along with it—that’s eleven warrants from Cochran et al why the affirmative has no chance at solving.</w:t>
      </w:r>
    </w:p>
    <w:p w14:paraId="1B511E4D" w14:textId="77777777" w:rsidR="00560381" w:rsidRDefault="009515F7" w:rsidP="009515F7">
      <w:pPr>
        <w:pStyle w:val="Heading4"/>
      </w:pPr>
      <w:r>
        <w:t>2.</w:t>
      </w:r>
      <w:r w:rsidR="00A35A7C">
        <w:t xml:space="preserve"> Pre</w:t>
      </w:r>
      <w:r w:rsidR="00341D48">
        <w:t>fer our evidence—we give eleven</w:t>
      </w:r>
      <w:r w:rsidR="00A35A7C">
        <w:t xml:space="preserve"> reasons</w:t>
      </w:r>
      <w:r w:rsidR="00341D48">
        <w:t xml:space="preserve"> specific to SMRs</w:t>
      </w:r>
      <w:r w:rsidR="00A35A7C">
        <w:t xml:space="preserve"> why </w:t>
      </w:r>
      <w:r w:rsidR="00341D48">
        <w:t>the aff can’t solve. To prove that they can solve, the affirmative must overcome each of the eleven warrants.</w:t>
      </w:r>
    </w:p>
    <w:p w14:paraId="120420E7" w14:textId="77777777" w:rsidR="00E76833" w:rsidRDefault="00E76833" w:rsidP="00E76833"/>
    <w:p w14:paraId="436F08D9" w14:textId="77777777" w:rsidR="00E76833" w:rsidRDefault="00E76833" w:rsidP="00E76833"/>
    <w:p w14:paraId="15B338E3" w14:textId="77777777" w:rsidR="00E76833" w:rsidRDefault="00E76833" w:rsidP="00E76833"/>
    <w:p w14:paraId="179A1DF4" w14:textId="77777777" w:rsidR="00012E73" w:rsidRDefault="00E76833" w:rsidP="00012E73">
      <w:pPr>
        <w:pStyle w:val="Heading2"/>
      </w:pPr>
      <w:r>
        <w:t>Specific Off-Case Links</w:t>
      </w:r>
    </w:p>
    <w:p w14:paraId="0E7BEA0B" w14:textId="77777777" w:rsidR="00012E73" w:rsidRDefault="00012E73" w:rsidP="00E76833">
      <w:pPr>
        <w:pStyle w:val="Heading3"/>
      </w:pPr>
      <w:r>
        <w:t>Environmental Justice K</w:t>
      </w:r>
    </w:p>
    <w:p w14:paraId="42CE57A7" w14:textId="77777777" w:rsidR="00012E73" w:rsidRDefault="00012E73" w:rsidP="00E76833">
      <w:pPr>
        <w:pStyle w:val="Heading3"/>
      </w:pPr>
      <w:r>
        <w:t>Ocean Instrumentalisation K</w:t>
      </w:r>
    </w:p>
    <w:p w14:paraId="0105693B" w14:textId="77777777" w:rsidR="00012E73" w:rsidRDefault="00012E73" w:rsidP="00E76833">
      <w:pPr>
        <w:pStyle w:val="Heading3"/>
      </w:pPr>
      <w:r>
        <w:t>Environmental Security K</w:t>
      </w:r>
    </w:p>
    <w:p w14:paraId="47A29B74" w14:textId="77777777" w:rsidR="00E76833" w:rsidRDefault="00012E73" w:rsidP="00E76833">
      <w:pPr>
        <w:pStyle w:val="Heading3"/>
      </w:pPr>
      <w:r>
        <w:t>Cap K/Neoliberalism K</w:t>
      </w:r>
    </w:p>
    <w:p w14:paraId="443292A0" w14:textId="77777777" w:rsidR="00E76833" w:rsidRDefault="00E76833" w:rsidP="00E76833">
      <w:pPr>
        <w:pStyle w:val="Heading3"/>
      </w:pPr>
      <w:r>
        <w:t>Renewables DA</w:t>
      </w:r>
    </w:p>
    <w:p w14:paraId="632FCF20" w14:textId="77777777" w:rsidR="00E76833" w:rsidRDefault="00E76833" w:rsidP="00E76833">
      <w:pPr>
        <w:pStyle w:val="Heading3"/>
      </w:pPr>
      <w:r>
        <w:t>Oil/Natural Gas DA</w:t>
      </w:r>
    </w:p>
    <w:p w14:paraId="3C29F802" w14:textId="77777777" w:rsidR="00E76833" w:rsidRDefault="00E76833" w:rsidP="00E76833">
      <w:pPr>
        <w:pStyle w:val="Heading3"/>
      </w:pPr>
      <w:r>
        <w:t>Obama Politics DA</w:t>
      </w:r>
    </w:p>
    <w:p w14:paraId="311C4875" w14:textId="77777777" w:rsidR="00380A8C" w:rsidRDefault="00380A8C" w:rsidP="00380A8C">
      <w:pPr>
        <w:rPr>
          <w:rStyle w:val="StyleStyleBold12pt"/>
        </w:rPr>
      </w:pPr>
      <w:r>
        <w:rPr>
          <w:rStyle w:val="StyleStyleBold12pt"/>
        </w:rPr>
        <w:t>Unpopular</w:t>
      </w:r>
      <w:bookmarkStart w:id="0" w:name="_GoBack"/>
      <w:bookmarkEnd w:id="0"/>
    </w:p>
    <w:p w14:paraId="25148147" w14:textId="77777777" w:rsidR="00380A8C" w:rsidRDefault="00380A8C" w:rsidP="00380A8C">
      <w:pPr>
        <w:rPr>
          <w:sz w:val="16"/>
        </w:rPr>
      </w:pPr>
      <w:r w:rsidRPr="00380A8C">
        <w:rPr>
          <w:rStyle w:val="StyleStyleBold12pt"/>
        </w:rPr>
        <w:t>Cohen ’11</w:t>
      </w:r>
      <w:r>
        <w:rPr>
          <w:sz w:val="16"/>
        </w:rPr>
        <w:t xml:space="preserve"> </w:t>
      </w:r>
      <w:r w:rsidRPr="00380A8C">
        <w:rPr>
          <w:sz w:val="16"/>
        </w:rPr>
        <w:t>Steven Cohen</w:t>
      </w:r>
      <w:r>
        <w:rPr>
          <w:sz w:val="16"/>
        </w:rPr>
        <w:t xml:space="preserve"> </w:t>
      </w:r>
      <w:r w:rsidRPr="00380A8C">
        <w:rPr>
          <w:sz w:val="16"/>
        </w:rPr>
        <w:t>Executive director, Columbia University’s Earth Institute</w:t>
      </w:r>
      <w:r>
        <w:rPr>
          <w:sz w:val="16"/>
        </w:rPr>
        <w:t xml:space="preserve"> </w:t>
      </w:r>
      <w:hyperlink r:id="rId6" w:history="1">
        <w:r w:rsidRPr="00A76F67">
          <w:rPr>
            <w:rStyle w:val="Hyperlink"/>
            <w:sz w:val="16"/>
          </w:rPr>
          <w:t>http://www.huffingtonpost.com/steven-cohen/the-political-demise-of-n_b_838291.html</w:t>
        </w:r>
      </w:hyperlink>
      <w:r>
        <w:rPr>
          <w:sz w:val="16"/>
        </w:rPr>
        <w:t xml:space="preserve"> 3-21-11</w:t>
      </w:r>
    </w:p>
    <w:p w14:paraId="1EB0534B" w14:textId="77777777" w:rsidR="00380A8C" w:rsidRPr="00380A8C" w:rsidRDefault="00380A8C" w:rsidP="00380A8C">
      <w:pPr>
        <w:rPr>
          <w:sz w:val="16"/>
        </w:rPr>
      </w:pPr>
      <w:r w:rsidRPr="00380A8C">
        <w:rPr>
          <w:sz w:val="16"/>
        </w:rPr>
        <w:t xml:space="preserve">While there may be good reasons for nuclear power to be used as a bridge fuel to a renewable energy future, I am confident that </w:t>
      </w:r>
      <w:r w:rsidRPr="00380A8C">
        <w:rPr>
          <w:rStyle w:val="StyleBoldUnderline"/>
        </w:rPr>
        <w:t>nuclear power is politically dead in the United States</w:t>
      </w:r>
      <w:r w:rsidRPr="00380A8C">
        <w:rPr>
          <w:sz w:val="16"/>
        </w:rPr>
        <w:t xml:space="preserve">. This makes the research and development of alternative energy and carbon capture and storage that much more important and urgent. It also means that </w:t>
      </w:r>
      <w:r w:rsidRPr="00380A8C">
        <w:rPr>
          <w:rStyle w:val="StyleBoldUnderline"/>
        </w:rPr>
        <w:t>environmentalists who have either reluctantly or enthusiastically embraced nuclear power as a form of carbon free energy should move on to other solutions</w:t>
      </w:r>
      <w:r w:rsidRPr="00380A8C">
        <w:rPr>
          <w:sz w:val="16"/>
        </w:rPr>
        <w:t xml:space="preserve">. </w:t>
      </w:r>
      <w:r w:rsidRPr="00380A8C">
        <w:rPr>
          <w:rStyle w:val="StyleBoldUnderline"/>
        </w:rPr>
        <w:t>The catastrophe in Japan will not soon be forgotten, and it will shape the politics of nuclear power plant siting for decades</w:t>
      </w:r>
      <w:r w:rsidRPr="00380A8C">
        <w:rPr>
          <w:sz w:val="16"/>
        </w:rPr>
        <w:t>.</w:t>
      </w:r>
      <w:r w:rsidRPr="00380A8C">
        <w:rPr>
          <w:sz w:val="12"/>
        </w:rPr>
        <w:t>¶</w:t>
      </w:r>
      <w:r w:rsidRPr="00380A8C">
        <w:rPr>
          <w:sz w:val="16"/>
        </w:rPr>
        <w:t xml:space="preserve"> </w:t>
      </w:r>
      <w:r w:rsidRPr="00380A8C">
        <w:rPr>
          <w:sz w:val="16"/>
        </w:rPr>
        <w:t>This analysis is based on a few fundamental facts of American political structure. Despite the strength of our national government, this remains a federal system of divided power. States retain sovereignty, and we have a deeply rooted tradition of local control of land use. Our national elected leaders pay a great deal of attention to geography and to opinion leaders at the community level. Presidents are elected by an Electoral College, with members selected by states. Presidents are not elected by a majority vote of the American public (ask Al Gore about that). Our legislators must pay a great deal of attention to the parochial interests of their constituents. Take for example the issue of nuclear waste</w:t>
      </w:r>
      <w:r w:rsidRPr="00380A8C">
        <w:rPr>
          <w:rStyle w:val="StyleBoldUnderline"/>
        </w:rPr>
        <w:t>. Despite billions of federal dollars spent to develop and complete a nuclear waste repository in Yucca Mountain, Nevada, the Nevada delegation to the U.S. Congress, especially Senate Majority leader Harry Reid, have effectively vetoed its operation.</w:t>
      </w:r>
      <w:r w:rsidRPr="00380A8C">
        <w:rPr>
          <w:rStyle w:val="StyleBoldUnderline"/>
          <w:b w:val="0"/>
          <w:sz w:val="12"/>
          <w:u w:val="none"/>
        </w:rPr>
        <w:t>¶</w:t>
      </w:r>
      <w:r w:rsidRPr="00380A8C">
        <w:rPr>
          <w:sz w:val="16"/>
        </w:rPr>
        <w:t xml:space="preserve"> </w:t>
      </w:r>
      <w:r w:rsidRPr="00380A8C">
        <w:rPr>
          <w:sz w:val="16"/>
        </w:rPr>
        <w:t xml:space="preserve">The "Not-in-my Backyard" (NIMBY) syndrome is not a passing fad in American politics; it is a central element of land use politics in communities throughout this country. While it is true that the definition of a noxious facility varies from place to place, no one doubts the ability of an American locality to veto a land use they do not like. In New York City we have an extreme version of NIMBY where we even have trouble siting big box retailers. Most places are happy to allow Wal-Mart, but even before last week, </w:t>
      </w:r>
      <w:r w:rsidRPr="00380A8C">
        <w:rPr>
          <w:rStyle w:val="StyleBoldUnderline"/>
        </w:rPr>
        <w:t>few communities were interested in hosting a nuclear power plant. The images of destruction and danger from the nuclear disaster in Japan will dominate the local politics of nuclear power plant siting for a generation. The images of earthquake and tsunami damage will be combined with the nuclear accident and form a single image in the public's mindset about nuclear power.</w:t>
      </w:r>
      <w:r w:rsidRPr="00380A8C">
        <w:rPr>
          <w:rStyle w:val="StyleBoldUnderline"/>
          <w:b w:val="0"/>
          <w:sz w:val="12"/>
          <w:u w:val="none"/>
        </w:rPr>
        <w:t>¶</w:t>
      </w:r>
      <w:r w:rsidRPr="00380A8C">
        <w:rPr>
          <w:sz w:val="16"/>
        </w:rPr>
        <w:t xml:space="preserve"> </w:t>
      </w:r>
      <w:r w:rsidRPr="00380A8C">
        <w:rPr>
          <w:sz w:val="16"/>
        </w:rPr>
        <w:t xml:space="preserve">While I accepted the argument that nuclear power might be necessary and could be made less risky, I have always been troubled by the extreme toxicity of nuclear fuel and waste. As a student of organizational management, I tend to assume "Murphy's Law" when it comes to human beings running complex organizations or technologies: if it can go wrong it will go wrong. But my view of the future of U.S. nuclear politics has nothing to do with my personal concerns about nuclear power. The fundamental problem with nuclear power is that after the recent events in Japan, </w:t>
      </w:r>
      <w:r w:rsidRPr="00380A8C">
        <w:rPr>
          <w:rStyle w:val="StyleBoldUnderline"/>
        </w:rPr>
        <w:t>no community in the United States will permit a nuclear plant to be built nearby.</w:t>
      </w:r>
      <w:r w:rsidRPr="00380A8C">
        <w:rPr>
          <w:sz w:val="16"/>
        </w:rPr>
        <w:t xml:space="preserve"> Additionally, some of the nuclear power plants already in operation will be under increasing pressure to close.</w:t>
      </w:r>
      <w:r w:rsidRPr="00380A8C">
        <w:rPr>
          <w:sz w:val="12"/>
        </w:rPr>
        <w:t>¶</w:t>
      </w:r>
      <w:r w:rsidRPr="00380A8C">
        <w:rPr>
          <w:sz w:val="16"/>
        </w:rPr>
        <w:t xml:space="preserve"> </w:t>
      </w:r>
      <w:r w:rsidRPr="00380A8C">
        <w:rPr>
          <w:sz w:val="16"/>
        </w:rPr>
        <w:t>The strength of anti-nuclear power politics should not be underestimated. Here in New York, people on Long Island are still paying off $3.3 billion in debt for a nuclear power plant called Shoreham that, like the Yucca Mountain repository, was completed but never opened. Governor Andrew Cuomo has already started to move against re-licensing the nuclear power plant at Indian Point, located about 30 miles north of New York City.</w:t>
      </w:r>
    </w:p>
    <w:p w14:paraId="6D781732" w14:textId="77777777" w:rsidR="00E76833" w:rsidRDefault="00E76833" w:rsidP="00E76833">
      <w:pPr>
        <w:pStyle w:val="Heading3"/>
      </w:pPr>
      <w:r>
        <w:t xml:space="preserve">Midterm Politics DA </w:t>
      </w:r>
    </w:p>
    <w:p w14:paraId="331EC6C9" w14:textId="77777777" w:rsidR="00122D65" w:rsidRDefault="00122D65" w:rsidP="00122D65"/>
    <w:p w14:paraId="3EBCDCF8" w14:textId="77777777" w:rsidR="00122D65" w:rsidRDefault="00122D65" w:rsidP="00122D65"/>
    <w:p w14:paraId="6E75E8AA" w14:textId="77777777" w:rsidR="00122D65" w:rsidRDefault="00122D65" w:rsidP="00122D65"/>
    <w:p w14:paraId="3C6BA20B" w14:textId="77777777" w:rsidR="00122D65" w:rsidRDefault="00122D65" w:rsidP="00122D65">
      <w:pPr>
        <w:pStyle w:val="Heading4"/>
      </w:pPr>
      <w:r>
        <w:t>Tag</w:t>
      </w:r>
    </w:p>
    <w:p w14:paraId="08344336" w14:textId="77777777" w:rsidR="00122D65" w:rsidRDefault="00122D65" w:rsidP="00122D65">
      <w:r>
        <w:rPr>
          <w:rStyle w:val="StyleStyleBold12pt"/>
        </w:rPr>
        <w:t>Author —</w:t>
      </w:r>
      <w:r w:rsidRPr="00122D65">
        <w:t xml:space="preserve"> Cite</w:t>
      </w:r>
    </w:p>
    <w:p w14:paraId="58031F78" w14:textId="77777777" w:rsidR="00122D65" w:rsidRDefault="00122D65" w:rsidP="00122D65"/>
    <w:p w14:paraId="0ADB28EC" w14:textId="77777777" w:rsidR="00122D65" w:rsidRDefault="00122D65" w:rsidP="00122D65">
      <w:r>
        <w:t>Card</w:t>
      </w:r>
    </w:p>
    <w:p w14:paraId="14BD8F8C" w14:textId="77777777" w:rsidR="00122D65" w:rsidRDefault="00122D65" w:rsidP="00122D65"/>
    <w:p w14:paraId="4738AEF9" w14:textId="77777777" w:rsidR="00122D65" w:rsidRDefault="00122D65" w:rsidP="00122D65"/>
    <w:p w14:paraId="649D5A60" w14:textId="77777777" w:rsidR="00122D65" w:rsidRDefault="00122D65" w:rsidP="00122D65"/>
    <w:p w14:paraId="03A0FF81" w14:textId="77777777" w:rsidR="00122D65" w:rsidRPr="00122D65" w:rsidRDefault="00122D65" w:rsidP="00122D65">
      <w:pPr>
        <w:rPr>
          <w:rStyle w:val="StyleStyleBold12pt"/>
        </w:rPr>
      </w:pPr>
    </w:p>
    <w:p w14:paraId="5276972F" w14:textId="77777777" w:rsidR="00122D65" w:rsidRDefault="00122D65" w:rsidP="00122D65">
      <w:pPr>
        <w:pStyle w:val="Heading4"/>
      </w:pPr>
      <w:r>
        <w:t>Tag</w:t>
      </w:r>
    </w:p>
    <w:p w14:paraId="2A92BD11" w14:textId="77777777" w:rsidR="00122D65" w:rsidRDefault="00122D65" w:rsidP="00122D65">
      <w:r>
        <w:rPr>
          <w:rStyle w:val="StyleStyleBold12pt"/>
        </w:rPr>
        <w:t>Author —</w:t>
      </w:r>
      <w:r w:rsidRPr="00122D65">
        <w:t xml:space="preserve"> Cite</w:t>
      </w:r>
    </w:p>
    <w:p w14:paraId="5A6C0A98" w14:textId="77777777" w:rsidR="00122D65" w:rsidRDefault="00122D65" w:rsidP="00122D65"/>
    <w:p w14:paraId="7DDF45C0" w14:textId="77777777" w:rsidR="00122D65" w:rsidRDefault="00122D65" w:rsidP="00122D65">
      <w:r>
        <w:t>Card</w:t>
      </w:r>
    </w:p>
    <w:p w14:paraId="7983E376" w14:textId="77777777" w:rsidR="00122D65" w:rsidRDefault="00122D65" w:rsidP="00122D65"/>
    <w:p w14:paraId="53BA2ADD" w14:textId="77777777" w:rsidR="00122D65" w:rsidRDefault="00122D65" w:rsidP="00122D65"/>
    <w:p w14:paraId="280B4A03" w14:textId="77777777" w:rsidR="00122D65" w:rsidRDefault="00122D65" w:rsidP="00122D65"/>
    <w:p w14:paraId="542313E1" w14:textId="77777777" w:rsidR="00122D65" w:rsidRPr="00122D65" w:rsidRDefault="00122D65" w:rsidP="00122D65">
      <w:pPr>
        <w:rPr>
          <w:rStyle w:val="StyleStyleBold12pt"/>
        </w:rPr>
      </w:pPr>
    </w:p>
    <w:p w14:paraId="60BE80D1" w14:textId="77777777" w:rsidR="00122D65" w:rsidRDefault="00122D65" w:rsidP="00122D65">
      <w:pPr>
        <w:pStyle w:val="Heading4"/>
      </w:pPr>
      <w:r>
        <w:t>Tag</w:t>
      </w:r>
    </w:p>
    <w:p w14:paraId="0760C937" w14:textId="77777777" w:rsidR="00122D65" w:rsidRDefault="00122D65" w:rsidP="00122D65">
      <w:r>
        <w:rPr>
          <w:rStyle w:val="StyleStyleBold12pt"/>
        </w:rPr>
        <w:t>Author —</w:t>
      </w:r>
      <w:r w:rsidRPr="00122D65">
        <w:t xml:space="preserve"> Cite</w:t>
      </w:r>
    </w:p>
    <w:p w14:paraId="2713FD0D" w14:textId="77777777" w:rsidR="00122D65" w:rsidRDefault="00122D65" w:rsidP="00122D65"/>
    <w:p w14:paraId="44DFACCC" w14:textId="77777777" w:rsidR="00122D65" w:rsidRDefault="00122D65" w:rsidP="00122D65">
      <w:r>
        <w:t>Card</w:t>
      </w:r>
    </w:p>
    <w:p w14:paraId="53F4D61D" w14:textId="77777777" w:rsidR="00122D65" w:rsidRDefault="00122D65" w:rsidP="00122D65"/>
    <w:p w14:paraId="72C705BA" w14:textId="77777777" w:rsidR="00122D65" w:rsidRDefault="00122D65" w:rsidP="00122D65"/>
    <w:p w14:paraId="58339FB0" w14:textId="77777777" w:rsidR="00122D65" w:rsidRDefault="00122D65" w:rsidP="00122D65"/>
    <w:p w14:paraId="4F820B2A" w14:textId="77777777" w:rsidR="00122D65" w:rsidRPr="00122D65" w:rsidRDefault="00122D65" w:rsidP="00122D65">
      <w:pPr>
        <w:rPr>
          <w:rStyle w:val="StyleStyleBold12pt"/>
        </w:rPr>
      </w:pPr>
    </w:p>
    <w:p w14:paraId="4AF31722" w14:textId="77777777" w:rsidR="00122D65" w:rsidRDefault="00122D65" w:rsidP="00122D65">
      <w:pPr>
        <w:pStyle w:val="Heading4"/>
      </w:pPr>
      <w:r>
        <w:t>Tag</w:t>
      </w:r>
    </w:p>
    <w:p w14:paraId="6ACB5B20" w14:textId="77777777" w:rsidR="00122D65" w:rsidRDefault="00122D65" w:rsidP="00122D65">
      <w:r>
        <w:rPr>
          <w:rStyle w:val="StyleStyleBold12pt"/>
        </w:rPr>
        <w:t>Author —</w:t>
      </w:r>
      <w:r w:rsidRPr="00122D65">
        <w:t xml:space="preserve"> Cite</w:t>
      </w:r>
    </w:p>
    <w:p w14:paraId="1673CA6C" w14:textId="77777777" w:rsidR="00122D65" w:rsidRDefault="00122D65" w:rsidP="00122D65"/>
    <w:p w14:paraId="73294502" w14:textId="77777777" w:rsidR="00122D65" w:rsidRDefault="00122D65" w:rsidP="00122D65">
      <w:r>
        <w:t>Card</w:t>
      </w:r>
    </w:p>
    <w:p w14:paraId="11494B46" w14:textId="77777777" w:rsidR="00122D65" w:rsidRDefault="00122D65" w:rsidP="00122D65"/>
    <w:p w14:paraId="43D9857C" w14:textId="77777777" w:rsidR="00122D65" w:rsidRDefault="00122D65" w:rsidP="00122D65"/>
    <w:p w14:paraId="0AE2C3B6" w14:textId="77777777" w:rsidR="00122D65" w:rsidRDefault="00122D65" w:rsidP="00122D65"/>
    <w:p w14:paraId="387AD28B" w14:textId="77777777" w:rsidR="00122D65" w:rsidRPr="00122D65" w:rsidRDefault="00122D65" w:rsidP="00122D65">
      <w:pPr>
        <w:rPr>
          <w:rStyle w:val="StyleStyleBold12pt"/>
        </w:rPr>
      </w:pPr>
    </w:p>
    <w:p w14:paraId="5AEBE587" w14:textId="77777777" w:rsidR="00122D65" w:rsidRDefault="00122D65" w:rsidP="00122D65">
      <w:pPr>
        <w:pStyle w:val="Heading4"/>
      </w:pPr>
      <w:r>
        <w:t>Tag</w:t>
      </w:r>
    </w:p>
    <w:p w14:paraId="26D14D60" w14:textId="77777777" w:rsidR="00122D65" w:rsidRDefault="00122D65" w:rsidP="00122D65">
      <w:r>
        <w:rPr>
          <w:rStyle w:val="StyleStyleBold12pt"/>
        </w:rPr>
        <w:t>Author —</w:t>
      </w:r>
      <w:r w:rsidRPr="00122D65">
        <w:t xml:space="preserve"> Cite</w:t>
      </w:r>
    </w:p>
    <w:p w14:paraId="469233D7" w14:textId="77777777" w:rsidR="00122D65" w:rsidRDefault="00122D65" w:rsidP="00122D65"/>
    <w:p w14:paraId="71DBA262" w14:textId="77777777" w:rsidR="00122D65" w:rsidRDefault="00122D65" w:rsidP="00122D65">
      <w:r>
        <w:t>Card</w:t>
      </w:r>
    </w:p>
    <w:p w14:paraId="11F17D4B" w14:textId="77777777" w:rsidR="00122D65" w:rsidRDefault="00122D65" w:rsidP="00122D65"/>
    <w:p w14:paraId="78606B1A" w14:textId="77777777" w:rsidR="00122D65" w:rsidRDefault="00122D65" w:rsidP="00122D65"/>
    <w:p w14:paraId="25F9C1E1" w14:textId="77777777" w:rsidR="00122D65" w:rsidRDefault="00122D65" w:rsidP="00122D65"/>
    <w:p w14:paraId="798F8AE9" w14:textId="77777777" w:rsidR="00122D65" w:rsidRPr="00122D65" w:rsidRDefault="00122D65" w:rsidP="00122D65">
      <w:pPr>
        <w:rPr>
          <w:rStyle w:val="StyleStyleBold12pt"/>
        </w:rPr>
      </w:pPr>
    </w:p>
    <w:p w14:paraId="12D0F300" w14:textId="77777777" w:rsidR="00122D65" w:rsidRDefault="00122D65" w:rsidP="00122D65">
      <w:pPr>
        <w:pStyle w:val="Heading4"/>
      </w:pPr>
      <w:r>
        <w:t>Tag</w:t>
      </w:r>
    </w:p>
    <w:p w14:paraId="7506FF45" w14:textId="77777777" w:rsidR="00122D65" w:rsidRDefault="00122D65" w:rsidP="00122D65">
      <w:r>
        <w:rPr>
          <w:rStyle w:val="StyleStyleBold12pt"/>
        </w:rPr>
        <w:t>Author —</w:t>
      </w:r>
      <w:r w:rsidRPr="00122D65">
        <w:t xml:space="preserve"> Cite</w:t>
      </w:r>
    </w:p>
    <w:p w14:paraId="287BE3B8" w14:textId="77777777" w:rsidR="00122D65" w:rsidRDefault="00122D65" w:rsidP="00122D65"/>
    <w:p w14:paraId="33DBC1D1" w14:textId="77777777" w:rsidR="00122D65" w:rsidRDefault="00122D65" w:rsidP="00122D65">
      <w:r>
        <w:t>Card</w:t>
      </w:r>
    </w:p>
    <w:p w14:paraId="10A73CB4" w14:textId="77777777" w:rsidR="00122D65" w:rsidRDefault="00122D65" w:rsidP="00122D65"/>
    <w:p w14:paraId="7AD08DB1" w14:textId="77777777" w:rsidR="00122D65" w:rsidRDefault="00122D65" w:rsidP="00122D65"/>
    <w:p w14:paraId="2DD8CA5E" w14:textId="77777777" w:rsidR="00122D65" w:rsidRDefault="00122D65" w:rsidP="00122D65"/>
    <w:p w14:paraId="70D856C8" w14:textId="77777777" w:rsidR="00122D65" w:rsidRPr="00122D65" w:rsidRDefault="00122D65" w:rsidP="00122D65">
      <w:pPr>
        <w:rPr>
          <w:rStyle w:val="StyleStyleBold12pt"/>
        </w:rPr>
      </w:pPr>
    </w:p>
    <w:p w14:paraId="3686204E" w14:textId="77777777" w:rsidR="00122D65" w:rsidRPr="00122D65" w:rsidRDefault="00122D65" w:rsidP="00122D65">
      <w:pPr>
        <w:rPr>
          <w:rStyle w:val="StyleStyleBold12pt"/>
        </w:rPr>
      </w:pPr>
    </w:p>
    <w:sectPr w:rsidR="00122D65" w:rsidRPr="00122D6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altName w:val="Times New Roman"/>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47C6"/>
    <w:rsid w:val="00012E73"/>
    <w:rsid w:val="000472FB"/>
    <w:rsid w:val="000D7EA5"/>
    <w:rsid w:val="00100FA0"/>
    <w:rsid w:val="00122D65"/>
    <w:rsid w:val="00124A2A"/>
    <w:rsid w:val="001278E2"/>
    <w:rsid w:val="001625EB"/>
    <w:rsid w:val="00180FE3"/>
    <w:rsid w:val="001E4A81"/>
    <w:rsid w:val="001E58B3"/>
    <w:rsid w:val="002351B3"/>
    <w:rsid w:val="00270EB9"/>
    <w:rsid w:val="00282CEF"/>
    <w:rsid w:val="002830DD"/>
    <w:rsid w:val="0028536E"/>
    <w:rsid w:val="00290E4A"/>
    <w:rsid w:val="002A54CA"/>
    <w:rsid w:val="002C6334"/>
    <w:rsid w:val="002F379E"/>
    <w:rsid w:val="002F3ECE"/>
    <w:rsid w:val="00317FCE"/>
    <w:rsid w:val="0032045F"/>
    <w:rsid w:val="00341D48"/>
    <w:rsid w:val="00380A8C"/>
    <w:rsid w:val="003E5BF3"/>
    <w:rsid w:val="00475F28"/>
    <w:rsid w:val="00476F0D"/>
    <w:rsid w:val="004C2B5E"/>
    <w:rsid w:val="004D1372"/>
    <w:rsid w:val="00517AFC"/>
    <w:rsid w:val="005234EF"/>
    <w:rsid w:val="00536842"/>
    <w:rsid w:val="00560381"/>
    <w:rsid w:val="006240CB"/>
    <w:rsid w:val="00650937"/>
    <w:rsid w:val="00661CDC"/>
    <w:rsid w:val="006747C6"/>
    <w:rsid w:val="007257DA"/>
    <w:rsid w:val="00806D0C"/>
    <w:rsid w:val="00817873"/>
    <w:rsid w:val="008A16D7"/>
    <w:rsid w:val="009065E3"/>
    <w:rsid w:val="009515F7"/>
    <w:rsid w:val="00A35A7C"/>
    <w:rsid w:val="00A80845"/>
    <w:rsid w:val="00AD041A"/>
    <w:rsid w:val="00B0019A"/>
    <w:rsid w:val="00B26576"/>
    <w:rsid w:val="00BD0202"/>
    <w:rsid w:val="00C27689"/>
    <w:rsid w:val="00C30F4D"/>
    <w:rsid w:val="00CA561D"/>
    <w:rsid w:val="00D063E4"/>
    <w:rsid w:val="00D15BE9"/>
    <w:rsid w:val="00DF478F"/>
    <w:rsid w:val="00E51F15"/>
    <w:rsid w:val="00E76833"/>
    <w:rsid w:val="00E87B78"/>
    <w:rsid w:val="00EA3642"/>
    <w:rsid w:val="00EA6193"/>
    <w:rsid w:val="00F67AB7"/>
    <w:rsid w:val="00FC4F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D154A4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80A8C"/>
    <w:rPr>
      <w:rFonts w:ascii="Calibri" w:hAnsi="Calibri"/>
      <w:sz w:val="22"/>
      <w:szCs w:val="24"/>
    </w:rPr>
  </w:style>
  <w:style w:type="paragraph" w:styleId="Heading1">
    <w:name w:val="heading 1"/>
    <w:aliases w:val="Pocket"/>
    <w:basedOn w:val="Normal"/>
    <w:next w:val="Normal"/>
    <w:link w:val="Heading1Char"/>
    <w:uiPriority w:val="9"/>
    <w:qFormat/>
    <w:rsid w:val="00380A8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380A8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380A8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380A8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380A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0A8C"/>
  </w:style>
  <w:style w:type="character" w:styleId="Hyperlink">
    <w:name w:val="Hyperlink"/>
    <w:aliases w:val="heading 1 (block title),Important,Read,Card Text,Internet Link"/>
    <w:basedOn w:val="DefaultParagraphFont"/>
    <w:uiPriority w:val="99"/>
    <w:unhideWhenUsed/>
    <w:rsid w:val="00380A8C"/>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character" w:styleId="Emphasis">
    <w:name w:val="Emphasis"/>
    <w:aliases w:val="Minimized,minimized,Evidence,Highlighted,tag2,Size 10,emphasis in card,CD Card,ED - Tag,emphasis,Underlined,Emphasis!!,Bold Underline,small,Qualifications,bold underline,normal card text,Shrunk,qualifications in card,qualifications"/>
    <w:basedOn w:val="DefaultParagraphFont"/>
    <w:uiPriority w:val="7"/>
    <w:qFormat/>
    <w:rsid w:val="00380A8C"/>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locked/>
    <w:rsid w:val="00380A8C"/>
    <w:rPr>
      <w:rFonts w:asciiTheme="majorHAnsi" w:eastAsiaTheme="majorEastAsia" w:hAnsiTheme="majorHAnsi" w:cstheme="majorBidi"/>
      <w:b/>
      <w:bCs/>
      <w:sz w:val="52"/>
      <w:szCs w:val="52"/>
    </w:rPr>
  </w:style>
  <w:style w:type="character" w:customStyle="1" w:styleId="Heading1Char1">
    <w:name w:val="Heading 1 Char1"/>
    <w:aliases w:val="Pocket Char1"/>
    <w:basedOn w:val="DefaultParagraphFont"/>
    <w:uiPriority w:val="9"/>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aliases w:val="Hat Char"/>
    <w:basedOn w:val="DefaultParagraphFont"/>
    <w:link w:val="Heading2"/>
    <w:uiPriority w:val="9"/>
    <w:locked/>
    <w:rsid w:val="00380A8C"/>
    <w:rPr>
      <w:rFonts w:asciiTheme="majorHAnsi" w:eastAsiaTheme="majorEastAsia" w:hAnsiTheme="majorHAnsi" w:cstheme="majorBidi"/>
      <w:b/>
      <w:bCs/>
      <w:sz w:val="44"/>
      <w:szCs w:val="44"/>
      <w:u w:val="double"/>
    </w:rPr>
  </w:style>
  <w:style w:type="character" w:customStyle="1" w:styleId="Heading2Char1">
    <w:name w:val="Heading 2 Char1"/>
    <w:aliases w:val="Hat Char1"/>
    <w:basedOn w:val="DefaultParagraphFont"/>
    <w:uiPriority w:val="9"/>
    <w:semiHidden/>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Block Char"/>
    <w:basedOn w:val="DefaultParagraphFont"/>
    <w:link w:val="Heading3"/>
    <w:uiPriority w:val="9"/>
    <w:locked/>
    <w:rsid w:val="00380A8C"/>
    <w:rPr>
      <w:rFonts w:asciiTheme="majorHAnsi" w:eastAsiaTheme="majorEastAsia" w:hAnsiTheme="majorHAnsi" w:cstheme="majorBidi"/>
      <w:b/>
      <w:bCs/>
      <w:sz w:val="32"/>
      <w:szCs w:val="24"/>
      <w:u w:val="single"/>
    </w:rPr>
  </w:style>
  <w:style w:type="character" w:customStyle="1" w:styleId="Heading3Char1">
    <w:name w:val="Heading 3 Char1"/>
    <w:aliases w:val="Block Char1"/>
    <w:basedOn w:val="DefaultParagraphFont"/>
    <w:uiPriority w:val="9"/>
    <w:semiHidden/>
    <w:rPr>
      <w:rFonts w:asciiTheme="majorHAnsi" w:eastAsiaTheme="majorEastAsia" w:hAnsiTheme="majorHAnsi" w:cstheme="majorBidi"/>
      <w:b/>
      <w:bCs/>
      <w:color w:val="4F81BD" w:themeColor="accent1"/>
      <w:sz w:val="22"/>
      <w:szCs w:val="24"/>
    </w:rPr>
  </w:style>
  <w:style w:type="character" w:customStyle="1" w:styleId="Heading4Char">
    <w:name w:val="Heading 4 Char"/>
    <w:aliases w:val="Tag Char"/>
    <w:basedOn w:val="DefaultParagraphFont"/>
    <w:link w:val="Heading4"/>
    <w:uiPriority w:val="9"/>
    <w:locked/>
    <w:rsid w:val="00380A8C"/>
    <w:rPr>
      <w:rFonts w:asciiTheme="majorHAnsi" w:eastAsiaTheme="majorEastAsia" w:hAnsiTheme="majorHAnsi" w:cstheme="majorBidi"/>
      <w:b/>
      <w:bCs/>
      <w:iCs/>
      <w:sz w:val="26"/>
      <w:szCs w:val="24"/>
    </w:rPr>
  </w:style>
  <w:style w:type="character" w:customStyle="1" w:styleId="Heading4Char1">
    <w:name w:val="Heading 4 Char1"/>
    <w:aliases w:val="Tag Char1"/>
    <w:basedOn w:val="DefaultParagraphFont"/>
    <w:uiPriority w:val="9"/>
    <w:semiHidden/>
    <w:rPr>
      <w:rFonts w:asciiTheme="majorHAnsi" w:eastAsiaTheme="majorEastAsia" w:hAnsiTheme="majorHAnsi" w:cstheme="majorBidi"/>
      <w:b/>
      <w:bCs/>
      <w:i/>
      <w:iCs/>
      <w:color w:val="4F81BD" w:themeColor="accent1"/>
      <w:sz w:val="22"/>
      <w:szCs w:val="24"/>
    </w:rPr>
  </w:style>
  <w:style w:type="paragraph" w:styleId="Header">
    <w:name w:val="header"/>
    <w:basedOn w:val="Normal"/>
    <w:link w:val="HeaderChar"/>
    <w:uiPriority w:val="99"/>
    <w:unhideWhenUsed/>
    <w:rsid w:val="00380A8C"/>
    <w:pPr>
      <w:tabs>
        <w:tab w:val="center" w:pos="4320"/>
        <w:tab w:val="right" w:pos="8640"/>
      </w:tabs>
    </w:pPr>
  </w:style>
  <w:style w:type="character" w:customStyle="1" w:styleId="HeaderChar">
    <w:name w:val="Header Char"/>
    <w:basedOn w:val="DefaultParagraphFont"/>
    <w:link w:val="Header"/>
    <w:uiPriority w:val="99"/>
    <w:locked/>
    <w:rsid w:val="00380A8C"/>
    <w:rPr>
      <w:rFonts w:ascii="Calibri" w:hAnsi="Calibri"/>
      <w:sz w:val="22"/>
      <w:szCs w:val="24"/>
    </w:rPr>
  </w:style>
  <w:style w:type="paragraph" w:styleId="Footer">
    <w:name w:val="footer"/>
    <w:basedOn w:val="Normal"/>
    <w:link w:val="FooterChar"/>
    <w:uiPriority w:val="99"/>
    <w:unhideWhenUsed/>
    <w:rsid w:val="00380A8C"/>
    <w:pPr>
      <w:tabs>
        <w:tab w:val="center" w:pos="4320"/>
        <w:tab w:val="right" w:pos="8640"/>
      </w:tabs>
    </w:pPr>
  </w:style>
  <w:style w:type="character" w:customStyle="1" w:styleId="FooterChar">
    <w:name w:val="Footer Char"/>
    <w:basedOn w:val="DefaultParagraphFont"/>
    <w:link w:val="Footer"/>
    <w:uiPriority w:val="99"/>
    <w:locked/>
    <w:rsid w:val="00380A8C"/>
    <w:rPr>
      <w:rFonts w:ascii="Calibri" w:hAnsi="Calibri"/>
      <w:sz w:val="22"/>
      <w:szCs w:val="24"/>
    </w:rPr>
  </w:style>
  <w:style w:type="paragraph" w:styleId="DocumentMap">
    <w:name w:val="Document Map"/>
    <w:basedOn w:val="Normal"/>
    <w:link w:val="DocumentMapChar"/>
    <w:uiPriority w:val="99"/>
    <w:semiHidden/>
    <w:unhideWhenUsed/>
    <w:rsid w:val="00380A8C"/>
    <w:rPr>
      <w:rFonts w:ascii="Lucida Grande" w:hAnsi="Lucida Grande" w:cs="Lucida Grande"/>
    </w:rPr>
  </w:style>
  <w:style w:type="character" w:customStyle="1" w:styleId="DocumentMapChar">
    <w:name w:val="Document Map Char"/>
    <w:basedOn w:val="DefaultParagraphFont"/>
    <w:link w:val="DocumentMap"/>
    <w:uiPriority w:val="99"/>
    <w:semiHidden/>
    <w:locked/>
    <w:rsid w:val="00380A8C"/>
    <w:rPr>
      <w:rFonts w:ascii="Lucida Grande" w:hAnsi="Lucida Grande" w:cs="Lucida Grande"/>
      <w:sz w:val="22"/>
      <w:szCs w:val="24"/>
    </w:rPr>
  </w:style>
  <w:style w:type="paragraph" w:styleId="NoSpacing">
    <w:name w:val="No Spacing"/>
    <w:uiPriority w:val="1"/>
    <w:rsid w:val="00380A8C"/>
    <w:rPr>
      <w:sz w:val="24"/>
      <w:szCs w:val="24"/>
    </w:rPr>
  </w:style>
  <w:style w:type="paragraph" w:styleId="ListParagraph">
    <w:name w:val="List Paragraph"/>
    <w:basedOn w:val="Normal"/>
    <w:uiPriority w:val="34"/>
    <w:rsid w:val="00380A8C"/>
    <w:pPr>
      <w:ind w:left="720"/>
      <w:contextualSpacing/>
    </w:p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380A8C"/>
    <w:rPr>
      <w:b/>
      <w:sz w:val="26"/>
      <w:u w:val="none"/>
    </w:rPr>
  </w:style>
  <w:style w:type="character" w:customStyle="1" w:styleId="StyleBoldUnderline">
    <w:name w:val="Style Bold Underline"/>
    <w:aliases w:val="Intense Emphasis,Underline,Style Underline,Style,apple-style-span + 6 pt,Bold,Kern at 16 pt,Intense Emphasis1,Intense Emphasis2,HHeading 3 + 12 pt,Cards + Font: 12 pt Char,Bold Cite Char,Citation Char Char Char,ci,c"/>
    <w:basedOn w:val="DefaultParagraphFont"/>
    <w:uiPriority w:val="1"/>
    <w:qFormat/>
    <w:rsid w:val="00380A8C"/>
    <w:rPr>
      <w:b/>
      <w:sz w:val="24"/>
      <w:u w:val="single"/>
    </w:rPr>
  </w:style>
  <w:style w:type="character" w:customStyle="1" w:styleId="apple-converted-space">
    <w:name w:val="apple-converted-space"/>
    <w:basedOn w:val="DefaultParagraphFont"/>
    <w:rsid w:val="00E51F15"/>
  </w:style>
  <w:style w:type="character" w:styleId="CommentReference">
    <w:name w:val="annotation reference"/>
    <w:basedOn w:val="DefaultParagraphFont"/>
    <w:uiPriority w:val="99"/>
    <w:semiHidden/>
    <w:unhideWhenUsed/>
    <w:rsid w:val="006240CB"/>
    <w:rPr>
      <w:sz w:val="18"/>
      <w:szCs w:val="18"/>
    </w:rPr>
  </w:style>
  <w:style w:type="paragraph" w:styleId="CommentText">
    <w:name w:val="annotation text"/>
    <w:basedOn w:val="Normal"/>
    <w:link w:val="CommentTextChar"/>
    <w:uiPriority w:val="99"/>
    <w:semiHidden/>
    <w:unhideWhenUsed/>
    <w:rsid w:val="006240CB"/>
    <w:rPr>
      <w:sz w:val="24"/>
    </w:rPr>
  </w:style>
  <w:style w:type="character" w:customStyle="1" w:styleId="CommentTextChar">
    <w:name w:val="Comment Text Char"/>
    <w:basedOn w:val="DefaultParagraphFont"/>
    <w:link w:val="CommentText"/>
    <w:uiPriority w:val="99"/>
    <w:semiHidden/>
    <w:rsid w:val="006240CB"/>
    <w:rPr>
      <w:rFonts w:ascii="Calibri" w:hAnsi="Calibri"/>
      <w:sz w:val="24"/>
      <w:szCs w:val="24"/>
    </w:rPr>
  </w:style>
  <w:style w:type="paragraph" w:styleId="CommentSubject">
    <w:name w:val="annotation subject"/>
    <w:basedOn w:val="CommentText"/>
    <w:next w:val="CommentText"/>
    <w:link w:val="CommentSubjectChar"/>
    <w:uiPriority w:val="99"/>
    <w:semiHidden/>
    <w:unhideWhenUsed/>
    <w:rsid w:val="006240CB"/>
    <w:rPr>
      <w:b/>
      <w:bCs/>
      <w:sz w:val="20"/>
      <w:szCs w:val="20"/>
    </w:rPr>
  </w:style>
  <w:style w:type="character" w:customStyle="1" w:styleId="CommentSubjectChar">
    <w:name w:val="Comment Subject Char"/>
    <w:basedOn w:val="CommentTextChar"/>
    <w:link w:val="CommentSubject"/>
    <w:uiPriority w:val="99"/>
    <w:semiHidden/>
    <w:rsid w:val="006240CB"/>
    <w:rPr>
      <w:rFonts w:ascii="Calibri" w:hAnsi="Calibri"/>
      <w:b/>
      <w:bCs/>
      <w:sz w:val="24"/>
      <w:szCs w:val="24"/>
    </w:rPr>
  </w:style>
  <w:style w:type="paragraph" w:styleId="Revision">
    <w:name w:val="Revision"/>
    <w:hidden/>
    <w:uiPriority w:val="99"/>
    <w:semiHidden/>
    <w:rsid w:val="006240CB"/>
    <w:rPr>
      <w:rFonts w:ascii="Calibri" w:hAnsi="Calibri"/>
      <w:sz w:val="22"/>
      <w:szCs w:val="24"/>
    </w:rPr>
  </w:style>
  <w:style w:type="paragraph" w:styleId="BalloonText">
    <w:name w:val="Balloon Text"/>
    <w:basedOn w:val="Normal"/>
    <w:link w:val="BalloonTextChar"/>
    <w:uiPriority w:val="99"/>
    <w:semiHidden/>
    <w:unhideWhenUsed/>
    <w:rsid w:val="006240C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240CB"/>
    <w:rPr>
      <w:rFonts w:ascii="Lucida Grande" w:hAnsi="Lucida Grande" w:cs="Lucida Grande"/>
      <w:sz w:val="18"/>
      <w:szCs w:val="18"/>
    </w:rPr>
  </w:style>
  <w:style w:type="character" w:styleId="PageNumber">
    <w:name w:val="page number"/>
    <w:basedOn w:val="DefaultParagraphFont"/>
    <w:uiPriority w:val="99"/>
    <w:semiHidden/>
    <w:unhideWhenUsed/>
    <w:rsid w:val="00380A8C"/>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80A8C"/>
    <w:rPr>
      <w:rFonts w:ascii="Calibri" w:hAnsi="Calibri"/>
      <w:sz w:val="22"/>
      <w:szCs w:val="24"/>
    </w:rPr>
  </w:style>
  <w:style w:type="paragraph" w:styleId="Heading1">
    <w:name w:val="heading 1"/>
    <w:aliases w:val="Pocket"/>
    <w:basedOn w:val="Normal"/>
    <w:next w:val="Normal"/>
    <w:link w:val="Heading1Char"/>
    <w:uiPriority w:val="9"/>
    <w:qFormat/>
    <w:rsid w:val="00380A8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380A8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380A8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380A8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380A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0A8C"/>
  </w:style>
  <w:style w:type="character" w:styleId="Hyperlink">
    <w:name w:val="Hyperlink"/>
    <w:aliases w:val="heading 1 (block title),Important,Read,Card Text,Internet Link"/>
    <w:basedOn w:val="DefaultParagraphFont"/>
    <w:uiPriority w:val="99"/>
    <w:unhideWhenUsed/>
    <w:rsid w:val="00380A8C"/>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character" w:styleId="Emphasis">
    <w:name w:val="Emphasis"/>
    <w:aliases w:val="Minimized,minimized,Evidence,Highlighted,tag2,Size 10,emphasis in card,CD Card,ED - Tag,emphasis,Underlined,Emphasis!!,Bold Underline,small,Qualifications,bold underline,normal card text,Shrunk,qualifications in card,qualifications"/>
    <w:basedOn w:val="DefaultParagraphFont"/>
    <w:uiPriority w:val="7"/>
    <w:qFormat/>
    <w:rsid w:val="00380A8C"/>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locked/>
    <w:rsid w:val="00380A8C"/>
    <w:rPr>
      <w:rFonts w:asciiTheme="majorHAnsi" w:eastAsiaTheme="majorEastAsia" w:hAnsiTheme="majorHAnsi" w:cstheme="majorBidi"/>
      <w:b/>
      <w:bCs/>
      <w:sz w:val="52"/>
      <w:szCs w:val="52"/>
    </w:rPr>
  </w:style>
  <w:style w:type="character" w:customStyle="1" w:styleId="Heading1Char1">
    <w:name w:val="Heading 1 Char1"/>
    <w:aliases w:val="Pocket Char1"/>
    <w:basedOn w:val="DefaultParagraphFont"/>
    <w:uiPriority w:val="9"/>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aliases w:val="Hat Char"/>
    <w:basedOn w:val="DefaultParagraphFont"/>
    <w:link w:val="Heading2"/>
    <w:uiPriority w:val="9"/>
    <w:locked/>
    <w:rsid w:val="00380A8C"/>
    <w:rPr>
      <w:rFonts w:asciiTheme="majorHAnsi" w:eastAsiaTheme="majorEastAsia" w:hAnsiTheme="majorHAnsi" w:cstheme="majorBidi"/>
      <w:b/>
      <w:bCs/>
      <w:sz w:val="44"/>
      <w:szCs w:val="44"/>
      <w:u w:val="double"/>
    </w:rPr>
  </w:style>
  <w:style w:type="character" w:customStyle="1" w:styleId="Heading2Char1">
    <w:name w:val="Heading 2 Char1"/>
    <w:aliases w:val="Hat Char1"/>
    <w:basedOn w:val="DefaultParagraphFont"/>
    <w:uiPriority w:val="9"/>
    <w:semiHidden/>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Block Char"/>
    <w:basedOn w:val="DefaultParagraphFont"/>
    <w:link w:val="Heading3"/>
    <w:uiPriority w:val="9"/>
    <w:locked/>
    <w:rsid w:val="00380A8C"/>
    <w:rPr>
      <w:rFonts w:asciiTheme="majorHAnsi" w:eastAsiaTheme="majorEastAsia" w:hAnsiTheme="majorHAnsi" w:cstheme="majorBidi"/>
      <w:b/>
      <w:bCs/>
      <w:sz w:val="32"/>
      <w:szCs w:val="24"/>
      <w:u w:val="single"/>
    </w:rPr>
  </w:style>
  <w:style w:type="character" w:customStyle="1" w:styleId="Heading3Char1">
    <w:name w:val="Heading 3 Char1"/>
    <w:aliases w:val="Block Char1"/>
    <w:basedOn w:val="DefaultParagraphFont"/>
    <w:uiPriority w:val="9"/>
    <w:semiHidden/>
    <w:rPr>
      <w:rFonts w:asciiTheme="majorHAnsi" w:eastAsiaTheme="majorEastAsia" w:hAnsiTheme="majorHAnsi" w:cstheme="majorBidi"/>
      <w:b/>
      <w:bCs/>
      <w:color w:val="4F81BD" w:themeColor="accent1"/>
      <w:sz w:val="22"/>
      <w:szCs w:val="24"/>
    </w:rPr>
  </w:style>
  <w:style w:type="character" w:customStyle="1" w:styleId="Heading4Char">
    <w:name w:val="Heading 4 Char"/>
    <w:aliases w:val="Tag Char"/>
    <w:basedOn w:val="DefaultParagraphFont"/>
    <w:link w:val="Heading4"/>
    <w:uiPriority w:val="9"/>
    <w:locked/>
    <w:rsid w:val="00380A8C"/>
    <w:rPr>
      <w:rFonts w:asciiTheme="majorHAnsi" w:eastAsiaTheme="majorEastAsia" w:hAnsiTheme="majorHAnsi" w:cstheme="majorBidi"/>
      <w:b/>
      <w:bCs/>
      <w:iCs/>
      <w:sz w:val="26"/>
      <w:szCs w:val="24"/>
    </w:rPr>
  </w:style>
  <w:style w:type="character" w:customStyle="1" w:styleId="Heading4Char1">
    <w:name w:val="Heading 4 Char1"/>
    <w:aliases w:val="Tag Char1"/>
    <w:basedOn w:val="DefaultParagraphFont"/>
    <w:uiPriority w:val="9"/>
    <w:semiHidden/>
    <w:rPr>
      <w:rFonts w:asciiTheme="majorHAnsi" w:eastAsiaTheme="majorEastAsia" w:hAnsiTheme="majorHAnsi" w:cstheme="majorBidi"/>
      <w:b/>
      <w:bCs/>
      <w:i/>
      <w:iCs/>
      <w:color w:val="4F81BD" w:themeColor="accent1"/>
      <w:sz w:val="22"/>
      <w:szCs w:val="24"/>
    </w:rPr>
  </w:style>
  <w:style w:type="paragraph" w:styleId="Header">
    <w:name w:val="header"/>
    <w:basedOn w:val="Normal"/>
    <w:link w:val="HeaderChar"/>
    <w:uiPriority w:val="99"/>
    <w:unhideWhenUsed/>
    <w:rsid w:val="00380A8C"/>
    <w:pPr>
      <w:tabs>
        <w:tab w:val="center" w:pos="4320"/>
        <w:tab w:val="right" w:pos="8640"/>
      </w:tabs>
    </w:pPr>
  </w:style>
  <w:style w:type="character" w:customStyle="1" w:styleId="HeaderChar">
    <w:name w:val="Header Char"/>
    <w:basedOn w:val="DefaultParagraphFont"/>
    <w:link w:val="Header"/>
    <w:uiPriority w:val="99"/>
    <w:locked/>
    <w:rsid w:val="00380A8C"/>
    <w:rPr>
      <w:rFonts w:ascii="Calibri" w:hAnsi="Calibri"/>
      <w:sz w:val="22"/>
      <w:szCs w:val="24"/>
    </w:rPr>
  </w:style>
  <w:style w:type="paragraph" w:styleId="Footer">
    <w:name w:val="footer"/>
    <w:basedOn w:val="Normal"/>
    <w:link w:val="FooterChar"/>
    <w:uiPriority w:val="99"/>
    <w:unhideWhenUsed/>
    <w:rsid w:val="00380A8C"/>
    <w:pPr>
      <w:tabs>
        <w:tab w:val="center" w:pos="4320"/>
        <w:tab w:val="right" w:pos="8640"/>
      </w:tabs>
    </w:pPr>
  </w:style>
  <w:style w:type="character" w:customStyle="1" w:styleId="FooterChar">
    <w:name w:val="Footer Char"/>
    <w:basedOn w:val="DefaultParagraphFont"/>
    <w:link w:val="Footer"/>
    <w:uiPriority w:val="99"/>
    <w:locked/>
    <w:rsid w:val="00380A8C"/>
    <w:rPr>
      <w:rFonts w:ascii="Calibri" w:hAnsi="Calibri"/>
      <w:sz w:val="22"/>
      <w:szCs w:val="24"/>
    </w:rPr>
  </w:style>
  <w:style w:type="paragraph" w:styleId="DocumentMap">
    <w:name w:val="Document Map"/>
    <w:basedOn w:val="Normal"/>
    <w:link w:val="DocumentMapChar"/>
    <w:uiPriority w:val="99"/>
    <w:semiHidden/>
    <w:unhideWhenUsed/>
    <w:rsid w:val="00380A8C"/>
    <w:rPr>
      <w:rFonts w:ascii="Lucida Grande" w:hAnsi="Lucida Grande" w:cs="Lucida Grande"/>
    </w:rPr>
  </w:style>
  <w:style w:type="character" w:customStyle="1" w:styleId="DocumentMapChar">
    <w:name w:val="Document Map Char"/>
    <w:basedOn w:val="DefaultParagraphFont"/>
    <w:link w:val="DocumentMap"/>
    <w:uiPriority w:val="99"/>
    <w:semiHidden/>
    <w:locked/>
    <w:rsid w:val="00380A8C"/>
    <w:rPr>
      <w:rFonts w:ascii="Lucida Grande" w:hAnsi="Lucida Grande" w:cs="Lucida Grande"/>
      <w:sz w:val="22"/>
      <w:szCs w:val="24"/>
    </w:rPr>
  </w:style>
  <w:style w:type="paragraph" w:styleId="NoSpacing">
    <w:name w:val="No Spacing"/>
    <w:uiPriority w:val="1"/>
    <w:rsid w:val="00380A8C"/>
    <w:rPr>
      <w:sz w:val="24"/>
      <w:szCs w:val="24"/>
    </w:rPr>
  </w:style>
  <w:style w:type="paragraph" w:styleId="ListParagraph">
    <w:name w:val="List Paragraph"/>
    <w:basedOn w:val="Normal"/>
    <w:uiPriority w:val="34"/>
    <w:rsid w:val="00380A8C"/>
    <w:pPr>
      <w:ind w:left="720"/>
      <w:contextualSpacing/>
    </w:p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380A8C"/>
    <w:rPr>
      <w:b/>
      <w:sz w:val="26"/>
      <w:u w:val="none"/>
    </w:rPr>
  </w:style>
  <w:style w:type="character" w:customStyle="1" w:styleId="StyleBoldUnderline">
    <w:name w:val="Style Bold Underline"/>
    <w:aliases w:val="Intense Emphasis,Underline,Style Underline,Style,apple-style-span + 6 pt,Bold,Kern at 16 pt,Intense Emphasis1,Intense Emphasis2,HHeading 3 + 12 pt,Cards + Font: 12 pt Char,Bold Cite Char,Citation Char Char Char,ci,c"/>
    <w:basedOn w:val="DefaultParagraphFont"/>
    <w:uiPriority w:val="1"/>
    <w:qFormat/>
    <w:rsid w:val="00380A8C"/>
    <w:rPr>
      <w:b/>
      <w:sz w:val="24"/>
      <w:u w:val="single"/>
    </w:rPr>
  </w:style>
  <w:style w:type="character" w:customStyle="1" w:styleId="apple-converted-space">
    <w:name w:val="apple-converted-space"/>
    <w:basedOn w:val="DefaultParagraphFont"/>
    <w:rsid w:val="00E51F15"/>
  </w:style>
  <w:style w:type="character" w:styleId="CommentReference">
    <w:name w:val="annotation reference"/>
    <w:basedOn w:val="DefaultParagraphFont"/>
    <w:uiPriority w:val="99"/>
    <w:semiHidden/>
    <w:unhideWhenUsed/>
    <w:rsid w:val="006240CB"/>
    <w:rPr>
      <w:sz w:val="18"/>
      <w:szCs w:val="18"/>
    </w:rPr>
  </w:style>
  <w:style w:type="paragraph" w:styleId="CommentText">
    <w:name w:val="annotation text"/>
    <w:basedOn w:val="Normal"/>
    <w:link w:val="CommentTextChar"/>
    <w:uiPriority w:val="99"/>
    <w:semiHidden/>
    <w:unhideWhenUsed/>
    <w:rsid w:val="006240CB"/>
    <w:rPr>
      <w:sz w:val="24"/>
    </w:rPr>
  </w:style>
  <w:style w:type="character" w:customStyle="1" w:styleId="CommentTextChar">
    <w:name w:val="Comment Text Char"/>
    <w:basedOn w:val="DefaultParagraphFont"/>
    <w:link w:val="CommentText"/>
    <w:uiPriority w:val="99"/>
    <w:semiHidden/>
    <w:rsid w:val="006240CB"/>
    <w:rPr>
      <w:rFonts w:ascii="Calibri" w:hAnsi="Calibri"/>
      <w:sz w:val="24"/>
      <w:szCs w:val="24"/>
    </w:rPr>
  </w:style>
  <w:style w:type="paragraph" w:styleId="CommentSubject">
    <w:name w:val="annotation subject"/>
    <w:basedOn w:val="CommentText"/>
    <w:next w:val="CommentText"/>
    <w:link w:val="CommentSubjectChar"/>
    <w:uiPriority w:val="99"/>
    <w:semiHidden/>
    <w:unhideWhenUsed/>
    <w:rsid w:val="006240CB"/>
    <w:rPr>
      <w:b/>
      <w:bCs/>
      <w:sz w:val="20"/>
      <w:szCs w:val="20"/>
    </w:rPr>
  </w:style>
  <w:style w:type="character" w:customStyle="1" w:styleId="CommentSubjectChar">
    <w:name w:val="Comment Subject Char"/>
    <w:basedOn w:val="CommentTextChar"/>
    <w:link w:val="CommentSubject"/>
    <w:uiPriority w:val="99"/>
    <w:semiHidden/>
    <w:rsid w:val="006240CB"/>
    <w:rPr>
      <w:rFonts w:ascii="Calibri" w:hAnsi="Calibri"/>
      <w:b/>
      <w:bCs/>
      <w:sz w:val="24"/>
      <w:szCs w:val="24"/>
    </w:rPr>
  </w:style>
  <w:style w:type="paragraph" w:styleId="Revision">
    <w:name w:val="Revision"/>
    <w:hidden/>
    <w:uiPriority w:val="99"/>
    <w:semiHidden/>
    <w:rsid w:val="006240CB"/>
    <w:rPr>
      <w:rFonts w:ascii="Calibri" w:hAnsi="Calibri"/>
      <w:sz w:val="22"/>
      <w:szCs w:val="24"/>
    </w:rPr>
  </w:style>
  <w:style w:type="paragraph" w:styleId="BalloonText">
    <w:name w:val="Balloon Text"/>
    <w:basedOn w:val="Normal"/>
    <w:link w:val="BalloonTextChar"/>
    <w:uiPriority w:val="99"/>
    <w:semiHidden/>
    <w:unhideWhenUsed/>
    <w:rsid w:val="006240C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240CB"/>
    <w:rPr>
      <w:rFonts w:ascii="Lucida Grande" w:hAnsi="Lucida Grande" w:cs="Lucida Grande"/>
      <w:sz w:val="18"/>
      <w:szCs w:val="18"/>
    </w:rPr>
  </w:style>
  <w:style w:type="character" w:styleId="PageNumber">
    <w:name w:val="page number"/>
    <w:basedOn w:val="DefaultParagraphFont"/>
    <w:uiPriority w:val="99"/>
    <w:semiHidden/>
    <w:unhideWhenUsed/>
    <w:rsid w:val="00380A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129485">
      <w:marLeft w:val="0"/>
      <w:marRight w:val="0"/>
      <w:marTop w:val="0"/>
      <w:marBottom w:val="0"/>
      <w:divBdr>
        <w:top w:val="single" w:sz="24" w:space="1" w:color="auto"/>
        <w:left w:val="single" w:sz="24" w:space="4" w:color="auto"/>
        <w:bottom w:val="single" w:sz="24" w:space="1" w:color="auto"/>
        <w:right w:val="single" w:sz="24" w:space="4" w:color="auto"/>
      </w:divBdr>
    </w:div>
    <w:div w:id="1533106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huffingtonpost.com/steven-cohen/the-political-demise-of-n_b_838291.html"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ethankrantz: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467</TotalTime>
  <Pages>46</Pages>
  <Words>11253</Words>
  <Characters>64148</Characters>
  <Application>Microsoft Macintosh Word</Application>
  <DocSecurity>0</DocSecurity>
  <Lines>534</Lines>
  <Paragraphs>150</Paragraphs>
  <ScaleCrop>false</ScaleCrop>
  <Company/>
  <LinksUpToDate>false</LinksUpToDate>
  <CharactersWithSpaces>75251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Lefar</dc:creator>
  <cp:keywords/>
  <dc:description/>
  <cp:lastModifiedBy>Ethan Krantz</cp:lastModifiedBy>
  <cp:revision>17</cp:revision>
  <dcterms:created xsi:type="dcterms:W3CDTF">2014-07-25T18:52:00Z</dcterms:created>
  <dcterms:modified xsi:type="dcterms:W3CDTF">2014-08-03T23:11:00Z</dcterms:modified>
</cp:coreProperties>
</file>