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19C" w:rsidRDefault="0057519C" w:rsidP="00E552BC">
      <w:pPr>
        <w:pStyle w:val="Heading1"/>
        <w:contextualSpacing/>
      </w:pPr>
      <w:r>
        <w:t>OTEC Supplement</w:t>
      </w:r>
    </w:p>
    <w:p w:rsidR="00D81F56" w:rsidRDefault="00D81F56" w:rsidP="00E552BC">
      <w:pPr>
        <w:pStyle w:val="Heading1"/>
        <w:contextualSpacing/>
      </w:pPr>
      <w:proofErr w:type="spellStart"/>
      <w:r>
        <w:lastRenderedPageBreak/>
        <w:t>Aff</w:t>
      </w:r>
      <w:proofErr w:type="spellEnd"/>
    </w:p>
    <w:p w:rsidR="00D81F56" w:rsidRDefault="00D81F56" w:rsidP="00D81F56">
      <w:pPr>
        <w:pStyle w:val="Heading2"/>
      </w:pPr>
      <w:r>
        <w:lastRenderedPageBreak/>
        <w:t>Politics Link Turns</w:t>
      </w:r>
    </w:p>
    <w:p w:rsidR="0057519C" w:rsidRDefault="0057519C" w:rsidP="0057519C">
      <w:pPr>
        <w:pStyle w:val="Heading3"/>
      </w:pPr>
      <w:r>
        <w:lastRenderedPageBreak/>
        <w:t>OTEC Bipartisan</w:t>
      </w:r>
    </w:p>
    <w:p w:rsidR="00D81F56" w:rsidRPr="0089595A" w:rsidRDefault="00D81F56" w:rsidP="00D81F56">
      <w:pPr>
        <w:pStyle w:val="Heading4"/>
        <w:contextualSpacing/>
      </w:pPr>
      <w:r w:rsidRPr="0089595A">
        <w:t>OTEC is bipartisan in congress</w:t>
      </w:r>
    </w:p>
    <w:p w:rsidR="00D81F56" w:rsidRPr="0089595A" w:rsidRDefault="00D81F56" w:rsidP="00D81F56">
      <w:pPr>
        <w:contextualSpacing/>
        <w:rPr>
          <w:rStyle w:val="Style13ptBold"/>
        </w:rPr>
      </w:pPr>
      <w:r w:rsidRPr="0089595A">
        <w:rPr>
          <w:rStyle w:val="Style13ptBold"/>
        </w:rPr>
        <w:t>Akaka, Hawaiian State Senator, 7</w:t>
      </w:r>
    </w:p>
    <w:p w:rsidR="00D81F56" w:rsidRPr="0089595A" w:rsidRDefault="00D81F56" w:rsidP="00D81F56">
      <w:pPr>
        <w:contextualSpacing/>
      </w:pPr>
      <w:r>
        <w:t>[</w:t>
      </w:r>
      <w:r w:rsidRPr="0089595A">
        <w:t xml:space="preserve">Daniel </w:t>
      </w:r>
      <w:proofErr w:type="spellStart"/>
      <w:r w:rsidRPr="0089595A">
        <w:t>Kahikina</w:t>
      </w:r>
      <w:proofErr w:type="spellEnd"/>
      <w:r w:rsidRPr="0089595A">
        <w:t>, June 2007,</w:t>
      </w:r>
      <w:r>
        <w:t xml:space="preserve"> Alaska Senate Website,</w:t>
      </w:r>
      <w:r w:rsidRPr="0089595A">
        <w:t xml:space="preserve"> </w:t>
      </w:r>
      <w:r>
        <w:t>“</w:t>
      </w:r>
      <w:r w:rsidRPr="0089595A">
        <w:t>Senate Passes Progressive Energy Policy</w:t>
      </w:r>
      <w:r>
        <w:t xml:space="preserve">,” </w:t>
      </w:r>
      <w:hyperlink r:id="rId6" w:history="1">
        <w:r w:rsidRPr="00EC4E55">
          <w:rPr>
            <w:rStyle w:val="Hyperlink"/>
          </w:rPr>
          <w:t>http://akaka.senate.gov/public/index.cfm?FuseAction=Newsletters.Home&amp;month=6&amp;year=2007&amp;release_id=1779</w:t>
        </w:r>
      </w:hyperlink>
      <w:r>
        <w:t>]</w:t>
      </w:r>
    </w:p>
    <w:p w:rsidR="00D81F56" w:rsidRDefault="00D81F56" w:rsidP="00D81F56">
      <w:pPr>
        <w:contextualSpacing/>
      </w:pPr>
      <w:r w:rsidRPr="0089595A">
        <w:t xml:space="preserve">On June 21, 2007, </w:t>
      </w:r>
      <w:r w:rsidRPr="0089595A">
        <w:rPr>
          <w:rStyle w:val="StyleUnderline"/>
        </w:rPr>
        <w:t>sustainable energy policy took a giant leap forward when the United States Senate passed</w:t>
      </w:r>
      <w:r w:rsidRPr="0089595A">
        <w:t xml:space="preserve"> H.R. 6, </w:t>
      </w:r>
      <w:r w:rsidRPr="0089595A">
        <w:rPr>
          <w:rStyle w:val="StyleUnderline"/>
        </w:rPr>
        <w:t>the Renewable Fuels, Consumer Protection, and Energy Efficiency Act</w:t>
      </w:r>
      <w:r w:rsidRPr="0089595A">
        <w:t xml:space="preserve"> of 2007. This </w:t>
      </w:r>
      <w:r w:rsidRPr="0089595A">
        <w:rPr>
          <w:rStyle w:val="StyleUnderline"/>
        </w:rPr>
        <w:t>comprehensive measure, passed with strong bipartisan support</w:t>
      </w:r>
      <w:r w:rsidRPr="0089595A">
        <w:t xml:space="preserve">, </w:t>
      </w:r>
      <w:r w:rsidRPr="0089595A">
        <w:rPr>
          <w:rStyle w:val="StyleUnderline"/>
        </w:rPr>
        <w:t>will grow our economy, strengthen our national security, and protect our environment</w:t>
      </w:r>
      <w:r w:rsidRPr="0089595A">
        <w:t xml:space="preserve">. If enacted into law, it will put us on a path toward reducing our reliance on oil, foreign and domestic, by increasing the production and supply of renewable fuels and reducing the amount of energy we use, both at home and at work. </w:t>
      </w:r>
      <w:r w:rsidRPr="0089595A">
        <w:br/>
        <w:t xml:space="preserve">For the first time since 1975, our bill raises standards for new cars and trucks from 25 to 35 miles per gallon by 2020. That will save us up to one billion gallons of gasoline every day. </w:t>
      </w:r>
      <w:r w:rsidRPr="0089595A">
        <w:br/>
        <w:t xml:space="preserve">The bill also reduces crude oil consumption by more than 10 percent over the next 15 years by producing more renewable fuels domestically. There are numerous incentives that will benefit Hawaii farmers who are interested in growing the feedstock necessary for the production of cellulosic ethanol, providing a boost to our agricultural industry. </w:t>
      </w:r>
      <w:r w:rsidRPr="0089595A">
        <w:br/>
        <w:t xml:space="preserve">New energy efficiency standards for lighting, appliances and water use, will save electricity and half a trillion gallons of water every year. Because government should lead by example, we will also dramatically improve the energy efficiency of federal buildings and vehicles, saving billions of American taxpayer dollars while helping our planet. </w:t>
      </w:r>
      <w:r w:rsidRPr="0089595A">
        <w:br/>
        <w:t xml:space="preserve">The bill protects consumers from price gouging and supply manipulation during times of national crisis, and also invests in technologies that will drive our energy future, like carbon capture and storage which holds the hope of containing carbon emissions from existing power sources before they ever reach the air. </w:t>
      </w:r>
      <w:r w:rsidRPr="0089595A">
        <w:br/>
        <w:t xml:space="preserve">I am also pleased that </w:t>
      </w:r>
      <w:r w:rsidRPr="0089595A">
        <w:rPr>
          <w:rStyle w:val="StyleUnderline"/>
        </w:rPr>
        <w:t>an amendment</w:t>
      </w:r>
      <w:r w:rsidRPr="0089595A">
        <w:t xml:space="preserve"> I introduced which </w:t>
      </w:r>
      <w:r w:rsidRPr="0089595A">
        <w:rPr>
          <w:rStyle w:val="StyleUnderline"/>
        </w:rPr>
        <w:t>authorized $50 million to establish a research and development program to promote marine and hydrokinetic sources of renewable energy</w:t>
      </w:r>
      <w:r w:rsidRPr="0089595A">
        <w:t xml:space="preserve"> was included in the bill. </w:t>
      </w:r>
      <w:r w:rsidRPr="0089595A">
        <w:rPr>
          <w:rStyle w:val="StyleUnderline"/>
        </w:rPr>
        <w:t>The funding will allow researchers to study innovative ways to harness energy from</w:t>
      </w:r>
      <w:r w:rsidRPr="0089595A">
        <w:t xml:space="preserve"> our ocean's waves, tides, and currents, as well as free flowing water in rivers, lakes and streams, and </w:t>
      </w:r>
      <w:r w:rsidRPr="0089595A">
        <w:rPr>
          <w:rStyle w:val="StyleUnderline"/>
        </w:rPr>
        <w:t>ocean thermal energy conversion. It establishes up to six National Ocean Energy Research Centers which will work with institutions such as the University of Hawaii to conduct research, development, demonstration and testing of these new ocean energy technologies</w:t>
      </w:r>
      <w:r w:rsidRPr="0089595A">
        <w:t>. This is an exciting prospect, especially for Hawaii and the coastal regions of the mainland as studies have shown huge potential in this vast source of renewable energy.</w:t>
      </w:r>
    </w:p>
    <w:p w:rsidR="00D81F56" w:rsidRDefault="00D81F56" w:rsidP="00D81F56">
      <w:pPr>
        <w:pStyle w:val="Heading3"/>
      </w:pPr>
      <w:r>
        <w:lastRenderedPageBreak/>
        <w:t>GOP Supports Renewables</w:t>
      </w:r>
    </w:p>
    <w:p w:rsidR="00D81F56" w:rsidRPr="0038245E" w:rsidRDefault="00D81F56" w:rsidP="00D81F56">
      <w:pPr>
        <w:pStyle w:val="Heading4"/>
        <w:contextualSpacing/>
        <w:rPr>
          <w:rFonts w:cs="Times New Roman"/>
        </w:rPr>
      </w:pPr>
      <w:r w:rsidRPr="0038245E">
        <w:rPr>
          <w:rFonts w:cs="Times New Roman"/>
        </w:rPr>
        <w:t xml:space="preserve">Majority of Republicans support </w:t>
      </w:r>
      <w:r>
        <w:rPr>
          <w:rFonts w:cs="Times New Roman"/>
        </w:rPr>
        <w:t>renewables and climate mitigation – the GOP is changing</w:t>
      </w:r>
    </w:p>
    <w:p w:rsidR="00D81F56" w:rsidRPr="0038245E" w:rsidRDefault="00D81F56" w:rsidP="00D81F56">
      <w:pPr>
        <w:contextualSpacing/>
        <w:rPr>
          <w:rStyle w:val="Style13ptBold"/>
        </w:rPr>
      </w:pPr>
      <w:proofErr w:type="spellStart"/>
      <w:r w:rsidRPr="0038245E">
        <w:rPr>
          <w:rStyle w:val="Style13ptBold"/>
        </w:rPr>
        <w:t>Hower</w:t>
      </w:r>
      <w:proofErr w:type="spellEnd"/>
      <w:r w:rsidRPr="0038245E">
        <w:rPr>
          <w:rStyle w:val="Style13ptBold"/>
        </w:rPr>
        <w:t>, Sustainabl</w:t>
      </w:r>
      <w:r>
        <w:rPr>
          <w:rStyle w:val="Style13ptBold"/>
        </w:rPr>
        <w:t xml:space="preserve">e Brands, Associate Editor, </w:t>
      </w:r>
      <w:r w:rsidRPr="0038245E">
        <w:rPr>
          <w:rStyle w:val="Style13ptBold"/>
        </w:rPr>
        <w:t>13</w:t>
      </w:r>
    </w:p>
    <w:p w:rsidR="00D81F56" w:rsidRPr="0038245E" w:rsidRDefault="00D81F56" w:rsidP="00D81F56">
      <w:pPr>
        <w:contextualSpacing/>
      </w:pPr>
      <w:r w:rsidRPr="0038245E">
        <w:t xml:space="preserve">[Mike </w:t>
      </w:r>
      <w:proofErr w:type="spellStart"/>
      <w:r w:rsidRPr="0038245E">
        <w:t>Hower</w:t>
      </w:r>
      <w:proofErr w:type="spellEnd"/>
      <w:r w:rsidRPr="0038245E">
        <w:t xml:space="preserve">, Triple Pundit, Contributor, 4-04-13, Triple Pundit, “Ending the Debate: Most Republicans Actually Support Increased Renewable Energy Use”, </w:t>
      </w:r>
      <w:hyperlink r:id="rId7" w:history="1">
        <w:r w:rsidRPr="0038245E">
          <w:rPr>
            <w:rStyle w:val="Hyperlink"/>
          </w:rPr>
          <w:t>http://www.triplepundit.com/2013/04/breaking-debate-republicans-actually-support-increased-renewable-energy/</w:t>
        </w:r>
      </w:hyperlink>
      <w:r w:rsidRPr="0038245E">
        <w:t>, accessed, 7-07-13]</w:t>
      </w:r>
    </w:p>
    <w:p w:rsidR="00D81F56" w:rsidRPr="00F80EFE" w:rsidRDefault="00D81F56" w:rsidP="00D81F56">
      <w:pPr>
        <w:contextualSpacing/>
        <w:rPr>
          <w:rStyle w:val="StyleUnderline"/>
        </w:rPr>
      </w:pPr>
      <w:r w:rsidRPr="00F80EFE">
        <w:t xml:space="preserve">Apparently, </w:t>
      </w:r>
      <w:r w:rsidRPr="00F80EFE">
        <w:rPr>
          <w:rStyle w:val="StyleUnderline"/>
        </w:rPr>
        <w:t>the debate over global warming is not as big as the hard-liners at Fox News and on Capitol Hill would lead us to believe</w:t>
      </w:r>
      <w:r w:rsidRPr="00F80EFE">
        <w:t xml:space="preserve">. A recent study released by Yale and George Mason University found that </w:t>
      </w:r>
      <w:r w:rsidRPr="00F80EFE">
        <w:rPr>
          <w:rStyle w:val="StyleUnderline"/>
        </w:rPr>
        <w:t>nearly 80 percent of Republicans and Republican-leaning Independents support increasing renewable energy use and more than 60 percent believe the United States should take action to address climate change.</w:t>
      </w:r>
    </w:p>
    <w:p w:rsidR="00D81F56" w:rsidRPr="00F80EFE" w:rsidRDefault="00D81F56" w:rsidP="00D81F56">
      <w:pPr>
        <w:contextualSpacing/>
        <w:rPr>
          <w:rStyle w:val="StyleUnderline"/>
        </w:rPr>
      </w:pPr>
      <w:r w:rsidRPr="00F80EFE">
        <w:t xml:space="preserve">Interestingly, the </w:t>
      </w:r>
      <w:proofErr w:type="gramStart"/>
      <w:r w:rsidRPr="00F80EFE">
        <w:t xml:space="preserve">report also found that </w:t>
      </w:r>
      <w:r w:rsidRPr="00F80EFE">
        <w:rPr>
          <w:rStyle w:val="StyleUnderline"/>
        </w:rPr>
        <w:t>only a third of Republican respondents agree</w:t>
      </w:r>
      <w:proofErr w:type="gramEnd"/>
      <w:r w:rsidRPr="00F80EFE">
        <w:rPr>
          <w:rStyle w:val="StyleUnderline"/>
        </w:rPr>
        <w:t xml:space="preserve"> with the GOP’s position on climate change, which has changed dramatically since 2008.</w:t>
      </w:r>
    </w:p>
    <w:p w:rsidR="00D81F56" w:rsidRDefault="00D81F56" w:rsidP="00D81F56">
      <w:pPr>
        <w:pStyle w:val="Heading3"/>
      </w:pPr>
      <w:r>
        <w:lastRenderedPageBreak/>
        <w:t>AT: Oil Lobbies</w:t>
      </w:r>
    </w:p>
    <w:p w:rsidR="00D81F56" w:rsidRPr="00F80EFE" w:rsidRDefault="00D81F56" w:rsidP="00D81F56">
      <w:pPr>
        <w:pStyle w:val="Heading4"/>
        <w:contextualSpacing/>
      </w:pPr>
      <w:r w:rsidRPr="00F80EFE">
        <w:t>Renewable lobbies are fighting and winning against oil lobbying</w:t>
      </w:r>
    </w:p>
    <w:p w:rsidR="00D81F56" w:rsidRDefault="00D81F56" w:rsidP="00D81F56">
      <w:pPr>
        <w:contextualSpacing/>
        <w:rPr>
          <w:rStyle w:val="Style13ptBold"/>
        </w:rPr>
      </w:pPr>
      <w:r>
        <w:rPr>
          <w:rStyle w:val="Style13ptBold"/>
        </w:rPr>
        <w:t>Raymundo, Latin Post columnist, 14</w:t>
      </w:r>
    </w:p>
    <w:p w:rsidR="00D81F56" w:rsidRDefault="00D81F56" w:rsidP="00D81F56">
      <w:pPr>
        <w:contextualSpacing/>
      </w:pPr>
      <w:r w:rsidRPr="00E24B95">
        <w:t xml:space="preserve">[Shawn, 4-20-14, Latin Post, “Koch Brothers, Conservatives &amp; Oil Companies Lobby States Using Renewable Energy Sources: Alternative, Solar Power And Environmentalism Gaining Popularity,” </w:t>
      </w:r>
      <w:hyperlink r:id="rId8" w:history="1">
        <w:r w:rsidRPr="00E24B95">
          <w:rPr>
            <w:rStyle w:val="Hyperlink"/>
          </w:rPr>
          <w:t>http://www.latinpost.com/articles/10814/20140420/koch-brothers-conservatives-oil-companies-lobby-states-using-renewable-energy-sources-alternative-solar-power-and-environmentalism-gaining-popularity.htm</w:t>
        </w:r>
      </w:hyperlink>
      <w:r w:rsidRPr="00E24B95">
        <w:t>, accessed 7-9-14, AKS]</w:t>
      </w:r>
    </w:p>
    <w:p w:rsidR="00D81F56" w:rsidRPr="00F80EFE" w:rsidRDefault="00D81F56" w:rsidP="00D81F56">
      <w:pPr>
        <w:contextualSpacing/>
      </w:pPr>
      <w:r w:rsidRPr="00F80EFE">
        <w:t xml:space="preserve">As </w:t>
      </w:r>
      <w:r w:rsidRPr="00F80EFE">
        <w:rPr>
          <w:rStyle w:val="StyleUnderline"/>
        </w:rPr>
        <w:t>more and more states are beginning to utilize solar energy and adapt to other clean green energy solutions</w:t>
      </w:r>
      <w:r w:rsidRPr="00F80EFE">
        <w:t>, conservative lobby groups and oil tycoons have aggressively started pushing back against alternative energy.</w:t>
      </w:r>
    </w:p>
    <w:p w:rsidR="00D81F56" w:rsidRPr="00F80EFE" w:rsidRDefault="00D81F56" w:rsidP="00D81F56">
      <w:pPr>
        <w:contextualSpacing/>
      </w:pPr>
      <w:r w:rsidRPr="00F80EFE">
        <w:t xml:space="preserve">The Koch brothers, anti-tax activist Grover </w:t>
      </w:r>
      <w:proofErr w:type="spellStart"/>
      <w:r w:rsidRPr="00F80EFE">
        <w:t>Norquist</w:t>
      </w:r>
      <w:proofErr w:type="spellEnd"/>
      <w:r w:rsidRPr="00F80EFE">
        <w:t xml:space="preserve"> and a number of powerful companies</w:t>
      </w:r>
      <w:r w:rsidRPr="00F80EFE">
        <w:rPr>
          <w:noProof/>
        </w:rPr>
        <w:drawing>
          <wp:inline distT="0" distB="0" distL="0" distR="0" wp14:anchorId="7A317A52" wp14:editId="572E8390">
            <wp:extent cx="128905" cy="128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r w:rsidRPr="00F80EFE">
        <w:t xml:space="preserve"> in the nation have started running campaign ads in Arizona, Kansas and North Carolina</w:t>
      </w:r>
      <w:r w:rsidRPr="00F80EFE">
        <w:rPr>
          <w:noProof/>
        </w:rPr>
        <w:drawing>
          <wp:inline distT="0" distB="0" distL="0" distR="0" wp14:anchorId="2E7A1B2F" wp14:editId="1D7194D2">
            <wp:extent cx="128905" cy="128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r w:rsidRPr="00F80EFE">
        <w:t xml:space="preserve"> that paint renewable energy as a greedy bad guy, according to the Los Angeles Times.</w:t>
      </w:r>
    </w:p>
    <w:p w:rsidR="00D81F56" w:rsidRPr="00F80EFE" w:rsidRDefault="00D81F56" w:rsidP="00D81F56">
      <w:pPr>
        <w:contextualSpacing/>
        <w:rPr>
          <w:rStyle w:val="StyleUnderline"/>
        </w:rPr>
      </w:pPr>
      <w:r w:rsidRPr="00F80EFE">
        <w:rPr>
          <w:rStyle w:val="StyleUnderline"/>
        </w:rPr>
        <w:t>With the help of solar power companies, environmentalists are battling back against big oil companies and their lobbyists</w:t>
      </w:r>
      <w:r w:rsidRPr="00F80EFE">
        <w:t xml:space="preserve"> </w:t>
      </w:r>
      <w:r w:rsidRPr="00F80EFE">
        <w:rPr>
          <w:rStyle w:val="StyleUnderline"/>
        </w:rPr>
        <w:t>over states that have implemented</w:t>
      </w:r>
      <w:r w:rsidRPr="00F80EFE">
        <w:t xml:space="preserve"> two types of energy policies: </w:t>
      </w:r>
      <w:r w:rsidRPr="00F80EFE">
        <w:rPr>
          <w:rStyle w:val="StyleUnderline"/>
        </w:rPr>
        <w:t>net metering and renewable energy requirements.</w:t>
      </w:r>
    </w:p>
    <w:p w:rsidR="00D81F56" w:rsidRPr="00F80EFE" w:rsidRDefault="00D81F56" w:rsidP="00D81F56">
      <w:pPr>
        <w:contextualSpacing/>
      </w:pPr>
      <w:r w:rsidRPr="00F80EFE">
        <w:t>Net metering allows homeowners or businesses that have solar panels installed on roofs to sell back extra electricity to the power grid at attractive rates. The other policy requires utility companies to generate at least 10 percent of renewable energy, the Times reported.</w:t>
      </w:r>
    </w:p>
    <w:p w:rsidR="00D81F56" w:rsidRPr="00F80EFE" w:rsidRDefault="00D81F56" w:rsidP="00D81F56">
      <w:pPr>
        <w:contextualSpacing/>
      </w:pPr>
      <w:r w:rsidRPr="00F80EFE">
        <w:rPr>
          <w:rStyle w:val="StyleUnderline"/>
        </w:rPr>
        <w:t>The majority of states in the U.S. have begun operating under at least one of the two policies if not both</w:t>
      </w:r>
      <w:r w:rsidRPr="00F80EFE">
        <w:t>. The only states to not use net metering or generate power from renewable energy are Alabama, Idaho, Mississippi and Tennessee.</w:t>
      </w:r>
    </w:p>
    <w:p w:rsidR="00D81F56" w:rsidRPr="00F80EFE" w:rsidRDefault="00D81F56" w:rsidP="00D81F56">
      <w:pPr>
        <w:contextualSpacing/>
      </w:pPr>
      <w:r w:rsidRPr="00F80EFE">
        <w:rPr>
          <w:rStyle w:val="StyleUnderline"/>
        </w:rPr>
        <w:t>South Dakota and Texas are the only two states without metering programs but generate a percentage of their power from renewable energy</w:t>
      </w:r>
      <w:r w:rsidRPr="00F80EFE">
        <w:t xml:space="preserve">, according to the </w:t>
      </w:r>
      <w:hyperlink r:id="rId10" w:anchor="axzz2zRaF5CoV" w:history="1">
        <w:r w:rsidRPr="00F80EFE">
          <w:rPr>
            <w:rStyle w:val="Hyperlink"/>
          </w:rPr>
          <w:t>Times</w:t>
        </w:r>
      </w:hyperlink>
      <w:r w:rsidRPr="00F80EFE">
        <w:t>.</w:t>
      </w:r>
    </w:p>
    <w:p w:rsidR="00D81F56" w:rsidRDefault="00D81F56" w:rsidP="00D81F56"/>
    <w:p w:rsidR="0057519C" w:rsidRPr="00484860" w:rsidRDefault="0057519C" w:rsidP="0057519C">
      <w:bookmarkStart w:id="0" w:name="_GoBack"/>
      <w:bookmarkEnd w:id="0"/>
    </w:p>
    <w:p w:rsidR="00D81F56" w:rsidRDefault="00E56A81" w:rsidP="00D81F56">
      <w:pPr>
        <w:pStyle w:val="Heading2"/>
      </w:pPr>
      <w:r>
        <w:lastRenderedPageBreak/>
        <w:t>AT: ASW DA/DOD CP</w:t>
      </w:r>
    </w:p>
    <w:p w:rsidR="00D81F56" w:rsidRDefault="00D81F56" w:rsidP="00D81F56">
      <w:pPr>
        <w:rPr>
          <w:rFonts w:asciiTheme="minorHAnsi" w:hAnsiTheme="minorHAnsi"/>
        </w:rPr>
      </w:pPr>
    </w:p>
    <w:p w:rsidR="00D81F56" w:rsidRDefault="00D81F56" w:rsidP="00D81F56">
      <w:pPr>
        <w:pStyle w:val="Heading4"/>
      </w:pPr>
      <w:r>
        <w:t>Litany of alt causes to ASW – China and Iran development, faltering tech, and natural ocean variability</w:t>
      </w:r>
    </w:p>
    <w:p w:rsidR="00D81F56" w:rsidRPr="00CC3D31" w:rsidRDefault="00D81F56" w:rsidP="00D81F56">
      <w:pPr>
        <w:rPr>
          <w:rStyle w:val="Style13ptBold"/>
        </w:rPr>
      </w:pPr>
      <w:r w:rsidRPr="00CC3D31">
        <w:rPr>
          <w:rStyle w:val="Style13ptBold"/>
        </w:rPr>
        <w:t xml:space="preserve">Keller, writer for Military and Aerospace, 12 </w:t>
      </w:r>
    </w:p>
    <w:p w:rsidR="00D81F56" w:rsidRPr="00CC3D31" w:rsidRDefault="00D81F56" w:rsidP="00D81F56">
      <w:r>
        <w:t>[John, December 2012, “</w:t>
      </w:r>
      <w:r w:rsidRPr="00CC3D31">
        <w:t>U.S. anti-submarine capability is eroding, and it may be too late to turn it around</w:t>
      </w:r>
      <w:r>
        <w:t xml:space="preserve">”, </w:t>
      </w:r>
      <w:hyperlink r:id="rId11" w:history="1">
        <w:r w:rsidRPr="001F0A39">
          <w:rPr>
            <w:rStyle w:val="Hyperlink"/>
          </w:rPr>
          <w:t>http://www.militaryaerospace.com/blogs/aerospace-defense-blog/2012/12/u-s-anti-submarine-capability-is-eroding-and-it-may-be-too-late-to-turn-it-around.html</w:t>
        </w:r>
      </w:hyperlink>
      <w:r>
        <w:t>, 7/18/14, TYBG]</w:t>
      </w:r>
    </w:p>
    <w:p w:rsidR="00D81F56" w:rsidRDefault="00D81F56" w:rsidP="00D81F56">
      <w:r>
        <w:t xml:space="preserve">Here's a not-so-comforting thought. </w:t>
      </w:r>
      <w:r w:rsidRPr="00CC3D31">
        <w:rPr>
          <w:rStyle w:val="StyleUnderline"/>
        </w:rPr>
        <w:t>The U.S. Navy's anti-submarine warfare (ASW) skills are getting rusty during the same period that quiet submarine technology in China and Iran is improving at a noticeable rate.</w:t>
      </w:r>
    </w:p>
    <w:p w:rsidR="00D81F56" w:rsidRPr="00756A17" w:rsidRDefault="00D81F56" w:rsidP="00D81F56">
      <w:pPr>
        <w:rPr>
          <w:b/>
          <w:u w:val="single"/>
        </w:rPr>
      </w:pPr>
      <w:r>
        <w:t xml:space="preserve">I wish that were the only bad news on the submarine warfare front, but it isn't. </w:t>
      </w:r>
      <w:r w:rsidRPr="00CC3D31">
        <w:rPr>
          <w:rStyle w:val="StyleUnderline"/>
        </w:rPr>
        <w:t>We have U.S. ASW capability going backward, submarine capability of U.S. strategic adversaries going forward, and U.S. Navy capability as a whole in decline, according to a top Navy official.</w:t>
      </w:r>
    </w:p>
    <w:p w:rsidR="00D81F56" w:rsidRDefault="00D81F56" w:rsidP="00D81F56">
      <w:r w:rsidRPr="00CC3D31">
        <w:rPr>
          <w:rStyle w:val="StyleUnderline"/>
        </w:rPr>
        <w:t>"We're long past the point of doing more with less</w:t>
      </w:r>
      <w:r>
        <w:t>," says Under Secretary of the Navy, Robert Work. "We are going to be doing less with less in the future."</w:t>
      </w:r>
    </w:p>
    <w:p w:rsidR="00D81F56" w:rsidRDefault="00D81F56" w:rsidP="00D81F56">
      <w:r>
        <w:t xml:space="preserve">Work was quoted in an AOL blog by Sydney J. </w:t>
      </w:r>
      <w:proofErr w:type="spellStart"/>
      <w:r>
        <w:t>Freedberg</w:t>
      </w:r>
      <w:proofErr w:type="spellEnd"/>
      <w:r>
        <w:t xml:space="preserve"> Jr. headlined U.S. Military Will Have To Do 'Less With Less': Hill Must Vote On </w:t>
      </w:r>
      <w:proofErr w:type="gramStart"/>
      <w:r>
        <w:t>Money .</w:t>
      </w:r>
      <w:proofErr w:type="gramEnd"/>
    </w:p>
    <w:p w:rsidR="00D81F56" w:rsidRDefault="00D81F56" w:rsidP="00D81F56">
      <w:proofErr w:type="spellStart"/>
      <w:r>
        <w:t>Freedberg</w:t>
      </w:r>
      <w:proofErr w:type="spellEnd"/>
      <w:r>
        <w:t xml:space="preserve"> wasn't finished there, however. "</w:t>
      </w:r>
      <w:r w:rsidRPr="00CC3D31">
        <w:rPr>
          <w:rStyle w:val="StyleUnderline"/>
        </w:rPr>
        <w:t>The capacity of the US and allied navies to hunt enemy submarines has suffered even as potential adversaries like China and Iran have built up their sub fleets,"</w:t>
      </w:r>
      <w:r>
        <w:t xml:space="preserve"> he blogged in a piece headlined Navy's Sub-Hunting Skills Declined While China, Iran Built More Submarines .</w:t>
      </w:r>
    </w:p>
    <w:p w:rsidR="00D81F56" w:rsidRDefault="00D81F56" w:rsidP="00D81F56">
      <w:r>
        <w:t>The subtle message here is that vital U.S. Navy ASW capability is eroding due to a longtime emphasis on counter insurgency, and with strong prospects for a dwindling future Navy budget, it might already be too late to turn around the ASW decline.</w:t>
      </w:r>
    </w:p>
    <w:p w:rsidR="00D81F56" w:rsidRDefault="00D81F56" w:rsidP="00D81F56">
      <w:r>
        <w:t>Yikes.</w:t>
      </w:r>
    </w:p>
    <w:p w:rsidR="00D81F56" w:rsidRDefault="00D81F56" w:rsidP="00D81F56">
      <w:r>
        <w:t>You can talk about stealth aircraft technology all you want, but there's really only one kind of military stealth vehicle on the planet, and that's the submarine.</w:t>
      </w:r>
    </w:p>
    <w:p w:rsidR="00D81F56" w:rsidRDefault="00D81F56" w:rsidP="00D81F56">
      <w:r>
        <w:t>Stealth aircraft might have low radar cross sections, but they still can be seen with the naked eye, and heard from long distances. Aircraft, no matter what their futuristic shapes, have a difficult time hiding from ever-more-sophisticated electro-optical sensors.</w:t>
      </w:r>
    </w:p>
    <w:p w:rsidR="00D81F56" w:rsidRDefault="00D81F56" w:rsidP="00D81F56">
      <w:r>
        <w:t xml:space="preserve">Land vehicles? They still have substantial infrared signatures, and they can be seen and heard just like aircraft. </w:t>
      </w:r>
      <w:proofErr w:type="gramStart"/>
      <w:r>
        <w:t>Surface ships?</w:t>
      </w:r>
      <w:proofErr w:type="gramEnd"/>
      <w:r>
        <w:t xml:space="preserve"> Please. Big metal objects </w:t>
      </w:r>
      <w:proofErr w:type="gramStart"/>
      <w:r>
        <w:t>against</w:t>
      </w:r>
      <w:proofErr w:type="gramEnd"/>
      <w:r>
        <w:t xml:space="preserve"> a cool, flat surface. Not much ability to hide there.</w:t>
      </w:r>
    </w:p>
    <w:p w:rsidR="00D81F56" w:rsidRPr="00CC3D31" w:rsidRDefault="00D81F56" w:rsidP="00D81F56">
      <w:pPr>
        <w:rPr>
          <w:rStyle w:val="StyleUnderline"/>
        </w:rPr>
      </w:pPr>
      <w:r>
        <w:t xml:space="preserve">But submarines, they're a different story. It's true that ASW technology is advancing throughout the world, and </w:t>
      </w:r>
      <w:r w:rsidRPr="00CC3D31">
        <w:rPr>
          <w:rStyle w:val="StyleUnderline"/>
        </w:rPr>
        <w:t>today's advanced diesel-electric submarines are as close to silent as you can get.</w:t>
      </w:r>
    </w:p>
    <w:p w:rsidR="00D81F56" w:rsidRDefault="00D81F56" w:rsidP="00D81F56">
      <w:r>
        <w:t xml:space="preserve">The ocean, however, is a difficult and unpredictable environment in which to hunt submerged vessels. </w:t>
      </w:r>
      <w:r w:rsidRPr="00CC3D31">
        <w:rPr>
          <w:rStyle w:val="StyleUnderline"/>
        </w:rPr>
        <w:t>Water columns at different depths, water densities, and salinity levels often can be a difficult, if not impossible, barrier to even the most sophisticated sonar sensors.</w:t>
      </w:r>
    </w:p>
    <w:p w:rsidR="00D81F56" w:rsidRDefault="00D81F56" w:rsidP="00D81F56">
      <w:r>
        <w:t>Sophisticated U.S. submarines for decades have enjoyed the ability to hide from almost everyone. Today, however, it's getting tougher to do as adversaries make up technological ground quickly.</w:t>
      </w:r>
    </w:p>
    <w:p w:rsidR="00D81F56" w:rsidRDefault="00D81F56" w:rsidP="00D81F56">
      <w:pPr>
        <w:rPr>
          <w:rFonts w:eastAsiaTheme="majorEastAsia" w:cstheme="majorBidi"/>
          <w:b/>
          <w:iCs/>
          <w:sz w:val="26"/>
        </w:rPr>
      </w:pPr>
    </w:p>
    <w:p w:rsidR="00D81F56" w:rsidRDefault="00D81F56" w:rsidP="00D81F56">
      <w:pPr>
        <w:pStyle w:val="Heading4"/>
      </w:pPr>
      <w:r w:rsidRPr="004A12A9">
        <w:lastRenderedPageBreak/>
        <w:t xml:space="preserve">Perm: establish a DOE and DOD formal </w:t>
      </w:r>
      <w:proofErr w:type="spellStart"/>
      <w:r w:rsidRPr="004A12A9">
        <w:t>liason</w:t>
      </w:r>
      <w:proofErr w:type="spellEnd"/>
      <w:r w:rsidRPr="004A12A9">
        <w:t xml:space="preserve"> for research and development of </w:t>
      </w:r>
      <w:r>
        <w:t>ocean thermal energy conversion – this is the conclusion to their author’s article</w:t>
      </w:r>
    </w:p>
    <w:p w:rsidR="00D81F56" w:rsidRPr="00FF234C" w:rsidRDefault="00D81F56" w:rsidP="00D81F56">
      <w:pPr>
        <w:rPr>
          <w:rStyle w:val="Style13ptBold"/>
        </w:rPr>
      </w:pPr>
      <w:r w:rsidRPr="00FF234C">
        <w:rPr>
          <w:rStyle w:val="Style13ptBold"/>
        </w:rPr>
        <w:t xml:space="preserve">Shapiro, Energy Consultant to TRW </w:t>
      </w:r>
      <w:r>
        <w:rPr>
          <w:rStyle w:val="Style13ptBold"/>
        </w:rPr>
        <w:t xml:space="preserve">and </w:t>
      </w:r>
      <w:proofErr w:type="spellStart"/>
      <w:r>
        <w:rPr>
          <w:rStyle w:val="Style13ptBold"/>
        </w:rPr>
        <w:t>Tracor</w:t>
      </w:r>
      <w:proofErr w:type="spellEnd"/>
      <w:r>
        <w:rPr>
          <w:rStyle w:val="Style13ptBold"/>
        </w:rPr>
        <w:t>, 81</w:t>
      </w:r>
    </w:p>
    <w:p w:rsidR="00D81F56" w:rsidRPr="004A12A9" w:rsidRDefault="00D81F56" w:rsidP="00D81F56">
      <w:r>
        <w:t>[David I. Shapiro, Energy and Sea Power: Challenge for the Decade, “Military Applications and Implications for Ocean Thermal Energy Conversion Systems”, p. 129, 7/18/14, TYBG]</w:t>
      </w:r>
    </w:p>
    <w:p w:rsidR="00D81F56" w:rsidRPr="004A12A9" w:rsidRDefault="00D81F56" w:rsidP="00D81F56">
      <w:pPr>
        <w:rPr>
          <w:rStyle w:val="StyleUnderline"/>
        </w:rPr>
      </w:pPr>
      <w:r w:rsidRPr="004A12A9">
        <w:rPr>
          <w:rStyle w:val="StyleUnderline"/>
        </w:rPr>
        <w:t xml:space="preserve">Major recommendations resulting from this preliminary assessment of military applications and implications of OTEC facility and plant- ship equipment and platforms are: </w:t>
      </w:r>
    </w:p>
    <w:p w:rsidR="00D81F56" w:rsidRPr="004A12A9" w:rsidRDefault="00D81F56" w:rsidP="00D81F56">
      <w:pPr>
        <w:rPr>
          <w:rStyle w:val="StyleUnderline"/>
        </w:rPr>
      </w:pPr>
      <w:r w:rsidRPr="004A12A9">
        <w:rPr>
          <w:rStyle w:val="StyleUnderline"/>
        </w:rPr>
        <w:t>1. Establishment of Department of Defense - Department of Energy Liaison - Formal liaison should be established between the</w:t>
      </w:r>
      <w:r w:rsidRPr="004A12A9">
        <w:t xml:space="preserve"> Department of Defense (</w:t>
      </w:r>
      <w:r w:rsidRPr="004A12A9">
        <w:rPr>
          <w:rStyle w:val="StyleUnderline"/>
        </w:rPr>
        <w:t>DOD</w:t>
      </w:r>
      <w:r w:rsidRPr="004A12A9">
        <w:t xml:space="preserve">) </w:t>
      </w:r>
      <w:r w:rsidRPr="004A12A9">
        <w:rPr>
          <w:rStyle w:val="StyleUnderline"/>
        </w:rPr>
        <w:t>and</w:t>
      </w:r>
      <w:r w:rsidRPr="004A12A9">
        <w:t xml:space="preserve"> the Department of Energy (</w:t>
      </w:r>
      <w:r w:rsidRPr="004A12A9">
        <w:rPr>
          <w:rStyle w:val="StyleUnderline"/>
        </w:rPr>
        <w:t>DOE</w:t>
      </w:r>
      <w:r w:rsidRPr="004A12A9">
        <w:t xml:space="preserve">) on a weekly basis, at least initially. </w:t>
      </w:r>
      <w:r w:rsidRPr="004A12A9">
        <w:rPr>
          <w:rStyle w:val="StyleUnderline"/>
        </w:rPr>
        <w:t xml:space="preserve">This would require a part-time DOD billet at DOE to be filled by a senior-level U.S. Navy officer. In this matter, a current information base regarding rapidly changing OTEC technology, proposed OTEC facility and </w:t>
      </w:r>
      <w:proofErr w:type="spellStart"/>
      <w:r w:rsidRPr="004A12A9">
        <w:rPr>
          <w:rStyle w:val="StyleUnderline"/>
        </w:rPr>
        <w:t>plantship</w:t>
      </w:r>
      <w:proofErr w:type="spellEnd"/>
      <w:r w:rsidRPr="004A12A9">
        <w:rPr>
          <w:rStyle w:val="StyleUnderline"/>
        </w:rPr>
        <w:t xml:space="preserve"> deployments, and inter- national developments can be maintained at DOD.</w:t>
      </w:r>
      <w:r w:rsidRPr="004A12A9">
        <w:t xml:space="preserve"> </w:t>
      </w:r>
      <w:r w:rsidRPr="004A12A9">
        <w:rPr>
          <w:rStyle w:val="StyleUnderline"/>
        </w:rPr>
        <w:t>Furthermore, the liaison, if effectively instituted, could provide the foundation for informed responses required by the Secretary of Defense</w:t>
      </w:r>
      <w:r w:rsidRPr="004A12A9">
        <w:t xml:space="preserve"> (together with other affected Executive Branch secretaries) </w:t>
      </w:r>
      <w:r w:rsidRPr="004A12A9">
        <w:rPr>
          <w:rStyle w:val="StyleUnderline"/>
        </w:rPr>
        <w:t xml:space="preserve">by Sections 101 and 102 of Public Law 96-320, the Ocean Thermal Energy Conversion Act of 1980. </w:t>
      </w:r>
    </w:p>
    <w:p w:rsidR="00D81F56" w:rsidRPr="00756A17" w:rsidRDefault="00D81F56" w:rsidP="00D81F56">
      <w:pPr>
        <w:rPr>
          <w:rStyle w:val="StyleUnderline"/>
          <w:b w:val="0"/>
          <w:u w:val="none"/>
        </w:rPr>
      </w:pPr>
    </w:p>
    <w:p w:rsidR="00D81F56" w:rsidRPr="00A35D5E" w:rsidRDefault="00D81F56" w:rsidP="00D81F56">
      <w:pPr>
        <w:pStyle w:val="Heading4"/>
        <w:rPr>
          <w:rFonts w:asciiTheme="minorHAnsi" w:hAnsiTheme="minorHAnsi"/>
        </w:rPr>
      </w:pPr>
      <w:r w:rsidRPr="00A35D5E">
        <w:rPr>
          <w:rFonts w:asciiTheme="minorHAnsi" w:hAnsiTheme="minorHAnsi"/>
        </w:rPr>
        <w:t xml:space="preserve">OTEC can produce 16.5 million kg of hydrogen and sequester 726 thousand </w:t>
      </w:r>
      <w:proofErr w:type="spellStart"/>
      <w:r w:rsidRPr="00A35D5E">
        <w:rPr>
          <w:rFonts w:asciiTheme="minorHAnsi" w:hAnsiTheme="minorHAnsi"/>
        </w:rPr>
        <w:t>tonnes</w:t>
      </w:r>
      <w:proofErr w:type="spellEnd"/>
      <w:r w:rsidRPr="00A35D5E">
        <w:rPr>
          <w:rFonts w:asciiTheme="minorHAnsi" w:hAnsiTheme="minorHAnsi"/>
        </w:rPr>
        <w:t xml:space="preserve"> of Co2 per year</w:t>
      </w:r>
    </w:p>
    <w:p w:rsidR="00D81F56" w:rsidRPr="00A35D5E" w:rsidRDefault="00D81F56" w:rsidP="00D81F56">
      <w:pPr>
        <w:spacing w:after="160" w:line="259" w:lineRule="auto"/>
        <w:rPr>
          <w:rFonts w:asciiTheme="minorHAnsi" w:hAnsiTheme="minorHAnsi" w:cstheme="minorBidi"/>
          <w:b/>
          <w:bCs/>
        </w:rPr>
      </w:pPr>
      <w:r w:rsidRPr="00A35D5E">
        <w:rPr>
          <w:rStyle w:val="Style13ptBold"/>
          <w:rFonts w:asciiTheme="minorHAnsi" w:hAnsiTheme="minorHAnsi"/>
        </w:rPr>
        <w:t>Baird, University of Calgary, B.S. in Chemistry 14 (</w:t>
      </w:r>
      <w:r w:rsidRPr="00A35D5E">
        <w:rPr>
          <w:rFonts w:asciiTheme="minorHAnsi" w:hAnsiTheme="minorHAnsi"/>
        </w:rPr>
        <w:t>Jim,</w:t>
      </w:r>
      <w:r w:rsidRPr="00A35D5E">
        <w:rPr>
          <w:rFonts w:asciiTheme="minorHAnsi" w:hAnsiTheme="minorHAnsi"/>
          <w:b/>
          <w:bCs/>
          <w:sz w:val="26"/>
        </w:rPr>
        <w:t xml:space="preserve"> </w:t>
      </w:r>
      <w:r w:rsidRPr="00A35D5E">
        <w:rPr>
          <w:rFonts w:asciiTheme="minorHAnsi" w:hAnsiTheme="minorHAnsi"/>
          <w:bCs/>
        </w:rPr>
        <w:t>University of Calgary, B.S. in Chemistry</w:t>
      </w:r>
      <w:r w:rsidRPr="00A35D5E">
        <w:rPr>
          <w:rFonts w:asciiTheme="minorHAnsi" w:hAnsiTheme="minorHAnsi"/>
        </w:rPr>
        <w:t xml:space="preserve"> July 10, 2014, </w:t>
      </w:r>
      <w:r w:rsidRPr="00A35D5E">
        <w:rPr>
          <w:rFonts w:asciiTheme="minorHAnsi" w:hAnsiTheme="minorHAnsi" w:cstheme="minorBidi"/>
          <w:bCs/>
        </w:rPr>
        <w:t>Owner at Global Warming Mitigation Method, “Carbon Sequestering Energy Production”</w:t>
      </w:r>
      <w:r w:rsidRPr="00A35D5E">
        <w:rPr>
          <w:rFonts w:asciiTheme="minorHAnsi" w:hAnsiTheme="minorHAnsi" w:cstheme="minorBidi"/>
          <w:b/>
          <w:bCs/>
        </w:rPr>
        <w:t xml:space="preserve"> </w:t>
      </w:r>
      <w:hyperlink r:id="rId12" w:history="1">
        <w:r w:rsidRPr="00A35D5E">
          <w:rPr>
            <w:rStyle w:val="Hyperlink"/>
            <w:rFonts w:asciiTheme="minorHAnsi" w:hAnsiTheme="minorHAnsi"/>
          </w:rPr>
          <w:t>http://theenergycollective.com/jim-baird/423076/carbon-sequestering-energy-production</w:t>
        </w:r>
      </w:hyperlink>
      <w:r w:rsidRPr="00A35D5E">
        <w:rPr>
          <w:rFonts w:asciiTheme="minorHAnsi" w:hAnsiTheme="minorHAnsi"/>
        </w:rPr>
        <w:t xml:space="preserve"> Accessed: July 18, 2014, KS)</w:t>
      </w:r>
    </w:p>
    <w:p w:rsidR="00D81F56" w:rsidRPr="00A35D5E" w:rsidRDefault="00D81F56" w:rsidP="00D81F56">
      <w:pPr>
        <w:spacing w:after="160" w:line="259" w:lineRule="auto"/>
        <w:rPr>
          <w:rFonts w:asciiTheme="minorHAnsi" w:hAnsiTheme="minorHAnsi"/>
        </w:rPr>
      </w:pPr>
      <w:r w:rsidRPr="00A35D5E">
        <w:rPr>
          <w:rFonts w:asciiTheme="minorHAnsi" w:hAnsiTheme="minorHAnsi"/>
        </w:rPr>
        <w:t>According to a 2005</w:t>
      </w:r>
      <w:r w:rsidRPr="00A35D5E">
        <w:rPr>
          <w:rFonts w:asciiTheme="minorHAnsi" w:eastAsiaTheme="majorEastAsia" w:hAnsiTheme="minorHAnsi"/>
        </w:rPr>
        <w:t> </w:t>
      </w:r>
      <w:hyperlink r:id="rId13" w:history="1">
        <w:r w:rsidRPr="00A35D5E">
          <w:rPr>
            <w:rStyle w:val="Hyperlink"/>
            <w:rFonts w:asciiTheme="minorHAnsi" w:eastAsiaTheme="majorEastAsia" w:hAnsiTheme="minorHAnsi"/>
          </w:rPr>
          <w:t>NREL</w:t>
        </w:r>
      </w:hyperlink>
      <w:r w:rsidRPr="00A35D5E">
        <w:rPr>
          <w:rFonts w:asciiTheme="minorHAnsi" w:eastAsiaTheme="majorEastAsia" w:hAnsiTheme="minorHAnsi"/>
        </w:rPr>
        <w:t> </w:t>
      </w:r>
      <w:r w:rsidRPr="00A35D5E">
        <w:rPr>
          <w:rFonts w:asciiTheme="minorHAnsi" w:hAnsiTheme="minorHAnsi"/>
        </w:rPr>
        <w:t xml:space="preserve">it takes about 52.5 kWh of electricity to produce 1 kg of hydrogen through electrolysis. If my calculations are correct </w:t>
      </w:r>
      <w:r w:rsidRPr="00A35D5E">
        <w:rPr>
          <w:rStyle w:val="StyleUnderline"/>
          <w:rFonts w:asciiTheme="minorHAnsi" w:hAnsiTheme="minorHAnsi"/>
        </w:rPr>
        <w:t xml:space="preserve">a 100 MW OTEC plant could therefore produce about 16,500,000 kilograms of hydrogen a year and since this is equivalent to 16,500,000 gallons of </w:t>
      </w:r>
      <w:r w:rsidRPr="00A35D5E">
        <w:rPr>
          <w:rFonts w:asciiTheme="minorHAnsi" w:hAnsiTheme="minorHAnsi"/>
        </w:rPr>
        <w:t>gasoline at current price of roughly $3.70/gallon, the value of the hydrogen generated would be about $62 million.</w:t>
      </w:r>
    </w:p>
    <w:p w:rsidR="00D81F56" w:rsidRPr="00A35D5E" w:rsidRDefault="00D81F56" w:rsidP="00D81F56">
      <w:pPr>
        <w:spacing w:after="160" w:line="259" w:lineRule="auto"/>
        <w:rPr>
          <w:rStyle w:val="StyleUnderline"/>
          <w:rFonts w:asciiTheme="minorHAnsi" w:hAnsiTheme="minorHAnsi"/>
        </w:rPr>
      </w:pPr>
      <w:r w:rsidRPr="00A35D5E">
        <w:rPr>
          <w:rStyle w:val="StyleUnderline"/>
          <w:rFonts w:asciiTheme="minorHAnsi" w:hAnsiTheme="minorHAnsi"/>
        </w:rPr>
        <w:t>With every mole of hydrogen produced however you would also generate about 1 mole of Na, if you electrolyzed the desalination concentrate, and this in turn would precipitate 1 mole of CO2</w:t>
      </w:r>
      <w:r w:rsidRPr="00A35D5E">
        <w:rPr>
          <w:rStyle w:val="StyleUnderline"/>
          <w:rFonts w:asciiTheme="minorHAnsi" w:eastAsiaTheme="majorEastAsia" w:hAnsiTheme="minorHAnsi"/>
        </w:rPr>
        <w:t> </w:t>
      </w:r>
      <w:r w:rsidRPr="00A35D5E">
        <w:rPr>
          <w:rStyle w:val="StyleUnderline"/>
          <w:rFonts w:asciiTheme="minorHAnsi" w:hAnsiTheme="minorHAnsi"/>
        </w:rPr>
        <w:t>out of the ocean</w:t>
      </w:r>
      <w:r w:rsidRPr="00A35D5E">
        <w:rPr>
          <w:rFonts w:asciiTheme="minorHAnsi" w:hAnsiTheme="minorHAnsi"/>
        </w:rPr>
        <w:t xml:space="preserve"> and/or atmosphere. Since a mole of CO</w:t>
      </w:r>
      <w:r w:rsidRPr="00A35D5E">
        <w:rPr>
          <w:rFonts w:asciiTheme="minorHAnsi" w:hAnsiTheme="minorHAnsi"/>
          <w:vertAlign w:val="subscript"/>
        </w:rPr>
        <w:t>2</w:t>
      </w:r>
      <w:r w:rsidRPr="00A35D5E">
        <w:rPr>
          <w:rFonts w:asciiTheme="minorHAnsi" w:eastAsiaTheme="majorEastAsia" w:hAnsiTheme="minorHAnsi"/>
          <w:vertAlign w:val="subscript"/>
        </w:rPr>
        <w:t> </w:t>
      </w:r>
      <w:r w:rsidRPr="00A35D5E">
        <w:rPr>
          <w:rFonts w:asciiTheme="minorHAnsi" w:hAnsiTheme="minorHAnsi"/>
        </w:rPr>
        <w:t xml:space="preserve">weighs 44 grams (*) </w:t>
      </w:r>
      <w:r w:rsidRPr="00A35D5E">
        <w:rPr>
          <w:rStyle w:val="StyleUnderline"/>
          <w:rFonts w:asciiTheme="minorHAnsi" w:hAnsiTheme="minorHAnsi"/>
        </w:rPr>
        <w:t>you could</w:t>
      </w:r>
      <w:r w:rsidRPr="00A35D5E">
        <w:rPr>
          <w:rFonts w:asciiTheme="minorHAnsi" w:hAnsiTheme="minorHAnsi"/>
        </w:rPr>
        <w:t xml:space="preserve"> therefore </w:t>
      </w:r>
      <w:r w:rsidRPr="00A35D5E">
        <w:rPr>
          <w:rStyle w:val="StyleUnderline"/>
          <w:rFonts w:asciiTheme="minorHAnsi" w:hAnsiTheme="minorHAnsi"/>
        </w:rPr>
        <w:t xml:space="preserve">sequester </w:t>
      </w:r>
      <w:r w:rsidRPr="00A35D5E">
        <w:rPr>
          <w:rFonts w:asciiTheme="minorHAnsi" w:hAnsiTheme="minorHAnsi"/>
        </w:rPr>
        <w:t xml:space="preserve">about </w:t>
      </w:r>
      <w:r w:rsidRPr="00A35D5E">
        <w:rPr>
          <w:rStyle w:val="StyleUnderline"/>
          <w:rFonts w:asciiTheme="minorHAnsi" w:hAnsiTheme="minorHAnsi"/>
        </w:rPr>
        <w:t xml:space="preserve">726,000 </w:t>
      </w:r>
      <w:proofErr w:type="spellStart"/>
      <w:r w:rsidRPr="00A35D5E">
        <w:rPr>
          <w:rStyle w:val="StyleUnderline"/>
          <w:rFonts w:asciiTheme="minorHAnsi" w:hAnsiTheme="minorHAnsi"/>
        </w:rPr>
        <w:t>tonnes</w:t>
      </w:r>
      <w:proofErr w:type="spellEnd"/>
      <w:r w:rsidRPr="00A35D5E">
        <w:rPr>
          <w:rStyle w:val="StyleUnderline"/>
          <w:rFonts w:asciiTheme="minorHAnsi" w:hAnsiTheme="minorHAnsi"/>
        </w:rPr>
        <w:t xml:space="preserve"> </w:t>
      </w:r>
      <w:proofErr w:type="gramStart"/>
      <w:r w:rsidRPr="00A35D5E">
        <w:rPr>
          <w:rStyle w:val="StyleUnderline"/>
          <w:rFonts w:asciiTheme="minorHAnsi" w:hAnsiTheme="minorHAnsi"/>
        </w:rPr>
        <w:t>of  CO2</w:t>
      </w:r>
      <w:proofErr w:type="gramEnd"/>
      <w:r w:rsidRPr="00A35D5E">
        <w:rPr>
          <w:rStyle w:val="StyleUnderline"/>
          <w:rFonts w:asciiTheme="minorHAnsi" w:eastAsiaTheme="majorEastAsia" w:hAnsiTheme="minorHAnsi"/>
        </w:rPr>
        <w:t> </w:t>
      </w:r>
      <w:r w:rsidRPr="00A35D5E">
        <w:rPr>
          <w:rStyle w:val="StyleUnderline"/>
          <w:rFonts w:asciiTheme="minorHAnsi" w:hAnsiTheme="minorHAnsi"/>
        </w:rPr>
        <w:t>per year with a 100 MW OTEC plant.</w:t>
      </w:r>
    </w:p>
    <w:p w:rsidR="00D81F56" w:rsidRPr="00A35D5E" w:rsidRDefault="00D81F56" w:rsidP="00D81F56">
      <w:pPr>
        <w:rPr>
          <w:rFonts w:asciiTheme="minorHAnsi" w:hAnsiTheme="minorHAnsi"/>
        </w:rPr>
      </w:pPr>
    </w:p>
    <w:p w:rsidR="00D81F56" w:rsidRPr="00A35D5E" w:rsidRDefault="00D81F56" w:rsidP="00D81F56">
      <w:pPr>
        <w:pStyle w:val="Heading4"/>
        <w:rPr>
          <w:rFonts w:asciiTheme="minorHAnsi" w:hAnsiTheme="minorHAnsi"/>
        </w:rPr>
      </w:pPr>
      <w:r w:rsidRPr="00A35D5E">
        <w:rPr>
          <w:rFonts w:asciiTheme="minorHAnsi" w:hAnsiTheme="minorHAnsi"/>
        </w:rPr>
        <w:t xml:space="preserve">Carbon neutral energy sources like OTEC will be net carbon negative- feasibility of aquaculture proves </w:t>
      </w:r>
    </w:p>
    <w:p w:rsidR="00D81F56" w:rsidRPr="00A35D5E" w:rsidRDefault="00D81F56" w:rsidP="00D81F56">
      <w:pPr>
        <w:rPr>
          <w:rFonts w:asciiTheme="minorHAnsi" w:hAnsiTheme="minorHAnsi"/>
        </w:rPr>
      </w:pPr>
      <w:proofErr w:type="spellStart"/>
      <w:r w:rsidRPr="00A35D5E">
        <w:rPr>
          <w:rStyle w:val="Style13ptBold"/>
          <w:rFonts w:asciiTheme="minorHAnsi" w:hAnsiTheme="minorHAnsi"/>
        </w:rPr>
        <w:t>Jovine</w:t>
      </w:r>
      <w:proofErr w:type="spellEnd"/>
      <w:r w:rsidRPr="00A35D5E">
        <w:rPr>
          <w:rStyle w:val="Style13ptBold"/>
          <w:rFonts w:asciiTheme="minorHAnsi" w:hAnsiTheme="minorHAnsi"/>
        </w:rPr>
        <w:t>, inventor, 8</w:t>
      </w:r>
      <w:r w:rsidRPr="00A35D5E">
        <w:rPr>
          <w:rFonts w:asciiTheme="minorHAnsi" w:hAnsiTheme="minorHAnsi"/>
        </w:rPr>
        <w:t xml:space="preserve"> (</w:t>
      </w:r>
      <w:proofErr w:type="spellStart"/>
      <w:r w:rsidRPr="00A35D5E">
        <w:rPr>
          <w:rFonts w:asciiTheme="minorHAnsi" w:hAnsiTheme="minorHAnsi"/>
        </w:rPr>
        <w:t>Raffael</w:t>
      </w:r>
      <w:proofErr w:type="spellEnd"/>
      <w:r w:rsidRPr="00A35D5E">
        <w:rPr>
          <w:rFonts w:asciiTheme="minorHAnsi" w:hAnsiTheme="minorHAnsi"/>
        </w:rPr>
        <w:t>, inventor,</w:t>
      </w:r>
      <w:r w:rsidRPr="00A35D5E">
        <w:rPr>
          <w:rFonts w:asciiTheme="minorHAnsi" w:hAnsiTheme="minorHAnsi" w:cs="Arial"/>
          <w:color w:val="222222"/>
          <w:sz w:val="19"/>
          <w:szCs w:val="19"/>
          <w:shd w:val="clear" w:color="auto" w:fill="F5F5F5"/>
        </w:rPr>
        <w:t xml:space="preserve"> </w:t>
      </w:r>
      <w:r w:rsidRPr="00A35D5E">
        <w:rPr>
          <w:rFonts w:asciiTheme="minorHAnsi" w:hAnsiTheme="minorHAnsi"/>
        </w:rPr>
        <w:t xml:space="preserve">Oct 29, 2008, Patent Application: </w:t>
      </w:r>
      <w:r w:rsidRPr="00A35D5E">
        <w:rPr>
          <w:rFonts w:asciiTheme="minorHAnsi" w:hAnsiTheme="minorHAnsi"/>
          <w:b/>
          <w:bCs/>
        </w:rPr>
        <w:t xml:space="preserve">US 8278082 B2, </w:t>
      </w:r>
      <w:r w:rsidRPr="00A35D5E">
        <w:rPr>
          <w:rFonts w:asciiTheme="minorHAnsi" w:hAnsiTheme="minorHAnsi"/>
        </w:rPr>
        <w:t>“</w:t>
      </w:r>
      <w:r w:rsidRPr="00A35D5E">
        <w:rPr>
          <w:rFonts w:asciiTheme="minorHAnsi" w:hAnsiTheme="minorHAnsi"/>
          <w:b/>
          <w:bCs/>
        </w:rPr>
        <w:t>Method of carbon sequestration”</w:t>
      </w:r>
      <w:r w:rsidRPr="00A35D5E">
        <w:rPr>
          <w:rFonts w:asciiTheme="minorHAnsi" w:hAnsiTheme="minorHAnsi"/>
        </w:rPr>
        <w:t xml:space="preserve"> </w:t>
      </w:r>
      <w:hyperlink r:id="rId14" w:history="1">
        <w:r w:rsidRPr="00A35D5E">
          <w:rPr>
            <w:rStyle w:val="StyleUnderline"/>
            <w:rFonts w:asciiTheme="minorHAnsi" w:hAnsiTheme="minorHAnsi"/>
            <w:u w:val="none"/>
          </w:rPr>
          <w:t>http://www.google.com/patents/EP2364201A1?cl=en</w:t>
        </w:r>
      </w:hyperlink>
      <w:r w:rsidRPr="00A35D5E">
        <w:rPr>
          <w:rStyle w:val="StyleUnderline"/>
          <w:rFonts w:asciiTheme="minorHAnsi" w:hAnsiTheme="minorHAnsi"/>
          <w:u w:val="none"/>
        </w:rPr>
        <w:t xml:space="preserve"> </w:t>
      </w:r>
      <w:r w:rsidRPr="00A35D5E">
        <w:rPr>
          <w:rFonts w:asciiTheme="minorHAnsi" w:hAnsiTheme="minorHAnsi"/>
        </w:rPr>
        <w:t>Accessed: July 18, 2014, KS)</w:t>
      </w:r>
    </w:p>
    <w:p w:rsidR="00D81F56" w:rsidRPr="00A35D5E" w:rsidRDefault="00D81F56" w:rsidP="00D81F56">
      <w:pPr>
        <w:spacing w:after="160" w:line="259" w:lineRule="auto"/>
        <w:rPr>
          <w:rStyle w:val="StyleUnderline"/>
          <w:rFonts w:asciiTheme="minorHAnsi" w:hAnsiTheme="minorHAnsi"/>
        </w:rPr>
      </w:pPr>
    </w:p>
    <w:p w:rsidR="00D81F56" w:rsidRPr="00A35D5E" w:rsidRDefault="00D81F56" w:rsidP="00D81F56">
      <w:pPr>
        <w:spacing w:after="160" w:line="259" w:lineRule="auto"/>
        <w:rPr>
          <w:rStyle w:val="StyleUnderline"/>
          <w:rFonts w:asciiTheme="minorHAnsi" w:hAnsiTheme="minorHAnsi"/>
        </w:rPr>
      </w:pPr>
      <w:r w:rsidRPr="00A35D5E">
        <w:rPr>
          <w:rStyle w:val="StyleUnderline"/>
          <w:rFonts w:asciiTheme="minorHAnsi" w:hAnsiTheme="minorHAnsi"/>
        </w:rPr>
        <w:t xml:space="preserve">The method makes use of an OTEC process that has been modified to make it suitable for use in combination with large-scale land-based aquaculture of </w:t>
      </w:r>
      <w:proofErr w:type="spellStart"/>
      <w:r w:rsidRPr="00A35D5E">
        <w:rPr>
          <w:rStyle w:val="StyleUnderline"/>
          <w:rFonts w:asciiTheme="minorHAnsi" w:hAnsiTheme="minorHAnsi"/>
        </w:rPr>
        <w:t>coccolithophorid</w:t>
      </w:r>
      <w:proofErr w:type="spellEnd"/>
      <w:r w:rsidRPr="00A35D5E">
        <w:rPr>
          <w:rStyle w:val="StyleUnderline"/>
          <w:rFonts w:asciiTheme="minorHAnsi" w:hAnsiTheme="minorHAnsi"/>
        </w:rPr>
        <w:t xml:space="preserve"> algae for carbon </w:t>
      </w:r>
      <w:r w:rsidRPr="00A35D5E">
        <w:rPr>
          <w:rStyle w:val="StyleUnderline"/>
          <w:rFonts w:asciiTheme="minorHAnsi" w:hAnsiTheme="minorHAnsi"/>
        </w:rPr>
        <w:lastRenderedPageBreak/>
        <w:t>sequestration.</w:t>
      </w:r>
      <w:r w:rsidRPr="00A35D5E">
        <w:rPr>
          <w:rFonts w:asciiTheme="minorHAnsi" w:hAnsiTheme="minorHAnsi"/>
        </w:rPr>
        <w:t xml:space="preserve"> OTEC is a method for generating electricity that utilizes the temperature difference that exists between deep and shallow waters. The use of OTEC is currently limited to particular geographical areas where the temperature difference between the warm surface water and the cold deep seawater is large, ideally at least 20° C. This </w:t>
      </w:r>
      <w:r w:rsidRPr="00A35D5E">
        <w:rPr>
          <w:rStyle w:val="StyleUnderline"/>
          <w:rFonts w:asciiTheme="minorHAnsi" w:hAnsiTheme="minorHAnsi"/>
        </w:rPr>
        <w:t>temperature difference only really occurs in equatorial waters, defined as lying between 10° N and 10° S, which are adequate.3</w:t>
      </w:r>
      <w:r w:rsidRPr="00A35D5E">
        <w:rPr>
          <w:rStyle w:val="StyleUnderline"/>
          <w:rFonts w:asciiTheme="minorHAnsi" w:eastAsiaTheme="majorEastAsia" w:hAnsiTheme="minorHAnsi"/>
        </w:rPr>
        <w:t> </w:t>
      </w:r>
      <w:proofErr w:type="gramStart"/>
      <w:r w:rsidRPr="00A35D5E">
        <w:rPr>
          <w:rStyle w:val="StyleUnderline"/>
          <w:rFonts w:asciiTheme="minorHAnsi" w:hAnsiTheme="minorHAnsi"/>
        </w:rPr>
        <w:t>In</w:t>
      </w:r>
      <w:proofErr w:type="gramEnd"/>
      <w:r w:rsidRPr="00A35D5E">
        <w:rPr>
          <w:rStyle w:val="StyleUnderline"/>
          <w:rFonts w:asciiTheme="minorHAnsi" w:hAnsiTheme="minorHAnsi"/>
        </w:rPr>
        <w:t xml:space="preserve"> these areas, coastal land use is intensive. In contrast, in areas where there is significant availability of coastal land that lies unused, the surface water is cool and, thus, there is an insufficient temperature differential for OTEC to function efficiently.</w:t>
      </w:r>
    </w:p>
    <w:p w:rsidR="00D81F56" w:rsidRPr="00A35D5E" w:rsidRDefault="00D81F56" w:rsidP="00D81F56">
      <w:pPr>
        <w:spacing w:after="160" w:line="259" w:lineRule="auto"/>
        <w:rPr>
          <w:rFonts w:asciiTheme="minorHAnsi" w:hAnsiTheme="minorHAnsi"/>
        </w:rPr>
      </w:pPr>
      <w:r w:rsidRPr="00A35D5E">
        <w:rPr>
          <w:rFonts w:asciiTheme="minorHAnsi" w:hAnsiTheme="minorHAnsi"/>
        </w:rPr>
        <w:t xml:space="preserve">The inventor hereof has realized that </w:t>
      </w:r>
      <w:r w:rsidRPr="00A35D5E">
        <w:rPr>
          <w:rStyle w:val="StyleUnderline"/>
          <w:rFonts w:asciiTheme="minorHAnsi" w:hAnsiTheme="minorHAnsi"/>
        </w:rPr>
        <w:t>by heating seawater using solar energy under controlled conditions, a sufficient temperature difference can be established between this heated water and cooler, nutrient-rich deep seawater to allow OTEC to be used in regions where land is unutilized and/or available</w:t>
      </w:r>
      <w:r w:rsidRPr="00A35D5E">
        <w:rPr>
          <w:rFonts w:asciiTheme="minorHAnsi" w:hAnsiTheme="minorHAnsi"/>
        </w:rPr>
        <w:t>. This modified OTEC system can thus be used in regions with vast areas of arid, desert or under-utilized or non-productive coastal land (such as in the Gulf States, the Californian Peninsula in Mexico, Australia, Western, Northern and Southern Africa and Chile), which are ideal for large-scale land-based aquaculture. Because this land is commonly not used for economic benefit, the economics of this modified system become practical for carbon sequestration.</w:t>
      </w:r>
    </w:p>
    <w:p w:rsidR="00D81F56" w:rsidRPr="00A35D5E" w:rsidRDefault="00D81F56" w:rsidP="00D81F56">
      <w:pPr>
        <w:rPr>
          <w:rFonts w:asciiTheme="minorHAnsi" w:hAnsiTheme="minorHAnsi"/>
        </w:rPr>
      </w:pPr>
      <w:r w:rsidRPr="00A35D5E">
        <w:rPr>
          <w:rStyle w:val="StyleUnderline"/>
          <w:rFonts w:asciiTheme="minorHAnsi" w:hAnsiTheme="minorHAnsi"/>
        </w:rPr>
        <w:t xml:space="preserve">This solves several problems from which land-based aquaculture of marine algae suffers, at least in the context of carbon sequestration. Of course, pumping nutrient-rich seawater onto land requires large amounts of energy. </w:t>
      </w:r>
      <w:r w:rsidRPr="00A35D5E">
        <w:rPr>
          <w:rFonts w:asciiTheme="minorHAnsi" w:hAnsiTheme="minorHAnsi"/>
        </w:rPr>
        <w:t>Given that the purpose of these aquaculture preserves is to provide a net carbon sink</w:t>
      </w:r>
      <w:r w:rsidRPr="00A35D5E">
        <w:rPr>
          <w:rFonts w:asciiTheme="minorHAnsi" w:hAnsiTheme="minorHAnsi"/>
          <w:b/>
        </w:rPr>
        <w:t xml:space="preserve">, </w:t>
      </w:r>
      <w:r w:rsidRPr="00A35D5E">
        <w:rPr>
          <w:rStyle w:val="StyleUnderline"/>
          <w:rFonts w:asciiTheme="minorHAnsi" w:hAnsiTheme="minorHAnsi"/>
        </w:rPr>
        <w:t>any CO2</w:t>
      </w:r>
      <w:r w:rsidRPr="00A35D5E">
        <w:rPr>
          <w:rStyle w:val="StyleUnderline"/>
          <w:rFonts w:asciiTheme="minorHAnsi" w:eastAsiaTheme="majorEastAsia" w:hAnsiTheme="minorHAnsi"/>
        </w:rPr>
        <w:t> </w:t>
      </w:r>
      <w:r w:rsidRPr="00A35D5E">
        <w:rPr>
          <w:rStyle w:val="StyleUnderline"/>
          <w:rFonts w:asciiTheme="minorHAnsi" w:hAnsiTheme="minorHAnsi"/>
        </w:rPr>
        <w:t>produced in order to supply the water for the aquaculture must be more than offset within the CO2</w:t>
      </w:r>
      <w:r w:rsidRPr="00A35D5E">
        <w:rPr>
          <w:rStyle w:val="StyleUnderline"/>
          <w:rFonts w:asciiTheme="minorHAnsi" w:eastAsiaTheme="majorEastAsia" w:hAnsiTheme="minorHAnsi"/>
        </w:rPr>
        <w:t> </w:t>
      </w:r>
      <w:r w:rsidRPr="00A35D5E">
        <w:rPr>
          <w:rStyle w:val="StyleUnderline"/>
          <w:rFonts w:asciiTheme="minorHAnsi" w:hAnsiTheme="minorHAnsi"/>
        </w:rPr>
        <w:t>that is sequestered by the algae.</w:t>
      </w:r>
      <w:r w:rsidRPr="00A35D5E">
        <w:rPr>
          <w:rFonts w:asciiTheme="minorHAnsi" w:hAnsiTheme="minorHAnsi"/>
          <w:b/>
        </w:rPr>
        <w:t xml:space="preserve"> </w:t>
      </w:r>
      <w:r w:rsidRPr="00A35D5E">
        <w:rPr>
          <w:rFonts w:asciiTheme="minorHAnsi" w:hAnsiTheme="minorHAnsi"/>
        </w:rPr>
        <w:t xml:space="preserve">Thus, only renewable, or carbon neutral, sources of energy are suitable in this context. </w:t>
      </w:r>
      <w:r w:rsidRPr="00A35D5E">
        <w:rPr>
          <w:rFonts w:asciiTheme="minorHAnsi" w:hAnsiTheme="minorHAnsi"/>
          <w:u w:val="single"/>
        </w:rPr>
        <w:t>Examples of renewable energy sources include solar energy, high altitude and ground level wind power, tidal, hydroelectric, and biomass fueled power generation</w:t>
      </w:r>
      <w:r w:rsidRPr="00A35D5E">
        <w:rPr>
          <w:rFonts w:asciiTheme="minorHAnsi" w:hAnsiTheme="minorHAnsi"/>
        </w:rPr>
        <w:t xml:space="preserve">. Other carbon neutral, although not renewable energy sources, such as nuclear or geothermal power may also be suitable to generate the power necessary to pump the large quantities of water for the aquaculture preserves. Both nuclear and geothermal </w:t>
      </w:r>
      <w:proofErr w:type="gramStart"/>
      <w:r w:rsidRPr="00A35D5E">
        <w:rPr>
          <w:rFonts w:asciiTheme="minorHAnsi" w:hAnsiTheme="minorHAnsi"/>
        </w:rPr>
        <w:t>power have</w:t>
      </w:r>
      <w:proofErr w:type="gramEnd"/>
      <w:r w:rsidRPr="00A35D5E">
        <w:rPr>
          <w:rFonts w:asciiTheme="minorHAnsi" w:hAnsiTheme="minorHAnsi"/>
        </w:rPr>
        <w:t xml:space="preserve"> the advantage of creating heated water that could be exploited by OTEC.</w:t>
      </w:r>
    </w:p>
    <w:p w:rsidR="00D81F56" w:rsidRPr="00A35D5E" w:rsidRDefault="00D81F56" w:rsidP="00D81F56">
      <w:pPr>
        <w:rPr>
          <w:rFonts w:asciiTheme="minorHAnsi" w:hAnsiTheme="minorHAnsi"/>
        </w:rPr>
      </w:pPr>
    </w:p>
    <w:p w:rsidR="00D81F56" w:rsidRPr="00A35D5E" w:rsidRDefault="00D81F56" w:rsidP="00D81F56">
      <w:pPr>
        <w:spacing w:after="160" w:line="259" w:lineRule="auto"/>
        <w:rPr>
          <w:rFonts w:asciiTheme="minorHAnsi" w:hAnsiTheme="minorHAnsi"/>
        </w:rPr>
      </w:pPr>
    </w:p>
    <w:p w:rsidR="00D81F56" w:rsidRPr="00A35D5E" w:rsidRDefault="00E56A81" w:rsidP="00E56A81">
      <w:pPr>
        <w:pStyle w:val="Heading1"/>
      </w:pPr>
      <w:r>
        <w:lastRenderedPageBreak/>
        <w:t>NEG- Compiled Frontlines</w:t>
      </w:r>
    </w:p>
    <w:p w:rsidR="00D81F56" w:rsidRPr="00D81F56" w:rsidRDefault="00D81F56" w:rsidP="00D81F56"/>
    <w:p w:rsidR="00E552BC" w:rsidRPr="00926307" w:rsidRDefault="00E552BC" w:rsidP="00E552BC">
      <w:pPr>
        <w:pStyle w:val="Heading1"/>
        <w:contextualSpacing/>
      </w:pPr>
      <w:r>
        <w:lastRenderedPageBreak/>
        <w:t>Aquaculture</w:t>
      </w:r>
    </w:p>
    <w:p w:rsidR="00E552BC" w:rsidRPr="00B42C86" w:rsidRDefault="00E552BC" w:rsidP="00E552BC">
      <w:pPr>
        <w:ind w:left="360"/>
        <w:contextualSpacing/>
      </w:pPr>
    </w:p>
    <w:p w:rsidR="00E552BC" w:rsidRDefault="00E552BC" w:rsidP="00E552BC">
      <w:pPr>
        <w:pStyle w:val="Heading2"/>
        <w:contextualSpacing/>
      </w:pPr>
      <w:r>
        <w:lastRenderedPageBreak/>
        <w:t>1NC</w:t>
      </w:r>
    </w:p>
    <w:p w:rsidR="00E552BC" w:rsidRDefault="00E552BC" w:rsidP="00E552BC">
      <w:pPr>
        <w:pStyle w:val="Heading3"/>
      </w:pPr>
      <w:r>
        <w:lastRenderedPageBreak/>
        <w:t>Aquaculture Bad</w:t>
      </w:r>
    </w:p>
    <w:p w:rsidR="00E552BC" w:rsidRPr="00B42C86" w:rsidRDefault="00E552BC" w:rsidP="00E552BC">
      <w:pPr>
        <w:pStyle w:val="Heading4"/>
        <w:contextualSpacing/>
      </w:pPr>
      <w:r w:rsidRPr="00B42C86">
        <w:t>Aquaculture fails and is environmentally hazardous – significant waste, diseases, chemical run-off, and invasive species means the technology doesn’t protect fish stocks</w:t>
      </w:r>
    </w:p>
    <w:p w:rsidR="00E552BC" w:rsidRPr="00B42C86" w:rsidRDefault="00E552BC" w:rsidP="00E552BC">
      <w:pPr>
        <w:contextualSpacing/>
        <w:rPr>
          <w:rStyle w:val="Style13ptBold"/>
        </w:rPr>
      </w:pPr>
      <w:r w:rsidRPr="00B42C86">
        <w:rPr>
          <w:rStyle w:val="Style13ptBold"/>
        </w:rPr>
        <w:t>Mother Jones, news organization, 6</w:t>
      </w:r>
    </w:p>
    <w:p w:rsidR="00E552BC" w:rsidRPr="00B42C86" w:rsidRDefault="00E552BC" w:rsidP="00E552BC">
      <w:pPr>
        <w:contextualSpacing/>
      </w:pPr>
      <w:r w:rsidRPr="00B42C86">
        <w:t>[March/April, Mother Jones, “Is Aquaculture the Answer</w:t>
      </w:r>
      <w:proofErr w:type="gramStart"/>
      <w:r w:rsidRPr="00B42C86">
        <w:t>?,</w:t>
      </w:r>
      <w:proofErr w:type="gramEnd"/>
      <w:r w:rsidRPr="00B42C86">
        <w:t xml:space="preserve">” </w:t>
      </w:r>
      <w:hyperlink r:id="rId15" w:history="1">
        <w:r w:rsidRPr="00B42C86">
          <w:rPr>
            <w:rStyle w:val="Hyperlink"/>
          </w:rPr>
          <w:t>http://www.motherjones.com/politics/2006/03/aquaculture-answer</w:t>
        </w:r>
      </w:hyperlink>
      <w:r w:rsidRPr="00B42C86">
        <w:t>, accessed 7/2/14, TYBG]</w:t>
      </w:r>
    </w:p>
    <w:p w:rsidR="00E552BC" w:rsidRPr="00B42C86" w:rsidRDefault="00E552BC" w:rsidP="00E552BC">
      <w:pPr>
        <w:contextualSpacing/>
        <w:rPr>
          <w:rStyle w:val="StyleUnderline"/>
        </w:rPr>
      </w:pPr>
      <w:r w:rsidRPr="00B42C86">
        <w:t>Q: Can aquaculture have a negative impact on the environment?</w:t>
      </w:r>
      <w:r>
        <w:t xml:space="preserve"> </w:t>
      </w:r>
      <w:r w:rsidRPr="00B42C86">
        <w:t xml:space="preserve">A: Yes, very much so. </w:t>
      </w:r>
      <w:r w:rsidRPr="000E0926">
        <w:rPr>
          <w:rStyle w:val="StyleUnderline"/>
          <w:highlight w:val="cyan"/>
        </w:rPr>
        <w:t xml:space="preserve">Organic wastes from fish cages </w:t>
      </w:r>
      <w:r w:rsidRPr="00B42C86">
        <w:rPr>
          <w:rStyle w:val="StyleUnderline"/>
        </w:rPr>
        <w:t xml:space="preserve">in public waters </w:t>
      </w:r>
      <w:r w:rsidRPr="000E0926">
        <w:rPr>
          <w:rStyle w:val="StyleUnderline"/>
          <w:highlight w:val="cyan"/>
        </w:rPr>
        <w:t>can have a significant effect on the surrounding water quality. Waste</w:t>
      </w:r>
      <w:r w:rsidRPr="00B42C86">
        <w:rPr>
          <w:rStyle w:val="StyleUnderline"/>
        </w:rPr>
        <w:t xml:space="preserve"> from fish farms </w:t>
      </w:r>
      <w:r w:rsidRPr="000E0926">
        <w:rPr>
          <w:rStyle w:val="StyleUnderline"/>
          <w:highlight w:val="cyan"/>
        </w:rPr>
        <w:t>can include</w:t>
      </w:r>
      <w:r w:rsidRPr="00B42C86">
        <w:rPr>
          <w:rStyle w:val="StyleUnderline"/>
        </w:rPr>
        <w:t xml:space="preserve">: </w:t>
      </w:r>
      <w:r w:rsidRPr="000E0926">
        <w:rPr>
          <w:rStyle w:val="StyleUnderline"/>
          <w:highlight w:val="cyan"/>
        </w:rPr>
        <w:t xml:space="preserve">fecal matter </w:t>
      </w:r>
      <w:r w:rsidRPr="00B42C86">
        <w:rPr>
          <w:rStyle w:val="StyleUnderline"/>
        </w:rPr>
        <w:t xml:space="preserve">and </w:t>
      </w:r>
      <w:r w:rsidRPr="000E0926">
        <w:rPr>
          <w:rStyle w:val="StyleUnderline"/>
          <w:highlight w:val="cyan"/>
        </w:rPr>
        <w:t>uneaten food</w:t>
      </w:r>
      <w:r w:rsidRPr="00B42C86">
        <w:rPr>
          <w:rStyle w:val="StyleUnderline"/>
        </w:rPr>
        <w:t xml:space="preserve">, along with </w:t>
      </w:r>
      <w:r w:rsidRPr="000E0926">
        <w:rPr>
          <w:rStyle w:val="StyleUnderline"/>
          <w:highlight w:val="cyan"/>
        </w:rPr>
        <w:t>chemicals used in farming such as pesticides, herbicides, and antibiotics</w:t>
      </w:r>
      <w:r w:rsidRPr="00B42C86">
        <w:t xml:space="preserve">. Because fish and other organisms are kept in close proximity, </w:t>
      </w:r>
      <w:r w:rsidRPr="00B42C86">
        <w:rPr>
          <w:rStyle w:val="StyleUnderline"/>
        </w:rPr>
        <w:t xml:space="preserve">they </w:t>
      </w:r>
      <w:r w:rsidRPr="000E0926">
        <w:rPr>
          <w:rStyle w:val="StyleUnderline"/>
          <w:highlight w:val="cyan"/>
        </w:rPr>
        <w:t>are more likely to breed diseases.</w:t>
      </w:r>
      <w:r w:rsidRPr="00B42C86">
        <w:rPr>
          <w:rStyle w:val="StyleUnderline"/>
        </w:rPr>
        <w:t xml:space="preserve"> All of these can impact the surrounding environment</w:t>
      </w:r>
      <w:r w:rsidRPr="00B42C86">
        <w:t xml:space="preserve">. In addition, </w:t>
      </w:r>
      <w:r w:rsidRPr="00B42C86">
        <w:rPr>
          <w:rStyle w:val="StyleUnderline"/>
        </w:rPr>
        <w:t>many "</w:t>
      </w:r>
      <w:r w:rsidRPr="000E0926">
        <w:rPr>
          <w:rStyle w:val="StyleUnderline"/>
          <w:highlight w:val="cyan"/>
        </w:rPr>
        <w:t>crops" are transported from one region to another for farming, which can introduce new organisms and diseases into the surrounding area.</w:t>
      </w:r>
      <w:r>
        <w:rPr>
          <w:rStyle w:val="StyleUnderline"/>
        </w:rPr>
        <w:t xml:space="preserve"> </w:t>
      </w:r>
      <w:r w:rsidRPr="00B42C86">
        <w:t>A few examples: In New Brunswick, despite the fact that salmon farming sites occupy less than 0.01 percent of the coastal area in their region,</w:t>
      </w:r>
      <w:r w:rsidRPr="00B42C86">
        <w:rPr>
          <w:rStyle w:val="StyleUnderline"/>
        </w:rPr>
        <w:t xml:space="preserve"> scientists have found significant degradation of the water in the surrounding area.</w:t>
      </w:r>
      <w:r>
        <w:t xml:space="preserve"> </w:t>
      </w:r>
      <w:r w:rsidRPr="00B42C86">
        <w:t xml:space="preserve">A: </w:t>
      </w:r>
      <w:r w:rsidRPr="000E0926">
        <w:rPr>
          <w:rStyle w:val="StyleUnderline"/>
          <w:highlight w:val="cyan"/>
        </w:rPr>
        <w:t>lowered oxygen levels, replacement of native seaweeds with invasive species, algal blooms, reduction of wild species, and a loss of nursery habitat</w:t>
      </w:r>
      <w:r w:rsidRPr="00B42C86">
        <w:rPr>
          <w:rStyle w:val="StyleUnderline"/>
        </w:rPr>
        <w:t xml:space="preserve"> for wild</w:t>
      </w:r>
      <w:r w:rsidRPr="00B42C86">
        <w:t xml:space="preserve"> </w:t>
      </w:r>
      <w:r w:rsidRPr="00B42C86">
        <w:rPr>
          <w:rStyle w:val="StyleUnderline"/>
        </w:rPr>
        <w:t>fish</w:t>
      </w:r>
      <w:r w:rsidRPr="00B42C86">
        <w:t xml:space="preserve">. In the United States, </w:t>
      </w:r>
      <w:r w:rsidRPr="00B42C86">
        <w:rPr>
          <w:rStyle w:val="StyleUnderline"/>
        </w:rPr>
        <w:t>a pathogen that attacks the eastern oyster was likely introduced into the U.S. Atlantic and Gulf coasts through aquaculture.</w:t>
      </w:r>
      <w:r>
        <w:rPr>
          <w:rStyle w:val="StyleUnderline"/>
        </w:rPr>
        <w:t xml:space="preserve"> </w:t>
      </w:r>
      <w:r w:rsidRPr="00B42C86">
        <w:rPr>
          <w:rStyle w:val="StyleUnderline"/>
        </w:rPr>
        <w:t xml:space="preserve">There are also </w:t>
      </w:r>
      <w:r w:rsidRPr="000E0926">
        <w:rPr>
          <w:rStyle w:val="StyleUnderline"/>
          <w:highlight w:val="cyan"/>
        </w:rPr>
        <w:t>concerns that fish will escape from the fish farms and</w:t>
      </w:r>
      <w:r w:rsidRPr="00B42C86">
        <w:rPr>
          <w:rStyle w:val="StyleUnderline"/>
        </w:rPr>
        <w:t xml:space="preserve"> either </w:t>
      </w:r>
      <w:proofErr w:type="gramStart"/>
      <w:r w:rsidRPr="000E0926">
        <w:rPr>
          <w:rStyle w:val="StyleUnderline"/>
          <w:highlight w:val="cyan"/>
        </w:rPr>
        <w:t>breed</w:t>
      </w:r>
      <w:proofErr w:type="gramEnd"/>
      <w:r w:rsidRPr="000E0926">
        <w:rPr>
          <w:rStyle w:val="StyleUnderline"/>
          <w:highlight w:val="cyan"/>
        </w:rPr>
        <w:t xml:space="preserve"> with wild fish</w:t>
      </w:r>
      <w:r w:rsidRPr="00B42C86">
        <w:rPr>
          <w:rStyle w:val="StyleUnderline"/>
        </w:rPr>
        <w:t>—</w:t>
      </w:r>
      <w:r w:rsidRPr="000E0926">
        <w:rPr>
          <w:rStyle w:val="StyleUnderline"/>
          <w:highlight w:val="cyan"/>
        </w:rPr>
        <w:t>affecting genetic diversity and decreasing their survivability</w:t>
      </w:r>
      <w:r w:rsidRPr="00B42C86">
        <w:rPr>
          <w:rStyle w:val="StyleUnderline"/>
        </w:rPr>
        <w:t>—</w:t>
      </w:r>
      <w:r w:rsidRPr="000E0926">
        <w:rPr>
          <w:rStyle w:val="StyleUnderline"/>
          <w:highlight w:val="cyan"/>
        </w:rPr>
        <w:t>or</w:t>
      </w:r>
      <w:r w:rsidRPr="00B42C86">
        <w:rPr>
          <w:rStyle w:val="StyleUnderline"/>
        </w:rPr>
        <w:t xml:space="preserve"> else </w:t>
      </w:r>
      <w:r w:rsidRPr="000E0926">
        <w:rPr>
          <w:rStyle w:val="StyleUnderline"/>
          <w:highlight w:val="cyan"/>
        </w:rPr>
        <w:t>compete for food and spread diseases</w:t>
      </w:r>
      <w:r w:rsidRPr="00B42C86">
        <w:rPr>
          <w:rStyle w:val="StyleUnderline"/>
        </w:rPr>
        <w:t>.</w:t>
      </w:r>
      <w:r w:rsidRPr="00B42C86">
        <w:t xml:space="preserve"> Over the past decade, nearly one million </w:t>
      </w:r>
      <w:proofErr w:type="gramStart"/>
      <w:r w:rsidRPr="00B42C86">
        <w:t>non-native</w:t>
      </w:r>
      <w:proofErr w:type="gramEnd"/>
      <w:r w:rsidRPr="00B42C86">
        <w:t xml:space="preserve"> Atlantic salmon have escaped from fish farms and established themselves in streams of the Pacific Northwest.</w:t>
      </w:r>
      <w:r>
        <w:t xml:space="preserve"> </w:t>
      </w:r>
      <w:r w:rsidRPr="00B42C86">
        <w:t>Q: Are some fish farms dependent on wild fisheries for food?</w:t>
      </w:r>
      <w:r>
        <w:t xml:space="preserve"> </w:t>
      </w:r>
      <w:r w:rsidRPr="00B42C86">
        <w:t xml:space="preserve">A: Yes. </w:t>
      </w:r>
      <w:r w:rsidRPr="00B42C86">
        <w:rPr>
          <w:rStyle w:val="StyleUnderline"/>
        </w:rPr>
        <w:t>Many farmed fish species are carnivorous, so other wild fish species must be harvested to maintain the farm. Carnivorous species of fish, such as salmon, trout, tuna, grouper, and cod, require a protein rich, high-energy diet</w:t>
      </w:r>
      <w:r w:rsidRPr="00B42C86">
        <w:t xml:space="preserve">. Herring are used to make salmon feed, so they have been heavily harvested in the wild, </w:t>
      </w:r>
      <w:r w:rsidRPr="00B42C86">
        <w:rPr>
          <w:rStyle w:val="StyleUnderline"/>
        </w:rPr>
        <w:t xml:space="preserve">putting pressure on the many other wild species that depend on herring for food. So </w:t>
      </w:r>
      <w:r w:rsidRPr="000E0926">
        <w:rPr>
          <w:rStyle w:val="StyleUnderline"/>
          <w:highlight w:val="cyan"/>
        </w:rPr>
        <w:t xml:space="preserve">fish farms can end up leading to over-fishing of the </w:t>
      </w:r>
      <w:r w:rsidRPr="00B42C86">
        <w:rPr>
          <w:rStyle w:val="StyleUnderline"/>
        </w:rPr>
        <w:t xml:space="preserve">very wild </w:t>
      </w:r>
      <w:r w:rsidRPr="000E0926">
        <w:rPr>
          <w:rStyle w:val="StyleUnderline"/>
          <w:highlight w:val="cyan"/>
        </w:rPr>
        <w:t xml:space="preserve">fisheries they are supposed to </w:t>
      </w:r>
      <w:r w:rsidRPr="00B42C86">
        <w:rPr>
          <w:rStyle w:val="StyleUnderline"/>
        </w:rPr>
        <w:t xml:space="preserve">help </w:t>
      </w:r>
      <w:r w:rsidRPr="000E0926">
        <w:rPr>
          <w:rStyle w:val="StyleUnderline"/>
          <w:highlight w:val="cyan"/>
        </w:rPr>
        <w:t>protect.</w:t>
      </w:r>
    </w:p>
    <w:p w:rsidR="00E552BC" w:rsidRDefault="00E552BC" w:rsidP="00E552BC">
      <w:pPr>
        <w:pStyle w:val="Heading3"/>
      </w:pPr>
      <w:r>
        <w:lastRenderedPageBreak/>
        <w:t>Mangrove DA</w:t>
      </w:r>
    </w:p>
    <w:p w:rsidR="00E552BC" w:rsidRPr="00B42C86" w:rsidRDefault="00E552BC" w:rsidP="00E552BC">
      <w:pPr>
        <w:pStyle w:val="Heading4"/>
        <w:contextualSpacing/>
      </w:pPr>
      <w:r w:rsidRPr="00B42C86">
        <w:t xml:space="preserve">Mangroves are on the verge of extinction- loss kills fish populations, </w:t>
      </w:r>
    </w:p>
    <w:p w:rsidR="00E552BC" w:rsidRPr="00B42C86" w:rsidRDefault="00E552BC" w:rsidP="00E552BC">
      <w:pPr>
        <w:contextualSpacing/>
        <w:rPr>
          <w:rStyle w:val="Style13ptBold"/>
        </w:rPr>
      </w:pPr>
      <w:proofErr w:type="spellStart"/>
      <w:r w:rsidRPr="00B42C86">
        <w:rPr>
          <w:rStyle w:val="Style13ptBold"/>
        </w:rPr>
        <w:t>Polidoro</w:t>
      </w:r>
      <w:proofErr w:type="spellEnd"/>
      <w:r w:rsidRPr="00B42C86">
        <w:rPr>
          <w:rStyle w:val="Style13ptBold"/>
        </w:rPr>
        <w:t xml:space="preserve"> et al., professor of Environmental Chemistry @ ASU, ‘10</w:t>
      </w:r>
    </w:p>
    <w:p w:rsidR="00E552BC" w:rsidRPr="00B42C86" w:rsidRDefault="00E552BC" w:rsidP="00E552BC">
      <w:pPr>
        <w:contextualSpacing/>
      </w:pPr>
      <w:r w:rsidRPr="00B42C86">
        <w:t xml:space="preserve">[Beth A., Kent E. Carpenter, Lorna Collins, Norman C. Duke, Aaron M. Ellison, Joanna C. Ellison, Elizabeth J. Farnsworth, </w:t>
      </w:r>
      <w:proofErr w:type="spellStart"/>
      <w:r w:rsidRPr="00B42C86">
        <w:t>Edwino</w:t>
      </w:r>
      <w:proofErr w:type="spellEnd"/>
      <w:r w:rsidRPr="00B42C86">
        <w:t xml:space="preserve"> S. Fernando, </w:t>
      </w:r>
      <w:proofErr w:type="spellStart"/>
      <w:r w:rsidRPr="00B42C86">
        <w:t>Kandasamy</w:t>
      </w:r>
      <w:proofErr w:type="spellEnd"/>
      <w:r w:rsidRPr="00B42C86">
        <w:t xml:space="preserve"> </w:t>
      </w:r>
      <w:proofErr w:type="spellStart"/>
      <w:r w:rsidRPr="00B42C86">
        <w:t>Kathiresan</w:t>
      </w:r>
      <w:proofErr w:type="spellEnd"/>
      <w:r w:rsidRPr="00B42C86">
        <w:t xml:space="preserve">, </w:t>
      </w:r>
      <w:proofErr w:type="spellStart"/>
      <w:r w:rsidRPr="00B42C86">
        <w:t>Nico</w:t>
      </w:r>
      <w:proofErr w:type="spellEnd"/>
      <w:r w:rsidRPr="00B42C86">
        <w:t xml:space="preserve"> E. </w:t>
      </w:r>
      <w:proofErr w:type="spellStart"/>
      <w:r w:rsidRPr="00B42C86">
        <w:t>Koedam</w:t>
      </w:r>
      <w:proofErr w:type="spellEnd"/>
      <w:r w:rsidRPr="00B42C86">
        <w:t xml:space="preserve">, Suzanne R. Livingstone, </w:t>
      </w:r>
      <w:proofErr w:type="spellStart"/>
      <w:r w:rsidRPr="00B42C86">
        <w:t>Toyohiko</w:t>
      </w:r>
      <w:proofErr w:type="spellEnd"/>
      <w:r w:rsidRPr="00B42C86">
        <w:t xml:space="preserve"> Miyagi, Gregg E. Moore, </w:t>
      </w:r>
      <w:proofErr w:type="spellStart"/>
      <w:r w:rsidRPr="00B42C86">
        <w:t>Vien</w:t>
      </w:r>
      <w:proofErr w:type="spellEnd"/>
      <w:r w:rsidRPr="00B42C86">
        <w:t xml:space="preserve"> Ngoc Nam, </w:t>
      </w:r>
      <w:proofErr w:type="spellStart"/>
      <w:r w:rsidRPr="00B42C86">
        <w:t>Jin</w:t>
      </w:r>
      <w:proofErr w:type="spellEnd"/>
      <w:r w:rsidRPr="00B42C86">
        <w:t xml:space="preserve"> </w:t>
      </w:r>
      <w:proofErr w:type="spellStart"/>
      <w:r w:rsidRPr="00B42C86">
        <w:t>Eong</w:t>
      </w:r>
      <w:proofErr w:type="spellEnd"/>
      <w:r w:rsidRPr="00B42C86">
        <w:t xml:space="preserve"> Ong, </w:t>
      </w:r>
      <w:proofErr w:type="spellStart"/>
      <w:r w:rsidRPr="00B42C86">
        <w:t>Jurgenne</w:t>
      </w:r>
      <w:proofErr w:type="spellEnd"/>
      <w:r w:rsidRPr="00B42C86">
        <w:t xml:space="preserve"> H. Primavera, </w:t>
      </w:r>
      <w:proofErr w:type="spellStart"/>
      <w:r w:rsidRPr="00B42C86">
        <w:t>Severino</w:t>
      </w:r>
      <w:proofErr w:type="spellEnd"/>
      <w:r w:rsidRPr="00B42C86">
        <w:t xml:space="preserve"> G. </w:t>
      </w:r>
      <w:proofErr w:type="spellStart"/>
      <w:r w:rsidRPr="00B42C86">
        <w:t>Salmo</w:t>
      </w:r>
      <w:proofErr w:type="spellEnd"/>
      <w:r w:rsidRPr="00B42C86">
        <w:t xml:space="preserve"> III, </w:t>
      </w:r>
      <w:proofErr w:type="spellStart"/>
      <w:r w:rsidRPr="00B42C86">
        <w:t>Jonnell</w:t>
      </w:r>
      <w:proofErr w:type="spellEnd"/>
      <w:r w:rsidRPr="00B42C86">
        <w:t xml:space="preserve"> C. </w:t>
      </w:r>
      <w:proofErr w:type="spellStart"/>
      <w:r w:rsidRPr="00B42C86">
        <w:t>Sanciangco</w:t>
      </w:r>
      <w:proofErr w:type="spellEnd"/>
      <w:r w:rsidRPr="00B42C86">
        <w:t xml:space="preserve">, </w:t>
      </w:r>
      <w:proofErr w:type="spellStart"/>
      <w:r w:rsidRPr="00B42C86">
        <w:t>Sukristijono</w:t>
      </w:r>
      <w:proofErr w:type="spellEnd"/>
      <w:r w:rsidRPr="00B42C86">
        <w:t xml:space="preserve"> </w:t>
      </w:r>
      <w:proofErr w:type="spellStart"/>
      <w:r w:rsidRPr="00B42C86">
        <w:t>Sukardjo</w:t>
      </w:r>
      <w:proofErr w:type="spellEnd"/>
      <w:r w:rsidRPr="00B42C86">
        <w:t xml:space="preserve">, </w:t>
      </w:r>
      <w:proofErr w:type="spellStart"/>
      <w:r w:rsidRPr="00B42C86">
        <w:t>Yamin</w:t>
      </w:r>
      <w:proofErr w:type="spellEnd"/>
      <w:r w:rsidRPr="00B42C86">
        <w:t xml:space="preserve"> Wang, Jean Wan Hong Yong, PLOSONE, 04/08/10, “The Loss of Species: Mangrove Extinction Risk and Geographic Concern,” </w:t>
      </w:r>
      <w:hyperlink r:id="rId16" w:history="1">
        <w:r w:rsidRPr="00B42C86">
          <w:rPr>
            <w:rStyle w:val="Hyperlink"/>
          </w:rPr>
          <w:t>http://www.plosone.org/article/info%3Adoi%2F10.1371%2Fjournal.pone.0010095</w:t>
        </w:r>
      </w:hyperlink>
      <w:r w:rsidRPr="00B42C86">
        <w:t>, 07/01/14, PD]</w:t>
      </w:r>
    </w:p>
    <w:p w:rsidR="00E552BC" w:rsidRPr="00B42C86" w:rsidRDefault="00E552BC" w:rsidP="00E552BC">
      <w:pPr>
        <w:contextualSpacing/>
      </w:pPr>
      <w:r w:rsidRPr="00B42C86">
        <w:t>Mangrove species are uniquely adapted to tropical and subtropical coasts, and although relatively low in number of species,</w:t>
      </w:r>
      <w:r w:rsidRPr="00B42C86">
        <w:rPr>
          <w:rStyle w:val="StyleUnderline"/>
        </w:rPr>
        <w:t xml:space="preserve"> </w:t>
      </w:r>
      <w:r w:rsidRPr="000E0926">
        <w:rPr>
          <w:rStyle w:val="StyleUnderline"/>
          <w:highlight w:val="cyan"/>
        </w:rPr>
        <w:t>mangrove forests</w:t>
      </w:r>
      <w:r w:rsidRPr="00B42C86">
        <w:rPr>
          <w:rStyle w:val="StyleUnderline"/>
        </w:rPr>
        <w:t xml:space="preserve"> provide at least US $1.6 billion each year</w:t>
      </w:r>
      <w:r w:rsidRPr="00B42C86">
        <w:t xml:space="preserve"> in ecosystem services and support coastal livelihoods worldwide. Globally</w:t>
      </w:r>
      <w:r w:rsidRPr="00B42C86">
        <w:rPr>
          <w:rStyle w:val="StyleUnderline"/>
        </w:rPr>
        <w:t xml:space="preserve">, mangrove areas </w:t>
      </w:r>
      <w:r w:rsidRPr="000E0926">
        <w:rPr>
          <w:rStyle w:val="StyleUnderline"/>
          <w:highlight w:val="cyan"/>
        </w:rPr>
        <w:t xml:space="preserve">are declining rapidly </w:t>
      </w:r>
      <w:r w:rsidRPr="00B42C86">
        <w:rPr>
          <w:rStyle w:val="StyleUnderline"/>
        </w:rPr>
        <w:t xml:space="preserve">as they are cleared </w:t>
      </w:r>
      <w:r w:rsidRPr="000E0926">
        <w:rPr>
          <w:rStyle w:val="StyleUnderline"/>
          <w:highlight w:val="cyan"/>
        </w:rPr>
        <w:t>for</w:t>
      </w:r>
      <w:r w:rsidRPr="00B42C86">
        <w:rPr>
          <w:rStyle w:val="StyleUnderline"/>
        </w:rPr>
        <w:t xml:space="preserve"> coastal development and </w:t>
      </w:r>
      <w:r w:rsidRPr="000E0926">
        <w:rPr>
          <w:rStyle w:val="StyleUnderline"/>
          <w:highlight w:val="cyan"/>
        </w:rPr>
        <w:t>aquaculture</w:t>
      </w:r>
      <w:r w:rsidRPr="00B42C86">
        <w:rPr>
          <w:rStyle w:val="StyleUnderline"/>
        </w:rPr>
        <w:t xml:space="preserve"> and logged for</w:t>
      </w:r>
      <w:r w:rsidRPr="00B42C86">
        <w:t xml:space="preserve"> timber and</w:t>
      </w:r>
      <w:r w:rsidRPr="00B42C86">
        <w:rPr>
          <w:rStyle w:val="StyleUnderline"/>
        </w:rPr>
        <w:t xml:space="preserve"> fuel production. </w:t>
      </w:r>
      <w:r w:rsidRPr="00B42C86">
        <w:t xml:space="preserve">Little is known about the effects of mangrove area loss on individual mangrove species and local or regional populations. To address this gap, species-specific information on global distribution, population status, life history traits, and major threats were compiled for each of the 70 known species of mangroves. </w:t>
      </w:r>
      <w:r w:rsidRPr="00B42C86">
        <w:rPr>
          <w:rStyle w:val="StyleUnderline"/>
        </w:rPr>
        <w:t xml:space="preserve">Each species' probability of extinction was assessed </w:t>
      </w:r>
      <w:r w:rsidRPr="00B42C86">
        <w:t>under the Categories and Criteria of the IUCN Red List of Threatened Species.</w:t>
      </w:r>
      <w:r w:rsidRPr="00B42C86">
        <w:rPr>
          <w:rStyle w:val="StyleUnderline"/>
        </w:rPr>
        <w:t xml:space="preserve"> Eleven of the 70 mangrove species (16%) are at elevated threat of extinction.</w:t>
      </w:r>
      <w:r w:rsidRPr="00B42C86">
        <w:t xml:space="preserve"> Particular areas of geographical concern include the Atlantic and Pacific coasts of Central America, where </w:t>
      </w:r>
      <w:r w:rsidRPr="00B42C86">
        <w:rPr>
          <w:rStyle w:val="StyleUnderline"/>
        </w:rPr>
        <w:t xml:space="preserve">as many as </w:t>
      </w:r>
      <w:r w:rsidRPr="000E0926">
        <w:rPr>
          <w:rStyle w:val="StyleUnderline"/>
          <w:highlight w:val="cyan"/>
        </w:rPr>
        <w:t xml:space="preserve">40% </w:t>
      </w:r>
      <w:r w:rsidRPr="00B42C86">
        <w:rPr>
          <w:rStyle w:val="StyleUnderline"/>
        </w:rPr>
        <w:t xml:space="preserve">of mangroves species present </w:t>
      </w:r>
      <w:r w:rsidRPr="000E0926">
        <w:rPr>
          <w:rStyle w:val="StyleUnderline"/>
          <w:highlight w:val="cyan"/>
        </w:rPr>
        <w:t>are threatened with extinction</w:t>
      </w:r>
      <w:r w:rsidRPr="00B42C86">
        <w:t xml:space="preserve">. Across the globe, </w:t>
      </w:r>
      <w:r w:rsidRPr="00B42C86">
        <w:rPr>
          <w:rStyle w:val="StyleUnderline"/>
        </w:rPr>
        <w:t>mangrove species found primarily in the high intertidal and upstream estuarine zones,</w:t>
      </w:r>
      <w:r w:rsidRPr="00B42C86">
        <w:t xml:space="preserve"> which often have specific freshwater requirements and patchy distributions, are the most threatened because </w:t>
      </w:r>
      <w:r w:rsidRPr="00B42C86">
        <w:rPr>
          <w:rStyle w:val="StyleUnderline"/>
        </w:rPr>
        <w:t>they are often the first cleared for development of aquaculture and agriculture</w:t>
      </w:r>
      <w:r w:rsidRPr="00B42C86">
        <w:t xml:space="preserve">. </w:t>
      </w:r>
      <w:r w:rsidRPr="00B42C86">
        <w:rPr>
          <w:rStyle w:val="StyleUnderline"/>
        </w:rPr>
        <w:t xml:space="preserve">The </w:t>
      </w:r>
      <w:r w:rsidRPr="000E0926">
        <w:rPr>
          <w:rStyle w:val="StyleUnderline"/>
          <w:highlight w:val="cyan"/>
        </w:rPr>
        <w:t>loss</w:t>
      </w:r>
      <w:r w:rsidRPr="00B42C86">
        <w:rPr>
          <w:rStyle w:val="StyleUnderline"/>
        </w:rPr>
        <w:t xml:space="preserve"> of mangrove species </w:t>
      </w:r>
      <w:r w:rsidRPr="000E0926">
        <w:rPr>
          <w:rStyle w:val="StyleUnderline"/>
          <w:highlight w:val="cyan"/>
        </w:rPr>
        <w:t xml:space="preserve">will have devastating </w:t>
      </w:r>
      <w:r w:rsidRPr="00B42C86">
        <w:t>economic and</w:t>
      </w:r>
      <w:r w:rsidRPr="00B42C86">
        <w:rPr>
          <w:rStyle w:val="StyleUnderline"/>
        </w:rPr>
        <w:t xml:space="preserve"> environmental </w:t>
      </w:r>
      <w:r w:rsidRPr="000E0926">
        <w:rPr>
          <w:rStyle w:val="StyleUnderline"/>
          <w:highlight w:val="cyan"/>
        </w:rPr>
        <w:t>consequences</w:t>
      </w:r>
      <w:r w:rsidRPr="00B42C86">
        <w:rPr>
          <w:rStyle w:val="StyleUnderline"/>
        </w:rPr>
        <w:t xml:space="preserve"> for coastal communities, especially in those areas with low mangrove diversity and high mangrove area or species loss</w:t>
      </w:r>
      <w:r w:rsidRPr="00B42C86">
        <w:t xml:space="preserve">. </w:t>
      </w:r>
      <w:r w:rsidRPr="00B42C86">
        <w:rPr>
          <w:rStyle w:val="StyleUnderline"/>
        </w:rPr>
        <w:t xml:space="preserve">Several </w:t>
      </w:r>
      <w:r w:rsidRPr="000E0926">
        <w:rPr>
          <w:rStyle w:val="StyleUnderline"/>
          <w:highlight w:val="cyan"/>
        </w:rPr>
        <w:t xml:space="preserve">species </w:t>
      </w:r>
      <w:r w:rsidRPr="00B42C86">
        <w:rPr>
          <w:rStyle w:val="StyleUnderline"/>
        </w:rPr>
        <w:t xml:space="preserve">at high risk of extinction </w:t>
      </w:r>
      <w:r w:rsidRPr="000E0926">
        <w:rPr>
          <w:rStyle w:val="StyleUnderline"/>
          <w:highlight w:val="cyan"/>
        </w:rPr>
        <w:t xml:space="preserve">may disappear </w:t>
      </w:r>
      <w:r w:rsidRPr="00B42C86">
        <w:rPr>
          <w:rStyle w:val="StyleUnderline"/>
        </w:rPr>
        <w:t xml:space="preserve">well </w:t>
      </w:r>
      <w:r w:rsidRPr="000E0926">
        <w:rPr>
          <w:rStyle w:val="StyleUnderline"/>
          <w:highlight w:val="cyan"/>
        </w:rPr>
        <w:t xml:space="preserve">before the next decade </w:t>
      </w:r>
      <w:r w:rsidRPr="00B42C86">
        <w:rPr>
          <w:rStyle w:val="StyleUnderline"/>
        </w:rPr>
        <w:t>if existing protective measures are not enforced</w:t>
      </w:r>
      <w:r w:rsidRPr="00B42C86">
        <w:t xml:space="preserve">. Introduction </w:t>
      </w:r>
      <w:proofErr w:type="gramStart"/>
      <w:r w:rsidRPr="00B42C86">
        <w:t>The</w:t>
      </w:r>
      <w:proofErr w:type="gramEnd"/>
      <w:r w:rsidRPr="00B42C86">
        <w:t xml:space="preserve"> importance of mangroves for humans and a variety of coastal organisms has been well documented [1]–[7].</w:t>
      </w:r>
      <w:r w:rsidRPr="00B42C86">
        <w:rPr>
          <w:rStyle w:val="StyleUnderline"/>
        </w:rPr>
        <w:t xml:space="preserve"> </w:t>
      </w:r>
      <w:r w:rsidRPr="000E0926">
        <w:rPr>
          <w:rStyle w:val="StyleUnderline"/>
          <w:highlight w:val="cyan"/>
        </w:rPr>
        <w:t xml:space="preserve">Mangrove forests are comprised of unique </w:t>
      </w:r>
      <w:r w:rsidRPr="00B42C86">
        <w:rPr>
          <w:rStyle w:val="StyleUnderline"/>
        </w:rPr>
        <w:t xml:space="preserve">plant  </w:t>
      </w:r>
      <w:r w:rsidRPr="00B42C86">
        <w:rPr>
          <w:rStyle w:val="StyleUnderline"/>
        </w:rPr>
        <w:tab/>
      </w:r>
      <w:r w:rsidRPr="000E0926">
        <w:rPr>
          <w:rStyle w:val="StyleUnderline"/>
          <w:highlight w:val="cyan"/>
        </w:rPr>
        <w:t xml:space="preserve">species </w:t>
      </w:r>
      <w:r w:rsidRPr="00B42C86">
        <w:rPr>
          <w:rStyle w:val="StyleUnderline"/>
        </w:rPr>
        <w:t xml:space="preserve">that form the critical interface between terrestrial, estuarine, </w:t>
      </w:r>
      <w:r w:rsidRPr="000E0926">
        <w:rPr>
          <w:rStyle w:val="StyleUnderline"/>
          <w:highlight w:val="cyan"/>
        </w:rPr>
        <w:t>and</w:t>
      </w:r>
      <w:r w:rsidRPr="00B42C86">
        <w:rPr>
          <w:rStyle w:val="StyleUnderline"/>
        </w:rPr>
        <w:t xml:space="preserve"> near-shore </w:t>
      </w:r>
      <w:r w:rsidRPr="000E0926">
        <w:rPr>
          <w:rStyle w:val="StyleUnderline"/>
          <w:highlight w:val="cyan"/>
        </w:rPr>
        <w:t xml:space="preserve">marine ecosystems </w:t>
      </w:r>
      <w:r w:rsidRPr="00B42C86">
        <w:rPr>
          <w:rStyle w:val="StyleUnderline"/>
        </w:rPr>
        <w:t>in tropical and subtropical regions</w:t>
      </w:r>
      <w:r w:rsidRPr="000E0926">
        <w:rPr>
          <w:rStyle w:val="StyleUnderline"/>
          <w:highlight w:val="cyan"/>
        </w:rPr>
        <w:t xml:space="preserve">. They protect inland </w:t>
      </w:r>
      <w:r w:rsidRPr="00B42C86">
        <w:rPr>
          <w:rStyle w:val="StyleUnderline"/>
        </w:rPr>
        <w:t xml:space="preserve">human </w:t>
      </w:r>
      <w:r w:rsidRPr="000E0926">
        <w:rPr>
          <w:rStyle w:val="StyleUnderline"/>
          <w:highlight w:val="cyan"/>
        </w:rPr>
        <w:t xml:space="preserve">communities </w:t>
      </w:r>
      <w:r w:rsidRPr="00B42C86">
        <w:rPr>
          <w:rStyle w:val="StyleUnderline"/>
        </w:rPr>
        <w:t xml:space="preserve">from damage caused by coastal erosion </w:t>
      </w:r>
      <w:r w:rsidRPr="000E0926">
        <w:rPr>
          <w:rStyle w:val="StyleUnderline"/>
          <w:highlight w:val="cyan"/>
        </w:rPr>
        <w:t xml:space="preserve">and </w:t>
      </w:r>
      <w:r w:rsidRPr="00B42C86">
        <w:rPr>
          <w:rStyle w:val="StyleUnderline"/>
        </w:rPr>
        <w:t>storms</w:t>
      </w:r>
      <w:r w:rsidRPr="00B42C86">
        <w:t xml:space="preserve"> [8]–[11],</w:t>
      </w:r>
      <w:r w:rsidRPr="00B42C86">
        <w:rPr>
          <w:rStyle w:val="StyleUnderline"/>
        </w:rPr>
        <w:t xml:space="preserve"> </w:t>
      </w:r>
      <w:r w:rsidRPr="000E0926">
        <w:rPr>
          <w:rStyle w:val="StyleUnderline"/>
          <w:highlight w:val="cyan"/>
        </w:rPr>
        <w:t xml:space="preserve">provide critical habitat for </w:t>
      </w:r>
      <w:r w:rsidRPr="00B42C86">
        <w:rPr>
          <w:rStyle w:val="StyleUnderline"/>
        </w:rPr>
        <w:t xml:space="preserve">a variety of terrestrial, estuarine and marine </w:t>
      </w:r>
      <w:r w:rsidRPr="000E0926">
        <w:rPr>
          <w:rStyle w:val="StyleUnderline"/>
          <w:highlight w:val="cyan"/>
        </w:rPr>
        <w:t>species</w:t>
      </w:r>
      <w:r w:rsidRPr="00B42C86">
        <w:rPr>
          <w:rStyle w:val="StyleUnderline"/>
        </w:rPr>
        <w:t xml:space="preserve"> </w:t>
      </w:r>
      <w:r w:rsidRPr="00B42C86">
        <w:t>[5], [12]–[14],</w:t>
      </w:r>
      <w:r w:rsidRPr="00B42C86">
        <w:rPr>
          <w:rStyle w:val="StyleUnderline"/>
        </w:rPr>
        <w:t xml:space="preserve"> </w:t>
      </w:r>
      <w:r w:rsidRPr="000E0926">
        <w:rPr>
          <w:rStyle w:val="StyleUnderline"/>
          <w:highlight w:val="cyan"/>
        </w:rPr>
        <w:t>and serve as both a source and sink for nutrients and sediments</w:t>
      </w:r>
      <w:r w:rsidRPr="00B42C86">
        <w:rPr>
          <w:rStyle w:val="StyleUnderline"/>
        </w:rPr>
        <w:t xml:space="preserve"> for other inshore marine habitats including </w:t>
      </w:r>
      <w:proofErr w:type="spellStart"/>
      <w:r w:rsidRPr="00B42C86">
        <w:rPr>
          <w:rStyle w:val="StyleUnderline"/>
        </w:rPr>
        <w:t>seagrass</w:t>
      </w:r>
      <w:proofErr w:type="spellEnd"/>
      <w:r w:rsidRPr="00B42C86">
        <w:rPr>
          <w:rStyle w:val="StyleUnderline"/>
        </w:rPr>
        <w:t xml:space="preserve"> beds and coral reefs </w:t>
      </w:r>
      <w:r w:rsidRPr="00B42C86">
        <w:t>[2], [15</w:t>
      </w:r>
      <w:r w:rsidRPr="00B42C86">
        <w:rPr>
          <w:rStyle w:val="StyleUnderline"/>
        </w:rPr>
        <w:t xml:space="preserve">]. </w:t>
      </w:r>
      <w:r w:rsidRPr="000E0926">
        <w:rPr>
          <w:rStyle w:val="StyleUnderline"/>
          <w:highlight w:val="cyan"/>
        </w:rPr>
        <w:t>Mangrove</w:t>
      </w:r>
      <w:r w:rsidRPr="00B42C86">
        <w:rPr>
          <w:rStyle w:val="StyleUnderline"/>
        </w:rPr>
        <w:t xml:space="preserve"> species that form dense and often </w:t>
      </w:r>
      <w:proofErr w:type="spellStart"/>
      <w:r w:rsidRPr="00B42C86">
        <w:rPr>
          <w:rStyle w:val="StyleUnderline"/>
        </w:rPr>
        <w:t>monospecific</w:t>
      </w:r>
      <w:proofErr w:type="spellEnd"/>
      <w:r w:rsidRPr="00B42C86">
        <w:rPr>
          <w:rStyle w:val="StyleUnderline"/>
        </w:rPr>
        <w:t xml:space="preserve"> stands </w:t>
      </w:r>
      <w:r w:rsidRPr="000E0926">
        <w:rPr>
          <w:rStyle w:val="StyleUnderline"/>
          <w:highlight w:val="cyan"/>
        </w:rPr>
        <w:t>are considered “foundation species”</w:t>
      </w:r>
      <w:r w:rsidRPr="00B42C86">
        <w:rPr>
          <w:rStyle w:val="StyleUnderline"/>
        </w:rPr>
        <w:t xml:space="preserve"> </w:t>
      </w:r>
      <w:r w:rsidRPr="000E0926">
        <w:rPr>
          <w:rStyle w:val="StyleUnderline"/>
          <w:highlight w:val="cyan"/>
        </w:rPr>
        <w:t>that control population and ecosystem</w:t>
      </w:r>
      <w:r w:rsidRPr="000E0926">
        <w:rPr>
          <w:highlight w:val="cyan"/>
        </w:rPr>
        <w:t xml:space="preserve"> </w:t>
      </w:r>
      <w:r w:rsidRPr="000E0926">
        <w:rPr>
          <w:rStyle w:val="StyleUnderline"/>
          <w:highlight w:val="cyan"/>
        </w:rPr>
        <w:t>dynamics</w:t>
      </w:r>
      <w:r w:rsidRPr="000E0926">
        <w:rPr>
          <w:highlight w:val="cyan"/>
        </w:rPr>
        <w:t>,</w:t>
      </w:r>
      <w:r w:rsidRPr="00B42C86">
        <w:t xml:space="preserve"> including fluxes of energy and nutrients, hydrology, food webs, and biodiversity [16]. Mangroves have been widely reviewed [17] as supporting numerous ecosystem services including flood protection, nutrient and organic matter processing, sediment control, and fisheries. Mangrove forests are the economic foundations of many tropical coastal regions [18] providing at least US$1.6 billion per year in “ecosystem services” worldwide [7]. It is estimated that </w:t>
      </w:r>
      <w:r w:rsidRPr="000E0926">
        <w:rPr>
          <w:rStyle w:val="StyleUnderline"/>
          <w:highlight w:val="cyan"/>
        </w:rPr>
        <w:t xml:space="preserve">almost 80% of global fish catches are directly or indirectly </w:t>
      </w:r>
      <w:proofErr w:type="spellStart"/>
      <w:r w:rsidRPr="000E0926">
        <w:rPr>
          <w:rStyle w:val="StyleUnderline"/>
          <w:highlight w:val="cyan"/>
        </w:rPr>
        <w:t>dependant</w:t>
      </w:r>
      <w:proofErr w:type="spellEnd"/>
      <w:r w:rsidRPr="000E0926">
        <w:rPr>
          <w:rStyle w:val="StyleUnderline"/>
          <w:highlight w:val="cyan"/>
        </w:rPr>
        <w:t xml:space="preserve"> on mangroves</w:t>
      </w:r>
      <w:r w:rsidRPr="00B42C86">
        <w:t xml:space="preserve"> [1], [19]. Mangroves sequester up to 25.5 million </w:t>
      </w:r>
      <w:proofErr w:type="spellStart"/>
      <w:r w:rsidRPr="00B42C86">
        <w:t>tonnes</w:t>
      </w:r>
      <w:proofErr w:type="spellEnd"/>
      <w:r w:rsidRPr="00B42C86">
        <w:t xml:space="preserve"> of carbon per year [20], and provide more than 10% of essential organic carbon to the global oceans [21]. Although the economic value of mangroves can be difficult to quantify, the relatively small number of mangrove species worldwide collectively provide a wealth of services and goods while occupying only 0.12% of the world's total land area [22].</w:t>
      </w:r>
    </w:p>
    <w:p w:rsidR="00E552BC" w:rsidRPr="00B42C86" w:rsidRDefault="00E552BC" w:rsidP="00E552BC">
      <w:pPr>
        <w:pStyle w:val="Heading4"/>
        <w:contextualSpacing/>
      </w:pPr>
      <w:r w:rsidRPr="00B42C86">
        <w:lastRenderedPageBreak/>
        <w:t>Turn: Aquaculture destroys mangroves and decreases fish stocks</w:t>
      </w:r>
    </w:p>
    <w:p w:rsidR="00E552BC" w:rsidRPr="00B42C86" w:rsidRDefault="00E552BC" w:rsidP="00E552BC">
      <w:pPr>
        <w:contextualSpacing/>
        <w:rPr>
          <w:rStyle w:val="Style13ptBold"/>
        </w:rPr>
      </w:pPr>
      <w:r w:rsidRPr="00B42C86">
        <w:rPr>
          <w:rStyle w:val="Style13ptBold"/>
        </w:rPr>
        <w:t>Emerson, Supervising editor of Aquatic Sciences and Fisheries Abstracts and PhD in Oceanography, ‘99</w:t>
      </w:r>
    </w:p>
    <w:p w:rsidR="00E552BC" w:rsidRPr="00B42C86" w:rsidRDefault="00E552BC" w:rsidP="00E552BC">
      <w:pPr>
        <w:contextualSpacing/>
      </w:pPr>
      <w:r w:rsidRPr="00B42C86">
        <w:t xml:space="preserve">[Craig, Community Supported Agriculture, December, “Aquaculture Impacts on the Environment,” </w:t>
      </w:r>
      <w:hyperlink r:id="rId17" w:history="1">
        <w:r w:rsidRPr="00B42C86">
          <w:rPr>
            <w:rStyle w:val="Hyperlink"/>
          </w:rPr>
          <w:t>http://www.csa.com/discoveryguides/aquacult/overview.php</w:t>
        </w:r>
      </w:hyperlink>
      <w:r w:rsidRPr="00B42C86">
        <w:t>, 07/01/14, PD]</w:t>
      </w:r>
    </w:p>
    <w:p w:rsidR="00E552BC" w:rsidRPr="008171FE" w:rsidRDefault="00E552BC" w:rsidP="00E552BC">
      <w:pPr>
        <w:contextualSpacing/>
        <w:rPr>
          <w:b/>
          <w:u w:val="single"/>
        </w:rPr>
      </w:pPr>
      <w:r w:rsidRPr="000E0926">
        <w:rPr>
          <w:rStyle w:val="StyleUnderline"/>
          <w:highlight w:val="cyan"/>
        </w:rPr>
        <w:t xml:space="preserve">Nowhere are </w:t>
      </w:r>
      <w:r w:rsidRPr="00B42C86">
        <w:rPr>
          <w:rStyle w:val="StyleUnderline"/>
        </w:rPr>
        <w:t xml:space="preserve">the </w:t>
      </w:r>
      <w:r w:rsidRPr="000E0926">
        <w:rPr>
          <w:rStyle w:val="StyleUnderline"/>
          <w:highlight w:val="cyan"/>
        </w:rPr>
        <w:t xml:space="preserve">negative impacts on the </w:t>
      </w:r>
      <w:r w:rsidRPr="00B42C86">
        <w:rPr>
          <w:rStyle w:val="StyleUnderline"/>
        </w:rPr>
        <w:t xml:space="preserve">natural </w:t>
      </w:r>
      <w:r w:rsidRPr="000E0926">
        <w:rPr>
          <w:rStyle w:val="StyleUnderline"/>
          <w:highlight w:val="cyan"/>
        </w:rPr>
        <w:t>environment more apparent than with</w:t>
      </w:r>
      <w:r w:rsidRPr="00B42C86">
        <w:rPr>
          <w:rStyle w:val="StyleUnderline"/>
        </w:rPr>
        <w:t xml:space="preserve"> shrimp </w:t>
      </w:r>
      <w:r w:rsidRPr="000E0926">
        <w:rPr>
          <w:rStyle w:val="StyleUnderline"/>
          <w:highlight w:val="cyan"/>
        </w:rPr>
        <w:t xml:space="preserve">farming and the </w:t>
      </w:r>
      <w:r w:rsidRPr="00B42C86">
        <w:rPr>
          <w:rStyle w:val="StyleUnderline"/>
        </w:rPr>
        <w:t xml:space="preserve">associated </w:t>
      </w:r>
      <w:r w:rsidRPr="000E0926">
        <w:rPr>
          <w:rStyle w:val="StyleUnderline"/>
          <w:highlight w:val="cyan"/>
        </w:rPr>
        <w:t>destruction of mangrove forests</w:t>
      </w:r>
      <w:r w:rsidRPr="00B42C86">
        <w:rPr>
          <w:rStyle w:val="StyleUnderline"/>
        </w:rPr>
        <w:t>22</w:t>
      </w:r>
      <w:r w:rsidRPr="00B42C86">
        <w:t xml:space="preserve">. In Asia, </w:t>
      </w:r>
      <w:r w:rsidRPr="00B42C86">
        <w:rPr>
          <w:rStyle w:val="StyleUnderline"/>
        </w:rPr>
        <w:t xml:space="preserve">over 400,000 hectares of mangroves have been converted into </w:t>
      </w:r>
      <w:proofErr w:type="spellStart"/>
      <w:r w:rsidRPr="00B42C86">
        <w:rPr>
          <w:rStyle w:val="StyleUnderline"/>
        </w:rPr>
        <w:t>brackishwater</w:t>
      </w:r>
      <w:proofErr w:type="spellEnd"/>
      <w:r w:rsidRPr="00B42C86">
        <w:rPr>
          <w:rStyle w:val="StyleUnderline"/>
        </w:rPr>
        <w:t xml:space="preserve"> aquaculture for the rearing of shrimp</w:t>
      </w:r>
      <w:r w:rsidRPr="00B42C86">
        <w:t>. Farmed shrimp boost a developing country's foreign exchange earnings, but the loss of sensitive habitat is difficult to reconcile. Tropical</w:t>
      </w:r>
      <w:r w:rsidRPr="00B42C86">
        <w:rPr>
          <w:rStyle w:val="StyleUnderline"/>
        </w:rPr>
        <w:t xml:space="preserve"> </w:t>
      </w:r>
      <w:r w:rsidRPr="000E0926">
        <w:rPr>
          <w:rStyle w:val="StyleUnderline"/>
          <w:highlight w:val="cyan"/>
        </w:rPr>
        <w:t>mangroves are</w:t>
      </w:r>
      <w:r w:rsidRPr="00B42C86">
        <w:rPr>
          <w:rStyle w:val="StyleUnderline"/>
        </w:rPr>
        <w:t xml:space="preserve"> analogous to temperate salt marshes</w:t>
      </w:r>
      <w:r w:rsidRPr="000E0926">
        <w:rPr>
          <w:rStyle w:val="StyleUnderline"/>
          <w:highlight w:val="cyan"/>
        </w:rPr>
        <w:t xml:space="preserve">, a habitat critical to erosion prevention, coastal water quality, and the </w:t>
      </w:r>
      <w:r w:rsidRPr="00B42C86">
        <w:rPr>
          <w:rStyle w:val="StyleUnderline"/>
        </w:rPr>
        <w:t xml:space="preserve">reproductive </w:t>
      </w:r>
      <w:r w:rsidRPr="000E0926">
        <w:rPr>
          <w:rStyle w:val="StyleUnderline"/>
          <w:highlight w:val="cyan"/>
        </w:rPr>
        <w:t>success of many marine organisms</w:t>
      </w:r>
      <w:r w:rsidRPr="00B42C86">
        <w:rPr>
          <w:rStyle w:val="StyleUnderline"/>
        </w:rPr>
        <w:t>.</w:t>
      </w:r>
      <w:r w:rsidRPr="00B42C86">
        <w:t xml:space="preserve"> Mangrove forests have also provided a sustainable and renewable resource of firewood, timber, pulp, and charcoal for local communities. </w:t>
      </w:r>
      <w:r w:rsidRPr="000E0926">
        <w:rPr>
          <w:highlight w:val="cyan"/>
        </w:rPr>
        <w:t>To construct</w:t>
      </w:r>
      <w:r w:rsidRPr="00B42C86">
        <w:t xml:space="preserve"> </w:t>
      </w:r>
      <w:proofErr w:type="spellStart"/>
      <w:r w:rsidRPr="00B42C86">
        <w:t>dyked</w:t>
      </w:r>
      <w:proofErr w:type="spellEnd"/>
      <w:r w:rsidRPr="00B42C86">
        <w:t xml:space="preserve"> </w:t>
      </w:r>
      <w:r w:rsidRPr="000E0926">
        <w:rPr>
          <w:highlight w:val="cyan"/>
        </w:rPr>
        <w:t>ponds</w:t>
      </w:r>
      <w:r w:rsidRPr="00B42C86">
        <w:t xml:space="preserve"> for shrimp farming, </w:t>
      </w:r>
      <w:r w:rsidRPr="00B42C86">
        <w:rPr>
          <w:rStyle w:val="StyleUnderline"/>
        </w:rPr>
        <w:t>these habitats are razed and restoration is extremely difficult.</w:t>
      </w:r>
      <w:r w:rsidRPr="00B42C86">
        <w:t xml:space="preserve"> Unfortunately, shrimp ponds are often profitable only temporarily as they are subject to disease and to downward shifts in the shrimp market. Growing political pressure in western countries may restrict the shrimp market in response to consumers' avoidance of environmentally-unfriendly products. More significantly, Japan's economy is experiencing difficulty at present, and Japan is the world's largest market for shrimp; when the market falls, ponds are abandoned. A </w:t>
      </w:r>
      <w:r w:rsidRPr="000E0926">
        <w:rPr>
          <w:rStyle w:val="StyleUnderline"/>
          <w:highlight w:val="cyan"/>
        </w:rPr>
        <w:t xml:space="preserve">return to traditional fishing is not </w:t>
      </w:r>
      <w:r w:rsidRPr="00B42C86">
        <w:rPr>
          <w:rStyle w:val="StyleUnderline"/>
        </w:rPr>
        <w:t xml:space="preserve">always </w:t>
      </w:r>
      <w:r w:rsidRPr="000E0926">
        <w:rPr>
          <w:rStyle w:val="StyleUnderline"/>
          <w:highlight w:val="cyan"/>
        </w:rPr>
        <w:t xml:space="preserve">possible because </w:t>
      </w:r>
      <w:r w:rsidRPr="00B42C86">
        <w:rPr>
          <w:rStyle w:val="StyleUnderline"/>
        </w:rPr>
        <w:t xml:space="preserve">the </w:t>
      </w:r>
      <w:r w:rsidRPr="000E0926">
        <w:rPr>
          <w:rStyle w:val="StyleUnderline"/>
          <w:highlight w:val="cyan"/>
        </w:rPr>
        <w:t xml:space="preserve">lost mangroves no longer serve as </w:t>
      </w:r>
      <w:r w:rsidRPr="00B42C86">
        <w:rPr>
          <w:rStyle w:val="StyleUnderline"/>
        </w:rPr>
        <w:t xml:space="preserve">nursery </w:t>
      </w:r>
      <w:r w:rsidRPr="000E0926">
        <w:rPr>
          <w:rStyle w:val="StyleUnderline"/>
          <w:highlight w:val="cyan"/>
        </w:rPr>
        <w:t xml:space="preserve">areas which are critical for the recruitment of many </w:t>
      </w:r>
      <w:r w:rsidRPr="00B42C86">
        <w:rPr>
          <w:rStyle w:val="StyleUnderline"/>
        </w:rPr>
        <w:t xml:space="preserve">wild </w:t>
      </w:r>
      <w:r w:rsidRPr="000E0926">
        <w:rPr>
          <w:rStyle w:val="StyleUnderline"/>
          <w:highlight w:val="cyan"/>
        </w:rPr>
        <w:t>fish stocks</w:t>
      </w:r>
      <w:r w:rsidRPr="00B42C86">
        <w:rPr>
          <w:rStyle w:val="StyleUnderline"/>
        </w:rPr>
        <w:t xml:space="preserve">. Unemployment </w:t>
      </w:r>
      <w:r w:rsidRPr="000E0926">
        <w:rPr>
          <w:rStyle w:val="StyleUnderline"/>
          <w:highlight w:val="cyan"/>
        </w:rPr>
        <w:t>prospects cannot always balance short-term gains</w:t>
      </w:r>
      <w:r w:rsidRPr="00B42C86">
        <w:rPr>
          <w:rStyle w:val="StyleUnderline"/>
        </w:rPr>
        <w:t>. It is clear that socio-economic effects are as important as pollution and ecological damage when evaluating the sustainability of aquaculture.</w:t>
      </w:r>
    </w:p>
    <w:p w:rsidR="00E552BC" w:rsidRDefault="00E552BC" w:rsidP="00E552BC">
      <w:pPr>
        <w:pStyle w:val="Heading3"/>
      </w:pPr>
      <w:proofErr w:type="spellStart"/>
      <w:r>
        <w:lastRenderedPageBreak/>
        <w:t>Eutro</w:t>
      </w:r>
      <w:proofErr w:type="spellEnd"/>
      <w:r>
        <w:t xml:space="preserve"> Turn</w:t>
      </w:r>
    </w:p>
    <w:p w:rsidR="00E552BC" w:rsidRPr="00B42C86" w:rsidRDefault="00E552BC" w:rsidP="00E552BC">
      <w:pPr>
        <w:pStyle w:val="Heading4"/>
        <w:contextualSpacing/>
      </w:pPr>
      <w:r w:rsidRPr="00B42C86">
        <w:t>Eutrophication and resulting algal blooms turns the case—results in toxic food, increased disease transmission, and decreased production</w:t>
      </w:r>
    </w:p>
    <w:p w:rsidR="00E552BC" w:rsidRPr="00B42C86" w:rsidRDefault="00E552BC" w:rsidP="00E552BC">
      <w:pPr>
        <w:contextualSpacing/>
        <w:rPr>
          <w:rStyle w:val="Style13ptBold"/>
        </w:rPr>
      </w:pPr>
      <w:r w:rsidRPr="006C7B9D">
        <w:rPr>
          <w:rStyle w:val="Style13ptBold"/>
        </w:rPr>
        <w:t xml:space="preserve">Emerson, </w:t>
      </w:r>
      <w:proofErr w:type="spellStart"/>
      <w:r w:rsidRPr="006C7B9D">
        <w:rPr>
          <w:rStyle w:val="Style13ptBold"/>
        </w:rPr>
        <w:t>Ph.D</w:t>
      </w:r>
      <w:proofErr w:type="spellEnd"/>
      <w:r w:rsidRPr="006C7B9D">
        <w:rPr>
          <w:rStyle w:val="Style13ptBold"/>
        </w:rPr>
        <w:t xml:space="preserve"> in Oceanograp</w:t>
      </w:r>
      <w:r>
        <w:rPr>
          <w:rStyle w:val="Style13ptBold"/>
        </w:rPr>
        <w:t xml:space="preserve">hy from Dalhousie University, </w:t>
      </w:r>
      <w:r w:rsidRPr="006C7B9D">
        <w:rPr>
          <w:rStyle w:val="Style13ptBold"/>
        </w:rPr>
        <w:t>99</w:t>
      </w:r>
    </w:p>
    <w:p w:rsidR="00E552BC" w:rsidRPr="00B42C86" w:rsidRDefault="00E552BC" w:rsidP="00E552BC">
      <w:pPr>
        <w:contextualSpacing/>
      </w:pPr>
      <w:r w:rsidRPr="00B42C86">
        <w:t>[Craig, 12-99, CSA, “Aquaculture Impacts on the Environment,” http://www.csa.com/discoveryguides/aquacult/overview.php, 6-25-14, IC]</w:t>
      </w:r>
    </w:p>
    <w:p w:rsidR="00E552BC" w:rsidRPr="00B42C86" w:rsidRDefault="00E552BC" w:rsidP="00E552BC">
      <w:pPr>
        <w:tabs>
          <w:tab w:val="left" w:pos="720"/>
        </w:tabs>
        <w:contextualSpacing/>
      </w:pPr>
      <w:r w:rsidRPr="000E0926">
        <w:rPr>
          <w:rStyle w:val="StyleUnderline"/>
          <w:highlight w:val="cyan"/>
        </w:rPr>
        <w:t xml:space="preserve">An increasingly significant effect of intensive fish culture is </w:t>
      </w:r>
      <w:hyperlink r:id="rId18" w:anchor="eut" w:tgtFrame="glossary" w:history="1">
        <w:r w:rsidRPr="000E0926">
          <w:rPr>
            <w:rStyle w:val="StyleUnderline"/>
            <w:highlight w:val="cyan"/>
          </w:rPr>
          <w:t>eutrophication</w:t>
        </w:r>
      </w:hyperlink>
      <w:r w:rsidRPr="000E0926">
        <w:rPr>
          <w:rStyle w:val="StyleUnderline"/>
          <w:highlight w:val="cyan"/>
        </w:rPr>
        <w:t xml:space="preserve"> of the water</w:t>
      </w:r>
      <w:r w:rsidRPr="00B42C86">
        <w:t xml:space="preserve"> surrounding rearing pens or the rivers receiving aquaculture effluent. </w:t>
      </w:r>
      <w:r w:rsidRPr="000E0926">
        <w:rPr>
          <w:rStyle w:val="StyleUnderline"/>
          <w:highlight w:val="cyan"/>
        </w:rPr>
        <w:t>Fish excretion and fecal wastes combine with nutrients released from</w:t>
      </w:r>
      <w:r w:rsidRPr="00B42C86">
        <w:t xml:space="preserve"> the breakdown of </w:t>
      </w:r>
      <w:r w:rsidRPr="000E0926">
        <w:rPr>
          <w:rStyle w:val="StyleUnderline"/>
          <w:highlight w:val="cyan"/>
        </w:rPr>
        <w:t>excess feed to raise nutrient levels</w:t>
      </w:r>
      <w:r w:rsidRPr="00B42C86">
        <w:t xml:space="preserve"> well above normal</w:t>
      </w:r>
      <w:r w:rsidRPr="000E0926">
        <w:rPr>
          <w:highlight w:val="cyan"/>
        </w:rPr>
        <w:t xml:space="preserve">, </w:t>
      </w:r>
      <w:r w:rsidRPr="000E0926">
        <w:rPr>
          <w:rStyle w:val="StyleUnderline"/>
          <w:highlight w:val="cyan"/>
        </w:rPr>
        <w:t>creating an ideal environment for algal blooms</w:t>
      </w:r>
      <w:r w:rsidRPr="00B42C86">
        <w:t xml:space="preserve"> to form. </w:t>
      </w:r>
      <w:r w:rsidRPr="00B42C86">
        <w:rPr>
          <w:rStyle w:val="StyleUnderline"/>
        </w:rPr>
        <w:t>To compound the problem,</w:t>
      </w:r>
      <w:r w:rsidRPr="00B42C86">
        <w:t xml:space="preserve"> </w:t>
      </w:r>
      <w:r w:rsidRPr="00B42C86">
        <w:rPr>
          <w:rStyle w:val="StyleUnderline"/>
        </w:rPr>
        <w:t>most feed is formulated to contain more nutrients than necessary</w:t>
      </w:r>
      <w:r w:rsidRPr="00B42C86">
        <w:t xml:space="preserve"> for most applications. In Scotland, an estimated 50,000 </w:t>
      </w:r>
      <w:proofErr w:type="spellStart"/>
      <w:r w:rsidRPr="00B42C86">
        <w:t>tonnes</w:t>
      </w:r>
      <w:proofErr w:type="spellEnd"/>
      <w:r w:rsidRPr="00B42C86">
        <w:t xml:space="preserve"> of untreated and contaminated waste generated from cage salmon farming goes directly into the sea, equivalent to the sewage waste of a population of up to three quarters of Scotland's population</w:t>
      </w:r>
      <w:hyperlink r:id="rId19" w:anchor="n7" w:history="1">
        <w:r w:rsidRPr="00B42C86">
          <w:rPr>
            <w:rStyle w:val="Hyperlink"/>
          </w:rPr>
          <w:t>7</w:t>
        </w:r>
      </w:hyperlink>
      <w:r w:rsidRPr="00B42C86">
        <w:t xml:space="preserve">. </w:t>
      </w:r>
      <w:r w:rsidRPr="000E0926">
        <w:rPr>
          <w:rStyle w:val="StyleUnderline"/>
          <w:highlight w:val="cyan"/>
        </w:rPr>
        <w:t>Once the resulting algal blooms die</w:t>
      </w:r>
      <w:r w:rsidRPr="00B42C86">
        <w:rPr>
          <w:rStyle w:val="StyleUnderline"/>
        </w:rPr>
        <w:t>,</w:t>
      </w:r>
      <w:r w:rsidRPr="00B42C86">
        <w:t xml:space="preserve"> they settle to the bottom where </w:t>
      </w:r>
      <w:r w:rsidRPr="000E0926">
        <w:rPr>
          <w:rStyle w:val="StyleUnderline"/>
          <w:highlight w:val="cyan"/>
        </w:rPr>
        <w:t>their decomposition depletes the oxygen. Before they die</w:t>
      </w:r>
      <w:r w:rsidRPr="00B42C86">
        <w:t xml:space="preserve">, however, there is the possibility that </w:t>
      </w:r>
      <w:r w:rsidRPr="000E0926">
        <w:rPr>
          <w:rStyle w:val="StyleUnderline"/>
          <w:highlight w:val="cyan"/>
        </w:rPr>
        <w:t>algal toxins are produced</w:t>
      </w:r>
      <w:r w:rsidRPr="00B42C86">
        <w:rPr>
          <w:rStyle w:val="StyleUnderline"/>
        </w:rPr>
        <w:t>.</w:t>
      </w:r>
      <w:r w:rsidRPr="00B42C86">
        <w:t xml:space="preserve"> Although any </w:t>
      </w:r>
      <w:r w:rsidRPr="00B42C86">
        <w:rPr>
          <w:rStyle w:val="StyleUnderline"/>
        </w:rPr>
        <w:t xml:space="preserve">species of </w:t>
      </w:r>
      <w:r w:rsidRPr="000E0926">
        <w:rPr>
          <w:rStyle w:val="StyleUnderline"/>
          <w:highlight w:val="cyan"/>
        </w:rPr>
        <w:t>phytoplankton</w:t>
      </w:r>
      <w:r w:rsidRPr="00B42C86">
        <w:t xml:space="preserve"> can benefit from an increased nutrient supply, certain species </w:t>
      </w:r>
      <w:r w:rsidRPr="000E0926">
        <w:rPr>
          <w:rStyle w:val="StyleUnderline"/>
          <w:highlight w:val="cyan"/>
        </w:rPr>
        <w:t>are</w:t>
      </w:r>
      <w:r w:rsidRPr="00B42C86">
        <w:rPr>
          <w:rStyle w:val="StyleUnderline"/>
        </w:rPr>
        <w:t xml:space="preserve"> noxious or even </w:t>
      </w:r>
      <w:r w:rsidRPr="000E0926">
        <w:rPr>
          <w:rStyle w:val="StyleUnderline"/>
          <w:highlight w:val="cyan"/>
        </w:rPr>
        <w:t>toxic to other marine organisms and to humans</w:t>
      </w:r>
      <w:r w:rsidRPr="00B42C86">
        <w:rPr>
          <w:rStyle w:val="StyleUnderline"/>
        </w:rPr>
        <w:t>.</w:t>
      </w:r>
      <w:r w:rsidRPr="00B42C86">
        <w:t xml:space="preserve"> The spines of </w:t>
      </w:r>
      <w:r w:rsidRPr="000E0926">
        <w:rPr>
          <w:rStyle w:val="StyleUnderline"/>
          <w:highlight w:val="cyan"/>
        </w:rPr>
        <w:t>some diatoms</w:t>
      </w:r>
      <w:r w:rsidRPr="00B42C86">
        <w:t xml:space="preserve"> (e.g. </w:t>
      </w:r>
      <w:proofErr w:type="spellStart"/>
      <w:r w:rsidRPr="00B42C86">
        <w:t>Chaetoceros</w:t>
      </w:r>
      <w:proofErr w:type="spellEnd"/>
      <w:r w:rsidRPr="00B42C86">
        <w:t xml:space="preserve"> </w:t>
      </w:r>
      <w:proofErr w:type="spellStart"/>
      <w:r w:rsidRPr="00B42C86">
        <w:t>concavicornis</w:t>
      </w:r>
      <w:proofErr w:type="spellEnd"/>
      <w:r w:rsidRPr="00B42C86">
        <w:t xml:space="preserve">) </w:t>
      </w:r>
      <w:r w:rsidRPr="000E0926">
        <w:rPr>
          <w:rStyle w:val="StyleUnderline"/>
          <w:highlight w:val="cyan"/>
        </w:rPr>
        <w:t>can</w:t>
      </w:r>
      <w:r w:rsidRPr="00B42C86">
        <w:rPr>
          <w:rStyle w:val="StyleUnderline"/>
        </w:rPr>
        <w:t xml:space="preserve"> </w:t>
      </w:r>
      <w:r w:rsidRPr="000E0926">
        <w:rPr>
          <w:rStyle w:val="StyleUnderline"/>
          <w:highlight w:val="cyan"/>
        </w:rPr>
        <w:t>irritate</w:t>
      </w:r>
      <w:r w:rsidRPr="00B42C86">
        <w:rPr>
          <w:rStyle w:val="StyleUnderline"/>
        </w:rPr>
        <w:t xml:space="preserve"> the gills of </w:t>
      </w:r>
      <w:r w:rsidRPr="000E0926">
        <w:rPr>
          <w:rStyle w:val="StyleUnderline"/>
          <w:highlight w:val="cyan"/>
        </w:rPr>
        <w:t>fish, causing</w:t>
      </w:r>
      <w:r w:rsidRPr="00B42C86">
        <w:rPr>
          <w:rStyle w:val="StyleUnderline"/>
        </w:rPr>
        <w:t xml:space="preserve"> decreased production or</w:t>
      </w:r>
      <w:r w:rsidRPr="00B42C86">
        <w:t xml:space="preserve"> even </w:t>
      </w:r>
      <w:r w:rsidRPr="000E0926">
        <w:rPr>
          <w:rStyle w:val="StyleUnderline"/>
          <w:highlight w:val="cyan"/>
        </w:rPr>
        <w:t>death</w:t>
      </w:r>
      <w:hyperlink r:id="rId20" w:anchor="n8" w:history="1">
        <w:r w:rsidRPr="00B42C86">
          <w:rPr>
            <w:rStyle w:val="StyleUnderline"/>
          </w:rPr>
          <w:t>8</w:t>
        </w:r>
      </w:hyperlink>
      <w:r w:rsidRPr="00B42C86">
        <w:t>. More importantly, blooms ("</w:t>
      </w:r>
      <w:r w:rsidRPr="000E0926">
        <w:rPr>
          <w:rStyle w:val="StyleUnderline"/>
          <w:highlight w:val="cyan"/>
        </w:rPr>
        <w:t>red tides</w:t>
      </w:r>
      <w:r w:rsidRPr="00B42C86">
        <w:t xml:space="preserve">") </w:t>
      </w:r>
      <w:r w:rsidRPr="000E0926">
        <w:rPr>
          <w:rStyle w:val="StyleUnderline"/>
          <w:highlight w:val="cyan"/>
        </w:rPr>
        <w:t>of certain species</w:t>
      </w:r>
      <w:r w:rsidRPr="00B42C86">
        <w:t xml:space="preserve"> such as </w:t>
      </w:r>
      <w:proofErr w:type="spellStart"/>
      <w:r w:rsidRPr="00B42C86">
        <w:t>Chattonella</w:t>
      </w:r>
      <w:proofErr w:type="spellEnd"/>
      <w:r w:rsidRPr="00B42C86">
        <w:t xml:space="preserve"> marina </w:t>
      </w:r>
      <w:r w:rsidRPr="000E0926">
        <w:rPr>
          <w:rStyle w:val="StyleUnderline"/>
          <w:highlight w:val="cyan"/>
        </w:rPr>
        <w:t>often produce biological toxins that can kill other organisms</w:t>
      </w:r>
      <w:r w:rsidRPr="000E0926">
        <w:rPr>
          <w:highlight w:val="cyan"/>
        </w:rPr>
        <w:t xml:space="preserve">. </w:t>
      </w:r>
      <w:r w:rsidRPr="000E0926">
        <w:rPr>
          <w:rStyle w:val="StyleUnderline"/>
          <w:highlight w:val="cyan"/>
        </w:rPr>
        <w:t>Neurotoxins produced by</w:t>
      </w:r>
      <w:r w:rsidRPr="00B42C86">
        <w:t xml:space="preserve"> several </w:t>
      </w:r>
      <w:r w:rsidRPr="000E0926">
        <w:rPr>
          <w:rStyle w:val="StyleUnderline"/>
          <w:highlight w:val="cyan"/>
        </w:rPr>
        <w:t>algal species can be concentrated in</w:t>
      </w:r>
      <w:r w:rsidRPr="00B42C86">
        <w:t xml:space="preserve"> filter-feeding </w:t>
      </w:r>
      <w:r w:rsidRPr="000E0926">
        <w:rPr>
          <w:rStyle w:val="StyleUnderline"/>
          <w:highlight w:val="cyan"/>
        </w:rPr>
        <w:t>bivalves</w:t>
      </w:r>
      <w:r w:rsidRPr="00B42C86">
        <w:t xml:space="preserve"> such as mussels and oysters, </w:t>
      </w:r>
      <w:r w:rsidRPr="000E0926">
        <w:rPr>
          <w:rStyle w:val="StyleUnderline"/>
          <w:highlight w:val="cyan"/>
        </w:rPr>
        <w:t>creating a</w:t>
      </w:r>
      <w:r w:rsidRPr="00B42C86">
        <w:t xml:space="preserve"> serious </w:t>
      </w:r>
      <w:r w:rsidRPr="000E0926">
        <w:rPr>
          <w:rStyle w:val="StyleUnderline"/>
          <w:highlight w:val="cyan"/>
        </w:rPr>
        <w:t>health risk to people consuming contaminated shellfish</w:t>
      </w:r>
      <w:r w:rsidRPr="00B42C86">
        <w:t xml:space="preserve"> (e.g. paralytic shellfish poisoning</w:t>
      </w:r>
      <w:hyperlink r:id="rId21" w:anchor="n9" w:history="1">
        <w:r w:rsidRPr="00B42C86">
          <w:rPr>
            <w:rStyle w:val="Hyperlink"/>
          </w:rPr>
          <w:t>9</w:t>
        </w:r>
      </w:hyperlink>
      <w:r w:rsidRPr="00B42C86">
        <w:t xml:space="preserve">). Fish is low in fat and considered a healthy alternative to other meats, but </w:t>
      </w:r>
      <w:r w:rsidRPr="000E0926">
        <w:rPr>
          <w:rStyle w:val="StyleUnderline"/>
          <w:highlight w:val="cyan"/>
        </w:rPr>
        <w:t>consumers cannot ignore the potential health risks of cultured species</w:t>
      </w:r>
      <w:r w:rsidRPr="00B42C86">
        <w:t xml:space="preserve">, just as they must not ignore the risks associated with terrestrial agriculture. In addition to shellfish contaminated with toxic algae, </w:t>
      </w:r>
      <w:r w:rsidRPr="000E0926">
        <w:rPr>
          <w:rStyle w:val="StyleUnderline"/>
          <w:highlight w:val="cyan"/>
        </w:rPr>
        <w:t>cultured seafood can pose additional concerns from disease transmission</w:t>
      </w:r>
      <w:r w:rsidRPr="00B42C86">
        <w:rPr>
          <w:rStyle w:val="StyleUnderline"/>
        </w:rPr>
        <w:t>.</w:t>
      </w:r>
      <w:r w:rsidRPr="00B42C86">
        <w:t xml:space="preserve"> Most fish pathogens are not hazardous to humans, but </w:t>
      </w:r>
      <w:r w:rsidRPr="00B42C86">
        <w:rPr>
          <w:rStyle w:val="StyleUnderline"/>
        </w:rPr>
        <w:t>some fish pathogens</w:t>
      </w:r>
      <w:r w:rsidRPr="00B42C86">
        <w:t xml:space="preserve"> such as Streptococcus bacteria </w:t>
      </w:r>
      <w:r w:rsidRPr="00B42C86">
        <w:rPr>
          <w:rStyle w:val="StyleUnderline"/>
        </w:rPr>
        <w:t>can infect humans</w:t>
      </w:r>
      <w:hyperlink r:id="rId22" w:anchor="n10" w:history="1">
        <w:r w:rsidRPr="00B42C86">
          <w:rPr>
            <w:rStyle w:val="Hyperlink"/>
          </w:rPr>
          <w:t>10</w:t>
        </w:r>
      </w:hyperlink>
      <w:r w:rsidRPr="00B42C86">
        <w:t xml:space="preserve">. </w:t>
      </w:r>
      <w:r w:rsidRPr="00B42C86">
        <w:rPr>
          <w:rStyle w:val="StyleUnderline"/>
        </w:rPr>
        <w:t>High levels of antibiotics</w:t>
      </w:r>
      <w:r w:rsidRPr="00B42C86">
        <w:t xml:space="preserve"> and genetically-engineered components in fish feed (e.g. soya additives) </w:t>
      </w:r>
      <w:r w:rsidRPr="00B42C86">
        <w:rPr>
          <w:rStyle w:val="StyleUnderline"/>
        </w:rPr>
        <w:t>can also pose risks</w:t>
      </w:r>
      <w:r w:rsidRPr="00B42C86">
        <w:t>. The challenge for regulatory agencies like the Food &amp; Drug Administration in the United States is to ensure that these risks are "acceptable".</w:t>
      </w:r>
    </w:p>
    <w:p w:rsidR="00E552BC" w:rsidRDefault="00E552BC" w:rsidP="00E552BC">
      <w:pPr>
        <w:pStyle w:val="Heading3"/>
      </w:pPr>
      <w:r>
        <w:lastRenderedPageBreak/>
        <w:t>Red Tide Turn</w:t>
      </w:r>
    </w:p>
    <w:p w:rsidR="00E552BC" w:rsidRDefault="00E552BC" w:rsidP="00E552BC">
      <w:pPr>
        <w:pStyle w:val="Heading4"/>
        <w:contextualSpacing/>
      </w:pPr>
      <w:r>
        <w:t>Eutrophication and resulting algal blooms turns the case—results in toxic food, increased disease transmission, and decreased production</w:t>
      </w:r>
    </w:p>
    <w:p w:rsidR="00E552BC" w:rsidRDefault="00E552BC" w:rsidP="00E552BC">
      <w:pPr>
        <w:contextualSpacing/>
        <w:rPr>
          <w:rStyle w:val="Style13ptBold"/>
        </w:rPr>
      </w:pPr>
      <w:r>
        <w:rPr>
          <w:rStyle w:val="Style13ptBold"/>
        </w:rPr>
        <w:t xml:space="preserve">Emerson, </w:t>
      </w:r>
      <w:proofErr w:type="spellStart"/>
      <w:r>
        <w:rPr>
          <w:rStyle w:val="Style13ptBold"/>
        </w:rPr>
        <w:t>Ph.D</w:t>
      </w:r>
      <w:proofErr w:type="spellEnd"/>
      <w:r>
        <w:rPr>
          <w:rStyle w:val="Style13ptBold"/>
        </w:rPr>
        <w:t xml:space="preserve"> in Oceanography from Dalhousie University, 1999</w:t>
      </w:r>
    </w:p>
    <w:p w:rsidR="00E552BC" w:rsidRPr="000B776E" w:rsidRDefault="00E552BC" w:rsidP="00E552BC">
      <w:pPr>
        <w:contextualSpacing/>
      </w:pPr>
      <w:r w:rsidRPr="000B776E">
        <w:t>[Craig, 12-99, CSA, “Aquaculture Impacts on the Environment,” http://www.csa.com/discoveryguides/aquacult/overview.php, 6-25-14, IC]</w:t>
      </w:r>
    </w:p>
    <w:p w:rsidR="00E552BC" w:rsidRPr="00F73299" w:rsidRDefault="00E552BC" w:rsidP="00E552BC">
      <w:pPr>
        <w:contextualSpacing/>
      </w:pPr>
      <w:r w:rsidRPr="008171FE">
        <w:rPr>
          <w:rStyle w:val="StyleUnderline"/>
          <w:highlight w:val="cyan"/>
        </w:rPr>
        <w:t>An increasingly significant effect of intensive fish culture is </w:t>
      </w:r>
      <w:hyperlink r:id="rId23" w:anchor="eut" w:tgtFrame="glossary" w:history="1">
        <w:r w:rsidRPr="008171FE">
          <w:rPr>
            <w:rStyle w:val="StyleUnderline"/>
            <w:highlight w:val="cyan"/>
          </w:rPr>
          <w:t>eutrophication</w:t>
        </w:r>
      </w:hyperlink>
      <w:r w:rsidRPr="008171FE">
        <w:rPr>
          <w:rStyle w:val="StyleUnderline"/>
          <w:highlight w:val="cyan"/>
        </w:rPr>
        <w:t> of the water</w:t>
      </w:r>
      <w:r w:rsidRPr="00F73299">
        <w:t xml:space="preserve"> surrounding rearing pens or the rivers receiving aquaculture effluent. </w:t>
      </w:r>
      <w:r w:rsidRPr="00F73299">
        <w:rPr>
          <w:rStyle w:val="StyleUnderline"/>
        </w:rPr>
        <w:t>Fish excretion and fecal wastes combine with nutrients released from</w:t>
      </w:r>
      <w:r w:rsidRPr="00F73299">
        <w:t xml:space="preserve"> the breakdown of </w:t>
      </w:r>
      <w:r w:rsidRPr="00F73299">
        <w:rPr>
          <w:rStyle w:val="StyleUnderline"/>
        </w:rPr>
        <w:t>excess feed to raise nutrient levels</w:t>
      </w:r>
      <w:r w:rsidRPr="00F73299">
        <w:t xml:space="preserve"> well above normal, </w:t>
      </w:r>
      <w:r w:rsidRPr="00F73299">
        <w:rPr>
          <w:rStyle w:val="StyleUnderline"/>
        </w:rPr>
        <w:t>creating an ideal environment for algal blooms</w:t>
      </w:r>
      <w:r w:rsidRPr="00F73299">
        <w:t xml:space="preserve"> to form. </w:t>
      </w:r>
      <w:r w:rsidRPr="00F73299">
        <w:rPr>
          <w:rStyle w:val="StyleUnderline"/>
        </w:rPr>
        <w:t>To compound the problem,</w:t>
      </w:r>
      <w:r w:rsidRPr="00F73299">
        <w:t xml:space="preserve"> </w:t>
      </w:r>
      <w:r w:rsidRPr="00F73299">
        <w:rPr>
          <w:rStyle w:val="StyleUnderline"/>
        </w:rPr>
        <w:t>most feed is formulated to contain more nutrients than necessary</w:t>
      </w:r>
      <w:r w:rsidRPr="00F73299">
        <w:t xml:space="preserve"> for most applications. In Scotland, an estimated 50,000 </w:t>
      </w:r>
      <w:proofErr w:type="spellStart"/>
      <w:r w:rsidRPr="00F73299">
        <w:t>tonnes</w:t>
      </w:r>
      <w:proofErr w:type="spellEnd"/>
      <w:r w:rsidRPr="00F73299">
        <w:t xml:space="preserve"> of untreated and contaminated waste generated from cage salmon farming goes directly into the sea, equivalent to the sewage waste of a population of up to three quarters of Scotland's population</w:t>
      </w:r>
      <w:hyperlink r:id="rId24" w:anchor="n7" w:history="1">
        <w:r w:rsidRPr="00F73299">
          <w:rPr>
            <w:rStyle w:val="Hyperlink"/>
          </w:rPr>
          <w:t>7</w:t>
        </w:r>
      </w:hyperlink>
      <w:r w:rsidRPr="00F73299">
        <w:t xml:space="preserve">. </w:t>
      </w:r>
      <w:r w:rsidRPr="008171FE">
        <w:rPr>
          <w:rStyle w:val="StyleUnderline"/>
          <w:highlight w:val="cyan"/>
        </w:rPr>
        <w:t>Once the resulting algal blooms die</w:t>
      </w:r>
      <w:r w:rsidRPr="00F73299">
        <w:rPr>
          <w:rStyle w:val="StyleUnderline"/>
        </w:rPr>
        <w:t>,</w:t>
      </w:r>
      <w:r w:rsidRPr="00F73299">
        <w:t xml:space="preserve"> they settle to the bottom where </w:t>
      </w:r>
      <w:r w:rsidRPr="008171FE">
        <w:rPr>
          <w:rStyle w:val="StyleUnderline"/>
          <w:highlight w:val="cyan"/>
        </w:rPr>
        <w:t>their decomposition depletes the oxygen. Before they die</w:t>
      </w:r>
      <w:r w:rsidRPr="00F73299">
        <w:t xml:space="preserve">, however, there is the possibility that </w:t>
      </w:r>
      <w:r w:rsidRPr="008171FE">
        <w:rPr>
          <w:rStyle w:val="StyleUnderline"/>
          <w:highlight w:val="cyan"/>
        </w:rPr>
        <w:t>algal toxins are produced.</w:t>
      </w:r>
    </w:p>
    <w:p w:rsidR="00E552BC" w:rsidRPr="00F73299" w:rsidRDefault="00E552BC" w:rsidP="00E552BC">
      <w:pPr>
        <w:contextualSpacing/>
      </w:pPr>
      <w:r w:rsidRPr="00F73299">
        <w:t xml:space="preserve">Although any </w:t>
      </w:r>
      <w:r w:rsidRPr="008171FE">
        <w:rPr>
          <w:rStyle w:val="StyleUnderline"/>
          <w:highlight w:val="cyan"/>
        </w:rPr>
        <w:t>species of phytoplankton</w:t>
      </w:r>
      <w:r w:rsidRPr="00F73299">
        <w:t xml:space="preserve"> can benefit from an increased nutrient supply, certain species </w:t>
      </w:r>
      <w:r w:rsidRPr="008171FE">
        <w:rPr>
          <w:rStyle w:val="StyleUnderline"/>
          <w:highlight w:val="cyan"/>
        </w:rPr>
        <w:t>are noxious or even toxic to other marine organisms and to humans</w:t>
      </w:r>
      <w:r w:rsidRPr="00F73299">
        <w:rPr>
          <w:rStyle w:val="StyleUnderline"/>
        </w:rPr>
        <w:t>.</w:t>
      </w:r>
      <w:r w:rsidRPr="00F73299">
        <w:t xml:space="preserve"> The spines of </w:t>
      </w:r>
      <w:r w:rsidRPr="00F73299">
        <w:rPr>
          <w:rStyle w:val="StyleUnderline"/>
        </w:rPr>
        <w:t>some diatoms</w:t>
      </w:r>
      <w:r w:rsidRPr="00F73299">
        <w:t xml:space="preserve"> (e.g. </w:t>
      </w:r>
      <w:proofErr w:type="spellStart"/>
      <w:r w:rsidRPr="00F73299">
        <w:t>Chaetoceros</w:t>
      </w:r>
      <w:proofErr w:type="spellEnd"/>
      <w:r w:rsidRPr="00F73299">
        <w:t xml:space="preserve"> </w:t>
      </w:r>
      <w:proofErr w:type="spellStart"/>
      <w:r w:rsidRPr="00F73299">
        <w:t>concavicornis</w:t>
      </w:r>
      <w:proofErr w:type="spellEnd"/>
      <w:r w:rsidRPr="00F73299">
        <w:t xml:space="preserve">) </w:t>
      </w:r>
      <w:r w:rsidRPr="00F73299">
        <w:rPr>
          <w:rStyle w:val="StyleUnderline"/>
        </w:rPr>
        <w:t>can irritate the gills of fish, causing decreased production or</w:t>
      </w:r>
      <w:r w:rsidRPr="00F73299">
        <w:t xml:space="preserve"> even </w:t>
      </w:r>
      <w:r w:rsidRPr="00F73299">
        <w:rPr>
          <w:rStyle w:val="StyleUnderline"/>
        </w:rPr>
        <w:t>death</w:t>
      </w:r>
      <w:hyperlink r:id="rId25" w:anchor="n8" w:history="1">
        <w:r w:rsidRPr="00F73299">
          <w:rPr>
            <w:rStyle w:val="StyleUnderline"/>
          </w:rPr>
          <w:t>8</w:t>
        </w:r>
      </w:hyperlink>
      <w:r w:rsidRPr="00F73299">
        <w:t>. More importantly, blooms ("</w:t>
      </w:r>
      <w:r w:rsidRPr="008171FE">
        <w:rPr>
          <w:rStyle w:val="StyleUnderline"/>
          <w:highlight w:val="cyan"/>
        </w:rPr>
        <w:t>red tides</w:t>
      </w:r>
      <w:r w:rsidRPr="008171FE">
        <w:rPr>
          <w:highlight w:val="cyan"/>
        </w:rPr>
        <w:t xml:space="preserve">") </w:t>
      </w:r>
      <w:r w:rsidRPr="008171FE">
        <w:rPr>
          <w:rStyle w:val="StyleUnderline"/>
          <w:highlight w:val="cyan"/>
        </w:rPr>
        <w:t>of</w:t>
      </w:r>
      <w:r w:rsidRPr="00F73299">
        <w:rPr>
          <w:rStyle w:val="StyleUnderline"/>
        </w:rPr>
        <w:t xml:space="preserve"> </w:t>
      </w:r>
      <w:r w:rsidRPr="008171FE">
        <w:rPr>
          <w:rStyle w:val="StyleUnderline"/>
          <w:highlight w:val="cyan"/>
        </w:rPr>
        <w:t>certain species</w:t>
      </w:r>
      <w:r w:rsidRPr="00F73299">
        <w:t xml:space="preserve"> such as </w:t>
      </w:r>
      <w:proofErr w:type="spellStart"/>
      <w:r w:rsidRPr="00F73299">
        <w:t>Chattonella</w:t>
      </w:r>
      <w:proofErr w:type="spellEnd"/>
      <w:r w:rsidRPr="00F73299">
        <w:t xml:space="preserve"> marina </w:t>
      </w:r>
      <w:r w:rsidRPr="008171FE">
        <w:rPr>
          <w:rStyle w:val="StyleUnderline"/>
          <w:highlight w:val="cyan"/>
        </w:rPr>
        <w:t>often produce biological toxins that can kill other organisms</w:t>
      </w:r>
      <w:r w:rsidRPr="00F73299">
        <w:t xml:space="preserve">. </w:t>
      </w:r>
      <w:r w:rsidRPr="008171FE">
        <w:rPr>
          <w:rStyle w:val="StyleUnderline"/>
          <w:highlight w:val="cyan"/>
        </w:rPr>
        <w:t>Neurotoxins produced</w:t>
      </w:r>
      <w:r w:rsidRPr="00F73299">
        <w:rPr>
          <w:rStyle w:val="StyleUnderline"/>
        </w:rPr>
        <w:t xml:space="preserve"> </w:t>
      </w:r>
      <w:r w:rsidRPr="008171FE">
        <w:rPr>
          <w:rStyle w:val="StyleUnderline"/>
          <w:highlight w:val="cyan"/>
        </w:rPr>
        <w:t>by</w:t>
      </w:r>
      <w:r w:rsidRPr="00F73299">
        <w:t xml:space="preserve"> several </w:t>
      </w:r>
      <w:r w:rsidRPr="008171FE">
        <w:rPr>
          <w:rStyle w:val="StyleUnderline"/>
          <w:highlight w:val="cyan"/>
        </w:rPr>
        <w:t>algal species can be concentrated in</w:t>
      </w:r>
      <w:r w:rsidRPr="00F73299">
        <w:t xml:space="preserve"> filter-feeding </w:t>
      </w:r>
      <w:r w:rsidRPr="008171FE">
        <w:rPr>
          <w:rStyle w:val="StyleUnderline"/>
          <w:highlight w:val="cyan"/>
        </w:rPr>
        <w:t>bivalves</w:t>
      </w:r>
      <w:r w:rsidRPr="00F73299">
        <w:t xml:space="preserve"> such as mussels and oysters, </w:t>
      </w:r>
      <w:r w:rsidRPr="008171FE">
        <w:rPr>
          <w:rStyle w:val="StyleUnderline"/>
          <w:highlight w:val="cyan"/>
        </w:rPr>
        <w:t>creating a</w:t>
      </w:r>
      <w:r w:rsidRPr="00F73299">
        <w:t xml:space="preserve"> serious </w:t>
      </w:r>
      <w:r w:rsidRPr="008171FE">
        <w:rPr>
          <w:rStyle w:val="StyleUnderline"/>
          <w:highlight w:val="cyan"/>
        </w:rPr>
        <w:t>health risk to people consuming contaminated shellfish</w:t>
      </w:r>
      <w:r w:rsidRPr="00F73299">
        <w:t xml:space="preserve"> (e.g. paralytic shellfish poisoning</w:t>
      </w:r>
      <w:hyperlink r:id="rId26" w:anchor="n9" w:history="1">
        <w:r w:rsidRPr="00F73299">
          <w:rPr>
            <w:rStyle w:val="Hyperlink"/>
          </w:rPr>
          <w:t>9</w:t>
        </w:r>
      </w:hyperlink>
      <w:r w:rsidRPr="00F73299">
        <w:t>).</w:t>
      </w:r>
    </w:p>
    <w:p w:rsidR="00E552BC" w:rsidRPr="00F73299" w:rsidRDefault="00E552BC" w:rsidP="00E552BC">
      <w:pPr>
        <w:contextualSpacing/>
      </w:pPr>
      <w:r w:rsidRPr="00F73299">
        <w:t xml:space="preserve">Fish is low in fat and considered a healthy alternative to other meats, but </w:t>
      </w:r>
      <w:r w:rsidRPr="00F73299">
        <w:rPr>
          <w:rStyle w:val="StyleUnderline"/>
        </w:rPr>
        <w:t>consumers cannot ignore the potential health risks of cultured species</w:t>
      </w:r>
      <w:r w:rsidRPr="00F73299">
        <w:t xml:space="preserve">, just as they must not ignore the risks associated with terrestrial agriculture. In addition to shellfish contaminated with toxic algae, </w:t>
      </w:r>
      <w:r w:rsidRPr="008171FE">
        <w:rPr>
          <w:rStyle w:val="StyleUnderline"/>
          <w:highlight w:val="cyan"/>
        </w:rPr>
        <w:t>cultured seafood can pose additional concerns from disease transmission.</w:t>
      </w:r>
      <w:r w:rsidRPr="00F73299">
        <w:t xml:space="preserve"> Most fish pathogens are not hazardous to humans, but </w:t>
      </w:r>
      <w:r w:rsidRPr="000B776E">
        <w:rPr>
          <w:rStyle w:val="StyleUnderline"/>
        </w:rPr>
        <w:t>some fish pathogens</w:t>
      </w:r>
      <w:r w:rsidRPr="00F73299">
        <w:t xml:space="preserve"> such as Streptococcus bacteria </w:t>
      </w:r>
      <w:r w:rsidRPr="000B776E">
        <w:rPr>
          <w:rStyle w:val="StyleUnderline"/>
        </w:rPr>
        <w:t>can infect humans</w:t>
      </w:r>
      <w:hyperlink r:id="rId27" w:anchor="n10" w:history="1">
        <w:r w:rsidRPr="000B776E">
          <w:rPr>
            <w:rStyle w:val="Hyperlink"/>
          </w:rPr>
          <w:t>10</w:t>
        </w:r>
      </w:hyperlink>
      <w:r w:rsidRPr="00F73299">
        <w:t xml:space="preserve">. </w:t>
      </w:r>
      <w:r w:rsidRPr="008171FE">
        <w:rPr>
          <w:rStyle w:val="StyleUnderline"/>
        </w:rPr>
        <w:t>High</w:t>
      </w:r>
      <w:r w:rsidRPr="000B776E">
        <w:rPr>
          <w:rStyle w:val="StyleUnderline"/>
        </w:rPr>
        <w:t xml:space="preserve"> levels of antibiotics</w:t>
      </w:r>
      <w:r w:rsidRPr="00F73299">
        <w:t xml:space="preserve"> and genetically-engineered components in fish feed (e.g. soya additives) </w:t>
      </w:r>
      <w:r w:rsidRPr="000B776E">
        <w:rPr>
          <w:rStyle w:val="StyleUnderline"/>
        </w:rPr>
        <w:t>can also pose risks</w:t>
      </w:r>
      <w:r w:rsidRPr="00F73299">
        <w:t>. The challenge for regulatory agencies like the Food &amp; Drug Administration in the United States is to ensure that these risks are "acceptable".</w:t>
      </w:r>
    </w:p>
    <w:p w:rsidR="00E552BC" w:rsidRDefault="00E552BC" w:rsidP="00E552BC">
      <w:pPr>
        <w:contextualSpacing/>
      </w:pPr>
    </w:p>
    <w:p w:rsidR="00E552BC" w:rsidRDefault="00E552BC" w:rsidP="00E552BC">
      <w:pPr>
        <w:pStyle w:val="Heading3"/>
      </w:pPr>
      <w:r>
        <w:lastRenderedPageBreak/>
        <w:t>AT: Algae</w:t>
      </w:r>
    </w:p>
    <w:p w:rsidR="00E552BC" w:rsidRPr="00926307" w:rsidRDefault="00E552BC" w:rsidP="00E552BC">
      <w:pPr>
        <w:pStyle w:val="Heading4"/>
        <w:contextualSpacing/>
      </w:pPr>
      <w:r>
        <w:t>Algae fails –</w:t>
      </w:r>
      <w:r w:rsidRPr="00926307">
        <w:t xml:space="preserve"> none of their studies consider the impacts of large-scale algae production – here’s the only piece of evidence that does</w:t>
      </w:r>
    </w:p>
    <w:p w:rsidR="00E552BC" w:rsidRDefault="00E552BC" w:rsidP="00E552BC">
      <w:pPr>
        <w:contextualSpacing/>
        <w:rPr>
          <w:rStyle w:val="Style13ptBold"/>
        </w:rPr>
      </w:pPr>
      <w:r w:rsidRPr="00376A95">
        <w:rPr>
          <w:rStyle w:val="Style13ptBold"/>
        </w:rPr>
        <w:t>Scie</w:t>
      </w:r>
      <w:r>
        <w:rPr>
          <w:rStyle w:val="Style13ptBold"/>
        </w:rPr>
        <w:t>nce Daily 20</w:t>
      </w:r>
      <w:r w:rsidRPr="00376A95">
        <w:rPr>
          <w:rStyle w:val="Style13ptBold"/>
        </w:rPr>
        <w:t xml:space="preserve">12 </w:t>
      </w:r>
    </w:p>
    <w:p w:rsidR="00E552BC" w:rsidRPr="0082311C" w:rsidRDefault="00E552BC" w:rsidP="00E552BC">
      <w:pPr>
        <w:contextualSpacing/>
      </w:pPr>
      <w:r w:rsidRPr="0082311C">
        <w:t>[October 24, Science Daily, National Academy of Sciences “Large-scale production of biofuels made from algae poses sustainability concerns,” http://www.sciencedaily.com­ /releases/2012/10/121024133413.htm]//CV, 7-8-14, JY]</w:t>
      </w:r>
    </w:p>
    <w:p w:rsidR="00E552BC" w:rsidRPr="00926307" w:rsidRDefault="00E552BC" w:rsidP="00E552BC">
      <w:pPr>
        <w:contextualSpacing/>
        <w:rPr>
          <w:szCs w:val="20"/>
        </w:rPr>
      </w:pPr>
      <w:r w:rsidRPr="00926307">
        <w:rPr>
          <w:szCs w:val="20"/>
        </w:rPr>
        <w:t xml:space="preserve">Oct. 24, 2012 — </w:t>
      </w:r>
      <w:r w:rsidRPr="00B15DF5">
        <w:rPr>
          <w:rStyle w:val="StyleUnderline"/>
          <w:szCs w:val="20"/>
          <w:highlight w:val="cyan"/>
        </w:rPr>
        <w:t xml:space="preserve">Scaling up the production of biofuels made from algae to meet at least </w:t>
      </w:r>
      <w:r w:rsidRPr="00B15DF5">
        <w:rPr>
          <w:rStyle w:val="Emphasis"/>
          <w:szCs w:val="20"/>
          <w:highlight w:val="cyan"/>
        </w:rPr>
        <w:t>5 percent</w:t>
      </w:r>
      <w:r w:rsidRPr="00926307">
        <w:rPr>
          <w:rStyle w:val="StyleUnderline"/>
          <w:szCs w:val="20"/>
        </w:rPr>
        <w:t xml:space="preserve"> -- approximately 39 billion liters -- </w:t>
      </w:r>
      <w:r w:rsidRPr="00B15DF5">
        <w:rPr>
          <w:rStyle w:val="Emphasis"/>
          <w:szCs w:val="20"/>
          <w:highlight w:val="cyan"/>
        </w:rPr>
        <w:t>of U.S. transportation fuel needs</w:t>
      </w:r>
      <w:r w:rsidRPr="00B15DF5">
        <w:rPr>
          <w:rStyle w:val="StyleUnderline"/>
          <w:szCs w:val="20"/>
          <w:highlight w:val="cyan"/>
        </w:rPr>
        <w:t xml:space="preserve"> would place unsustainable demands on energy, water, and nutrients, says a new report from the National Research Council</w:t>
      </w:r>
      <w:r w:rsidRPr="00B15DF5">
        <w:rPr>
          <w:szCs w:val="20"/>
          <w:highlight w:val="cyan"/>
        </w:rPr>
        <w:t>.</w:t>
      </w:r>
      <w:r w:rsidRPr="00926307">
        <w:rPr>
          <w:szCs w:val="20"/>
        </w:rPr>
        <w:t xml:space="preserve"> However, these concerns are not a definitive barrier for future production, and innovations that would require research and development could help realize algal biofuels' full potential. Biofuels derived from algae and cyanobacteria are possible alternatives to petroleum-based fuels and could help the U.S. meet its energy security needs and reduce greenhouse gas emissions, such as carbon dioxide (CO2). Algal biofuels offer potential advantages over biofuels made from land plants, including algae's ability to grow on non-croplands in cultivation ponds of freshwater, salt water, or wastewater. The number of companies developing algal biofuels has been increasing, and several oil companies are investing in them. Given these and other interests, </w:t>
      </w:r>
      <w:r w:rsidRPr="00926307">
        <w:rPr>
          <w:rStyle w:val="StyleUnderline"/>
          <w:szCs w:val="20"/>
        </w:rPr>
        <w:t>the National Research Council was asked to identify sustainability issues associated with large-scale development of algal biofuels</w:t>
      </w:r>
      <w:r w:rsidRPr="00926307">
        <w:rPr>
          <w:szCs w:val="20"/>
        </w:rPr>
        <w:t xml:space="preserve">. The committee that wrote the report said that concerns related to large-scale algal biofuel development differ depending on the pathways used to produce the fuels. Producing fuels from algae could be done in many ways, including cultivating freshwater or saltwater algae, growing algae in closed </w:t>
      </w:r>
      <w:proofErr w:type="spellStart"/>
      <w:r w:rsidRPr="00926307">
        <w:rPr>
          <w:szCs w:val="20"/>
        </w:rPr>
        <w:t>photobioreactors</w:t>
      </w:r>
      <w:proofErr w:type="spellEnd"/>
      <w:r w:rsidRPr="00926307">
        <w:rPr>
          <w:szCs w:val="20"/>
        </w:rPr>
        <w:t xml:space="preserve"> or open-pond systems, processing the oils produced by microalgae, or refining all parts of </w:t>
      </w:r>
      <w:proofErr w:type="spellStart"/>
      <w:r w:rsidRPr="00926307">
        <w:rPr>
          <w:szCs w:val="20"/>
        </w:rPr>
        <w:t>macroalgae</w:t>
      </w:r>
      <w:proofErr w:type="spellEnd"/>
      <w:r w:rsidRPr="00926307">
        <w:rPr>
          <w:szCs w:val="20"/>
        </w:rPr>
        <w:t xml:space="preserve">. </w:t>
      </w:r>
      <w:r w:rsidRPr="00926307">
        <w:rPr>
          <w:rStyle w:val="StyleUnderline"/>
          <w:szCs w:val="20"/>
        </w:rPr>
        <w:t>The committee's sustainability analysis focused on pathways that to date have received active attention</w:t>
      </w:r>
      <w:r w:rsidRPr="00926307">
        <w:rPr>
          <w:szCs w:val="20"/>
        </w:rPr>
        <w:t xml:space="preserve">. Most of the current development involves growing selected strains of algae in open ponds or closed </w:t>
      </w:r>
      <w:proofErr w:type="spellStart"/>
      <w:r w:rsidRPr="00926307">
        <w:rPr>
          <w:szCs w:val="20"/>
        </w:rPr>
        <w:t>photobioreactors</w:t>
      </w:r>
      <w:proofErr w:type="spellEnd"/>
      <w:r w:rsidRPr="00926307">
        <w:rPr>
          <w:szCs w:val="20"/>
        </w:rPr>
        <w:t xml:space="preserve"> using various water sources, collecting and extracting the oil from algae or collecting fuel precursors secreted by algae, and then processing the oil into fuel. </w:t>
      </w:r>
      <w:r w:rsidRPr="00926307">
        <w:rPr>
          <w:rStyle w:val="Emphasis"/>
          <w:szCs w:val="20"/>
        </w:rPr>
        <w:t>The committee pointed out several high-level concerns for large-scale development of algal biofuel, including the relatively large quantity of water required for algae cultivation; magnitude of nutrients, such as nitrogen, phosphorus, and CO2, needed for cultivation; amount of land area necessary to contain the ponds that grow the algae; and uncertainties in greenhouse gas emissions over the production life cycle</w:t>
      </w:r>
      <w:r w:rsidRPr="00926307">
        <w:rPr>
          <w:szCs w:val="20"/>
        </w:rPr>
        <w:t xml:space="preserve">. Moreover, the algal biofuel energy return on investment would have to be high, meaning more energy would have to be produced from the biofuels than what is required to cultivate algae and convert them to fuels. </w:t>
      </w:r>
      <w:r w:rsidRPr="00926307">
        <w:rPr>
          <w:rStyle w:val="StyleUnderline"/>
          <w:szCs w:val="20"/>
        </w:rPr>
        <w:t>The committee found that to produce the amount of algal biofuel equivalent to 1 liter of gasoline, between 3.15 liters to 3,650 liters of freshwater is required, depending on the production pathway</w:t>
      </w:r>
      <w:r w:rsidRPr="00926307">
        <w:rPr>
          <w:szCs w:val="20"/>
        </w:rPr>
        <w:t xml:space="preserve">. Replenishing water lost from evaporation in growing systems is a key driver for use of freshwater in production, the committee said. In addition, water use could be a serious concern in an algal biofuel production system that uses freshwater without recycling the "harvest" water. </w:t>
      </w:r>
      <w:r w:rsidRPr="00926307">
        <w:rPr>
          <w:rStyle w:val="StyleUnderline"/>
          <w:szCs w:val="20"/>
        </w:rPr>
        <w:t>To produce 39 billion liters of algal biofuels, 6 million to 15 million metric tons of nitrogen and 1 million to 2 million metric tons of phosphorus would be needed each year</w:t>
      </w:r>
      <w:r w:rsidRPr="00926307">
        <w:rPr>
          <w:szCs w:val="20"/>
        </w:rPr>
        <w:t xml:space="preserve"> if the nutrients are not recycled, the report says. </w:t>
      </w:r>
      <w:r w:rsidRPr="00926307">
        <w:rPr>
          <w:rStyle w:val="Emphasis"/>
          <w:szCs w:val="20"/>
        </w:rPr>
        <w:t>These requirements represent 44 percent to 107 percent of the total nitrogen use and 20 percent to 51 percent of the total phosphorus use in the U.S</w:t>
      </w:r>
      <w:r w:rsidRPr="00926307">
        <w:rPr>
          <w:szCs w:val="20"/>
        </w:rPr>
        <w:t xml:space="preserve">. However, recycling nutrients or utilizing </w:t>
      </w:r>
      <w:r w:rsidRPr="00926307">
        <w:rPr>
          <w:szCs w:val="20"/>
        </w:rPr>
        <w:lastRenderedPageBreak/>
        <w:t xml:space="preserve">wastewater from agricultural or municipal sources could reduce nutrient and energy use, the committee said. </w:t>
      </w:r>
      <w:r w:rsidRPr="00926307">
        <w:rPr>
          <w:rStyle w:val="StyleUnderline"/>
          <w:szCs w:val="20"/>
        </w:rPr>
        <w:t>Another resource that could limit the amount of algal biofuels produced is land area and the number of suitable and available sites for algae to grow. Appropriate topography, climate, proximity to water supplies -- whether freshwater, inland saline water, marine water, or wastewater -- and proximity to nutrient supplies would have to be matched carefully to ensure successful and sustainable fuel production and avoid costs and energy consumption for transporting those resources to cultivation facilities</w:t>
      </w:r>
      <w:r w:rsidRPr="00926307">
        <w:rPr>
          <w:szCs w:val="20"/>
        </w:rPr>
        <w:t xml:space="preserve">. If the suitable sites for growing algae are near urban or suburban centers or coastal recreation areas, the price of those lands could be prohibitive. </w:t>
      </w:r>
      <w:r w:rsidRPr="00926307">
        <w:rPr>
          <w:rStyle w:val="StyleUnderline"/>
          <w:szCs w:val="20"/>
        </w:rPr>
        <w:t>A national assessment of land requirements for algae cultivation that takes into account various concerns is needed to inform the potential amount of algal biofuels that could be produced economically in the U.S</w:t>
      </w:r>
      <w:r w:rsidRPr="00926307">
        <w:rPr>
          <w:szCs w:val="20"/>
        </w:rPr>
        <w:t xml:space="preserve">. One of the primary motivations for using alternative fuels for transportation is reducing greenhouse gas emissions. However, </w:t>
      </w:r>
      <w:r w:rsidRPr="00926307">
        <w:rPr>
          <w:rStyle w:val="StyleUnderline"/>
          <w:szCs w:val="20"/>
        </w:rPr>
        <w:t>estimates of greenhouse gas emissions over the life cycle of algal biofuel production span a wide range; some studies suggest that algal biofuel production generates less greenhouse gas emissions than petroleum-based fuels while other studies suggest the opposite. These emissions depend on many factors in the production process, including the amount of energy needed to dewater and harvest algae and the electricity sources used</w:t>
      </w:r>
      <w:r w:rsidRPr="00926307">
        <w:rPr>
          <w:szCs w:val="20"/>
        </w:rPr>
        <w:t xml:space="preserve">. The committee emphasized that the crucial aspects to sustainable development are positioning algal growth ponds close to water and nutrient resources and recycling essential resources. With proper management and good engineering designs, other environmental effects could be avoided, the committee said. Examples include releasing harvest water in other bodies of water and creating algal blooms and allowing harvest water to seep into ground water. </w:t>
      </w:r>
      <w:r w:rsidRPr="00926307">
        <w:rPr>
          <w:rStyle w:val="StyleUnderline"/>
          <w:szCs w:val="20"/>
        </w:rPr>
        <w:t>For algal biofuels to contribute a significant amount of fuels for transportation in the future, the committee said, research and development would be needed to improve algal strains, test additional strains for desired characteristics, advance the materials and methods for growing and processing algae into fuels, and reduce the energy requirements for multiple stages of production. To aid the U.S. Department of Energy in its decision-making process regarding sustainable algal biofuel development, the committee proposed a framework that includes an assessment of sustainability throughout the supply chain, a cumulative impact analysis of resource use or environmental effects, and cost-benefit analyses</w:t>
      </w:r>
      <w:r>
        <w:rPr>
          <w:szCs w:val="20"/>
        </w:rPr>
        <w:t>.</w:t>
      </w:r>
    </w:p>
    <w:p w:rsidR="00E552BC" w:rsidRDefault="00E552BC" w:rsidP="00E552BC">
      <w:pPr>
        <w:pStyle w:val="Heading3"/>
      </w:pPr>
      <w:r>
        <w:lastRenderedPageBreak/>
        <w:t>AT: Food Scarcity</w:t>
      </w:r>
    </w:p>
    <w:p w:rsidR="00E552BC" w:rsidRPr="00B42C86" w:rsidRDefault="00E552BC" w:rsidP="00E552BC">
      <w:pPr>
        <w:pStyle w:val="Heading4"/>
        <w:contextualSpacing/>
      </w:pPr>
      <w:r w:rsidRPr="00B42C86">
        <w:t>New agricultural models proves no food scarcity will exist</w:t>
      </w:r>
    </w:p>
    <w:p w:rsidR="00E552BC" w:rsidRPr="00B42C86" w:rsidRDefault="00E552BC" w:rsidP="00E552BC">
      <w:pPr>
        <w:contextualSpacing/>
        <w:rPr>
          <w:rStyle w:val="Style13ptBold"/>
        </w:rPr>
      </w:pPr>
      <w:r w:rsidRPr="00B42C86">
        <w:rPr>
          <w:rStyle w:val="Style13ptBold"/>
        </w:rPr>
        <w:t>Eisenstein, Analyst and Senior Writer and graduated from Yale University in 1989 with a degree in Mathematics and Philosophy, 13</w:t>
      </w:r>
    </w:p>
    <w:p w:rsidR="00E552BC" w:rsidRPr="00B42C86" w:rsidRDefault="00E552BC" w:rsidP="00E552BC">
      <w:pPr>
        <w:contextualSpacing/>
      </w:pPr>
      <w:r w:rsidRPr="00B42C86">
        <w:t xml:space="preserve">(Charles, 09-3-13, Resilience, “Permaculture and The Myth </w:t>
      </w:r>
      <w:proofErr w:type="gramStart"/>
      <w:r w:rsidRPr="00B42C86">
        <w:t>Of</w:t>
      </w:r>
      <w:proofErr w:type="gramEnd"/>
      <w:r w:rsidRPr="00B42C86">
        <w:t xml:space="preserve"> Scarcity”, </w:t>
      </w:r>
      <w:hyperlink r:id="rId28" w:history="1">
        <w:r w:rsidRPr="00B42C86">
          <w:rPr>
            <w:rStyle w:val="Hyperlink"/>
          </w:rPr>
          <w:t>http://www.resilience.org/stories/2013-09-03/permaculture-and-the-myth-of-scarcity</w:t>
        </w:r>
      </w:hyperlink>
      <w:r w:rsidRPr="00B42C86">
        <w:t>, accessed 7-2-14, YLP)</w:t>
      </w:r>
    </w:p>
    <w:p w:rsidR="00E552BC" w:rsidRPr="00B42C86" w:rsidRDefault="00E552BC" w:rsidP="00E552BC">
      <w:pPr>
        <w:contextualSpacing/>
        <w:rPr>
          <w:sz w:val="16"/>
        </w:rPr>
      </w:pPr>
      <w:r w:rsidRPr="000E0926">
        <w:rPr>
          <w:b/>
          <w:highlight w:val="cyan"/>
          <w:u w:val="single"/>
        </w:rPr>
        <w:t>Food scarcity</w:t>
      </w:r>
      <w:r w:rsidRPr="00B42C86">
        <w:rPr>
          <w:sz w:val="16"/>
        </w:rPr>
        <w:t xml:space="preserve">, in fact, </w:t>
      </w:r>
      <w:r w:rsidRPr="000E0926">
        <w:rPr>
          <w:b/>
          <w:highlight w:val="cyan"/>
          <w:u w:val="single"/>
        </w:rPr>
        <w:t>is a myth</w:t>
      </w:r>
      <w:r w:rsidRPr="00B42C86">
        <w:rPr>
          <w:sz w:val="16"/>
        </w:rPr>
        <w:t xml:space="preserve">. In Sacred Economics I cite research showing that when it is done properly, </w:t>
      </w:r>
      <w:r w:rsidRPr="000E0926">
        <w:rPr>
          <w:b/>
          <w:highlight w:val="cyan"/>
          <w:u w:val="single"/>
        </w:rPr>
        <w:t>organic growing methods can deliver two to three times the yield of conventional methods</w:t>
      </w:r>
      <w:r w:rsidRPr="00B42C86">
        <w:rPr>
          <w:sz w:val="16"/>
        </w:rPr>
        <w:t xml:space="preserve">. (Studies showing the opposite are poorly constructed. Of course if you take two fields and plant each with a </w:t>
      </w:r>
      <w:proofErr w:type="spellStart"/>
      <w:r w:rsidRPr="00B42C86">
        <w:rPr>
          <w:sz w:val="16"/>
        </w:rPr>
        <w:t>monocrop</w:t>
      </w:r>
      <w:proofErr w:type="spellEnd"/>
      <w:r w:rsidRPr="00B42C86">
        <w:rPr>
          <w:sz w:val="16"/>
        </w:rPr>
        <w:t xml:space="preserve">, then the one without pesticides will do worse than the one with, but that isn’t really what organic farming is.) </w:t>
      </w:r>
      <w:r w:rsidRPr="000E0926">
        <w:rPr>
          <w:b/>
          <w:highlight w:val="cyan"/>
          <w:u w:val="single"/>
        </w:rPr>
        <w:t>Conventional agriculture</w:t>
      </w:r>
      <w:r w:rsidRPr="00B42C86">
        <w:rPr>
          <w:sz w:val="16"/>
        </w:rPr>
        <w:t xml:space="preserve"> doesn’t seek to maximize yield per acre; it </w:t>
      </w:r>
      <w:r w:rsidRPr="000E0926">
        <w:rPr>
          <w:b/>
          <w:highlight w:val="cyan"/>
          <w:u w:val="single"/>
        </w:rPr>
        <w:t>seeks to maximize yield per unit of labor. If we had 10% of the population engaged in agriculture</w:t>
      </w:r>
      <w:r w:rsidRPr="00B42C86">
        <w:rPr>
          <w:sz w:val="16"/>
        </w:rPr>
        <w:t xml:space="preserve"> rather than the current 1%, </w:t>
      </w:r>
      <w:r w:rsidRPr="000E0926">
        <w:rPr>
          <w:b/>
          <w:highlight w:val="cyan"/>
          <w:u w:val="single"/>
        </w:rPr>
        <w:t>we could easily feed the country</w:t>
      </w:r>
      <w:r w:rsidRPr="00B42C86">
        <w:rPr>
          <w:sz w:val="16"/>
        </w:rPr>
        <w:t xml:space="preserve"> without petrochemicals or pesticides. It turns out, though, that my statistics are way too conservative. </w:t>
      </w:r>
      <w:r w:rsidRPr="000E0926">
        <w:rPr>
          <w:b/>
          <w:highlight w:val="cyan"/>
          <w:u w:val="single"/>
        </w:rPr>
        <w:t>The latest permaculture methods can deliver</w:t>
      </w:r>
      <w:r w:rsidRPr="00B42C86">
        <w:rPr>
          <w:sz w:val="16"/>
        </w:rPr>
        <w:t xml:space="preserve"> much more than just double or </w:t>
      </w:r>
      <w:r w:rsidRPr="000E0926">
        <w:rPr>
          <w:rStyle w:val="Emphasis"/>
          <w:highlight w:val="cyan"/>
        </w:rPr>
        <w:t>triple the yield of</w:t>
      </w:r>
      <w:r w:rsidRPr="00B42C86">
        <w:rPr>
          <w:sz w:val="16"/>
        </w:rPr>
        <w:t xml:space="preserve"> conventional </w:t>
      </w:r>
      <w:r w:rsidRPr="000E0926">
        <w:rPr>
          <w:b/>
          <w:highlight w:val="cyan"/>
          <w:u w:val="single"/>
        </w:rPr>
        <w:t>farming</w:t>
      </w:r>
      <w:r w:rsidRPr="00B42C86">
        <w:rPr>
          <w:sz w:val="16"/>
        </w:rPr>
        <w:t xml:space="preserve">. I recently came across this </w:t>
      </w:r>
      <w:hyperlink r:id="rId29" w:tgtFrame="_blank" w:history="1">
        <w:r w:rsidRPr="00B42C86">
          <w:rPr>
            <w:rStyle w:val="Hyperlink"/>
            <w:sz w:val="16"/>
          </w:rPr>
          <w:t xml:space="preserve">article by David </w:t>
        </w:r>
        <w:proofErr w:type="spellStart"/>
        <w:r w:rsidRPr="00B42C86">
          <w:rPr>
            <w:rStyle w:val="Hyperlink"/>
            <w:sz w:val="16"/>
          </w:rPr>
          <w:t>Blume</w:t>
        </w:r>
      </w:hyperlink>
      <w:r w:rsidRPr="00B42C86">
        <w:rPr>
          <w:sz w:val="16"/>
        </w:rPr>
        <w:t>chronicling</w:t>
      </w:r>
      <w:proofErr w:type="spellEnd"/>
      <w:r w:rsidRPr="00B42C86">
        <w:rPr>
          <w:sz w:val="16"/>
        </w:rPr>
        <w:t xml:space="preserve"> his nine-year permaculture enterprise in California. Running a CSA for 300-450 people on two acres of land, he achieved yields eight times what the Department of Agriculture says is possible per square foot. He didn’t do it by “mining the soil” either – soil fertility increased dramatically over his time there. When people project an imminent food crisis based on population growth or Peak Oil, they take for granted the agricultural methods we practice today. </w:t>
      </w:r>
      <w:r w:rsidRPr="000E0926">
        <w:rPr>
          <w:b/>
          <w:highlight w:val="cyan"/>
          <w:u w:val="single"/>
        </w:rPr>
        <w:t>Thus, while the</w:t>
      </w:r>
      <w:r w:rsidRPr="00B42C86">
        <w:rPr>
          <w:sz w:val="16"/>
        </w:rPr>
        <w:t xml:space="preserve"> transitional </w:t>
      </w:r>
      <w:r w:rsidRPr="000E0926">
        <w:rPr>
          <w:b/>
          <w:highlight w:val="cyan"/>
          <w:u w:val="single"/>
        </w:rPr>
        <w:t>period may involve</w:t>
      </w:r>
      <w:r w:rsidRPr="00B42C86">
        <w:rPr>
          <w:sz w:val="16"/>
        </w:rPr>
        <w:t xml:space="preserve"> temporary </w:t>
      </w:r>
      <w:r w:rsidRPr="000E0926">
        <w:rPr>
          <w:b/>
          <w:highlight w:val="cyan"/>
          <w:u w:val="single"/>
        </w:rPr>
        <w:t>food shortages</w:t>
      </w:r>
      <w:r w:rsidRPr="00B42C86">
        <w:rPr>
          <w:sz w:val="16"/>
        </w:rPr>
        <w:t xml:space="preserve"> and real hardship, permaculture </w:t>
      </w:r>
      <w:r w:rsidRPr="000E0926">
        <w:rPr>
          <w:b/>
          <w:highlight w:val="cyan"/>
          <w:u w:val="single"/>
        </w:rPr>
        <w:t>methods can easily feed the peak world population</w:t>
      </w:r>
      <w:r w:rsidRPr="00B42C86">
        <w:rPr>
          <w:sz w:val="16"/>
        </w:rPr>
        <w:t xml:space="preserve"> of perhaps 10 or 11 billion we’ll see by mid-century. It is true that the old, control-based methods of agriculture are nearing the peak of their productive potential. Further investments in this kind of technology are bringing diminishing marginal returns – witness the proliferation of Roundup-resistant weeds and the “necessity” of new kinds of herbicides to deal with them.</w:t>
      </w:r>
      <w:r w:rsidRPr="00B42C86">
        <w:rPr>
          <w:b/>
          <w:u w:val="single"/>
        </w:rPr>
        <w:t xml:space="preserve"> </w:t>
      </w:r>
      <w:r w:rsidRPr="000E0926">
        <w:rPr>
          <w:b/>
          <w:highlight w:val="cyan"/>
          <w:u w:val="single"/>
        </w:rPr>
        <w:t>This parallels the situation with so many other kinds of control-based technology, whether in medicine, in education, politics</w:t>
      </w:r>
      <w:r w:rsidRPr="00B42C86">
        <w:rPr>
          <w:sz w:val="16"/>
        </w:rPr>
        <w:t>…. we are indeed nearing the end of an era.</w:t>
      </w:r>
    </w:p>
    <w:p w:rsidR="00E552BC" w:rsidRDefault="00E552BC" w:rsidP="00E552BC">
      <w:pPr>
        <w:pStyle w:val="Heading3"/>
      </w:pPr>
      <w:r>
        <w:lastRenderedPageBreak/>
        <w:t>AT: Water Wars</w:t>
      </w:r>
    </w:p>
    <w:p w:rsidR="00E552BC" w:rsidRPr="00663A0C" w:rsidRDefault="00E552BC" w:rsidP="00E552BC">
      <w:pPr>
        <w:pStyle w:val="Heading4"/>
        <w:contextualSpacing/>
      </w:pPr>
      <w:r w:rsidRPr="00663A0C">
        <w:t xml:space="preserve">Water wars promote cooperation </w:t>
      </w:r>
      <w:r>
        <w:t>– international law checks the impact</w:t>
      </w:r>
    </w:p>
    <w:p w:rsidR="00E552BC" w:rsidRDefault="00E552BC" w:rsidP="00E552BC">
      <w:pPr>
        <w:contextualSpacing/>
        <w:rPr>
          <w:rStyle w:val="Style13ptBold"/>
        </w:rPr>
      </w:pPr>
      <w:r>
        <w:rPr>
          <w:rStyle w:val="Style13ptBold"/>
        </w:rPr>
        <w:t>IRIN News, 4/22</w:t>
      </w:r>
    </w:p>
    <w:p w:rsidR="00E552BC" w:rsidRPr="00D031AA" w:rsidRDefault="00E552BC" w:rsidP="00E552BC">
      <w:pPr>
        <w:contextualSpacing/>
      </w:pPr>
      <w:r w:rsidRPr="00D031AA">
        <w:t xml:space="preserve">[“Analysis: Water and conflict”, </w:t>
      </w:r>
      <w:hyperlink r:id="rId30" w:history="1">
        <w:r w:rsidRPr="00D031AA">
          <w:rPr>
            <w:rStyle w:val="Hyperlink"/>
          </w:rPr>
          <w:t>http://www.irinnews.org/report/99972/analysis-water-and-conflict</w:t>
        </w:r>
      </w:hyperlink>
      <w:r w:rsidRPr="00D031AA">
        <w:t xml:space="preserve">, 7/2/14, TYBG] </w:t>
      </w:r>
    </w:p>
    <w:p w:rsidR="00E552BC" w:rsidRPr="00B42F4C" w:rsidRDefault="00E552BC" w:rsidP="00E552BC">
      <w:pPr>
        <w:contextualSpacing/>
        <w:rPr>
          <w:sz w:val="16"/>
        </w:rPr>
      </w:pPr>
      <w:r w:rsidRPr="00B42F4C">
        <w:rPr>
          <w:sz w:val="16"/>
        </w:rPr>
        <w:t xml:space="preserve">In 2001 then UN Secretary-General Kofi Annan declared: “Fierce competition for fresh water may well become a source of conflict and wars in the future.” A year later he revised that position, saying </w:t>
      </w:r>
      <w:r w:rsidRPr="00774E81">
        <w:rPr>
          <w:rStyle w:val="StyleUnderline"/>
          <w:highlight w:val="cyan"/>
        </w:rPr>
        <w:t>water problems could be a “catalyst for cooperation</w:t>
      </w:r>
      <w:r w:rsidRPr="00D031AA">
        <w:rPr>
          <w:rStyle w:val="StyleUnderline"/>
        </w:rPr>
        <w:t>”.</w:t>
      </w:r>
      <w:r w:rsidRPr="00B42F4C">
        <w:rPr>
          <w:sz w:val="16"/>
        </w:rPr>
        <w:t xml:space="preserve"> Delivered after decades of “water war” threats that never materialized, Annan’s conflicting statements hint at the complexity of understanding how water and conflict interact. Ahead of a water security summit in Malaysia on 23 April called the 2014 Aid &amp; International Development Forum, IRIN talked to experts to learn more. “If you come at it </w:t>
      </w:r>
      <w:proofErr w:type="spellStart"/>
      <w:r w:rsidRPr="00B42F4C">
        <w:rPr>
          <w:sz w:val="16"/>
        </w:rPr>
        <w:t>analysing</w:t>
      </w:r>
      <w:proofErr w:type="spellEnd"/>
      <w:r w:rsidRPr="00B42F4C">
        <w:rPr>
          <w:sz w:val="16"/>
        </w:rPr>
        <w:t xml:space="preserve"> water like other resources, you’ll see an absence of conflict in a lot of situations where you might expect to see conflict,” explained </w:t>
      </w:r>
      <w:proofErr w:type="spellStart"/>
      <w:r w:rsidRPr="00B42F4C">
        <w:rPr>
          <w:sz w:val="16"/>
        </w:rPr>
        <w:t>Janani</w:t>
      </w:r>
      <w:proofErr w:type="spellEnd"/>
      <w:r w:rsidRPr="00B42F4C">
        <w:rPr>
          <w:sz w:val="16"/>
        </w:rPr>
        <w:t xml:space="preserve"> Vivekananda, the environment, climate change and security manager at London-based International Alert’s peacebuilding issues </w:t>
      </w:r>
      <w:proofErr w:type="spellStart"/>
      <w:r w:rsidRPr="00B42F4C">
        <w:rPr>
          <w:sz w:val="16"/>
        </w:rPr>
        <w:t>programme</w:t>
      </w:r>
      <w:proofErr w:type="spellEnd"/>
      <w:r w:rsidRPr="00B42F4C">
        <w:rPr>
          <w:sz w:val="16"/>
        </w:rPr>
        <w:t xml:space="preserve">. In fact, </w:t>
      </w:r>
      <w:r w:rsidRPr="00774E81">
        <w:rPr>
          <w:rStyle w:val="StyleUnderline"/>
          <w:highlight w:val="cyan"/>
        </w:rPr>
        <w:t>some scholars point to an ancient Babylonian conflict 4,500 years ago as being the only true “water war” to have ever occurred</w:t>
      </w:r>
      <w:r w:rsidRPr="00D031AA">
        <w:rPr>
          <w:rStyle w:val="StyleUnderline"/>
        </w:rPr>
        <w:t>.</w:t>
      </w:r>
      <w:r w:rsidRPr="00B42F4C">
        <w:rPr>
          <w:sz w:val="16"/>
        </w:rPr>
        <w:t xml:space="preserve"> But when one fifth of the world’s population faces water scarcity and another 1.6 billion people live in countries where infrastructure is too weak to get water to where it is needed, why is there not more violence over this precious resource? And how dire are warnings from the US Central Intelligence Agency such as: “During the next 10 years, many countries… will experience water problems - shortages, poor water quality, or floods - that will risk instability and state failure, [and] increase regional tensions”? By way of an answer, </w:t>
      </w:r>
      <w:r w:rsidRPr="00D031AA">
        <w:rPr>
          <w:rStyle w:val="StyleUnderline"/>
        </w:rPr>
        <w:t xml:space="preserve">experts point to unique characteristics surrounding </w:t>
      </w:r>
      <w:r w:rsidRPr="00774E81">
        <w:rPr>
          <w:rStyle w:val="StyleUnderline"/>
          <w:highlight w:val="cyan"/>
        </w:rPr>
        <w:t>water</w:t>
      </w:r>
      <w:r w:rsidRPr="00D031AA">
        <w:rPr>
          <w:rStyle w:val="StyleUnderline"/>
        </w:rPr>
        <w:t xml:space="preserve">: it </w:t>
      </w:r>
      <w:r w:rsidRPr="00774E81">
        <w:rPr>
          <w:rStyle w:val="StyleUnderline"/>
          <w:highlight w:val="cyan"/>
        </w:rPr>
        <w:t>is a natural resource that makes it</w:t>
      </w:r>
      <w:r w:rsidRPr="00D031AA">
        <w:rPr>
          <w:rStyle w:val="StyleUnderline"/>
        </w:rPr>
        <w:t xml:space="preserve"> both </w:t>
      </w:r>
      <w:r w:rsidRPr="00774E81">
        <w:rPr>
          <w:rStyle w:val="StyleUnderline"/>
          <w:highlight w:val="cyan"/>
        </w:rPr>
        <w:t>valuable</w:t>
      </w:r>
      <w:r w:rsidRPr="00D031AA">
        <w:rPr>
          <w:rStyle w:val="StyleUnderline"/>
        </w:rPr>
        <w:t xml:space="preserve"> and a challenge to control; </w:t>
      </w:r>
      <w:r w:rsidRPr="00774E81">
        <w:rPr>
          <w:rStyle w:val="StyleUnderline"/>
          <w:highlight w:val="cyan"/>
        </w:rPr>
        <w:t>there is an international legal framework that encourages local cooperation; and there is also a ubiquitous understanding that sustained water access is vital for life to continue.</w:t>
      </w:r>
      <w:r w:rsidRPr="00B42F4C">
        <w:rPr>
          <w:sz w:val="16"/>
        </w:rPr>
        <w:t xml:space="preserve"> </w:t>
      </w:r>
    </w:p>
    <w:p w:rsidR="00E552BC" w:rsidRDefault="00E552BC" w:rsidP="00E552BC">
      <w:pPr>
        <w:pStyle w:val="Heading3"/>
      </w:pPr>
      <w:r>
        <w:lastRenderedPageBreak/>
        <w:t>AT: Seaweed</w:t>
      </w:r>
    </w:p>
    <w:p w:rsidR="00E552BC" w:rsidRDefault="00E552BC" w:rsidP="00E552BC">
      <w:pPr>
        <w:pStyle w:val="Heading4"/>
        <w:contextualSpacing/>
      </w:pPr>
      <w:r>
        <w:t>Global seaweed aquaculture is impossible—the oceans are too crowded and no organizations exist to oversee their development</w:t>
      </w:r>
    </w:p>
    <w:p w:rsidR="00E552BC" w:rsidRDefault="00E552BC" w:rsidP="00E552BC">
      <w:pPr>
        <w:contextualSpacing/>
        <w:rPr>
          <w:rStyle w:val="Style13ptBold"/>
        </w:rPr>
      </w:pPr>
      <w:r>
        <w:rPr>
          <w:rStyle w:val="Style13ptBold"/>
        </w:rPr>
        <w:t>Costa-Pierce, University of New England Marine Science Center Director, 2012</w:t>
      </w:r>
    </w:p>
    <w:p w:rsidR="00E552BC" w:rsidRPr="00FA5C1A" w:rsidRDefault="00E552BC" w:rsidP="00E552BC">
      <w:pPr>
        <w:contextualSpacing/>
      </w:pPr>
      <w:r w:rsidRPr="00FA5C1A">
        <w:t>[Barry A., 1-29-12, Ecological Aquaculture, “EXPANSION OF SEAWEED AQUACULTURE IS NOT A PANACEA: IT NEEDS ECOLOGICAL APPROACHES TO DEVELOPMENT AND AN ENLIGHTENED GOVERNANCE SYSTEM TO BE AN IMPORTANT SOLUTION TO GLOBAL FOOD SECURITY,” http://ecologicalaquaculture.org/welcome/2012/01/29/expansion-of-seaweed-aquaculture-is-not-a-panacea-it-needs-ocean-space-and-a-governance-system-to-be-an-important-solution-to-global-food-security/, 6-25-14, IC]</w:t>
      </w:r>
    </w:p>
    <w:p w:rsidR="00E552BC" w:rsidRPr="00B42F4C" w:rsidRDefault="00E552BC" w:rsidP="00E552BC">
      <w:pPr>
        <w:contextualSpacing/>
        <w:rPr>
          <w:sz w:val="16"/>
        </w:rPr>
      </w:pPr>
      <w:r w:rsidRPr="00052621">
        <w:rPr>
          <w:rStyle w:val="StyleUnderline"/>
          <w:highlight w:val="cyan"/>
        </w:rPr>
        <w:t>Seaweed aquaculture</w:t>
      </w:r>
      <w:r w:rsidRPr="00FA5C1A">
        <w:rPr>
          <w:rStyle w:val="StyleUnderline"/>
        </w:rPr>
        <w:t xml:space="preserve"> is now being seen in a new light</w:t>
      </w:r>
      <w:r w:rsidRPr="00B42F4C">
        <w:rPr>
          <w:sz w:val="16"/>
        </w:rPr>
        <w:t xml:space="preserve"> for good reasons, </w:t>
      </w:r>
      <w:r w:rsidRPr="00FA5C1A">
        <w:rPr>
          <w:rStyle w:val="StyleUnderline"/>
        </w:rPr>
        <w:t>but</w:t>
      </w:r>
      <w:r w:rsidRPr="00B42F4C">
        <w:rPr>
          <w:sz w:val="16"/>
        </w:rPr>
        <w:t xml:space="preserve"> again is being viewed as yet another “new” panacea. </w:t>
      </w:r>
      <w:r w:rsidRPr="00FA5C1A">
        <w:rPr>
          <w:rStyle w:val="StyleUnderline"/>
        </w:rPr>
        <w:t xml:space="preserve">It </w:t>
      </w:r>
      <w:r w:rsidRPr="00052621">
        <w:rPr>
          <w:rStyle w:val="StyleUnderline"/>
          <w:highlight w:val="cyan"/>
        </w:rPr>
        <w:t>is neither new, nor</w:t>
      </w:r>
      <w:r w:rsidRPr="00B42F4C">
        <w:rPr>
          <w:sz w:val="16"/>
        </w:rPr>
        <w:t xml:space="preserve"> is </w:t>
      </w:r>
      <w:r w:rsidRPr="00052621">
        <w:rPr>
          <w:rStyle w:val="StyleUnderline"/>
          <w:highlight w:val="cyan"/>
        </w:rPr>
        <w:t>a panacea</w:t>
      </w:r>
      <w:r w:rsidRPr="00B42F4C">
        <w:rPr>
          <w:sz w:val="16"/>
        </w:rPr>
        <w:t xml:space="preserve">. Scientists have well recognized all of its advantages versus land-based farming. The development of alternative, socio-ecological approaches to the science and management of aquaculture has been formalized (see the </w:t>
      </w:r>
      <w:hyperlink r:id="rId31" w:tgtFrame="_blank" w:history="1">
        <w:r w:rsidRPr="00B42F4C">
          <w:rPr>
            <w:rStyle w:val="Hyperlink"/>
            <w:sz w:val="16"/>
          </w:rPr>
          <w:t xml:space="preserve">Ecosystem Approach to </w:t>
        </w:r>
        <w:proofErr w:type="spellStart"/>
        <w:r w:rsidRPr="00B42F4C">
          <w:rPr>
            <w:rStyle w:val="Hyperlink"/>
            <w:sz w:val="16"/>
          </w:rPr>
          <w:t>Aquaculture</w:t>
        </w:r>
      </w:hyperlink>
      <w:r w:rsidRPr="00B42F4C">
        <w:rPr>
          <w:sz w:val="16"/>
        </w:rPr>
        <w:t>by</w:t>
      </w:r>
      <w:proofErr w:type="spellEnd"/>
      <w:r w:rsidRPr="00B42F4C">
        <w:rPr>
          <w:sz w:val="16"/>
        </w:rPr>
        <w:t xml:space="preserve"> the Food and Agriculture Organization (FAO) of the United Nations). However, </w:t>
      </w:r>
      <w:r w:rsidRPr="008171FE">
        <w:rPr>
          <w:rStyle w:val="StyleUnderline"/>
        </w:rPr>
        <w:t>large</w:t>
      </w:r>
      <w:r w:rsidRPr="00FA5C1A">
        <w:rPr>
          <w:rStyle w:val="StyleUnderline"/>
        </w:rPr>
        <w:t xml:space="preserve"> scale global projections of seaweed farms of 180,000 square kilometers</w:t>
      </w:r>
      <w:r w:rsidRPr="00B42F4C">
        <w:rPr>
          <w:sz w:val="16"/>
        </w:rPr>
        <w:t xml:space="preserve">, the size of Washington state, </w:t>
      </w:r>
      <w:r w:rsidRPr="00FA5C1A">
        <w:rPr>
          <w:rStyle w:val="StyleUnderline"/>
        </w:rPr>
        <w:t>and seaweeds providing enough protein for the</w:t>
      </w:r>
      <w:r w:rsidRPr="00B42F4C">
        <w:rPr>
          <w:sz w:val="16"/>
        </w:rPr>
        <w:t xml:space="preserve"> entire </w:t>
      </w:r>
      <w:r w:rsidRPr="00FA5C1A">
        <w:rPr>
          <w:rStyle w:val="StyleUnderline"/>
        </w:rPr>
        <w:t>world population</w:t>
      </w:r>
      <w:r w:rsidRPr="00B42F4C">
        <w:rPr>
          <w:sz w:val="16"/>
        </w:rPr>
        <w:t xml:space="preserve">, or setting aside 3% of the world’s oceans for seaweed farming to meet world energy needs </w:t>
      </w:r>
      <w:r w:rsidRPr="00FA5C1A">
        <w:rPr>
          <w:rStyle w:val="StyleUnderline"/>
        </w:rPr>
        <w:t>are fanciful, and get us nowhere</w:t>
      </w:r>
      <w:r w:rsidRPr="00B42F4C">
        <w:rPr>
          <w:sz w:val="16"/>
        </w:rPr>
        <w:t xml:space="preserve">. The </w:t>
      </w:r>
      <w:r w:rsidRPr="008171FE">
        <w:rPr>
          <w:rStyle w:val="StyleUnderline"/>
          <w:highlight w:val="cyan"/>
        </w:rPr>
        <w:t>governance systems of coastal states, and</w:t>
      </w:r>
      <w:r w:rsidRPr="00B42F4C">
        <w:rPr>
          <w:sz w:val="16"/>
        </w:rPr>
        <w:t xml:space="preserve"> of the </w:t>
      </w:r>
      <w:r w:rsidRPr="008171FE">
        <w:rPr>
          <w:rStyle w:val="StyleUnderline"/>
          <w:highlight w:val="cyan"/>
        </w:rPr>
        <w:t>ocean commons, are completely inadequate to handle these</w:t>
      </w:r>
      <w:r w:rsidRPr="00B42F4C">
        <w:rPr>
          <w:sz w:val="16"/>
        </w:rPr>
        <w:t xml:space="preserve"> types of </w:t>
      </w:r>
      <w:r w:rsidRPr="008171FE">
        <w:rPr>
          <w:rStyle w:val="StyleUnderline"/>
          <w:highlight w:val="cyan"/>
        </w:rPr>
        <w:t>large scale seaweed aquaculture developments</w:t>
      </w:r>
      <w:r w:rsidRPr="00B42F4C">
        <w:rPr>
          <w:sz w:val="16"/>
        </w:rPr>
        <w:t xml:space="preserve">. China is the world’s largest producer of farmed seaweed (63% of global production), but just one massive seaweed farm (located in </w:t>
      </w:r>
      <w:proofErr w:type="spellStart"/>
      <w:r w:rsidRPr="00B42F4C">
        <w:rPr>
          <w:sz w:val="16"/>
        </w:rPr>
        <w:t>Jiazhou</w:t>
      </w:r>
      <w:proofErr w:type="spellEnd"/>
      <w:r w:rsidRPr="00B42F4C">
        <w:rPr>
          <w:sz w:val="16"/>
        </w:rPr>
        <w:t xml:space="preserve"> Bay in </w:t>
      </w:r>
      <w:proofErr w:type="spellStart"/>
      <w:r w:rsidRPr="00B42F4C">
        <w:rPr>
          <w:sz w:val="16"/>
        </w:rPr>
        <w:t>Quingdao</w:t>
      </w:r>
      <w:proofErr w:type="spellEnd"/>
      <w:r w:rsidRPr="00B42F4C">
        <w:rPr>
          <w:sz w:val="16"/>
        </w:rPr>
        <w:t xml:space="preserve">) accounts for almost half of global production (and is visible from space!). Needless to say, China has a very unique governance system that is incompatible with that of most coastal nations. Overall, the </w:t>
      </w:r>
      <w:r w:rsidRPr="00FA5C1A">
        <w:rPr>
          <w:rStyle w:val="StyleUnderline"/>
        </w:rPr>
        <w:t>governance systems to manage the ocean commons for large scale seaweed developments do not exist</w:t>
      </w:r>
      <w:r w:rsidRPr="00B42F4C">
        <w:rPr>
          <w:sz w:val="16"/>
        </w:rPr>
        <w:t xml:space="preserve"> (see </w:t>
      </w:r>
      <w:proofErr w:type="spellStart"/>
      <w:r w:rsidRPr="00B42F4C">
        <w:rPr>
          <w:sz w:val="16"/>
        </w:rPr>
        <w:t>Walljasper</w:t>
      </w:r>
      <w:proofErr w:type="spellEnd"/>
      <w:r w:rsidRPr="00B42F4C">
        <w:rPr>
          <w:sz w:val="16"/>
        </w:rPr>
        <w:t xml:space="preserve">, 2010). </w:t>
      </w:r>
      <w:r w:rsidRPr="008171FE">
        <w:rPr>
          <w:rStyle w:val="StyleUnderline"/>
          <w:highlight w:val="cyan"/>
        </w:rPr>
        <w:t>Expansion of seaweed aquaculture</w:t>
      </w:r>
      <w:r w:rsidRPr="00B42F4C">
        <w:rPr>
          <w:sz w:val="16"/>
        </w:rPr>
        <w:t xml:space="preserve"> will be viewed by many ocean agencies and decision-makers as yet another “new” use of already crowded ocean space, and </w:t>
      </w:r>
      <w:r w:rsidRPr="008171FE">
        <w:rPr>
          <w:rStyle w:val="StyleUnderline"/>
          <w:highlight w:val="cyan"/>
        </w:rPr>
        <w:t>will compete for</w:t>
      </w:r>
      <w:r w:rsidRPr="00B42F4C">
        <w:rPr>
          <w:sz w:val="16"/>
        </w:rPr>
        <w:t xml:space="preserve"> that </w:t>
      </w:r>
      <w:r w:rsidRPr="008171FE">
        <w:rPr>
          <w:rStyle w:val="StyleUnderline"/>
          <w:highlight w:val="cyan"/>
        </w:rPr>
        <w:t>space with</w:t>
      </w:r>
      <w:r w:rsidRPr="00B42F4C">
        <w:rPr>
          <w:sz w:val="16"/>
        </w:rPr>
        <w:t xml:space="preserve"> increased </w:t>
      </w:r>
      <w:r w:rsidRPr="008171FE">
        <w:rPr>
          <w:rStyle w:val="StyleUnderline"/>
          <w:highlight w:val="cyan"/>
        </w:rPr>
        <w:t>maritime traffic, energy and mining developments</w:t>
      </w:r>
      <w:r w:rsidRPr="00B42F4C">
        <w:rPr>
          <w:sz w:val="16"/>
        </w:rPr>
        <w:t xml:space="preserve">, just to name a few, </w:t>
      </w:r>
      <w:r w:rsidRPr="00FA5C1A">
        <w:rPr>
          <w:rStyle w:val="StyleUnderline"/>
        </w:rPr>
        <w:t>so rigorous spatial planning</w:t>
      </w:r>
      <w:r w:rsidRPr="00B42F4C">
        <w:rPr>
          <w:sz w:val="16"/>
        </w:rPr>
        <w:t xml:space="preserve"> within a participatory governance system with plans for adaptive management </w:t>
      </w:r>
      <w:r w:rsidRPr="00FA5C1A">
        <w:rPr>
          <w:rStyle w:val="StyleUnderline"/>
        </w:rPr>
        <w:t>will be needed</w:t>
      </w:r>
      <w:r w:rsidRPr="00B42F4C">
        <w:rPr>
          <w:sz w:val="16"/>
        </w:rPr>
        <w:t xml:space="preserve"> (see examples: the </w:t>
      </w:r>
      <w:hyperlink r:id="rId32" w:tgtFrame="_blank" w:history="1">
        <w:r w:rsidRPr="00B42F4C">
          <w:rPr>
            <w:rStyle w:val="Hyperlink"/>
            <w:sz w:val="16"/>
          </w:rPr>
          <w:t>R.I. Ocean Special Area Management Plan</w:t>
        </w:r>
      </w:hyperlink>
      <w:r w:rsidRPr="00B42F4C">
        <w:rPr>
          <w:sz w:val="16"/>
        </w:rPr>
        <w:t xml:space="preserve"> and the </w:t>
      </w:r>
      <w:hyperlink r:id="rId33" w:tgtFrame="_blank" w:history="1">
        <w:r w:rsidRPr="00B42F4C">
          <w:rPr>
            <w:rStyle w:val="Hyperlink"/>
            <w:sz w:val="16"/>
          </w:rPr>
          <w:t>Massachusetts Ocean Management Plan</w:t>
        </w:r>
      </w:hyperlink>
      <w:r w:rsidRPr="00B42F4C">
        <w:rPr>
          <w:sz w:val="16"/>
        </w:rPr>
        <w:t xml:space="preserve">). In many parts of the world, </w:t>
      </w:r>
      <w:r w:rsidRPr="00FA5C1A">
        <w:rPr>
          <w:rStyle w:val="StyleUnderline"/>
        </w:rPr>
        <w:t>such</w:t>
      </w:r>
      <w:r w:rsidRPr="00B42F4C">
        <w:rPr>
          <w:sz w:val="16"/>
        </w:rPr>
        <w:t xml:space="preserve"> participatory </w:t>
      </w:r>
      <w:r w:rsidRPr="00FA5C1A">
        <w:rPr>
          <w:rStyle w:val="StyleUnderline"/>
        </w:rPr>
        <w:t>ocean planning and</w:t>
      </w:r>
      <w:r w:rsidRPr="00B42F4C">
        <w:rPr>
          <w:sz w:val="16"/>
        </w:rPr>
        <w:t xml:space="preserve"> adaptive </w:t>
      </w:r>
      <w:r w:rsidRPr="00FA5C1A">
        <w:rPr>
          <w:rStyle w:val="StyleUnderline"/>
        </w:rPr>
        <w:t>management processes do not exist</w:t>
      </w:r>
      <w:r w:rsidRPr="00B42F4C">
        <w:rPr>
          <w:sz w:val="16"/>
        </w:rPr>
        <w:t xml:space="preserve">, or are in their infancy. </w:t>
      </w:r>
      <w:r w:rsidRPr="00FA5C1A">
        <w:rPr>
          <w:rStyle w:val="StyleUnderline"/>
        </w:rPr>
        <w:t>Marine aquaculture can flourish</w:t>
      </w:r>
      <w:r w:rsidRPr="00B42F4C">
        <w:rPr>
          <w:sz w:val="16"/>
        </w:rPr>
        <w:t xml:space="preserve"> on a crowded ocean planet </w:t>
      </w:r>
      <w:r w:rsidRPr="00FA5C1A">
        <w:rPr>
          <w:rStyle w:val="StyleUnderline"/>
        </w:rPr>
        <w:t>only if such processes exist.</w:t>
      </w:r>
      <w:r w:rsidRPr="00B42F4C">
        <w:rPr>
          <w:sz w:val="16"/>
        </w:rPr>
        <w:t xml:space="preserve"> If they do our greatest opportunity may be within the jurisdiction of small island states with their vast coastlines and huge exclusive economic zones (EEZs). As H.E. Mr. Peter Thomson, Permanent Representative of Fiji to the United Nations stated recently on behalf of the Alliance of Small Island States at the Rio+20 Second Preparatory Committee Meeting in New York, “We are not ‘small island’ nations, but ‘large ocean’ nations.”</w:t>
      </w:r>
    </w:p>
    <w:p w:rsidR="00E552BC" w:rsidRPr="00B42F4C" w:rsidRDefault="00E552BC" w:rsidP="00E552BC">
      <w:pPr>
        <w:pStyle w:val="Heading3"/>
      </w:pPr>
      <w:r>
        <w:lastRenderedPageBreak/>
        <w:t>AT: Food Prices</w:t>
      </w:r>
    </w:p>
    <w:p w:rsidR="00E552BC" w:rsidRPr="00B42C86" w:rsidRDefault="00E552BC" w:rsidP="00E552BC">
      <w:pPr>
        <w:pStyle w:val="Heading4"/>
        <w:contextualSpacing/>
      </w:pPr>
      <w:r w:rsidRPr="00B42C86">
        <w:t>Internal market policies solve global agricultural price fluctuations</w:t>
      </w:r>
    </w:p>
    <w:p w:rsidR="00E552BC" w:rsidRPr="006C7B9D" w:rsidRDefault="00E552BC" w:rsidP="00E552BC">
      <w:pPr>
        <w:contextualSpacing/>
        <w:rPr>
          <w:rStyle w:val="Style13ptBold"/>
        </w:rPr>
      </w:pPr>
      <w:r w:rsidRPr="006C7B9D">
        <w:rPr>
          <w:rStyle w:val="Style13ptBold"/>
        </w:rPr>
        <w:t xml:space="preserve">Hendrix visiting fellow at the Peterson Institute for International Economics, is Assistant Professor of Government at the College of William &amp; Mary 2011 </w:t>
      </w:r>
    </w:p>
    <w:p w:rsidR="00E552BC" w:rsidRPr="006C7B9D" w:rsidRDefault="00E552BC" w:rsidP="00E552BC">
      <w:pPr>
        <w:contextualSpacing/>
      </w:pPr>
      <w:r w:rsidRPr="006C7B9D">
        <w:t>[Cullen S. Hendrix</w:t>
      </w:r>
      <w:proofErr w:type="gramStart"/>
      <w:r w:rsidRPr="006C7B9D">
        <w:t>, ,</w:t>
      </w:r>
      <w:proofErr w:type="gramEnd"/>
      <w:r w:rsidRPr="006C7B9D">
        <w:t xml:space="preserve"> 7-11, [“Markets vs. Malthus: Food Security and the Global Economy,” Policy Brief, N u m b </w:t>
      </w:r>
      <w:proofErr w:type="spellStart"/>
      <w:r w:rsidRPr="006C7B9D">
        <w:t>er</w:t>
      </w:r>
      <w:proofErr w:type="spellEnd"/>
      <w:r w:rsidRPr="006C7B9D">
        <w:t xml:space="preserve"> </w:t>
      </w:r>
      <w:proofErr w:type="spellStart"/>
      <w:r w:rsidRPr="006C7B9D">
        <w:t>Pb</w:t>
      </w:r>
      <w:proofErr w:type="spellEnd"/>
      <w:r w:rsidRPr="006C7B9D">
        <w:t xml:space="preserve"> 11-12, </w:t>
      </w:r>
      <w:hyperlink r:id="rId34" w:history="1">
        <w:r w:rsidRPr="006C7B9D">
          <w:rPr>
            <w:rStyle w:val="Hyperlink"/>
          </w:rPr>
          <w:t>http://www.mi.iie.com/publications/pb/pb11-12.pdf</w:t>
        </w:r>
      </w:hyperlink>
      <w:r w:rsidRPr="006C7B9D">
        <w:t>] E. Liu]</w:t>
      </w:r>
    </w:p>
    <w:p w:rsidR="00E552BC" w:rsidRPr="00B42C86" w:rsidRDefault="00E552BC" w:rsidP="00E552BC">
      <w:pPr>
        <w:contextualSpacing/>
      </w:pPr>
      <w:r w:rsidRPr="00B42C86">
        <w:t xml:space="preserve">Beginning with the Agricultural Act of 1949 in the United States and the Treaty of Rome in the European Union, enhancing food self-sufficiency through programs of domestic subsidies has been a goal of agricultural policy in the developed world. Japan’s agricultural markets are character- </w:t>
      </w:r>
      <w:proofErr w:type="spellStart"/>
      <w:r w:rsidRPr="00B42C86">
        <w:t>ized</w:t>
      </w:r>
      <w:proofErr w:type="spellEnd"/>
      <w:r w:rsidRPr="00B42C86">
        <w:t xml:space="preserve"> by even more massive distortions. In spite of significant pressure during the Doha round of WTO negotiations, the United States and European Union have been reticent to back away from significant domestic support for agriculture, and Japanese liberalization has been glacial. In the midst of the 2007–08 </w:t>
      </w:r>
      <w:proofErr w:type="gramStart"/>
      <w:r w:rsidRPr="00B42C86">
        <w:t>crisis</w:t>
      </w:r>
      <w:proofErr w:type="gramEnd"/>
      <w:r w:rsidRPr="00B42C86">
        <w:t xml:space="preserve">, Michel </w:t>
      </w:r>
      <w:proofErr w:type="spellStart"/>
      <w:r w:rsidRPr="00B42C86">
        <w:t>Barnier</w:t>
      </w:r>
      <w:proofErr w:type="spellEnd"/>
      <w:r w:rsidRPr="00B42C86">
        <w:t xml:space="preserve">, current EU Commissioner for Internal Market and Services and then French Minister of Agriculture and Fisheries, defended the EU’s policy on food self-sufficiency, arguing, “Food is not televisions or cars. You can’t leave all that to the laws of the market.”11 While </w:t>
      </w:r>
      <w:r w:rsidRPr="000E0926">
        <w:rPr>
          <w:rStyle w:val="StyleUnderline"/>
          <w:highlight w:val="cyan"/>
        </w:rPr>
        <w:t xml:space="preserve">food sovereignty—or reducing import </w:t>
      </w:r>
      <w:proofErr w:type="spellStart"/>
      <w:r w:rsidRPr="000E0926">
        <w:rPr>
          <w:rStyle w:val="StyleUnderline"/>
          <w:highlight w:val="cyan"/>
        </w:rPr>
        <w:t>depen</w:t>
      </w:r>
      <w:proofErr w:type="spellEnd"/>
      <w:r w:rsidRPr="000E0926">
        <w:rPr>
          <w:rStyle w:val="StyleUnderline"/>
          <w:highlight w:val="cyan"/>
        </w:rPr>
        <w:t xml:space="preserve">- </w:t>
      </w:r>
      <w:proofErr w:type="spellStart"/>
      <w:r w:rsidRPr="000E0926">
        <w:rPr>
          <w:rStyle w:val="StyleUnderline"/>
          <w:highlight w:val="cyan"/>
        </w:rPr>
        <w:t>dency</w:t>
      </w:r>
      <w:proofErr w:type="spellEnd"/>
      <w:r w:rsidRPr="00B42C86">
        <w:rPr>
          <w:rStyle w:val="StyleUnderline"/>
        </w:rPr>
        <w:t>,</w:t>
      </w:r>
      <w:r w:rsidRPr="00B42C86">
        <w:t xml:space="preserve"> at least—has been on the agenda in the United States and Europe for decades, </w:t>
      </w:r>
      <w:r w:rsidRPr="000E0926">
        <w:rPr>
          <w:rStyle w:val="StyleUnderline"/>
          <w:highlight w:val="cyan"/>
        </w:rPr>
        <w:t>it is</w:t>
      </w:r>
      <w:r w:rsidRPr="000E0926">
        <w:rPr>
          <w:highlight w:val="cyan"/>
        </w:rPr>
        <w:t xml:space="preserve"> </w:t>
      </w:r>
      <w:r w:rsidRPr="000E0926">
        <w:rPr>
          <w:rStyle w:val="StyleUnderline"/>
          <w:highlight w:val="cyan"/>
        </w:rPr>
        <w:t>back in vogue in the developing world</w:t>
      </w:r>
      <w:r w:rsidRPr="00B42C86">
        <w:t xml:space="preserve">. In 1960, </w:t>
      </w:r>
      <w:r w:rsidRPr="000E0926">
        <w:rPr>
          <w:rStyle w:val="StyleUnderline"/>
          <w:highlight w:val="cyan"/>
        </w:rPr>
        <w:t>developing countries ran food trade surpluses</w:t>
      </w:r>
      <w:r w:rsidRPr="00B42C86">
        <w:t xml:space="preserve"> totaling $1 billion; by the beginning of the 21st century, </w:t>
      </w:r>
      <w:proofErr w:type="spellStart"/>
      <w:r w:rsidRPr="00B42C86">
        <w:t>defi</w:t>
      </w:r>
      <w:proofErr w:type="spellEnd"/>
      <w:r w:rsidRPr="00B42C86">
        <w:t xml:space="preserve">- </w:t>
      </w:r>
      <w:proofErr w:type="spellStart"/>
      <w:r w:rsidRPr="00B42C86">
        <w:t>cits</w:t>
      </w:r>
      <w:proofErr w:type="spellEnd"/>
      <w:r w:rsidRPr="00B42C86">
        <w:t xml:space="preserve"> were the norm and 48 of 63 low income countries, and 45 of the 46 least developed countries, were net food importers. Speaking this year at the World Social Forum in Dakar, former Brazilian president Luiz </w:t>
      </w:r>
      <w:proofErr w:type="spellStart"/>
      <w:r w:rsidRPr="00B42C86">
        <w:t>Inacio</w:t>
      </w:r>
      <w:proofErr w:type="spellEnd"/>
      <w:r w:rsidRPr="00B42C86">
        <w:t xml:space="preserve"> Lula da Silva said that African nations should pursue a “green revolution” and move toward food self-sufficiency, noting, “There can be no sovereignty without food sovereignty.”12 </w:t>
      </w:r>
      <w:r w:rsidRPr="000E0926">
        <w:rPr>
          <w:rStyle w:val="StyleUnderline"/>
          <w:highlight w:val="cyan"/>
        </w:rPr>
        <w:t>During the price spike</w:t>
      </w:r>
      <w:r w:rsidRPr="00B42C86">
        <w:t xml:space="preserve"> of 2007–08, over </w:t>
      </w:r>
      <w:r w:rsidRPr="000E0926">
        <w:rPr>
          <w:rStyle w:val="StyleUnderline"/>
          <w:highlight w:val="cyan"/>
        </w:rPr>
        <w:t xml:space="preserve">85 percent </w:t>
      </w:r>
      <w:r w:rsidRPr="00B42C86">
        <w:t xml:space="preserve">of the 105 emerging and developing countries surveyed by the World Bank </w:t>
      </w:r>
      <w:r w:rsidRPr="000E0926">
        <w:rPr>
          <w:rStyle w:val="StyleUnderline"/>
          <w:highlight w:val="cyan"/>
        </w:rPr>
        <w:t xml:space="preserve">had taken </w:t>
      </w:r>
      <w:r w:rsidRPr="00B42C86">
        <w:t>some policy</w:t>
      </w:r>
      <w:r w:rsidRPr="000E0926">
        <w:rPr>
          <w:rStyle w:val="StyleUnderline"/>
          <w:highlight w:val="cyan"/>
        </w:rPr>
        <w:t xml:space="preserve"> measures to reduce the trans- mission of world food prices to domestic consumers</w:t>
      </w:r>
      <w:r w:rsidRPr="000E0926">
        <w:rPr>
          <w:highlight w:val="cyan"/>
        </w:rPr>
        <w:t>.</w:t>
      </w:r>
      <w:r w:rsidRPr="00B42C86">
        <w:t xml:space="preserve"> While </w:t>
      </w:r>
      <w:r w:rsidRPr="000E0926">
        <w:rPr>
          <w:rStyle w:val="StyleUnderline"/>
          <w:highlight w:val="cyan"/>
        </w:rPr>
        <w:t>these</w:t>
      </w:r>
      <w:r w:rsidRPr="00B42C86">
        <w:t xml:space="preserve"> measures </w:t>
      </w:r>
      <w:r w:rsidRPr="000E0926">
        <w:rPr>
          <w:rStyle w:val="StyleUnderline"/>
          <w:highlight w:val="cyan"/>
        </w:rPr>
        <w:t>included</w:t>
      </w:r>
      <w:r w:rsidRPr="00B42C86">
        <w:t xml:space="preserve"> a reduction of import restrictions, they also included </w:t>
      </w:r>
      <w:r w:rsidRPr="000E0926">
        <w:rPr>
          <w:rStyle w:val="StyleUnderline"/>
          <w:highlight w:val="cyan"/>
        </w:rPr>
        <w:t>releasing</w:t>
      </w:r>
      <w:r w:rsidRPr="00B42C86">
        <w:t xml:space="preserve"> food </w:t>
      </w:r>
      <w:r w:rsidRPr="000E0926">
        <w:rPr>
          <w:rStyle w:val="StyleUnderline"/>
          <w:highlight w:val="cyan"/>
        </w:rPr>
        <w:t>from reserves, price controls</w:t>
      </w:r>
      <w:r w:rsidRPr="00B42C86">
        <w:rPr>
          <w:rStyle w:val="StyleUnderline"/>
        </w:rPr>
        <w:t xml:space="preserve"> </w:t>
      </w:r>
      <w:r w:rsidRPr="00B42C86">
        <w:t xml:space="preserve">and consumer </w:t>
      </w:r>
      <w:r w:rsidRPr="000E0926">
        <w:rPr>
          <w:rStyle w:val="StyleUnderline"/>
          <w:highlight w:val="cyan"/>
        </w:rPr>
        <w:t>subsidies</w:t>
      </w:r>
      <w:r w:rsidRPr="00B42C86">
        <w:t xml:space="preserve">, direct cash transfers, food-for-work programs, food </w:t>
      </w:r>
      <w:r w:rsidRPr="000E0926">
        <w:rPr>
          <w:rStyle w:val="StyleUnderline"/>
          <w:highlight w:val="cyan"/>
        </w:rPr>
        <w:t>rations</w:t>
      </w:r>
      <w:r w:rsidRPr="00B42C86">
        <w:t xml:space="preserve"> or stamps, and </w:t>
      </w:r>
      <w:r w:rsidRPr="000E0926">
        <w:rPr>
          <w:rStyle w:val="StyleUnderline"/>
          <w:highlight w:val="cyan"/>
        </w:rPr>
        <w:t>export restrictions</w:t>
      </w:r>
      <w:r w:rsidRPr="000E0926">
        <w:rPr>
          <w:highlight w:val="cyan"/>
        </w:rPr>
        <w:t xml:space="preserve">, </w:t>
      </w:r>
      <w:r w:rsidRPr="00B42C86">
        <w:t xml:space="preserve">some of </w:t>
      </w:r>
      <w:proofErr w:type="gramStart"/>
      <w:r w:rsidRPr="00B42C86">
        <w:t>which,</w:t>
      </w:r>
      <w:proofErr w:type="gramEnd"/>
      <w:r w:rsidRPr="00B42C86">
        <w:t xml:space="preserve"> particularly export restrictions, have large market- distorting effects (FAO 2008, World Bank 2008, 2009). Acute crises often call for extensive market interventions. In the aftermath of these crises, however, renewed emphasis has been placed on food sovereignty or food self-sufficiency as a durable policy goal by many developing countries. Even Qatar and Saudi Arabia, two arid countries with extremely limited access to renewable water, announced plans to become food self-sufficient through a mixture of increasing domestic production and leasing farmland abroad. Qatar plans to increase cultivated land by over 140 percent in the next decade using water from solar-powered desalinization plants.13 Olivier de </w:t>
      </w:r>
      <w:proofErr w:type="spellStart"/>
      <w:r w:rsidRPr="00B42C86">
        <w:t>Schutter</w:t>
      </w:r>
      <w:proofErr w:type="spellEnd"/>
      <w:r w:rsidRPr="00B42C86">
        <w:t xml:space="preserve">, UN Special Rapporteur on the Right to Food, recently called on the G20 to help developing countries reverse dependence on food imports via producer subsidies and protected markets.14 There is some evidence that agricultural protectionism is rising. Since 2007, global average import tariffs on maize, the main staple in much of Latin American and Africa, have increased by 68 percent, while the percentage of duty free maize imports has dropped by over a third (see figure 3). Tariffs for wheat, however, have seen secular declines throughout the period. </w:t>
      </w:r>
    </w:p>
    <w:p w:rsidR="00E552BC" w:rsidRDefault="00E552BC" w:rsidP="00E552BC">
      <w:pPr>
        <w:pStyle w:val="Heading1"/>
        <w:contextualSpacing/>
      </w:pPr>
      <w:r>
        <w:lastRenderedPageBreak/>
        <w:t>Sea Colonies</w:t>
      </w:r>
    </w:p>
    <w:p w:rsidR="00E552BC" w:rsidRDefault="00E552BC" w:rsidP="00E552BC">
      <w:pPr>
        <w:pStyle w:val="Heading2"/>
        <w:contextualSpacing/>
      </w:pPr>
      <w:r>
        <w:lastRenderedPageBreak/>
        <w:t>1NC</w:t>
      </w:r>
    </w:p>
    <w:p w:rsidR="00E552BC" w:rsidRDefault="00E552BC" w:rsidP="00E552BC">
      <w:pPr>
        <w:pStyle w:val="Heading3"/>
        <w:contextualSpacing/>
      </w:pPr>
      <w:r>
        <w:lastRenderedPageBreak/>
        <w:t>Colonies fail – Laundry List</w:t>
      </w:r>
    </w:p>
    <w:p w:rsidR="00E552BC" w:rsidRPr="00AE6126" w:rsidRDefault="00E552BC" w:rsidP="00E552BC">
      <w:pPr>
        <w:pStyle w:val="Heading4"/>
        <w:contextualSpacing/>
        <w:rPr>
          <w:rFonts w:asciiTheme="minorHAnsi" w:hAnsiTheme="minorHAnsi" w:cstheme="minorHAnsi"/>
        </w:rPr>
      </w:pPr>
      <w:r>
        <w:rPr>
          <w:rFonts w:asciiTheme="minorHAnsi" w:hAnsiTheme="minorHAnsi" w:cstheme="minorHAnsi"/>
        </w:rPr>
        <w:t>[] Don’t solve extinction – nations can still launch nukes at the colonies – even if the colonies are underwater, the aquaculture has to be above</w:t>
      </w:r>
    </w:p>
    <w:p w:rsidR="00E552BC" w:rsidRPr="0007020E" w:rsidRDefault="00E552BC" w:rsidP="00E552BC">
      <w:pPr>
        <w:pStyle w:val="Heading4"/>
        <w:contextualSpacing/>
        <w:rPr>
          <w:rFonts w:asciiTheme="minorHAnsi" w:hAnsiTheme="minorHAnsi" w:cstheme="minorHAnsi"/>
        </w:rPr>
      </w:pPr>
      <w:r w:rsidRPr="0007020E">
        <w:rPr>
          <w:rFonts w:asciiTheme="minorHAnsi" w:hAnsiTheme="minorHAnsi" w:cstheme="minorHAnsi"/>
        </w:rPr>
        <w:t>Floating settlements fail- political, physical, and technological complication plague development and cause costs to balloon</w:t>
      </w:r>
    </w:p>
    <w:p w:rsidR="00E552BC" w:rsidRPr="0007020E" w:rsidRDefault="00E552BC" w:rsidP="00E552BC">
      <w:pPr>
        <w:contextualSpacing/>
        <w:rPr>
          <w:rStyle w:val="Style13ptBold"/>
          <w:rFonts w:asciiTheme="minorHAnsi" w:hAnsiTheme="minorHAnsi" w:cstheme="minorHAnsi"/>
        </w:rPr>
      </w:pPr>
      <w:r w:rsidRPr="0007020E">
        <w:rPr>
          <w:rStyle w:val="Style13ptBold"/>
          <w:rFonts w:asciiTheme="minorHAnsi" w:hAnsiTheme="minorHAnsi" w:cstheme="minorHAnsi"/>
        </w:rPr>
        <w:t>Lee, member of the Association of Professional Futurists and founder of Strategic Foresight Investments, ‘04</w:t>
      </w:r>
    </w:p>
    <w:p w:rsidR="00E552BC" w:rsidRPr="0007020E" w:rsidRDefault="00E552BC" w:rsidP="00E552BC">
      <w:pPr>
        <w:contextualSpacing/>
        <w:rPr>
          <w:rStyle w:val="Style13ptBold"/>
          <w:rFonts w:asciiTheme="minorHAnsi" w:hAnsiTheme="minorHAnsi" w:cstheme="minorHAnsi"/>
          <w:b w:val="0"/>
          <w:bCs w:val="0"/>
        </w:rPr>
      </w:pPr>
      <w:r w:rsidRPr="0007020E">
        <w:rPr>
          <w:rFonts w:asciiTheme="minorHAnsi" w:hAnsiTheme="minorHAnsi" w:cstheme="minorHAnsi"/>
        </w:rPr>
        <w:t>[James H., February 2004, Journal of Futures Studies, “</w:t>
      </w:r>
      <w:proofErr w:type="spellStart"/>
      <w:r w:rsidRPr="0007020E">
        <w:rPr>
          <w:rFonts w:asciiTheme="minorHAnsi" w:hAnsiTheme="minorHAnsi" w:cstheme="minorHAnsi"/>
        </w:rPr>
        <w:t>Microtopias</w:t>
      </w:r>
      <w:proofErr w:type="spellEnd"/>
      <w:r w:rsidRPr="0007020E">
        <w:rPr>
          <w:rFonts w:asciiTheme="minorHAnsi" w:hAnsiTheme="minorHAnsi" w:cstheme="minorHAnsi"/>
        </w:rPr>
        <w:t>,” http://www.jfs.tku.edu.tw/8-3/A02.pdf, 06/29/14, PD]</w:t>
      </w:r>
    </w:p>
    <w:p w:rsidR="00E552BC" w:rsidRPr="009522E4" w:rsidRDefault="00E552BC" w:rsidP="00E552BC">
      <w:pPr>
        <w:contextualSpacing/>
        <w:rPr>
          <w:rFonts w:asciiTheme="minorHAnsi" w:hAnsiTheme="minorHAnsi" w:cstheme="minorHAnsi"/>
          <w:sz w:val="16"/>
        </w:rPr>
      </w:pPr>
      <w:r w:rsidRPr="009522E4">
        <w:rPr>
          <w:rFonts w:asciiTheme="minorHAnsi" w:hAnsiTheme="minorHAnsi" w:cstheme="minorHAnsi"/>
          <w:sz w:val="16"/>
        </w:rPr>
        <w:t>Political considerations aside</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there are also many</w:t>
      </w:r>
      <w:r w:rsidRPr="0007020E">
        <w:rPr>
          <w:rStyle w:val="StyleUnderline"/>
          <w:rFonts w:asciiTheme="minorHAnsi" w:hAnsiTheme="minorHAnsi" w:cstheme="minorHAnsi"/>
        </w:rPr>
        <w:t xml:space="preserve"> purely physical </w:t>
      </w:r>
      <w:r w:rsidRPr="0007020E">
        <w:rPr>
          <w:rStyle w:val="StyleUnderline"/>
          <w:rFonts w:asciiTheme="minorHAnsi" w:hAnsiTheme="minorHAnsi" w:cstheme="minorHAnsi"/>
          <w:highlight w:val="cyan"/>
        </w:rPr>
        <w:t xml:space="preserve">challenges to creation of a floating </w:t>
      </w:r>
      <w:proofErr w:type="spellStart"/>
      <w:r w:rsidRPr="0007020E">
        <w:rPr>
          <w:rStyle w:val="StyleUnderline"/>
          <w:rFonts w:asciiTheme="minorHAnsi" w:hAnsiTheme="minorHAnsi" w:cstheme="minorHAnsi"/>
          <w:highlight w:val="cyan"/>
        </w:rPr>
        <w:t>microtopi</w:t>
      </w:r>
      <w:r w:rsidRPr="009522E4">
        <w:rPr>
          <w:rFonts w:asciiTheme="minorHAnsi" w:hAnsiTheme="minorHAnsi" w:cstheme="minorHAnsi"/>
          <w:sz w:val="16"/>
          <w:highlight w:val="cyan"/>
        </w:rPr>
        <w:t>a</w:t>
      </w:r>
      <w:proofErr w:type="spellEnd"/>
      <w:r w:rsidRPr="009522E4">
        <w:rPr>
          <w:rFonts w:asciiTheme="minorHAnsi" w:hAnsiTheme="minorHAnsi" w:cstheme="minorHAnsi"/>
          <w:sz w:val="16"/>
        </w:rPr>
        <w:t>.</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The sea is a harsh and difficult environment for constructio</w:t>
      </w:r>
      <w:r w:rsidRPr="0007020E">
        <w:rPr>
          <w:rStyle w:val="StyleUnderline"/>
          <w:rFonts w:asciiTheme="minorHAnsi" w:hAnsiTheme="minorHAnsi" w:cstheme="minorHAnsi"/>
        </w:rPr>
        <w:t xml:space="preserve">n. </w:t>
      </w:r>
      <w:r w:rsidRPr="0007020E">
        <w:rPr>
          <w:rStyle w:val="StyleUnderline"/>
          <w:rFonts w:asciiTheme="minorHAnsi" w:hAnsiTheme="minorHAnsi" w:cstheme="minorHAnsi"/>
          <w:highlight w:val="cyan"/>
        </w:rPr>
        <w:t>Storms</w:t>
      </w:r>
      <w:r w:rsidRPr="0007020E">
        <w:rPr>
          <w:rStyle w:val="StyleUnderline"/>
          <w:rFonts w:asciiTheme="minorHAnsi" w:hAnsiTheme="minorHAnsi" w:cstheme="minorHAnsi"/>
        </w:rPr>
        <w:t xml:space="preserve">, waves and ocean currents all </w:t>
      </w:r>
      <w:r w:rsidRPr="0007020E">
        <w:rPr>
          <w:rStyle w:val="StyleUnderline"/>
          <w:rFonts w:asciiTheme="minorHAnsi" w:hAnsiTheme="minorHAnsi" w:cstheme="minorHAnsi"/>
          <w:highlight w:val="cyan"/>
        </w:rPr>
        <w:t>pose potential design challenges</w:t>
      </w:r>
      <w:r w:rsidRPr="009522E4">
        <w:rPr>
          <w:rFonts w:asciiTheme="minorHAnsi" w:hAnsiTheme="minorHAnsi" w:cstheme="minorHAnsi"/>
          <w:sz w:val="16"/>
        </w:rPr>
        <w:t xml:space="preserve">. </w:t>
      </w:r>
      <w:r w:rsidRPr="0007020E">
        <w:rPr>
          <w:rStyle w:val="StyleUnderline"/>
          <w:rFonts w:asciiTheme="minorHAnsi" w:hAnsiTheme="minorHAnsi" w:cstheme="minorHAnsi"/>
          <w:highlight w:val="cyan"/>
        </w:rPr>
        <w:t>The ocean</w:t>
      </w:r>
      <w:r w:rsidRPr="0007020E">
        <w:rPr>
          <w:rStyle w:val="StyleUnderline"/>
          <w:rFonts w:asciiTheme="minorHAnsi" w:hAnsiTheme="minorHAnsi" w:cstheme="minorHAnsi"/>
        </w:rPr>
        <w:t xml:space="preserve"> i</w:t>
      </w:r>
      <w:r w:rsidRPr="009522E4">
        <w:rPr>
          <w:rFonts w:asciiTheme="minorHAnsi" w:hAnsiTheme="minorHAnsi" w:cstheme="minorHAnsi"/>
          <w:sz w:val="16"/>
        </w:rPr>
        <w:t xml:space="preserve">s largely a 3% solution of salt water, which </w:t>
      </w:r>
      <w:r w:rsidRPr="0007020E">
        <w:rPr>
          <w:rStyle w:val="StyleUnderline"/>
          <w:rFonts w:asciiTheme="minorHAnsi" w:hAnsiTheme="minorHAnsi" w:cstheme="minorHAnsi"/>
          <w:highlight w:val="cyan"/>
        </w:rPr>
        <w:t>has known corrosive qualities</w:t>
      </w:r>
      <w:r w:rsidRPr="0007020E">
        <w:rPr>
          <w:rStyle w:val="StyleUnderline"/>
          <w:rFonts w:asciiTheme="minorHAnsi" w:hAnsiTheme="minorHAnsi" w:cstheme="minorHAnsi"/>
        </w:rPr>
        <w:t xml:space="preserve">. </w:t>
      </w:r>
      <w:proofErr w:type="spellStart"/>
      <w:r w:rsidRPr="0007020E">
        <w:rPr>
          <w:rStyle w:val="StyleUnderline"/>
          <w:rFonts w:asciiTheme="minorHAnsi" w:hAnsiTheme="minorHAnsi" w:cstheme="minorHAnsi"/>
          <w:highlight w:val="cyan"/>
        </w:rPr>
        <w:t>Biofouling</w:t>
      </w:r>
      <w:proofErr w:type="spellEnd"/>
      <w:r w:rsidRPr="0007020E">
        <w:rPr>
          <w:rStyle w:val="StyleUnderline"/>
          <w:rFonts w:asciiTheme="minorHAnsi" w:hAnsiTheme="minorHAnsi" w:cstheme="minorHAnsi"/>
        </w:rPr>
        <w:t xml:space="preserve"> from barnacles and local plant life </w:t>
      </w:r>
      <w:r w:rsidRPr="0007020E">
        <w:rPr>
          <w:rStyle w:val="StyleUnderline"/>
          <w:rFonts w:asciiTheme="minorHAnsi" w:hAnsiTheme="minorHAnsi" w:cstheme="minorHAnsi"/>
          <w:highlight w:val="cyan"/>
        </w:rPr>
        <w:t>can impair mobility</w:t>
      </w:r>
      <w:r w:rsidRPr="0007020E">
        <w:rPr>
          <w:rStyle w:val="StyleUnderline"/>
          <w:rFonts w:asciiTheme="minorHAnsi" w:hAnsiTheme="minorHAnsi" w:cstheme="minorHAnsi"/>
        </w:rPr>
        <w:t xml:space="preserve"> and longevity for any ocean-going craft.</w:t>
      </w:r>
      <w:r>
        <w:rPr>
          <w:rStyle w:val="StyleUnderline"/>
          <w:rFonts w:asciiTheme="minorHAnsi" w:hAnsiTheme="minorHAnsi" w:cstheme="minorHAnsi"/>
        </w:rPr>
        <w:t xml:space="preserve"> </w:t>
      </w:r>
      <w:r w:rsidRPr="0007020E">
        <w:rPr>
          <w:rStyle w:val="StyleUnderline"/>
          <w:rFonts w:asciiTheme="minorHAnsi" w:hAnsiTheme="minorHAnsi" w:cstheme="minorHAnsi"/>
        </w:rPr>
        <w:t xml:space="preserve">These issues can turn the creation of a floating paradise into a potentially expensive proposition. </w:t>
      </w:r>
      <w:r w:rsidRPr="009522E4">
        <w:rPr>
          <w:rFonts w:asciiTheme="minorHAnsi" w:hAnsiTheme="minorHAnsi" w:cstheme="minorHAnsi"/>
          <w:sz w:val="16"/>
        </w:rPr>
        <w:t>Projects such as the Freedom Ship will cost billions of dollars to complete</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Countless</w:t>
      </w:r>
      <w:r w:rsidRPr="0007020E">
        <w:rPr>
          <w:rStyle w:val="StyleUnderline"/>
          <w:rFonts w:asciiTheme="minorHAnsi" w:hAnsiTheme="minorHAnsi" w:cstheme="minorHAnsi"/>
        </w:rPr>
        <w:t xml:space="preserve"> new country </w:t>
      </w:r>
      <w:r w:rsidRPr="0007020E">
        <w:rPr>
          <w:rStyle w:val="StyleUnderline"/>
          <w:rFonts w:asciiTheme="minorHAnsi" w:hAnsiTheme="minorHAnsi" w:cstheme="minorHAnsi"/>
          <w:highlight w:val="cyan"/>
        </w:rPr>
        <w:t>projects</w:t>
      </w:r>
      <w:r w:rsidRPr="0007020E">
        <w:rPr>
          <w:rStyle w:val="StyleUnderline"/>
          <w:rFonts w:asciiTheme="minorHAnsi" w:hAnsiTheme="minorHAnsi" w:cstheme="minorHAnsi"/>
        </w:rPr>
        <w:t xml:space="preserve"> have </w:t>
      </w:r>
      <w:r w:rsidRPr="0007020E">
        <w:rPr>
          <w:rStyle w:val="StyleUnderline"/>
          <w:rFonts w:asciiTheme="minorHAnsi" w:hAnsiTheme="minorHAnsi" w:cstheme="minorHAnsi"/>
          <w:highlight w:val="cyan"/>
        </w:rPr>
        <w:t>floundered due to inadequate funding</w:t>
      </w:r>
      <w:r w:rsidRPr="009522E4">
        <w:rPr>
          <w:rFonts w:asciiTheme="minorHAnsi" w:hAnsiTheme="minorHAnsi" w:cstheme="minorHAnsi"/>
          <w:sz w:val="16"/>
          <w:highlight w:val="cyan"/>
        </w:rPr>
        <w:t>.</w:t>
      </w:r>
      <w:r w:rsidRPr="009522E4">
        <w:rPr>
          <w:rFonts w:asciiTheme="minorHAnsi" w:hAnsiTheme="minorHAnsi" w:cstheme="minorHAnsi"/>
          <w:sz w:val="16"/>
        </w:rPr>
        <w:t xml:space="preserve"> </w:t>
      </w:r>
      <w:proofErr w:type="gramStart"/>
      <w:r w:rsidRPr="009522E4">
        <w:rPr>
          <w:rFonts w:asciiTheme="minorHAnsi" w:hAnsiTheme="minorHAnsi" w:cstheme="minorHAnsi"/>
          <w:sz w:val="16"/>
        </w:rPr>
        <w:t xml:space="preserve">Unless these projects are made profitable (such as at </w:t>
      </w:r>
      <w:proofErr w:type="spellStart"/>
      <w:r w:rsidRPr="009522E4">
        <w:rPr>
          <w:rFonts w:asciiTheme="minorHAnsi" w:hAnsiTheme="minorHAnsi" w:cstheme="minorHAnsi"/>
          <w:sz w:val="16"/>
        </w:rPr>
        <w:t>ResidenSea</w:t>
      </w:r>
      <w:proofErr w:type="spellEnd"/>
      <w:r w:rsidRPr="009522E4">
        <w:rPr>
          <w:rFonts w:asciiTheme="minorHAnsi" w:hAnsiTheme="minorHAnsi" w:cstheme="minorHAnsi"/>
          <w:sz w:val="16"/>
        </w:rPr>
        <w:t>).</w:t>
      </w:r>
      <w:proofErr w:type="gramEnd"/>
      <w:r w:rsidRPr="009522E4">
        <w:rPr>
          <w:rFonts w:asciiTheme="minorHAnsi" w:hAnsiTheme="minorHAnsi" w:cstheme="minorHAnsi"/>
          <w:sz w:val="16"/>
        </w:rPr>
        <w:t xml:space="preserve"> Very few of them will be funded as a matter of philanthropic principal. Furthermore</w:t>
      </w:r>
      <w:r w:rsidRPr="0007020E">
        <w:rPr>
          <w:rStyle w:val="StyleUnderline"/>
          <w:rFonts w:asciiTheme="minorHAnsi" w:hAnsiTheme="minorHAnsi" w:cstheme="minorHAnsi"/>
          <w:highlight w:val="cyan"/>
        </w:rPr>
        <w:t>, there is also the issue of financing</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One could hardly expect to apply for a 30-year mortgage</w:t>
      </w:r>
      <w:r w:rsidRPr="0007020E">
        <w:rPr>
          <w:rStyle w:val="StyleUnderline"/>
          <w:rFonts w:asciiTheme="minorHAnsi" w:hAnsiTheme="minorHAnsi" w:cstheme="minorHAnsi"/>
        </w:rPr>
        <w:t xml:space="preserve"> backed by the Federal Housing Authority </w:t>
      </w:r>
      <w:r w:rsidRPr="0007020E">
        <w:rPr>
          <w:rStyle w:val="StyleUnderline"/>
          <w:rFonts w:asciiTheme="minorHAnsi" w:hAnsiTheme="minorHAnsi" w:cstheme="minorHAnsi"/>
          <w:highlight w:val="cyan"/>
        </w:rPr>
        <w:t>for a</w:t>
      </w:r>
      <w:r w:rsidRPr="0007020E">
        <w:rPr>
          <w:rStyle w:val="StyleUnderline"/>
          <w:rFonts w:asciiTheme="minorHAnsi" w:hAnsiTheme="minorHAnsi" w:cstheme="minorHAnsi"/>
        </w:rPr>
        <w:t xml:space="preserve">n experimental </w:t>
      </w:r>
      <w:proofErr w:type="spellStart"/>
      <w:r w:rsidRPr="0007020E">
        <w:rPr>
          <w:rStyle w:val="StyleUnderline"/>
          <w:rFonts w:asciiTheme="minorHAnsi" w:hAnsiTheme="minorHAnsi" w:cstheme="minorHAnsi"/>
          <w:highlight w:val="cyan"/>
        </w:rPr>
        <w:t>seastead</w:t>
      </w:r>
      <w:proofErr w:type="spellEnd"/>
      <w:r w:rsidRPr="009522E4">
        <w:rPr>
          <w:rFonts w:asciiTheme="minorHAnsi" w:hAnsiTheme="minorHAnsi" w:cstheme="minorHAnsi"/>
          <w:sz w:val="16"/>
        </w:rPr>
        <w:t xml:space="preserve">. (How would it pass inspection?) This issue alone could place many of these alternative communities out of consideration for many. Assuming that a </w:t>
      </w:r>
      <w:proofErr w:type="spellStart"/>
      <w:r w:rsidRPr="009522E4">
        <w:rPr>
          <w:rFonts w:asciiTheme="minorHAnsi" w:hAnsiTheme="minorHAnsi" w:cstheme="minorHAnsi"/>
          <w:sz w:val="16"/>
        </w:rPr>
        <w:t>microtopia</w:t>
      </w:r>
      <w:proofErr w:type="spellEnd"/>
      <w:r w:rsidRPr="009522E4">
        <w:rPr>
          <w:rFonts w:asciiTheme="minorHAnsi" w:hAnsiTheme="minorHAnsi" w:cstheme="minorHAnsi"/>
          <w:sz w:val="16"/>
        </w:rPr>
        <w:t xml:space="preserve"> is established</w:t>
      </w:r>
      <w:r w:rsidRPr="0007020E">
        <w:rPr>
          <w:rStyle w:val="StyleUnderline"/>
          <w:rFonts w:asciiTheme="minorHAnsi" w:hAnsiTheme="minorHAnsi" w:cstheme="minorHAnsi"/>
          <w:highlight w:val="cyan"/>
        </w:rPr>
        <w:t>, there is also</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the question of sustainability</w:t>
      </w:r>
      <w:r w:rsidRPr="0007020E">
        <w:rPr>
          <w:rStyle w:val="StyleUnderline"/>
          <w:rFonts w:asciiTheme="minorHAnsi" w:hAnsiTheme="minorHAnsi" w:cstheme="minorHAnsi"/>
        </w:rPr>
        <w:t xml:space="preserve">. A </w:t>
      </w:r>
      <w:proofErr w:type="spellStart"/>
      <w:r w:rsidRPr="0007020E">
        <w:rPr>
          <w:rStyle w:val="StyleUnderline"/>
          <w:rFonts w:asciiTheme="minorHAnsi" w:hAnsiTheme="minorHAnsi" w:cstheme="minorHAnsi"/>
        </w:rPr>
        <w:t>microtopia</w:t>
      </w:r>
      <w:proofErr w:type="spellEnd"/>
      <w:r w:rsidRPr="0007020E">
        <w:rPr>
          <w:rStyle w:val="StyleUnderline"/>
          <w:rFonts w:asciiTheme="minorHAnsi" w:hAnsiTheme="minorHAnsi" w:cstheme="minorHAnsi"/>
        </w:rPr>
        <w:t xml:space="preserve"> may be responsible for the generation of its own food, energy, raw materials and economic support.</w:t>
      </w:r>
      <w:r>
        <w:rPr>
          <w:rStyle w:val="StyleUnderline"/>
          <w:rFonts w:asciiTheme="minorHAnsi" w:hAnsiTheme="minorHAnsi" w:cstheme="minorHAnsi"/>
        </w:rPr>
        <w:t xml:space="preserve"> </w:t>
      </w:r>
      <w:r w:rsidRPr="009522E4">
        <w:rPr>
          <w:rFonts w:asciiTheme="minorHAnsi" w:hAnsiTheme="minorHAnsi" w:cstheme="minorHAnsi"/>
          <w:sz w:val="16"/>
        </w:rPr>
        <w:t xml:space="preserve">A "balance of energy” is required such that a </w:t>
      </w:r>
      <w:proofErr w:type="spellStart"/>
      <w:r w:rsidRPr="009522E4">
        <w:rPr>
          <w:rFonts w:asciiTheme="minorHAnsi" w:hAnsiTheme="minorHAnsi" w:cstheme="minorHAnsi"/>
          <w:sz w:val="16"/>
        </w:rPr>
        <w:t>microtopia</w:t>
      </w:r>
      <w:proofErr w:type="spellEnd"/>
      <w:r w:rsidRPr="009522E4">
        <w:rPr>
          <w:rFonts w:asciiTheme="minorHAnsi" w:hAnsiTheme="minorHAnsi" w:cstheme="minorHAnsi"/>
          <w:sz w:val="16"/>
        </w:rPr>
        <w:t xml:space="preserve"> should rave a self-sufficient supply of energy, or else it would have to rely upon out- side sources. </w:t>
      </w:r>
      <w:r w:rsidRPr="0007020E">
        <w:rPr>
          <w:rStyle w:val="StyleUnderline"/>
          <w:rFonts w:asciiTheme="minorHAnsi" w:hAnsiTheme="minorHAnsi" w:cstheme="minorHAnsi"/>
          <w:highlight w:val="cyan"/>
        </w:rPr>
        <w:t>Many plans</w:t>
      </w:r>
      <w:r w:rsidRPr="0007020E">
        <w:rPr>
          <w:rStyle w:val="StyleUnderline"/>
          <w:rFonts w:asciiTheme="minorHAnsi" w:hAnsiTheme="minorHAnsi" w:cstheme="minorHAnsi"/>
        </w:rPr>
        <w:t xml:space="preserve"> for </w:t>
      </w:r>
      <w:proofErr w:type="spellStart"/>
      <w:r w:rsidRPr="0007020E">
        <w:rPr>
          <w:rStyle w:val="StyleUnderline"/>
          <w:rFonts w:asciiTheme="minorHAnsi" w:hAnsiTheme="minorHAnsi" w:cstheme="minorHAnsi"/>
        </w:rPr>
        <w:t>microtopias</w:t>
      </w:r>
      <w:proofErr w:type="spellEnd"/>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rely on OTEC technology</w:t>
      </w:r>
      <w:r w:rsidRPr="0007020E">
        <w:rPr>
          <w:rStyle w:val="StyleUnderline"/>
          <w:rFonts w:asciiTheme="minorHAnsi" w:hAnsiTheme="minorHAnsi" w:cstheme="minorHAnsi"/>
        </w:rPr>
        <w:t xml:space="preserve"> (explained earlier). While this is uniquely appropriate for oceanic colonies, </w:t>
      </w:r>
      <w:r w:rsidRPr="0007020E">
        <w:rPr>
          <w:rStyle w:val="StyleUnderline"/>
          <w:rFonts w:asciiTheme="minorHAnsi" w:hAnsiTheme="minorHAnsi" w:cstheme="minorHAnsi"/>
          <w:highlight w:val="cyan"/>
        </w:rPr>
        <w:t>it is still a largely theoretical technology</w:t>
      </w:r>
      <w:r w:rsidRPr="0007020E">
        <w:rPr>
          <w:rStyle w:val="StyleUnderline"/>
          <w:rFonts w:asciiTheme="minorHAnsi" w:hAnsiTheme="minorHAnsi" w:cstheme="minorHAnsi"/>
        </w:rPr>
        <w:t xml:space="preserve">. </w:t>
      </w:r>
      <w:r w:rsidRPr="009522E4">
        <w:rPr>
          <w:rFonts w:asciiTheme="minorHAnsi" w:hAnsiTheme="minorHAnsi" w:cstheme="minorHAnsi"/>
          <w:sz w:val="16"/>
        </w:rPr>
        <w:t xml:space="preserve">Also, </w:t>
      </w:r>
      <w:r w:rsidRPr="0007020E">
        <w:rPr>
          <w:rStyle w:val="StyleUnderline"/>
          <w:rFonts w:asciiTheme="minorHAnsi" w:hAnsiTheme="minorHAnsi" w:cstheme="minorHAnsi"/>
          <w:highlight w:val="cyan"/>
        </w:rPr>
        <w:t>OTECs have some scalability issues</w:t>
      </w:r>
      <w:r w:rsidRPr="009522E4">
        <w:rPr>
          <w:rFonts w:asciiTheme="minorHAnsi" w:hAnsiTheme="minorHAnsi" w:cstheme="minorHAnsi"/>
          <w:sz w:val="16"/>
        </w:rPr>
        <w:t>. Large OTECs</w:t>
      </w:r>
      <w:r w:rsidRPr="0007020E">
        <w:rPr>
          <w:rStyle w:val="StyleUnderline"/>
          <w:rFonts w:asciiTheme="minorHAnsi" w:hAnsiTheme="minorHAnsi" w:cstheme="minorHAnsi"/>
        </w:rPr>
        <w:t xml:space="preserve"> </w:t>
      </w:r>
      <w:r w:rsidRPr="009522E4">
        <w:rPr>
          <w:rFonts w:asciiTheme="minorHAnsi" w:hAnsiTheme="minorHAnsi" w:cstheme="minorHAnsi"/>
          <w:sz w:val="16"/>
        </w:rPr>
        <w:t>can exploit much greater thermal differential and therefore generate significant levels of productivity. Unfortunately</w:t>
      </w:r>
      <w:r w:rsidRPr="0007020E">
        <w:rPr>
          <w:rStyle w:val="StyleUnderline"/>
          <w:rFonts w:asciiTheme="minorHAnsi" w:hAnsiTheme="minorHAnsi" w:cstheme="minorHAnsi"/>
        </w:rPr>
        <w:t xml:space="preserve">, initial start-up costs increase dramatically with size as well. There are currently no operating OTEC plants. </w:t>
      </w:r>
      <w:r w:rsidRPr="009522E4">
        <w:rPr>
          <w:rFonts w:asciiTheme="minorHAnsi" w:hAnsiTheme="minorHAnsi" w:cstheme="minorHAnsi"/>
          <w:sz w:val="16"/>
        </w:rPr>
        <w:t xml:space="preserve">Several </w:t>
      </w:r>
      <w:r w:rsidRPr="0007020E">
        <w:rPr>
          <w:rStyle w:val="StyleUnderline"/>
          <w:rFonts w:asciiTheme="minorHAnsi" w:hAnsiTheme="minorHAnsi" w:cstheme="minorHAnsi"/>
          <w:highlight w:val="cyan"/>
        </w:rPr>
        <w:t>projects have treated OTEC as a virtually free energy source, when it is in reality very expensive</w:t>
      </w:r>
      <w:r w:rsidRPr="0007020E">
        <w:rPr>
          <w:rStyle w:val="StyleUnderline"/>
          <w:rFonts w:asciiTheme="minorHAnsi" w:hAnsiTheme="minorHAnsi" w:cstheme="minorHAnsi"/>
        </w:rPr>
        <w:t xml:space="preserve">." </w:t>
      </w:r>
      <w:r w:rsidRPr="009522E4">
        <w:rPr>
          <w:rFonts w:asciiTheme="minorHAnsi" w:hAnsiTheme="minorHAnsi" w:cstheme="minorHAnsi"/>
          <w:sz w:val="16"/>
        </w:rPr>
        <w:t>Alternatives to this would be solar or wind energy, which are generally competitive with traditional sources of energy only when located "off-grid.”</w:t>
      </w:r>
    </w:p>
    <w:p w:rsidR="00E552BC" w:rsidRDefault="00E552BC" w:rsidP="00E552BC">
      <w:pPr>
        <w:pStyle w:val="Heading4"/>
        <w:contextualSpacing/>
        <w:rPr>
          <w:rFonts w:asciiTheme="minorHAnsi" w:hAnsiTheme="minorHAnsi" w:cstheme="minorHAnsi"/>
        </w:rPr>
      </w:pPr>
      <w:r>
        <w:t>[] The Buoyancy and Energy internal link concedes that sea colonies are built slowly and one at a time, meaning by the time enough of the human population lives on the VLFSs, their impacts would have already occurred </w:t>
      </w:r>
    </w:p>
    <w:p w:rsidR="00E552BC" w:rsidRDefault="00E552BC" w:rsidP="00E552BC">
      <w:pPr>
        <w:pStyle w:val="Heading3"/>
        <w:contextualSpacing/>
      </w:pPr>
      <w:r>
        <w:lastRenderedPageBreak/>
        <w:t>Aquaculture Fails</w:t>
      </w:r>
    </w:p>
    <w:p w:rsidR="00E552BC" w:rsidRPr="00B42C86" w:rsidRDefault="00E552BC" w:rsidP="00E552BC">
      <w:pPr>
        <w:pStyle w:val="Heading4"/>
        <w:contextualSpacing/>
      </w:pPr>
      <w:r w:rsidRPr="00B42C86">
        <w:t>Aquaculture fails and is environmentally hazardous – significant waste, diseases, chemical run-off, and invasive species means the technology doesn’t protect fish stocks</w:t>
      </w:r>
    </w:p>
    <w:p w:rsidR="00E552BC" w:rsidRPr="00B42C86" w:rsidRDefault="00E552BC" w:rsidP="00E552BC">
      <w:pPr>
        <w:contextualSpacing/>
        <w:rPr>
          <w:rStyle w:val="Style13ptBold"/>
        </w:rPr>
      </w:pPr>
      <w:r w:rsidRPr="00B42C86">
        <w:rPr>
          <w:rStyle w:val="Style13ptBold"/>
        </w:rPr>
        <w:t>Mother Jones, news organization, 6</w:t>
      </w:r>
    </w:p>
    <w:p w:rsidR="00E552BC" w:rsidRPr="00B42C86" w:rsidRDefault="00E552BC" w:rsidP="00E552BC">
      <w:pPr>
        <w:contextualSpacing/>
      </w:pPr>
      <w:r w:rsidRPr="00B42C86">
        <w:t>[March/April, Mother Jones, “Is Aquaculture the Answer</w:t>
      </w:r>
      <w:proofErr w:type="gramStart"/>
      <w:r w:rsidRPr="00B42C86">
        <w:t>?,</w:t>
      </w:r>
      <w:proofErr w:type="gramEnd"/>
      <w:r w:rsidRPr="00B42C86">
        <w:t xml:space="preserve">” </w:t>
      </w:r>
      <w:hyperlink r:id="rId35" w:history="1">
        <w:r w:rsidRPr="00B42C86">
          <w:rPr>
            <w:rStyle w:val="Hyperlink"/>
          </w:rPr>
          <w:t>http://www.motherjones.com/politics/2006/03/aquaculture-answer</w:t>
        </w:r>
      </w:hyperlink>
      <w:r w:rsidRPr="00B42C86">
        <w:t>, accessed 7/2/14, TYBG]</w:t>
      </w:r>
    </w:p>
    <w:p w:rsidR="00E552BC" w:rsidRDefault="00E552BC" w:rsidP="00E552BC">
      <w:pPr>
        <w:contextualSpacing/>
        <w:rPr>
          <w:rStyle w:val="StyleUnderline"/>
        </w:rPr>
      </w:pPr>
      <w:r w:rsidRPr="009522E4">
        <w:rPr>
          <w:sz w:val="16"/>
        </w:rPr>
        <w:t xml:space="preserve">Q: Can aquaculture have a negative impact on the environment? A: Yes, very much so. </w:t>
      </w:r>
      <w:r w:rsidRPr="000E0926">
        <w:rPr>
          <w:rStyle w:val="StyleUnderline"/>
          <w:highlight w:val="cyan"/>
        </w:rPr>
        <w:t xml:space="preserve">Organic wastes from fish cages </w:t>
      </w:r>
      <w:r w:rsidRPr="00B42C86">
        <w:rPr>
          <w:rStyle w:val="StyleUnderline"/>
        </w:rPr>
        <w:t xml:space="preserve">in public waters </w:t>
      </w:r>
      <w:r w:rsidRPr="000E0926">
        <w:rPr>
          <w:rStyle w:val="StyleUnderline"/>
          <w:highlight w:val="cyan"/>
        </w:rPr>
        <w:t>can have a significant effect on the surrounding water quality. Waste</w:t>
      </w:r>
      <w:r w:rsidRPr="00B42C86">
        <w:rPr>
          <w:rStyle w:val="StyleUnderline"/>
        </w:rPr>
        <w:t xml:space="preserve"> from fish farms </w:t>
      </w:r>
      <w:r w:rsidRPr="000E0926">
        <w:rPr>
          <w:rStyle w:val="StyleUnderline"/>
          <w:highlight w:val="cyan"/>
        </w:rPr>
        <w:t>can include</w:t>
      </w:r>
      <w:r w:rsidRPr="00B42C86">
        <w:rPr>
          <w:rStyle w:val="StyleUnderline"/>
        </w:rPr>
        <w:t xml:space="preserve">: </w:t>
      </w:r>
      <w:r w:rsidRPr="000E0926">
        <w:rPr>
          <w:rStyle w:val="StyleUnderline"/>
          <w:highlight w:val="cyan"/>
        </w:rPr>
        <w:t xml:space="preserve">fecal matter </w:t>
      </w:r>
      <w:r w:rsidRPr="00B42C86">
        <w:rPr>
          <w:rStyle w:val="StyleUnderline"/>
        </w:rPr>
        <w:t xml:space="preserve">and </w:t>
      </w:r>
      <w:r w:rsidRPr="000E0926">
        <w:rPr>
          <w:rStyle w:val="StyleUnderline"/>
          <w:highlight w:val="cyan"/>
        </w:rPr>
        <w:t>uneaten food</w:t>
      </w:r>
      <w:r w:rsidRPr="00B42C86">
        <w:rPr>
          <w:rStyle w:val="StyleUnderline"/>
        </w:rPr>
        <w:t xml:space="preserve">, along with </w:t>
      </w:r>
      <w:r w:rsidRPr="000E0926">
        <w:rPr>
          <w:rStyle w:val="StyleUnderline"/>
          <w:highlight w:val="cyan"/>
        </w:rPr>
        <w:t>chemicals used in farming such as pesticides, herbicides, and antibiotics</w:t>
      </w:r>
      <w:r w:rsidRPr="009522E4">
        <w:rPr>
          <w:sz w:val="16"/>
        </w:rPr>
        <w:t xml:space="preserve">. Because fish and other organisms are kept in close proximity, </w:t>
      </w:r>
      <w:r w:rsidRPr="00B42C86">
        <w:rPr>
          <w:rStyle w:val="StyleUnderline"/>
        </w:rPr>
        <w:t xml:space="preserve">they </w:t>
      </w:r>
      <w:r w:rsidRPr="000E0926">
        <w:rPr>
          <w:rStyle w:val="StyleUnderline"/>
          <w:highlight w:val="cyan"/>
        </w:rPr>
        <w:t>are more likely to breed diseases.</w:t>
      </w:r>
      <w:r w:rsidRPr="00B42C86">
        <w:rPr>
          <w:rStyle w:val="StyleUnderline"/>
        </w:rPr>
        <w:t xml:space="preserve"> All of these can impact the surrounding environment</w:t>
      </w:r>
      <w:r w:rsidRPr="009522E4">
        <w:rPr>
          <w:sz w:val="16"/>
        </w:rPr>
        <w:t xml:space="preserve">. In addition, </w:t>
      </w:r>
      <w:r w:rsidRPr="00B42C86">
        <w:rPr>
          <w:rStyle w:val="StyleUnderline"/>
        </w:rPr>
        <w:t>many "</w:t>
      </w:r>
      <w:r w:rsidRPr="000E0926">
        <w:rPr>
          <w:rStyle w:val="StyleUnderline"/>
          <w:highlight w:val="cyan"/>
        </w:rPr>
        <w:t>crops" are transported from one region to another for farming, which can introduce new organisms and diseases into the surrounding area.</w:t>
      </w:r>
      <w:r>
        <w:rPr>
          <w:rStyle w:val="StyleUnderline"/>
        </w:rPr>
        <w:t xml:space="preserve"> </w:t>
      </w:r>
      <w:r w:rsidRPr="009522E4">
        <w:rPr>
          <w:sz w:val="16"/>
        </w:rPr>
        <w:t>A few examples: In New Brunswick, despite the fact that salmon farming sites occupy less than 0.01 percent of the coastal area in their region,</w:t>
      </w:r>
      <w:r w:rsidRPr="00B42C86">
        <w:rPr>
          <w:rStyle w:val="StyleUnderline"/>
        </w:rPr>
        <w:t xml:space="preserve"> scientists have found significant degradation of the water in the surrounding area.</w:t>
      </w:r>
      <w:r w:rsidRPr="009522E4">
        <w:rPr>
          <w:sz w:val="16"/>
        </w:rPr>
        <w:t xml:space="preserve"> A: </w:t>
      </w:r>
      <w:r w:rsidRPr="000E0926">
        <w:rPr>
          <w:rStyle w:val="StyleUnderline"/>
          <w:highlight w:val="cyan"/>
        </w:rPr>
        <w:t>lowered oxygen levels, replacement of native seaweeds with invasive species, algal blooms, reduction of wild species, and a loss of nursery habitat</w:t>
      </w:r>
      <w:r w:rsidRPr="00B42C86">
        <w:rPr>
          <w:rStyle w:val="StyleUnderline"/>
        </w:rPr>
        <w:t xml:space="preserve"> for wild</w:t>
      </w:r>
      <w:r w:rsidRPr="009522E4">
        <w:rPr>
          <w:sz w:val="16"/>
        </w:rPr>
        <w:t xml:space="preserve"> </w:t>
      </w:r>
      <w:r w:rsidRPr="00B42C86">
        <w:rPr>
          <w:rStyle w:val="StyleUnderline"/>
        </w:rPr>
        <w:t>fish</w:t>
      </w:r>
      <w:r w:rsidRPr="009522E4">
        <w:rPr>
          <w:sz w:val="16"/>
        </w:rPr>
        <w:t xml:space="preserve">. In the United States, </w:t>
      </w:r>
      <w:r w:rsidRPr="00B42C86">
        <w:rPr>
          <w:rStyle w:val="StyleUnderline"/>
        </w:rPr>
        <w:t>a pathogen that attacks the eastern oyster was likely introduced into the U.S. Atlantic and Gulf coasts through aquaculture.</w:t>
      </w:r>
      <w:r>
        <w:rPr>
          <w:rStyle w:val="StyleUnderline"/>
        </w:rPr>
        <w:t xml:space="preserve"> </w:t>
      </w:r>
      <w:r w:rsidRPr="00B42C86">
        <w:rPr>
          <w:rStyle w:val="StyleUnderline"/>
        </w:rPr>
        <w:t xml:space="preserve">There are also </w:t>
      </w:r>
      <w:r w:rsidRPr="000E0926">
        <w:rPr>
          <w:rStyle w:val="StyleUnderline"/>
          <w:highlight w:val="cyan"/>
        </w:rPr>
        <w:t>concerns that fish will escape from the fish farms and</w:t>
      </w:r>
      <w:r w:rsidRPr="00B42C86">
        <w:rPr>
          <w:rStyle w:val="StyleUnderline"/>
        </w:rPr>
        <w:t xml:space="preserve"> either </w:t>
      </w:r>
      <w:proofErr w:type="gramStart"/>
      <w:r w:rsidRPr="000E0926">
        <w:rPr>
          <w:rStyle w:val="StyleUnderline"/>
          <w:highlight w:val="cyan"/>
        </w:rPr>
        <w:t>breed</w:t>
      </w:r>
      <w:proofErr w:type="gramEnd"/>
      <w:r w:rsidRPr="000E0926">
        <w:rPr>
          <w:rStyle w:val="StyleUnderline"/>
          <w:highlight w:val="cyan"/>
        </w:rPr>
        <w:t xml:space="preserve"> with wild fish</w:t>
      </w:r>
      <w:r w:rsidRPr="00B42C86">
        <w:rPr>
          <w:rStyle w:val="StyleUnderline"/>
        </w:rPr>
        <w:t>—</w:t>
      </w:r>
      <w:r w:rsidRPr="000E0926">
        <w:rPr>
          <w:rStyle w:val="StyleUnderline"/>
          <w:highlight w:val="cyan"/>
        </w:rPr>
        <w:t>affecting genetic diversity and decreasing their survivability</w:t>
      </w:r>
      <w:r w:rsidRPr="00B42C86">
        <w:rPr>
          <w:rStyle w:val="StyleUnderline"/>
        </w:rPr>
        <w:t>—</w:t>
      </w:r>
      <w:r w:rsidRPr="000E0926">
        <w:rPr>
          <w:rStyle w:val="StyleUnderline"/>
          <w:highlight w:val="cyan"/>
        </w:rPr>
        <w:t>or</w:t>
      </w:r>
      <w:r w:rsidRPr="00B42C86">
        <w:rPr>
          <w:rStyle w:val="StyleUnderline"/>
        </w:rPr>
        <w:t xml:space="preserve"> else </w:t>
      </w:r>
      <w:r w:rsidRPr="000E0926">
        <w:rPr>
          <w:rStyle w:val="StyleUnderline"/>
          <w:highlight w:val="cyan"/>
        </w:rPr>
        <w:t>compete for food and spread diseases</w:t>
      </w:r>
      <w:r w:rsidRPr="00B42C86">
        <w:rPr>
          <w:rStyle w:val="StyleUnderline"/>
        </w:rPr>
        <w:t>.</w:t>
      </w:r>
      <w:r w:rsidRPr="009522E4">
        <w:rPr>
          <w:sz w:val="16"/>
        </w:rPr>
        <w:t xml:space="preserve"> Over the past decade, nearly one million </w:t>
      </w:r>
      <w:proofErr w:type="gramStart"/>
      <w:r w:rsidRPr="009522E4">
        <w:rPr>
          <w:sz w:val="16"/>
        </w:rPr>
        <w:t>non-native</w:t>
      </w:r>
      <w:proofErr w:type="gramEnd"/>
      <w:r w:rsidRPr="009522E4">
        <w:rPr>
          <w:sz w:val="16"/>
        </w:rPr>
        <w:t xml:space="preserve"> Atlantic salmon have escaped from fish farms and established themselves in streams of the Pacific Northwest. Q: Are some fish farms dependent on wild fisheries for food? A: Yes. </w:t>
      </w:r>
      <w:r w:rsidRPr="00B42C86">
        <w:rPr>
          <w:rStyle w:val="StyleUnderline"/>
        </w:rPr>
        <w:t>Many farmed fish species are carnivorous, so other wild fish species must be harvested to maintain the farm. Carnivorous species of fish, such as salmon, trout, tuna, grouper, and cod, require a protein rich, high-energy diet</w:t>
      </w:r>
      <w:r w:rsidRPr="009522E4">
        <w:rPr>
          <w:sz w:val="16"/>
        </w:rPr>
        <w:t xml:space="preserve">. Herring are used to make salmon feed, so they have been heavily harvested in the wild, </w:t>
      </w:r>
      <w:r w:rsidRPr="00B42C86">
        <w:rPr>
          <w:rStyle w:val="StyleUnderline"/>
        </w:rPr>
        <w:t xml:space="preserve">putting pressure on the many other wild species that depend on herring for food. So </w:t>
      </w:r>
      <w:r w:rsidRPr="000E0926">
        <w:rPr>
          <w:rStyle w:val="StyleUnderline"/>
          <w:highlight w:val="cyan"/>
        </w:rPr>
        <w:t xml:space="preserve">fish farms can end up leading to over-fishing of the </w:t>
      </w:r>
      <w:r w:rsidRPr="00B42C86">
        <w:rPr>
          <w:rStyle w:val="StyleUnderline"/>
        </w:rPr>
        <w:t xml:space="preserve">very wild </w:t>
      </w:r>
      <w:r w:rsidRPr="000E0926">
        <w:rPr>
          <w:rStyle w:val="StyleUnderline"/>
          <w:highlight w:val="cyan"/>
        </w:rPr>
        <w:t xml:space="preserve">fisheries they are supposed to </w:t>
      </w:r>
      <w:r w:rsidRPr="00B42C86">
        <w:rPr>
          <w:rStyle w:val="StyleUnderline"/>
        </w:rPr>
        <w:t xml:space="preserve">help </w:t>
      </w:r>
      <w:r w:rsidRPr="000E0926">
        <w:rPr>
          <w:rStyle w:val="StyleUnderline"/>
          <w:highlight w:val="cyan"/>
        </w:rPr>
        <w:t>protect.</w:t>
      </w:r>
    </w:p>
    <w:p w:rsidR="00E552BC" w:rsidRDefault="00E552BC" w:rsidP="00E552BC">
      <w:pPr>
        <w:pStyle w:val="Heading3"/>
        <w:contextualSpacing/>
      </w:pPr>
      <w:proofErr w:type="spellStart"/>
      <w:r>
        <w:lastRenderedPageBreak/>
        <w:t>Chamberland</w:t>
      </w:r>
      <w:proofErr w:type="spellEnd"/>
      <w:r>
        <w:t xml:space="preserve"> Solvency </w:t>
      </w:r>
      <w:proofErr w:type="spellStart"/>
      <w:r>
        <w:t>Args</w:t>
      </w:r>
      <w:proofErr w:type="spellEnd"/>
    </w:p>
    <w:p w:rsidR="00E552BC" w:rsidRPr="0007020E" w:rsidRDefault="00E552BC" w:rsidP="00E552BC">
      <w:pPr>
        <w:pStyle w:val="Heading4"/>
        <w:contextualSpacing/>
        <w:rPr>
          <w:rFonts w:asciiTheme="minorHAnsi" w:hAnsiTheme="minorHAnsi" w:cstheme="minorHAnsi"/>
        </w:rPr>
      </w:pPr>
      <w:r>
        <w:rPr>
          <w:rFonts w:asciiTheme="minorHAnsi" w:hAnsiTheme="minorHAnsi" w:cstheme="minorHAnsi"/>
        </w:rPr>
        <w:t>a.</w:t>
      </w:r>
      <w:r w:rsidRPr="0007020E">
        <w:rPr>
          <w:rFonts w:asciiTheme="minorHAnsi" w:hAnsiTheme="minorHAnsi" w:cstheme="minorHAnsi"/>
        </w:rPr>
        <w:t xml:space="preserve"> Submarin</w:t>
      </w:r>
      <w:r>
        <w:rPr>
          <w:rFonts w:asciiTheme="minorHAnsi" w:hAnsiTheme="minorHAnsi" w:cstheme="minorHAnsi"/>
        </w:rPr>
        <w:t xml:space="preserve">e collisions and sonar interference </w:t>
      </w:r>
    </w:p>
    <w:p w:rsidR="00E552BC" w:rsidRPr="0007020E" w:rsidRDefault="00E552BC" w:rsidP="00E552BC">
      <w:pPr>
        <w:contextualSpacing/>
        <w:rPr>
          <w:rStyle w:val="Style13ptBold"/>
          <w:rFonts w:asciiTheme="minorHAnsi" w:hAnsiTheme="minorHAnsi" w:cstheme="minorHAnsi"/>
        </w:rPr>
      </w:pPr>
      <w:proofErr w:type="spellStart"/>
      <w:r w:rsidRPr="0007020E">
        <w:rPr>
          <w:rStyle w:val="Style13ptBold"/>
          <w:rFonts w:asciiTheme="minorHAnsi" w:hAnsiTheme="minorHAnsi" w:cstheme="minorHAnsi"/>
        </w:rPr>
        <w:t>Chamberland</w:t>
      </w:r>
      <w:proofErr w:type="spellEnd"/>
      <w:r w:rsidRPr="0007020E">
        <w:rPr>
          <w:rStyle w:val="Style13ptBold"/>
          <w:rFonts w:asciiTheme="minorHAnsi" w:hAnsiTheme="minorHAnsi" w:cstheme="minorHAnsi"/>
        </w:rPr>
        <w:t>, Nuclear Engineer, 2007</w:t>
      </w:r>
    </w:p>
    <w:p w:rsidR="00E552BC" w:rsidRPr="0007020E" w:rsidRDefault="00E552BC" w:rsidP="00E552BC">
      <w:pPr>
        <w:contextualSpacing/>
        <w:rPr>
          <w:rFonts w:asciiTheme="minorHAnsi" w:hAnsiTheme="minorHAnsi" w:cstheme="minorHAnsi"/>
        </w:rPr>
      </w:pPr>
      <w:r w:rsidRPr="0007020E">
        <w:rPr>
          <w:rFonts w:asciiTheme="minorHAnsi" w:hAnsiTheme="minorHAnsi" w:cstheme="minorHAnsi"/>
        </w:rPr>
        <w:t>[Dennis, Former United States Naval Officer and M.S. in Bioenvironmental engineering @ Oklahoma State, Undersea Colonies: the future of permanent undersea settlements, page 184, JF]</w:t>
      </w:r>
    </w:p>
    <w:p w:rsidR="00E552BC" w:rsidRPr="00226B0B" w:rsidRDefault="00E552BC" w:rsidP="00E552BC">
      <w:pPr>
        <w:contextualSpacing/>
        <w:rPr>
          <w:rFonts w:asciiTheme="minorHAnsi" w:hAnsiTheme="minorHAnsi" w:cstheme="minorHAnsi"/>
          <w:b/>
          <w:u w:val="single"/>
        </w:rPr>
      </w:pPr>
      <w:r w:rsidRPr="00E552BC">
        <w:rPr>
          <w:rFonts w:asciiTheme="minorHAnsi" w:hAnsiTheme="minorHAnsi" w:cstheme="minorHAnsi"/>
          <w:sz w:val="16"/>
        </w:rPr>
        <w:t xml:space="preserve">But </w:t>
      </w:r>
      <w:r w:rsidRPr="0007020E">
        <w:rPr>
          <w:rStyle w:val="StyleUnderline"/>
          <w:rFonts w:asciiTheme="minorHAnsi" w:hAnsiTheme="minorHAnsi" w:cstheme="minorHAnsi"/>
          <w:highlight w:val="cyan"/>
        </w:rPr>
        <w:t>submarines are most famous for their conspicuous lack of windows</w:t>
      </w:r>
      <w:r w:rsidRPr="00E552BC">
        <w:rPr>
          <w:rFonts w:asciiTheme="minorHAnsi" w:hAnsiTheme="minorHAnsi" w:cstheme="minorHAnsi"/>
          <w:sz w:val="16"/>
        </w:rPr>
        <w:t xml:space="preserve"> </w:t>
      </w:r>
      <w:r w:rsidRPr="0007020E">
        <w:rPr>
          <w:rStyle w:val="StyleUnderline"/>
          <w:rFonts w:asciiTheme="minorHAnsi" w:hAnsiTheme="minorHAnsi" w:cstheme="minorHAnsi"/>
          <w:highlight w:val="cyan"/>
        </w:rPr>
        <w:t>and</w:t>
      </w:r>
      <w:r w:rsidRPr="0007020E">
        <w:rPr>
          <w:rStyle w:val="StyleUnderline"/>
          <w:rFonts w:asciiTheme="minorHAnsi" w:hAnsiTheme="minorHAnsi" w:cstheme="minorHAnsi"/>
        </w:rPr>
        <w:t xml:space="preserve"> if </w:t>
      </w:r>
      <w:r w:rsidRPr="0007020E">
        <w:rPr>
          <w:rStyle w:val="StyleUnderline"/>
          <w:rFonts w:asciiTheme="minorHAnsi" w:hAnsiTheme="minorHAnsi" w:cstheme="minorHAnsi"/>
          <w:highlight w:val="cyan"/>
        </w:rPr>
        <w:t>they</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fail to update their</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charts</w:t>
      </w:r>
      <w:r w:rsidRPr="0007020E">
        <w:rPr>
          <w:rStyle w:val="StyleUnderline"/>
          <w:rFonts w:asciiTheme="minorHAnsi" w:hAnsiTheme="minorHAnsi" w:cstheme="minorHAnsi"/>
        </w:rPr>
        <w:t xml:space="preserve"> or the navigator is not paying attention, </w:t>
      </w:r>
      <w:r w:rsidRPr="0007020E">
        <w:rPr>
          <w:rStyle w:val="StyleUnderline"/>
          <w:rFonts w:asciiTheme="minorHAnsi" w:hAnsiTheme="minorHAnsi" w:cstheme="minorHAnsi"/>
          <w:highlight w:val="cyan"/>
        </w:rPr>
        <w:t>it could be a very bad</w:t>
      </w:r>
      <w:r w:rsidRPr="0007020E">
        <w:rPr>
          <w:rStyle w:val="StyleUnderline"/>
          <w:rFonts w:asciiTheme="minorHAnsi" w:hAnsiTheme="minorHAnsi" w:cstheme="minorHAnsi"/>
        </w:rPr>
        <w:t xml:space="preserve"> day </w:t>
      </w:r>
      <w:r w:rsidRPr="0007020E">
        <w:rPr>
          <w:rStyle w:val="StyleUnderline"/>
          <w:rFonts w:asciiTheme="minorHAnsi" w:hAnsiTheme="minorHAnsi" w:cstheme="minorHAnsi"/>
          <w:highlight w:val="cyan"/>
        </w:rPr>
        <w:t>for</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everyone</w:t>
      </w:r>
      <w:r w:rsidRPr="00E552BC">
        <w:rPr>
          <w:rFonts w:asciiTheme="minorHAnsi" w:hAnsiTheme="minorHAnsi" w:cstheme="minorHAnsi"/>
          <w:sz w:val="16"/>
        </w:rPr>
        <w:t xml:space="preserve">. The seas of the world are full of submarines from many nations and to prevent undersea collisions, </w:t>
      </w:r>
      <w:r w:rsidRPr="0007020E">
        <w:rPr>
          <w:rStyle w:val="StyleUnderline"/>
          <w:rFonts w:asciiTheme="minorHAnsi" w:hAnsiTheme="minorHAnsi" w:cstheme="minorHAnsi"/>
        </w:rPr>
        <w:t>everybody has to be paying attention</w:t>
      </w:r>
      <w:r w:rsidRPr="00E552BC">
        <w:rPr>
          <w:rFonts w:asciiTheme="minorHAnsi" w:hAnsiTheme="minorHAnsi" w:cstheme="minorHAnsi"/>
          <w:sz w:val="16"/>
        </w:rPr>
        <w:t xml:space="preserve">. It is likely that all undersea colonies will have some form of acoustic warning device so that if a submarine passes within their range, they can activate it immediately. This requires that the submariners of the world know what that noise means and that it therefore warns them away instead of actually attracting them! </w:t>
      </w:r>
      <w:r w:rsidRPr="0007020E">
        <w:rPr>
          <w:rStyle w:val="StyleUnderline"/>
          <w:rFonts w:asciiTheme="minorHAnsi" w:hAnsiTheme="minorHAnsi" w:cstheme="minorHAnsi"/>
          <w:highlight w:val="cyan"/>
        </w:rPr>
        <w:t>The other hazard is exposure to the submarine’s powerful sonar</w:t>
      </w:r>
      <w:r w:rsidRPr="00E552BC">
        <w:rPr>
          <w:rFonts w:asciiTheme="minorHAnsi" w:hAnsiTheme="minorHAnsi" w:cstheme="minorHAnsi"/>
          <w:sz w:val="16"/>
          <w:highlight w:val="cyan"/>
        </w:rPr>
        <w:t>.</w:t>
      </w:r>
      <w:r w:rsidRPr="00E552BC">
        <w:rPr>
          <w:rFonts w:asciiTheme="minorHAnsi" w:hAnsiTheme="minorHAnsi" w:cstheme="minorHAnsi"/>
          <w:sz w:val="16"/>
        </w:rPr>
        <w:t xml:space="preserve"> Inside an undersea colony, </w:t>
      </w:r>
      <w:r w:rsidRPr="0007020E">
        <w:rPr>
          <w:rStyle w:val="StyleUnderline"/>
          <w:rFonts w:asciiTheme="minorHAnsi" w:hAnsiTheme="minorHAnsi" w:cstheme="minorHAnsi"/>
          <w:highlight w:val="cyan"/>
        </w:rPr>
        <w:t>if</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a submarine</w:t>
      </w:r>
      <w:r w:rsidRPr="0007020E">
        <w:rPr>
          <w:rStyle w:val="StyleUnderline"/>
          <w:rFonts w:asciiTheme="minorHAnsi" w:hAnsiTheme="minorHAnsi" w:cstheme="minorHAnsi"/>
        </w:rPr>
        <w:t xml:space="preserve"> is located ‘feet’ away and </w:t>
      </w:r>
      <w:r w:rsidRPr="0007020E">
        <w:rPr>
          <w:rStyle w:val="StyleUnderline"/>
          <w:rFonts w:asciiTheme="minorHAnsi" w:hAnsiTheme="minorHAnsi" w:cstheme="minorHAnsi"/>
          <w:highlight w:val="cyan"/>
        </w:rPr>
        <w:t>pings the colony directly</w:t>
      </w:r>
      <w:r w:rsidRPr="00E552BC">
        <w:rPr>
          <w:rFonts w:asciiTheme="minorHAnsi" w:hAnsiTheme="minorHAnsi" w:cstheme="minorHAnsi"/>
          <w:sz w:val="16"/>
          <w:highlight w:val="cyan"/>
        </w:rPr>
        <w:t xml:space="preserve">, </w:t>
      </w:r>
      <w:r w:rsidRPr="0007020E">
        <w:rPr>
          <w:rStyle w:val="StyleUnderline"/>
          <w:rFonts w:asciiTheme="minorHAnsi" w:hAnsiTheme="minorHAnsi" w:cstheme="minorHAnsi"/>
          <w:highlight w:val="cyan"/>
        </w:rPr>
        <w:t>the acoustic energy could cause damage to the structure</w:t>
      </w:r>
      <w:r w:rsidRPr="0007020E">
        <w:rPr>
          <w:rStyle w:val="StyleUnderline"/>
          <w:rFonts w:asciiTheme="minorHAnsi" w:hAnsiTheme="minorHAnsi" w:cstheme="minorHAnsi"/>
        </w:rPr>
        <w:t xml:space="preserve"> or harm the hearing of those inside</w:t>
      </w:r>
      <w:r w:rsidRPr="00E552BC">
        <w:rPr>
          <w:rFonts w:asciiTheme="minorHAnsi" w:hAnsiTheme="minorHAnsi" w:cstheme="minorHAnsi"/>
          <w:sz w:val="16"/>
        </w:rPr>
        <w:t xml:space="preserve">. However, the undersea colony will be the noisiest thing in the oceans and submarines will certainly hear it miles away. Hopefully they will understand the source of that noise by looking on their corrected charts before they rush over to see what it is! </w:t>
      </w:r>
      <w:r w:rsidRPr="0007020E">
        <w:rPr>
          <w:rStyle w:val="StyleUnderline"/>
          <w:rFonts w:asciiTheme="minorHAnsi" w:hAnsiTheme="minorHAnsi" w:cstheme="minorHAnsi"/>
          <w:highlight w:val="cyan"/>
        </w:rPr>
        <w:t xml:space="preserve">Of all the </w:t>
      </w:r>
      <w:r w:rsidRPr="0007020E">
        <w:rPr>
          <w:rStyle w:val="StyleUnderline"/>
          <w:rFonts w:asciiTheme="minorHAnsi" w:hAnsiTheme="minorHAnsi" w:cstheme="minorHAnsi"/>
        </w:rPr>
        <w:t xml:space="preserve">nameless </w:t>
      </w:r>
      <w:r w:rsidRPr="0007020E">
        <w:rPr>
          <w:rStyle w:val="StyleUnderline"/>
          <w:rFonts w:asciiTheme="minorHAnsi" w:hAnsiTheme="minorHAnsi" w:cstheme="minorHAnsi"/>
          <w:highlight w:val="cyan"/>
        </w:rPr>
        <w:t>hazards</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submarines worry</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me the most.</w:t>
      </w:r>
    </w:p>
    <w:p w:rsidR="00E552BC" w:rsidRPr="0007020E" w:rsidRDefault="00E552BC" w:rsidP="00E552BC">
      <w:pPr>
        <w:pStyle w:val="Heading4"/>
        <w:contextualSpacing/>
        <w:rPr>
          <w:rFonts w:asciiTheme="minorHAnsi" w:hAnsiTheme="minorHAnsi" w:cstheme="minorHAnsi"/>
        </w:rPr>
      </w:pPr>
      <w:r>
        <w:rPr>
          <w:rFonts w:asciiTheme="minorHAnsi" w:hAnsiTheme="minorHAnsi" w:cstheme="minorHAnsi"/>
        </w:rPr>
        <w:t>b.</w:t>
      </w:r>
      <w:r w:rsidRPr="0007020E">
        <w:rPr>
          <w:rFonts w:asciiTheme="minorHAnsi" w:hAnsiTheme="minorHAnsi" w:cstheme="minorHAnsi"/>
        </w:rPr>
        <w:t xml:space="preserve"> Hurricanes </w:t>
      </w:r>
    </w:p>
    <w:p w:rsidR="00E552BC" w:rsidRPr="0007020E" w:rsidRDefault="00E552BC" w:rsidP="00E552BC">
      <w:pPr>
        <w:contextualSpacing/>
        <w:rPr>
          <w:rStyle w:val="Style13ptBold"/>
          <w:rFonts w:asciiTheme="minorHAnsi" w:hAnsiTheme="minorHAnsi" w:cstheme="minorHAnsi"/>
        </w:rPr>
      </w:pPr>
      <w:proofErr w:type="spellStart"/>
      <w:r w:rsidRPr="0007020E">
        <w:rPr>
          <w:rStyle w:val="Style13ptBold"/>
          <w:rFonts w:asciiTheme="minorHAnsi" w:hAnsiTheme="minorHAnsi" w:cstheme="minorHAnsi"/>
        </w:rPr>
        <w:t>Ch</w:t>
      </w:r>
      <w:r>
        <w:rPr>
          <w:rStyle w:val="Style13ptBold"/>
          <w:rFonts w:asciiTheme="minorHAnsi" w:hAnsiTheme="minorHAnsi" w:cstheme="minorHAnsi"/>
        </w:rPr>
        <w:t>amberland</w:t>
      </w:r>
      <w:proofErr w:type="spellEnd"/>
      <w:r>
        <w:rPr>
          <w:rStyle w:val="Style13ptBold"/>
          <w:rFonts w:asciiTheme="minorHAnsi" w:hAnsiTheme="minorHAnsi" w:cstheme="minorHAnsi"/>
        </w:rPr>
        <w:t xml:space="preserve">, Nuclear Engineer, </w:t>
      </w:r>
      <w:r w:rsidRPr="0007020E">
        <w:rPr>
          <w:rStyle w:val="Style13ptBold"/>
          <w:rFonts w:asciiTheme="minorHAnsi" w:hAnsiTheme="minorHAnsi" w:cstheme="minorHAnsi"/>
        </w:rPr>
        <w:t>7</w:t>
      </w:r>
    </w:p>
    <w:p w:rsidR="00E552BC" w:rsidRPr="0007020E" w:rsidRDefault="00E552BC" w:rsidP="00E552BC">
      <w:pPr>
        <w:contextualSpacing/>
        <w:rPr>
          <w:rFonts w:asciiTheme="minorHAnsi" w:hAnsiTheme="minorHAnsi" w:cstheme="minorHAnsi"/>
        </w:rPr>
      </w:pPr>
      <w:r w:rsidRPr="0007020E">
        <w:rPr>
          <w:rFonts w:asciiTheme="minorHAnsi" w:hAnsiTheme="minorHAnsi" w:cstheme="minorHAnsi"/>
        </w:rPr>
        <w:t>[Dennis, Former United States Naval Officer and M.S. in Bioenvironmental engineering @ Oklahoma State, Undersea Colonies: the future of permanent undersea settlements, page 184, JF]</w:t>
      </w:r>
    </w:p>
    <w:p w:rsidR="00E552BC" w:rsidRPr="0007020E" w:rsidRDefault="00E552BC" w:rsidP="00E552BC">
      <w:pPr>
        <w:contextualSpacing/>
        <w:rPr>
          <w:rStyle w:val="StyleUnderline"/>
          <w:rFonts w:asciiTheme="minorHAnsi" w:hAnsiTheme="minorHAnsi" w:cstheme="minorHAnsi"/>
        </w:rPr>
      </w:pPr>
      <w:r w:rsidRPr="0007020E">
        <w:rPr>
          <w:rStyle w:val="StyleUnderline"/>
          <w:rFonts w:asciiTheme="minorHAnsi" w:hAnsiTheme="minorHAnsi" w:cstheme="minorHAnsi"/>
        </w:rPr>
        <w:t xml:space="preserve">For colonies in </w:t>
      </w:r>
      <w:r w:rsidRPr="0007020E">
        <w:rPr>
          <w:rStyle w:val="StyleUnderline"/>
          <w:rFonts w:asciiTheme="minorHAnsi" w:hAnsiTheme="minorHAnsi" w:cstheme="minorHAnsi"/>
          <w:highlight w:val="cyan"/>
        </w:rPr>
        <w:t>hurricane</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 xml:space="preserve">or typhoon prone waters, these are the </w:t>
      </w:r>
      <w:r w:rsidRPr="0007020E">
        <w:rPr>
          <w:rStyle w:val="StyleUnderline"/>
          <w:rFonts w:asciiTheme="minorHAnsi" w:hAnsiTheme="minorHAnsi" w:cstheme="minorHAnsi"/>
        </w:rPr>
        <w:t xml:space="preserve">next </w:t>
      </w:r>
      <w:r w:rsidRPr="0007020E">
        <w:rPr>
          <w:rStyle w:val="StyleUnderline"/>
          <w:rFonts w:asciiTheme="minorHAnsi" w:hAnsiTheme="minorHAnsi" w:cstheme="minorHAnsi"/>
          <w:highlight w:val="cyan"/>
        </w:rPr>
        <w:t>biggest threat</w:t>
      </w:r>
      <w:r w:rsidRPr="00E552BC">
        <w:rPr>
          <w:rFonts w:asciiTheme="minorHAnsi" w:hAnsiTheme="minorHAnsi" w:cstheme="minorHAnsi"/>
          <w:sz w:val="16"/>
        </w:rPr>
        <w:t xml:space="preserve">. As we have discussed in previous chapters, </w:t>
      </w:r>
      <w:r w:rsidRPr="0007020E">
        <w:rPr>
          <w:rStyle w:val="StyleUnderline"/>
          <w:rFonts w:asciiTheme="minorHAnsi" w:hAnsiTheme="minorHAnsi" w:cstheme="minorHAnsi"/>
        </w:rPr>
        <w:t>these storms come with a mighty punch of hydrodynamic energy</w:t>
      </w:r>
      <w:r w:rsidRPr="00E552BC">
        <w:rPr>
          <w:rFonts w:asciiTheme="minorHAnsi" w:hAnsiTheme="minorHAnsi" w:cstheme="minorHAnsi"/>
          <w:sz w:val="16"/>
        </w:rPr>
        <w:t xml:space="preserve">. </w:t>
      </w:r>
      <w:r w:rsidRPr="0007020E">
        <w:rPr>
          <w:rStyle w:val="StyleUnderline"/>
          <w:rFonts w:asciiTheme="minorHAnsi" w:hAnsiTheme="minorHAnsi" w:cstheme="minorHAnsi"/>
        </w:rPr>
        <w:t xml:space="preserve">It </w:t>
      </w:r>
      <w:r w:rsidRPr="0007020E">
        <w:rPr>
          <w:rStyle w:val="StyleUnderline"/>
          <w:rFonts w:asciiTheme="minorHAnsi" w:hAnsiTheme="minorHAnsi" w:cstheme="minorHAnsi"/>
          <w:highlight w:val="cyan"/>
        </w:rPr>
        <w:t>is very probable that colonists in the path of a storm will be evacuated</w:t>
      </w:r>
      <w:r w:rsidRPr="00E552BC">
        <w:rPr>
          <w:rFonts w:asciiTheme="minorHAnsi" w:hAnsiTheme="minorHAnsi" w:cstheme="minorHAnsi"/>
          <w:sz w:val="16"/>
        </w:rPr>
        <w:t xml:space="preserve">. In this event, </w:t>
      </w:r>
      <w:r w:rsidRPr="0007020E">
        <w:rPr>
          <w:rStyle w:val="StyleUnderline"/>
          <w:rFonts w:asciiTheme="minorHAnsi" w:hAnsiTheme="minorHAnsi" w:cstheme="minorHAnsi"/>
          <w:highlight w:val="cyan"/>
        </w:rPr>
        <w:t>the greatest threat to the colonists will be their attitude</w:t>
      </w:r>
      <w:r w:rsidRPr="00E552BC">
        <w:rPr>
          <w:rFonts w:asciiTheme="minorHAnsi" w:hAnsiTheme="minorHAnsi" w:cstheme="minorHAnsi"/>
          <w:sz w:val="16"/>
        </w:rPr>
        <w:t xml:space="preserve">. </w:t>
      </w:r>
      <w:r w:rsidRPr="0007020E">
        <w:rPr>
          <w:rStyle w:val="StyleUnderline"/>
          <w:rFonts w:asciiTheme="minorHAnsi" w:hAnsiTheme="minorHAnsi" w:cstheme="minorHAnsi"/>
        </w:rPr>
        <w:t xml:space="preserve">If they see themselves as ‘permanent’ colonists with no intention of ever returning to the surface, </w:t>
      </w:r>
      <w:r w:rsidRPr="0007020E">
        <w:rPr>
          <w:rStyle w:val="StyleUnderline"/>
          <w:rFonts w:asciiTheme="minorHAnsi" w:hAnsiTheme="minorHAnsi" w:cstheme="minorHAnsi"/>
          <w:highlight w:val="cyan"/>
        </w:rPr>
        <w:t>they may resist evacuation</w:t>
      </w:r>
      <w:r w:rsidRPr="00E552BC">
        <w:rPr>
          <w:rFonts w:asciiTheme="minorHAnsi" w:hAnsiTheme="minorHAnsi" w:cstheme="minorHAnsi"/>
          <w:sz w:val="16"/>
        </w:rPr>
        <w:t xml:space="preserve">. As Mission Commander, I would require that all possible crew members submit to a psychological evaluation to pre-determine any such mindsets. ‘Permanence’ as a resident of the sea in no way means that they will never again stick their heads above the surface. It means the </w:t>
      </w:r>
      <w:proofErr w:type="spellStart"/>
      <w:r w:rsidRPr="00E552BC">
        <w:rPr>
          <w:rFonts w:asciiTheme="minorHAnsi" w:hAnsiTheme="minorHAnsi" w:cstheme="minorHAnsi"/>
          <w:sz w:val="16"/>
        </w:rPr>
        <w:t>Aquatican</w:t>
      </w:r>
      <w:proofErr w:type="spellEnd"/>
      <w:r w:rsidRPr="00E552BC">
        <w:rPr>
          <w:rFonts w:asciiTheme="minorHAnsi" w:hAnsiTheme="minorHAnsi" w:cstheme="minorHAnsi"/>
          <w:sz w:val="16"/>
        </w:rPr>
        <w:t xml:space="preserve"> views the undersea dominion as their permanent home. It does not mean they will never visit relatives, take vacations or in many cases take a shore based job and return home to </w:t>
      </w:r>
      <w:proofErr w:type="spellStart"/>
      <w:r w:rsidRPr="00E552BC">
        <w:rPr>
          <w:rFonts w:asciiTheme="minorHAnsi" w:hAnsiTheme="minorHAnsi" w:cstheme="minorHAnsi"/>
          <w:sz w:val="16"/>
        </w:rPr>
        <w:t>Aquatica</w:t>
      </w:r>
      <w:proofErr w:type="spellEnd"/>
      <w:r w:rsidRPr="00E552BC">
        <w:rPr>
          <w:rFonts w:asciiTheme="minorHAnsi" w:hAnsiTheme="minorHAnsi" w:cstheme="minorHAnsi"/>
          <w:sz w:val="16"/>
        </w:rPr>
        <w:t xml:space="preserve"> each day. And it most certainly does not mean they cannot leave in the face of a hurricane! </w:t>
      </w:r>
      <w:r w:rsidRPr="0007020E">
        <w:rPr>
          <w:rStyle w:val="StyleUnderline"/>
          <w:rFonts w:asciiTheme="minorHAnsi" w:hAnsiTheme="minorHAnsi" w:cstheme="minorHAnsi"/>
        </w:rPr>
        <w:t xml:space="preserve">It is no more of a ‘shame’ for an </w:t>
      </w:r>
      <w:proofErr w:type="spellStart"/>
      <w:r w:rsidRPr="0007020E">
        <w:rPr>
          <w:rStyle w:val="StyleUnderline"/>
          <w:rFonts w:asciiTheme="minorHAnsi" w:hAnsiTheme="minorHAnsi" w:cstheme="minorHAnsi"/>
        </w:rPr>
        <w:t>Aquatican</w:t>
      </w:r>
      <w:proofErr w:type="spellEnd"/>
      <w:r w:rsidRPr="0007020E">
        <w:rPr>
          <w:rStyle w:val="StyleUnderline"/>
          <w:rFonts w:asciiTheme="minorHAnsi" w:hAnsiTheme="minorHAnsi" w:cstheme="minorHAnsi"/>
        </w:rPr>
        <w:t xml:space="preserve"> to evacuate to safety in a hurricane threat than any other land based citizen. </w:t>
      </w:r>
      <w:r w:rsidRPr="0007020E">
        <w:rPr>
          <w:rStyle w:val="StyleUnderline"/>
          <w:rFonts w:asciiTheme="minorHAnsi" w:hAnsiTheme="minorHAnsi" w:cstheme="minorHAnsi"/>
          <w:highlight w:val="cyan"/>
        </w:rPr>
        <w:t>A well placed hurricane or typhoon has just as much potential to leave an undersea colony in shambles as it does any other city.</w:t>
      </w:r>
      <w:r w:rsidRPr="0007020E">
        <w:rPr>
          <w:rStyle w:val="StyleUnderline"/>
          <w:rFonts w:asciiTheme="minorHAnsi" w:hAnsiTheme="minorHAnsi" w:cstheme="minorHAnsi"/>
        </w:rPr>
        <w:t xml:space="preserve"> </w:t>
      </w:r>
    </w:p>
    <w:p w:rsidR="00E552BC" w:rsidRPr="0007020E" w:rsidRDefault="00E552BC" w:rsidP="00E552BC">
      <w:pPr>
        <w:pStyle w:val="Heading4"/>
        <w:contextualSpacing/>
        <w:rPr>
          <w:rFonts w:asciiTheme="minorHAnsi" w:hAnsiTheme="minorHAnsi" w:cstheme="minorHAnsi"/>
        </w:rPr>
      </w:pPr>
      <w:r>
        <w:rPr>
          <w:rFonts w:asciiTheme="minorHAnsi" w:hAnsiTheme="minorHAnsi" w:cstheme="minorHAnsi"/>
        </w:rPr>
        <w:t xml:space="preserve">c. </w:t>
      </w:r>
      <w:r w:rsidRPr="0007020E">
        <w:rPr>
          <w:rFonts w:asciiTheme="minorHAnsi" w:hAnsiTheme="minorHAnsi" w:cstheme="minorHAnsi"/>
        </w:rPr>
        <w:t>Oxygen depletion</w:t>
      </w:r>
    </w:p>
    <w:p w:rsidR="00E552BC" w:rsidRPr="0007020E" w:rsidRDefault="00E552BC" w:rsidP="00E552BC">
      <w:pPr>
        <w:contextualSpacing/>
        <w:rPr>
          <w:rStyle w:val="Style13ptBold"/>
          <w:rFonts w:asciiTheme="minorHAnsi" w:hAnsiTheme="minorHAnsi" w:cstheme="minorHAnsi"/>
        </w:rPr>
      </w:pPr>
      <w:proofErr w:type="spellStart"/>
      <w:r w:rsidRPr="0007020E">
        <w:rPr>
          <w:rStyle w:val="Style13ptBold"/>
          <w:rFonts w:asciiTheme="minorHAnsi" w:hAnsiTheme="minorHAnsi" w:cstheme="minorHAnsi"/>
        </w:rPr>
        <w:t>Chamberland</w:t>
      </w:r>
      <w:proofErr w:type="spellEnd"/>
      <w:r w:rsidRPr="0007020E">
        <w:rPr>
          <w:rStyle w:val="Style13ptBold"/>
          <w:rFonts w:asciiTheme="minorHAnsi" w:hAnsiTheme="minorHAnsi" w:cstheme="minorHAnsi"/>
        </w:rPr>
        <w:t>, Nuclear Engineer, 2007</w:t>
      </w:r>
    </w:p>
    <w:p w:rsidR="00E552BC" w:rsidRPr="0007020E" w:rsidRDefault="00E552BC" w:rsidP="00E552BC">
      <w:pPr>
        <w:contextualSpacing/>
        <w:rPr>
          <w:rFonts w:asciiTheme="minorHAnsi" w:hAnsiTheme="minorHAnsi" w:cstheme="minorHAnsi"/>
        </w:rPr>
      </w:pPr>
      <w:r w:rsidRPr="0007020E">
        <w:rPr>
          <w:rFonts w:asciiTheme="minorHAnsi" w:hAnsiTheme="minorHAnsi" w:cstheme="minorHAnsi"/>
        </w:rPr>
        <w:t>[Dennis, Former United States Naval Officer and M.S. in Bioenvironmental engineering @ Oklahoma State, Undersea Colonies: the future of permanent undersea settlements, page 223, JF]</w:t>
      </w:r>
    </w:p>
    <w:p w:rsidR="00E552BC" w:rsidRPr="0007020E" w:rsidRDefault="00E552BC" w:rsidP="00E552BC">
      <w:pPr>
        <w:contextualSpacing/>
        <w:rPr>
          <w:rFonts w:asciiTheme="minorHAnsi" w:hAnsiTheme="minorHAnsi" w:cstheme="minorHAnsi"/>
        </w:rPr>
      </w:pPr>
      <w:r w:rsidRPr="0007020E">
        <w:rPr>
          <w:rStyle w:val="StyleUnderline"/>
          <w:rFonts w:asciiTheme="minorHAnsi" w:hAnsiTheme="minorHAnsi" w:cstheme="minorHAnsi"/>
        </w:rPr>
        <w:t>An undersea habitat</w:t>
      </w:r>
      <w:r w:rsidRPr="0007020E">
        <w:rPr>
          <w:rFonts w:asciiTheme="minorHAnsi" w:hAnsiTheme="minorHAnsi" w:cstheme="minorHAnsi"/>
        </w:rPr>
        <w:t xml:space="preserve"> – whether it is on shore or under the sea – </w:t>
      </w:r>
      <w:r w:rsidRPr="0007020E">
        <w:rPr>
          <w:rStyle w:val="StyleUnderline"/>
          <w:rFonts w:asciiTheme="minorHAnsi" w:hAnsiTheme="minorHAnsi" w:cstheme="minorHAnsi"/>
        </w:rPr>
        <w:t>is a closed system</w:t>
      </w:r>
      <w:r w:rsidRPr="0007020E">
        <w:rPr>
          <w:rFonts w:asciiTheme="minorHAnsi" w:hAnsiTheme="minorHAnsi" w:cstheme="minorHAnsi"/>
        </w:rPr>
        <w:t xml:space="preserve">. That means </w:t>
      </w:r>
      <w:r w:rsidRPr="0007020E">
        <w:rPr>
          <w:rStyle w:val="StyleUnderline"/>
          <w:rFonts w:asciiTheme="minorHAnsi" w:hAnsiTheme="minorHAnsi" w:cstheme="minorHAnsi"/>
          <w:highlight w:val="cyan"/>
        </w:rPr>
        <w:t>the</w:t>
      </w:r>
      <w:r w:rsidRPr="0007020E">
        <w:rPr>
          <w:rStyle w:val="StyleUnderline"/>
          <w:rFonts w:asciiTheme="minorHAnsi" w:hAnsiTheme="minorHAnsi" w:cstheme="minorHAnsi"/>
        </w:rPr>
        <w:t xml:space="preserve"> </w:t>
      </w:r>
      <w:r w:rsidRPr="0007020E">
        <w:rPr>
          <w:rStyle w:val="StyleUnderline"/>
          <w:rFonts w:asciiTheme="minorHAnsi" w:hAnsiTheme="minorHAnsi" w:cstheme="minorHAnsi"/>
          <w:highlight w:val="cyan"/>
        </w:rPr>
        <w:t>very second you close the door, you begin depleting your oxygen and creating a cloud of carbon dioxide that you will have to re-breath</w:t>
      </w:r>
      <w:r w:rsidRPr="0007020E">
        <w:rPr>
          <w:rStyle w:val="StyleUnderline"/>
          <w:rFonts w:asciiTheme="minorHAnsi" w:hAnsiTheme="minorHAnsi" w:cstheme="minorHAnsi"/>
        </w:rPr>
        <w:t>e</w:t>
      </w:r>
      <w:r w:rsidRPr="0007020E">
        <w:rPr>
          <w:rFonts w:asciiTheme="minorHAnsi" w:hAnsiTheme="minorHAnsi" w:cstheme="minorHAnsi"/>
          <w:highlight w:val="cyan"/>
        </w:rPr>
        <w:t xml:space="preserve">. </w:t>
      </w:r>
      <w:r w:rsidRPr="0007020E">
        <w:rPr>
          <w:rStyle w:val="StyleUnderline"/>
          <w:rFonts w:asciiTheme="minorHAnsi" w:hAnsiTheme="minorHAnsi" w:cstheme="minorHAnsi"/>
          <w:highlight w:val="cyan"/>
        </w:rPr>
        <w:t>This system is</w:t>
      </w:r>
      <w:r w:rsidRPr="0007020E">
        <w:rPr>
          <w:rStyle w:val="StyleUnderline"/>
          <w:rFonts w:asciiTheme="minorHAnsi" w:hAnsiTheme="minorHAnsi" w:cstheme="minorHAnsi"/>
        </w:rPr>
        <w:t xml:space="preserve"> therefore </w:t>
      </w:r>
      <w:r w:rsidRPr="0007020E">
        <w:rPr>
          <w:rStyle w:val="StyleUnderline"/>
          <w:rFonts w:asciiTheme="minorHAnsi" w:hAnsiTheme="minorHAnsi" w:cstheme="minorHAnsi"/>
          <w:highlight w:val="cyan"/>
        </w:rPr>
        <w:t>a dangerous one</w:t>
      </w:r>
      <w:r w:rsidRPr="0007020E">
        <w:rPr>
          <w:rFonts w:asciiTheme="minorHAnsi" w:hAnsiTheme="minorHAnsi" w:cstheme="minorHAnsi"/>
        </w:rPr>
        <w:t xml:space="preserve"> by its most elemental definition. I would strongly suggest you take the very same approach I always have when building an undersea habitat – leave the windows and doors off until you are ready for the water. </w:t>
      </w:r>
    </w:p>
    <w:p w:rsidR="00E552BC" w:rsidRPr="009522E4" w:rsidRDefault="00E552BC" w:rsidP="00E552BC">
      <w:pPr>
        <w:contextualSpacing/>
      </w:pPr>
    </w:p>
    <w:p w:rsidR="00E552BC" w:rsidRDefault="00E552BC" w:rsidP="00E552BC">
      <w:pPr>
        <w:contextualSpacing/>
      </w:pPr>
    </w:p>
    <w:p w:rsidR="00E552BC" w:rsidRDefault="00E552BC" w:rsidP="00E552BC">
      <w:pPr>
        <w:pStyle w:val="Heading1"/>
        <w:contextualSpacing/>
      </w:pPr>
      <w:r>
        <w:lastRenderedPageBreak/>
        <w:t>Warming</w:t>
      </w:r>
    </w:p>
    <w:p w:rsidR="00E552BC" w:rsidRDefault="00E552BC" w:rsidP="00E552BC">
      <w:pPr>
        <w:pStyle w:val="Heading2"/>
        <w:contextualSpacing/>
      </w:pPr>
      <w:r>
        <w:lastRenderedPageBreak/>
        <w:t>1NC</w:t>
      </w:r>
    </w:p>
    <w:p w:rsidR="00E552BC" w:rsidRDefault="00E552BC" w:rsidP="00E552BC">
      <w:pPr>
        <w:pStyle w:val="Heading3"/>
        <w:contextualSpacing/>
      </w:pPr>
      <w:r>
        <w:lastRenderedPageBreak/>
        <w:t>No Warming</w:t>
      </w:r>
    </w:p>
    <w:p w:rsidR="00E552BC" w:rsidRPr="00B90633" w:rsidRDefault="00E552BC" w:rsidP="00E552BC">
      <w:pPr>
        <w:pStyle w:val="Heading4"/>
        <w:contextualSpacing/>
        <w:rPr>
          <w:rFonts w:asciiTheme="minorHAnsi" w:hAnsiTheme="minorHAnsi"/>
        </w:rPr>
      </w:pPr>
      <w:r w:rsidRPr="00B90633">
        <w:rPr>
          <w:rFonts w:asciiTheme="minorHAnsi" w:hAnsiTheme="minorHAnsi"/>
        </w:rPr>
        <w:t xml:space="preserve">No warming – historical data disproves the climate change hypothesis and statistical analysis disproves the predictive capability of climate models </w:t>
      </w:r>
    </w:p>
    <w:p w:rsidR="00E552BC" w:rsidRPr="00B90633" w:rsidRDefault="00E552BC" w:rsidP="00E552BC">
      <w:pPr>
        <w:contextualSpacing/>
        <w:rPr>
          <w:rFonts w:asciiTheme="minorHAnsi" w:hAnsiTheme="minorHAnsi"/>
          <w:sz w:val="16"/>
        </w:rPr>
      </w:pPr>
      <w:r w:rsidRPr="00B90633">
        <w:rPr>
          <w:rStyle w:val="Style13ptBold"/>
          <w:rFonts w:asciiTheme="minorHAnsi" w:hAnsiTheme="minorHAnsi"/>
        </w:rPr>
        <w:t>Fyfe, Research Scientist with the Canadian Centre for Climate Modeling,</w:t>
      </w:r>
      <w:r w:rsidRPr="00B90633">
        <w:rPr>
          <w:rFonts w:asciiTheme="minorHAnsi" w:hAnsiTheme="minorHAnsi"/>
          <w:sz w:val="16"/>
        </w:rPr>
        <w:t xml:space="preserve"> </w:t>
      </w:r>
      <w:r w:rsidRPr="00B90633">
        <w:rPr>
          <w:rStyle w:val="Style13ptBold"/>
          <w:rFonts w:asciiTheme="minorHAnsi" w:hAnsiTheme="minorHAnsi"/>
        </w:rPr>
        <w:t>et</w:t>
      </w:r>
      <w:r w:rsidRPr="00B90633">
        <w:rPr>
          <w:rFonts w:asciiTheme="minorHAnsi" w:hAnsiTheme="minorHAnsi"/>
          <w:sz w:val="16"/>
        </w:rPr>
        <w:t xml:space="preserve"> </w:t>
      </w:r>
      <w:r w:rsidRPr="00B90633">
        <w:rPr>
          <w:rStyle w:val="Style13ptBold"/>
          <w:rFonts w:asciiTheme="minorHAnsi" w:hAnsiTheme="minorHAnsi"/>
        </w:rPr>
        <w:t>al,</w:t>
      </w:r>
      <w:r w:rsidRPr="00B90633">
        <w:rPr>
          <w:rFonts w:asciiTheme="minorHAnsi" w:hAnsiTheme="minorHAnsi"/>
          <w:sz w:val="16"/>
        </w:rPr>
        <w:t xml:space="preserve"> </w:t>
      </w:r>
      <w:r w:rsidRPr="00B90633">
        <w:rPr>
          <w:rStyle w:val="Style13ptBold"/>
          <w:rFonts w:asciiTheme="minorHAnsi" w:hAnsiTheme="minorHAnsi"/>
        </w:rPr>
        <w:t>13</w:t>
      </w:r>
      <w:r w:rsidRPr="00B90633">
        <w:rPr>
          <w:rFonts w:asciiTheme="minorHAnsi" w:hAnsiTheme="minorHAnsi"/>
          <w:sz w:val="16"/>
        </w:rPr>
        <w:t xml:space="preserve"> [John, with Nathan Gillett, Research Scientist with the Canadian Centre for Climate Modeling, and Francis </w:t>
      </w:r>
      <w:proofErr w:type="spellStart"/>
      <w:r w:rsidRPr="00B90633">
        <w:rPr>
          <w:rFonts w:asciiTheme="minorHAnsi" w:hAnsiTheme="minorHAnsi"/>
          <w:sz w:val="16"/>
        </w:rPr>
        <w:t>Zwiers</w:t>
      </w:r>
      <w:proofErr w:type="spellEnd"/>
      <w:r w:rsidRPr="00B90633">
        <w:rPr>
          <w:rFonts w:asciiTheme="minorHAnsi" w:hAnsiTheme="minorHAnsi"/>
          <w:sz w:val="16"/>
        </w:rPr>
        <w:t xml:space="preserve">, Director of the Pacific Climate Impacts Consortium and Adjunct Professor in the Dept. of Mathematics and Statistics of the University of Victoria, September, “Overestimated Global Warming Over the Past 20 Years,” </w:t>
      </w:r>
      <w:r w:rsidRPr="00B90633">
        <w:rPr>
          <w:rFonts w:asciiTheme="minorHAnsi" w:hAnsiTheme="minorHAnsi"/>
          <w:i/>
          <w:sz w:val="16"/>
        </w:rPr>
        <w:t>Nature</w:t>
      </w:r>
      <w:r w:rsidRPr="00B90633">
        <w:rPr>
          <w:rFonts w:asciiTheme="minorHAnsi" w:hAnsiTheme="minorHAnsi"/>
          <w:sz w:val="16"/>
        </w:rPr>
        <w:t xml:space="preserve">, Vol. 3, p. 767-769] </w:t>
      </w:r>
    </w:p>
    <w:p w:rsidR="00E552BC" w:rsidRPr="00B90633" w:rsidRDefault="00E552BC" w:rsidP="00E552BC">
      <w:pPr>
        <w:contextualSpacing/>
        <w:rPr>
          <w:rFonts w:asciiTheme="minorHAnsi" w:hAnsiTheme="minorHAnsi"/>
          <w:sz w:val="16"/>
        </w:rPr>
      </w:pPr>
      <w:r w:rsidRPr="00305BAB">
        <w:rPr>
          <w:rStyle w:val="StyleUnderline"/>
          <w:rFonts w:asciiTheme="minorHAnsi" w:hAnsiTheme="minorHAnsi"/>
          <w:highlight w:val="cyan"/>
        </w:rPr>
        <w:t>Global mean</w:t>
      </w:r>
      <w:r w:rsidRPr="00B90633">
        <w:rPr>
          <w:rStyle w:val="StyleUnderline"/>
          <w:rFonts w:asciiTheme="minorHAnsi" w:hAnsiTheme="minorHAnsi"/>
        </w:rPr>
        <w:t xml:space="preserve"> surface </w:t>
      </w:r>
      <w:r w:rsidRPr="00305BAB">
        <w:rPr>
          <w:rStyle w:val="StyleUnderline"/>
          <w:rFonts w:asciiTheme="minorHAnsi" w:hAnsiTheme="minorHAnsi"/>
          <w:highlight w:val="cyan"/>
        </w:rPr>
        <w:t>temperature</w:t>
      </w:r>
      <w:r w:rsidRPr="00B90633">
        <w:rPr>
          <w:rStyle w:val="StyleUnderline"/>
          <w:rFonts w:asciiTheme="minorHAnsi" w:hAnsiTheme="minorHAnsi"/>
        </w:rPr>
        <w:t xml:space="preserve"> over the past 20 years</w:t>
      </w:r>
      <w:r w:rsidRPr="00B90633">
        <w:rPr>
          <w:rFonts w:asciiTheme="minorHAnsi" w:hAnsiTheme="minorHAnsi"/>
          <w:sz w:val="16"/>
        </w:rPr>
        <w:t xml:space="preserve"> (1993–2012) </w:t>
      </w:r>
      <w:r w:rsidRPr="00305BAB">
        <w:rPr>
          <w:rStyle w:val="StyleUnderline"/>
          <w:rFonts w:asciiTheme="minorHAnsi" w:hAnsiTheme="minorHAnsi"/>
          <w:highlight w:val="cyan"/>
        </w:rPr>
        <w:t>rose at a rate</w:t>
      </w:r>
      <w:r w:rsidRPr="00B90633">
        <w:rPr>
          <w:rStyle w:val="StyleUnderline"/>
          <w:rFonts w:asciiTheme="minorHAnsi" w:hAnsiTheme="minorHAnsi"/>
        </w:rPr>
        <w:t xml:space="preserve"> of 0.14</w:t>
      </w:r>
      <w:r w:rsidRPr="00B90633">
        <w:rPr>
          <w:rFonts w:asciiTheme="minorHAnsi" w:hAnsiTheme="minorHAnsi"/>
          <w:sz w:val="16"/>
        </w:rPr>
        <w:t xml:space="preserve"> ± 0.06 </w:t>
      </w:r>
      <w:r w:rsidRPr="00B90633">
        <w:rPr>
          <w:rStyle w:val="StyleUnderline"/>
          <w:rFonts w:asciiTheme="minorHAnsi" w:hAnsiTheme="minorHAnsi"/>
        </w:rPr>
        <w:t>°C per decade</w:t>
      </w:r>
      <w:r w:rsidRPr="00B90633">
        <w:rPr>
          <w:rFonts w:asciiTheme="minorHAnsi" w:hAnsiTheme="minorHAnsi"/>
          <w:sz w:val="16"/>
        </w:rPr>
        <w:t xml:space="preserve"> (95% confidence interval)1. </w:t>
      </w:r>
      <w:r w:rsidRPr="00B90633">
        <w:rPr>
          <w:rStyle w:val="StyleUnderline"/>
          <w:rFonts w:asciiTheme="minorHAnsi" w:hAnsiTheme="minorHAnsi"/>
        </w:rPr>
        <w:t xml:space="preserve">This rate of warming is </w:t>
      </w:r>
      <w:r w:rsidRPr="00305BAB">
        <w:rPr>
          <w:rStyle w:val="Emphasis"/>
          <w:rFonts w:asciiTheme="minorHAnsi" w:hAnsiTheme="minorHAnsi"/>
          <w:highlight w:val="cyan"/>
        </w:rPr>
        <w:t>significantly slower than that simulated by</w:t>
      </w:r>
      <w:r w:rsidRPr="00B90633">
        <w:rPr>
          <w:rFonts w:asciiTheme="minorHAnsi" w:hAnsiTheme="minorHAnsi"/>
          <w:sz w:val="16"/>
        </w:rPr>
        <w:t xml:space="preserve"> the climate </w:t>
      </w:r>
      <w:r w:rsidRPr="00305BAB">
        <w:rPr>
          <w:rStyle w:val="Emphasis"/>
          <w:rFonts w:asciiTheme="minorHAnsi" w:hAnsiTheme="minorHAnsi"/>
          <w:highlight w:val="cyan"/>
        </w:rPr>
        <w:t>models</w:t>
      </w:r>
      <w:r w:rsidRPr="00B90633">
        <w:rPr>
          <w:rFonts w:asciiTheme="minorHAnsi" w:hAnsiTheme="minorHAnsi"/>
          <w:sz w:val="16"/>
        </w:rPr>
        <w:t xml:space="preserve"> participating in Phase 5 of the Coupled Model </w:t>
      </w:r>
      <w:proofErr w:type="spellStart"/>
      <w:r w:rsidRPr="00B90633">
        <w:rPr>
          <w:rFonts w:asciiTheme="minorHAnsi" w:hAnsiTheme="minorHAnsi"/>
          <w:sz w:val="16"/>
        </w:rPr>
        <w:t>Intercomparison</w:t>
      </w:r>
      <w:proofErr w:type="spellEnd"/>
      <w:r w:rsidRPr="00B90633">
        <w:rPr>
          <w:rFonts w:asciiTheme="minorHAnsi" w:hAnsiTheme="minorHAnsi"/>
          <w:sz w:val="16"/>
        </w:rPr>
        <w:t xml:space="preserve"> Project (CMIP5). To illustrate this, </w:t>
      </w:r>
      <w:r w:rsidRPr="00305BAB">
        <w:rPr>
          <w:rStyle w:val="StyleUnderline"/>
          <w:rFonts w:asciiTheme="minorHAnsi" w:hAnsiTheme="minorHAnsi"/>
          <w:highlight w:val="cyan"/>
        </w:rPr>
        <w:t>we considered trends</w:t>
      </w:r>
      <w:r w:rsidRPr="00B90633">
        <w:rPr>
          <w:rStyle w:val="StyleUnderline"/>
          <w:rFonts w:asciiTheme="minorHAnsi" w:hAnsiTheme="minorHAnsi"/>
        </w:rPr>
        <w:t xml:space="preserve"> in global mean surface temperature </w:t>
      </w:r>
      <w:r w:rsidRPr="00305BAB">
        <w:rPr>
          <w:rStyle w:val="StyleUnderline"/>
          <w:rFonts w:asciiTheme="minorHAnsi" w:hAnsiTheme="minorHAnsi"/>
          <w:highlight w:val="cyan"/>
        </w:rPr>
        <w:t xml:space="preserve">computed from </w:t>
      </w:r>
      <w:r w:rsidRPr="00305BAB">
        <w:rPr>
          <w:rStyle w:val="Emphasis"/>
          <w:rFonts w:asciiTheme="minorHAnsi" w:hAnsiTheme="minorHAnsi"/>
          <w:highlight w:val="cyan"/>
        </w:rPr>
        <w:t>117 simulations</w:t>
      </w:r>
      <w:r w:rsidRPr="00B90633">
        <w:rPr>
          <w:rStyle w:val="StyleUnderline"/>
          <w:rFonts w:asciiTheme="minorHAnsi" w:hAnsiTheme="minorHAnsi"/>
        </w:rPr>
        <w:t xml:space="preserve"> of the climate</w:t>
      </w:r>
      <w:r w:rsidRPr="00B90633">
        <w:rPr>
          <w:rFonts w:asciiTheme="minorHAnsi" w:hAnsiTheme="minorHAnsi"/>
          <w:sz w:val="16"/>
        </w:rPr>
        <w:t xml:space="preserve"> by 37 CMIP5 models (see Supplementary Information). </w:t>
      </w:r>
      <w:r w:rsidRPr="00B90633">
        <w:rPr>
          <w:rStyle w:val="StyleUnderline"/>
          <w:rFonts w:asciiTheme="minorHAnsi" w:hAnsiTheme="minorHAnsi"/>
        </w:rPr>
        <w:t>These models generally simulate natural variability</w:t>
      </w:r>
      <w:r w:rsidRPr="00B90633">
        <w:rPr>
          <w:rFonts w:asciiTheme="minorHAnsi" w:hAnsiTheme="minorHAnsi"/>
          <w:sz w:val="16"/>
        </w:rPr>
        <w:t xml:space="preserve"> — including that associated with the El Niño–Southern Oscillation and explosive volcanic eruptions — </w:t>
      </w:r>
      <w:r w:rsidRPr="00B90633">
        <w:rPr>
          <w:rStyle w:val="StyleUnderline"/>
          <w:rFonts w:asciiTheme="minorHAnsi" w:hAnsiTheme="minorHAnsi"/>
        </w:rPr>
        <w:t>as well as estimate the combined response of climate to changes in greenhouse gas concentrations, aerosol abundance</w:t>
      </w:r>
      <w:r w:rsidRPr="00B90633">
        <w:rPr>
          <w:rFonts w:asciiTheme="minorHAnsi" w:hAnsiTheme="minorHAnsi"/>
          <w:sz w:val="16"/>
        </w:rPr>
        <w:t xml:space="preserve"> (of </w:t>
      </w:r>
      <w:proofErr w:type="spellStart"/>
      <w:r w:rsidRPr="00B90633">
        <w:rPr>
          <w:rFonts w:asciiTheme="minorHAnsi" w:hAnsiTheme="minorHAnsi"/>
          <w:sz w:val="16"/>
        </w:rPr>
        <w:t>sulphate</w:t>
      </w:r>
      <w:proofErr w:type="spellEnd"/>
      <w:r w:rsidRPr="00B90633">
        <w:rPr>
          <w:rFonts w:asciiTheme="minorHAnsi" w:hAnsiTheme="minorHAnsi"/>
          <w:sz w:val="16"/>
        </w:rPr>
        <w:t xml:space="preserve">, black carbon and organic carbon, for example), </w:t>
      </w:r>
      <w:r w:rsidRPr="00B90633">
        <w:rPr>
          <w:rStyle w:val="StyleUnderline"/>
          <w:rFonts w:asciiTheme="minorHAnsi" w:hAnsiTheme="minorHAnsi"/>
        </w:rPr>
        <w:t>ozone concentrations</w:t>
      </w:r>
      <w:r w:rsidRPr="00B90633">
        <w:rPr>
          <w:rFonts w:asciiTheme="minorHAnsi" w:hAnsiTheme="minorHAnsi"/>
          <w:sz w:val="16"/>
        </w:rPr>
        <w:t xml:space="preserve"> (tropospheric and stratospheric), </w:t>
      </w:r>
      <w:r w:rsidRPr="00B90633">
        <w:rPr>
          <w:rStyle w:val="StyleUnderline"/>
          <w:rFonts w:asciiTheme="minorHAnsi" w:hAnsiTheme="minorHAnsi"/>
        </w:rPr>
        <w:t>land use</w:t>
      </w:r>
      <w:r w:rsidRPr="00B90633">
        <w:rPr>
          <w:rFonts w:asciiTheme="minorHAnsi" w:hAnsiTheme="minorHAnsi"/>
          <w:sz w:val="16"/>
        </w:rPr>
        <w:t xml:space="preserve"> (for example, deforestation) </w:t>
      </w:r>
      <w:r w:rsidRPr="00B90633">
        <w:rPr>
          <w:rStyle w:val="StyleUnderline"/>
          <w:rFonts w:asciiTheme="minorHAnsi" w:hAnsiTheme="minorHAnsi"/>
        </w:rPr>
        <w:t>and solar variability. By averaging simulated temperatures</w:t>
      </w:r>
      <w:r w:rsidRPr="00B90633">
        <w:rPr>
          <w:rFonts w:asciiTheme="minorHAnsi" w:hAnsiTheme="minorHAnsi"/>
          <w:sz w:val="16"/>
        </w:rPr>
        <w:t xml:space="preserve"> only at locations where corresponding observations exist, </w:t>
      </w:r>
      <w:r w:rsidRPr="00305BAB">
        <w:rPr>
          <w:rStyle w:val="StyleUnderline"/>
          <w:rFonts w:asciiTheme="minorHAnsi" w:hAnsiTheme="minorHAnsi"/>
          <w:highlight w:val="cyan"/>
        </w:rPr>
        <w:t>we find an average</w:t>
      </w:r>
      <w:r w:rsidRPr="00B90633">
        <w:rPr>
          <w:rStyle w:val="StyleUnderline"/>
          <w:rFonts w:asciiTheme="minorHAnsi" w:hAnsiTheme="minorHAnsi"/>
        </w:rPr>
        <w:t xml:space="preserve"> simulated </w:t>
      </w:r>
      <w:r w:rsidRPr="00305BAB">
        <w:rPr>
          <w:rStyle w:val="StyleUnderline"/>
          <w:rFonts w:asciiTheme="minorHAnsi" w:hAnsiTheme="minorHAnsi"/>
          <w:highlight w:val="cyan"/>
        </w:rPr>
        <w:t>rise in</w:t>
      </w:r>
      <w:r w:rsidRPr="00B90633">
        <w:rPr>
          <w:rStyle w:val="StyleUnderline"/>
          <w:rFonts w:asciiTheme="minorHAnsi" w:hAnsiTheme="minorHAnsi"/>
        </w:rPr>
        <w:t xml:space="preserve"> global mean surface </w:t>
      </w:r>
      <w:r w:rsidRPr="00305BAB">
        <w:rPr>
          <w:rStyle w:val="StyleUnderline"/>
          <w:rFonts w:asciiTheme="minorHAnsi" w:hAnsiTheme="minorHAnsi"/>
          <w:highlight w:val="cyan"/>
        </w:rPr>
        <w:t>temperature</w:t>
      </w:r>
      <w:r w:rsidRPr="00B90633">
        <w:rPr>
          <w:rStyle w:val="StyleUnderline"/>
          <w:rFonts w:asciiTheme="minorHAnsi" w:hAnsiTheme="minorHAnsi"/>
        </w:rPr>
        <w:t xml:space="preserve"> of 0.30</w:t>
      </w:r>
      <w:r w:rsidRPr="00B90633">
        <w:rPr>
          <w:rFonts w:asciiTheme="minorHAnsi" w:hAnsiTheme="minorHAnsi"/>
          <w:sz w:val="16"/>
        </w:rPr>
        <w:t xml:space="preserve"> ± 0.02 </w:t>
      </w:r>
      <w:r w:rsidRPr="00B90633">
        <w:rPr>
          <w:rStyle w:val="StyleUnderline"/>
          <w:rFonts w:asciiTheme="minorHAnsi" w:hAnsiTheme="minorHAnsi"/>
        </w:rPr>
        <w:t>°C per decade</w:t>
      </w:r>
      <w:r w:rsidRPr="00B90633">
        <w:rPr>
          <w:rFonts w:asciiTheme="minorHAnsi" w:hAnsiTheme="minorHAnsi"/>
          <w:sz w:val="16"/>
        </w:rPr>
        <w:t xml:space="preserve"> (using 95% confidence intervals on the model average). </w:t>
      </w:r>
      <w:r w:rsidRPr="00B90633">
        <w:rPr>
          <w:rStyle w:val="StyleUnderline"/>
          <w:rFonts w:asciiTheme="minorHAnsi" w:hAnsiTheme="minorHAnsi"/>
        </w:rPr>
        <w:t>The observed rate</w:t>
      </w:r>
      <w:r w:rsidRPr="00B90633">
        <w:rPr>
          <w:rFonts w:asciiTheme="minorHAnsi" w:hAnsiTheme="minorHAnsi"/>
          <w:sz w:val="16"/>
        </w:rPr>
        <w:t xml:space="preserve"> of warming given above </w:t>
      </w:r>
      <w:r w:rsidRPr="00305BAB">
        <w:rPr>
          <w:rStyle w:val="StyleUnderline"/>
          <w:rFonts w:asciiTheme="minorHAnsi" w:hAnsiTheme="minorHAnsi"/>
          <w:highlight w:val="cyan"/>
        </w:rPr>
        <w:t xml:space="preserve">is </w:t>
      </w:r>
      <w:r w:rsidRPr="00305BAB">
        <w:rPr>
          <w:rStyle w:val="Emphasis"/>
          <w:rFonts w:asciiTheme="minorHAnsi" w:hAnsiTheme="minorHAnsi"/>
          <w:highlight w:val="cyan"/>
        </w:rPr>
        <w:t>less than half of this simulated rate</w:t>
      </w:r>
      <w:r w:rsidRPr="00B90633">
        <w:rPr>
          <w:rStyle w:val="StyleUnderline"/>
          <w:rFonts w:asciiTheme="minorHAnsi" w:hAnsiTheme="minorHAnsi"/>
        </w:rPr>
        <w:t>, and only a few simulations provide</w:t>
      </w:r>
      <w:r w:rsidRPr="00B90633">
        <w:rPr>
          <w:rFonts w:asciiTheme="minorHAnsi" w:hAnsiTheme="minorHAnsi"/>
          <w:sz w:val="16"/>
        </w:rPr>
        <w:t xml:space="preserve"> warming </w:t>
      </w:r>
      <w:r w:rsidRPr="00B90633">
        <w:rPr>
          <w:rStyle w:val="StyleUnderline"/>
          <w:rFonts w:asciiTheme="minorHAnsi" w:hAnsiTheme="minorHAnsi"/>
        </w:rPr>
        <w:t>trends within the range of observational uncertainty</w:t>
      </w:r>
      <w:r w:rsidRPr="00B90633">
        <w:rPr>
          <w:rFonts w:asciiTheme="minorHAnsi" w:hAnsiTheme="minorHAnsi"/>
          <w:sz w:val="16"/>
        </w:rPr>
        <w:t xml:space="preserve"> (Fig. 1a). The </w:t>
      </w:r>
      <w:r w:rsidRPr="00305BAB">
        <w:rPr>
          <w:rStyle w:val="StyleUnderline"/>
          <w:rFonts w:asciiTheme="minorHAnsi" w:hAnsiTheme="minorHAnsi"/>
          <w:highlight w:val="cyan"/>
        </w:rPr>
        <w:t>inconsistency</w:t>
      </w:r>
      <w:r w:rsidRPr="00B90633">
        <w:rPr>
          <w:rFonts w:asciiTheme="minorHAnsi" w:hAnsiTheme="minorHAnsi"/>
          <w:sz w:val="16"/>
        </w:rPr>
        <w:t xml:space="preserve"> between observed and simulated global warming </w:t>
      </w:r>
      <w:r w:rsidRPr="00305BAB">
        <w:rPr>
          <w:rStyle w:val="StyleUnderline"/>
          <w:rFonts w:asciiTheme="minorHAnsi" w:hAnsiTheme="minorHAnsi"/>
          <w:highlight w:val="cyan"/>
        </w:rPr>
        <w:t>is even more striking for</w:t>
      </w:r>
      <w:r w:rsidRPr="00B90633">
        <w:rPr>
          <w:rStyle w:val="StyleUnderline"/>
          <w:rFonts w:asciiTheme="minorHAnsi" w:hAnsiTheme="minorHAnsi"/>
        </w:rPr>
        <w:t xml:space="preserve"> temperature </w:t>
      </w:r>
      <w:r w:rsidRPr="00305BAB">
        <w:rPr>
          <w:rStyle w:val="StyleUnderline"/>
          <w:rFonts w:asciiTheme="minorHAnsi" w:hAnsiTheme="minorHAnsi"/>
          <w:highlight w:val="cyan"/>
        </w:rPr>
        <w:t>trends</w:t>
      </w:r>
      <w:r w:rsidRPr="00B90633">
        <w:rPr>
          <w:rFonts w:asciiTheme="minorHAnsi" w:hAnsiTheme="minorHAnsi"/>
          <w:sz w:val="16"/>
        </w:rPr>
        <w:t xml:space="preserve"> computed </w:t>
      </w:r>
      <w:r w:rsidRPr="00305BAB">
        <w:rPr>
          <w:rStyle w:val="StyleUnderline"/>
          <w:rFonts w:asciiTheme="minorHAnsi" w:hAnsiTheme="minorHAnsi"/>
          <w:highlight w:val="cyan"/>
        </w:rPr>
        <w:t>over the past fifteen years</w:t>
      </w:r>
      <w:r w:rsidRPr="00B90633">
        <w:rPr>
          <w:rFonts w:asciiTheme="minorHAnsi" w:hAnsiTheme="minorHAnsi"/>
          <w:sz w:val="16"/>
        </w:rPr>
        <w:t xml:space="preserve"> (1998–2012). For this period, </w:t>
      </w:r>
      <w:r w:rsidRPr="00B90633">
        <w:rPr>
          <w:rStyle w:val="StyleUnderline"/>
          <w:rFonts w:asciiTheme="minorHAnsi" w:hAnsiTheme="minorHAnsi"/>
        </w:rPr>
        <w:t>the observed trend of 0.05</w:t>
      </w:r>
      <w:r w:rsidRPr="00B90633">
        <w:rPr>
          <w:rFonts w:asciiTheme="minorHAnsi" w:hAnsiTheme="minorHAnsi"/>
          <w:sz w:val="16"/>
        </w:rPr>
        <w:t xml:space="preserve"> ± 0.08 </w:t>
      </w:r>
      <w:r w:rsidRPr="00B90633">
        <w:rPr>
          <w:rStyle w:val="StyleUnderline"/>
          <w:rFonts w:asciiTheme="minorHAnsi" w:hAnsiTheme="minorHAnsi"/>
        </w:rPr>
        <w:t>°C per decade is more than four times smaller than the</w:t>
      </w:r>
      <w:r w:rsidRPr="00B90633">
        <w:rPr>
          <w:rFonts w:asciiTheme="minorHAnsi" w:hAnsiTheme="minorHAnsi"/>
          <w:sz w:val="16"/>
        </w:rPr>
        <w:t xml:space="preserve"> average </w:t>
      </w:r>
      <w:r w:rsidRPr="00B90633">
        <w:rPr>
          <w:rStyle w:val="StyleUnderline"/>
          <w:rFonts w:asciiTheme="minorHAnsi" w:hAnsiTheme="minorHAnsi"/>
        </w:rPr>
        <w:t>simulated trend</w:t>
      </w:r>
      <w:r w:rsidRPr="00B90633">
        <w:rPr>
          <w:rFonts w:asciiTheme="minorHAnsi" w:hAnsiTheme="minorHAnsi"/>
          <w:sz w:val="16"/>
        </w:rPr>
        <w:t xml:space="preserve"> of 0.21 ± 0.03 °C per decade (Fig. 1b). It is worth noting that </w:t>
      </w:r>
      <w:r w:rsidRPr="00B90633">
        <w:rPr>
          <w:rStyle w:val="StyleUnderline"/>
          <w:rFonts w:asciiTheme="minorHAnsi" w:hAnsiTheme="minorHAnsi"/>
        </w:rPr>
        <w:t xml:space="preserve">the </w:t>
      </w:r>
      <w:r w:rsidRPr="00305BAB">
        <w:rPr>
          <w:rStyle w:val="StyleUnderline"/>
          <w:rFonts w:asciiTheme="minorHAnsi" w:hAnsiTheme="minorHAnsi"/>
          <w:highlight w:val="cyan"/>
        </w:rPr>
        <w:t>observed trend</w:t>
      </w:r>
      <w:r w:rsidRPr="00B90633">
        <w:rPr>
          <w:rFonts w:asciiTheme="minorHAnsi" w:hAnsiTheme="minorHAnsi"/>
          <w:sz w:val="16"/>
        </w:rPr>
        <w:t xml:space="preserve"> over this period — not significantly different from zero — </w:t>
      </w:r>
      <w:r w:rsidRPr="00305BAB">
        <w:rPr>
          <w:rStyle w:val="StyleUnderline"/>
          <w:rFonts w:asciiTheme="minorHAnsi" w:hAnsiTheme="minorHAnsi"/>
          <w:highlight w:val="cyan"/>
        </w:rPr>
        <w:t>suggests a</w:t>
      </w:r>
      <w:r w:rsidRPr="00B90633">
        <w:rPr>
          <w:rStyle w:val="StyleUnderline"/>
          <w:rFonts w:asciiTheme="minorHAnsi" w:hAnsiTheme="minorHAnsi"/>
        </w:rPr>
        <w:t xml:space="preserve"> temporary </w:t>
      </w:r>
      <w:r w:rsidRPr="00305BAB">
        <w:rPr>
          <w:rStyle w:val="Emphasis"/>
          <w:rFonts w:asciiTheme="minorHAnsi" w:hAnsiTheme="minorHAnsi"/>
          <w:highlight w:val="cyan"/>
        </w:rPr>
        <w:t>‘hiatus’ in global warming</w:t>
      </w:r>
      <w:r w:rsidRPr="00B90633">
        <w:rPr>
          <w:rFonts w:asciiTheme="minorHAnsi" w:hAnsiTheme="minorHAnsi"/>
          <w:sz w:val="16"/>
        </w:rPr>
        <w:t xml:space="preserve"> 2–4. The divergence between observed and CMIP5- simulated global warming begins in the early 1990s, as can be seen when comparing observed and simulated running trends from 1970–2012 (Fig. 2a and 2b for 20-year and 15-year running trends, respectively). The </w:t>
      </w:r>
      <w:r w:rsidRPr="00B90633">
        <w:rPr>
          <w:rStyle w:val="StyleUnderline"/>
          <w:rFonts w:asciiTheme="minorHAnsi" w:hAnsiTheme="minorHAnsi"/>
        </w:rPr>
        <w:t>evidence</w:t>
      </w:r>
      <w:r w:rsidRPr="00B90633">
        <w:rPr>
          <w:rFonts w:asciiTheme="minorHAnsi" w:hAnsiTheme="minorHAnsi"/>
          <w:sz w:val="16"/>
        </w:rPr>
        <w:t xml:space="preserve">, therefore, </w:t>
      </w:r>
      <w:r w:rsidRPr="00B90633">
        <w:rPr>
          <w:rStyle w:val="StyleUnderline"/>
          <w:rFonts w:asciiTheme="minorHAnsi" w:hAnsiTheme="minorHAnsi"/>
        </w:rPr>
        <w:t xml:space="preserve">indicates that the current </w:t>
      </w:r>
      <w:proofErr w:type="gramStart"/>
      <w:r w:rsidRPr="00B90633">
        <w:rPr>
          <w:rStyle w:val="StyleUnderline"/>
          <w:rFonts w:asciiTheme="minorHAnsi" w:hAnsiTheme="minorHAnsi"/>
        </w:rPr>
        <w:t xml:space="preserve">generation of </w:t>
      </w:r>
      <w:r w:rsidRPr="00305BAB">
        <w:rPr>
          <w:rStyle w:val="StyleUnderline"/>
          <w:rFonts w:asciiTheme="minorHAnsi" w:hAnsiTheme="minorHAnsi"/>
          <w:highlight w:val="cyan"/>
        </w:rPr>
        <w:t>climate models</w:t>
      </w:r>
      <w:r w:rsidRPr="00B90633">
        <w:rPr>
          <w:rFonts w:asciiTheme="minorHAnsi" w:hAnsiTheme="minorHAnsi"/>
          <w:sz w:val="16"/>
        </w:rPr>
        <w:t xml:space="preserve"> (when run as a group, with the CMIP5 prescribed </w:t>
      </w:r>
      <w:proofErr w:type="spellStart"/>
      <w:r w:rsidRPr="00B90633">
        <w:rPr>
          <w:rFonts w:asciiTheme="minorHAnsi" w:hAnsiTheme="minorHAnsi"/>
          <w:sz w:val="16"/>
        </w:rPr>
        <w:t>forcings</w:t>
      </w:r>
      <w:proofErr w:type="spellEnd"/>
      <w:r w:rsidRPr="00B90633">
        <w:rPr>
          <w:rFonts w:asciiTheme="minorHAnsi" w:hAnsiTheme="minorHAnsi"/>
          <w:sz w:val="16"/>
        </w:rPr>
        <w:t xml:space="preserve">) </w:t>
      </w:r>
      <w:r w:rsidRPr="00305BAB">
        <w:rPr>
          <w:rStyle w:val="StyleUnderline"/>
          <w:rFonts w:asciiTheme="minorHAnsi" w:hAnsiTheme="minorHAnsi"/>
          <w:highlight w:val="cyan"/>
        </w:rPr>
        <w:t>do</w:t>
      </w:r>
      <w:proofErr w:type="gramEnd"/>
      <w:r w:rsidRPr="00305BAB">
        <w:rPr>
          <w:rStyle w:val="StyleUnderline"/>
          <w:rFonts w:asciiTheme="minorHAnsi" w:hAnsiTheme="minorHAnsi"/>
          <w:highlight w:val="cyan"/>
        </w:rPr>
        <w:t xml:space="preserve"> not reproduce</w:t>
      </w:r>
      <w:r w:rsidRPr="00B90633">
        <w:rPr>
          <w:rStyle w:val="StyleUnderline"/>
          <w:rFonts w:asciiTheme="minorHAnsi" w:hAnsiTheme="minorHAnsi"/>
        </w:rPr>
        <w:t xml:space="preserve"> the </w:t>
      </w:r>
      <w:r w:rsidRPr="00305BAB">
        <w:rPr>
          <w:rStyle w:val="StyleUnderline"/>
          <w:rFonts w:asciiTheme="minorHAnsi" w:hAnsiTheme="minorHAnsi"/>
          <w:highlight w:val="cyan"/>
        </w:rPr>
        <w:t>observed</w:t>
      </w:r>
      <w:r w:rsidRPr="00B90633">
        <w:rPr>
          <w:rStyle w:val="StyleUnderline"/>
          <w:rFonts w:asciiTheme="minorHAnsi" w:hAnsiTheme="minorHAnsi"/>
        </w:rPr>
        <w:t xml:space="preserve"> global </w:t>
      </w:r>
      <w:r w:rsidRPr="00305BAB">
        <w:rPr>
          <w:rStyle w:val="StyleUnderline"/>
          <w:rFonts w:asciiTheme="minorHAnsi" w:hAnsiTheme="minorHAnsi"/>
          <w:highlight w:val="cyan"/>
        </w:rPr>
        <w:t>warming over the past 20 years, or the slowdown</w:t>
      </w:r>
      <w:r w:rsidRPr="00B90633">
        <w:rPr>
          <w:rStyle w:val="StyleUnderline"/>
          <w:rFonts w:asciiTheme="minorHAnsi" w:hAnsiTheme="minorHAnsi"/>
        </w:rPr>
        <w:t xml:space="preserve"> in global warming </w:t>
      </w:r>
      <w:r w:rsidRPr="00305BAB">
        <w:rPr>
          <w:rStyle w:val="StyleUnderline"/>
          <w:rFonts w:asciiTheme="minorHAnsi" w:hAnsiTheme="minorHAnsi"/>
          <w:highlight w:val="cyan"/>
        </w:rPr>
        <w:t>over the past fifteen</w:t>
      </w:r>
      <w:r w:rsidRPr="00B90633">
        <w:rPr>
          <w:rStyle w:val="StyleUnderline"/>
          <w:rFonts w:asciiTheme="minorHAnsi" w:hAnsiTheme="minorHAnsi"/>
        </w:rPr>
        <w:t xml:space="preserve"> years.</w:t>
      </w:r>
      <w:r w:rsidRPr="00B90633">
        <w:rPr>
          <w:rFonts w:asciiTheme="minorHAnsi" w:hAnsiTheme="minorHAnsi"/>
          <w:sz w:val="16"/>
        </w:rPr>
        <w:t xml:space="preserve"> This </w:t>
      </w:r>
      <w:r w:rsidRPr="00305BAB">
        <w:rPr>
          <w:rStyle w:val="StyleUnderline"/>
          <w:rFonts w:asciiTheme="minorHAnsi" w:hAnsiTheme="minorHAnsi"/>
          <w:highlight w:val="cyan"/>
        </w:rPr>
        <w:t xml:space="preserve">interpretation is </w:t>
      </w:r>
      <w:r w:rsidRPr="00305BAB">
        <w:rPr>
          <w:rStyle w:val="Emphasis"/>
          <w:rFonts w:asciiTheme="minorHAnsi" w:hAnsiTheme="minorHAnsi"/>
          <w:highlight w:val="cyan"/>
        </w:rPr>
        <w:t>supported by statistical tests</w:t>
      </w:r>
      <w:r w:rsidRPr="00B90633">
        <w:rPr>
          <w:rFonts w:asciiTheme="minorHAnsi" w:hAnsiTheme="minorHAnsi"/>
          <w:sz w:val="16"/>
        </w:rPr>
        <w:t xml:space="preserve"> of the null hypothesis that the observed and model mean trends are equal, assuming that either: (1) the models are exchangeable with each other (that is, the ‘truth plus error’ view); or (2) the models are exchangeable with each other and with the observations (see Supplementary Information). Differences between observed and simulated 20-year trends have p values (Supplementary Information) that drop to close to zero by 1993–2012 under assumption (1) and to 0.04 under assumption (2) (Fig. 2c). Here we note that the smaller the p value is, the stronger the evidence against the null hypothesis. On this basis, the rarity of the 1993–2012 trend difference under assumption (1) is obvious. Under assumption (2), this implies that such an inconsistency is only expected to occur by chance once in 500 years, if 20-year periods are considered statistically independent. Similar results apply to trends for 1998–2012 (Fig. 2d). In conclusion, we reject the null hypothesis that the observed and model mean trends are equal at the 10% level. </w:t>
      </w:r>
      <w:r w:rsidRPr="00B90633">
        <w:rPr>
          <w:rStyle w:val="StyleUnderline"/>
          <w:rFonts w:asciiTheme="minorHAnsi" w:hAnsiTheme="minorHAnsi"/>
        </w:rPr>
        <w:t>One possible explanation</w:t>
      </w:r>
      <w:r w:rsidRPr="00B90633">
        <w:rPr>
          <w:rFonts w:asciiTheme="minorHAnsi" w:hAnsiTheme="minorHAnsi"/>
          <w:sz w:val="16"/>
        </w:rPr>
        <w:t xml:space="preserve"> for the discrepancy </w:t>
      </w:r>
      <w:r w:rsidRPr="00B90633">
        <w:rPr>
          <w:rStyle w:val="StyleUnderline"/>
          <w:rFonts w:asciiTheme="minorHAnsi" w:hAnsiTheme="minorHAnsi"/>
        </w:rPr>
        <w:t>is that forced and internal variation might combine differently in observations than in models.</w:t>
      </w:r>
      <w:r w:rsidRPr="00B90633">
        <w:rPr>
          <w:rFonts w:asciiTheme="minorHAnsi" w:hAnsiTheme="minorHAnsi"/>
          <w:sz w:val="16"/>
        </w:rPr>
        <w:t xml:space="preserve"> For example, the </w:t>
      </w:r>
      <w:r w:rsidRPr="00B90633">
        <w:rPr>
          <w:rStyle w:val="Emphasis"/>
          <w:rFonts w:asciiTheme="minorHAnsi" w:hAnsiTheme="minorHAnsi"/>
        </w:rPr>
        <w:t>forced trends in models are modulated</w:t>
      </w:r>
      <w:r w:rsidRPr="00B90633">
        <w:rPr>
          <w:rFonts w:asciiTheme="minorHAnsi" w:hAnsiTheme="minorHAnsi"/>
          <w:sz w:val="16"/>
          <w:szCs w:val="16"/>
        </w:rPr>
        <w:t xml:space="preserve"> up and down </w:t>
      </w:r>
      <w:r w:rsidRPr="00B90633">
        <w:rPr>
          <w:rStyle w:val="StyleUnderline"/>
          <w:rFonts w:asciiTheme="minorHAnsi" w:hAnsiTheme="minorHAnsi"/>
        </w:rPr>
        <w:t>by simulated</w:t>
      </w:r>
      <w:r w:rsidRPr="00B90633">
        <w:rPr>
          <w:rFonts w:asciiTheme="minorHAnsi" w:hAnsiTheme="minorHAnsi"/>
          <w:sz w:val="16"/>
        </w:rPr>
        <w:t xml:space="preserve"> sequences of ENSO </w:t>
      </w:r>
      <w:r w:rsidRPr="00B90633">
        <w:rPr>
          <w:rStyle w:val="StyleUnderline"/>
          <w:rFonts w:asciiTheme="minorHAnsi" w:hAnsiTheme="minorHAnsi"/>
        </w:rPr>
        <w:t>events</w:t>
      </w:r>
      <w:r w:rsidRPr="00B90633">
        <w:rPr>
          <w:rFonts w:asciiTheme="minorHAnsi" w:hAnsiTheme="minorHAnsi"/>
          <w:sz w:val="16"/>
        </w:rPr>
        <w:t xml:space="preserve">, which are </w:t>
      </w:r>
      <w:r w:rsidRPr="00B90633">
        <w:rPr>
          <w:rStyle w:val="Emphasis"/>
          <w:rFonts w:asciiTheme="minorHAnsi" w:hAnsiTheme="minorHAnsi"/>
        </w:rPr>
        <w:t>not expected to coincide with</w:t>
      </w:r>
      <w:r w:rsidRPr="00B90633">
        <w:rPr>
          <w:rFonts w:asciiTheme="minorHAnsi" w:hAnsiTheme="minorHAnsi"/>
          <w:sz w:val="16"/>
          <w:szCs w:val="16"/>
        </w:rPr>
        <w:t xml:space="preserve"> the </w:t>
      </w:r>
      <w:r w:rsidRPr="00B90633">
        <w:rPr>
          <w:rStyle w:val="Emphasis"/>
          <w:rFonts w:asciiTheme="minorHAnsi" w:hAnsiTheme="minorHAnsi"/>
        </w:rPr>
        <w:t>observed sequence</w:t>
      </w:r>
      <w:r w:rsidRPr="00B90633">
        <w:rPr>
          <w:rFonts w:asciiTheme="minorHAnsi" w:hAnsiTheme="minorHAnsi"/>
          <w:sz w:val="16"/>
          <w:szCs w:val="16"/>
        </w:rPr>
        <w:t xml:space="preserve"> of such events. </w:t>
      </w:r>
      <w:r w:rsidRPr="00B90633">
        <w:rPr>
          <w:rStyle w:val="StyleUnderline"/>
          <w:rFonts w:asciiTheme="minorHAnsi" w:hAnsiTheme="minorHAnsi"/>
        </w:rPr>
        <w:t>For this reason the moderating influence</w:t>
      </w:r>
      <w:r w:rsidRPr="00B90633">
        <w:rPr>
          <w:rFonts w:asciiTheme="minorHAnsi" w:hAnsiTheme="minorHAnsi"/>
          <w:sz w:val="16"/>
        </w:rPr>
        <w:t xml:space="preserve"> on global warming </w:t>
      </w:r>
      <w:r w:rsidRPr="00B90633">
        <w:rPr>
          <w:rStyle w:val="StyleUnderline"/>
          <w:rFonts w:asciiTheme="minorHAnsi" w:hAnsiTheme="minorHAnsi"/>
        </w:rPr>
        <w:t>that arises from the decay of</w:t>
      </w:r>
      <w:r w:rsidRPr="00B90633">
        <w:rPr>
          <w:rFonts w:asciiTheme="minorHAnsi" w:hAnsiTheme="minorHAnsi"/>
          <w:sz w:val="16"/>
        </w:rPr>
        <w:t xml:space="preserve"> the 1998 </w:t>
      </w:r>
      <w:r w:rsidRPr="00B90633">
        <w:rPr>
          <w:rStyle w:val="StyleUnderline"/>
          <w:rFonts w:asciiTheme="minorHAnsi" w:hAnsiTheme="minorHAnsi"/>
        </w:rPr>
        <w:t>El Niño</w:t>
      </w:r>
      <w:r w:rsidRPr="00B90633">
        <w:rPr>
          <w:rFonts w:asciiTheme="minorHAnsi" w:hAnsiTheme="minorHAnsi"/>
          <w:sz w:val="16"/>
        </w:rPr>
        <w:t xml:space="preserve"> event </w:t>
      </w:r>
      <w:r w:rsidRPr="00B90633">
        <w:rPr>
          <w:rStyle w:val="StyleUnderline"/>
          <w:rFonts w:asciiTheme="minorHAnsi" w:hAnsiTheme="minorHAnsi"/>
        </w:rPr>
        <w:t>does not occur in</w:t>
      </w:r>
      <w:r w:rsidRPr="00B90633">
        <w:rPr>
          <w:rFonts w:asciiTheme="minorHAnsi" w:hAnsiTheme="minorHAnsi"/>
          <w:sz w:val="16"/>
        </w:rPr>
        <w:t xml:space="preserve"> the </w:t>
      </w:r>
      <w:r w:rsidRPr="00B90633">
        <w:rPr>
          <w:rStyle w:val="StyleUnderline"/>
          <w:rFonts w:asciiTheme="minorHAnsi" w:hAnsiTheme="minorHAnsi"/>
        </w:rPr>
        <w:t>models</w:t>
      </w:r>
      <w:r w:rsidRPr="00B90633">
        <w:rPr>
          <w:rFonts w:asciiTheme="minorHAnsi" w:hAnsiTheme="minorHAnsi"/>
          <w:sz w:val="16"/>
        </w:rPr>
        <w:t xml:space="preserve"> at that time. Thus </w:t>
      </w:r>
      <w:r w:rsidRPr="00B90633">
        <w:rPr>
          <w:rStyle w:val="StyleUnderline"/>
          <w:rFonts w:asciiTheme="minorHAnsi" w:hAnsiTheme="minorHAnsi"/>
        </w:rPr>
        <w:t>we employ</w:t>
      </w:r>
      <w:r w:rsidRPr="00B90633">
        <w:rPr>
          <w:rFonts w:asciiTheme="minorHAnsi" w:hAnsiTheme="minorHAnsi"/>
          <w:sz w:val="16"/>
        </w:rPr>
        <w:t xml:space="preserve"> here </w:t>
      </w:r>
      <w:r w:rsidRPr="00B90633">
        <w:rPr>
          <w:rStyle w:val="StyleUnderline"/>
          <w:rFonts w:asciiTheme="minorHAnsi" w:hAnsiTheme="minorHAnsi"/>
        </w:rPr>
        <w:t>an established technique to</w:t>
      </w:r>
      <w:r w:rsidRPr="00B90633">
        <w:rPr>
          <w:rFonts w:asciiTheme="minorHAnsi" w:hAnsiTheme="minorHAnsi"/>
          <w:sz w:val="16"/>
        </w:rPr>
        <w:t xml:space="preserve"> estimate the impact of ENSO on global mean temperature, and to </w:t>
      </w:r>
      <w:r w:rsidRPr="00B90633">
        <w:rPr>
          <w:rStyle w:val="StyleUnderline"/>
          <w:rFonts w:asciiTheme="minorHAnsi" w:hAnsiTheme="minorHAnsi"/>
        </w:rPr>
        <w:t>incorporate the effects of</w:t>
      </w:r>
      <w:r w:rsidRPr="00B90633">
        <w:rPr>
          <w:rFonts w:asciiTheme="minorHAnsi" w:hAnsiTheme="minorHAnsi"/>
          <w:sz w:val="16"/>
        </w:rPr>
        <w:t xml:space="preserve"> dynamically induced atmospheric </w:t>
      </w:r>
      <w:r w:rsidRPr="00B90633">
        <w:rPr>
          <w:rStyle w:val="StyleUnderline"/>
          <w:rFonts w:asciiTheme="minorHAnsi" w:hAnsiTheme="minorHAnsi"/>
        </w:rPr>
        <w:t>variability and</w:t>
      </w:r>
      <w:r w:rsidRPr="00B90633">
        <w:rPr>
          <w:rFonts w:asciiTheme="minorHAnsi" w:hAnsiTheme="minorHAnsi"/>
          <w:sz w:val="16"/>
        </w:rPr>
        <w:t xml:space="preserve"> major explosive </w:t>
      </w:r>
      <w:r w:rsidRPr="00B90633">
        <w:rPr>
          <w:rStyle w:val="StyleUnderline"/>
          <w:rFonts w:asciiTheme="minorHAnsi" w:hAnsiTheme="minorHAnsi"/>
        </w:rPr>
        <w:t>volcanic eruptions</w:t>
      </w:r>
      <w:r w:rsidRPr="00B90633">
        <w:rPr>
          <w:rFonts w:asciiTheme="minorHAnsi" w:hAnsiTheme="minorHAnsi"/>
          <w:sz w:val="16"/>
        </w:rPr>
        <w:t xml:space="preserve"> 5</w:t>
      </w:r>
      <w:proofErr w:type="gramStart"/>
      <w:r w:rsidRPr="00B90633">
        <w:rPr>
          <w:rFonts w:asciiTheme="minorHAnsi" w:hAnsiTheme="minorHAnsi"/>
          <w:sz w:val="16"/>
        </w:rPr>
        <w:t>,6</w:t>
      </w:r>
      <w:proofErr w:type="gramEnd"/>
      <w:r w:rsidRPr="00B90633">
        <w:rPr>
          <w:rFonts w:asciiTheme="minorHAnsi" w:hAnsiTheme="minorHAnsi"/>
          <w:sz w:val="16"/>
        </w:rPr>
        <w:t xml:space="preserve">. </w:t>
      </w:r>
      <w:r w:rsidRPr="00B90633">
        <w:rPr>
          <w:rStyle w:val="StyleUnderline"/>
          <w:rFonts w:asciiTheme="minorHAnsi" w:hAnsiTheme="minorHAnsi"/>
        </w:rPr>
        <w:t>Although</w:t>
      </w:r>
      <w:r w:rsidRPr="00B90633">
        <w:rPr>
          <w:rFonts w:asciiTheme="minorHAnsi" w:hAnsiTheme="minorHAnsi"/>
          <w:sz w:val="16"/>
        </w:rPr>
        <w:t xml:space="preserve"> these three natural </w:t>
      </w:r>
      <w:r w:rsidRPr="00B90633">
        <w:rPr>
          <w:rStyle w:val="StyleUnderline"/>
          <w:rFonts w:asciiTheme="minorHAnsi" w:hAnsiTheme="minorHAnsi"/>
        </w:rPr>
        <w:t>variations account for some differences</w:t>
      </w:r>
      <w:r w:rsidRPr="00B90633">
        <w:rPr>
          <w:rFonts w:asciiTheme="minorHAnsi" w:hAnsiTheme="minorHAnsi"/>
          <w:sz w:val="16"/>
        </w:rPr>
        <w:t xml:space="preserve"> between simulated and observed global warming, these </w:t>
      </w:r>
      <w:r w:rsidRPr="00305BAB">
        <w:rPr>
          <w:rStyle w:val="StyleUnderline"/>
          <w:rFonts w:asciiTheme="minorHAnsi" w:hAnsiTheme="minorHAnsi"/>
          <w:highlight w:val="cyan"/>
        </w:rPr>
        <w:t>differences do not substantively change</w:t>
      </w:r>
      <w:r w:rsidRPr="00B90633">
        <w:rPr>
          <w:rStyle w:val="StyleUnderline"/>
          <w:rFonts w:asciiTheme="minorHAnsi" w:hAnsiTheme="minorHAnsi"/>
        </w:rPr>
        <w:t xml:space="preserve"> our </w:t>
      </w:r>
      <w:r w:rsidRPr="00305BAB">
        <w:rPr>
          <w:rStyle w:val="StyleUnderline"/>
          <w:rFonts w:asciiTheme="minorHAnsi" w:hAnsiTheme="minorHAnsi"/>
          <w:highlight w:val="cyan"/>
        </w:rPr>
        <w:t xml:space="preserve">conclusion that </w:t>
      </w:r>
      <w:r w:rsidRPr="00305BAB">
        <w:rPr>
          <w:rStyle w:val="Emphasis"/>
          <w:rFonts w:asciiTheme="minorHAnsi" w:hAnsiTheme="minorHAnsi"/>
          <w:highlight w:val="cyan"/>
        </w:rPr>
        <w:t xml:space="preserve">observed and simulated global warming are not in </w:t>
      </w:r>
      <w:r w:rsidRPr="00305BAB">
        <w:rPr>
          <w:rStyle w:val="Emphasis"/>
          <w:rFonts w:asciiTheme="minorHAnsi" w:hAnsiTheme="minorHAnsi"/>
          <w:highlight w:val="cyan"/>
        </w:rPr>
        <w:lastRenderedPageBreak/>
        <w:t>agreement</w:t>
      </w:r>
      <w:r w:rsidRPr="00B90633">
        <w:rPr>
          <w:rStyle w:val="StyleUnderline"/>
          <w:rFonts w:asciiTheme="minorHAnsi" w:hAnsiTheme="minorHAnsi"/>
        </w:rPr>
        <w:t xml:space="preserve"> over the past two decades</w:t>
      </w:r>
      <w:r w:rsidRPr="00B90633">
        <w:rPr>
          <w:rFonts w:asciiTheme="minorHAnsi" w:hAnsiTheme="minorHAnsi"/>
          <w:sz w:val="16"/>
        </w:rPr>
        <w:t xml:space="preserve"> (Fig. 3). </w:t>
      </w:r>
      <w:r w:rsidRPr="00B90633">
        <w:rPr>
          <w:rStyle w:val="StyleUnderline"/>
          <w:rFonts w:asciiTheme="minorHAnsi" w:hAnsiTheme="minorHAnsi"/>
        </w:rPr>
        <w:t>Another source</w:t>
      </w:r>
      <w:r w:rsidRPr="00B90633">
        <w:rPr>
          <w:rFonts w:asciiTheme="minorHAnsi" w:hAnsiTheme="minorHAnsi"/>
          <w:sz w:val="16"/>
        </w:rPr>
        <w:t xml:space="preserve"> of internal climate variability that may contribute to the inconsistency </w:t>
      </w:r>
      <w:r w:rsidRPr="00B90633">
        <w:rPr>
          <w:rStyle w:val="StyleUnderline"/>
          <w:rFonts w:asciiTheme="minorHAnsi" w:hAnsiTheme="minorHAnsi"/>
        </w:rPr>
        <w:t>is the</w:t>
      </w:r>
      <w:r w:rsidRPr="00B90633">
        <w:rPr>
          <w:rFonts w:asciiTheme="minorHAnsi" w:hAnsiTheme="minorHAnsi"/>
          <w:sz w:val="16"/>
        </w:rPr>
        <w:t xml:space="preserve"> Atlantic </w:t>
      </w:r>
      <w:proofErr w:type="spellStart"/>
      <w:r w:rsidRPr="00B90633">
        <w:rPr>
          <w:rFonts w:asciiTheme="minorHAnsi" w:hAnsiTheme="minorHAnsi"/>
          <w:sz w:val="16"/>
        </w:rPr>
        <w:t>multidecadal</w:t>
      </w:r>
      <w:proofErr w:type="spellEnd"/>
      <w:r w:rsidRPr="00B90633">
        <w:rPr>
          <w:rFonts w:asciiTheme="minorHAnsi" w:hAnsiTheme="minorHAnsi"/>
          <w:sz w:val="16"/>
        </w:rPr>
        <w:t xml:space="preserve"> oscillation7 (</w:t>
      </w:r>
      <w:r w:rsidRPr="00B90633">
        <w:rPr>
          <w:rStyle w:val="StyleUnderline"/>
          <w:rFonts w:asciiTheme="minorHAnsi" w:hAnsiTheme="minorHAnsi"/>
        </w:rPr>
        <w:t>AMO</w:t>
      </w:r>
      <w:r w:rsidRPr="00B90633">
        <w:rPr>
          <w:rFonts w:asciiTheme="minorHAnsi" w:hAnsiTheme="minorHAnsi"/>
          <w:sz w:val="16"/>
        </w:rPr>
        <w:t xml:space="preserve">). </w:t>
      </w:r>
      <w:r w:rsidRPr="00B90633">
        <w:rPr>
          <w:rStyle w:val="StyleUnderline"/>
          <w:rFonts w:asciiTheme="minorHAnsi" w:hAnsiTheme="minorHAnsi"/>
        </w:rPr>
        <w:t>However</w:t>
      </w:r>
      <w:r w:rsidRPr="00B90633">
        <w:rPr>
          <w:rFonts w:asciiTheme="minorHAnsi" w:hAnsiTheme="minorHAnsi"/>
          <w:sz w:val="16"/>
        </w:rPr>
        <w:t xml:space="preserve">, this is difficult to assess as the observed and simulated variations in global temperature that are associated with the AMO seem to be dominated by a large and concurrent signal of presumed anthropogenic origin (Supplementary Fig. S1). It is worth noting that in any case </w:t>
      </w:r>
      <w:r w:rsidRPr="00B90633">
        <w:rPr>
          <w:rStyle w:val="StyleUnderline"/>
          <w:rFonts w:asciiTheme="minorHAnsi" w:hAnsiTheme="minorHAnsi"/>
        </w:rPr>
        <w:t>the AMO has not driven cooling over the past 20 years.</w:t>
      </w:r>
      <w:r w:rsidRPr="00B90633">
        <w:rPr>
          <w:rFonts w:asciiTheme="minorHAnsi" w:hAnsiTheme="minorHAnsi"/>
          <w:sz w:val="16"/>
        </w:rPr>
        <w:t xml:space="preserve"> Another possible driver of the difference between observed and simulated global warming is increasing stratospheric aerosol concentrations. </w:t>
      </w:r>
      <w:r w:rsidRPr="00B90633">
        <w:rPr>
          <w:rStyle w:val="StyleUnderline"/>
          <w:rFonts w:asciiTheme="minorHAnsi" w:hAnsiTheme="minorHAnsi"/>
        </w:rPr>
        <w:t xml:space="preserve">Results from several independent datasets show that stratospheric </w:t>
      </w:r>
      <w:r w:rsidRPr="00B90633">
        <w:rPr>
          <w:rStyle w:val="Emphasis"/>
          <w:rFonts w:asciiTheme="minorHAnsi" w:hAnsiTheme="minorHAnsi"/>
        </w:rPr>
        <w:t>aerosol abundance has increased</w:t>
      </w:r>
      <w:r w:rsidRPr="00B90633">
        <w:rPr>
          <w:rFonts w:asciiTheme="minorHAnsi" w:hAnsiTheme="minorHAnsi"/>
          <w:sz w:val="16"/>
        </w:rPr>
        <w:t xml:space="preserve"> since the late 1990s, owing to a series of comparatively small tropical volcanic </w:t>
      </w:r>
      <w:proofErr w:type="gramStart"/>
      <w:r w:rsidRPr="00B90633">
        <w:rPr>
          <w:rFonts w:asciiTheme="minorHAnsi" w:hAnsiTheme="minorHAnsi"/>
          <w:sz w:val="16"/>
        </w:rPr>
        <w:t>eruptions8 .</w:t>
      </w:r>
      <w:proofErr w:type="gramEnd"/>
      <w:r w:rsidRPr="00B90633">
        <w:rPr>
          <w:rFonts w:asciiTheme="minorHAnsi" w:hAnsiTheme="minorHAnsi"/>
          <w:sz w:val="16"/>
        </w:rPr>
        <w:t xml:space="preserve"> </w:t>
      </w:r>
      <w:r w:rsidRPr="00B90633">
        <w:rPr>
          <w:rStyle w:val="StyleUnderline"/>
          <w:rFonts w:asciiTheme="minorHAnsi" w:hAnsiTheme="minorHAnsi"/>
        </w:rPr>
        <w:t>Although none of the</w:t>
      </w:r>
      <w:r w:rsidRPr="00B90633">
        <w:rPr>
          <w:rFonts w:asciiTheme="minorHAnsi" w:hAnsiTheme="minorHAnsi"/>
          <w:sz w:val="16"/>
        </w:rPr>
        <w:t xml:space="preserve"> CMIP5 </w:t>
      </w:r>
      <w:r w:rsidRPr="00B90633">
        <w:rPr>
          <w:rStyle w:val="StyleUnderline"/>
          <w:rFonts w:asciiTheme="minorHAnsi" w:hAnsiTheme="minorHAnsi"/>
        </w:rPr>
        <w:t xml:space="preserve">simulations take this into account, </w:t>
      </w:r>
      <w:r w:rsidRPr="00C60B3F">
        <w:rPr>
          <w:rStyle w:val="StyleUnderline"/>
          <w:rFonts w:asciiTheme="minorHAnsi" w:hAnsiTheme="minorHAnsi"/>
        </w:rPr>
        <w:t>two independent sets of</w:t>
      </w:r>
      <w:r w:rsidRPr="00C60B3F">
        <w:rPr>
          <w:rFonts w:asciiTheme="minorHAnsi" w:hAnsiTheme="minorHAnsi"/>
          <w:sz w:val="16"/>
        </w:rPr>
        <w:t xml:space="preserve"> model </w:t>
      </w:r>
      <w:r w:rsidRPr="00C60B3F">
        <w:rPr>
          <w:rStyle w:val="StyleUnderline"/>
          <w:rFonts w:asciiTheme="minorHAnsi" w:hAnsiTheme="minorHAnsi"/>
        </w:rPr>
        <w:t>simulations estimate that increasing stratospheric aerosols have had a</w:t>
      </w:r>
      <w:r w:rsidRPr="00C60B3F">
        <w:rPr>
          <w:rFonts w:asciiTheme="minorHAnsi" w:hAnsiTheme="minorHAnsi"/>
          <w:sz w:val="16"/>
        </w:rPr>
        <w:t xml:space="preserve"> surface </w:t>
      </w:r>
      <w:r w:rsidRPr="00C60B3F">
        <w:rPr>
          <w:rStyle w:val="StyleUnderline"/>
          <w:rFonts w:asciiTheme="minorHAnsi" w:hAnsiTheme="minorHAnsi"/>
        </w:rPr>
        <w:t xml:space="preserve">cooling impact of </w:t>
      </w:r>
      <w:r w:rsidRPr="00C60B3F">
        <w:rPr>
          <w:rFonts w:asciiTheme="minorHAnsi" w:hAnsiTheme="minorHAnsi"/>
          <w:sz w:val="16"/>
        </w:rPr>
        <w:t xml:space="preserve">about </w:t>
      </w:r>
      <w:r w:rsidRPr="00C60B3F">
        <w:rPr>
          <w:rStyle w:val="Emphasis"/>
          <w:rFonts w:asciiTheme="minorHAnsi" w:hAnsiTheme="minorHAnsi"/>
        </w:rPr>
        <w:t>0.07 °C per decade</w:t>
      </w:r>
      <w:r w:rsidRPr="00C60B3F">
        <w:rPr>
          <w:rFonts w:asciiTheme="minorHAnsi" w:hAnsiTheme="minorHAnsi"/>
          <w:sz w:val="16"/>
        </w:rPr>
        <w:t xml:space="preserve"> since </w:t>
      </w:r>
      <w:r w:rsidRPr="00C60B3F">
        <w:rPr>
          <w:rFonts w:asciiTheme="minorHAnsi" w:hAnsiTheme="minorHAnsi"/>
          <w:sz w:val="16"/>
          <w:szCs w:val="16"/>
        </w:rPr>
        <w:t>1998</w:t>
      </w:r>
      <w:proofErr w:type="gramStart"/>
      <w:r w:rsidRPr="00C60B3F">
        <w:rPr>
          <w:rFonts w:asciiTheme="minorHAnsi" w:hAnsiTheme="minorHAnsi"/>
          <w:sz w:val="16"/>
          <w:szCs w:val="16"/>
        </w:rPr>
        <w:t>,9</w:t>
      </w:r>
      <w:proofErr w:type="gramEnd"/>
      <w:r w:rsidRPr="00C60B3F">
        <w:rPr>
          <w:rFonts w:asciiTheme="minorHAnsi" w:hAnsiTheme="minorHAnsi"/>
          <w:sz w:val="16"/>
          <w:szCs w:val="16"/>
        </w:rPr>
        <w:t>.</w:t>
      </w:r>
      <w:r w:rsidRPr="00C60B3F">
        <w:rPr>
          <w:rFonts w:asciiTheme="minorHAnsi" w:hAnsiTheme="minorHAnsi"/>
          <w:sz w:val="16"/>
        </w:rPr>
        <w:t xml:space="preserve"> If the CMIP5 models had accounted for increasing stratospheric aerosol, and had responded with the same surface cooling impact, the simulations and observations would be in closer agreement. </w:t>
      </w:r>
      <w:r w:rsidRPr="00C60B3F">
        <w:rPr>
          <w:rStyle w:val="StyleUnderline"/>
          <w:rFonts w:asciiTheme="minorHAnsi" w:hAnsiTheme="minorHAnsi"/>
        </w:rPr>
        <w:t>Other factors that contribute to</w:t>
      </w:r>
      <w:r w:rsidRPr="00C60B3F">
        <w:rPr>
          <w:rFonts w:asciiTheme="minorHAnsi" w:hAnsiTheme="minorHAnsi"/>
          <w:sz w:val="16"/>
        </w:rPr>
        <w:t xml:space="preserve"> the </w:t>
      </w:r>
      <w:r w:rsidRPr="00C60B3F">
        <w:rPr>
          <w:rStyle w:val="StyleUnderline"/>
          <w:rFonts w:asciiTheme="minorHAnsi" w:hAnsiTheme="minorHAnsi"/>
        </w:rPr>
        <w:t xml:space="preserve">discrepancy could include a missing </w:t>
      </w:r>
      <w:r w:rsidRPr="00C60B3F">
        <w:rPr>
          <w:rStyle w:val="Emphasis"/>
          <w:rFonts w:asciiTheme="minorHAnsi" w:hAnsiTheme="minorHAnsi"/>
        </w:rPr>
        <w:t>decrease in stratospheric water vapour</w:t>
      </w:r>
      <w:r w:rsidRPr="00C60B3F">
        <w:rPr>
          <w:rFonts w:asciiTheme="minorHAnsi" w:hAnsiTheme="minorHAnsi"/>
          <w:sz w:val="16"/>
        </w:rPr>
        <w:t xml:space="preserve">10 (whose processes are not well represented in current climate models), </w:t>
      </w:r>
      <w:r w:rsidRPr="00C60B3F">
        <w:rPr>
          <w:rStyle w:val="Emphasis"/>
          <w:rFonts w:asciiTheme="minorHAnsi" w:hAnsiTheme="minorHAnsi"/>
        </w:rPr>
        <w:t>errors in aerosol forcing</w:t>
      </w:r>
      <w:r w:rsidRPr="00C60B3F">
        <w:rPr>
          <w:rFonts w:asciiTheme="minorHAnsi" w:hAnsiTheme="minorHAnsi"/>
          <w:sz w:val="16"/>
        </w:rPr>
        <w:t xml:space="preserve"> in the CMIP5 models, </w:t>
      </w:r>
      <w:r w:rsidRPr="00C60B3F">
        <w:rPr>
          <w:rStyle w:val="StyleUnderline"/>
          <w:rFonts w:asciiTheme="minorHAnsi" w:hAnsiTheme="minorHAnsi"/>
        </w:rPr>
        <w:t xml:space="preserve">a </w:t>
      </w:r>
      <w:r w:rsidRPr="00C60B3F">
        <w:rPr>
          <w:rStyle w:val="Emphasis"/>
          <w:rFonts w:asciiTheme="minorHAnsi" w:hAnsiTheme="minorHAnsi"/>
        </w:rPr>
        <w:t>bias in the</w:t>
      </w:r>
      <w:r w:rsidRPr="00C60B3F">
        <w:rPr>
          <w:rFonts w:asciiTheme="minorHAnsi" w:hAnsiTheme="minorHAnsi"/>
          <w:sz w:val="16"/>
          <w:szCs w:val="16"/>
        </w:rPr>
        <w:t xml:space="preserve"> prescribed </w:t>
      </w:r>
      <w:r w:rsidRPr="00C60B3F">
        <w:rPr>
          <w:rStyle w:val="Emphasis"/>
          <w:rFonts w:asciiTheme="minorHAnsi" w:hAnsiTheme="minorHAnsi"/>
        </w:rPr>
        <w:t>solar irradiance trend</w:t>
      </w:r>
      <w:r w:rsidRPr="00C60B3F">
        <w:rPr>
          <w:rStyle w:val="StyleUnderline"/>
          <w:rFonts w:asciiTheme="minorHAnsi" w:hAnsiTheme="minorHAnsi"/>
        </w:rPr>
        <w:t>, the possibility that</w:t>
      </w:r>
      <w:r w:rsidRPr="00C60B3F">
        <w:rPr>
          <w:rFonts w:asciiTheme="minorHAnsi" w:hAnsiTheme="minorHAnsi"/>
          <w:sz w:val="16"/>
        </w:rPr>
        <w:t xml:space="preserve"> the </w:t>
      </w:r>
      <w:r w:rsidRPr="00C60B3F">
        <w:rPr>
          <w:rStyle w:val="StyleUnderline"/>
          <w:rFonts w:asciiTheme="minorHAnsi" w:hAnsiTheme="minorHAnsi"/>
        </w:rPr>
        <w:t>transient climate sensitivity</w:t>
      </w:r>
      <w:r w:rsidRPr="00C60B3F">
        <w:rPr>
          <w:rFonts w:asciiTheme="minorHAnsi" w:hAnsiTheme="minorHAnsi"/>
          <w:sz w:val="16"/>
        </w:rPr>
        <w:t xml:space="preserve"> of the CMIP5 models </w:t>
      </w:r>
      <w:r w:rsidRPr="00C60B3F">
        <w:rPr>
          <w:rStyle w:val="StyleUnderline"/>
          <w:rFonts w:asciiTheme="minorHAnsi" w:hAnsiTheme="minorHAnsi"/>
        </w:rPr>
        <w:t>could be</w:t>
      </w:r>
      <w:r w:rsidRPr="00C60B3F">
        <w:rPr>
          <w:rFonts w:asciiTheme="minorHAnsi" w:hAnsiTheme="minorHAnsi"/>
          <w:sz w:val="16"/>
        </w:rPr>
        <w:t xml:space="preserve"> on average </w:t>
      </w:r>
      <w:r w:rsidRPr="00C60B3F">
        <w:rPr>
          <w:rStyle w:val="StyleUnderline"/>
          <w:rFonts w:asciiTheme="minorHAnsi" w:hAnsiTheme="minorHAnsi"/>
        </w:rPr>
        <w:t>too high</w:t>
      </w:r>
      <w:r w:rsidRPr="00C60B3F">
        <w:rPr>
          <w:rFonts w:asciiTheme="minorHAnsi" w:hAnsiTheme="minorHAnsi"/>
          <w:sz w:val="16"/>
        </w:rPr>
        <w:t xml:space="preserve"> 11</w:t>
      </w:r>
      <w:proofErr w:type="gramStart"/>
      <w:r w:rsidRPr="00C60B3F">
        <w:rPr>
          <w:rFonts w:asciiTheme="minorHAnsi" w:hAnsiTheme="minorHAnsi"/>
          <w:sz w:val="16"/>
        </w:rPr>
        <w:t>,12</w:t>
      </w:r>
      <w:proofErr w:type="gramEnd"/>
      <w:r w:rsidRPr="00C60B3F">
        <w:rPr>
          <w:rFonts w:asciiTheme="minorHAnsi" w:hAnsiTheme="minorHAnsi"/>
          <w:sz w:val="16"/>
        </w:rPr>
        <w:t xml:space="preserve"> </w:t>
      </w:r>
      <w:r w:rsidRPr="00C60B3F">
        <w:rPr>
          <w:rStyle w:val="StyleUnderline"/>
          <w:rFonts w:asciiTheme="minorHAnsi" w:hAnsiTheme="minorHAnsi"/>
        </w:rPr>
        <w:t xml:space="preserve">or a </w:t>
      </w:r>
      <w:r w:rsidRPr="00C60B3F">
        <w:rPr>
          <w:rStyle w:val="Emphasis"/>
          <w:rFonts w:asciiTheme="minorHAnsi" w:hAnsiTheme="minorHAnsi"/>
        </w:rPr>
        <w:t>possible unusual episode</w:t>
      </w:r>
      <w:r w:rsidRPr="00C60B3F">
        <w:rPr>
          <w:rFonts w:asciiTheme="minorHAnsi" w:hAnsiTheme="minorHAnsi"/>
          <w:sz w:val="16"/>
        </w:rPr>
        <w:t xml:space="preserve"> of internal climate variability</w:t>
      </w:r>
      <w:r w:rsidRPr="00B90633">
        <w:rPr>
          <w:rFonts w:asciiTheme="minorHAnsi" w:hAnsiTheme="minorHAnsi"/>
          <w:sz w:val="16"/>
        </w:rPr>
        <w:t xml:space="preserve"> </w:t>
      </w:r>
      <w:r w:rsidRPr="00B90633">
        <w:rPr>
          <w:rStyle w:val="StyleUnderline"/>
          <w:rFonts w:asciiTheme="minorHAnsi" w:hAnsiTheme="minorHAnsi"/>
        </w:rPr>
        <w:t>not considered above</w:t>
      </w:r>
      <w:r w:rsidRPr="00B90633">
        <w:rPr>
          <w:rFonts w:asciiTheme="minorHAnsi" w:hAnsiTheme="minorHAnsi"/>
          <w:sz w:val="16"/>
        </w:rPr>
        <w:t xml:space="preserve"> 13,14. Ultimately the causes of this inconsistency will only be understood after careful comparison of simulated internal climate variability and climate model </w:t>
      </w:r>
      <w:proofErr w:type="spellStart"/>
      <w:r w:rsidRPr="00B90633">
        <w:rPr>
          <w:rFonts w:asciiTheme="minorHAnsi" w:hAnsiTheme="minorHAnsi"/>
          <w:sz w:val="16"/>
        </w:rPr>
        <w:t>forcings</w:t>
      </w:r>
      <w:proofErr w:type="spellEnd"/>
      <w:r w:rsidRPr="00B90633">
        <w:rPr>
          <w:rFonts w:asciiTheme="minorHAnsi" w:hAnsiTheme="minorHAnsi"/>
          <w:sz w:val="16"/>
        </w:rPr>
        <w:t xml:space="preserve"> with observations from the past two decades, and by waiting to see how global temperature responds over the coming decades.</w:t>
      </w:r>
    </w:p>
    <w:p w:rsidR="00E552BC" w:rsidRDefault="00E552BC" w:rsidP="00E552BC">
      <w:pPr>
        <w:pStyle w:val="Heading3"/>
        <w:contextualSpacing/>
      </w:pPr>
      <w:r>
        <w:lastRenderedPageBreak/>
        <w:t>No Impact</w:t>
      </w:r>
    </w:p>
    <w:p w:rsidR="00E552BC" w:rsidRPr="00B42C86" w:rsidRDefault="00E552BC" w:rsidP="00E552BC">
      <w:pPr>
        <w:pStyle w:val="Heading4"/>
        <w:contextualSpacing/>
      </w:pPr>
      <w:r>
        <w:t>Even if warming is</w:t>
      </w:r>
      <w:r w:rsidRPr="00B42C86">
        <w:t xml:space="preserve"> real it doesn’t cause extinction – the newest IPCC report concludes with other independent studies that catastrophe is impossible – slowing population growth, energy efficiency, and innovation </w:t>
      </w:r>
    </w:p>
    <w:p w:rsidR="00E552BC" w:rsidRPr="00B42C86" w:rsidRDefault="00E552BC" w:rsidP="00E552BC">
      <w:pPr>
        <w:contextualSpacing/>
        <w:rPr>
          <w:rStyle w:val="Style13ptBold"/>
          <w:rFonts w:cstheme="minorHAnsi"/>
        </w:rPr>
      </w:pPr>
      <w:r w:rsidRPr="00B42C86">
        <w:rPr>
          <w:rStyle w:val="Style13ptBold"/>
          <w:rFonts w:cstheme="minorHAnsi"/>
        </w:rPr>
        <w:t>Ridley, writer at the Financial Post, 14</w:t>
      </w:r>
    </w:p>
    <w:p w:rsidR="00E552BC" w:rsidRPr="00B42C86" w:rsidRDefault="00E552BC" w:rsidP="00E552BC">
      <w:pPr>
        <w:contextualSpacing/>
        <w:rPr>
          <w:rFonts w:cstheme="minorHAnsi"/>
        </w:rPr>
      </w:pPr>
      <w:r w:rsidRPr="00B42C86">
        <w:rPr>
          <w:rFonts w:cstheme="minorHAnsi"/>
        </w:rPr>
        <w:t xml:space="preserve">[Matt, 6/19/14, The Financial Post, “Junk Science Week: IPCC commissioned models to see if global warming would reach dangerous levels this century. Consensus is ‘no’,” </w:t>
      </w:r>
      <w:hyperlink r:id="rId36" w:history="1">
        <w:r w:rsidRPr="00B42C86">
          <w:rPr>
            <w:rStyle w:val="Hyperlink"/>
            <w:rFonts w:cstheme="minorHAnsi"/>
          </w:rPr>
          <w:t>http://business.financialpost.com/2014/06/19/ipcc-climate-change-warming/</w:t>
        </w:r>
      </w:hyperlink>
      <w:r w:rsidRPr="00B42C86">
        <w:rPr>
          <w:rFonts w:cstheme="minorHAnsi"/>
        </w:rPr>
        <w:t>, accessed 7/1/14, TYBG]</w:t>
      </w:r>
    </w:p>
    <w:p w:rsidR="00E552BC" w:rsidRDefault="00E552BC" w:rsidP="00E552BC">
      <w:pPr>
        <w:contextualSpacing/>
        <w:rPr>
          <w:rStyle w:val="StyleUnderline"/>
          <w:rFonts w:cstheme="minorHAnsi"/>
        </w:rPr>
      </w:pPr>
      <w:r w:rsidRPr="000452EC">
        <w:rPr>
          <w:rFonts w:cstheme="minorHAnsi"/>
          <w:sz w:val="16"/>
        </w:rPr>
        <w:t xml:space="preserve">The debate over climate change is horribly polarized. From the way it is conducted, you would think that only two positions are possible: that the whole thing is a hoax or that catastrophe is inevitable. In fact there is room for lots of intermediate positions, including the view I hold, which is that </w:t>
      </w:r>
      <w:r w:rsidRPr="00B42C86">
        <w:rPr>
          <w:rStyle w:val="StyleUnderline"/>
          <w:rFonts w:cstheme="minorHAnsi"/>
        </w:rPr>
        <w:t xml:space="preserve">man-made </w:t>
      </w:r>
      <w:r w:rsidRPr="000E0926">
        <w:rPr>
          <w:rStyle w:val="StyleUnderline"/>
          <w:rFonts w:cstheme="minorHAnsi"/>
          <w:highlight w:val="cyan"/>
        </w:rPr>
        <w:t>climate change is real but not likely to do much harm</w:t>
      </w:r>
      <w:r w:rsidRPr="00B42C86">
        <w:rPr>
          <w:rStyle w:val="StyleUnderline"/>
          <w:rFonts w:cstheme="minorHAnsi"/>
        </w:rPr>
        <w:t>, let alone prove to be the greatest crisis facing humankind this century.</w:t>
      </w:r>
      <w:r>
        <w:rPr>
          <w:rFonts w:cstheme="minorHAnsi"/>
          <w:b/>
          <w:u w:val="single"/>
        </w:rPr>
        <w:t xml:space="preserve"> </w:t>
      </w:r>
      <w:r w:rsidRPr="000452EC">
        <w:rPr>
          <w:rFonts w:cstheme="minorHAnsi"/>
          <w:sz w:val="16"/>
        </w:rPr>
        <w:t xml:space="preserve">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the Intergovernmental Panel on Climate Change (IPCC) itself. </w:t>
      </w:r>
      <w:r w:rsidRPr="000E0926">
        <w:rPr>
          <w:rStyle w:val="StyleUnderline"/>
          <w:rFonts w:cstheme="minorHAnsi"/>
          <w:highlight w:val="cyan"/>
        </w:rPr>
        <w:t>The IPCC commissioned four different models of what might happen to the world</w:t>
      </w:r>
      <w:r w:rsidRPr="00B42C86">
        <w:rPr>
          <w:rStyle w:val="StyleUnderline"/>
          <w:rFonts w:cstheme="minorHAnsi"/>
        </w:rPr>
        <w:t xml:space="preserve"> economy, society and technology in the 21st century and what each would mean for the climate, </w:t>
      </w:r>
      <w:r w:rsidRPr="000E0926">
        <w:rPr>
          <w:rStyle w:val="StyleUnderline"/>
          <w:rFonts w:cstheme="minorHAnsi"/>
          <w:highlight w:val="cyan"/>
        </w:rPr>
        <w:t>given a certain assumption about the atmosphere’s “sensitivity” to carbon dioxide. Three of the models show a moderate, slow and mild warming</w:t>
      </w:r>
      <w:r w:rsidRPr="00B42C86">
        <w:rPr>
          <w:rStyle w:val="StyleUnderline"/>
          <w:rFonts w:cstheme="minorHAnsi"/>
        </w:rPr>
        <w:t>, the hottest of which leaves the planet just 2 degrees Centigrade warmer than today in 2081-2100. The coolest comes out just 0.8 degrees warmer.</w:t>
      </w:r>
      <w:r>
        <w:rPr>
          <w:rFonts w:cstheme="minorHAnsi"/>
          <w:b/>
          <w:u w:val="single"/>
        </w:rPr>
        <w:t xml:space="preserve"> </w:t>
      </w:r>
      <w:r w:rsidRPr="000452EC">
        <w:rPr>
          <w:rFonts w:cstheme="minorHAnsi"/>
          <w:sz w:val="16"/>
        </w:rPr>
        <w:t xml:space="preserve">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w:t>
      </w:r>
      <w:proofErr w:type="gramStart"/>
      <w:r w:rsidRPr="00B42C86">
        <w:rPr>
          <w:rStyle w:val="StyleUnderline"/>
          <w:rFonts w:cstheme="minorHAnsi"/>
        </w:rPr>
        <w:t>But what about the fourth scenario?</w:t>
      </w:r>
      <w:proofErr w:type="gramEnd"/>
      <w:r w:rsidRPr="00B42C86">
        <w:rPr>
          <w:rStyle w:val="StyleUnderline"/>
          <w:rFonts w:cstheme="minorHAnsi"/>
        </w:rPr>
        <w:t xml:space="preserve"> This is known as RCP8.5</w:t>
      </w:r>
      <w:r w:rsidRPr="000452EC">
        <w:rPr>
          <w:rFonts w:cstheme="minorHAnsi"/>
          <w:sz w:val="16"/>
        </w:rPr>
        <w:t xml:space="preserve">, and it produces 3.5 degrees of warming in 2081-2100. Curious to know what assumptions lay behind this model, I decided to look up the original papers describing the creation of this scenario. Frankly, I was </w:t>
      </w:r>
      <w:proofErr w:type="spellStart"/>
      <w:r w:rsidRPr="000452EC">
        <w:rPr>
          <w:rFonts w:cstheme="minorHAnsi"/>
          <w:sz w:val="16"/>
        </w:rPr>
        <w:t>gobsmacked</w:t>
      </w:r>
      <w:proofErr w:type="spellEnd"/>
      <w:r w:rsidRPr="000452EC">
        <w:rPr>
          <w:rFonts w:cstheme="minorHAnsi"/>
          <w:sz w:val="16"/>
        </w:rPr>
        <w:t xml:space="preserve">. </w:t>
      </w:r>
      <w:r w:rsidRPr="000E0926">
        <w:rPr>
          <w:rStyle w:val="StyleUnderline"/>
          <w:rFonts w:cstheme="minorHAnsi"/>
          <w:highlight w:val="cyan"/>
        </w:rPr>
        <w:t>It is a world that is very, very implausible</w:t>
      </w:r>
      <w:r w:rsidRPr="00B42C86">
        <w:rPr>
          <w:rStyle w:val="StyleUnderline"/>
          <w:rFonts w:cstheme="minorHAnsi"/>
        </w:rPr>
        <w:t>.</w:t>
      </w:r>
      <w:r>
        <w:rPr>
          <w:rFonts w:cstheme="minorHAnsi"/>
          <w:b/>
          <w:u w:val="single"/>
        </w:rPr>
        <w:t xml:space="preserve"> </w:t>
      </w:r>
      <w:r w:rsidRPr="00B42C86">
        <w:rPr>
          <w:rStyle w:val="StyleUnderline"/>
          <w:rFonts w:cstheme="minorHAnsi"/>
        </w:rPr>
        <w:t>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w:t>
      </w:r>
      <w:r>
        <w:rPr>
          <w:rFonts w:cstheme="minorHAnsi"/>
          <w:b/>
          <w:u w:val="single"/>
        </w:rPr>
        <w:t xml:space="preserve"> </w:t>
      </w:r>
      <w:r w:rsidRPr="000452EC">
        <w:rPr>
          <w:rFonts w:cstheme="minorHAnsi"/>
          <w:sz w:val="16"/>
        </w:rPr>
        <w:t>Second</w:t>
      </w:r>
      <w:r w:rsidRPr="00B42C86">
        <w:rPr>
          <w:rStyle w:val="StyleUnderline"/>
          <w:rFonts w:cstheme="minorHAnsi"/>
        </w:rPr>
        <w:t xml:space="preserve">, </w:t>
      </w:r>
      <w:r w:rsidRPr="000E0926">
        <w:rPr>
          <w:rStyle w:val="StyleUnderline"/>
          <w:rFonts w:cstheme="minorHAnsi"/>
          <w:highlight w:val="cyan"/>
        </w:rPr>
        <w:t>the world is assumed in the</w:t>
      </w:r>
      <w:r w:rsidRPr="000452EC">
        <w:rPr>
          <w:rFonts w:cstheme="minorHAnsi"/>
          <w:sz w:val="16"/>
        </w:rPr>
        <w:t xml:space="preserve"> RCP8.5 </w:t>
      </w:r>
      <w:r w:rsidRPr="000E0926">
        <w:rPr>
          <w:rStyle w:val="StyleUnderline"/>
          <w:rFonts w:cstheme="minorHAnsi"/>
          <w:highlight w:val="cyan"/>
        </w:rPr>
        <w:t>scenario to be burning</w:t>
      </w:r>
      <w:r w:rsidRPr="00B42C86">
        <w:rPr>
          <w:rStyle w:val="StyleUnderline"/>
          <w:rFonts w:cstheme="minorHAnsi"/>
        </w:rPr>
        <w:t xml:space="preserve"> an astonishing </w:t>
      </w:r>
      <w:r w:rsidRPr="000E0926">
        <w:rPr>
          <w:rStyle w:val="StyleUnderline"/>
          <w:rFonts w:cstheme="minorHAnsi"/>
          <w:highlight w:val="cyan"/>
        </w:rPr>
        <w:t>10 times as much coal as today, producing 50% of its primary energy from coal, compared with about 30% today</w:t>
      </w:r>
      <w:r w:rsidRPr="000452EC">
        <w:rPr>
          <w:rFonts w:cstheme="minorHAnsi"/>
          <w:sz w:val="16"/>
        </w:rPr>
        <w:t xml:space="preserve">.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0E0926">
        <w:rPr>
          <w:rStyle w:val="StyleUnderline"/>
          <w:rFonts w:cstheme="minorHAnsi"/>
          <w:highlight w:val="cyan"/>
        </w:rPr>
        <w:t>These are highly unlikely assumptions. With abundant natural gas</w:t>
      </w:r>
      <w:r w:rsidRPr="00B42C86">
        <w:rPr>
          <w:rStyle w:val="StyleUnderline"/>
          <w:rFonts w:cstheme="minorHAnsi"/>
        </w:rPr>
        <w:t xml:space="preserve"> displacing coal on a huge scale in the United States today, with </w:t>
      </w:r>
      <w:r w:rsidRPr="000E0926">
        <w:rPr>
          <w:rStyle w:val="StyleUnderline"/>
          <w:rFonts w:cstheme="minorHAnsi"/>
          <w:highlight w:val="cyan"/>
        </w:rPr>
        <w:t xml:space="preserve">the price of solar </w:t>
      </w:r>
      <w:r w:rsidRPr="00B42C86">
        <w:rPr>
          <w:rStyle w:val="StyleUnderline"/>
          <w:rFonts w:cstheme="minorHAnsi"/>
        </w:rPr>
        <w:t xml:space="preserve">power </w:t>
      </w:r>
      <w:r w:rsidRPr="000E0926">
        <w:rPr>
          <w:rStyle w:val="StyleUnderline"/>
          <w:rFonts w:cstheme="minorHAnsi"/>
          <w:highlight w:val="cyan"/>
        </w:rPr>
        <w:t>plummeting</w:t>
      </w:r>
      <w:r w:rsidRPr="00B42C86">
        <w:rPr>
          <w:rStyle w:val="StyleUnderline"/>
          <w:rFonts w:cstheme="minorHAnsi"/>
        </w:rPr>
        <w:t xml:space="preserve">, with </w:t>
      </w:r>
      <w:r w:rsidRPr="000E0926">
        <w:rPr>
          <w:rStyle w:val="StyleUnderline"/>
          <w:rFonts w:cstheme="minorHAnsi"/>
          <w:highlight w:val="cyan"/>
        </w:rPr>
        <w:t>nuclear power experiencing a revival</w:t>
      </w:r>
      <w:r w:rsidRPr="00B42C86">
        <w:rPr>
          <w:rStyle w:val="StyleUnderline"/>
          <w:rFonts w:cstheme="minorHAnsi"/>
        </w:rPr>
        <w:t xml:space="preserve">, with gigantic </w:t>
      </w:r>
      <w:r w:rsidRPr="000E0926">
        <w:rPr>
          <w:rStyle w:val="StyleUnderline"/>
          <w:rFonts w:cstheme="minorHAnsi"/>
          <w:highlight w:val="cyan"/>
        </w:rPr>
        <w:t>methane-hydrate gas</w:t>
      </w:r>
      <w:r w:rsidRPr="00B42C86">
        <w:rPr>
          <w:rStyle w:val="StyleUnderline"/>
          <w:rFonts w:cstheme="minorHAnsi"/>
        </w:rPr>
        <w:t xml:space="preserve"> resources </w:t>
      </w:r>
      <w:r w:rsidRPr="000E0926">
        <w:rPr>
          <w:rStyle w:val="StyleUnderline"/>
          <w:rFonts w:cstheme="minorHAnsi"/>
          <w:highlight w:val="cyan"/>
        </w:rPr>
        <w:t>being discovered on the seabed</w:t>
      </w:r>
      <w:r w:rsidRPr="00B42C86">
        <w:rPr>
          <w:rStyle w:val="StyleUnderline"/>
          <w:rFonts w:cstheme="minorHAnsi"/>
        </w:rPr>
        <w:t xml:space="preserve">, with </w:t>
      </w:r>
      <w:r w:rsidRPr="000E0926">
        <w:rPr>
          <w:rStyle w:val="StyleUnderline"/>
          <w:rFonts w:cstheme="minorHAnsi"/>
          <w:highlight w:val="cyan"/>
        </w:rPr>
        <w:t>energy efficiency rocketing</w:t>
      </w:r>
      <w:r w:rsidRPr="00B42C86">
        <w:rPr>
          <w:rStyle w:val="StyleUnderline"/>
          <w:rFonts w:cstheme="minorHAnsi"/>
        </w:rPr>
        <w:t xml:space="preserve"> upwards, </w:t>
      </w:r>
      <w:r w:rsidRPr="000E0926">
        <w:rPr>
          <w:rStyle w:val="StyleUnderline"/>
          <w:rFonts w:cstheme="minorHAnsi"/>
          <w:highlight w:val="cyan"/>
        </w:rPr>
        <w:t>and</w:t>
      </w:r>
      <w:r w:rsidRPr="00B42C86">
        <w:rPr>
          <w:rStyle w:val="StyleUnderline"/>
          <w:rFonts w:cstheme="minorHAnsi"/>
        </w:rPr>
        <w:t xml:space="preserve"> with </w:t>
      </w:r>
      <w:r w:rsidRPr="000E0926">
        <w:rPr>
          <w:rStyle w:val="StyleUnderline"/>
          <w:rFonts w:cstheme="minorHAnsi"/>
          <w:highlight w:val="cyan"/>
        </w:rPr>
        <w:t>population growth</w:t>
      </w:r>
      <w:r w:rsidRPr="00B42C86">
        <w:rPr>
          <w:rStyle w:val="StyleUnderline"/>
          <w:rFonts w:cstheme="minorHAnsi"/>
        </w:rPr>
        <w:t xml:space="preserve"> rates </w:t>
      </w:r>
      <w:r w:rsidRPr="000E0926">
        <w:rPr>
          <w:rStyle w:val="StyleUnderline"/>
          <w:rFonts w:cstheme="minorHAnsi"/>
          <w:highlight w:val="cyan"/>
        </w:rPr>
        <w:t>continuing to fall</w:t>
      </w:r>
      <w:r w:rsidRPr="00B42C86">
        <w:rPr>
          <w:rStyle w:val="StyleUnderline"/>
          <w:rFonts w:cstheme="minorHAnsi"/>
        </w:rPr>
        <w:t xml:space="preserve"> fast in virtually every country in the world, the one thing we can say about RCP8.5 is that it is very, very implausible.</w:t>
      </w:r>
      <w:r>
        <w:rPr>
          <w:rFonts w:cstheme="minorHAnsi"/>
          <w:b/>
          <w:u w:val="single"/>
        </w:rPr>
        <w:t xml:space="preserve"> </w:t>
      </w:r>
      <w:r w:rsidRPr="000452EC">
        <w:rPr>
          <w:rFonts w:cstheme="minorHAnsi"/>
          <w:sz w:val="16"/>
        </w:rPr>
        <w:t xml:space="preserve">Notice, however, that even so, it is not a world of catastrophic pain. The per capita income of the average human being in 2100 is three times what it is now. Poverty would be history. So it’s hardly Armageddon. But there’s an even more startling fact. </w:t>
      </w:r>
      <w:r w:rsidRPr="00B42C86">
        <w:rPr>
          <w:rStyle w:val="StyleUnderline"/>
          <w:rFonts w:cstheme="minorHAnsi"/>
        </w:rPr>
        <w:t xml:space="preserve">We now have </w:t>
      </w:r>
      <w:r w:rsidRPr="000E0926">
        <w:rPr>
          <w:rStyle w:val="StyleUnderline"/>
          <w:rFonts w:cstheme="minorHAnsi"/>
          <w:highlight w:val="cyan"/>
        </w:rPr>
        <w:t>many different studies</w:t>
      </w:r>
      <w:r w:rsidRPr="00B42C86">
        <w:rPr>
          <w:rStyle w:val="StyleUnderline"/>
          <w:rFonts w:cstheme="minorHAnsi"/>
        </w:rPr>
        <w:t xml:space="preserve"> of climate sensitivity based on observational data and they all </w:t>
      </w:r>
      <w:r w:rsidRPr="000E0926">
        <w:rPr>
          <w:rStyle w:val="StyleUnderline"/>
          <w:rFonts w:cstheme="minorHAnsi"/>
          <w:highlight w:val="cyan"/>
        </w:rPr>
        <w:t>converge on the conclusion that it is much lower than assumed by the IPCC in these models</w:t>
      </w:r>
      <w:r w:rsidRPr="00B42C86">
        <w:rPr>
          <w:rStyle w:val="StyleUnderline"/>
          <w:rFonts w:cstheme="minorHAnsi"/>
        </w:rPr>
        <w:t xml:space="preserve">. </w:t>
      </w:r>
      <w:r w:rsidRPr="000452EC">
        <w:rPr>
          <w:rFonts w:cstheme="minorHAnsi"/>
          <w:sz w:val="16"/>
        </w:rPr>
        <w:t xml:space="preserve">It has to </w:t>
      </w:r>
      <w:proofErr w:type="gramStart"/>
      <w:r w:rsidRPr="000452EC">
        <w:rPr>
          <w:rFonts w:cstheme="minorHAnsi"/>
          <w:sz w:val="16"/>
        </w:rPr>
        <w:t>be,</w:t>
      </w:r>
      <w:proofErr w:type="gramEnd"/>
      <w:r w:rsidRPr="000452EC">
        <w:rPr>
          <w:rFonts w:cstheme="minorHAnsi"/>
          <w:sz w:val="16"/>
        </w:rPr>
        <w:t xml:space="preserve"> otherwise global temperatures would have risen much faster than they have over the past 50 years.  As Ross </w:t>
      </w:r>
      <w:proofErr w:type="spellStart"/>
      <w:r w:rsidRPr="000452EC">
        <w:rPr>
          <w:rFonts w:cstheme="minorHAnsi"/>
          <w:sz w:val="16"/>
        </w:rPr>
        <w:t>McKitrick</w:t>
      </w:r>
      <w:proofErr w:type="spellEnd"/>
      <w:r w:rsidRPr="000452EC">
        <w:rPr>
          <w:rFonts w:cstheme="minorHAnsi"/>
          <w:sz w:val="16"/>
        </w:rPr>
        <w:t xml:space="preserve"> noted on this page earlier this week, </w:t>
      </w:r>
      <w:r w:rsidRPr="000E0926">
        <w:rPr>
          <w:rStyle w:val="StyleUnderline"/>
          <w:rFonts w:cstheme="minorHAnsi"/>
          <w:highlight w:val="cyan"/>
        </w:rPr>
        <w:t>temperatures have not risen at all now for more than 17 years</w:t>
      </w:r>
      <w:r w:rsidRPr="000452EC">
        <w:rPr>
          <w:rFonts w:cstheme="minorHAnsi"/>
          <w:sz w:val="16"/>
        </w:rPr>
        <w:t xml:space="preserve">. With these much more realistic estimates of sensitivity (known as “transient climate response”), </w:t>
      </w:r>
      <w:r w:rsidRPr="00B42C86">
        <w:rPr>
          <w:rStyle w:val="StyleUnderline"/>
          <w:rFonts w:cstheme="minorHAnsi"/>
        </w:rPr>
        <w:t>even RCP8.5 cannot produce dangerous warming</w:t>
      </w:r>
      <w:r w:rsidRPr="000452EC">
        <w:rPr>
          <w:rFonts w:cstheme="minorHAnsi"/>
          <w:sz w:val="16"/>
        </w:rPr>
        <w:t xml:space="preserve">. It manages just 2.1C of warming by 2081-2100. That is to say, </w:t>
      </w:r>
      <w:r w:rsidRPr="00B42C86">
        <w:rPr>
          <w:rStyle w:val="StyleUnderline"/>
          <w:rFonts w:cstheme="minorHAnsi"/>
        </w:rPr>
        <w:t>even if you pile crazy assumption upon crazy assumption till you have an edifice of vanishingly small probability, you cannot even manage to make climate change cause minor damage in the time of our grandchildren, let alone catastrophe. That’s not me saying this – it’s the IPCC itself.</w:t>
      </w:r>
    </w:p>
    <w:p w:rsidR="00E552BC" w:rsidRDefault="00E552BC" w:rsidP="00E552BC">
      <w:pPr>
        <w:contextualSpacing/>
        <w:rPr>
          <w:rFonts w:cstheme="minorHAnsi"/>
          <w:b/>
          <w:u w:val="single"/>
        </w:rPr>
      </w:pPr>
    </w:p>
    <w:p w:rsidR="00E552BC" w:rsidRDefault="00E552BC" w:rsidP="00E552BC">
      <w:pPr>
        <w:pStyle w:val="Heading3"/>
        <w:contextualSpacing/>
      </w:pPr>
      <w:r>
        <w:lastRenderedPageBreak/>
        <w:t>Modeling</w:t>
      </w:r>
    </w:p>
    <w:p w:rsidR="00E552BC" w:rsidRDefault="00E552BC" w:rsidP="00E552BC">
      <w:pPr>
        <w:pStyle w:val="Heading4"/>
        <w:contextualSpacing/>
      </w:pPr>
      <w:r w:rsidRPr="00B42C86">
        <w:t xml:space="preserve">The </w:t>
      </w:r>
      <w:proofErr w:type="spellStart"/>
      <w:r w:rsidRPr="00B42C86">
        <w:t>aff</w:t>
      </w:r>
      <w:proofErr w:type="spellEnd"/>
      <w:r w:rsidRPr="00B42C86">
        <w:t xml:space="preserve"> doesn’t get modeled – this means they can win all of their other internal links but OTEC isn’t sufficient to solve warming because structural international barriers prevent a global shift</w:t>
      </w:r>
    </w:p>
    <w:p w:rsidR="00E552BC" w:rsidRPr="00B42C86" w:rsidRDefault="00E552BC" w:rsidP="00E552BC">
      <w:pPr>
        <w:contextualSpacing/>
        <w:rPr>
          <w:rStyle w:val="Style13ptBold"/>
        </w:rPr>
      </w:pPr>
      <w:r w:rsidRPr="00B42C86">
        <w:rPr>
          <w:rStyle w:val="Style13ptBold"/>
        </w:rPr>
        <w:t>Klein, environmental writer, 14</w:t>
      </w:r>
    </w:p>
    <w:p w:rsidR="00E552BC" w:rsidRPr="00B42C86" w:rsidRDefault="00E552BC" w:rsidP="00E552BC">
      <w:pPr>
        <w:contextualSpacing/>
      </w:pPr>
      <w:r w:rsidRPr="00B42C86">
        <w:t xml:space="preserve">[Ezra, 6/5/14, </w:t>
      </w:r>
      <w:proofErr w:type="spellStart"/>
      <w:r w:rsidRPr="00B42C86">
        <w:t>Vox</w:t>
      </w:r>
      <w:proofErr w:type="spellEnd"/>
      <w:r w:rsidRPr="00B42C86">
        <w:t xml:space="preserve">, “7 reasons America will fail on climate change,” </w:t>
      </w:r>
      <w:hyperlink r:id="rId37" w:history="1">
        <w:r w:rsidRPr="00B42C86">
          <w:rPr>
            <w:rStyle w:val="Hyperlink"/>
          </w:rPr>
          <w:t>http://www.vox.com/2014/6/5/5779040/7-reasons-America-fail-global-warming</w:t>
        </w:r>
      </w:hyperlink>
      <w:r w:rsidRPr="00B42C86">
        <w:t>, accessed 7/2/14, TYBG]</w:t>
      </w:r>
    </w:p>
    <w:p w:rsidR="00E552BC" w:rsidRPr="00B42C86" w:rsidRDefault="00E552BC" w:rsidP="00E552BC">
      <w:pPr>
        <w:contextualSpacing/>
        <w:rPr>
          <w:b/>
          <w:u w:val="single"/>
        </w:rPr>
      </w:pPr>
      <w:r w:rsidRPr="00B42C86">
        <w:rPr>
          <w:rStyle w:val="StyleUnderline"/>
        </w:rPr>
        <w:t xml:space="preserve">In 2006, </w:t>
      </w:r>
      <w:r w:rsidRPr="00305BAB">
        <w:rPr>
          <w:rStyle w:val="StyleUnderline"/>
          <w:highlight w:val="cyan"/>
        </w:rPr>
        <w:t>China passed the United States as the world's leading emitter of carbon dioxide.</w:t>
      </w:r>
      <w:r w:rsidRPr="00B42C86">
        <w:rPr>
          <w:rStyle w:val="StyleUnderline"/>
        </w:rPr>
        <w:t xml:space="preserve"> And their emissions aren't projected to peak until 2030. </w:t>
      </w:r>
      <w:r w:rsidRPr="00305BAB">
        <w:rPr>
          <w:sz w:val="16"/>
        </w:rPr>
        <w:t xml:space="preserve">They talk about capping carbon emissions, but as </w:t>
      </w:r>
      <w:proofErr w:type="spellStart"/>
      <w:r w:rsidRPr="00305BAB">
        <w:rPr>
          <w:sz w:val="16"/>
        </w:rPr>
        <w:t>Plumer</w:t>
      </w:r>
      <w:proofErr w:type="spellEnd"/>
      <w:r w:rsidRPr="00305BAB">
        <w:rPr>
          <w:sz w:val="16"/>
        </w:rPr>
        <w:t xml:space="preserve"> writes, </w:t>
      </w:r>
      <w:r w:rsidRPr="00B42C86">
        <w:rPr>
          <w:rStyle w:val="StyleUnderline"/>
        </w:rPr>
        <w:t xml:space="preserve">there's little reason to be optimistic. "So far, when </w:t>
      </w:r>
      <w:r w:rsidRPr="00305BAB">
        <w:rPr>
          <w:rStyle w:val="StyleUnderline"/>
          <w:highlight w:val="cyan"/>
        </w:rPr>
        <w:t xml:space="preserve">China has had to choose between economic growth and cutting its emissions, it </w:t>
      </w:r>
      <w:r w:rsidRPr="00B42C86">
        <w:rPr>
          <w:rStyle w:val="StyleUnderline"/>
        </w:rPr>
        <w:t xml:space="preserve">usually </w:t>
      </w:r>
      <w:r w:rsidRPr="00305BAB">
        <w:rPr>
          <w:rStyle w:val="StyleUnderline"/>
          <w:highlight w:val="cyan"/>
        </w:rPr>
        <w:t>chooses growth</w:t>
      </w:r>
      <w:r w:rsidRPr="00B42C86">
        <w:rPr>
          <w:rStyle w:val="StyleUnderline"/>
        </w:rPr>
        <w:t>."</w:t>
      </w:r>
      <w:r>
        <w:rPr>
          <w:b/>
          <w:u w:val="single"/>
        </w:rPr>
        <w:t xml:space="preserve"> </w:t>
      </w:r>
      <w:r w:rsidRPr="00305BAB">
        <w:rPr>
          <w:sz w:val="16"/>
        </w:rPr>
        <w:t xml:space="preserve">At the same time, </w:t>
      </w:r>
      <w:r w:rsidRPr="00B42C86">
        <w:rPr>
          <w:rStyle w:val="StyleUnderline"/>
        </w:rPr>
        <w:t xml:space="preserve">the hope is that </w:t>
      </w:r>
      <w:r w:rsidRPr="00305BAB">
        <w:rPr>
          <w:rStyle w:val="StyleUnderline"/>
          <w:highlight w:val="cyan"/>
        </w:rPr>
        <w:t>India</w:t>
      </w:r>
      <w:r w:rsidRPr="00B42C86">
        <w:rPr>
          <w:rStyle w:val="StyleUnderline"/>
        </w:rPr>
        <w:t xml:space="preserve"> will continue to develop and </w:t>
      </w:r>
      <w:r w:rsidRPr="00305BAB">
        <w:rPr>
          <w:rStyle w:val="StyleUnderline"/>
          <w:highlight w:val="cyan"/>
        </w:rPr>
        <w:t>Indonesia</w:t>
      </w:r>
      <w:r w:rsidRPr="00B42C86">
        <w:rPr>
          <w:rStyle w:val="StyleUnderline"/>
        </w:rPr>
        <w:t xml:space="preserve"> will continue to develop and </w:t>
      </w:r>
      <w:r w:rsidRPr="00305BAB">
        <w:rPr>
          <w:rStyle w:val="StyleUnderline"/>
          <w:highlight w:val="cyan"/>
        </w:rPr>
        <w:t>Brazil will continue to develop and Sub-Saharan Africa will see growth surge. All that development is carbon intensive</w:t>
      </w:r>
      <w:r w:rsidRPr="00305BAB">
        <w:rPr>
          <w:sz w:val="16"/>
        </w:rPr>
        <w:t xml:space="preserve">, at least using current technologies. If all goes well for the world's poor it's going to go very badly for the planet. </w:t>
      </w:r>
      <w:r w:rsidRPr="00B42C86">
        <w:rPr>
          <w:rStyle w:val="StyleUnderline"/>
        </w:rPr>
        <w:t xml:space="preserve">This is </w:t>
      </w:r>
      <w:r w:rsidRPr="00305BAB">
        <w:rPr>
          <w:rStyle w:val="StyleUnderline"/>
          <w:highlight w:val="cyan"/>
        </w:rPr>
        <w:t>climate change</w:t>
      </w:r>
      <w:r w:rsidRPr="00B42C86">
        <w:rPr>
          <w:rStyle w:val="StyleUnderline"/>
        </w:rPr>
        <w:t>'s ugliest tradeoff: it pit</w:t>
      </w:r>
      <w:r w:rsidRPr="00305BAB">
        <w:rPr>
          <w:rStyle w:val="StyleUnderline"/>
          <w:highlight w:val="cyan"/>
        </w:rPr>
        <w:t>s our most fundamental economic goal against our core environmental imperative. I</w:t>
      </w:r>
      <w:r w:rsidRPr="00B42C86">
        <w:rPr>
          <w:rStyle w:val="StyleUnderline"/>
        </w:rPr>
        <w:t xml:space="preserve">n the modern world, better lives are more carbon-intensive lives. </w:t>
      </w:r>
      <w:r w:rsidRPr="00305BAB">
        <w:rPr>
          <w:sz w:val="16"/>
        </w:rPr>
        <w:t xml:space="preserve">As people get richer they want to eat meat and drive cars and live in bigger homes and travel to wonderful places. They know that </w:t>
      </w:r>
      <w:r w:rsidRPr="00B42C86">
        <w:rPr>
          <w:rStyle w:val="StyleUnderline"/>
        </w:rPr>
        <w:t>America powered its growth with cheap fossil fuels and they don't find it very credible when we warn them against doing the same — particularly when we're not radically upending our lives and our economy to transition to renewable fuels.</w:t>
      </w:r>
      <w:r>
        <w:rPr>
          <w:b/>
          <w:u w:val="single"/>
        </w:rPr>
        <w:t xml:space="preserve"> </w:t>
      </w:r>
      <w:r w:rsidRPr="00305BAB">
        <w:rPr>
          <w:sz w:val="16"/>
        </w:rPr>
        <w:t xml:space="preserve">In a dangerous but brilliant essay, Chris Hayes builds on work by Bill </w:t>
      </w:r>
      <w:proofErr w:type="spellStart"/>
      <w:r w:rsidRPr="00305BAB">
        <w:rPr>
          <w:sz w:val="16"/>
        </w:rPr>
        <w:t>McKibben</w:t>
      </w:r>
      <w:proofErr w:type="spellEnd"/>
      <w:r w:rsidRPr="00305BAB">
        <w:rPr>
          <w:sz w:val="16"/>
        </w:rPr>
        <w:t xml:space="preserve"> to put numbers to what we're asking countries and companies to do. The basic estimate is that we can safely burn about 565 </w:t>
      </w:r>
      <w:proofErr w:type="spellStart"/>
      <w:r w:rsidRPr="00305BAB">
        <w:rPr>
          <w:sz w:val="16"/>
        </w:rPr>
        <w:t>gigatons</w:t>
      </w:r>
      <w:proofErr w:type="spellEnd"/>
      <w:r w:rsidRPr="00305BAB">
        <w:rPr>
          <w:sz w:val="16"/>
        </w:rPr>
        <w:t xml:space="preserve"> of carbon dioxide by midcentury. But experts think there's about 2,700 </w:t>
      </w:r>
      <w:proofErr w:type="spellStart"/>
      <w:r w:rsidRPr="00305BAB">
        <w:rPr>
          <w:sz w:val="16"/>
        </w:rPr>
        <w:t>gigatons</w:t>
      </w:r>
      <w:proofErr w:type="spellEnd"/>
      <w:r w:rsidRPr="00305BAB">
        <w:rPr>
          <w:sz w:val="16"/>
        </w:rPr>
        <w:t xml:space="preserve"> of carbon dioxide in proven fossil fuel reserves — and much more might yet be discovered. Consider what that means: </w:t>
      </w:r>
      <w:r w:rsidRPr="00305BAB">
        <w:rPr>
          <w:rStyle w:val="StyleUnderline"/>
          <w:highlight w:val="cyan"/>
        </w:rPr>
        <w:t xml:space="preserve">The work of the climate movement is to find a way to force the powers that be, </w:t>
      </w:r>
      <w:r w:rsidRPr="00B678B5">
        <w:rPr>
          <w:rStyle w:val="StyleUnderline"/>
        </w:rPr>
        <w:t>from the government of Saudi Arabia to the board and shareholders of ExxonMobil,</w:t>
      </w:r>
      <w:r w:rsidRPr="00305BAB">
        <w:rPr>
          <w:rStyle w:val="StyleUnderline"/>
          <w:highlight w:val="cyan"/>
        </w:rPr>
        <w:t xml:space="preserve"> to leave 80 percent of the carbon they have claims on in the ground</w:t>
      </w:r>
      <w:r w:rsidRPr="00B42C86">
        <w:rPr>
          <w:rStyle w:val="StyleUnderline"/>
        </w:rPr>
        <w:t>. That stuff you own, that property you're counting on and pricing into your stocks? You can't have it</w:t>
      </w:r>
      <w:r w:rsidRPr="00305BAB">
        <w:rPr>
          <w:sz w:val="16"/>
        </w:rPr>
        <w:t xml:space="preserve">. Given the fluctuations of fuel prices, it's a bit tricky to put an exact price tag on how much money all that unexcavated carbon would be worth, but </w:t>
      </w:r>
      <w:r w:rsidRPr="00B42C86">
        <w:rPr>
          <w:rStyle w:val="StyleUnderline"/>
        </w:rPr>
        <w:t xml:space="preserve">one financial analyst puts </w:t>
      </w:r>
      <w:r w:rsidRPr="00305BAB">
        <w:rPr>
          <w:rStyle w:val="StyleUnderline"/>
          <w:highlight w:val="cyan"/>
        </w:rPr>
        <w:t xml:space="preserve">the price at </w:t>
      </w:r>
      <w:r w:rsidRPr="00505A1C">
        <w:rPr>
          <w:rStyle w:val="StyleUnderline"/>
        </w:rPr>
        <w:t xml:space="preserve">somewhere in the ballpark of </w:t>
      </w:r>
      <w:r w:rsidRPr="00305BAB">
        <w:rPr>
          <w:rStyle w:val="StyleUnderline"/>
          <w:highlight w:val="cyan"/>
        </w:rPr>
        <w:t>$20 trillion</w:t>
      </w:r>
      <w:r w:rsidRPr="00B42C86">
        <w:rPr>
          <w:rStyle w:val="StyleUnderline"/>
        </w:rPr>
        <w:t xml:space="preserve">. So in order to preserve a roughly habitable planet, </w:t>
      </w:r>
      <w:r w:rsidRPr="00305BAB">
        <w:rPr>
          <w:rStyle w:val="StyleUnderline"/>
          <w:highlight w:val="cyan"/>
        </w:rPr>
        <w:t>we somehow need to convince or coerce the world's most profitable corporations and the nations that partner with them to walk away from $20 trillion of wealth.</w:t>
      </w:r>
      <w:r>
        <w:rPr>
          <w:b/>
          <w:u w:val="single"/>
        </w:rPr>
        <w:t xml:space="preserve"> </w:t>
      </w:r>
      <w:r w:rsidRPr="00305BAB">
        <w:rPr>
          <w:sz w:val="16"/>
        </w:rPr>
        <w:t xml:space="preserve">The nearest thing to an economic analogue in American history, Hayes argues, is abolitionism. But </w:t>
      </w:r>
      <w:r w:rsidRPr="00B42C86">
        <w:rPr>
          <w:rStyle w:val="StyleUnderline"/>
        </w:rPr>
        <w:t xml:space="preserve">this isn't just about America. </w:t>
      </w:r>
      <w:r w:rsidRPr="00B678B5">
        <w:rPr>
          <w:rStyle w:val="StyleUnderline"/>
        </w:rPr>
        <w:t>This carbon is locked underground in China and Uzbekistan and Iran and Russia and Nigeria and Venezuela. It's owned by energy companies, in some cases, but it's owned by nations in others. The kind of international cooperation (and, perhaps, international redistribution) required to pass, implement and verify viable carbon caps is completely unprecedented,</w:t>
      </w:r>
      <w:r w:rsidRPr="00B42C86">
        <w:rPr>
          <w:rStyle w:val="StyleUnderline"/>
        </w:rPr>
        <w:t xml:space="preserve"> at least outside of wartime.</w:t>
      </w:r>
    </w:p>
    <w:p w:rsidR="00E552BC" w:rsidRDefault="00E552BC" w:rsidP="00E552BC">
      <w:pPr>
        <w:pStyle w:val="Heading3"/>
        <w:contextualSpacing/>
      </w:pPr>
      <w:r>
        <w:lastRenderedPageBreak/>
        <w:t>Adaptation Solves</w:t>
      </w:r>
    </w:p>
    <w:p w:rsidR="00E552BC" w:rsidRDefault="00E552BC" w:rsidP="00E552BC">
      <w:pPr>
        <w:pStyle w:val="Heading4"/>
        <w:contextualSpacing/>
      </w:pPr>
      <w:r>
        <w:t>No extinction – we have time to adapt</w:t>
      </w:r>
    </w:p>
    <w:p w:rsidR="00E552BC" w:rsidRPr="00305BAB" w:rsidRDefault="00E552BC" w:rsidP="00E552BC">
      <w:pPr>
        <w:contextualSpacing/>
      </w:pPr>
      <w:r w:rsidRPr="00305BAB">
        <w:rPr>
          <w:rStyle w:val="Style13ptBold"/>
        </w:rPr>
        <w:t>Mendelsohn</w:t>
      </w:r>
      <w:r w:rsidRPr="00305BAB">
        <w:t xml:space="preserve">, Professor of Environmental Studies at Yale University, </w:t>
      </w:r>
      <w:r w:rsidRPr="00305BAB">
        <w:rPr>
          <w:rStyle w:val="Style13ptBold"/>
        </w:rPr>
        <w:t>9</w:t>
      </w:r>
    </w:p>
    <w:p w:rsidR="00E552BC" w:rsidRPr="00305BAB" w:rsidRDefault="00E552BC" w:rsidP="00E552BC">
      <w:pPr>
        <w:contextualSpacing/>
      </w:pPr>
      <w:r w:rsidRPr="00305BAB">
        <w:t xml:space="preserve">(Robert O., “Climate Change and Economic Growth,” </w:t>
      </w:r>
      <w:hyperlink r:id="rId38" w:history="1">
        <w:r w:rsidRPr="00305BAB">
          <w:rPr>
            <w:rStyle w:val="Hyperlink"/>
          </w:rPr>
          <w:t>http://www.growthcommission.org/storage/cgdev/documents/gcwp060web.pdf</w:t>
        </w:r>
      </w:hyperlink>
      <w:r w:rsidRPr="00305BAB">
        <w:t xml:space="preserve">) </w:t>
      </w:r>
    </w:p>
    <w:p w:rsidR="00E552BC" w:rsidRPr="00305BAB" w:rsidRDefault="00E552BC" w:rsidP="00E552BC">
      <w:pPr>
        <w:contextualSpacing/>
        <w:rPr>
          <w:rFonts w:eastAsia="Calibri"/>
          <w:sz w:val="16"/>
          <w:szCs w:val="20"/>
        </w:rPr>
      </w:pPr>
      <w:r w:rsidRPr="00305BAB">
        <w:rPr>
          <w:sz w:val="16"/>
        </w:rPr>
        <w:t xml:space="preserve">These </w:t>
      </w:r>
      <w:r w:rsidRPr="00305BAB">
        <w:rPr>
          <w:b/>
          <w:highlight w:val="cyan"/>
          <w:u w:val="single"/>
        </w:rPr>
        <w:t>statements are</w:t>
      </w:r>
      <w:r w:rsidRPr="00305BAB">
        <w:rPr>
          <w:sz w:val="16"/>
        </w:rPr>
        <w:t xml:space="preserve"> largely </w:t>
      </w:r>
      <w:r w:rsidRPr="00305BAB">
        <w:rPr>
          <w:b/>
          <w:highlight w:val="cyan"/>
          <w:u w:val="single"/>
        </w:rPr>
        <w:t>alarmist and misleading</w:t>
      </w:r>
      <w:r w:rsidRPr="00305BAB">
        <w:rPr>
          <w:sz w:val="16"/>
        </w:rPr>
        <w:t xml:space="preserve">. Although climate change is a serious problem that deserves attention, </w:t>
      </w:r>
      <w:r w:rsidRPr="00305BAB">
        <w:rPr>
          <w:b/>
          <w:highlight w:val="cyan"/>
          <w:u w:val="single"/>
        </w:rPr>
        <w:t>society’s immediate behavior has an extremely low probability of leading to catastrophic consequences</w:t>
      </w:r>
      <w:r w:rsidRPr="00305BAB">
        <w:rPr>
          <w:sz w:val="16"/>
        </w:rPr>
        <w:t xml:space="preserve">. The science and economics of climate change is quite clear that </w:t>
      </w:r>
      <w:r w:rsidRPr="00305BAB">
        <w:rPr>
          <w:b/>
          <w:highlight w:val="cyan"/>
          <w:u w:val="single"/>
        </w:rPr>
        <w:t>emissions</w:t>
      </w:r>
      <w:r w:rsidRPr="00305BAB">
        <w:rPr>
          <w:sz w:val="16"/>
        </w:rPr>
        <w:t xml:space="preserve"> over the next few decades </w:t>
      </w:r>
      <w:r w:rsidRPr="00305BAB">
        <w:rPr>
          <w:b/>
          <w:highlight w:val="cyan"/>
          <w:u w:val="single"/>
        </w:rPr>
        <w:t>will lead to only mild consequences</w:t>
      </w:r>
      <w:r w:rsidRPr="00305BAB">
        <w:rPr>
          <w:sz w:val="16"/>
        </w:rPr>
        <w:t xml:space="preserve">. The </w:t>
      </w:r>
      <w:r w:rsidRPr="00305BAB">
        <w:rPr>
          <w:b/>
          <w:highlight w:val="cyan"/>
          <w:u w:val="single"/>
        </w:rPr>
        <w:t>severe impacts</w:t>
      </w:r>
      <w:r w:rsidRPr="00305BAB">
        <w:rPr>
          <w:sz w:val="16"/>
        </w:rPr>
        <w:t xml:space="preserve"> predicted by alarmists </w:t>
      </w:r>
      <w:r w:rsidRPr="00305BAB">
        <w:rPr>
          <w:b/>
          <w:highlight w:val="cyan"/>
          <w:u w:val="single"/>
        </w:rPr>
        <w:t>require a century (or two</w:t>
      </w:r>
      <w:r w:rsidRPr="00305BAB">
        <w:rPr>
          <w:sz w:val="16"/>
        </w:rPr>
        <w:t xml:space="preserve"> in the case of Stern 2006) of no mitigation. Many of the </w:t>
      </w:r>
      <w:r w:rsidRPr="00305BAB">
        <w:rPr>
          <w:b/>
          <w:highlight w:val="cyan"/>
          <w:u w:val="single"/>
        </w:rPr>
        <w:t>predicted impacts assume</w:t>
      </w:r>
      <w:r w:rsidRPr="00305BAB">
        <w:rPr>
          <w:sz w:val="16"/>
        </w:rPr>
        <w:t xml:space="preserve"> there will be </w:t>
      </w:r>
      <w:r w:rsidRPr="00305BAB">
        <w:rPr>
          <w:b/>
          <w:highlight w:val="cyan"/>
          <w:u w:val="single"/>
        </w:rPr>
        <w:t>no</w:t>
      </w:r>
      <w:r w:rsidRPr="00305BAB">
        <w:rPr>
          <w:sz w:val="16"/>
        </w:rPr>
        <w:t xml:space="preserve"> or little </w:t>
      </w:r>
      <w:r w:rsidRPr="00305BAB">
        <w:rPr>
          <w:b/>
          <w:highlight w:val="cyan"/>
          <w:u w:val="single"/>
        </w:rPr>
        <w:t>adaptation</w:t>
      </w:r>
      <w:r w:rsidRPr="00305BAB">
        <w:rPr>
          <w:sz w:val="16"/>
        </w:rPr>
        <w:t xml:space="preserve">. The net economic impacts from climate change over the next 50 years will be small regardless. Most of the more severe impacts will take more than a century or even a millennium to unfold and many of </w:t>
      </w:r>
      <w:r w:rsidRPr="00305BAB">
        <w:rPr>
          <w:b/>
          <w:highlight w:val="cyan"/>
          <w:u w:val="single"/>
        </w:rPr>
        <w:t>these</w:t>
      </w:r>
      <w:r w:rsidRPr="00305BAB">
        <w:rPr>
          <w:sz w:val="16"/>
        </w:rPr>
        <w:t xml:space="preserve"> “potential” </w:t>
      </w:r>
      <w:r w:rsidRPr="00305BAB">
        <w:rPr>
          <w:b/>
          <w:highlight w:val="cyan"/>
          <w:u w:val="single"/>
        </w:rPr>
        <w:t>impacts will never occur because people will adapt</w:t>
      </w:r>
      <w:r w:rsidRPr="00305BAB">
        <w:rPr>
          <w:sz w:val="16"/>
        </w:rPr>
        <w:t>. It is not at all apparent that immediate and dramatic policies need to be developed to thwart long</w:t>
      </w:r>
      <w:r w:rsidRPr="00305BAB">
        <w:rPr>
          <w:rFonts w:ascii="Cambria Math" w:hAnsi="Cambria Math" w:cs="Cambria Math"/>
          <w:sz w:val="16"/>
        </w:rPr>
        <w:t>‐</w:t>
      </w:r>
      <w:r w:rsidRPr="00305BAB">
        <w:rPr>
          <w:sz w:val="16"/>
        </w:rPr>
        <w:t>range climate risks. What is needed are long</w:t>
      </w:r>
      <w:r w:rsidRPr="00305BAB">
        <w:rPr>
          <w:rFonts w:ascii="Cambria Math" w:hAnsi="Cambria Math" w:cs="Cambria Math"/>
          <w:sz w:val="16"/>
        </w:rPr>
        <w:t>‐</w:t>
      </w:r>
      <w:r w:rsidRPr="00305BAB">
        <w:rPr>
          <w:sz w:val="16"/>
        </w:rPr>
        <w:t>run balanced responses.</w:t>
      </w:r>
    </w:p>
    <w:p w:rsidR="00E552BC" w:rsidRDefault="00E552BC" w:rsidP="00E552BC">
      <w:pPr>
        <w:pStyle w:val="Heading3"/>
        <w:contextualSpacing/>
      </w:pPr>
      <w:r>
        <w:lastRenderedPageBreak/>
        <w:t>Too Late</w:t>
      </w:r>
    </w:p>
    <w:p w:rsidR="00E552BC" w:rsidRPr="00B42C86" w:rsidRDefault="00E552BC" w:rsidP="00E552BC">
      <w:pPr>
        <w:pStyle w:val="Heading4"/>
        <w:contextualSpacing/>
      </w:pPr>
      <w:r w:rsidRPr="00B42C86">
        <w:t xml:space="preserve">Too late to solve warming- we can’t avoid it </w:t>
      </w:r>
    </w:p>
    <w:p w:rsidR="00E552BC" w:rsidRPr="00FC568E" w:rsidRDefault="00E552BC" w:rsidP="00E552BC">
      <w:pPr>
        <w:contextualSpacing/>
        <w:rPr>
          <w:rStyle w:val="Style13ptBold"/>
        </w:rPr>
      </w:pPr>
      <w:r w:rsidRPr="00FC568E">
        <w:rPr>
          <w:rStyle w:val="Style13ptBold"/>
        </w:rPr>
        <w:t xml:space="preserve">Dickinson 9 </w:t>
      </w:r>
    </w:p>
    <w:p w:rsidR="00E552BC" w:rsidRPr="00B42C86" w:rsidRDefault="00E552BC" w:rsidP="00E552BC">
      <w:pPr>
        <w:contextualSpacing/>
      </w:pPr>
      <w:r w:rsidRPr="00B42C86">
        <w:t>(Pete, 26 August 2009, The Socialist Alternative, “Global Warming: Can we avoid it?</w:t>
      </w:r>
      <w:proofErr w:type="gramStart"/>
      <w:r w:rsidRPr="00B42C86">
        <w:t>”,</w:t>
      </w:r>
      <w:proofErr w:type="gramEnd"/>
      <w:r w:rsidRPr="00B42C86">
        <w:t xml:space="preserve"> </w:t>
      </w:r>
      <w:hyperlink r:id="rId39" w:history="1">
        <w:r w:rsidRPr="00B42C86">
          <w:rPr>
            <w:rStyle w:val="Hyperlink"/>
          </w:rPr>
          <w:t>http://www.socialistalternative.org/news/article19.php?id=1142</w:t>
        </w:r>
      </w:hyperlink>
      <w:r w:rsidRPr="00B42C86">
        <w:t>, 7/1/14, JA)</w:t>
      </w:r>
      <w:r>
        <w:t xml:space="preserve"> </w:t>
      </w:r>
      <w:r w:rsidRPr="00B42C86">
        <w:t xml:space="preserve">Note – paper cited is by Susan Solomon - atmospheric chemist working for the National Oceanic and Atmospheric Administration – </w:t>
      </w:r>
      <w:proofErr w:type="spellStart"/>
      <w:r w:rsidRPr="00B42C86">
        <w:t>Gian</w:t>
      </w:r>
      <w:proofErr w:type="spellEnd"/>
      <w:r w:rsidRPr="00B42C86">
        <w:t xml:space="preserve">-Kasper </w:t>
      </w:r>
      <w:proofErr w:type="spellStart"/>
      <w:r w:rsidRPr="00B42C86">
        <w:t>Plattnerb</w:t>
      </w:r>
      <w:proofErr w:type="spellEnd"/>
      <w:r w:rsidRPr="00B42C86">
        <w:t xml:space="preserve">- Group, Institute of Geophysics and Planetary Physics, UCLA - </w:t>
      </w:r>
      <w:proofErr w:type="spellStart"/>
      <w:r w:rsidRPr="00B42C86">
        <w:t>Reto</w:t>
      </w:r>
      <w:proofErr w:type="spellEnd"/>
      <w:r w:rsidRPr="00B42C86">
        <w:t xml:space="preserve"> </w:t>
      </w:r>
      <w:proofErr w:type="spellStart"/>
      <w:r w:rsidRPr="00B42C86">
        <w:t>Knuttic</w:t>
      </w:r>
      <w:proofErr w:type="spellEnd"/>
      <w:r w:rsidRPr="00B42C86">
        <w:t xml:space="preserve"> - Institute for </w:t>
      </w:r>
      <w:proofErr w:type="spellStart"/>
      <w:r w:rsidRPr="00B42C86">
        <w:t>Atmopsheric</w:t>
      </w:r>
      <w:proofErr w:type="spellEnd"/>
      <w:r w:rsidRPr="00B42C86">
        <w:t xml:space="preserve"> and Climate Science, PhD</w:t>
      </w:r>
    </w:p>
    <w:p w:rsidR="00E552BC" w:rsidRPr="00FC568E" w:rsidRDefault="00E552BC" w:rsidP="00E552BC">
      <w:pPr>
        <w:contextualSpacing/>
        <w:rPr>
          <w:sz w:val="16"/>
        </w:rPr>
      </w:pPr>
      <w:r w:rsidRPr="00FC568E">
        <w:rPr>
          <w:b/>
          <w:highlight w:val="cyan"/>
          <w:u w:val="single"/>
        </w:rPr>
        <w:t xml:space="preserve">New research is claiming </w:t>
      </w:r>
      <w:r w:rsidRPr="00FC568E">
        <w:rPr>
          <w:b/>
          <w:u w:val="single"/>
        </w:rPr>
        <w:t xml:space="preserve">that </w:t>
      </w:r>
      <w:r w:rsidRPr="00FC568E">
        <w:rPr>
          <w:b/>
          <w:highlight w:val="cyan"/>
          <w:u w:val="single"/>
        </w:rPr>
        <w:t>concentrations</w:t>
      </w:r>
      <w:r w:rsidRPr="00FC568E">
        <w:rPr>
          <w:b/>
          <w:u w:val="single"/>
        </w:rPr>
        <w:t xml:space="preserve"> of</w:t>
      </w:r>
      <w:r w:rsidRPr="00FC568E">
        <w:rPr>
          <w:sz w:val="16"/>
        </w:rPr>
        <w:t xml:space="preserve"> carbon dioxide (the main greenhouse gas, CO2</w:t>
      </w:r>
      <w:r w:rsidRPr="00FC568E">
        <w:rPr>
          <w:b/>
          <w:u w:val="single"/>
        </w:rPr>
        <w:t xml:space="preserve">) </w:t>
      </w:r>
      <w:r w:rsidRPr="00FC568E">
        <w:rPr>
          <w:b/>
          <w:highlight w:val="cyan"/>
          <w:u w:val="single"/>
        </w:rPr>
        <w:t xml:space="preserve">will remain high for at least 1,000 years, even if </w:t>
      </w:r>
      <w:r w:rsidRPr="00FC568E">
        <w:rPr>
          <w:b/>
          <w:u w:val="single"/>
        </w:rPr>
        <w:t xml:space="preserve">greenhouse </w:t>
      </w:r>
      <w:r w:rsidRPr="00FC568E">
        <w:rPr>
          <w:b/>
          <w:highlight w:val="cyan"/>
          <w:u w:val="single"/>
        </w:rPr>
        <w:t>gases are eliminated</w:t>
      </w:r>
      <w:r>
        <w:rPr>
          <w:sz w:val="16"/>
        </w:rPr>
        <w:t xml:space="preserve"> in the ne</w:t>
      </w:r>
      <w:r w:rsidRPr="00FC568E">
        <w:rPr>
          <w:sz w:val="16"/>
        </w:rPr>
        <w:t xml:space="preserve">xt few decades. The climate scientists who produced this work assert that the </w:t>
      </w:r>
      <w:r w:rsidRPr="00FC568E">
        <w:rPr>
          <w:b/>
          <w:highlight w:val="cyan"/>
          <w:u w:val="single"/>
        </w:rPr>
        <w:t>effects</w:t>
      </w:r>
      <w:r w:rsidRPr="00FC568E">
        <w:rPr>
          <w:b/>
          <w:u w:val="single"/>
        </w:rPr>
        <w:t xml:space="preserve"> of global warming</w:t>
      </w:r>
      <w:r w:rsidRPr="00FC568E">
        <w:rPr>
          <w:sz w:val="16"/>
        </w:rPr>
        <w:t xml:space="preserve">, such as high sea levels and reduced rainfall in certain </w:t>
      </w:r>
      <w:proofErr w:type="gramStart"/>
      <w:r w:rsidRPr="00FC568E">
        <w:rPr>
          <w:sz w:val="16"/>
        </w:rPr>
        <w:t>areas,</w:t>
      </w:r>
      <w:proofErr w:type="gramEnd"/>
      <w:r w:rsidRPr="00FC568E">
        <w:rPr>
          <w:sz w:val="16"/>
        </w:rPr>
        <w:t xml:space="preserve"> </w:t>
      </w:r>
      <w:r w:rsidRPr="00FC568E">
        <w:rPr>
          <w:b/>
          <w:highlight w:val="cyan"/>
          <w:u w:val="single"/>
        </w:rPr>
        <w:t>will</w:t>
      </w:r>
      <w:r w:rsidRPr="00FC568E">
        <w:rPr>
          <w:b/>
          <w:u w:val="single"/>
        </w:rPr>
        <w:t xml:space="preserve"> also </w:t>
      </w:r>
      <w:r w:rsidRPr="00FC568E">
        <w:rPr>
          <w:b/>
          <w:highlight w:val="cyan"/>
          <w:u w:val="single"/>
        </w:rPr>
        <w:t>persist</w:t>
      </w:r>
      <w:r w:rsidRPr="00FC568E">
        <w:rPr>
          <w:sz w:val="16"/>
        </w:rPr>
        <w:t xml:space="preserve"> over this time scale. (The findings are </w:t>
      </w:r>
      <w:r w:rsidRPr="00FC568E">
        <w:rPr>
          <w:b/>
          <w:highlight w:val="cyan"/>
          <w:u w:val="single"/>
        </w:rPr>
        <w:t xml:space="preserve">in a paper </w:t>
      </w:r>
      <w:r w:rsidRPr="00FC568E">
        <w:rPr>
          <w:b/>
          <w:u w:val="single"/>
        </w:rPr>
        <w:t xml:space="preserve">published </w:t>
      </w:r>
      <w:r w:rsidRPr="00FC568E">
        <w:rPr>
          <w:b/>
          <w:highlight w:val="cyan"/>
          <w:u w:val="single"/>
        </w:rPr>
        <w:t>in</w:t>
      </w:r>
      <w:r w:rsidRPr="00FC568E">
        <w:rPr>
          <w:sz w:val="16"/>
        </w:rPr>
        <w:t xml:space="preserve"> February in the Proceedings of </w:t>
      </w:r>
      <w:r w:rsidRPr="00FC568E">
        <w:rPr>
          <w:b/>
          <w:highlight w:val="cyan"/>
          <w:u w:val="single"/>
        </w:rPr>
        <w:t>the National Academy of Sciences</w:t>
      </w:r>
      <w:r w:rsidRPr="00FC568E">
        <w:rPr>
          <w:sz w:val="16"/>
        </w:rPr>
        <w:t xml:space="preserve"> by researchers from the USA, Switzerland and France, www.pnas.org/cgi/doi/10.1073/</w:t>
      </w:r>
      <w:proofErr w:type="gramStart"/>
      <w:r w:rsidRPr="00FC568E">
        <w:rPr>
          <w:sz w:val="16"/>
        </w:rPr>
        <w:t>pnas.0812721106 )</w:t>
      </w:r>
      <w:proofErr w:type="gramEnd"/>
      <w:r w:rsidRPr="00FC568E">
        <w:rPr>
          <w:sz w:val="16"/>
        </w:rPr>
        <w:t xml:space="preserve"> Most previous estimates of the longevity of global warming effects, after greenhouse gases were removed, have ranged from a few decades to a century, so this new analysis could represent a development with very serious implications, including political ones. For example, </w:t>
      </w:r>
      <w:r w:rsidRPr="00FC568E">
        <w:rPr>
          <w:b/>
          <w:u w:val="single"/>
        </w:rPr>
        <w:t>those campaigning for action on climate change could be disheartened</w:t>
      </w:r>
      <w:r w:rsidRPr="00FC568E">
        <w:rPr>
          <w:sz w:val="16"/>
        </w:rPr>
        <w:t xml:space="preserve"> and climate sceptics could opportunistically say that nothing should be done </w:t>
      </w:r>
      <w:r w:rsidRPr="00FC568E">
        <w:rPr>
          <w:b/>
          <w:u w:val="single"/>
        </w:rPr>
        <w:t xml:space="preserve">because </w:t>
      </w:r>
      <w:r w:rsidRPr="00FC568E">
        <w:rPr>
          <w:b/>
          <w:highlight w:val="cyan"/>
          <w:u w:val="single"/>
        </w:rPr>
        <w:t>it is</w:t>
      </w:r>
      <w:r w:rsidRPr="00FC568E">
        <w:rPr>
          <w:b/>
          <w:u w:val="single"/>
        </w:rPr>
        <w:t xml:space="preserve"> now </w:t>
      </w:r>
      <w:r w:rsidRPr="00FC568E">
        <w:rPr>
          <w:b/>
          <w:highlight w:val="cyan"/>
          <w:u w:val="single"/>
        </w:rPr>
        <w:t>too late</w:t>
      </w:r>
      <w:r w:rsidRPr="00FC568E">
        <w:rPr>
          <w:b/>
          <w:u w:val="single"/>
        </w:rPr>
        <w:t>.</w:t>
      </w:r>
      <w:r w:rsidRPr="00FC568E">
        <w:rPr>
          <w:sz w:val="16"/>
        </w:rPr>
        <w:t xml:space="preserve"> The authors of the paper make various estimates of CO2 concentrations based on the year emissions are cut, assumed to be from 2015 to 2050. </w:t>
      </w:r>
      <w:r w:rsidRPr="00FC568E">
        <w:rPr>
          <w:b/>
          <w:highlight w:val="cyan"/>
          <w:u w:val="single"/>
        </w:rPr>
        <w:t>They make optimistic assumptions</w:t>
      </w:r>
      <w:r w:rsidRPr="00FC568E">
        <w:rPr>
          <w:sz w:val="16"/>
        </w:rPr>
        <w:t xml:space="preserve">, for instance, </w:t>
      </w:r>
      <w:r w:rsidRPr="00FC568E">
        <w:rPr>
          <w:b/>
          <w:highlight w:val="cyan"/>
          <w:u w:val="single"/>
        </w:rPr>
        <w:t>that emissions are cut at a stroke</w:t>
      </w:r>
      <w:r w:rsidRPr="00FC568E">
        <w:rPr>
          <w:b/>
          <w:u w:val="single"/>
        </w:rPr>
        <w:t xml:space="preserve"> rather than graduall</w:t>
      </w:r>
      <w:r w:rsidRPr="00FC568E">
        <w:rPr>
          <w:sz w:val="16"/>
        </w:rPr>
        <w:t xml:space="preserve">y, and that their annual rate of growth before cut-off is 2%, not the 3% plus witnessed from 2000-05. </w:t>
      </w:r>
      <w:r w:rsidRPr="00FC568E">
        <w:rPr>
          <w:b/>
          <w:u w:val="single"/>
        </w:rPr>
        <w:t>They then estimate what the effects would be on surface warming</w:t>
      </w:r>
      <w:r w:rsidRPr="00FC568E">
        <w:rPr>
          <w:sz w:val="16"/>
        </w:rPr>
        <w:t xml:space="preserve">, sea level rise and rainfall over a 1,000-year period using the latest climate models. The results of the melting of the polar ice caps are not included in the calculations of sea levels, only the expansion of the water in the oceans caused by the surface temperature increase so, as the authors point out, the actual new sea level will be much higher. </w:t>
      </w:r>
      <w:r w:rsidRPr="00FC568E">
        <w:rPr>
          <w:b/>
          <w:u w:val="single"/>
        </w:rPr>
        <w:t xml:space="preserve">The </w:t>
      </w:r>
      <w:r w:rsidRPr="00FC568E">
        <w:rPr>
          <w:b/>
          <w:highlight w:val="cyan"/>
          <w:u w:val="single"/>
        </w:rPr>
        <w:t>best-case results</w:t>
      </w:r>
      <w:r w:rsidRPr="00FC568E">
        <w:rPr>
          <w:sz w:val="16"/>
        </w:rPr>
        <w:t xml:space="preserve"> for surface warming, where action is taken in 2015 to eliminate emissions, </w:t>
      </w:r>
      <w:r w:rsidRPr="00FC568E">
        <w:rPr>
          <w:b/>
          <w:highlight w:val="cyan"/>
          <w:u w:val="single"/>
        </w:rPr>
        <w:t>show</w:t>
      </w:r>
      <w:r w:rsidRPr="00FC568E">
        <w:rPr>
          <w:b/>
          <w:u w:val="single"/>
        </w:rPr>
        <w:t xml:space="preserve"> that </w:t>
      </w:r>
      <w:r w:rsidRPr="00FC568E">
        <w:rPr>
          <w:b/>
          <w:highlight w:val="cyan"/>
          <w:u w:val="single"/>
        </w:rPr>
        <w:t>over 1,000 years the temperature rises</w:t>
      </w:r>
      <w:r w:rsidRPr="00FC568E">
        <w:rPr>
          <w:sz w:val="16"/>
        </w:rPr>
        <w:t xml:space="preserve"> from 1.3 to 1.0 degree centigrade above pre-industrial levels. The worst case, where action is delayed to 2050, predicts surface temperatures will increase from just under to just over four degrees by 2320 and then remain approximately constant for the rest of the millennium. High levels of CO2 persist in the atmosphere because, </w:t>
      </w:r>
      <w:r w:rsidRPr="00FC568E">
        <w:rPr>
          <w:b/>
          <w:u w:val="single"/>
        </w:rPr>
        <w:t xml:space="preserve">over long timescales, </w:t>
      </w:r>
      <w:r w:rsidRPr="00FC568E">
        <w:rPr>
          <w:b/>
          <w:highlight w:val="cyan"/>
          <w:u w:val="single"/>
        </w:rPr>
        <w:t xml:space="preserve">reduction of the gas is dependent on the </w:t>
      </w:r>
      <w:r w:rsidRPr="00FC568E">
        <w:rPr>
          <w:b/>
          <w:u w:val="single"/>
        </w:rPr>
        <w:t xml:space="preserve">ability of the </w:t>
      </w:r>
      <w:r w:rsidRPr="00FC568E">
        <w:rPr>
          <w:b/>
          <w:highlight w:val="cyan"/>
          <w:u w:val="single"/>
        </w:rPr>
        <w:t>oceans</w:t>
      </w:r>
      <w:r w:rsidRPr="00FC568E">
        <w:rPr>
          <w:b/>
          <w:u w:val="single"/>
        </w:rPr>
        <w:t xml:space="preserve"> to absorb it</w:t>
      </w:r>
      <w:r w:rsidRPr="00FC568E">
        <w:rPr>
          <w:sz w:val="16"/>
        </w:rPr>
        <w:t xml:space="preserve">, but there are limits to this due to the physics and chemistry of deep-ocean mixing. On the other hand, </w:t>
      </w:r>
      <w:r w:rsidRPr="00FC568E">
        <w:rPr>
          <w:b/>
          <w:u w:val="single"/>
        </w:rPr>
        <w:t xml:space="preserve">the </w:t>
      </w:r>
      <w:r w:rsidRPr="00FC568E">
        <w:rPr>
          <w:b/>
          <w:highlight w:val="cyan"/>
          <w:u w:val="single"/>
        </w:rPr>
        <w:t>amount of heat</w:t>
      </w:r>
      <w:r w:rsidRPr="00FC568E">
        <w:rPr>
          <w:sz w:val="16"/>
        </w:rPr>
        <w:t xml:space="preserve"> in the atmosphere that can be </w:t>
      </w:r>
      <w:r w:rsidRPr="00FC568E">
        <w:rPr>
          <w:b/>
          <w:highlight w:val="cyan"/>
          <w:u w:val="single"/>
        </w:rPr>
        <w:t>absorbed</w:t>
      </w:r>
      <w:r w:rsidRPr="00FC568E">
        <w:rPr>
          <w:b/>
          <w:u w:val="single"/>
        </w:rPr>
        <w:t xml:space="preserve"> by the sea</w:t>
      </w:r>
      <w:r w:rsidRPr="00FC568E">
        <w:rPr>
          <w:sz w:val="16"/>
        </w:rPr>
        <w:t xml:space="preserve">, the key way surface temperatures are decreased, </w:t>
      </w:r>
      <w:r w:rsidRPr="00FC568E">
        <w:rPr>
          <w:b/>
          <w:highlight w:val="cyan"/>
          <w:u w:val="single"/>
        </w:rPr>
        <w:t>is limited</w:t>
      </w:r>
      <w:r w:rsidRPr="00FC568E">
        <w:rPr>
          <w:sz w:val="16"/>
        </w:rPr>
        <w:t xml:space="preserve"> by the same scientific laws. </w:t>
      </w:r>
      <w:r w:rsidRPr="00FC568E">
        <w:rPr>
          <w:b/>
          <w:highlight w:val="cyan"/>
          <w:u w:val="single"/>
        </w:rPr>
        <w:t xml:space="preserve">As a result, </w:t>
      </w:r>
      <w:r w:rsidRPr="00FC568E">
        <w:rPr>
          <w:b/>
          <w:u w:val="single"/>
        </w:rPr>
        <w:t xml:space="preserve">carbon </w:t>
      </w:r>
      <w:r w:rsidRPr="00FC568E">
        <w:rPr>
          <w:b/>
          <w:highlight w:val="cyan"/>
          <w:u w:val="single"/>
        </w:rPr>
        <w:t>concentrations cannot fall enough</w:t>
      </w:r>
      <w:r w:rsidRPr="00FC568E">
        <w:rPr>
          <w:sz w:val="16"/>
        </w:rPr>
        <w:t xml:space="preserve"> to force temperatures down while there is simultaneously reduced cooling due to limited heat loss to the oceans.</w:t>
      </w:r>
    </w:p>
    <w:p w:rsidR="00E552BC" w:rsidRPr="00485081" w:rsidRDefault="00E552BC" w:rsidP="00E552BC">
      <w:pPr>
        <w:contextualSpacing/>
      </w:pPr>
    </w:p>
    <w:p w:rsidR="00E552BC" w:rsidRDefault="00E552BC" w:rsidP="00E552BC">
      <w:pPr>
        <w:pStyle w:val="Heading3"/>
        <w:contextualSpacing/>
      </w:pPr>
      <w:r>
        <w:lastRenderedPageBreak/>
        <w:t>AT: Phytoplankton</w:t>
      </w:r>
    </w:p>
    <w:p w:rsidR="00E552BC" w:rsidRDefault="00E552BC" w:rsidP="00E552BC">
      <w:pPr>
        <w:pStyle w:val="Heading4"/>
        <w:contextualSpacing/>
      </w:pPr>
      <w:r>
        <w:t>Phytoplankton sequestration is minimal – defer to recent scientific studies</w:t>
      </w:r>
    </w:p>
    <w:p w:rsidR="00E552BC" w:rsidRPr="00601997" w:rsidRDefault="00E552BC" w:rsidP="00E552BC">
      <w:pPr>
        <w:contextualSpacing/>
        <w:rPr>
          <w:rStyle w:val="Style13ptBold"/>
        </w:rPr>
      </w:pPr>
      <w:r w:rsidRPr="00601997">
        <w:rPr>
          <w:rStyle w:val="Style13ptBold"/>
        </w:rPr>
        <w:t>Science Daily, 9</w:t>
      </w:r>
    </w:p>
    <w:p w:rsidR="00E552BC" w:rsidRPr="00727ADE" w:rsidRDefault="00E552BC" w:rsidP="00E552BC">
      <w:pPr>
        <w:contextualSpacing/>
      </w:pPr>
      <w:r>
        <w:t>[1/29/2009, “</w:t>
      </w:r>
      <w:r w:rsidRPr="00601997">
        <w:t xml:space="preserve">Iron Fertilization </w:t>
      </w:r>
      <w:proofErr w:type="gramStart"/>
      <w:r w:rsidRPr="00601997">
        <w:t>To Capture Carbon Dioxide Dealt A</w:t>
      </w:r>
      <w:proofErr w:type="gramEnd"/>
      <w:r w:rsidRPr="00601997">
        <w:t xml:space="preserve"> Blow: Plankton Stores Much Less Carbon Dioxide Than Estimated</w:t>
      </w:r>
      <w:r>
        <w:t xml:space="preserve">”, </w:t>
      </w:r>
      <w:hyperlink r:id="rId40" w:history="1">
        <w:r w:rsidRPr="00F17EF3">
          <w:rPr>
            <w:rStyle w:val="Hyperlink"/>
          </w:rPr>
          <w:t>http://www.sciencedaily.com/releases/2009/01/090128183744.htm</w:t>
        </w:r>
      </w:hyperlink>
      <w:r>
        <w:t>, 7/2/14, TYBG]</w:t>
      </w:r>
    </w:p>
    <w:p w:rsidR="00E552BC" w:rsidRPr="00305BAB" w:rsidRDefault="00E552BC" w:rsidP="00E552BC">
      <w:pPr>
        <w:contextualSpacing/>
        <w:rPr>
          <w:b/>
          <w:u w:val="single"/>
        </w:rPr>
      </w:pPr>
      <w:r w:rsidRPr="00305BAB">
        <w:rPr>
          <w:sz w:val="16"/>
        </w:rPr>
        <w:t xml:space="preserve">A possible solution to global warming may be further away than ever, according to a new report published in the journal Nature. </w:t>
      </w:r>
      <w:r w:rsidRPr="00305BAB">
        <w:rPr>
          <w:rStyle w:val="StyleUnderline"/>
          <w:highlight w:val="cyan"/>
        </w:rPr>
        <w:t>Scientists measuring how much of the greenhouse gas carbon dioxide is locked away in the deep ocean by plankton when it dies found that it was significantly less than previous estimates.</w:t>
      </w:r>
      <w:r>
        <w:rPr>
          <w:rStyle w:val="StyleUnderline"/>
        </w:rPr>
        <w:t xml:space="preserve"> </w:t>
      </w:r>
      <w:r w:rsidRPr="00305BAB">
        <w:rPr>
          <w:sz w:val="16"/>
        </w:rPr>
        <w:t>Plankton is a natural sponge for carbon dioxide. It occurs naturally in the ocean and its growth is stimulated by iron which it uses to photosynthesis and growth. When plankton dies it sinks to the bottom of the ocean locking away some of the carbon it has absorbed from the atmosphere.</w:t>
      </w:r>
      <w:r>
        <w:rPr>
          <w:b/>
          <w:u w:val="single"/>
        </w:rPr>
        <w:t xml:space="preserve"> </w:t>
      </w:r>
      <w:proofErr w:type="spellStart"/>
      <w:r w:rsidRPr="00305BAB">
        <w:rPr>
          <w:sz w:val="16"/>
        </w:rPr>
        <w:t>Fertilising</w:t>
      </w:r>
      <w:proofErr w:type="spellEnd"/>
      <w:r w:rsidRPr="00305BAB">
        <w:rPr>
          <w:sz w:val="16"/>
        </w:rPr>
        <w:t xml:space="preserve"> plankton by the artificial addition of iron has long been proposed as a potential way to geo-engineer the removal of carbon dioxide from the atmosphere. </w:t>
      </w:r>
      <w:r w:rsidRPr="00305BAB">
        <w:rPr>
          <w:rStyle w:val="StyleUnderline"/>
          <w:highlight w:val="cyan"/>
        </w:rPr>
        <w:t xml:space="preserve">Researchers </w:t>
      </w:r>
      <w:proofErr w:type="spellStart"/>
      <w:r w:rsidRPr="00305BAB">
        <w:rPr>
          <w:rStyle w:val="StyleUnderline"/>
          <w:highlight w:val="cyan"/>
        </w:rPr>
        <w:t>analysed</w:t>
      </w:r>
      <w:proofErr w:type="spellEnd"/>
      <w:r w:rsidRPr="00305BAB">
        <w:rPr>
          <w:rStyle w:val="StyleUnderline"/>
          <w:highlight w:val="cyan"/>
        </w:rPr>
        <w:t xml:space="preserve"> an area of the Southern ocean</w:t>
      </w:r>
      <w:r w:rsidRPr="00727ADE">
        <w:rPr>
          <w:rStyle w:val="StyleUnderline"/>
        </w:rPr>
        <w:t xml:space="preserve"> known to be naturally rich in iron </w:t>
      </w:r>
      <w:r w:rsidRPr="00305BAB">
        <w:rPr>
          <w:rStyle w:val="StyleUnderline"/>
          <w:highlight w:val="cyan"/>
        </w:rPr>
        <w:t>and their report reveals that the amount of carbon sequestered to the deep ocean</w:t>
      </w:r>
      <w:r w:rsidRPr="00727ADE">
        <w:rPr>
          <w:rStyle w:val="StyleUnderline"/>
        </w:rPr>
        <w:t xml:space="preserve"> for a given input of natural iron </w:t>
      </w:r>
      <w:r w:rsidRPr="00305BAB">
        <w:rPr>
          <w:rStyle w:val="StyleUnderline"/>
          <w:highlight w:val="cyan"/>
        </w:rPr>
        <w:t>falls far short</w:t>
      </w:r>
      <w:r w:rsidRPr="00727ADE">
        <w:rPr>
          <w:rStyle w:val="StyleUnderline"/>
        </w:rPr>
        <w:t xml:space="preserve"> of previous geo-engineering estimates.</w:t>
      </w:r>
      <w:r w:rsidRPr="00305BAB">
        <w:rPr>
          <w:sz w:val="16"/>
        </w:rPr>
        <w:t xml:space="preserve"> This has serious implications for proposals to influence climate change through iron </w:t>
      </w:r>
      <w:proofErr w:type="spellStart"/>
      <w:r w:rsidRPr="00305BAB">
        <w:rPr>
          <w:sz w:val="16"/>
        </w:rPr>
        <w:t>fertilisation</w:t>
      </w:r>
      <w:proofErr w:type="spellEnd"/>
      <w:r w:rsidRPr="00305BAB">
        <w:rPr>
          <w:sz w:val="16"/>
        </w:rPr>
        <w:t xml:space="preserve"> of the sea.</w:t>
      </w:r>
    </w:p>
    <w:p w:rsidR="00E552BC" w:rsidRDefault="00E552BC" w:rsidP="00E552BC">
      <w:pPr>
        <w:pStyle w:val="Heading3"/>
        <w:contextualSpacing/>
      </w:pPr>
      <w:r>
        <w:lastRenderedPageBreak/>
        <w:t>AT: Sequestration – Barry</w:t>
      </w:r>
    </w:p>
    <w:p w:rsidR="00E552BC" w:rsidRPr="00B42C86" w:rsidRDefault="00E552BC" w:rsidP="00E552BC">
      <w:pPr>
        <w:pStyle w:val="Heading4"/>
        <w:contextualSpacing/>
      </w:pPr>
      <w:r w:rsidRPr="00B42C86">
        <w:t>CO2 emissions of OTEC plants outweigh sequestration</w:t>
      </w:r>
    </w:p>
    <w:p w:rsidR="00E552BC" w:rsidRPr="000452EC" w:rsidRDefault="00E552BC" w:rsidP="00E552BC">
      <w:pPr>
        <w:contextualSpacing/>
        <w:rPr>
          <w:rStyle w:val="Style13ptBold"/>
        </w:rPr>
      </w:pPr>
      <w:r w:rsidRPr="000452EC">
        <w:rPr>
          <w:rStyle w:val="Style13ptBold"/>
        </w:rPr>
        <w:t xml:space="preserve">Barry, Naval architect and co-chair of the Society of Naval Architects and Marine </w:t>
      </w:r>
      <w:proofErr w:type="gramStart"/>
      <w:r w:rsidRPr="000452EC">
        <w:rPr>
          <w:rStyle w:val="Style13ptBold"/>
        </w:rPr>
        <w:t>Engineer ,</w:t>
      </w:r>
      <w:proofErr w:type="gramEnd"/>
      <w:r w:rsidRPr="000452EC">
        <w:rPr>
          <w:rStyle w:val="Style13ptBold"/>
        </w:rPr>
        <w:t xml:space="preserve"> 08</w:t>
      </w:r>
    </w:p>
    <w:p w:rsidR="00E552BC" w:rsidRPr="000452EC" w:rsidRDefault="00E552BC" w:rsidP="00E552BC">
      <w:pPr>
        <w:contextualSpacing/>
        <w:rPr>
          <w:lang w:eastAsia="ko-KR"/>
        </w:rPr>
      </w:pPr>
      <w:r w:rsidRPr="00B42C86">
        <w:rPr>
          <w:lang w:eastAsia="ko-KR"/>
        </w:rPr>
        <w:t xml:space="preserve">(Christopher, 7-1-08, Renewable Energy World, “Ocean Thermal Energy Conversion and CO2 Sequestration”, </w:t>
      </w:r>
      <w:hyperlink r:id="rId41" w:history="1">
        <w:r w:rsidRPr="00B42C86">
          <w:rPr>
            <w:rStyle w:val="Hyperlink"/>
            <w:lang w:eastAsia="ko-KR"/>
          </w:rPr>
          <w:t>http://www.renewableenergyworld.com/rea/news/article/2008/07/ocean-thermal-energy-conversion-and-co2-sequestration-52762</w:t>
        </w:r>
      </w:hyperlink>
      <w:r w:rsidRPr="00B42C86">
        <w:rPr>
          <w:lang w:eastAsia="ko-KR"/>
        </w:rPr>
        <w:t>, accessed 7-1-14, YLP)</w:t>
      </w:r>
    </w:p>
    <w:p w:rsidR="00E552BC" w:rsidRPr="00485081" w:rsidRDefault="00E552BC" w:rsidP="00E552BC">
      <w:pPr>
        <w:contextualSpacing/>
      </w:pPr>
      <w:r w:rsidRPr="000E0926">
        <w:rPr>
          <w:b/>
          <w:highlight w:val="cyan"/>
          <w:u w:val="single"/>
        </w:rPr>
        <w:t>The actual effectiveness of OTEC in</w:t>
      </w:r>
      <w:r w:rsidRPr="00B42C86">
        <w:rPr>
          <w:sz w:val="16"/>
        </w:rPr>
        <w:t xml:space="preserve"> raising ocean fertility and thereby </w:t>
      </w:r>
      <w:r w:rsidRPr="000E0926">
        <w:rPr>
          <w:b/>
          <w:highlight w:val="cyan"/>
          <w:u w:val="single"/>
        </w:rPr>
        <w:t>sequestering carbon still has to be verified, and</w:t>
      </w:r>
      <w:r w:rsidRPr="00B42C86">
        <w:rPr>
          <w:sz w:val="16"/>
        </w:rPr>
        <w:t xml:space="preserve"> there </w:t>
      </w:r>
      <w:r w:rsidRPr="000E0926">
        <w:rPr>
          <w:b/>
          <w:highlight w:val="cyan"/>
          <w:u w:val="single"/>
        </w:rPr>
        <w:t>has</w:t>
      </w:r>
      <w:r w:rsidRPr="00B42C86">
        <w:rPr>
          <w:sz w:val="16"/>
        </w:rPr>
        <w:t xml:space="preserve"> to be a careful examination of other possible </w:t>
      </w:r>
      <w:r w:rsidRPr="000E0926">
        <w:rPr>
          <w:b/>
          <w:highlight w:val="cyan"/>
          <w:u w:val="single"/>
        </w:rPr>
        <w:t>harmful environmental impacts</w:t>
      </w:r>
      <w:r w:rsidRPr="00B42C86">
        <w:rPr>
          <w:sz w:val="16"/>
        </w:rPr>
        <w:t xml:space="preserve"> — an old saying among engineers is "it seemed like a good idea at the time." The </w:t>
      </w:r>
      <w:r w:rsidRPr="000E0926">
        <w:rPr>
          <w:b/>
          <w:highlight w:val="cyan"/>
          <w:u w:val="single"/>
        </w:rPr>
        <w:t>most important issue is that the deep water already has substantial</w:t>
      </w:r>
      <w:r w:rsidRPr="00B42C86">
        <w:rPr>
          <w:sz w:val="16"/>
        </w:rPr>
        <w:t xml:space="preserve"> dissolved </w:t>
      </w:r>
      <w:r w:rsidRPr="000E0926">
        <w:rPr>
          <w:b/>
          <w:highlight w:val="cyan"/>
          <w:u w:val="single"/>
        </w:rPr>
        <w:t>carbon dioxide, and so an OTEC plant may actually release more carbon than it sequesters, or it might just speed up the existing cycle</w:t>
      </w:r>
      <w:r w:rsidRPr="00B42C86">
        <w:rPr>
          <w:sz w:val="16"/>
        </w:rPr>
        <w:t>, sending down as much as it brings up with no net effect. This question has to be answered before OTEC is implemented. It may also be possible to optimize sequestration by being selective about the depths that water is drawn from, or possibly by adding other trace nutrients, especially those that enhance species that sequester carbon in shells. </w:t>
      </w:r>
      <w:r w:rsidRPr="000E0926">
        <w:rPr>
          <w:b/>
          <w:highlight w:val="cyan"/>
          <w:u w:val="single"/>
        </w:rPr>
        <w:t xml:space="preserve">An OTEC plant optimized for ocean fertility will </w:t>
      </w:r>
      <w:r w:rsidRPr="00B42C86">
        <w:rPr>
          <w:sz w:val="16"/>
        </w:rPr>
        <w:t>also probably</w:t>
      </w:r>
      <w:r w:rsidRPr="00B42C86">
        <w:rPr>
          <w:b/>
          <w:u w:val="single"/>
        </w:rPr>
        <w:t xml:space="preserve"> </w:t>
      </w:r>
      <w:r w:rsidRPr="000E0926">
        <w:rPr>
          <w:b/>
          <w:highlight w:val="cyan"/>
          <w:u w:val="single"/>
        </w:rPr>
        <w:t xml:space="preserve">be different than one </w:t>
      </w:r>
      <w:r w:rsidRPr="00B42C86">
        <w:rPr>
          <w:sz w:val="16"/>
        </w:rPr>
        <w:t>optimized</w:t>
      </w:r>
      <w:r w:rsidRPr="00B42C86">
        <w:rPr>
          <w:b/>
          <w:u w:val="single"/>
        </w:rPr>
        <w:t xml:space="preserve"> </w:t>
      </w:r>
      <w:r w:rsidRPr="000E0926">
        <w:rPr>
          <w:b/>
          <w:highlight w:val="cyan"/>
          <w:u w:val="single"/>
        </w:rPr>
        <w:t xml:space="preserve">to generate power, so any OTEC-based carbon scheme has to include transfer payments </w:t>
      </w:r>
      <w:r w:rsidRPr="00B42C86">
        <w:rPr>
          <w:sz w:val="16"/>
        </w:rPr>
        <w:t>of some sort</w:t>
      </w:r>
      <w:r w:rsidRPr="00B42C86">
        <w:rPr>
          <w:b/>
          <w:u w:val="single"/>
        </w:rPr>
        <w:t xml:space="preserve"> </w:t>
      </w:r>
      <w:r w:rsidRPr="000E0926">
        <w:rPr>
          <w:b/>
          <w:highlight w:val="cyan"/>
          <w:u w:val="single"/>
        </w:rPr>
        <w:t>— it won't come for free</w:t>
      </w:r>
      <w:r w:rsidRPr="00B42C86">
        <w:rPr>
          <w:sz w:val="16"/>
        </w:rPr>
        <w:t>. Finally, who owns the ocean thermal resource? Most plants will be in international waters, though these waters tend to be off the coasts of the developing world.</w:t>
      </w:r>
    </w:p>
    <w:p w:rsidR="00E552BC" w:rsidRDefault="00E552BC" w:rsidP="00E552BC">
      <w:pPr>
        <w:pStyle w:val="Heading3"/>
        <w:contextualSpacing/>
      </w:pPr>
      <w:r>
        <w:lastRenderedPageBreak/>
        <w:t>AT: Bio-d</w:t>
      </w:r>
    </w:p>
    <w:p w:rsidR="00E552BC" w:rsidRPr="00485081" w:rsidRDefault="00E552BC" w:rsidP="00E552BC">
      <w:pPr>
        <w:contextualSpacing/>
      </w:pPr>
    </w:p>
    <w:p w:rsidR="00E552BC" w:rsidRPr="0017716B" w:rsidRDefault="00E552BC" w:rsidP="00E552BC">
      <w:pPr>
        <w:pStyle w:val="Heading4"/>
        <w:contextualSpacing/>
        <w:rPr>
          <w:rFonts w:asciiTheme="minorHAnsi" w:hAnsiTheme="minorHAnsi"/>
        </w:rPr>
      </w:pPr>
      <w:r w:rsidRPr="0017716B">
        <w:rPr>
          <w:rFonts w:asciiTheme="minorHAnsi" w:hAnsiTheme="minorHAnsi"/>
        </w:rPr>
        <w:t>IPPC conceded there’s no real risk of extinction – their own simulations disprove the impact</w:t>
      </w:r>
    </w:p>
    <w:p w:rsidR="00E552BC" w:rsidRPr="0017716B" w:rsidRDefault="00E552BC" w:rsidP="00E552BC">
      <w:pPr>
        <w:contextualSpacing/>
        <w:rPr>
          <w:rStyle w:val="Style13ptBold"/>
          <w:rFonts w:asciiTheme="minorHAnsi" w:hAnsiTheme="minorHAnsi"/>
        </w:rPr>
      </w:pPr>
      <w:proofErr w:type="spellStart"/>
      <w:r w:rsidRPr="0017716B">
        <w:rPr>
          <w:rStyle w:val="Style13ptBold"/>
          <w:rFonts w:asciiTheme="minorHAnsi" w:hAnsiTheme="minorHAnsi"/>
        </w:rPr>
        <w:t>Bojanowski</w:t>
      </w:r>
      <w:proofErr w:type="spellEnd"/>
      <w:r w:rsidRPr="0017716B">
        <w:rPr>
          <w:rStyle w:val="Style13ptBold"/>
          <w:rFonts w:asciiTheme="minorHAnsi" w:hAnsiTheme="minorHAnsi"/>
        </w:rPr>
        <w:t>, Graduate Geologist and writer at Spiegel Online, 4/26</w:t>
      </w:r>
    </w:p>
    <w:p w:rsidR="00E552BC" w:rsidRPr="0017716B" w:rsidRDefault="00E552BC" w:rsidP="00E552BC">
      <w:pPr>
        <w:contextualSpacing/>
        <w:rPr>
          <w:rFonts w:asciiTheme="minorHAnsi" w:hAnsiTheme="minorHAnsi"/>
        </w:rPr>
      </w:pPr>
      <w:r w:rsidRPr="0017716B">
        <w:rPr>
          <w:rFonts w:asciiTheme="minorHAnsi" w:hAnsiTheme="minorHAnsi"/>
        </w:rPr>
        <w:t>[Axel, “UN Backtracks: Will Global Warming Really Trigger Mass Extinctions</w:t>
      </w:r>
      <w:proofErr w:type="gramStart"/>
      <w:r w:rsidRPr="0017716B">
        <w:rPr>
          <w:rFonts w:asciiTheme="minorHAnsi" w:hAnsiTheme="minorHAnsi"/>
        </w:rPr>
        <w:t>?,</w:t>
      </w:r>
      <w:proofErr w:type="gramEnd"/>
      <w:r w:rsidRPr="0017716B">
        <w:rPr>
          <w:rFonts w:asciiTheme="minorHAnsi" w:hAnsiTheme="minorHAnsi"/>
        </w:rPr>
        <w:t xml:space="preserve"> </w:t>
      </w:r>
      <w:hyperlink r:id="rId42" w:history="1">
        <w:r w:rsidRPr="0017716B">
          <w:rPr>
            <w:rStyle w:val="Hyperlink"/>
            <w:rFonts w:asciiTheme="minorHAnsi" w:hAnsiTheme="minorHAnsi"/>
          </w:rPr>
          <w:t>http://www.spiegel.de/international/world/new-un-climate-report-casts-doubt-on-earlier-extinction-predictions-a-960569.html</w:t>
        </w:r>
      </w:hyperlink>
      <w:r w:rsidRPr="0017716B">
        <w:rPr>
          <w:rFonts w:asciiTheme="minorHAnsi" w:hAnsiTheme="minorHAnsi"/>
        </w:rPr>
        <w:t>, 7/1/14, TYBG]</w:t>
      </w:r>
    </w:p>
    <w:p w:rsidR="00E552BC" w:rsidRPr="004005DC" w:rsidRDefault="00E552BC" w:rsidP="00E552BC">
      <w:pPr>
        <w:contextualSpacing/>
        <w:rPr>
          <w:rFonts w:asciiTheme="minorHAnsi" w:hAnsiTheme="minorHAnsi"/>
          <w:sz w:val="16"/>
        </w:rPr>
      </w:pPr>
      <w:r w:rsidRPr="004005DC">
        <w:rPr>
          <w:rFonts w:asciiTheme="minorHAnsi" w:hAnsiTheme="minorHAnsi"/>
          <w:sz w:val="16"/>
        </w:rPr>
        <w:t xml:space="preserve">The last remaining passenger pigeon, Martha, died a century ago in a Cincinnati zoo. The bird's downfall was having tender, tasty meat so pleasing to the human palate. Hundreds of species have suffered the same fate in modern times. The last Tasmanian wolf died in an Australian zoo in 1936. Two years later, the final remaining </w:t>
      </w:r>
      <w:proofErr w:type="spellStart"/>
      <w:r w:rsidRPr="004005DC">
        <w:rPr>
          <w:rFonts w:asciiTheme="minorHAnsi" w:hAnsiTheme="minorHAnsi"/>
          <w:sz w:val="16"/>
        </w:rPr>
        <w:t>Schomburgk's</w:t>
      </w:r>
      <w:proofErr w:type="spellEnd"/>
      <w:r w:rsidRPr="004005DC">
        <w:rPr>
          <w:rFonts w:asciiTheme="minorHAnsi" w:hAnsiTheme="minorHAnsi"/>
          <w:sz w:val="16"/>
        </w:rPr>
        <w:t xml:space="preserve"> deer met its end as a pet in a Thai temple. The Chinese river dolphin hasn't been sighted for years either. In total, 77 species of mammal, 130 birds, 22 reptiles and 34 amphibians have vanished from the face of the earth since 1500, according to the IUCN Red List of Threatened Species. Humans have shrunk the habitats of many life forms, through unsustainable agriculture, fishing or hunting. And it is going to get even worse. Global warming is said to be threatening thousands of animal and plant species with extinction. That, at least, is what the Intergovernmental Panel on Climate Change (IPCC) has been predicting for years. But the </w:t>
      </w:r>
      <w:r w:rsidRPr="0017716B">
        <w:rPr>
          <w:rStyle w:val="StyleUnderline"/>
          <w:rFonts w:asciiTheme="minorHAnsi" w:hAnsiTheme="minorHAnsi"/>
        </w:rPr>
        <w:t>UN climate body now says it is no longer so certain. The</w:t>
      </w:r>
      <w:r w:rsidRPr="004005DC">
        <w:rPr>
          <w:rFonts w:asciiTheme="minorHAnsi" w:hAnsiTheme="minorHAnsi"/>
          <w:sz w:val="16"/>
        </w:rPr>
        <w:t xml:space="preserve"> second part of the IPCC's new assessment report is due to be presented next Monday in Yokohama, Japan. On the one hand, a classified draft of the report notes that a further "increased extinction risk for a substantial number of species during and beyond the 21st century" is to be expected. On the other hand</w:t>
      </w:r>
      <w:r w:rsidRPr="0017716B">
        <w:rPr>
          <w:rStyle w:val="StyleUnderline"/>
          <w:rFonts w:asciiTheme="minorHAnsi" w:hAnsiTheme="minorHAnsi"/>
        </w:rPr>
        <w:t xml:space="preserve">, </w:t>
      </w:r>
      <w:r w:rsidRPr="00774E81">
        <w:rPr>
          <w:rStyle w:val="StyleUnderline"/>
          <w:rFonts w:asciiTheme="minorHAnsi" w:hAnsiTheme="minorHAnsi"/>
          <w:highlight w:val="cyan"/>
        </w:rPr>
        <w:t xml:space="preserve">the IPCC admits that there is no evidence climate change has </w:t>
      </w:r>
      <w:r w:rsidRPr="00774E81">
        <w:rPr>
          <w:rStyle w:val="Emphasis"/>
          <w:rFonts w:asciiTheme="minorHAnsi" w:hAnsiTheme="minorHAnsi"/>
          <w:highlight w:val="cyan"/>
        </w:rPr>
        <w:t>led to even a single species</w:t>
      </w:r>
      <w:r w:rsidRPr="00774E81">
        <w:rPr>
          <w:rStyle w:val="StyleUnderline"/>
          <w:rFonts w:asciiTheme="minorHAnsi" w:hAnsiTheme="minorHAnsi"/>
          <w:highlight w:val="cyan"/>
        </w:rPr>
        <w:t xml:space="preserve"> becoming extinct thus far.</w:t>
      </w:r>
      <w:r>
        <w:rPr>
          <w:rFonts w:asciiTheme="minorHAnsi" w:hAnsiTheme="minorHAnsi"/>
          <w:b/>
          <w:u w:val="single"/>
        </w:rPr>
        <w:t xml:space="preserve"> </w:t>
      </w:r>
      <w:r w:rsidRPr="004005DC">
        <w:rPr>
          <w:rFonts w:asciiTheme="minorHAnsi" w:hAnsiTheme="minorHAnsi"/>
          <w:sz w:val="16"/>
        </w:rPr>
        <w:t xml:space="preserve">'Crocodile Tears' At most, the draft report says, climate change may have played a role in the disappearance of a few amphibians, fresh water fish and mollusks. Yet </w:t>
      </w:r>
      <w:r w:rsidRPr="0017716B">
        <w:rPr>
          <w:rStyle w:val="StyleUnderline"/>
          <w:rFonts w:asciiTheme="minorHAnsi" w:hAnsiTheme="minorHAnsi"/>
        </w:rPr>
        <w:t>even the icons of catastrophic global warming, the polar bears, are doing surprisingly well. Their population has remained stable</w:t>
      </w:r>
      <w:r w:rsidRPr="004005DC">
        <w:rPr>
          <w:rFonts w:asciiTheme="minorHAnsi" w:hAnsiTheme="minorHAnsi"/>
          <w:sz w:val="16"/>
        </w:rPr>
        <w:t xml:space="preserve"> despite the shrinking of the Arctic ice cap. Ragnar </w:t>
      </w:r>
      <w:proofErr w:type="spellStart"/>
      <w:r w:rsidRPr="004005DC">
        <w:rPr>
          <w:rFonts w:asciiTheme="minorHAnsi" w:hAnsiTheme="minorHAnsi"/>
          <w:sz w:val="16"/>
        </w:rPr>
        <w:t>Kinzelbach</w:t>
      </w:r>
      <w:proofErr w:type="spellEnd"/>
      <w:r w:rsidRPr="004005DC">
        <w:rPr>
          <w:rFonts w:asciiTheme="minorHAnsi" w:hAnsiTheme="minorHAnsi"/>
          <w:sz w:val="16"/>
        </w:rPr>
        <w:t xml:space="preserve">, a zoologist at the University of Rostock, says essential data is missing for most other life forms, making it virtually impossible to forecast the potential effects of climate change. </w:t>
      </w:r>
      <w:r w:rsidRPr="00774E81">
        <w:rPr>
          <w:rStyle w:val="StyleUnderline"/>
          <w:rFonts w:asciiTheme="minorHAnsi" w:hAnsiTheme="minorHAnsi"/>
          <w:highlight w:val="cyan"/>
        </w:rPr>
        <w:t>Given the myriad other human encroachments in the natural environment</w:t>
      </w:r>
      <w:r w:rsidRPr="004005DC">
        <w:rPr>
          <w:rFonts w:asciiTheme="minorHAnsi" w:hAnsiTheme="minorHAnsi"/>
          <w:sz w:val="16"/>
        </w:rPr>
        <w:t xml:space="preserve">, </w:t>
      </w:r>
      <w:proofErr w:type="spellStart"/>
      <w:r w:rsidRPr="004005DC">
        <w:rPr>
          <w:rFonts w:asciiTheme="minorHAnsi" w:hAnsiTheme="minorHAnsi"/>
          <w:sz w:val="16"/>
        </w:rPr>
        <w:t>Kinzelbach</w:t>
      </w:r>
      <w:proofErr w:type="spellEnd"/>
      <w:r w:rsidRPr="004005DC">
        <w:rPr>
          <w:rFonts w:asciiTheme="minorHAnsi" w:hAnsiTheme="minorHAnsi"/>
          <w:sz w:val="16"/>
        </w:rPr>
        <w:t xml:space="preserve"> says, "</w:t>
      </w:r>
      <w:r w:rsidRPr="00774E81">
        <w:rPr>
          <w:rStyle w:val="StyleUnderline"/>
          <w:rFonts w:asciiTheme="minorHAnsi" w:hAnsiTheme="minorHAnsi"/>
          <w:highlight w:val="cyan"/>
        </w:rPr>
        <w:t>crocodile tears over an animal kingdom threatened by climate change are less than convincing."</w:t>
      </w:r>
      <w:r>
        <w:rPr>
          <w:rFonts w:asciiTheme="minorHAnsi" w:hAnsiTheme="minorHAnsi"/>
          <w:b/>
          <w:u w:val="single"/>
        </w:rPr>
        <w:t xml:space="preserve"> </w:t>
      </w:r>
      <w:r w:rsidRPr="00774E81">
        <w:rPr>
          <w:rStyle w:val="StyleUnderline"/>
          <w:rFonts w:asciiTheme="minorHAnsi" w:hAnsiTheme="minorHAnsi"/>
          <w:highlight w:val="cyan"/>
        </w:rPr>
        <w:t>The draft report includes a surprising admission by the IPCC -- that it doubts its own computer simulations for species extinctions</w:t>
      </w:r>
      <w:r w:rsidRPr="004005DC">
        <w:rPr>
          <w:rFonts w:asciiTheme="minorHAnsi" w:hAnsiTheme="minorHAnsi"/>
          <w:sz w:val="16"/>
          <w:highlight w:val="cyan"/>
        </w:rPr>
        <w:t>. "</w:t>
      </w:r>
      <w:r w:rsidRPr="00774E81">
        <w:rPr>
          <w:rStyle w:val="StyleUnderline"/>
          <w:rFonts w:asciiTheme="minorHAnsi" w:hAnsiTheme="minorHAnsi"/>
          <w:highlight w:val="cyan"/>
        </w:rPr>
        <w:t xml:space="preserve">There is </w:t>
      </w:r>
      <w:r w:rsidRPr="00774E81">
        <w:rPr>
          <w:rStyle w:val="Emphasis"/>
          <w:rFonts w:asciiTheme="minorHAnsi" w:hAnsiTheme="minorHAnsi"/>
          <w:highlight w:val="cyan"/>
        </w:rPr>
        <w:t>very little</w:t>
      </w:r>
      <w:r w:rsidRPr="00774E81">
        <w:rPr>
          <w:rStyle w:val="StyleUnderline"/>
          <w:rFonts w:asciiTheme="minorHAnsi" w:hAnsiTheme="minorHAnsi"/>
          <w:highlight w:val="cyan"/>
        </w:rPr>
        <w:t xml:space="preserve"> confidence that models currently predict extinction risk accurately</w:t>
      </w:r>
      <w:r w:rsidRPr="0017716B">
        <w:rPr>
          <w:rStyle w:val="StyleUnderline"/>
          <w:rFonts w:asciiTheme="minorHAnsi" w:hAnsiTheme="minorHAnsi"/>
        </w:rPr>
        <w:t xml:space="preserve">," </w:t>
      </w:r>
      <w:r w:rsidRPr="004005DC">
        <w:rPr>
          <w:rFonts w:asciiTheme="minorHAnsi" w:hAnsiTheme="minorHAnsi"/>
          <w:sz w:val="16"/>
        </w:rPr>
        <w:t>the report notes. Very low extinction rates despite considerable climate variability during past hundreds of thousands of years have led to concern that "forecasts for very high extinction rates due entirely to climate change may be overestimated." In the last assessment report, Climate Change 2007, the IPCC predicted that 20 to 30 percent of all animal and plant species faced a high risk for extinction should average global temperatures rise by 2 to 3 degrees Celsius (3.6 to 5 degrees Fahrenheit). The current draft report says that scientific uncertainties have "become more apparent" since 2007.</w:t>
      </w:r>
    </w:p>
    <w:p w:rsidR="00E552BC" w:rsidRPr="00485081" w:rsidRDefault="00E552BC" w:rsidP="00E552BC">
      <w:pPr>
        <w:contextualSpacing/>
        <w:rPr>
          <w:rFonts w:cstheme="minorHAnsi"/>
          <w:b/>
          <w:u w:val="single"/>
        </w:rPr>
      </w:pPr>
    </w:p>
    <w:p w:rsidR="00E552BC" w:rsidRPr="00B42C86" w:rsidRDefault="00E552BC" w:rsidP="00E552BC">
      <w:pPr>
        <w:pStyle w:val="Heading4"/>
        <w:contextualSpacing/>
      </w:pPr>
      <w:r w:rsidRPr="00B42C86">
        <w:t xml:space="preserve">Too many alt causes that the </w:t>
      </w:r>
      <w:proofErr w:type="spellStart"/>
      <w:r w:rsidRPr="00B42C86">
        <w:t>aff</w:t>
      </w:r>
      <w:proofErr w:type="spellEnd"/>
      <w:r w:rsidRPr="00B42C86">
        <w:t xml:space="preserve"> can’t resolve – population, habitat destruction, pollution, and agriculture</w:t>
      </w:r>
    </w:p>
    <w:p w:rsidR="00E552BC" w:rsidRPr="00B42C86" w:rsidRDefault="00E552BC" w:rsidP="00E552BC">
      <w:pPr>
        <w:contextualSpacing/>
        <w:rPr>
          <w:rStyle w:val="Style13ptBold"/>
        </w:rPr>
      </w:pPr>
      <w:r w:rsidRPr="00B42C86">
        <w:rPr>
          <w:rStyle w:val="Style13ptBold"/>
        </w:rPr>
        <w:t>RCF, 13</w:t>
      </w:r>
    </w:p>
    <w:p w:rsidR="00E552BC" w:rsidRPr="00B42C86" w:rsidRDefault="00E552BC" w:rsidP="00E552BC">
      <w:pPr>
        <w:contextualSpacing/>
      </w:pPr>
      <w:r w:rsidRPr="00B42C86">
        <w:t xml:space="preserve">[Rainforest Conservation Fund, “5) Causes of recent declines in biodiversity”, </w:t>
      </w:r>
      <w:hyperlink r:id="rId43" w:history="1">
        <w:r w:rsidRPr="00B42C86">
          <w:rPr>
            <w:rStyle w:val="Hyperlink"/>
          </w:rPr>
          <w:t>http://www.rainforestconservation.org/rainforest-primer/2-biodiversity/g-recent-losses-in-biodiversity/5-causes-of-recent-declines-in-biodiversity</w:t>
        </w:r>
      </w:hyperlink>
      <w:r w:rsidRPr="00B42C86">
        <w:t xml:space="preserve">, 7/1/14, TYBG] </w:t>
      </w:r>
    </w:p>
    <w:p w:rsidR="00E552BC" w:rsidRPr="000452EC" w:rsidRDefault="00E552BC" w:rsidP="00E552BC">
      <w:pPr>
        <w:contextualSpacing/>
        <w:rPr>
          <w:sz w:val="16"/>
        </w:rPr>
      </w:pPr>
      <w:r w:rsidRPr="000452EC">
        <w:rPr>
          <w:sz w:val="16"/>
        </w:rPr>
        <w:t xml:space="preserve">a. Human population growth: </w:t>
      </w:r>
      <w:r w:rsidRPr="000E0926">
        <w:rPr>
          <w:rStyle w:val="StyleUnderline"/>
          <w:highlight w:val="cyan"/>
        </w:rPr>
        <w:t>The geometric rise in human population levels during the twentieth century is the fundamental cause of the loss of biodiversity.</w:t>
      </w:r>
      <w:r w:rsidRPr="000452EC">
        <w:rPr>
          <w:sz w:val="16"/>
          <w:highlight w:val="cyan"/>
        </w:rPr>
        <w:t xml:space="preserve"> </w:t>
      </w:r>
      <w:r w:rsidRPr="000E0926">
        <w:rPr>
          <w:rStyle w:val="StyleUnderline"/>
          <w:highlight w:val="cyan"/>
        </w:rPr>
        <w:t>It exacerbates every other factor</w:t>
      </w:r>
      <w:r w:rsidRPr="000452EC">
        <w:rPr>
          <w:sz w:val="16"/>
        </w:rPr>
        <w:t xml:space="preserve"> having an impact on rainforests (not to mention other ecosystems). </w:t>
      </w:r>
      <w:r w:rsidRPr="000E0926">
        <w:rPr>
          <w:rStyle w:val="StyleUnderline"/>
          <w:highlight w:val="cyan"/>
        </w:rPr>
        <w:t>It has led to an unceasing search for more arable land for food production and livestock grazing, and for wood for fuel, construction, and energy</w:t>
      </w:r>
      <w:r w:rsidRPr="000452EC">
        <w:rPr>
          <w:sz w:val="16"/>
        </w:rPr>
        <w:t xml:space="preserve">. Previously undisturbed areas (which may or may not be suitable for the purposes to which they are constrained) are being transformed into agricultural or pasture land, stripped of wood, or mined for resources to support the energy needs of an ever-growing human population. </w:t>
      </w:r>
      <w:r w:rsidRPr="00B42C86">
        <w:rPr>
          <w:rStyle w:val="StyleUnderline"/>
        </w:rPr>
        <w:t>Humans also tend to settle in areas of high biodiversity, which often have relatively rich soils and other attractions for human activities.</w:t>
      </w:r>
      <w:r w:rsidRPr="000452EC">
        <w:rPr>
          <w:sz w:val="16"/>
        </w:rPr>
        <w:t xml:space="preserve"> This leads to great threats to biodiversity, especially since many of these areas have numerous endemic species. </w:t>
      </w:r>
      <w:proofErr w:type="spellStart"/>
      <w:r w:rsidRPr="000452EC">
        <w:rPr>
          <w:sz w:val="16"/>
        </w:rPr>
        <w:lastRenderedPageBreak/>
        <w:t>Balmford</w:t>
      </w:r>
      <w:proofErr w:type="spellEnd"/>
      <w:r w:rsidRPr="000452EC">
        <w:rPr>
          <w:sz w:val="16"/>
        </w:rPr>
        <w:t xml:space="preserve">, et al., (2001) have demonstrated that human population size in a given tropical area correlates with the number of endangered species, and that this pattern holds for every taxonomic group. Most of the other effects mentioned below are either consequent to the human population expansion or related to it. The human population was approximately 600,000 million in 1700, and one billion in 1800. Just now it exceeds six billion, and low estimates are that it may reach 10 billion by the mid-21st century and 12 billion by 2100. The question is whether many ecological aspects of biological systems can be sustained under the pressure of such numbers. Can birds continue to migrate, can larger organisms have space (habitat) to forage, can ecosystems survive in anything like their present form, or are they doomed to impoverishment and degradation? b. Habitat destruction: </w:t>
      </w:r>
      <w:r w:rsidRPr="000E0926">
        <w:rPr>
          <w:rStyle w:val="StyleUnderline"/>
          <w:highlight w:val="cyan"/>
        </w:rPr>
        <w:t>Habitat destruction is the single most important cause of the loss of rainforest biodiversity</w:t>
      </w:r>
      <w:r w:rsidRPr="00B42C86">
        <w:rPr>
          <w:rStyle w:val="StyleUnderline"/>
        </w:rPr>
        <w:t xml:space="preserve"> and is directly related to human population growth.</w:t>
      </w:r>
      <w:r w:rsidRPr="000452EC">
        <w:rPr>
          <w:sz w:val="16"/>
        </w:rPr>
        <w:t xml:space="preserve"> </w:t>
      </w:r>
      <w:r w:rsidRPr="000E0926">
        <w:rPr>
          <w:rStyle w:val="StyleUnderline"/>
          <w:highlight w:val="cyan"/>
        </w:rPr>
        <w:t>As rainforest land is converted to ranches, agricultural land</w:t>
      </w:r>
      <w:r w:rsidRPr="000452EC">
        <w:rPr>
          <w:sz w:val="16"/>
        </w:rPr>
        <w:t xml:space="preserve"> (and then, frequently, to degraded woodlands, scrubland, or desert), </w:t>
      </w:r>
      <w:r w:rsidRPr="000E0926">
        <w:rPr>
          <w:rStyle w:val="StyleUnderline"/>
          <w:highlight w:val="cyan"/>
        </w:rPr>
        <w:t>urban areas</w:t>
      </w:r>
      <w:r w:rsidRPr="000452EC">
        <w:rPr>
          <w:sz w:val="16"/>
        </w:rPr>
        <w:t xml:space="preserve"> (cf. Brasilia) </w:t>
      </w:r>
      <w:r w:rsidRPr="000E0926">
        <w:rPr>
          <w:rStyle w:val="StyleUnderline"/>
          <w:highlight w:val="cyan"/>
        </w:rPr>
        <w:t>and other human usages</w:t>
      </w:r>
      <w:r w:rsidRPr="000452EC">
        <w:rPr>
          <w:sz w:val="16"/>
          <w:highlight w:val="cyan"/>
        </w:rPr>
        <w:t xml:space="preserve">, </w:t>
      </w:r>
      <w:r w:rsidRPr="000E0926">
        <w:rPr>
          <w:rStyle w:val="StyleUnderline"/>
          <w:highlight w:val="cyan"/>
        </w:rPr>
        <w:t>habitat is lost for forest organisms.</w:t>
      </w:r>
      <w:r w:rsidRPr="000452EC">
        <w:rPr>
          <w:sz w:val="16"/>
        </w:rPr>
        <w:t xml:space="preserve"> Many species are widely distributed and thus, initially, habitat destruction may only reduce local population numbers. Species which are local, endemic, or which have specialized habitats are much more vulnerable to extinction, since once their particular habitat is degraded or converted for human activity, they will disappear. Most of the habitats being destroyed are those which contain the highest levels of biodiversity, such as lowland tropical wet forests. In this case, habitat loss is caused by clearing, selective logging, and burning. c. Pollution: </w:t>
      </w:r>
      <w:r w:rsidRPr="000E0926">
        <w:rPr>
          <w:rStyle w:val="StyleUnderline"/>
          <w:highlight w:val="cyan"/>
        </w:rPr>
        <w:t>Industrial, agricultural and waste-based pollutants can have catastrophic effects on many species</w:t>
      </w:r>
      <w:r w:rsidRPr="000452EC">
        <w:rPr>
          <w:sz w:val="16"/>
          <w:highlight w:val="cyan"/>
        </w:rPr>
        <w:t>.</w:t>
      </w:r>
      <w:r w:rsidRPr="000452EC">
        <w:rPr>
          <w:sz w:val="16"/>
        </w:rPr>
        <w:t xml:space="preserve"> Those species which are more tolerant of pollution will survive; those requiring pristine environments (water, air, food) will not. Thus, pollution can act as a selective agent. </w:t>
      </w:r>
      <w:r w:rsidRPr="00B42C86">
        <w:rPr>
          <w:rStyle w:val="StyleUnderline"/>
        </w:rPr>
        <w:t>Pollution of water in lakes and rivers has degraded waters so that many freshwater ecosystems are dying.</w:t>
      </w:r>
      <w:r w:rsidRPr="000452EC">
        <w:rPr>
          <w:sz w:val="16"/>
        </w:rPr>
        <w:t xml:space="preserve"> Since almost 12% of </w:t>
      </w:r>
      <w:proofErr w:type="gramStart"/>
      <w:r w:rsidRPr="000452EC">
        <w:rPr>
          <w:sz w:val="16"/>
        </w:rPr>
        <w:t>animals</w:t>
      </w:r>
      <w:proofErr w:type="gramEnd"/>
      <w:r w:rsidRPr="000452EC">
        <w:rPr>
          <w:sz w:val="16"/>
        </w:rPr>
        <w:t xml:space="preserve"> species live in these ecosystems, and most others depend on them to some degree, this is a very serious matter. </w:t>
      </w:r>
      <w:r w:rsidRPr="00B42C86">
        <w:rPr>
          <w:rStyle w:val="StyleUnderline"/>
        </w:rPr>
        <w:t>In developing countries approximately 90% of wastewater is discharged, untreated, directly into waterways.</w:t>
      </w:r>
      <w:r>
        <w:rPr>
          <w:b/>
          <w:u w:val="single"/>
        </w:rPr>
        <w:t xml:space="preserve"> </w:t>
      </w:r>
      <w:r w:rsidRPr="000452EC">
        <w:rPr>
          <w:sz w:val="16"/>
        </w:rPr>
        <w:t xml:space="preserve">d. Agriculture: </w:t>
      </w:r>
      <w:r w:rsidRPr="00B42C86">
        <w:rPr>
          <w:rStyle w:val="StyleUnderline"/>
        </w:rPr>
        <w:t xml:space="preserve">The dramatic increase in the number of humans during the twentieth century has instigated a concomitant growth in </w:t>
      </w:r>
      <w:r w:rsidRPr="000E0926">
        <w:rPr>
          <w:rStyle w:val="StyleUnderline"/>
          <w:highlight w:val="cyan"/>
        </w:rPr>
        <w:t>agriculture</w:t>
      </w:r>
      <w:r w:rsidRPr="00B42C86">
        <w:rPr>
          <w:rStyle w:val="StyleUnderline"/>
        </w:rPr>
        <w:t xml:space="preserve">, and </w:t>
      </w:r>
      <w:r w:rsidRPr="000E0926">
        <w:rPr>
          <w:rStyle w:val="StyleUnderline"/>
          <w:highlight w:val="cyan"/>
        </w:rPr>
        <w:t xml:space="preserve">has led to conversion of </w:t>
      </w:r>
      <w:proofErr w:type="spellStart"/>
      <w:r w:rsidRPr="000E0926">
        <w:rPr>
          <w:rStyle w:val="StyleUnderline"/>
          <w:highlight w:val="cyan"/>
        </w:rPr>
        <w:t>wildlands</w:t>
      </w:r>
      <w:proofErr w:type="spellEnd"/>
      <w:r w:rsidRPr="000E0926">
        <w:rPr>
          <w:rStyle w:val="StyleUnderline"/>
          <w:highlight w:val="cyan"/>
        </w:rPr>
        <w:t xml:space="preserve"> to croplands, massive diversions of water from lakes, rivers and underground aquifers, and</w:t>
      </w:r>
      <w:r w:rsidRPr="00B42C86">
        <w:rPr>
          <w:rStyle w:val="StyleUnderline"/>
        </w:rPr>
        <w:t>,</w:t>
      </w:r>
      <w:r w:rsidRPr="000452EC">
        <w:rPr>
          <w:sz w:val="16"/>
        </w:rPr>
        <w:t xml:space="preserve"> at the same time, </w:t>
      </w:r>
      <w:r w:rsidRPr="000E0926">
        <w:rPr>
          <w:rStyle w:val="StyleUnderline"/>
          <w:highlight w:val="cyan"/>
        </w:rPr>
        <w:t>has polluted water and land resources with pesticides, fertilizers, and animal wastes</w:t>
      </w:r>
      <w:r w:rsidRPr="000452EC">
        <w:rPr>
          <w:sz w:val="16"/>
        </w:rPr>
        <w:t>. The result has been the destruction, disturbance or disabling of terrestrial ecosystems, and polluted, oxygen-depleted and atrophied water resources. Formerly, agriculture in different regions of the world was relatively independent and local. Now, however, much of it has become part of the global exchange economy and has caused significant changes in social organization.</w:t>
      </w:r>
    </w:p>
    <w:p w:rsidR="00E552BC" w:rsidRPr="00B42C86" w:rsidRDefault="00E552BC" w:rsidP="00E552BC">
      <w:pPr>
        <w:pStyle w:val="Heading4"/>
        <w:contextualSpacing/>
      </w:pPr>
      <w:r>
        <w:t>At worst, w</w:t>
      </w:r>
      <w:r w:rsidRPr="00B42C86">
        <w:t xml:space="preserve">arming only causes biodiversity gains – best scientific studies flow </w:t>
      </w:r>
      <w:proofErr w:type="spellStart"/>
      <w:r w:rsidRPr="00B42C86">
        <w:t>aff</w:t>
      </w:r>
      <w:proofErr w:type="spellEnd"/>
    </w:p>
    <w:p w:rsidR="00E552BC" w:rsidRPr="00B42C86" w:rsidRDefault="00E552BC" w:rsidP="00E552BC">
      <w:pPr>
        <w:contextualSpacing/>
        <w:rPr>
          <w:rStyle w:val="Style13ptBold"/>
        </w:rPr>
      </w:pPr>
      <w:proofErr w:type="spellStart"/>
      <w:r w:rsidRPr="00B42C86">
        <w:rPr>
          <w:rStyle w:val="Style13ptBold"/>
        </w:rPr>
        <w:t>Bastach</w:t>
      </w:r>
      <w:proofErr w:type="spellEnd"/>
      <w:r w:rsidRPr="00B42C86">
        <w:rPr>
          <w:rStyle w:val="Style13ptBold"/>
        </w:rPr>
        <w:t>, Writer for the Daily Caller, 5/15/14</w:t>
      </w:r>
    </w:p>
    <w:p w:rsidR="00E552BC" w:rsidRPr="00B42C86" w:rsidRDefault="00E552BC" w:rsidP="00E552BC">
      <w:pPr>
        <w:contextualSpacing/>
      </w:pPr>
      <w:r w:rsidRPr="00B42C86">
        <w:t xml:space="preserve">[Michael, “Global Warming Is Increasing Biodiversity </w:t>
      </w:r>
      <w:proofErr w:type="gramStart"/>
      <w:r w:rsidRPr="00B42C86">
        <w:t>Around The</w:t>
      </w:r>
      <w:proofErr w:type="gramEnd"/>
      <w:r w:rsidRPr="00B42C86">
        <w:t xml:space="preserve"> World”, </w:t>
      </w:r>
      <w:hyperlink r:id="rId44" w:history="1">
        <w:r w:rsidRPr="00B42C86">
          <w:rPr>
            <w:rStyle w:val="Hyperlink"/>
          </w:rPr>
          <w:t>http://dailycaller.com/2014/05/15/global-warming-is-increasing-biodiversity-around-the-world/</w:t>
        </w:r>
      </w:hyperlink>
      <w:r w:rsidRPr="00B42C86">
        <w:t>, 7/1/14, TYBG]</w:t>
      </w:r>
    </w:p>
    <w:p w:rsidR="00E552BC" w:rsidRPr="00045AD4" w:rsidRDefault="00E552BC" w:rsidP="00E552BC">
      <w:pPr>
        <w:contextualSpacing/>
        <w:rPr>
          <w:sz w:val="16"/>
        </w:rPr>
      </w:pPr>
      <w:r w:rsidRPr="00045AD4">
        <w:rPr>
          <w:sz w:val="16"/>
        </w:rPr>
        <w:t xml:space="preserve">A new study published in the journal Science has astounded biologists: </w:t>
      </w:r>
      <w:r w:rsidRPr="000E0926">
        <w:rPr>
          <w:rStyle w:val="StyleUnderline"/>
          <w:highlight w:val="cyan"/>
        </w:rPr>
        <w:t>global warming is not harming biodiversity, but instead is increasing the range and diversity of species in various ecosystems.</w:t>
      </w:r>
      <w:r>
        <w:rPr>
          <w:rStyle w:val="StyleUnderline"/>
        </w:rPr>
        <w:t xml:space="preserve"> </w:t>
      </w:r>
      <w:r w:rsidRPr="00045AD4">
        <w:rPr>
          <w:sz w:val="16"/>
        </w:rPr>
        <w:t xml:space="preserve">Environmentalists have long warned that global warming could lead to mass extinctions as fragile ecosystems around the world are made unlivable as temperatures increase. </w:t>
      </w:r>
      <w:r w:rsidRPr="00B42C86">
        <w:rPr>
          <w:rStyle w:val="StyleUnderline"/>
        </w:rPr>
        <w:t xml:space="preserve">But </w:t>
      </w:r>
      <w:r w:rsidRPr="000E0926">
        <w:rPr>
          <w:rStyle w:val="StyleUnderline"/>
          <w:highlight w:val="cyan"/>
        </w:rPr>
        <w:t>a team of biologists from the United States, United Kingdom and Japan found that global warming has not led to a decrease in biodiversity.</w:t>
      </w:r>
      <w:r w:rsidRPr="00045AD4">
        <w:rPr>
          <w:sz w:val="16"/>
        </w:rPr>
        <w:t xml:space="preserve"> Instead, biodiversity has increased in many areas on land and in the ocean. “Although the rate of species extinction has increased markedly as a result of human activity across the biosphere, conservation has focused on endangered species rather than on shifts in assemblages,” reads the editor’s abstract of the report. </w:t>
      </w:r>
      <w:r w:rsidRPr="00B42C86">
        <w:rPr>
          <w:rStyle w:val="StyleUnderline"/>
        </w:rPr>
        <w:t>The study says “species turnover” was “above expected but do not find evidence of systematic biodiversity loss.”</w:t>
      </w:r>
      <w:r w:rsidRPr="00045AD4">
        <w:rPr>
          <w:sz w:val="16"/>
        </w:rPr>
        <w:t xml:space="preserve"> The editor’s abstract adds that the result “could be caused by homogenization of species assemblages by invasive species, shifting distributions induced by climate change, and asynchronous change across the planet.” </w:t>
      </w:r>
      <w:r w:rsidRPr="00B42C86">
        <w:rPr>
          <w:rStyle w:val="StyleUnderline"/>
        </w:rPr>
        <w:t>R</w:t>
      </w:r>
      <w:r w:rsidRPr="000E0926">
        <w:rPr>
          <w:rStyle w:val="StyleUnderline"/>
          <w:highlight w:val="cyan"/>
        </w:rPr>
        <w:t>esearchers reviewed 100 long-term species monitoring studies from around the world and found increasing biodiversity in 59 out of 100 studies</w:t>
      </w:r>
      <w:r w:rsidRPr="00B42C86">
        <w:rPr>
          <w:rStyle w:val="StyleUnderline"/>
        </w:rPr>
        <w:t xml:space="preserve"> and decreasing biodiversity in 41 studies</w:t>
      </w:r>
      <w:r w:rsidRPr="00045AD4">
        <w:rPr>
          <w:sz w:val="16"/>
        </w:rPr>
        <w:t>. The rate of change in biodiversity was modest in all of the studies, biologists said.</w:t>
      </w:r>
    </w:p>
    <w:p w:rsidR="00E552BC" w:rsidRDefault="00E552BC" w:rsidP="00E552BC">
      <w:pPr>
        <w:pStyle w:val="Heading3"/>
        <w:contextualSpacing/>
      </w:pPr>
      <w:r>
        <w:lastRenderedPageBreak/>
        <w:t>AT: Dead Zones</w:t>
      </w:r>
    </w:p>
    <w:p w:rsidR="00E552BC" w:rsidRPr="00B42C86" w:rsidRDefault="00E552BC" w:rsidP="00E552BC">
      <w:pPr>
        <w:pStyle w:val="Heading4"/>
        <w:contextualSpacing/>
      </w:pPr>
      <w:r w:rsidRPr="00B42C86">
        <w:t>Dead zones naturally repair themselves because they create iron sulfides that promote phytoplankton growth which in turn creates more oxygen</w:t>
      </w:r>
    </w:p>
    <w:p w:rsidR="00E552BC" w:rsidRPr="00B42C86" w:rsidRDefault="00E552BC" w:rsidP="00E552BC">
      <w:pPr>
        <w:contextualSpacing/>
        <w:rPr>
          <w:rStyle w:val="Style13ptBold"/>
        </w:rPr>
      </w:pPr>
      <w:r w:rsidRPr="00B42C86">
        <w:rPr>
          <w:rStyle w:val="Style13ptBold"/>
        </w:rPr>
        <w:t>Griffin, writer for Science World Report, 5/19</w:t>
      </w:r>
    </w:p>
    <w:p w:rsidR="00E552BC" w:rsidRPr="00B42C86" w:rsidRDefault="00E552BC" w:rsidP="00E552BC">
      <w:pPr>
        <w:contextualSpacing/>
      </w:pPr>
      <w:r w:rsidRPr="00B42C86">
        <w:t xml:space="preserve">[Catherine, “Dangerous Ocean 'Dead Zones' May be Limited by Natural Cutoff Switch” </w:t>
      </w:r>
      <w:hyperlink r:id="rId45" w:history="1">
        <w:r w:rsidRPr="00B42C86">
          <w:rPr>
            <w:rStyle w:val="Hyperlink"/>
          </w:rPr>
          <w:t>http://www.scienceworldreport.com/articles/14810/20140519/dangerous-ocean-dead-zones-limited-natural-cutoff-switch.htm</w:t>
        </w:r>
      </w:hyperlink>
      <w:r w:rsidRPr="00B42C86">
        <w:t>, 7/1/14, TYBG]</w:t>
      </w:r>
    </w:p>
    <w:p w:rsidR="00E552BC" w:rsidRPr="00B42C86" w:rsidRDefault="00E552BC" w:rsidP="00E552BC">
      <w:pPr>
        <w:contextualSpacing/>
        <w:rPr>
          <w:rStyle w:val="StyleUnderline"/>
        </w:rPr>
      </w:pPr>
      <w:r w:rsidRPr="00B42C86">
        <w:t xml:space="preserve">Dead zones can impact ocean ecosystems in large ways, causing fish species to decline and populations of animals to move to different locations in order to survive. Now, </w:t>
      </w:r>
      <w:r w:rsidRPr="00305BAB">
        <w:rPr>
          <w:rStyle w:val="StyleUnderline"/>
          <w:highlight w:val="cyan"/>
        </w:rPr>
        <w:t>scientists have found that there may be a natural limiting switch to keep these ocean systems from developing persistent dead zones--and it all has to do with iron.</w:t>
      </w:r>
    </w:p>
    <w:p w:rsidR="00E552BC" w:rsidRPr="00B42C86" w:rsidRDefault="00E552BC" w:rsidP="00E552BC">
      <w:pPr>
        <w:contextualSpacing/>
        <w:rPr>
          <w:rStyle w:val="StyleUnderline"/>
        </w:rPr>
      </w:pPr>
      <w:r w:rsidRPr="00305BAB">
        <w:rPr>
          <w:rStyle w:val="StyleUnderline"/>
          <w:highlight w:val="cyan"/>
        </w:rPr>
        <w:t>Iron is a crucial catalyst for fueling biological productivity in the ocean.</w:t>
      </w:r>
      <w:r w:rsidRPr="00B42C86">
        <w:rPr>
          <w:rStyle w:val="StyleUnderline"/>
        </w:rPr>
        <w:t xml:space="preserve"> Without it, </w:t>
      </w:r>
      <w:r w:rsidRPr="00305BAB">
        <w:rPr>
          <w:rStyle w:val="StyleUnderline"/>
          <w:highlight w:val="cyan"/>
        </w:rPr>
        <w:t>microscopic plants called phytoplankton cannot fully consume nitrates and phosphates.</w:t>
      </w:r>
      <w:r w:rsidRPr="00B42C86">
        <w:rPr>
          <w:rStyle w:val="StyleUnderline"/>
        </w:rPr>
        <w:t xml:space="preserve"> This, in turn, limits their growth</w:t>
      </w:r>
      <w:r w:rsidRPr="00B42C86">
        <w:t xml:space="preserve">. Iron can enter the ocean through river sediments, windblown dust and continental margin sediments. </w:t>
      </w:r>
      <w:r w:rsidRPr="00B42C86">
        <w:rPr>
          <w:rStyle w:val="StyleUnderline"/>
        </w:rPr>
        <w:t>Yet this iron needs to be dissolved rather than locked up in sediments so that the phytoplankton can use it; it appears that oxygen, in this case, is the key.</w:t>
      </w:r>
    </w:p>
    <w:p w:rsidR="00E552BC" w:rsidRPr="00B42C86" w:rsidRDefault="00E552BC" w:rsidP="00E552BC">
      <w:pPr>
        <w:contextualSpacing/>
        <w:rPr>
          <w:rStyle w:val="StyleUnderline"/>
        </w:rPr>
      </w:pPr>
      <w:r w:rsidRPr="00B42C86">
        <w:t xml:space="preserve">In a high-oxygen environment, most of the iron that is dissolved in the water precipitates and turns into iron oxide coatings on particles, which sink to the seafloor; this makes it unavailable to phytoplankton. </w:t>
      </w:r>
      <w:proofErr w:type="gramStart"/>
      <w:r w:rsidRPr="00305BAB">
        <w:rPr>
          <w:rStyle w:val="StyleUnderline"/>
          <w:highlight w:val="cyan"/>
        </w:rPr>
        <w:t>When a hypoxic environment occurs</w:t>
      </w:r>
      <w:r w:rsidRPr="00B42C86">
        <w:rPr>
          <w:rStyle w:val="StyleUnderline"/>
        </w:rPr>
        <w:t xml:space="preserve">, though, </w:t>
      </w:r>
      <w:r w:rsidRPr="00305BAB">
        <w:rPr>
          <w:rStyle w:val="StyleUnderline"/>
          <w:highlight w:val="cyan"/>
        </w:rPr>
        <w:t>the iron oxides dissolve and may diffuse back into the water column.</w:t>
      </w:r>
      <w:proofErr w:type="gramEnd"/>
      <w:r w:rsidRPr="00305BAB">
        <w:rPr>
          <w:rStyle w:val="StyleUnderline"/>
          <w:highlight w:val="cyan"/>
        </w:rPr>
        <w:t xml:space="preserve"> This makes them available to fertilize plankton growth which can make a hypoxic state worse as the plankton decays and sinks to the seafloor.</w:t>
      </w:r>
    </w:p>
    <w:p w:rsidR="00E552BC" w:rsidRPr="00B42C86" w:rsidRDefault="00E552BC" w:rsidP="00E552BC">
      <w:pPr>
        <w:contextualSpacing/>
        <w:rPr>
          <w:rStyle w:val="StyleUnderline"/>
        </w:rPr>
      </w:pPr>
      <w:r w:rsidRPr="00B42C86">
        <w:t xml:space="preserve">"When this moderate hypoxic state occurs, the iron release fuels more biological productivity and the organic particles fall to the sea floor where they decay and consume more oxygen, making hypoxia worse," said Florian </w:t>
      </w:r>
      <w:proofErr w:type="spellStart"/>
      <w:r w:rsidRPr="00B42C86">
        <w:t>Scholz</w:t>
      </w:r>
      <w:proofErr w:type="spellEnd"/>
      <w:r w:rsidRPr="00B42C86">
        <w:t>, one of the researchers, in a news release. "</w:t>
      </w:r>
      <w:r w:rsidRPr="00305BAB">
        <w:rPr>
          <w:rStyle w:val="StyleUnderline"/>
          <w:highlight w:val="cyan"/>
        </w:rPr>
        <w:t>That leads to this feedback loop of more iron release triggering more productivity, triggering more iron release."</w:t>
      </w:r>
    </w:p>
    <w:p w:rsidR="00E552BC" w:rsidRPr="00B42C86" w:rsidRDefault="00E552BC" w:rsidP="00E552BC">
      <w:pPr>
        <w:contextualSpacing/>
      </w:pPr>
      <w:r w:rsidRPr="00B42C86">
        <w:t>Yet there's apparently a limiting factor for hypoxia. The researchers examined concentrations of sediments dating back 140,000 years and made some interesting discoveries.</w:t>
      </w:r>
    </w:p>
    <w:p w:rsidR="00E552BC" w:rsidRPr="00B42C86" w:rsidRDefault="00E552BC" w:rsidP="00E552BC">
      <w:pPr>
        <w:contextualSpacing/>
      </w:pPr>
      <w:r w:rsidRPr="00B42C86">
        <w:t xml:space="preserve">"But </w:t>
      </w:r>
      <w:r w:rsidRPr="00305BAB">
        <w:rPr>
          <w:rStyle w:val="StyleUnderline"/>
          <w:highlight w:val="cyan"/>
        </w:rPr>
        <w:t>we found that when the oxygen approaches zero</w:t>
      </w:r>
      <w:r w:rsidRPr="00B42C86">
        <w:rPr>
          <w:rStyle w:val="StyleUnderline"/>
        </w:rPr>
        <w:t xml:space="preserve"> a new group of minerals, </w:t>
      </w:r>
      <w:r w:rsidRPr="00305BAB">
        <w:rPr>
          <w:rStyle w:val="StyleUnderline"/>
          <w:highlight w:val="cyan"/>
        </w:rPr>
        <w:t>iron sulfides, are formed</w:t>
      </w:r>
      <w:r w:rsidRPr="00B42C86">
        <w:t xml:space="preserve">," said </w:t>
      </w:r>
      <w:proofErr w:type="spellStart"/>
      <w:r w:rsidRPr="00B42C86">
        <w:t>Scholz</w:t>
      </w:r>
      <w:proofErr w:type="spellEnd"/>
      <w:r w:rsidRPr="00B42C86">
        <w:t xml:space="preserve"> in a news release. "</w:t>
      </w:r>
      <w:r w:rsidRPr="00B42C86">
        <w:rPr>
          <w:rStyle w:val="StyleUnderline"/>
        </w:rPr>
        <w:t xml:space="preserve">This is the key to the limit switch because when the iron gets locked up in sulfides, it is no longer dissolved and thus not available to the plankton. </w:t>
      </w:r>
      <w:r w:rsidRPr="00305BAB">
        <w:rPr>
          <w:rStyle w:val="StyleUnderline"/>
          <w:highlight w:val="cyan"/>
        </w:rPr>
        <w:t xml:space="preserve">The runaway hypoxia stops and the hypoxic region </w:t>
      </w:r>
      <w:proofErr w:type="gramStart"/>
      <w:r w:rsidRPr="00305BAB">
        <w:rPr>
          <w:rStyle w:val="StyleUnderline"/>
          <w:highlight w:val="cyan"/>
        </w:rPr>
        <w:t>is</w:t>
      </w:r>
      <w:proofErr w:type="gramEnd"/>
      <w:r w:rsidRPr="00305BAB">
        <w:rPr>
          <w:rStyle w:val="StyleUnderline"/>
          <w:highlight w:val="cyan"/>
        </w:rPr>
        <w:t xml:space="preserve"> limited.</w:t>
      </w:r>
      <w:r w:rsidRPr="00305BAB">
        <w:rPr>
          <w:highlight w:val="cyan"/>
        </w:rPr>
        <w:t>"</w:t>
      </w:r>
    </w:p>
    <w:p w:rsidR="00E552BC" w:rsidRDefault="00E552BC" w:rsidP="00E552BC">
      <w:pPr>
        <w:contextualSpacing/>
      </w:pPr>
      <w:r w:rsidRPr="00B42C86">
        <w:rPr>
          <w:rStyle w:val="StyleUnderline"/>
        </w:rPr>
        <w:t xml:space="preserve">The findings reveal that </w:t>
      </w:r>
      <w:r w:rsidRPr="00305BAB">
        <w:rPr>
          <w:rStyle w:val="Emphasis"/>
          <w:highlight w:val="cyan"/>
        </w:rPr>
        <w:t>there is a limit for hypoxic conditions</w:t>
      </w:r>
      <w:r w:rsidRPr="00B42C86">
        <w:t>. That said, dead zones still remain and issue, and we should continue to limit the amount of pollutants which enter our coastal waters.</w:t>
      </w:r>
    </w:p>
    <w:p w:rsidR="00E552BC" w:rsidRDefault="00E552BC" w:rsidP="00E552BC">
      <w:pPr>
        <w:pStyle w:val="Heading3"/>
        <w:contextualSpacing/>
      </w:pPr>
      <w:r>
        <w:lastRenderedPageBreak/>
        <w:t>AT: Acidification</w:t>
      </w:r>
    </w:p>
    <w:p w:rsidR="00E552BC" w:rsidRPr="00B90633" w:rsidRDefault="00E552BC" w:rsidP="00E552BC">
      <w:pPr>
        <w:pStyle w:val="Heading4"/>
        <w:contextualSpacing/>
      </w:pPr>
      <w:r w:rsidRPr="00B90633">
        <w:t>No impact to ocean acidification – it’s over-exaggerated and species can adapt</w:t>
      </w:r>
    </w:p>
    <w:p w:rsidR="00E552BC" w:rsidRPr="00B90633" w:rsidRDefault="00E552BC" w:rsidP="00E552BC">
      <w:pPr>
        <w:contextualSpacing/>
        <w:rPr>
          <w:rFonts w:asciiTheme="minorHAnsi" w:hAnsiTheme="minorHAnsi"/>
        </w:rPr>
      </w:pPr>
      <w:r w:rsidRPr="00B90633">
        <w:rPr>
          <w:rStyle w:val="Style13ptBold"/>
          <w:rFonts w:asciiTheme="minorHAnsi" w:hAnsiTheme="minorHAnsi"/>
        </w:rPr>
        <w:t>Ridley, British Scientist and Journalist,</w:t>
      </w:r>
      <w:r w:rsidRPr="00B90633">
        <w:rPr>
          <w:rFonts w:asciiTheme="minorHAnsi" w:hAnsiTheme="minorHAnsi"/>
          <w:b/>
        </w:rPr>
        <w:t xml:space="preserve"> </w:t>
      </w:r>
      <w:r w:rsidRPr="00B90633">
        <w:rPr>
          <w:rStyle w:val="Style13ptBold"/>
          <w:rFonts w:asciiTheme="minorHAnsi" w:hAnsiTheme="minorHAnsi"/>
        </w:rPr>
        <w:t>12</w:t>
      </w:r>
      <w:r w:rsidRPr="00B90633">
        <w:rPr>
          <w:rFonts w:asciiTheme="minorHAnsi" w:hAnsiTheme="minorHAnsi"/>
        </w:rPr>
        <w:t xml:space="preserve"> (Matt, Jan 7, “Taking Fears of Acid Oceans </w:t>
      </w:r>
      <w:proofErr w:type="gramStart"/>
      <w:r w:rsidRPr="00B90633">
        <w:rPr>
          <w:rFonts w:asciiTheme="minorHAnsi" w:hAnsiTheme="minorHAnsi"/>
        </w:rPr>
        <w:t>With</w:t>
      </w:r>
      <w:proofErr w:type="gramEnd"/>
      <w:r w:rsidRPr="00B90633">
        <w:rPr>
          <w:rFonts w:asciiTheme="minorHAnsi" w:hAnsiTheme="minorHAnsi"/>
        </w:rPr>
        <w:t xml:space="preserve"> a Grain of Salt”, Wall Street Journal, </w:t>
      </w:r>
      <w:hyperlink r:id="rId46" w:history="1">
        <w:r w:rsidRPr="001755C3">
          <w:rPr>
            <w:rStyle w:val="Hyperlink"/>
            <w:rFonts w:asciiTheme="minorHAnsi" w:hAnsiTheme="minorHAnsi"/>
          </w:rPr>
          <w:t>http://online.wsj.com/news/articles/SB10001424052970203550304577138561444464028</w:t>
        </w:r>
      </w:hyperlink>
      <w:r>
        <w:rPr>
          <w:rFonts w:asciiTheme="minorHAnsi" w:hAnsiTheme="minorHAnsi"/>
        </w:rPr>
        <w:t xml:space="preserve">, </w:t>
      </w:r>
      <w:r w:rsidRPr="00B90633">
        <w:rPr>
          <w:rFonts w:asciiTheme="minorHAnsi" w:hAnsiTheme="minorHAnsi"/>
        </w:rPr>
        <w:t>Tang)</w:t>
      </w:r>
    </w:p>
    <w:p w:rsidR="00E552BC" w:rsidRPr="00485081" w:rsidRDefault="00E552BC" w:rsidP="00E552BC">
      <w:pPr>
        <w:contextualSpacing/>
        <w:rPr>
          <w:rFonts w:asciiTheme="minorHAnsi" w:hAnsiTheme="minorHAnsi"/>
          <w:b/>
          <w:u w:val="single"/>
        </w:rPr>
      </w:pPr>
      <w:r w:rsidRPr="00305BAB">
        <w:rPr>
          <w:rFonts w:asciiTheme="minorHAnsi" w:hAnsiTheme="minorHAnsi"/>
          <w:sz w:val="16"/>
        </w:rPr>
        <w:t>Coral reefs around the world are suffering badly from overfishing and various forms of pollution. Yet many experts argue that the greatest threat to them is the acidification of the oceans from the dissolving of man-made carbon dioxide emissions.</w:t>
      </w:r>
      <w:r w:rsidRPr="00305BAB">
        <w:rPr>
          <w:rFonts w:asciiTheme="minorHAnsi" w:hAnsiTheme="minorHAnsi"/>
          <w:sz w:val="12"/>
        </w:rPr>
        <w:t>¶</w:t>
      </w:r>
      <w:r w:rsidRPr="00305BAB">
        <w:rPr>
          <w:rFonts w:asciiTheme="minorHAnsi" w:hAnsiTheme="minorHAnsi"/>
          <w:sz w:val="16"/>
        </w:rPr>
        <w:t xml:space="preserve"> The effect of acidification, according to J.E.N. </w:t>
      </w:r>
      <w:proofErr w:type="spellStart"/>
      <w:r w:rsidRPr="00305BAB">
        <w:rPr>
          <w:rFonts w:asciiTheme="minorHAnsi" w:hAnsiTheme="minorHAnsi"/>
          <w:sz w:val="16"/>
        </w:rPr>
        <w:t>Veron</w:t>
      </w:r>
      <w:proofErr w:type="spellEnd"/>
      <w:r w:rsidRPr="00305BAB">
        <w:rPr>
          <w:rFonts w:asciiTheme="minorHAnsi" w:hAnsiTheme="minorHAnsi"/>
          <w:sz w:val="16"/>
        </w:rPr>
        <w:t>, an Australian coral scientist, will be "nothing less than catastrophic.... What were once thriving coral gardens that supported the greatest biodiversity of the marine realm will become red-black bacterial slime, and they will stay that way."</w:t>
      </w:r>
      <w:r w:rsidRPr="00305BAB">
        <w:rPr>
          <w:rFonts w:asciiTheme="minorHAnsi" w:hAnsiTheme="minorHAnsi"/>
          <w:sz w:val="12"/>
        </w:rPr>
        <w:t>¶</w:t>
      </w:r>
      <w:r w:rsidRPr="00305BAB">
        <w:rPr>
          <w:rFonts w:asciiTheme="minorHAnsi" w:hAnsiTheme="minorHAnsi"/>
          <w:sz w:val="16"/>
        </w:rPr>
        <w:t xml:space="preserve"> Humans have placed marine life under pressure, but the chief culprits are overfishing and pollution. John S. Dykes</w:t>
      </w:r>
      <w:r w:rsidRPr="00305BAB">
        <w:rPr>
          <w:rFonts w:asciiTheme="minorHAnsi" w:hAnsiTheme="minorHAnsi"/>
          <w:sz w:val="12"/>
        </w:rPr>
        <w:t>¶</w:t>
      </w:r>
      <w:r w:rsidRPr="00305BAB">
        <w:rPr>
          <w:rFonts w:asciiTheme="minorHAnsi" w:hAnsiTheme="minorHAnsi"/>
          <w:sz w:val="16"/>
        </w:rPr>
        <w:t xml:space="preserve"> This is a common view. </w:t>
      </w:r>
      <w:r w:rsidRPr="00305BAB">
        <w:rPr>
          <w:rFonts w:asciiTheme="minorHAnsi" w:hAnsiTheme="minorHAnsi"/>
          <w:b/>
          <w:u w:val="single"/>
        </w:rPr>
        <w:t>The Natural Resources Defense Council has called ocean acidification "the scariest environmental problem you've never heard of."</w:t>
      </w:r>
      <w:r w:rsidRPr="00305BAB">
        <w:rPr>
          <w:rFonts w:asciiTheme="minorHAnsi" w:hAnsiTheme="minorHAnsi"/>
          <w:sz w:val="16"/>
        </w:rPr>
        <w:t xml:space="preserve"> Sigourney Weaver, who narrated a film about the issue, said that "the scientists are freaked out." The head of the National Oceanic and Atmospheric Administration calls it global warming's "equally evil twin."</w:t>
      </w:r>
      <w:r w:rsidRPr="00305BAB">
        <w:rPr>
          <w:rFonts w:asciiTheme="minorHAnsi" w:hAnsiTheme="minorHAnsi"/>
          <w:sz w:val="12"/>
        </w:rPr>
        <w:t>¶</w:t>
      </w:r>
      <w:r w:rsidRPr="00305BAB">
        <w:rPr>
          <w:rFonts w:asciiTheme="minorHAnsi" w:hAnsiTheme="minorHAnsi"/>
          <w:sz w:val="16"/>
        </w:rPr>
        <w:t xml:space="preserve"> </w:t>
      </w:r>
      <w:proofErr w:type="gramStart"/>
      <w:r w:rsidRPr="00305BAB">
        <w:rPr>
          <w:rFonts w:asciiTheme="minorHAnsi" w:hAnsiTheme="minorHAnsi"/>
          <w:b/>
          <w:u w:val="single"/>
        </w:rPr>
        <w:t>But</w:t>
      </w:r>
      <w:proofErr w:type="gramEnd"/>
      <w:r w:rsidRPr="00305BAB">
        <w:rPr>
          <w:rFonts w:asciiTheme="minorHAnsi" w:hAnsiTheme="minorHAnsi"/>
          <w:b/>
          <w:u w:val="single"/>
        </w:rPr>
        <w:t xml:space="preserve"> do the scientific data support such alarm? Last month </w:t>
      </w:r>
      <w:r w:rsidRPr="00305BAB">
        <w:rPr>
          <w:rFonts w:asciiTheme="minorHAnsi" w:hAnsiTheme="minorHAnsi"/>
          <w:b/>
          <w:highlight w:val="cyan"/>
          <w:u w:val="single"/>
        </w:rPr>
        <w:t>scientists</w:t>
      </w:r>
      <w:r w:rsidRPr="00305BAB">
        <w:rPr>
          <w:rFonts w:asciiTheme="minorHAnsi" w:hAnsiTheme="minorHAnsi"/>
          <w:b/>
          <w:u w:val="single"/>
        </w:rPr>
        <w:t xml:space="preserve"> at San Diego's Scripps Institution of Oceanography and other authors </w:t>
      </w:r>
      <w:r w:rsidRPr="00305BAB">
        <w:rPr>
          <w:rFonts w:asciiTheme="minorHAnsi" w:hAnsiTheme="minorHAnsi"/>
          <w:b/>
          <w:highlight w:val="cyan"/>
          <w:u w:val="single"/>
        </w:rPr>
        <w:t>published a study</w:t>
      </w:r>
      <w:r w:rsidRPr="00305BAB">
        <w:rPr>
          <w:rFonts w:asciiTheme="minorHAnsi" w:hAnsiTheme="minorHAnsi"/>
          <w:b/>
          <w:u w:val="single"/>
        </w:rPr>
        <w:t xml:space="preserve"> </w:t>
      </w:r>
      <w:r w:rsidRPr="00305BAB">
        <w:rPr>
          <w:rFonts w:asciiTheme="minorHAnsi" w:hAnsiTheme="minorHAnsi"/>
          <w:b/>
          <w:highlight w:val="cyan"/>
          <w:u w:val="single"/>
        </w:rPr>
        <w:t>showing how</w:t>
      </w:r>
      <w:r w:rsidRPr="00305BAB">
        <w:rPr>
          <w:rFonts w:asciiTheme="minorHAnsi" w:hAnsiTheme="minorHAnsi"/>
          <w:b/>
          <w:u w:val="single"/>
        </w:rPr>
        <w:t xml:space="preserve"> much the pH level (measuring alkalinity versus acidity) varies naturally between parts of the ocean and at different times of the day, month and year.</w:t>
      </w:r>
      <w:r w:rsidRPr="00305BAB">
        <w:rPr>
          <w:rFonts w:asciiTheme="minorHAnsi" w:hAnsiTheme="minorHAnsi"/>
          <w:sz w:val="12"/>
        </w:rPr>
        <w:t>¶</w:t>
      </w:r>
      <w:r w:rsidRPr="00305BAB">
        <w:rPr>
          <w:rFonts w:asciiTheme="minorHAnsi" w:hAnsiTheme="minorHAnsi"/>
          <w:sz w:val="16"/>
        </w:rPr>
        <w:t xml:space="preserve"> "On both a monthly and annual scale, </w:t>
      </w:r>
      <w:r w:rsidRPr="00305BAB">
        <w:rPr>
          <w:rFonts w:asciiTheme="minorHAnsi" w:hAnsiTheme="minorHAnsi"/>
          <w:b/>
          <w:highlight w:val="cyan"/>
          <w:u w:val="single"/>
        </w:rPr>
        <w:t>even the most stable open ocean sites see pH changes many times larger than the annual rate of acidification,</w:t>
      </w:r>
      <w:r w:rsidRPr="00305BAB">
        <w:rPr>
          <w:rFonts w:asciiTheme="minorHAnsi" w:hAnsiTheme="minorHAnsi"/>
          <w:b/>
          <w:u w:val="single"/>
        </w:rPr>
        <w:t>"</w:t>
      </w:r>
      <w:r w:rsidRPr="00305BAB">
        <w:rPr>
          <w:rFonts w:asciiTheme="minorHAnsi" w:hAnsiTheme="minorHAnsi"/>
          <w:sz w:val="16"/>
        </w:rPr>
        <w:t xml:space="preserve"> say the authors of the study, adding that </w:t>
      </w:r>
      <w:r w:rsidRPr="00305BAB">
        <w:rPr>
          <w:rFonts w:asciiTheme="minorHAnsi" w:hAnsiTheme="minorHAnsi"/>
          <w:b/>
          <w:u w:val="single"/>
        </w:rPr>
        <w:t>because good instruments to measure ocean pH have only recently been deployed, "this variation has been under-appreciated."</w:t>
      </w:r>
      <w:r w:rsidRPr="00305BAB">
        <w:rPr>
          <w:rFonts w:asciiTheme="minorHAnsi" w:hAnsiTheme="minorHAnsi"/>
          <w:sz w:val="16"/>
        </w:rPr>
        <w:t xml:space="preserve"> Over coral reefs, the pH decline between dusk and dawn is almost half as much as the decrease in average pH expected over the next 100 years. </w:t>
      </w:r>
      <w:r w:rsidRPr="00305BAB">
        <w:rPr>
          <w:rFonts w:asciiTheme="minorHAnsi" w:hAnsiTheme="minorHAnsi"/>
          <w:b/>
          <w:highlight w:val="cyan"/>
          <w:u w:val="single"/>
        </w:rPr>
        <w:t>The noise is greater than the signal.</w:t>
      </w:r>
      <w:r w:rsidRPr="00305BAB">
        <w:rPr>
          <w:rFonts w:asciiTheme="minorHAnsi" w:hAnsiTheme="minorHAnsi"/>
          <w:sz w:val="12"/>
          <w:highlight w:val="cyan"/>
        </w:rPr>
        <w:t>¶</w:t>
      </w:r>
      <w:r w:rsidRPr="00305BAB">
        <w:rPr>
          <w:rFonts w:asciiTheme="minorHAnsi" w:hAnsiTheme="minorHAnsi"/>
          <w:sz w:val="12"/>
          <w:highlight w:val="cyan"/>
          <w:u w:val="single"/>
        </w:rPr>
        <w:t xml:space="preserve"> </w:t>
      </w:r>
      <w:r w:rsidRPr="00305BAB">
        <w:rPr>
          <w:rFonts w:asciiTheme="minorHAnsi" w:hAnsiTheme="minorHAnsi"/>
          <w:b/>
          <w:highlight w:val="cyan"/>
          <w:u w:val="single"/>
        </w:rPr>
        <w:t>Another recent study</w:t>
      </w:r>
      <w:r w:rsidRPr="00305BAB">
        <w:rPr>
          <w:rFonts w:asciiTheme="minorHAnsi" w:hAnsiTheme="minorHAnsi"/>
          <w:sz w:val="16"/>
        </w:rPr>
        <w:t xml:space="preserve">, by scientists from the U.K., Hawaii and Massachusetts, </w:t>
      </w:r>
      <w:r w:rsidRPr="00305BAB">
        <w:rPr>
          <w:rFonts w:asciiTheme="minorHAnsi" w:hAnsiTheme="minorHAnsi"/>
          <w:b/>
          <w:highlight w:val="cyan"/>
          <w:u w:val="single"/>
        </w:rPr>
        <w:t>concluded that</w:t>
      </w:r>
      <w:r w:rsidRPr="00305BAB">
        <w:rPr>
          <w:rFonts w:asciiTheme="minorHAnsi" w:hAnsiTheme="minorHAnsi"/>
          <w:b/>
          <w:u w:val="single"/>
        </w:rPr>
        <w:t xml:space="preserve"> "marine and freshwater assemblages have always experienced variable pH condition</w:t>
      </w:r>
      <w:r w:rsidRPr="00305BAB">
        <w:rPr>
          <w:rFonts w:asciiTheme="minorHAnsi" w:hAnsiTheme="minorHAnsi"/>
          <w:sz w:val="16"/>
        </w:rPr>
        <w:t xml:space="preserve">s," and that "in many freshwater lakes, </w:t>
      </w:r>
      <w:r w:rsidRPr="00305BAB">
        <w:rPr>
          <w:rFonts w:asciiTheme="minorHAnsi" w:hAnsiTheme="minorHAnsi"/>
          <w:b/>
          <w:highlight w:val="cyan"/>
          <w:u w:val="single"/>
        </w:rPr>
        <w:t>pH changes that are orders of magnitude greater than those projected for the 22nd-century oceans can occur over periods of hours</w:t>
      </w:r>
      <w:r w:rsidRPr="00305BAB">
        <w:rPr>
          <w:rFonts w:asciiTheme="minorHAnsi" w:hAnsiTheme="minorHAnsi"/>
          <w:b/>
          <w:u w:val="single"/>
        </w:rPr>
        <w:t>."</w:t>
      </w:r>
      <w:r w:rsidRPr="00305BAB">
        <w:rPr>
          <w:rFonts w:asciiTheme="minorHAnsi" w:hAnsiTheme="minorHAnsi"/>
          <w:sz w:val="12"/>
        </w:rPr>
        <w:t>¶</w:t>
      </w:r>
      <w:r w:rsidRPr="00235749">
        <w:rPr>
          <w:rFonts w:asciiTheme="minorHAnsi" w:hAnsiTheme="minorHAnsi"/>
          <w:sz w:val="12"/>
          <w:u w:val="single"/>
        </w:rPr>
        <w:t xml:space="preserve"> </w:t>
      </w:r>
      <w:proofErr w:type="gramStart"/>
      <w:r w:rsidRPr="00305BAB">
        <w:rPr>
          <w:rFonts w:asciiTheme="minorHAnsi" w:hAnsiTheme="minorHAnsi"/>
          <w:b/>
          <w:u w:val="single"/>
        </w:rPr>
        <w:t>This</w:t>
      </w:r>
      <w:proofErr w:type="gramEnd"/>
      <w:r w:rsidRPr="00305BAB">
        <w:rPr>
          <w:rFonts w:asciiTheme="minorHAnsi" w:hAnsiTheme="minorHAnsi"/>
          <w:b/>
          <w:u w:val="single"/>
        </w:rPr>
        <w:t xml:space="preserve"> adds to other hints that </w:t>
      </w:r>
      <w:r w:rsidRPr="00305BAB">
        <w:rPr>
          <w:rFonts w:asciiTheme="minorHAnsi" w:hAnsiTheme="minorHAnsi"/>
          <w:b/>
          <w:highlight w:val="cyan"/>
          <w:u w:val="single"/>
        </w:rPr>
        <w:t>the ocean-acidification problem may have been exaggerated</w:t>
      </w:r>
      <w:r w:rsidRPr="00305BAB">
        <w:rPr>
          <w:rFonts w:asciiTheme="minorHAnsi" w:hAnsiTheme="minorHAnsi"/>
          <w:b/>
          <w:u w:val="single"/>
        </w:rPr>
        <w:t>.</w:t>
      </w:r>
      <w:r w:rsidRPr="00305BAB">
        <w:rPr>
          <w:rFonts w:asciiTheme="minorHAnsi" w:hAnsiTheme="minorHAnsi"/>
          <w:sz w:val="16"/>
        </w:rPr>
        <w:t xml:space="preserve"> For a start, </w:t>
      </w:r>
      <w:r w:rsidRPr="00305BAB">
        <w:rPr>
          <w:rFonts w:asciiTheme="minorHAnsi" w:hAnsiTheme="minorHAnsi"/>
          <w:b/>
          <w:highlight w:val="cyan"/>
          <w:u w:val="single"/>
        </w:rPr>
        <w:t>the ocean is alkaline and in no danger of becoming acid</w:t>
      </w:r>
      <w:r w:rsidRPr="00305BAB">
        <w:rPr>
          <w:rFonts w:asciiTheme="minorHAnsi" w:hAnsiTheme="minorHAnsi"/>
          <w:sz w:val="16"/>
        </w:rPr>
        <w:t xml:space="preserve"> (despite headlines like that from Reuters in 2009: "Climate Change Turning Seas Acid"). If the average pH of the ocean drops to 7.8 from 8.1 by 2100 as predicted, it will still be well above seven, the neutral point where alkalinity becomes acidity.</w:t>
      </w:r>
      <w:r w:rsidRPr="00305BAB">
        <w:rPr>
          <w:rFonts w:asciiTheme="minorHAnsi" w:hAnsiTheme="minorHAnsi"/>
          <w:sz w:val="12"/>
        </w:rPr>
        <w:t>¶</w:t>
      </w:r>
      <w:r w:rsidRPr="00305BAB">
        <w:rPr>
          <w:rFonts w:asciiTheme="minorHAnsi" w:hAnsiTheme="minorHAnsi"/>
          <w:sz w:val="16"/>
        </w:rPr>
        <w:t xml:space="preserve"> </w:t>
      </w:r>
      <w:proofErr w:type="gramStart"/>
      <w:r w:rsidRPr="00305BAB">
        <w:rPr>
          <w:rFonts w:asciiTheme="minorHAnsi" w:hAnsiTheme="minorHAnsi"/>
          <w:b/>
          <w:highlight w:val="cyan"/>
          <w:u w:val="single"/>
        </w:rPr>
        <w:t>The</w:t>
      </w:r>
      <w:proofErr w:type="gramEnd"/>
      <w:r w:rsidRPr="00305BAB">
        <w:rPr>
          <w:rFonts w:asciiTheme="minorHAnsi" w:hAnsiTheme="minorHAnsi"/>
          <w:b/>
          <w:highlight w:val="cyan"/>
          <w:u w:val="single"/>
        </w:rPr>
        <w:t xml:space="preserve"> central concern</w:t>
      </w:r>
      <w:r w:rsidRPr="00305BAB">
        <w:rPr>
          <w:rFonts w:asciiTheme="minorHAnsi" w:hAnsiTheme="minorHAnsi"/>
          <w:b/>
          <w:u w:val="single"/>
        </w:rPr>
        <w:t xml:space="preserve"> is </w:t>
      </w:r>
      <w:r w:rsidRPr="00305BAB">
        <w:rPr>
          <w:rFonts w:asciiTheme="minorHAnsi" w:hAnsiTheme="minorHAnsi"/>
          <w:b/>
          <w:highlight w:val="cyan"/>
          <w:u w:val="single"/>
        </w:rPr>
        <w:t>that lower pH will make it hard</w:t>
      </w:r>
      <w:r w:rsidRPr="00305BAB">
        <w:rPr>
          <w:rFonts w:asciiTheme="minorHAnsi" w:hAnsiTheme="minorHAnsi"/>
          <w:b/>
          <w:u w:val="single"/>
        </w:rPr>
        <w:t>er for corals, clams and other "</w:t>
      </w:r>
      <w:proofErr w:type="spellStart"/>
      <w:r w:rsidRPr="00305BAB">
        <w:rPr>
          <w:rFonts w:asciiTheme="minorHAnsi" w:hAnsiTheme="minorHAnsi"/>
          <w:b/>
          <w:u w:val="single"/>
        </w:rPr>
        <w:t>calcifier</w:t>
      </w:r>
      <w:proofErr w:type="spellEnd"/>
      <w:r w:rsidRPr="00305BAB">
        <w:rPr>
          <w:rFonts w:asciiTheme="minorHAnsi" w:hAnsiTheme="minorHAnsi"/>
          <w:b/>
          <w:u w:val="single"/>
        </w:rPr>
        <w:t xml:space="preserve">" creatures </w:t>
      </w:r>
      <w:r w:rsidRPr="00305BAB">
        <w:rPr>
          <w:rFonts w:asciiTheme="minorHAnsi" w:hAnsiTheme="minorHAnsi"/>
          <w:b/>
          <w:highlight w:val="cyan"/>
          <w:u w:val="single"/>
        </w:rPr>
        <w:t>to make calcium carbonate</w:t>
      </w:r>
      <w:r w:rsidRPr="00305BAB">
        <w:rPr>
          <w:rFonts w:asciiTheme="minorHAnsi" w:hAnsiTheme="minorHAnsi"/>
          <w:b/>
          <w:u w:val="single"/>
        </w:rPr>
        <w:t xml:space="preserve"> skeletons and shells. Yet this concern also </w:t>
      </w:r>
      <w:r w:rsidRPr="00305BAB">
        <w:rPr>
          <w:rFonts w:asciiTheme="minorHAnsi" w:hAnsiTheme="minorHAnsi"/>
          <w:b/>
          <w:highlight w:val="cyan"/>
          <w:u w:val="single"/>
        </w:rPr>
        <w:t>may be overstated</w:t>
      </w:r>
      <w:r w:rsidRPr="00305BAB">
        <w:rPr>
          <w:rFonts w:asciiTheme="minorHAnsi" w:hAnsiTheme="minorHAnsi"/>
          <w:b/>
          <w:u w:val="single"/>
        </w:rPr>
        <w:t>.</w:t>
      </w:r>
      <w:r w:rsidRPr="00305BAB">
        <w:rPr>
          <w:rFonts w:asciiTheme="minorHAnsi" w:hAnsiTheme="minorHAnsi"/>
          <w:sz w:val="16"/>
        </w:rPr>
        <w:t xml:space="preserve"> Off Papua New Guinea and the Italian island of Ischia, where natural carbon-dioxide bubbles from volcanic vents make the sea less alkaline, and off the Yucatan, </w:t>
      </w:r>
      <w:r w:rsidRPr="00305BAB">
        <w:rPr>
          <w:rFonts w:asciiTheme="minorHAnsi" w:hAnsiTheme="minorHAnsi"/>
          <w:b/>
          <w:u w:val="single"/>
        </w:rPr>
        <w:t xml:space="preserve">where underwater springs make seawater actually acidic, studies have shown that at least some kinds of </w:t>
      </w:r>
      <w:proofErr w:type="spellStart"/>
      <w:r w:rsidRPr="00305BAB">
        <w:rPr>
          <w:rFonts w:asciiTheme="minorHAnsi" w:hAnsiTheme="minorHAnsi"/>
          <w:b/>
          <w:u w:val="single"/>
        </w:rPr>
        <w:t>calcifiers</w:t>
      </w:r>
      <w:proofErr w:type="spellEnd"/>
      <w:r w:rsidRPr="00305BAB">
        <w:rPr>
          <w:rFonts w:asciiTheme="minorHAnsi" w:hAnsiTheme="minorHAnsi"/>
          <w:b/>
          <w:u w:val="single"/>
        </w:rPr>
        <w:t xml:space="preserve"> still thrive</w:t>
      </w:r>
      <w:r w:rsidRPr="00305BAB">
        <w:rPr>
          <w:rFonts w:asciiTheme="minorHAnsi" w:hAnsiTheme="minorHAnsi"/>
          <w:sz w:val="16"/>
        </w:rPr>
        <w:t>—at least as far down as pH 7.8.</w:t>
      </w:r>
      <w:r w:rsidRPr="00305BAB">
        <w:rPr>
          <w:rFonts w:asciiTheme="minorHAnsi" w:hAnsiTheme="minorHAnsi"/>
          <w:sz w:val="12"/>
        </w:rPr>
        <w:t>¶</w:t>
      </w:r>
      <w:r w:rsidRPr="00305BAB">
        <w:rPr>
          <w:rFonts w:asciiTheme="minorHAnsi" w:hAnsiTheme="minorHAnsi"/>
          <w:sz w:val="16"/>
        </w:rPr>
        <w:t xml:space="preserve"> </w:t>
      </w:r>
      <w:r w:rsidRPr="00305BAB">
        <w:rPr>
          <w:rFonts w:asciiTheme="minorHAnsi" w:hAnsiTheme="minorHAnsi"/>
          <w:b/>
          <w:highlight w:val="cyan"/>
          <w:u w:val="single"/>
        </w:rPr>
        <w:t>In a recent experiment</w:t>
      </w:r>
      <w:r w:rsidRPr="00305BAB">
        <w:rPr>
          <w:rFonts w:asciiTheme="minorHAnsi" w:hAnsiTheme="minorHAnsi"/>
          <w:b/>
          <w:u w:val="single"/>
        </w:rPr>
        <w:t xml:space="preserve"> in the Mediterranean, reported in Nature Climate Change, </w:t>
      </w:r>
      <w:r w:rsidRPr="00305BAB">
        <w:rPr>
          <w:rFonts w:asciiTheme="minorHAnsi" w:hAnsiTheme="minorHAnsi"/>
          <w:b/>
          <w:highlight w:val="cyan"/>
          <w:u w:val="single"/>
        </w:rPr>
        <w:t>corals and mollusks were transplanted to lower pH sites, where they proved "able to calcify and grow at even faster than normal rates</w:t>
      </w:r>
      <w:r w:rsidRPr="00305BAB">
        <w:rPr>
          <w:rFonts w:asciiTheme="minorHAnsi" w:hAnsiTheme="minorHAnsi"/>
          <w:b/>
          <w:u w:val="single"/>
        </w:rPr>
        <w:t xml:space="preserve"> when exposed to the high [carbon-dioxide] levels projected for the next 300 years.</w:t>
      </w:r>
      <w:r w:rsidRPr="00305BAB">
        <w:rPr>
          <w:rFonts w:asciiTheme="minorHAnsi" w:hAnsiTheme="minorHAnsi"/>
          <w:sz w:val="16"/>
        </w:rPr>
        <w:t xml:space="preserve">" In any case, </w:t>
      </w:r>
      <w:r w:rsidRPr="00305BAB">
        <w:rPr>
          <w:rFonts w:asciiTheme="minorHAnsi" w:hAnsiTheme="minorHAnsi"/>
          <w:b/>
          <w:u w:val="single"/>
        </w:rPr>
        <w:t>freshwater mussels thrive in Scottish rivers, where the pH is as low as five.</w:t>
      </w:r>
      <w:r w:rsidRPr="00305BAB">
        <w:rPr>
          <w:rFonts w:asciiTheme="minorHAnsi" w:hAnsiTheme="minorHAnsi"/>
          <w:sz w:val="12"/>
        </w:rPr>
        <w:t>¶</w:t>
      </w:r>
      <w:r w:rsidRPr="00305BAB">
        <w:rPr>
          <w:rFonts w:asciiTheme="minorHAnsi" w:hAnsiTheme="minorHAnsi"/>
          <w:sz w:val="16"/>
        </w:rPr>
        <w:t xml:space="preserve"> Laboratory experiments find that more marine creatures thrive than suffer when carbon dioxide lowers the pH level to 7.8. This is because the carbon dioxide dissolves mainly as bicarbonate, which many </w:t>
      </w:r>
      <w:proofErr w:type="spellStart"/>
      <w:r w:rsidRPr="00305BAB">
        <w:rPr>
          <w:rFonts w:asciiTheme="minorHAnsi" w:hAnsiTheme="minorHAnsi"/>
          <w:sz w:val="16"/>
        </w:rPr>
        <w:t>calcifiers</w:t>
      </w:r>
      <w:proofErr w:type="spellEnd"/>
      <w:r w:rsidRPr="00305BAB">
        <w:rPr>
          <w:rFonts w:asciiTheme="minorHAnsi" w:hAnsiTheme="minorHAnsi"/>
          <w:sz w:val="16"/>
        </w:rPr>
        <w:t xml:space="preserve"> use as raw material for carbonate.</w:t>
      </w:r>
      <w:r w:rsidRPr="00305BAB">
        <w:rPr>
          <w:rFonts w:asciiTheme="minorHAnsi" w:hAnsiTheme="minorHAnsi"/>
          <w:sz w:val="12"/>
        </w:rPr>
        <w:t>¶</w:t>
      </w:r>
      <w:r w:rsidRPr="00305BAB">
        <w:rPr>
          <w:rFonts w:asciiTheme="minorHAnsi" w:hAnsiTheme="minorHAnsi"/>
          <w:sz w:val="16"/>
        </w:rPr>
        <w:t xml:space="preserve"> Human beings have indeed placed marine ecosystems under terrible pressure, but the chief culprits are overfishing and pollution. </w:t>
      </w:r>
      <w:r w:rsidRPr="00305BAB">
        <w:rPr>
          <w:rFonts w:asciiTheme="minorHAnsi" w:hAnsiTheme="minorHAnsi"/>
          <w:b/>
          <w:u w:val="single"/>
        </w:rPr>
        <w:t>By comparison, a very slow reduction in the alkalinity of the oceans, well within the range of natural variation, is a modest threat, and it certainly does not merit apocalyptic headlines.</w:t>
      </w:r>
    </w:p>
    <w:p w:rsidR="00E552BC" w:rsidRPr="00B42C86" w:rsidRDefault="00E552BC" w:rsidP="00E552BC">
      <w:pPr>
        <w:pStyle w:val="Heading3"/>
        <w:contextualSpacing/>
        <w:rPr>
          <w:rFonts w:cstheme="minorHAnsi"/>
        </w:rPr>
      </w:pPr>
      <w:r>
        <w:rPr>
          <w:rFonts w:cstheme="minorHAnsi"/>
        </w:rPr>
        <w:lastRenderedPageBreak/>
        <w:t xml:space="preserve">AT: </w:t>
      </w:r>
      <w:r w:rsidRPr="00B42C86">
        <w:rPr>
          <w:rFonts w:cstheme="minorHAnsi"/>
        </w:rPr>
        <w:t>Disease</w:t>
      </w:r>
    </w:p>
    <w:p w:rsidR="00E552BC" w:rsidRPr="00B42C86" w:rsidRDefault="00E552BC" w:rsidP="00E552BC">
      <w:pPr>
        <w:pStyle w:val="Heading4"/>
        <w:contextualSpacing/>
      </w:pPr>
      <w:r w:rsidRPr="00B42C86">
        <w:t>Satellites monitor environmental factors – that prevents spread</w:t>
      </w:r>
    </w:p>
    <w:p w:rsidR="00E552BC" w:rsidRPr="00B42C86" w:rsidRDefault="00E552BC" w:rsidP="00E552BC">
      <w:pPr>
        <w:contextualSpacing/>
        <w:rPr>
          <w:rFonts w:cstheme="minorHAnsi"/>
        </w:rPr>
      </w:pPr>
      <w:r w:rsidRPr="00B42C86">
        <w:rPr>
          <w:rStyle w:val="Style13ptBold"/>
          <w:rFonts w:cstheme="minorHAnsi"/>
        </w:rPr>
        <w:t xml:space="preserve">Walter-Range and John, </w:t>
      </w:r>
      <w:r w:rsidRPr="00B42C86">
        <w:rPr>
          <w:rFonts w:cstheme="minorHAnsi"/>
        </w:rPr>
        <w:t xml:space="preserve">Research analysts for the Space Foundation  10 (Micah and Mariel, research analyst for the Space Foundation, September 1, 2010, “Disease and Pandemic Early Warning,” Space Foundation, </w:t>
      </w:r>
      <w:hyperlink r:id="rId47" w:history="1">
        <w:r w:rsidRPr="00B42C86">
          <w:rPr>
            <w:rStyle w:val="Hyperlink"/>
            <w:rFonts w:cstheme="minorHAnsi"/>
          </w:rPr>
          <w:t>http://www.spacefoundation.org/sites/default/files/downloads/Solutions_from_Space_Disease_and_Pandemic_Early_Warning_0.pdf</w:t>
        </w:r>
      </w:hyperlink>
      <w:r w:rsidRPr="00B42C86">
        <w:rPr>
          <w:rFonts w:cstheme="minorHAnsi"/>
        </w:rPr>
        <w:t>, 7/12/13)</w:t>
      </w:r>
    </w:p>
    <w:p w:rsidR="00E552BC" w:rsidRPr="00B42C86" w:rsidRDefault="00E552BC" w:rsidP="00E552BC">
      <w:pPr>
        <w:contextualSpacing/>
        <w:rPr>
          <w:rFonts w:cstheme="minorHAnsi"/>
          <w:sz w:val="16"/>
        </w:rPr>
      </w:pPr>
      <w:r w:rsidRPr="000E0926">
        <w:rPr>
          <w:rStyle w:val="StyleUnderline"/>
          <w:rFonts w:cstheme="minorHAnsi"/>
          <w:highlight w:val="cyan"/>
        </w:rPr>
        <w:t>Remote</w:t>
      </w:r>
      <w:r w:rsidRPr="00B42C86">
        <w:rPr>
          <w:rStyle w:val="StyleUnderline"/>
          <w:rFonts w:cstheme="minorHAnsi"/>
        </w:rPr>
        <w:t xml:space="preserve"> sensing </w:t>
      </w:r>
      <w:r w:rsidRPr="000E0926">
        <w:rPr>
          <w:rStyle w:val="StyleUnderline"/>
          <w:rFonts w:cstheme="minorHAnsi"/>
          <w:highlight w:val="cyan"/>
        </w:rPr>
        <w:t>satellites</w:t>
      </w:r>
      <w:r w:rsidRPr="00B42C86">
        <w:rPr>
          <w:rFonts w:cstheme="minorHAnsi"/>
        </w:rPr>
        <w:t xml:space="preserve"> </w:t>
      </w:r>
      <w:r w:rsidRPr="00B42C86">
        <w:rPr>
          <w:rFonts w:cstheme="minorHAnsi"/>
          <w:sz w:val="16"/>
        </w:rPr>
        <w:t>cannot directly detect disease outbreaks but they</w:t>
      </w:r>
      <w:r w:rsidRPr="00B42C86">
        <w:rPr>
          <w:rFonts w:cstheme="minorHAnsi"/>
        </w:rPr>
        <w:t xml:space="preserve"> </w:t>
      </w:r>
      <w:r w:rsidRPr="000E0926">
        <w:rPr>
          <w:rStyle w:val="StyleUnderline"/>
          <w:rFonts w:cstheme="minorHAnsi"/>
          <w:highlight w:val="cyan"/>
        </w:rPr>
        <w:t>are able to detect</w:t>
      </w:r>
      <w:r w:rsidRPr="00B42C86">
        <w:rPr>
          <w:rStyle w:val="StyleUnderline"/>
          <w:rFonts w:cstheme="minorHAnsi"/>
        </w:rPr>
        <w:t xml:space="preserve"> a wide range of </w:t>
      </w:r>
      <w:r w:rsidRPr="000E0926">
        <w:rPr>
          <w:rStyle w:val="StyleUnderline"/>
          <w:rFonts w:cstheme="minorHAnsi"/>
          <w:highlight w:val="cyan"/>
        </w:rPr>
        <w:t>environmental factors</w:t>
      </w:r>
      <w:r w:rsidRPr="00B42C86">
        <w:rPr>
          <w:rStyle w:val="StyleUnderline"/>
          <w:rFonts w:cstheme="minorHAnsi"/>
        </w:rPr>
        <w:t>, such as ground water, vegetation, or flooding</w:t>
      </w:r>
      <w:r w:rsidRPr="00B42C86">
        <w:rPr>
          <w:rFonts w:cstheme="minorHAnsi"/>
        </w:rPr>
        <w:t>.</w:t>
      </w:r>
      <w:r w:rsidRPr="00B42C86">
        <w:rPr>
          <w:rFonts w:cstheme="minorHAnsi"/>
          <w:sz w:val="16"/>
        </w:rPr>
        <w:t xml:space="preserve"> 1 Before a model can be developed,</w:t>
      </w:r>
      <w:r w:rsidRPr="00B42C86">
        <w:rPr>
          <w:rFonts w:cstheme="minorHAnsi"/>
        </w:rPr>
        <w:t xml:space="preserve"> </w:t>
      </w:r>
      <w:r w:rsidRPr="000E0926">
        <w:rPr>
          <w:rStyle w:val="StyleUnderline"/>
          <w:rFonts w:cstheme="minorHAnsi"/>
          <w:highlight w:val="cyan"/>
        </w:rPr>
        <w:t>an association must be found between environmental factors and the ecology of the disease agent</w:t>
      </w:r>
      <w:r w:rsidRPr="00B42C86">
        <w:rPr>
          <w:rStyle w:val="StyleUnderline"/>
          <w:rFonts w:cstheme="minorHAnsi"/>
        </w:rPr>
        <w:t xml:space="preserve"> or host. This is</w:t>
      </w:r>
      <w:r w:rsidRPr="00B42C86">
        <w:rPr>
          <w:rFonts w:cstheme="minorHAnsi"/>
          <w:sz w:val="16"/>
        </w:rPr>
        <w:t xml:space="preserve"> usually </w:t>
      </w:r>
      <w:r w:rsidRPr="00B42C86">
        <w:rPr>
          <w:rStyle w:val="StyleUnderline"/>
          <w:rFonts w:cstheme="minorHAnsi"/>
        </w:rPr>
        <w:t>possible for vector-borne diseases, in which a third party,</w:t>
      </w:r>
      <w:r w:rsidRPr="00B42C86">
        <w:rPr>
          <w:rFonts w:cstheme="minorHAnsi"/>
          <w:sz w:val="16"/>
        </w:rPr>
        <w:t xml:space="preserve"> or vector</w:t>
      </w:r>
      <w:r w:rsidRPr="00B42C86">
        <w:rPr>
          <w:rFonts w:cstheme="minorHAnsi"/>
        </w:rPr>
        <w:t>,</w:t>
      </w:r>
      <w:r w:rsidRPr="00B42C86">
        <w:rPr>
          <w:rStyle w:val="StyleUnderline"/>
          <w:rFonts w:cstheme="minorHAnsi"/>
        </w:rPr>
        <w:t xml:space="preserve"> is necessary to transmit the disease. Malaria, </w:t>
      </w:r>
      <w:r w:rsidRPr="00B42C86">
        <w:rPr>
          <w:rFonts w:cstheme="minorHAnsi"/>
          <w:sz w:val="16"/>
        </w:rPr>
        <w:t>which is spread by mosquitoes</w:t>
      </w:r>
      <w:r w:rsidRPr="00B42C86">
        <w:rPr>
          <w:rFonts w:cstheme="minorHAnsi"/>
        </w:rPr>
        <w:t xml:space="preserve">, </w:t>
      </w:r>
      <w:r w:rsidRPr="00B42C86">
        <w:rPr>
          <w:rStyle w:val="StyleUnderline"/>
          <w:rFonts w:cstheme="minorHAnsi"/>
        </w:rPr>
        <w:t>provides a good example.</w:t>
      </w:r>
      <w:r w:rsidRPr="00B42C86">
        <w:rPr>
          <w:rFonts w:cstheme="minorHAnsi"/>
          <w:sz w:val="16"/>
        </w:rPr>
        <w:t xml:space="preserve"> Mosquitoes breed in water, so they are often more prevalent when there is a greater amount of surface water. Increased amounts of surface water or rainfall, which can be detected by remote sensing satellites, represent a possible predictor for an outbreak of malaria in regions where the disease is known to exist. 2 These</w:t>
      </w:r>
      <w:r w:rsidRPr="00B42C86">
        <w:rPr>
          <w:rStyle w:val="StyleUnderline"/>
          <w:rFonts w:cstheme="minorHAnsi"/>
        </w:rPr>
        <w:t xml:space="preserve"> </w:t>
      </w:r>
      <w:r w:rsidRPr="000E0926">
        <w:rPr>
          <w:rStyle w:val="StyleUnderline"/>
          <w:rFonts w:cstheme="minorHAnsi"/>
          <w:highlight w:val="cyan"/>
        </w:rPr>
        <w:t>models</w:t>
      </w:r>
      <w:r w:rsidRPr="00B42C86">
        <w:rPr>
          <w:rStyle w:val="StyleUnderline"/>
          <w:rFonts w:cstheme="minorHAnsi"/>
        </w:rPr>
        <w:t xml:space="preserve"> are more effective when they </w:t>
      </w:r>
      <w:r w:rsidRPr="000E0926">
        <w:rPr>
          <w:rStyle w:val="StyleUnderline"/>
          <w:rFonts w:cstheme="minorHAnsi"/>
          <w:highlight w:val="cyan"/>
        </w:rPr>
        <w:t>integrate</w:t>
      </w:r>
      <w:r w:rsidRPr="00B42C86">
        <w:rPr>
          <w:rStyle w:val="StyleUnderline"/>
          <w:rFonts w:cstheme="minorHAnsi"/>
        </w:rPr>
        <w:t xml:space="preserve"> other </w:t>
      </w:r>
      <w:r w:rsidRPr="000E0926">
        <w:rPr>
          <w:rStyle w:val="StyleUnderline"/>
          <w:rFonts w:cstheme="minorHAnsi"/>
          <w:highlight w:val="cyan"/>
        </w:rPr>
        <w:t>data</w:t>
      </w:r>
      <w:r w:rsidRPr="00B42C86">
        <w:rPr>
          <w:rStyle w:val="StyleUnderline"/>
          <w:rFonts w:cstheme="minorHAnsi"/>
        </w:rPr>
        <w:t xml:space="preserve"> sources </w:t>
      </w:r>
      <w:r w:rsidRPr="000E0926">
        <w:rPr>
          <w:rStyle w:val="StyleUnderline"/>
          <w:rFonts w:cstheme="minorHAnsi"/>
          <w:highlight w:val="cyan"/>
        </w:rPr>
        <w:t>that help to identify</w:t>
      </w:r>
      <w:r w:rsidRPr="00B42C86">
        <w:rPr>
          <w:rStyle w:val="StyleUnderline"/>
          <w:rFonts w:cstheme="minorHAnsi"/>
        </w:rPr>
        <w:t xml:space="preserve"> multiple </w:t>
      </w:r>
      <w:r w:rsidRPr="000E0926">
        <w:rPr>
          <w:rStyle w:val="StyleUnderline"/>
          <w:rFonts w:cstheme="minorHAnsi"/>
          <w:highlight w:val="cyan"/>
        </w:rPr>
        <w:t>links between environmental factors and a disease</w:t>
      </w:r>
      <w:r w:rsidRPr="00B42C86">
        <w:rPr>
          <w:rStyle w:val="StyleUnderline"/>
          <w:rFonts w:cstheme="minorHAnsi"/>
        </w:rPr>
        <w:t xml:space="preserve">. </w:t>
      </w:r>
      <w:r w:rsidRPr="00B42C86">
        <w:rPr>
          <w:rFonts w:cstheme="minorHAnsi"/>
          <w:sz w:val="16"/>
        </w:rPr>
        <w:t>In addition,</w:t>
      </w:r>
      <w:r w:rsidRPr="00B42C86">
        <w:rPr>
          <w:rFonts w:cstheme="minorHAnsi"/>
        </w:rPr>
        <w:t xml:space="preserve"> </w:t>
      </w:r>
      <w:r w:rsidRPr="00B42C86">
        <w:rPr>
          <w:rStyle w:val="StyleUnderline"/>
          <w:rFonts w:cstheme="minorHAnsi"/>
        </w:rPr>
        <w:t>some models incorporate the biological process of susceptibility, exposure, infection, and recovery.</w:t>
      </w:r>
      <w:r w:rsidRPr="00B42C86">
        <w:rPr>
          <w:rFonts w:cstheme="minorHAnsi"/>
          <w:sz w:val="16"/>
        </w:rPr>
        <w:t xml:space="preserve"> This requires an understanding of what causes people to be particularly vulnerable to a particular disease, the ways in which people come into contact with the disease, the process by which the infection affects the body, and the process of recovery. 3</w:t>
      </w:r>
      <w:r w:rsidRPr="00B42C86">
        <w:rPr>
          <w:rStyle w:val="StyleUnderline"/>
          <w:rFonts w:cstheme="minorHAnsi"/>
        </w:rPr>
        <w:t xml:space="preserve"> It is</w:t>
      </w:r>
      <w:r w:rsidRPr="00B42C86">
        <w:rPr>
          <w:rFonts w:cstheme="minorHAnsi"/>
          <w:sz w:val="16"/>
        </w:rPr>
        <w:t xml:space="preserve"> also </w:t>
      </w:r>
      <w:r w:rsidRPr="00B42C86">
        <w:rPr>
          <w:rStyle w:val="StyleUnderline"/>
          <w:rFonts w:cstheme="minorHAnsi"/>
        </w:rPr>
        <w:t>important for these models to include information about the region being studied,</w:t>
      </w:r>
      <w:r w:rsidRPr="00B42C86">
        <w:rPr>
          <w:rFonts w:cstheme="minorHAnsi"/>
          <w:sz w:val="16"/>
        </w:rPr>
        <w:t xml:space="preserve"> often referred to as geospatial information. For example, predictions of areas at risk of outbreak should take into account the population density throughout the region. If an area likely to have many mosquitoes is also near a village, there is a higher risk of a malaria outbreak than would be the case for a very sparsely populated area. </w:t>
      </w:r>
      <w:r w:rsidRPr="00B42C86">
        <w:rPr>
          <w:rStyle w:val="StyleUnderline"/>
          <w:rFonts w:cstheme="minorHAnsi"/>
        </w:rPr>
        <w:t xml:space="preserve">Once these associations have been identified, </w:t>
      </w:r>
      <w:r w:rsidRPr="000E0926">
        <w:rPr>
          <w:rStyle w:val="StyleUnderline"/>
          <w:rFonts w:cstheme="minorHAnsi"/>
          <w:highlight w:val="cyan"/>
        </w:rPr>
        <w:t>historical data is used to demonstrate</w:t>
      </w:r>
      <w:r w:rsidRPr="00B42C86">
        <w:rPr>
          <w:rStyle w:val="StyleUnderline"/>
          <w:rFonts w:cstheme="minorHAnsi"/>
        </w:rPr>
        <w:t xml:space="preserve"> that there is </w:t>
      </w:r>
      <w:r w:rsidRPr="000E0926">
        <w:rPr>
          <w:rStyle w:val="StyleUnderline"/>
          <w:rFonts w:cstheme="minorHAnsi"/>
          <w:highlight w:val="cyan"/>
        </w:rPr>
        <w:t>a correlation between the environmental factors and disease outbreaks</w:t>
      </w:r>
      <w:r w:rsidRPr="00B42C86">
        <w:rPr>
          <w:rStyle w:val="StyleUnderline"/>
          <w:rFonts w:cstheme="minorHAnsi"/>
        </w:rPr>
        <w:t xml:space="preserve">. </w:t>
      </w:r>
      <w:r w:rsidRPr="00B42C86">
        <w:rPr>
          <w:rFonts w:cstheme="minorHAnsi"/>
          <w:sz w:val="16"/>
        </w:rPr>
        <w:t>In addition to the satellite imagery and population data</w:t>
      </w:r>
      <w:r w:rsidRPr="000E0926">
        <w:rPr>
          <w:rFonts w:cstheme="minorHAnsi"/>
          <w:sz w:val="16"/>
          <w:highlight w:val="cyan"/>
        </w:rPr>
        <w:t>,</w:t>
      </w:r>
      <w:r w:rsidRPr="000E0926">
        <w:rPr>
          <w:rStyle w:val="StyleUnderline"/>
          <w:rFonts w:cstheme="minorHAnsi"/>
          <w:highlight w:val="cyan"/>
        </w:rPr>
        <w:t xml:space="preserve"> it is necessary to gather</w:t>
      </w:r>
      <w:r w:rsidRPr="00B42C86">
        <w:rPr>
          <w:rStyle w:val="StyleUnderline"/>
          <w:rFonts w:cstheme="minorHAnsi"/>
        </w:rPr>
        <w:t xml:space="preserve"> epidemiological </w:t>
      </w:r>
      <w:r w:rsidRPr="000E0926">
        <w:rPr>
          <w:rStyle w:val="StyleUnderline"/>
          <w:rFonts w:cstheme="minorHAnsi"/>
          <w:highlight w:val="cyan"/>
        </w:rPr>
        <w:t>data</w:t>
      </w:r>
      <w:r w:rsidRPr="00B42C86">
        <w:rPr>
          <w:rStyle w:val="StyleUnderline"/>
          <w:rFonts w:cstheme="minorHAnsi"/>
        </w:rPr>
        <w:t>,</w:t>
      </w:r>
      <w:r w:rsidRPr="00B42C86">
        <w:rPr>
          <w:rFonts w:cstheme="minorHAnsi"/>
        </w:rPr>
        <w:t xml:space="preserve"> in</w:t>
      </w:r>
      <w:r w:rsidRPr="00B42C86">
        <w:rPr>
          <w:rFonts w:cstheme="minorHAnsi"/>
          <w:sz w:val="16"/>
        </w:rPr>
        <w:t xml:space="preserve">cluding information about when and where outbreaks have occurred in the past, in order to validate the connection. This data can be difficult to acquire, particularly for rural areas or in developing countries. Because of the wide range of environmental factors that could affect the spread of disease in different areas, it is necessary to have data representing as much of the area of interest as possible. This first step, which includes identifying and validating links between diseases and environmental factors, is usually carried out by researchers either in academia or government. 5 </w:t>
      </w:r>
    </w:p>
    <w:p w:rsidR="00E552BC" w:rsidRPr="00B42C86" w:rsidRDefault="00E552BC" w:rsidP="00E552BC">
      <w:pPr>
        <w:pStyle w:val="Heading4"/>
        <w:contextualSpacing/>
      </w:pPr>
      <w:r w:rsidRPr="00B42C86">
        <w:t>Warming doesn’t cause disease – predictions are speculative, unfounded, and empirics prove</w:t>
      </w:r>
    </w:p>
    <w:p w:rsidR="00E552BC" w:rsidRPr="00B42C86" w:rsidRDefault="00E552BC" w:rsidP="00E552BC">
      <w:pPr>
        <w:contextualSpacing/>
        <w:rPr>
          <w:rStyle w:val="Style13ptBold"/>
          <w:rFonts w:cstheme="minorHAnsi"/>
        </w:rPr>
      </w:pPr>
      <w:r w:rsidRPr="00B42C86">
        <w:rPr>
          <w:rStyle w:val="Style13ptBold"/>
          <w:rFonts w:cstheme="minorHAnsi"/>
        </w:rPr>
        <w:t>Moore, Senior Fellow at Hoover Institution for Stanford University, 1</w:t>
      </w:r>
    </w:p>
    <w:p w:rsidR="00E552BC" w:rsidRPr="00B42C86" w:rsidRDefault="00E552BC" w:rsidP="00E552BC">
      <w:pPr>
        <w:contextualSpacing/>
        <w:rPr>
          <w:rFonts w:cstheme="minorHAnsi"/>
        </w:rPr>
      </w:pPr>
      <w:r w:rsidRPr="00B42C86">
        <w:rPr>
          <w:rFonts w:cstheme="minorHAnsi"/>
        </w:rPr>
        <w:t xml:space="preserve">[Thomas, February 2001, Stanford, “Why Global Warming Doesn't Cause Disease,” </w:t>
      </w:r>
      <w:hyperlink r:id="rId48" w:history="1">
        <w:r w:rsidRPr="00B42C86">
          <w:rPr>
            <w:rStyle w:val="Hyperlink"/>
            <w:rFonts w:cstheme="minorHAnsi"/>
          </w:rPr>
          <w:t>http://web.stanford.edu/~moore/WarmingandDisease.html</w:t>
        </w:r>
      </w:hyperlink>
      <w:r w:rsidRPr="00B42C86">
        <w:rPr>
          <w:rFonts w:cstheme="minorHAnsi"/>
        </w:rPr>
        <w:t>, accessed 7/1/14, TYBG]</w:t>
      </w:r>
    </w:p>
    <w:p w:rsidR="00E552BC" w:rsidRPr="00045AD4" w:rsidRDefault="00E552BC" w:rsidP="00E552BC">
      <w:pPr>
        <w:contextualSpacing/>
        <w:rPr>
          <w:rFonts w:cstheme="minorHAnsi"/>
          <w:sz w:val="16"/>
        </w:rPr>
      </w:pPr>
      <w:r w:rsidRPr="00045AD4">
        <w:rPr>
          <w:rFonts w:cstheme="minorHAnsi"/>
          <w:sz w:val="16"/>
        </w:rPr>
        <w:t xml:space="preserve">Even if the White House ignores WCR's frequent, informative messages on global warming and health, these officials should pay attention to the experts on disease. </w:t>
      </w:r>
      <w:r w:rsidRPr="00B42C86">
        <w:rPr>
          <w:rStyle w:val="StyleUnderline"/>
          <w:rFonts w:cstheme="minorHAnsi"/>
        </w:rPr>
        <w:t xml:space="preserve">Both the scientific community and the medical establishment say </w:t>
      </w:r>
      <w:r w:rsidRPr="000E0926">
        <w:rPr>
          <w:rStyle w:val="StyleUnderline"/>
          <w:rFonts w:cstheme="minorHAnsi"/>
          <w:highlight w:val="cyan"/>
        </w:rPr>
        <w:t>the frightful forecasts are unfounded, exaggerated, or misleading</w:t>
      </w:r>
      <w:r w:rsidRPr="00B42C86">
        <w:rPr>
          <w:rStyle w:val="StyleUnderline"/>
          <w:rFonts w:cstheme="minorHAnsi"/>
        </w:rPr>
        <w:t xml:space="preserve">. Further, and more important for policy-makers to note, these </w:t>
      </w:r>
      <w:r w:rsidRPr="000E0926">
        <w:rPr>
          <w:rStyle w:val="StyleUnderline"/>
          <w:rFonts w:cstheme="minorHAnsi"/>
          <w:highlight w:val="cyan"/>
        </w:rPr>
        <w:t>rumors of an upsurge in disease</w:t>
      </w:r>
      <w:r w:rsidRPr="00B42C86">
        <w:rPr>
          <w:rStyle w:val="StyleUnderline"/>
          <w:rFonts w:cstheme="minorHAnsi"/>
        </w:rPr>
        <w:t xml:space="preserve"> and early mortality </w:t>
      </w:r>
      <w:r w:rsidRPr="000E0926">
        <w:rPr>
          <w:rStyle w:val="StyleUnderline"/>
          <w:rFonts w:cstheme="minorHAnsi"/>
          <w:highlight w:val="cyan"/>
        </w:rPr>
        <w:t>stemming from climate change do not require action to reduce greenhouse gas emissions</w:t>
      </w:r>
      <w:r w:rsidRPr="00045AD4">
        <w:rPr>
          <w:rFonts w:cstheme="minorHAnsi"/>
          <w:sz w:val="16"/>
        </w:rPr>
        <w:t>. As Science reports: "</w:t>
      </w:r>
      <w:r w:rsidRPr="000E0926">
        <w:rPr>
          <w:rStyle w:val="StyleUnderline"/>
          <w:rFonts w:cstheme="minorHAnsi"/>
          <w:highlight w:val="cyan"/>
        </w:rPr>
        <w:t xml:space="preserve">Predictions that </w:t>
      </w:r>
      <w:r w:rsidRPr="00B42C86">
        <w:rPr>
          <w:rStyle w:val="StyleUnderline"/>
          <w:rFonts w:cstheme="minorHAnsi"/>
        </w:rPr>
        <w:t xml:space="preserve">global </w:t>
      </w:r>
      <w:r w:rsidRPr="000E0926">
        <w:rPr>
          <w:rStyle w:val="StyleUnderline"/>
          <w:rFonts w:cstheme="minorHAnsi"/>
          <w:highlight w:val="cyan"/>
        </w:rPr>
        <w:t>warming will spark epidemics have little basis</w:t>
      </w:r>
      <w:r w:rsidRPr="00045AD4">
        <w:rPr>
          <w:rFonts w:cstheme="minorHAnsi"/>
          <w:sz w:val="16"/>
        </w:rPr>
        <w:t xml:space="preserve">, say infectious-disease specialists, who argue that </w:t>
      </w:r>
      <w:r w:rsidRPr="000E0926">
        <w:rPr>
          <w:rStyle w:val="StyleUnderline"/>
          <w:rFonts w:cstheme="minorHAnsi"/>
          <w:highlight w:val="cyan"/>
        </w:rPr>
        <w:t>public health measures will inevitably outweigh effects of climate</w:t>
      </w:r>
      <w:r w:rsidRPr="00045AD4">
        <w:rPr>
          <w:rFonts w:cstheme="minorHAnsi"/>
          <w:sz w:val="16"/>
        </w:rPr>
        <w:t xml:space="preserve">." The article adds: </w:t>
      </w:r>
      <w:r w:rsidRPr="00B42C86">
        <w:rPr>
          <w:rStyle w:val="StyleUnderline"/>
          <w:rFonts w:cstheme="minorHAnsi"/>
        </w:rPr>
        <w:t xml:space="preserve">"Many of the </w:t>
      </w:r>
      <w:r w:rsidRPr="000E0926">
        <w:rPr>
          <w:rStyle w:val="StyleUnderline"/>
          <w:rFonts w:cstheme="minorHAnsi"/>
          <w:highlight w:val="cyan"/>
        </w:rPr>
        <w:t>researchers behind the dire predictions concede that the scenarios are speculative</w:t>
      </w:r>
      <w:r w:rsidRPr="00B42C86">
        <w:rPr>
          <w:rStyle w:val="StyleUnderline"/>
          <w:rFonts w:cstheme="minorHAnsi"/>
        </w:rPr>
        <w:t>."</w:t>
      </w:r>
      <w:r>
        <w:rPr>
          <w:rFonts w:cstheme="minorHAnsi"/>
          <w:b/>
          <w:u w:val="single"/>
        </w:rPr>
        <w:t xml:space="preserve"> </w:t>
      </w:r>
      <w:r w:rsidRPr="00B42C86">
        <w:rPr>
          <w:rStyle w:val="StyleUnderline"/>
          <w:rFonts w:cstheme="minorHAnsi"/>
        </w:rPr>
        <w:t>The director of the division of vector-borne infectious diseases at the Centers for Disease Control and Prevention</w:t>
      </w:r>
      <w:r w:rsidRPr="00045AD4">
        <w:rPr>
          <w:rFonts w:cstheme="minorHAnsi"/>
          <w:sz w:val="16"/>
        </w:rPr>
        <w:t xml:space="preserve"> (CDC), Duane </w:t>
      </w:r>
      <w:proofErr w:type="spellStart"/>
      <w:r w:rsidRPr="00045AD4">
        <w:rPr>
          <w:rFonts w:cstheme="minorHAnsi"/>
          <w:sz w:val="16"/>
        </w:rPr>
        <w:t>Gubler</w:t>
      </w:r>
      <w:proofErr w:type="spellEnd"/>
      <w:r w:rsidRPr="00045AD4">
        <w:rPr>
          <w:rFonts w:cstheme="minorHAnsi"/>
          <w:sz w:val="16"/>
        </w:rPr>
        <w:t xml:space="preserve">, </w:t>
      </w:r>
      <w:r w:rsidRPr="00B42C86">
        <w:rPr>
          <w:rStyle w:val="StyleUnderline"/>
          <w:rFonts w:cstheme="minorHAnsi"/>
        </w:rPr>
        <w:t xml:space="preserve">calls those prophecies "'gloom and doom' based on 'soft data.'" Others attribute them to "simplistic thinking." </w:t>
      </w:r>
      <w:r w:rsidRPr="00045AD4">
        <w:rPr>
          <w:rFonts w:cstheme="minorHAnsi"/>
          <w:sz w:val="16"/>
        </w:rPr>
        <w:t>These experts agree that "breakdowns in public health rather than climate shifts are to blame for the recent disease outbreaks." Even El Nino, our most recent climate scapegoat, cannot take the blame for recent epidemics. The claim that dengue fever epidemics in Latin America in1994 and 1995 were due in part to El Nino is simply wrong. Science quotes dengue experts at the Pan American Health Organization: "</w:t>
      </w:r>
      <w:r w:rsidRPr="00B42C86">
        <w:rPr>
          <w:rStyle w:val="StyleUnderline"/>
          <w:rFonts w:cstheme="minorHAnsi"/>
        </w:rPr>
        <w:t xml:space="preserve">The </w:t>
      </w:r>
      <w:r w:rsidRPr="00B42C86">
        <w:rPr>
          <w:rStyle w:val="StyleUnderline"/>
          <w:rFonts w:cstheme="minorHAnsi"/>
        </w:rPr>
        <w:lastRenderedPageBreak/>
        <w:t>epidemics resulted from the breakdown of eradication programs</w:t>
      </w:r>
      <w:r w:rsidRPr="00045AD4">
        <w:rPr>
          <w:rFonts w:cstheme="minorHAnsi"/>
          <w:sz w:val="16"/>
        </w:rPr>
        <w:t xml:space="preserve"> aimed at </w:t>
      </w:r>
      <w:proofErr w:type="spellStart"/>
      <w:r w:rsidRPr="00045AD4">
        <w:rPr>
          <w:rFonts w:cstheme="minorHAnsi"/>
          <w:sz w:val="16"/>
        </w:rPr>
        <w:t>Aedes</w:t>
      </w:r>
      <w:proofErr w:type="spellEnd"/>
      <w:r w:rsidRPr="00045AD4">
        <w:rPr>
          <w:rFonts w:cstheme="minorHAnsi"/>
          <w:sz w:val="16"/>
        </w:rPr>
        <w:t xml:space="preserve"> </w:t>
      </w:r>
      <w:proofErr w:type="spellStart"/>
      <w:r w:rsidRPr="00045AD4">
        <w:rPr>
          <w:rFonts w:cstheme="minorHAnsi"/>
          <w:sz w:val="16"/>
        </w:rPr>
        <w:t>aegypti</w:t>
      </w:r>
      <w:proofErr w:type="spellEnd"/>
      <w:r w:rsidRPr="00045AD4">
        <w:rPr>
          <w:rFonts w:cstheme="minorHAnsi"/>
          <w:sz w:val="16"/>
        </w:rPr>
        <w:t xml:space="preserve"> in the 1970s and the subsequent return of the mosquito. Once the mosquito was back the dengue followed." Oh, no! Not U.S. </w:t>
      </w:r>
      <w:r w:rsidRPr="00B42C86">
        <w:rPr>
          <w:rStyle w:val="StyleUnderline"/>
          <w:rFonts w:cstheme="minorHAnsi"/>
        </w:rPr>
        <w:t xml:space="preserve">The CDC's </w:t>
      </w:r>
      <w:proofErr w:type="spellStart"/>
      <w:r w:rsidRPr="00B42C86">
        <w:rPr>
          <w:rStyle w:val="StyleUnderline"/>
          <w:rFonts w:cstheme="minorHAnsi"/>
        </w:rPr>
        <w:t>Gubler</w:t>
      </w:r>
      <w:proofErr w:type="spellEnd"/>
      <w:r w:rsidRPr="00B42C86">
        <w:rPr>
          <w:rStyle w:val="StyleUnderline"/>
          <w:rFonts w:cstheme="minorHAnsi"/>
        </w:rPr>
        <w:t xml:space="preserve"> also dismisses the idea that these diseases may spread into the United States. </w:t>
      </w:r>
      <w:r w:rsidRPr="00045AD4">
        <w:rPr>
          <w:rFonts w:cstheme="minorHAnsi"/>
          <w:sz w:val="16"/>
        </w:rPr>
        <w:t xml:space="preserve">According to Science, "He calls </w:t>
      </w:r>
      <w:r w:rsidRPr="00B42C86">
        <w:rPr>
          <w:rStyle w:val="StyleUnderline"/>
          <w:rFonts w:cstheme="minorHAnsi"/>
        </w:rPr>
        <w:t xml:space="preserve">such </w:t>
      </w:r>
      <w:r w:rsidRPr="000E0926">
        <w:rPr>
          <w:rStyle w:val="StyleUnderline"/>
          <w:rFonts w:cstheme="minorHAnsi"/>
          <w:highlight w:val="cyan"/>
        </w:rPr>
        <w:t>predictions</w:t>
      </w:r>
      <w:r w:rsidRPr="00B42C86">
        <w:rPr>
          <w:rStyle w:val="StyleUnderline"/>
          <w:rFonts w:cstheme="minorHAnsi"/>
        </w:rPr>
        <w:t xml:space="preserve"> 'probably the most blatant </w:t>
      </w:r>
      <w:r w:rsidRPr="000E0926">
        <w:rPr>
          <w:rStyle w:val="StyleUnderline"/>
          <w:rFonts w:cstheme="minorHAnsi"/>
          <w:highlight w:val="cyan"/>
        </w:rPr>
        <w:t>disregard</w:t>
      </w:r>
      <w:r w:rsidRPr="00B42C86">
        <w:rPr>
          <w:rStyle w:val="StyleUnderline"/>
          <w:rFonts w:cstheme="minorHAnsi"/>
        </w:rPr>
        <w:t xml:space="preserve"> for </w:t>
      </w:r>
      <w:r w:rsidRPr="000E0926">
        <w:rPr>
          <w:rStyle w:val="StyleUnderline"/>
          <w:rFonts w:cstheme="minorHAnsi"/>
          <w:highlight w:val="cyan"/>
        </w:rPr>
        <w:t>other factors that influence disease transmission.'"</w:t>
      </w:r>
      <w:r w:rsidRPr="00045AD4">
        <w:rPr>
          <w:rFonts w:cstheme="minorHAnsi"/>
          <w:sz w:val="16"/>
        </w:rPr>
        <w:t xml:space="preserve"> </w:t>
      </w:r>
      <w:r w:rsidRPr="00B42C86">
        <w:rPr>
          <w:rStyle w:val="StyleUnderline"/>
          <w:rFonts w:cstheme="minorHAnsi"/>
        </w:rPr>
        <w:t xml:space="preserve">Mosquito control programs, implemented decades ago, eliminated the insects that had inflicted these diseases on Americans for centuries. </w:t>
      </w:r>
      <w:r w:rsidRPr="000E0926">
        <w:rPr>
          <w:rStyle w:val="StyleUnderline"/>
          <w:rFonts w:cstheme="minorHAnsi"/>
          <w:highlight w:val="cyan"/>
        </w:rPr>
        <w:t>Heat has little, if anything, to do with it</w:t>
      </w:r>
      <w:r w:rsidRPr="00B42C86">
        <w:rPr>
          <w:rStyle w:val="StyleUnderline"/>
          <w:rFonts w:cstheme="minorHAnsi"/>
        </w:rPr>
        <w:t>.</w:t>
      </w:r>
      <w:r w:rsidRPr="00045AD4">
        <w:rPr>
          <w:rFonts w:cstheme="minorHAnsi"/>
          <w:sz w:val="16"/>
        </w:rPr>
        <w:t xml:space="preserve"> The Gulf Coast states in the United States are warmer now than the Caribbean islands that are currently suffering from dengue fever. As </w:t>
      </w:r>
      <w:proofErr w:type="spellStart"/>
      <w:r w:rsidRPr="00045AD4">
        <w:rPr>
          <w:rFonts w:cstheme="minorHAnsi"/>
          <w:sz w:val="16"/>
        </w:rPr>
        <w:t>Gubler</w:t>
      </w:r>
      <w:proofErr w:type="spellEnd"/>
      <w:r w:rsidRPr="00045AD4">
        <w:rPr>
          <w:rFonts w:cstheme="minorHAnsi"/>
          <w:sz w:val="16"/>
        </w:rPr>
        <w:t xml:space="preserve"> says, "If temperature was the main factor, we would see epidemics in the Southern U.S. We have the mosquito; we have higher temperatures and constant introduction of viruses, which means we should have epidemics, but we don't." According to Science, </w:t>
      </w:r>
      <w:r w:rsidRPr="00B42C86">
        <w:rPr>
          <w:rStyle w:val="StyleUnderline"/>
          <w:rFonts w:cstheme="minorHAnsi"/>
        </w:rPr>
        <w:t xml:space="preserve">even those who have made these dire predictions agree that the </w:t>
      </w:r>
      <w:r w:rsidRPr="000E0926">
        <w:rPr>
          <w:rStyle w:val="StyleUnderline"/>
          <w:rFonts w:cstheme="minorHAnsi"/>
          <w:highlight w:val="cyan"/>
        </w:rPr>
        <w:t>forecasts are speculative</w:t>
      </w:r>
      <w:r w:rsidRPr="00B42C86">
        <w:rPr>
          <w:rStyle w:val="StyleUnderline"/>
          <w:rFonts w:cstheme="minorHAnsi"/>
        </w:rPr>
        <w:t>, but justify them as playing "a useful role in consciousness-raising."</w:t>
      </w:r>
      <w:r w:rsidRPr="00045AD4">
        <w:rPr>
          <w:rFonts w:cstheme="minorHAnsi"/>
          <w:sz w:val="16"/>
        </w:rPr>
        <w:t xml:space="preserve"> In other words, let's scare people with hobgoblins in order to convince them to do "the right thing": Give up cheap energy.</w:t>
      </w:r>
    </w:p>
    <w:p w:rsidR="00E552BC" w:rsidRDefault="00E552BC" w:rsidP="00E552BC">
      <w:pPr>
        <w:pStyle w:val="Heading1"/>
        <w:contextualSpacing/>
      </w:pPr>
      <w:r>
        <w:lastRenderedPageBreak/>
        <w:t>Oil</w:t>
      </w:r>
    </w:p>
    <w:p w:rsidR="00E552BC" w:rsidRDefault="00E552BC" w:rsidP="00E552BC">
      <w:pPr>
        <w:pStyle w:val="Heading2"/>
        <w:contextualSpacing/>
        <w:rPr>
          <w:rFonts w:eastAsia="Times New Roman"/>
        </w:rPr>
      </w:pPr>
      <w:r>
        <w:rPr>
          <w:rFonts w:eastAsia="Times New Roman"/>
        </w:rPr>
        <w:lastRenderedPageBreak/>
        <w:t>1NC</w:t>
      </w:r>
    </w:p>
    <w:p w:rsidR="00E552BC" w:rsidRPr="00B42C86" w:rsidRDefault="00E552BC" w:rsidP="00E552BC">
      <w:pPr>
        <w:pStyle w:val="Heading3"/>
        <w:contextualSpacing/>
        <w:rPr>
          <w:rFonts w:eastAsia="Times New Roman"/>
        </w:rPr>
      </w:pPr>
      <w:r>
        <w:rPr>
          <w:rFonts w:eastAsia="Times New Roman"/>
        </w:rPr>
        <w:lastRenderedPageBreak/>
        <w:t xml:space="preserve">AT: </w:t>
      </w:r>
      <w:r w:rsidRPr="00B42C86">
        <w:rPr>
          <w:rFonts w:eastAsia="Times New Roman"/>
        </w:rPr>
        <w:t>Peak Oil</w:t>
      </w:r>
    </w:p>
    <w:p w:rsidR="00E552BC" w:rsidRPr="00B42C86" w:rsidRDefault="00E552BC" w:rsidP="00E552BC">
      <w:pPr>
        <w:keepNext/>
        <w:keepLines/>
        <w:spacing w:before="40"/>
        <w:contextualSpacing/>
        <w:outlineLvl w:val="3"/>
        <w:rPr>
          <w:rFonts w:eastAsia="Times New Roman" w:cs="Times New Roman"/>
          <w:b/>
          <w:iCs/>
          <w:sz w:val="26"/>
        </w:rPr>
      </w:pPr>
      <w:r w:rsidRPr="00B42C86">
        <w:rPr>
          <w:rFonts w:eastAsia="Times New Roman" w:cs="Times New Roman"/>
          <w:b/>
          <w:iCs/>
          <w:sz w:val="26"/>
        </w:rPr>
        <w:t xml:space="preserve">Peak oil is over exaggerated- it’s nowhere soon- their </w:t>
      </w:r>
      <w:proofErr w:type="spellStart"/>
      <w:proofErr w:type="gramStart"/>
      <w:r w:rsidRPr="00B42C86">
        <w:rPr>
          <w:rFonts w:eastAsia="Times New Roman" w:cs="Times New Roman"/>
          <w:b/>
          <w:iCs/>
          <w:sz w:val="26"/>
        </w:rPr>
        <w:t>ev</w:t>
      </w:r>
      <w:proofErr w:type="spellEnd"/>
      <w:proofErr w:type="gramEnd"/>
      <w:r w:rsidRPr="00B42C86">
        <w:rPr>
          <w:rFonts w:eastAsia="Times New Roman" w:cs="Times New Roman"/>
          <w:b/>
          <w:iCs/>
          <w:sz w:val="26"/>
        </w:rPr>
        <w:t xml:space="preserve"> doesn’t assume new extraction tech</w:t>
      </w:r>
    </w:p>
    <w:p w:rsidR="00E552BC" w:rsidRPr="000E0926" w:rsidRDefault="00E552BC" w:rsidP="00E552BC">
      <w:pPr>
        <w:contextualSpacing/>
        <w:rPr>
          <w:rStyle w:val="Style13ptBold"/>
        </w:rPr>
      </w:pPr>
      <w:proofErr w:type="spellStart"/>
      <w:r w:rsidRPr="000E0926">
        <w:rPr>
          <w:rStyle w:val="Style13ptBold"/>
        </w:rPr>
        <w:t>Klare</w:t>
      </w:r>
      <w:proofErr w:type="spellEnd"/>
      <w:r w:rsidRPr="000E0926">
        <w:rPr>
          <w:rStyle w:val="Style13ptBold"/>
        </w:rPr>
        <w:t>, a professor of peace and world security studies at Hampshire College and the defense correspondent of The Nation, 1/9</w:t>
      </w:r>
    </w:p>
    <w:p w:rsidR="00E552BC" w:rsidRPr="00B42C86" w:rsidRDefault="00E552BC" w:rsidP="00E552BC">
      <w:pPr>
        <w:contextualSpacing/>
        <w:rPr>
          <w:rFonts w:eastAsia="Calibri" w:cs="Times New Roman"/>
        </w:rPr>
      </w:pPr>
      <w:r w:rsidRPr="00B42C86">
        <w:rPr>
          <w:rFonts w:eastAsia="Calibri" w:cs="Times New Roman"/>
        </w:rPr>
        <w:t>[Michael, 1/9/14, TheNation.com, “Peak Oil Is Dead. Long Live Peak Oil!</w:t>
      </w:r>
      <w:proofErr w:type="gramStart"/>
      <w:r w:rsidRPr="00B42C86">
        <w:rPr>
          <w:rFonts w:eastAsia="Calibri" w:cs="Times New Roman"/>
        </w:rPr>
        <w:t>”,</w:t>
      </w:r>
      <w:proofErr w:type="gramEnd"/>
      <w:r w:rsidRPr="00B42C86">
        <w:rPr>
          <w:rFonts w:eastAsia="Calibri" w:cs="Times New Roman"/>
        </w:rPr>
        <w:t xml:space="preserve"> </w:t>
      </w:r>
      <w:hyperlink r:id="rId49" w:history="1">
        <w:r w:rsidRPr="00B42C86">
          <w:rPr>
            <w:rFonts w:eastAsia="Calibri" w:cs="Times New Roman"/>
          </w:rPr>
          <w:t>http://www.thenation.com/article/177859/peak-oil-dead-long-live-peak-oil</w:t>
        </w:r>
      </w:hyperlink>
      <w:r w:rsidRPr="00B42C86">
        <w:rPr>
          <w:rFonts w:eastAsia="Calibri" w:cs="Times New Roman"/>
        </w:rPr>
        <w:t>, 7/1/14, JA]</w:t>
      </w:r>
    </w:p>
    <w:p w:rsidR="00E552BC" w:rsidRPr="00E82256" w:rsidRDefault="00E552BC" w:rsidP="00E552BC">
      <w:pPr>
        <w:contextualSpacing/>
        <w:rPr>
          <w:rFonts w:eastAsia="Calibri" w:cs="Times New Roman"/>
          <w:b/>
          <w:u w:val="single"/>
        </w:rPr>
      </w:pPr>
      <w:r w:rsidRPr="00E82256">
        <w:rPr>
          <w:rFonts w:eastAsia="Calibri" w:cs="Times New Roman"/>
          <w:sz w:val="16"/>
        </w:rPr>
        <w:t xml:space="preserve">Among the big energy stories of 2013, </w:t>
      </w:r>
      <w:r w:rsidRPr="00B42C86">
        <w:rPr>
          <w:rFonts w:eastAsia="Calibri" w:cs="Times New Roman"/>
          <w:b/>
          <w:u w:val="single"/>
        </w:rPr>
        <w:t>“</w:t>
      </w:r>
      <w:r w:rsidRPr="00E82256">
        <w:rPr>
          <w:rFonts w:eastAsia="Calibri" w:cs="Times New Roman"/>
          <w:b/>
          <w:highlight w:val="cyan"/>
          <w:u w:val="single"/>
        </w:rPr>
        <w:t>peak oil</w:t>
      </w:r>
      <w:r w:rsidRPr="00B42C86">
        <w:rPr>
          <w:rFonts w:eastAsia="Calibri" w:cs="Times New Roman"/>
          <w:b/>
          <w:u w:val="single"/>
        </w:rPr>
        <w:t>”</w:t>
      </w:r>
      <w:r w:rsidRPr="00E82256">
        <w:rPr>
          <w:rFonts w:eastAsia="Calibri" w:cs="Times New Roman"/>
          <w:sz w:val="16"/>
        </w:rPr>
        <w:t>—the once-popular notion that worldwide oil production would soon reach a maximum level and begin an irreversible decline—</w:t>
      </w:r>
      <w:r w:rsidRPr="00E82256">
        <w:rPr>
          <w:rFonts w:eastAsia="Calibri" w:cs="Times New Roman"/>
          <w:b/>
          <w:highlight w:val="cyan"/>
          <w:u w:val="single"/>
        </w:rPr>
        <w:t>was thoroughly discredited.</w:t>
      </w:r>
      <w:r w:rsidRPr="00B42C86">
        <w:rPr>
          <w:rFonts w:eastAsia="Calibri" w:cs="Times New Roman"/>
          <w:b/>
          <w:u w:val="single"/>
        </w:rPr>
        <w:t xml:space="preserve"> </w:t>
      </w:r>
      <w:r w:rsidRPr="00E82256">
        <w:rPr>
          <w:rFonts w:eastAsia="Calibri" w:cs="Times New Roman"/>
          <w:b/>
          <w:highlight w:val="cyan"/>
          <w:u w:val="single"/>
        </w:rPr>
        <w:t>The explosive development of shale oil and other unconventional fuels in the United States helped put it in its grave</w:t>
      </w:r>
      <w:r w:rsidRPr="00B42C86">
        <w:rPr>
          <w:rFonts w:eastAsia="Calibri" w:cs="Times New Roman"/>
          <w:b/>
          <w:u w:val="single"/>
        </w:rPr>
        <w:t>.</w:t>
      </w:r>
      <w:r w:rsidRPr="00E82256">
        <w:rPr>
          <w:rFonts w:eastAsia="Calibri" w:cs="Times New Roman"/>
          <w:sz w:val="16"/>
        </w:rPr>
        <w:t xml:space="preserve"> As the year went on, the eulogies came in fast and furious. “</w:t>
      </w:r>
      <w:r w:rsidRPr="00B42C86">
        <w:rPr>
          <w:rFonts w:eastAsia="Calibri" w:cs="Times New Roman"/>
          <w:b/>
          <w:u w:val="single"/>
        </w:rPr>
        <w:t>Today, it is probably safe to say we have slayed ‘peak oil’ once and for all, thanks to the combination of new shale oil and gas production techniques</w:t>
      </w:r>
      <w:r w:rsidRPr="00E82256">
        <w:rPr>
          <w:rFonts w:eastAsia="Calibri" w:cs="Times New Roman"/>
          <w:sz w:val="16"/>
        </w:rPr>
        <w:t xml:space="preserve">,” </w:t>
      </w:r>
      <w:hyperlink r:id="rId50" w:tgtFrame="_blank" w:history="1">
        <w:r w:rsidRPr="00E82256">
          <w:rPr>
            <w:rFonts w:eastAsia="Calibri" w:cs="Times New Roman"/>
            <w:sz w:val="16"/>
          </w:rPr>
          <w:t>declared</w:t>
        </w:r>
      </w:hyperlink>
      <w:r w:rsidRPr="00E82256">
        <w:rPr>
          <w:rFonts w:eastAsia="Calibri" w:cs="Times New Roman"/>
          <w:sz w:val="16"/>
        </w:rPr>
        <w:t xml:space="preserve"> Rob Wile, an energy and economics reporter for Business Insider. Similar comments from energy experts were commonplace, prompting an </w:t>
      </w:r>
      <w:proofErr w:type="spellStart"/>
      <w:r w:rsidRPr="00E82256">
        <w:rPr>
          <w:rFonts w:eastAsia="Calibri" w:cs="Times New Roman"/>
          <w:sz w:val="16"/>
        </w:rPr>
        <w:t>R.I.P.</w:t>
      </w:r>
      <w:hyperlink r:id="rId51" w:tgtFrame="_blank" w:history="1">
        <w:proofErr w:type="gramStart"/>
        <w:r w:rsidRPr="00E82256">
          <w:rPr>
            <w:rFonts w:eastAsia="Calibri" w:cs="Times New Roman"/>
            <w:sz w:val="16"/>
          </w:rPr>
          <w:t>headline</w:t>
        </w:r>
        <w:proofErr w:type="spellEnd"/>
        <w:proofErr w:type="gramEnd"/>
      </w:hyperlink>
      <w:r w:rsidRPr="00E82256">
        <w:rPr>
          <w:rFonts w:eastAsia="Calibri" w:cs="Times New Roman"/>
          <w:sz w:val="16"/>
        </w:rPr>
        <w:t xml:space="preserve"> at Time.com announcing, “Peak Oil is Dead.” Not so fast, though. The present round of eulogies brings to mind the Mark Twain’s famous line: “The reports of my death have been greatly exaggerated.” Before obits for peak oil theory pile up too high, let’s take a careful look at these assertions. Fortunately, the </w:t>
      </w:r>
      <w:hyperlink r:id="rId52" w:tgtFrame="_blank" w:history="1">
        <w:r w:rsidRPr="00E82256">
          <w:rPr>
            <w:rFonts w:eastAsia="Calibri" w:cs="Times New Roman"/>
            <w:sz w:val="16"/>
          </w:rPr>
          <w:t xml:space="preserve">International Energy </w:t>
        </w:r>
        <w:proofErr w:type="gramStart"/>
        <w:r w:rsidRPr="00E82256">
          <w:rPr>
            <w:rFonts w:eastAsia="Calibri" w:cs="Times New Roman"/>
            <w:sz w:val="16"/>
          </w:rPr>
          <w:t>Agency</w:t>
        </w:r>
        <w:proofErr w:type="gramEnd"/>
      </w:hyperlink>
      <w:r w:rsidRPr="00E82256">
        <w:rPr>
          <w:rFonts w:eastAsia="Calibri" w:cs="Times New Roman"/>
          <w:sz w:val="16"/>
        </w:rPr>
        <w:t xml:space="preserve">(IEA), the Paris-based research arm of the major industrialized powers, recently did just that—and the </w:t>
      </w:r>
      <w:hyperlink r:id="rId53" w:anchor="d.en.36200" w:tgtFrame="_blank" w:history="1">
        <w:r w:rsidRPr="00E82256">
          <w:rPr>
            <w:rFonts w:eastAsia="Calibri" w:cs="Times New Roman"/>
            <w:sz w:val="16"/>
          </w:rPr>
          <w:t>results</w:t>
        </w:r>
      </w:hyperlink>
      <w:r w:rsidRPr="00E82256">
        <w:rPr>
          <w:rFonts w:eastAsia="Calibri" w:cs="Times New Roman"/>
          <w:sz w:val="16"/>
        </w:rPr>
        <w:t xml:space="preserve"> were unexpected. While not exactly reinstalling peak oil on its throne, it did make clear that much of the talk of a perpetual gusher of American shale oil is greatly exaggerated. The exploitation of those shale reserves may delay the onset of peak oil for a year or so, the agency’s experts noted, but the long-term picture “has not changed much with the arrival of [shale oil].” The IEA’s take on this subject is especially noteworthy because its </w:t>
      </w:r>
      <w:hyperlink r:id="rId54" w:tgtFrame="_blank" w:history="1">
        <w:r w:rsidRPr="00E82256">
          <w:rPr>
            <w:rFonts w:eastAsia="Calibri" w:cs="Times New Roman"/>
            <w:sz w:val="16"/>
          </w:rPr>
          <w:t>assertion</w:t>
        </w:r>
      </w:hyperlink>
      <w:r w:rsidRPr="00E82256">
        <w:rPr>
          <w:rFonts w:eastAsia="Calibri" w:cs="Times New Roman"/>
          <w:sz w:val="16"/>
        </w:rPr>
        <w:t xml:space="preserve"> only a year earlier that the US would overtake Saudi Arabia as the world’s number one oil producer sparked the “peak oil is dead” deluge in the first place. Writing in the </w:t>
      </w:r>
      <w:hyperlink r:id="rId55" w:tgtFrame="_blank" w:history="1">
        <w:r w:rsidRPr="00E82256">
          <w:rPr>
            <w:rFonts w:eastAsia="Calibri" w:cs="Times New Roman"/>
            <w:sz w:val="16"/>
          </w:rPr>
          <w:t>2012 edition</w:t>
        </w:r>
      </w:hyperlink>
      <w:r w:rsidRPr="00E82256">
        <w:rPr>
          <w:rFonts w:eastAsia="Calibri" w:cs="Times New Roman"/>
          <w:sz w:val="16"/>
        </w:rPr>
        <w:t xml:space="preserve"> of its </w:t>
      </w:r>
      <w:r w:rsidRPr="00E82256">
        <w:rPr>
          <w:rFonts w:eastAsia="Calibri" w:cs="Times New Roman"/>
          <w:i/>
          <w:iCs/>
          <w:sz w:val="16"/>
        </w:rPr>
        <w:t>World Energy Outlook</w:t>
      </w:r>
      <w:r w:rsidRPr="00E82256">
        <w:rPr>
          <w:rFonts w:eastAsia="Calibri" w:cs="Times New Roman"/>
          <w:sz w:val="16"/>
        </w:rPr>
        <w:t>, the agency claimed not only that “the United States is projected to become the largest global oil producer” by around 2020, but also that with US shale production and Canadian tar sands coming online, “North America becomes a net oil exporter around 2030.” That November 2012 report highlighted the use of advanced production technologies—</w:t>
      </w:r>
      <w:proofErr w:type="spellStart"/>
      <w:r w:rsidRPr="00E82256">
        <w:rPr>
          <w:rFonts w:eastAsia="Calibri" w:cs="Times New Roman"/>
          <w:sz w:val="16"/>
        </w:rPr>
        <w:t>notably</w:t>
      </w:r>
      <w:hyperlink r:id="rId56" w:tgtFrame="_blank" w:history="1">
        <w:r w:rsidRPr="00E82256">
          <w:rPr>
            <w:rFonts w:eastAsia="Calibri" w:cs="Times New Roman"/>
            <w:sz w:val="16"/>
          </w:rPr>
          <w:t>horizontal</w:t>
        </w:r>
        <w:proofErr w:type="spellEnd"/>
        <w:r w:rsidRPr="00E82256">
          <w:rPr>
            <w:rFonts w:eastAsia="Calibri" w:cs="Times New Roman"/>
            <w:sz w:val="16"/>
          </w:rPr>
          <w:t xml:space="preserve"> drilling</w:t>
        </w:r>
      </w:hyperlink>
      <w:r w:rsidRPr="00E82256">
        <w:rPr>
          <w:rFonts w:eastAsia="Calibri" w:cs="Times New Roman"/>
          <w:sz w:val="16"/>
        </w:rPr>
        <w:t xml:space="preserve"> and </w:t>
      </w:r>
      <w:hyperlink r:id="rId57" w:tgtFrame="_blank" w:history="1">
        <w:r w:rsidRPr="00E82256">
          <w:rPr>
            <w:rFonts w:eastAsia="Calibri" w:cs="Times New Roman"/>
            <w:sz w:val="16"/>
          </w:rPr>
          <w:t>hydraulic fracturing</w:t>
        </w:r>
      </w:hyperlink>
      <w:r w:rsidRPr="00E82256">
        <w:rPr>
          <w:rFonts w:eastAsia="Calibri" w:cs="Times New Roman"/>
          <w:sz w:val="16"/>
        </w:rPr>
        <w:t xml:space="preserve"> (“fracking”)—to extract oil and natural gas from once inaccessible rock, especially shale. It also covered the accelerating exploitation of </w:t>
      </w:r>
      <w:proofErr w:type="spellStart"/>
      <w:r w:rsidRPr="00E82256">
        <w:rPr>
          <w:rFonts w:eastAsia="Calibri" w:cs="Times New Roman"/>
          <w:sz w:val="16"/>
        </w:rPr>
        <w:t>Canada’s</w:t>
      </w:r>
      <w:hyperlink r:id="rId58" w:tgtFrame="_blank" w:history="1">
        <w:r w:rsidRPr="00E82256">
          <w:rPr>
            <w:rFonts w:eastAsia="Calibri" w:cs="Times New Roman"/>
            <w:sz w:val="16"/>
          </w:rPr>
          <w:t>bitumen</w:t>
        </w:r>
        <w:proofErr w:type="spellEnd"/>
      </w:hyperlink>
      <w:r w:rsidRPr="00E82256">
        <w:rPr>
          <w:rFonts w:eastAsia="Calibri" w:cs="Times New Roman"/>
          <w:sz w:val="16"/>
        </w:rPr>
        <w:t xml:space="preserve"> (tar sands or oil sands)</w:t>
      </w:r>
      <w:proofErr w:type="gramStart"/>
      <w:r w:rsidRPr="00E82256">
        <w:rPr>
          <w:rFonts w:eastAsia="Calibri" w:cs="Times New Roman"/>
          <w:sz w:val="16"/>
        </w:rPr>
        <w:t>,</w:t>
      </w:r>
      <w:proofErr w:type="gramEnd"/>
      <w:r w:rsidRPr="00E82256">
        <w:rPr>
          <w:rFonts w:eastAsia="Calibri" w:cs="Times New Roman"/>
          <w:sz w:val="16"/>
        </w:rPr>
        <w:t xml:space="preserve"> another resource previously considered too forbidding to be economical to develop. With the output of these and other </w:t>
      </w:r>
      <w:hyperlink r:id="rId59" w:tgtFrame="_blank" w:history="1">
        <w:r w:rsidRPr="00E82256">
          <w:rPr>
            <w:rFonts w:eastAsia="Calibri" w:cs="Times New Roman"/>
            <w:sz w:val="16"/>
          </w:rPr>
          <w:t>“unconventional” fuels</w:t>
        </w:r>
      </w:hyperlink>
      <w:r w:rsidRPr="00E82256">
        <w:rPr>
          <w:rFonts w:eastAsia="Calibri" w:cs="Times New Roman"/>
          <w:sz w:val="16"/>
        </w:rPr>
        <w:t xml:space="preserve"> set to explode in the years ahead, the report then suggested, the long awaited peak of world oil production could be pushed far into the future. The release of the 2012 edition of </w:t>
      </w:r>
      <w:r w:rsidRPr="00E82256">
        <w:rPr>
          <w:rFonts w:eastAsia="Calibri" w:cs="Times New Roman"/>
          <w:i/>
          <w:iCs/>
          <w:sz w:val="16"/>
        </w:rPr>
        <w:t xml:space="preserve">World Energy Outlook </w:t>
      </w:r>
      <w:r w:rsidRPr="00E82256">
        <w:rPr>
          <w:rFonts w:eastAsia="Calibri" w:cs="Times New Roman"/>
          <w:sz w:val="16"/>
        </w:rPr>
        <w:t>triggered a global frenzy of speculative reporting, much of it announcing a new era of American energy abundance. “</w:t>
      </w:r>
      <w:hyperlink r:id="rId60" w:tgtFrame="_blank" w:history="1">
        <w:r w:rsidRPr="00E82256">
          <w:rPr>
            <w:rFonts w:eastAsia="Calibri" w:cs="Times New Roman"/>
            <w:sz w:val="16"/>
          </w:rPr>
          <w:t>Saudi America</w:t>
        </w:r>
      </w:hyperlink>
      <w:r w:rsidRPr="00E82256">
        <w:rPr>
          <w:rFonts w:eastAsia="Calibri" w:cs="Times New Roman"/>
          <w:sz w:val="16"/>
        </w:rPr>
        <w:t xml:space="preserve">” was the headline over one such hosanna in the </w:t>
      </w:r>
      <w:r w:rsidRPr="00E82256">
        <w:rPr>
          <w:rFonts w:eastAsia="Calibri" w:cs="Times New Roman"/>
          <w:i/>
          <w:iCs/>
          <w:sz w:val="16"/>
        </w:rPr>
        <w:t>Wall Street Journal</w:t>
      </w:r>
      <w:r w:rsidRPr="00E82256">
        <w:rPr>
          <w:rFonts w:eastAsia="Calibri" w:cs="Times New Roman"/>
          <w:sz w:val="16"/>
        </w:rPr>
        <w:t xml:space="preserve">. Citing the new IEA study, that paper heralded a coming “US energy boom” driven by “technological innovation and risk-taking funded by private capital.” From then on, American energy analysts spoke rapturously of the capabilities of a set of new extractive technologies, especially fracking, to unlock oil and natural gas from hitherto inaccessible shale formations. “This is a real energy revolution,” the </w:t>
      </w:r>
      <w:proofErr w:type="spellStart"/>
      <w:r w:rsidRPr="00E82256">
        <w:rPr>
          <w:rFonts w:eastAsia="Calibri" w:cs="Times New Roman"/>
          <w:i/>
          <w:iCs/>
          <w:sz w:val="16"/>
        </w:rPr>
        <w:t>Journal</w:t>
      </w:r>
      <w:r w:rsidRPr="00E82256">
        <w:rPr>
          <w:rFonts w:eastAsia="Calibri" w:cs="Times New Roman"/>
          <w:sz w:val="16"/>
        </w:rPr>
        <w:t>crowed</w:t>
      </w:r>
      <w:proofErr w:type="spellEnd"/>
      <w:r w:rsidRPr="00E82256">
        <w:rPr>
          <w:rFonts w:eastAsia="Calibri" w:cs="Times New Roman"/>
          <w:sz w:val="16"/>
        </w:rPr>
        <w:t xml:space="preserve">. But that was then. The </w:t>
      </w:r>
      <w:hyperlink r:id="rId61" w:tgtFrame="_blank" w:history="1">
        <w:r w:rsidRPr="00E82256">
          <w:rPr>
            <w:rFonts w:eastAsia="Calibri" w:cs="Times New Roman"/>
            <w:sz w:val="16"/>
          </w:rPr>
          <w:t>most recent edition</w:t>
        </w:r>
      </w:hyperlink>
      <w:r w:rsidRPr="00E82256">
        <w:rPr>
          <w:rFonts w:eastAsia="Calibri" w:cs="Times New Roman"/>
          <w:sz w:val="16"/>
        </w:rPr>
        <w:t xml:space="preserve"> of </w:t>
      </w:r>
      <w:r w:rsidRPr="00E82256">
        <w:rPr>
          <w:rFonts w:eastAsia="Calibri" w:cs="Times New Roman"/>
          <w:i/>
          <w:iCs/>
          <w:sz w:val="16"/>
        </w:rPr>
        <w:t>World Energy Outlook</w:t>
      </w:r>
      <w:r w:rsidRPr="00E82256">
        <w:rPr>
          <w:rFonts w:eastAsia="Calibri" w:cs="Times New Roman"/>
          <w:sz w:val="16"/>
        </w:rPr>
        <w:t xml:space="preserve">, published this past November, was a lot more circumspect. Yes, shale oil, tar sands, and other unconventional fuels will add to global supplies in the years ahead, and, yes, technology will help prolong the life of petroleum. Nonetheless, it’s easy to forget that we are also witnessing the </w:t>
      </w:r>
      <w:hyperlink r:id="rId62" w:tgtFrame="_blank" w:history="1">
        <w:r w:rsidRPr="00E82256">
          <w:rPr>
            <w:rFonts w:eastAsia="Calibri" w:cs="Times New Roman"/>
            <w:sz w:val="16"/>
          </w:rPr>
          <w:t>wholesale depletion</w:t>
        </w:r>
      </w:hyperlink>
      <w:r w:rsidRPr="00E82256">
        <w:rPr>
          <w:rFonts w:eastAsia="Calibri" w:cs="Times New Roman"/>
          <w:sz w:val="16"/>
        </w:rPr>
        <w:t xml:space="preserve"> of the world’s existing oil fields and so all these increases in shale output must be balanced against declines in conventional production. Under ideal circumstances—high levels of investment, continuing technological progress, adequate demand and prices—it might be possible to avert an imminent peak in worldwide production, but as the latest IEA report makes clear, there is no guarantee whatsoever that this will occur. </w:t>
      </w:r>
      <w:r w:rsidRPr="00E82256">
        <w:rPr>
          <w:rFonts w:eastAsia="Calibri" w:cs="Times New Roman"/>
          <w:b/>
          <w:bCs/>
          <w:sz w:val="16"/>
        </w:rPr>
        <w:t>Inching Toward the Peak</w:t>
      </w:r>
      <w:r w:rsidRPr="00E82256">
        <w:rPr>
          <w:rFonts w:eastAsia="Calibri" w:cs="Times New Roman"/>
          <w:sz w:val="16"/>
        </w:rPr>
        <w:t xml:space="preserve"> Before plunging deeper into the IEA’s assessment, let’s take a quick look at peak oil theory itself. As developed in the 1950s by petroleum geologist </w:t>
      </w:r>
      <w:hyperlink r:id="rId63" w:tgtFrame="_blank" w:history="1">
        <w:r w:rsidRPr="00E82256">
          <w:rPr>
            <w:rFonts w:eastAsia="Calibri" w:cs="Times New Roman"/>
            <w:sz w:val="16"/>
          </w:rPr>
          <w:t xml:space="preserve">M. King </w:t>
        </w:r>
        <w:proofErr w:type="spellStart"/>
        <w:r w:rsidRPr="00E82256">
          <w:rPr>
            <w:rFonts w:eastAsia="Calibri" w:cs="Times New Roman"/>
            <w:sz w:val="16"/>
          </w:rPr>
          <w:t>Hubbert</w:t>
        </w:r>
        <w:proofErr w:type="spellEnd"/>
      </w:hyperlink>
      <w:r w:rsidRPr="00E82256">
        <w:rPr>
          <w:rFonts w:eastAsia="Calibri" w:cs="Times New Roman"/>
          <w:sz w:val="16"/>
        </w:rPr>
        <w:t xml:space="preserve">, peak oil theory </w:t>
      </w:r>
      <w:hyperlink r:id="rId64" w:tgtFrame="_blank" w:history="1">
        <w:r w:rsidRPr="00E82256">
          <w:rPr>
            <w:rFonts w:eastAsia="Calibri" w:cs="Times New Roman"/>
            <w:sz w:val="16"/>
          </w:rPr>
          <w:t>holds</w:t>
        </w:r>
      </w:hyperlink>
      <w:r w:rsidRPr="00E82256">
        <w:rPr>
          <w:rFonts w:eastAsia="Calibri" w:cs="Times New Roman"/>
          <w:sz w:val="16"/>
        </w:rPr>
        <w:t xml:space="preserve"> that any individual oil field (or oil-producing country) will experience a high rate of production growth during initial development, when drills are first inserted into a oil-bearing reservoir. Later, growth will slow, as the most readily accessible resources have been drained and a greater reliance has to be placed on less productive deposits. At this point—usually when about half the resources in the reservoir (or country) have been extracted—daily output reaches a maximum, or “peak,” level and then begins to subside. Of course, the field or fields will continue to produce even after peaking, but ever more effort and expense will be required to extract what remains. Eventually, the cost of production will exceed the proceeds from sales, and extraction will be terminated. For </w:t>
      </w:r>
      <w:proofErr w:type="spellStart"/>
      <w:r w:rsidRPr="00E82256">
        <w:rPr>
          <w:rFonts w:eastAsia="Calibri" w:cs="Times New Roman"/>
          <w:sz w:val="16"/>
        </w:rPr>
        <w:t>Hubbert</w:t>
      </w:r>
      <w:proofErr w:type="spellEnd"/>
      <w:r w:rsidRPr="00E82256">
        <w:rPr>
          <w:rFonts w:eastAsia="Calibri" w:cs="Times New Roman"/>
          <w:sz w:val="16"/>
        </w:rPr>
        <w:t xml:space="preserve"> and his followers, the rise and decline of oil fields is an inevitable consequence of natural forces: oil exists in pressurized underground reservoirs and so will be forced up to the surface when a drill is inserted into the ground. However, once a significant share of the resources in that reservoir has been extracted, the field’s pressure will drop and </w:t>
      </w:r>
      <w:hyperlink r:id="rId65" w:tgtFrame="_blank" w:history="1">
        <w:r w:rsidRPr="00E82256">
          <w:rPr>
            <w:rFonts w:eastAsia="Calibri" w:cs="Times New Roman"/>
            <w:sz w:val="16"/>
          </w:rPr>
          <w:t>artificial means</w:t>
        </w:r>
      </w:hyperlink>
      <w:r w:rsidRPr="00E82256">
        <w:rPr>
          <w:rFonts w:eastAsia="Calibri" w:cs="Times New Roman"/>
          <w:sz w:val="16"/>
        </w:rPr>
        <w:t xml:space="preserve">—water, gas, or chemical insertion—will be needed to restore pressure and sustain production. Sooner or later, such means become prohibitively expensive. Peak oil theory also holds that what is true of an individual field or set of fields is true of the world as a whole. Until about 2005, it did indeed appear that the globe was edging ever closer to a peak in daily oil output, as </w:t>
      </w:r>
      <w:proofErr w:type="spellStart"/>
      <w:r w:rsidRPr="00E82256">
        <w:rPr>
          <w:rFonts w:eastAsia="Calibri" w:cs="Times New Roman"/>
          <w:sz w:val="16"/>
        </w:rPr>
        <w:t>Hubbert’s</w:t>
      </w:r>
      <w:proofErr w:type="spellEnd"/>
      <w:r w:rsidRPr="00E82256">
        <w:rPr>
          <w:rFonts w:eastAsia="Calibri" w:cs="Times New Roman"/>
          <w:sz w:val="16"/>
        </w:rPr>
        <w:t xml:space="preserve"> followers had long predicted. (He died in 1989.) Several recent developments have, however, </w:t>
      </w:r>
      <w:hyperlink r:id="rId66" w:tgtFrame="_blank" w:history="1">
        <w:r w:rsidRPr="00E82256">
          <w:rPr>
            <w:rFonts w:eastAsia="Calibri" w:cs="Times New Roman"/>
            <w:sz w:val="16"/>
          </w:rPr>
          <w:t>raised questions</w:t>
        </w:r>
      </w:hyperlink>
      <w:r w:rsidRPr="00E82256">
        <w:rPr>
          <w:rFonts w:eastAsia="Calibri" w:cs="Times New Roman"/>
          <w:sz w:val="16"/>
        </w:rPr>
        <w:t xml:space="preserve"> about the accuracy of the theory. In particular, major private oil companies have taken to employing advanced technologies to increase the output of the reservoirs under their control, extending the lifetime of existing fields through the use of what’s called “</w:t>
      </w:r>
      <w:hyperlink r:id="rId67" w:tgtFrame="_blank" w:history="1">
        <w:r w:rsidRPr="00E82256">
          <w:rPr>
            <w:rFonts w:eastAsia="Calibri" w:cs="Times New Roman"/>
            <w:sz w:val="16"/>
          </w:rPr>
          <w:t>enhanced oil recovery</w:t>
        </w:r>
      </w:hyperlink>
      <w:r w:rsidRPr="00E82256">
        <w:rPr>
          <w:rFonts w:eastAsia="Calibri" w:cs="Times New Roman"/>
          <w:sz w:val="16"/>
        </w:rPr>
        <w:t>,” or EOR. They’ve also used new methods to exploit fields once considered inaccessible in places like the Arctic and deep oceanic waters, thereby opening up the possibility of a most un-</w:t>
      </w:r>
      <w:proofErr w:type="spellStart"/>
      <w:r w:rsidRPr="00E82256">
        <w:rPr>
          <w:rFonts w:eastAsia="Calibri" w:cs="Times New Roman"/>
          <w:sz w:val="16"/>
        </w:rPr>
        <w:t>Hubbertian</w:t>
      </w:r>
      <w:proofErr w:type="spellEnd"/>
      <w:r w:rsidRPr="00E82256">
        <w:rPr>
          <w:rFonts w:eastAsia="Calibri" w:cs="Times New Roman"/>
          <w:sz w:val="16"/>
        </w:rPr>
        <w:t xml:space="preserve"> future. In developing these new technologies, the privately owned “</w:t>
      </w:r>
      <w:hyperlink r:id="rId68" w:tgtFrame="_blank" w:history="1">
        <w:r w:rsidRPr="00E82256">
          <w:rPr>
            <w:rFonts w:eastAsia="Calibri" w:cs="Times New Roman"/>
            <w:sz w:val="16"/>
          </w:rPr>
          <w:t>international oil companies</w:t>
        </w:r>
      </w:hyperlink>
      <w:r w:rsidRPr="00E82256">
        <w:rPr>
          <w:rFonts w:eastAsia="Calibri" w:cs="Times New Roman"/>
          <w:sz w:val="16"/>
        </w:rPr>
        <w:t>” (IOCs) were seeking to overcome their principal handicap: most of the world’s “</w:t>
      </w:r>
      <w:hyperlink r:id="rId69" w:tgtFrame="_blank" w:history="1">
        <w:r w:rsidRPr="00E82256">
          <w:rPr>
            <w:rFonts w:eastAsia="Calibri" w:cs="Times New Roman"/>
            <w:sz w:val="16"/>
          </w:rPr>
          <w:t>easy oil</w:t>
        </w:r>
      </w:hyperlink>
      <w:r w:rsidRPr="00E82256">
        <w:rPr>
          <w:rFonts w:eastAsia="Calibri" w:cs="Times New Roman"/>
          <w:sz w:val="16"/>
        </w:rPr>
        <w:t xml:space="preserve">”—the stuff </w:t>
      </w:r>
      <w:proofErr w:type="spellStart"/>
      <w:r w:rsidRPr="00E82256">
        <w:rPr>
          <w:rFonts w:eastAsia="Calibri" w:cs="Times New Roman"/>
          <w:sz w:val="16"/>
        </w:rPr>
        <w:t>Hubbert</w:t>
      </w:r>
      <w:proofErr w:type="spellEnd"/>
      <w:r w:rsidRPr="00E82256">
        <w:rPr>
          <w:rFonts w:eastAsia="Calibri" w:cs="Times New Roman"/>
          <w:sz w:val="16"/>
        </w:rPr>
        <w:t xml:space="preserve"> focused on that comes gushing out of the ground whenever a drill is inserted—has already been consumed or is controlled by state-owned “</w:t>
      </w:r>
      <w:hyperlink r:id="rId70" w:tgtFrame="_blank" w:history="1">
        <w:r w:rsidRPr="00E82256">
          <w:rPr>
            <w:rFonts w:eastAsia="Calibri" w:cs="Times New Roman"/>
            <w:sz w:val="16"/>
          </w:rPr>
          <w:t>national oil companies</w:t>
        </w:r>
      </w:hyperlink>
      <w:r w:rsidRPr="00E82256">
        <w:rPr>
          <w:rFonts w:eastAsia="Calibri" w:cs="Times New Roman"/>
          <w:sz w:val="16"/>
        </w:rPr>
        <w:t xml:space="preserve">” (NOCs), including Saudi Aramco, the National Iranian Oil Company, and the Kuwait National Petroleum Company, among others. According to the IEA, such state companies control about 80 percent of the world’s known petroleum reserves, leaving relatively little for the IOCs to exploit. To increase output from the limited reserves still under their control—mostly located in </w:t>
      </w:r>
      <w:r w:rsidRPr="00E82256">
        <w:rPr>
          <w:rFonts w:eastAsia="Calibri" w:cs="Times New Roman"/>
          <w:sz w:val="16"/>
        </w:rPr>
        <w:lastRenderedPageBreak/>
        <w:t>North America, the Arctic, and adjacent waters—the private firms have been working hard to develop techniques to exploit “</w:t>
      </w:r>
      <w:hyperlink r:id="rId71" w:tgtFrame="_blank" w:history="1">
        <w:r w:rsidRPr="00E82256">
          <w:rPr>
            <w:rFonts w:eastAsia="Calibri" w:cs="Times New Roman"/>
            <w:sz w:val="16"/>
          </w:rPr>
          <w:t>tough oil</w:t>
        </w:r>
      </w:hyperlink>
      <w:r w:rsidRPr="00E82256">
        <w:rPr>
          <w:rFonts w:eastAsia="Calibri" w:cs="Times New Roman"/>
          <w:sz w:val="16"/>
        </w:rPr>
        <w:t xml:space="preserve">.” In this, they have largely succeeded: they are now bringing new petroleum streams into the marketplace and, in doing so, have shaken the foundations of peak oil theory. Those who say that “peak oil is dead” cite just this combination of factors. By extending the lifetime of existing fields through EOR and adding entire new sources of oil, the global supply can be expanded indefinitely. As a result, they claim, the world possesses a “relatively boundless supply” of oil (and natural gas). This, for instance, was the way Barry </w:t>
      </w:r>
      <w:proofErr w:type="spellStart"/>
      <w:r w:rsidRPr="00E82256">
        <w:rPr>
          <w:rFonts w:eastAsia="Calibri" w:cs="Times New Roman"/>
          <w:sz w:val="16"/>
        </w:rPr>
        <w:t>Smitherman</w:t>
      </w:r>
      <w:proofErr w:type="spellEnd"/>
      <w:r w:rsidRPr="00E82256">
        <w:rPr>
          <w:rFonts w:eastAsia="Calibri" w:cs="Times New Roman"/>
          <w:sz w:val="16"/>
        </w:rPr>
        <w:t xml:space="preserve"> of the Texas Railroad Commission (which regulates that state’s oil industry) </w:t>
      </w:r>
      <w:hyperlink r:id="rId72" w:tgtFrame="_blank" w:history="1">
        <w:r w:rsidRPr="00E82256">
          <w:rPr>
            <w:rFonts w:eastAsia="Calibri" w:cs="Times New Roman"/>
            <w:sz w:val="16"/>
          </w:rPr>
          <w:t>described</w:t>
        </w:r>
      </w:hyperlink>
      <w:r w:rsidRPr="00E82256">
        <w:rPr>
          <w:rFonts w:eastAsia="Calibri" w:cs="Times New Roman"/>
          <w:sz w:val="16"/>
        </w:rPr>
        <w:t xml:space="preserve"> the global situation at a recent meeting of the Society of Exploration Geophysicists. </w:t>
      </w:r>
      <w:r w:rsidRPr="00E82256">
        <w:rPr>
          <w:rFonts w:eastAsia="Calibri" w:cs="Times New Roman"/>
          <w:b/>
          <w:bCs/>
          <w:sz w:val="16"/>
        </w:rPr>
        <w:t>Peak Technology</w:t>
      </w:r>
      <w:r w:rsidRPr="00E82256">
        <w:rPr>
          <w:rFonts w:eastAsia="Calibri" w:cs="Times New Roman"/>
          <w:sz w:val="16"/>
        </w:rPr>
        <w:t xml:space="preserve"> In place of peak oil, then, we have a new theory that as yet has no name but might be called techno-dynamism. There is, this theory holds, no physical limit to the global supply of oil so long as the energy industry is prepared to, and allowed to, apply its technological wizardry to the task of finding and producing more of it. Daniel </w:t>
      </w:r>
      <w:proofErr w:type="spellStart"/>
      <w:r w:rsidRPr="00E82256">
        <w:rPr>
          <w:rFonts w:eastAsia="Calibri" w:cs="Times New Roman"/>
          <w:sz w:val="16"/>
        </w:rPr>
        <w:t>Yergin</w:t>
      </w:r>
      <w:proofErr w:type="spellEnd"/>
      <w:r w:rsidRPr="00E82256">
        <w:rPr>
          <w:rFonts w:eastAsia="Calibri" w:cs="Times New Roman"/>
          <w:sz w:val="16"/>
        </w:rPr>
        <w:t xml:space="preserve">, author of the industry classics, </w:t>
      </w:r>
      <w:r w:rsidRPr="00E82256">
        <w:rPr>
          <w:rFonts w:eastAsia="Calibri" w:cs="Times New Roman"/>
          <w:i/>
          <w:iCs/>
          <w:sz w:val="16"/>
        </w:rPr>
        <w:t xml:space="preserve">The Prize </w:t>
      </w:r>
      <w:proofErr w:type="spellStart"/>
      <w:r w:rsidRPr="00E82256">
        <w:rPr>
          <w:rFonts w:eastAsia="Calibri" w:cs="Times New Roman"/>
          <w:i/>
          <w:iCs/>
          <w:sz w:val="16"/>
        </w:rPr>
        <w:t>andThe</w:t>
      </w:r>
      <w:proofErr w:type="spellEnd"/>
      <w:r w:rsidRPr="00E82256">
        <w:rPr>
          <w:rFonts w:eastAsia="Calibri" w:cs="Times New Roman"/>
          <w:i/>
          <w:iCs/>
          <w:sz w:val="16"/>
        </w:rPr>
        <w:t xml:space="preserve"> Quest</w:t>
      </w:r>
      <w:r w:rsidRPr="00E82256">
        <w:rPr>
          <w:rFonts w:eastAsia="Calibri" w:cs="Times New Roman"/>
          <w:sz w:val="16"/>
        </w:rPr>
        <w:t xml:space="preserve">, is a </w:t>
      </w:r>
      <w:hyperlink r:id="rId73" w:tgtFrame="_blank" w:history="1">
        <w:r w:rsidRPr="00E82256">
          <w:rPr>
            <w:rFonts w:eastAsia="Calibri" w:cs="Times New Roman"/>
            <w:sz w:val="16"/>
          </w:rPr>
          <w:t>key proponent</w:t>
        </w:r>
      </w:hyperlink>
      <w:r w:rsidRPr="00E82256">
        <w:rPr>
          <w:rFonts w:eastAsia="Calibri" w:cs="Times New Roman"/>
          <w:sz w:val="16"/>
        </w:rPr>
        <w:t xml:space="preserve"> of this theory. He recently </w:t>
      </w:r>
      <w:hyperlink r:id="rId74" w:tgtFrame="_blank" w:history="1">
        <w:r w:rsidRPr="00E82256">
          <w:rPr>
            <w:rFonts w:eastAsia="Calibri" w:cs="Times New Roman"/>
            <w:sz w:val="16"/>
          </w:rPr>
          <w:t>summed up</w:t>
        </w:r>
      </w:hyperlink>
      <w:r w:rsidRPr="00E82256">
        <w:rPr>
          <w:rFonts w:eastAsia="Calibri" w:cs="Times New Roman"/>
          <w:sz w:val="16"/>
        </w:rPr>
        <w:t xml:space="preserve"> the situation this way: “Advances in technology take resources that were not physically accessible and turn them into recoverable reserves.” As a result, he added, “estimates of the total global stock of oil keep growing.” From this perspective, the world supply of petroleum is essentially boundless. In addition to “conventional” oil—the sort that comes gushing out of the ground—the IEA identifies six other potential streams of petroleum liquids: </w:t>
      </w:r>
      <w:hyperlink r:id="rId75" w:tgtFrame="_blank" w:history="1">
        <w:r w:rsidRPr="00E82256">
          <w:rPr>
            <w:rFonts w:eastAsia="Calibri" w:cs="Times New Roman"/>
            <w:sz w:val="16"/>
          </w:rPr>
          <w:t>natural gas liquids</w:t>
        </w:r>
      </w:hyperlink>
      <w:r w:rsidRPr="00E82256">
        <w:rPr>
          <w:rFonts w:eastAsia="Calibri" w:cs="Times New Roman"/>
          <w:sz w:val="16"/>
        </w:rPr>
        <w:t xml:space="preserve">; tar sands and extra-heavy oil; </w:t>
      </w:r>
      <w:hyperlink r:id="rId76" w:tgtFrame="_blank" w:history="1">
        <w:proofErr w:type="spellStart"/>
        <w:r w:rsidRPr="00E82256">
          <w:rPr>
            <w:rFonts w:eastAsia="Calibri" w:cs="Times New Roman"/>
            <w:sz w:val="16"/>
          </w:rPr>
          <w:t>kerogen</w:t>
        </w:r>
        <w:proofErr w:type="spellEnd"/>
        <w:r w:rsidRPr="00E82256">
          <w:rPr>
            <w:rFonts w:eastAsia="Calibri" w:cs="Times New Roman"/>
            <w:sz w:val="16"/>
          </w:rPr>
          <w:t xml:space="preserve"> oil</w:t>
        </w:r>
      </w:hyperlink>
      <w:r w:rsidRPr="00E82256">
        <w:rPr>
          <w:rFonts w:eastAsia="Calibri" w:cs="Times New Roman"/>
          <w:sz w:val="16"/>
        </w:rPr>
        <w:t xml:space="preserve"> (petroleum solids derived from shale that must be melted to become usable); shale oil; </w:t>
      </w:r>
      <w:hyperlink r:id="rId77" w:tgtFrame="_blank" w:history="1">
        <w:r w:rsidRPr="00E82256">
          <w:rPr>
            <w:rFonts w:eastAsia="Calibri" w:cs="Times New Roman"/>
            <w:sz w:val="16"/>
          </w:rPr>
          <w:t>coal-to-liquids</w:t>
        </w:r>
      </w:hyperlink>
      <w:r w:rsidRPr="00E82256">
        <w:rPr>
          <w:rFonts w:eastAsia="Calibri" w:cs="Times New Roman"/>
          <w:sz w:val="16"/>
        </w:rPr>
        <w:t xml:space="preserve"> (CTL); and </w:t>
      </w:r>
      <w:hyperlink r:id="rId78" w:tgtFrame="_blank" w:history="1">
        <w:r w:rsidRPr="00E82256">
          <w:rPr>
            <w:rFonts w:eastAsia="Calibri" w:cs="Times New Roman"/>
            <w:sz w:val="16"/>
          </w:rPr>
          <w:t>gas-to-liquids</w:t>
        </w:r>
      </w:hyperlink>
      <w:r w:rsidRPr="00E82256">
        <w:rPr>
          <w:rFonts w:eastAsia="Calibri" w:cs="Times New Roman"/>
          <w:sz w:val="16"/>
        </w:rPr>
        <w:t xml:space="preserve"> (GTL). Together, these “unconventional” streams could theoretically add several trillion barrels of potentially recoverable petroleum to the global supply, conceivably extending the Oil Age hundreds of years into the future (and in the process, via climate change, turning the planet into an uninhabitable desert). But just as peak oil had serious limitations, so, too, does techno-dynamism. At its core is a belief that rising world oil demand will continue to drive the increasingly costly investments in new technologies required to exploit the remaining hard-to-get petroleum resources. As suggested in the 2013 edition of the IEA’s </w:t>
      </w:r>
      <w:r w:rsidRPr="00E82256">
        <w:rPr>
          <w:rFonts w:eastAsia="Calibri" w:cs="Times New Roman"/>
          <w:i/>
          <w:iCs/>
          <w:sz w:val="16"/>
        </w:rPr>
        <w:t>World Energy Outlook</w:t>
      </w:r>
      <w:r w:rsidRPr="00E82256">
        <w:rPr>
          <w:rFonts w:eastAsia="Calibri" w:cs="Times New Roman"/>
          <w:sz w:val="16"/>
        </w:rPr>
        <w:t xml:space="preserve">, however, this belief should be treated with considerable skepticism. Among the principal challenges to the theory are these: 1. </w:t>
      </w:r>
      <w:r w:rsidRPr="00E82256">
        <w:rPr>
          <w:rFonts w:eastAsia="Calibri" w:cs="Times New Roman"/>
          <w:i/>
          <w:iCs/>
          <w:sz w:val="16"/>
        </w:rPr>
        <w:t>Increasing Technology Costs</w:t>
      </w:r>
      <w:r w:rsidRPr="00E82256">
        <w:rPr>
          <w:rFonts w:eastAsia="Calibri" w:cs="Times New Roman"/>
          <w:sz w:val="16"/>
        </w:rPr>
        <w:t xml:space="preserve">: While the costs of developing a resource normally decline over time as industry gains experience with the technologies involved, </w:t>
      </w:r>
      <w:proofErr w:type="spellStart"/>
      <w:r w:rsidRPr="00E82256">
        <w:rPr>
          <w:rFonts w:eastAsia="Calibri" w:cs="Times New Roman"/>
          <w:sz w:val="16"/>
        </w:rPr>
        <w:t>Hubbert’s</w:t>
      </w:r>
      <w:proofErr w:type="spellEnd"/>
      <w:r w:rsidRPr="00E82256">
        <w:rPr>
          <w:rFonts w:eastAsia="Calibri" w:cs="Times New Roman"/>
          <w:sz w:val="16"/>
        </w:rPr>
        <w:t xml:space="preserve"> law of depletion doesn’t go away. In other words, oil firms invariably develop the easiest “tough oil” resources first, leaving the toughest (and most costly) for later. For example, the exploitation of </w:t>
      </w:r>
      <w:hyperlink r:id="rId79" w:tgtFrame="_blank" w:history="1">
        <w:r w:rsidRPr="00E82256">
          <w:rPr>
            <w:rFonts w:eastAsia="Calibri" w:cs="Times New Roman"/>
            <w:sz w:val="16"/>
          </w:rPr>
          <w:t>Canada’s tar sands</w:t>
        </w:r>
      </w:hyperlink>
      <w:r w:rsidRPr="00E82256">
        <w:rPr>
          <w:rFonts w:eastAsia="Calibri" w:cs="Times New Roman"/>
          <w:sz w:val="16"/>
        </w:rPr>
        <w:t xml:space="preserve"> began with the strip-mining of deposits close to the surface. Because those are becoming exhausted, however, energy firms are now going after deep-underground reserves using far costlier technologies. Likewise, many of the most abundant shale oil deposits in North Dakota have now been depleted, requiring an </w:t>
      </w:r>
      <w:hyperlink r:id="rId80" w:tgtFrame="_blank" w:history="1">
        <w:r w:rsidRPr="00E82256">
          <w:rPr>
            <w:rFonts w:eastAsia="Calibri" w:cs="Times New Roman"/>
            <w:sz w:val="16"/>
          </w:rPr>
          <w:t>increasing pace of drilling</w:t>
        </w:r>
      </w:hyperlink>
      <w:r w:rsidRPr="00E82256">
        <w:rPr>
          <w:rFonts w:eastAsia="Calibri" w:cs="Times New Roman"/>
          <w:sz w:val="16"/>
        </w:rPr>
        <w:t xml:space="preserve"> to maintain production levels. As a result, the IEA reports, the cost of developing new petroleum resources will continually increase: up to $80 per barrel for oil obtained using advanced EOR techniques, $90 per barrel for tar sands and extra-heavy oil, $100 or more for </w:t>
      </w:r>
      <w:proofErr w:type="spellStart"/>
      <w:r w:rsidRPr="00E82256">
        <w:rPr>
          <w:rFonts w:eastAsia="Calibri" w:cs="Times New Roman"/>
          <w:sz w:val="16"/>
        </w:rPr>
        <w:t>kerogen</w:t>
      </w:r>
      <w:proofErr w:type="spellEnd"/>
      <w:r w:rsidRPr="00E82256">
        <w:rPr>
          <w:rFonts w:eastAsia="Calibri" w:cs="Times New Roman"/>
          <w:sz w:val="16"/>
        </w:rPr>
        <w:t xml:space="preserve"> and Arctic oil, and $110 for CTL and GTL. The market may not, however, be able to sustain levels this high, putting such investments in doubt. 2. </w:t>
      </w:r>
      <w:r w:rsidRPr="00E82256">
        <w:rPr>
          <w:rFonts w:eastAsia="Calibri" w:cs="Times New Roman"/>
          <w:i/>
          <w:iCs/>
          <w:sz w:val="16"/>
        </w:rPr>
        <w:t>Growing Political and Environmental Risk</w:t>
      </w:r>
      <w:r w:rsidRPr="00E82256">
        <w:rPr>
          <w:rFonts w:eastAsia="Calibri" w:cs="Times New Roman"/>
          <w:sz w:val="16"/>
        </w:rPr>
        <w:t xml:space="preserve">: By definition, tough oil reserves are located in problematic areas. For example, an </w:t>
      </w:r>
      <w:hyperlink r:id="rId81" w:tgtFrame="_blank" w:history="1">
        <w:r w:rsidRPr="00E82256">
          <w:rPr>
            <w:rFonts w:eastAsia="Calibri" w:cs="Times New Roman"/>
            <w:sz w:val="16"/>
          </w:rPr>
          <w:t>estimated 13 percent</w:t>
        </w:r>
      </w:hyperlink>
      <w:r w:rsidRPr="00E82256">
        <w:rPr>
          <w:rFonts w:eastAsia="Calibri" w:cs="Times New Roman"/>
          <w:sz w:val="16"/>
        </w:rPr>
        <w:t xml:space="preserve"> of the world’s undiscovered oil lies in the Arctic, along with 30 percent of its untapped natural gas. The environmental risks associated with their exploitation under the worst of weather conditions imaginable will quickly become more evident—and so, faced with the rising potential for catastrophic spills in a melting Arctic, expect a commensurate increase in political opposition to such drilling. In fact, a recent increase has sparked protests in both Alaska and Russia, including the much-publicized September 2013 attempt by activists from Greenpeace to </w:t>
      </w:r>
      <w:hyperlink r:id="rId82" w:tgtFrame="_blank" w:history="1">
        <w:r w:rsidRPr="00E82256">
          <w:rPr>
            <w:rFonts w:eastAsia="Calibri" w:cs="Times New Roman"/>
            <w:sz w:val="16"/>
          </w:rPr>
          <w:t>scale</w:t>
        </w:r>
      </w:hyperlink>
      <w:r w:rsidRPr="00E82256">
        <w:rPr>
          <w:rFonts w:eastAsia="Calibri" w:cs="Times New Roman"/>
          <w:sz w:val="16"/>
        </w:rPr>
        <w:t xml:space="preserve"> a Russian offshore oil platform—an action that led to their seizure and arrest by Russian commandos. Similarly, expanded fracking operations have provoked a steady increase in </w:t>
      </w:r>
      <w:hyperlink r:id="rId83" w:tgtFrame="_blank" w:history="1">
        <w:r w:rsidRPr="00E82256">
          <w:rPr>
            <w:rFonts w:eastAsia="Calibri" w:cs="Times New Roman"/>
            <w:sz w:val="16"/>
          </w:rPr>
          <w:t>anti-fracking activism</w:t>
        </w:r>
      </w:hyperlink>
      <w:r w:rsidRPr="00E82256">
        <w:rPr>
          <w:rFonts w:eastAsia="Calibri" w:cs="Times New Roman"/>
          <w:sz w:val="16"/>
        </w:rPr>
        <w:t xml:space="preserve">. In response to such protests and other factors, oil firms are being forced to adopt increasingly stringent environmental protections, pumping up the cost of production further. </w:t>
      </w:r>
      <w:hyperlink r:id="rId84" w:history="1">
        <w:r w:rsidRPr="00E82256">
          <w:rPr>
            <w:rFonts w:eastAsia="Calibri" w:cs="Times New Roman"/>
            <w:b/>
            <w:bCs/>
            <w:sz w:val="16"/>
          </w:rPr>
          <w:t>Please support our journalism. Get a digital subscription for just $9.50!</w:t>
        </w:r>
      </w:hyperlink>
      <w:r w:rsidRPr="00E82256">
        <w:rPr>
          <w:rFonts w:eastAsia="Calibri" w:cs="Times New Roman"/>
          <w:b/>
          <w:bCs/>
          <w:sz w:val="16"/>
        </w:rPr>
        <w:t xml:space="preserve"> </w:t>
      </w:r>
      <w:r w:rsidRPr="00E82256">
        <w:rPr>
          <w:rFonts w:eastAsia="Calibri" w:cs="Times New Roman"/>
          <w:sz w:val="16"/>
        </w:rPr>
        <w:t xml:space="preserve">3. </w:t>
      </w:r>
      <w:r w:rsidRPr="00E82256">
        <w:rPr>
          <w:rFonts w:eastAsia="Calibri" w:cs="Times New Roman"/>
          <w:i/>
          <w:iCs/>
          <w:sz w:val="16"/>
        </w:rPr>
        <w:t>Climate-Related Demand Reduction</w:t>
      </w:r>
      <w:r w:rsidRPr="00E82256">
        <w:rPr>
          <w:rFonts w:eastAsia="Calibri" w:cs="Times New Roman"/>
          <w:sz w:val="16"/>
        </w:rPr>
        <w:t xml:space="preserve">: The techno-optimist outlook assumes that oil demand will keep rising, prompting investors to provide the added funds needed to develop the technologies required. However, as the effects of rampant climate change </w:t>
      </w:r>
      <w:hyperlink r:id="rId85" w:tgtFrame="_blank" w:history="1">
        <w:r w:rsidRPr="00E82256">
          <w:rPr>
            <w:rFonts w:eastAsia="Calibri" w:cs="Times New Roman"/>
            <w:sz w:val="16"/>
          </w:rPr>
          <w:t>accelerate</w:t>
        </w:r>
      </w:hyperlink>
      <w:r w:rsidRPr="00E82256">
        <w:rPr>
          <w:rFonts w:eastAsia="Calibri" w:cs="Times New Roman"/>
          <w:sz w:val="16"/>
        </w:rPr>
        <w:t xml:space="preserve">, more and more polities are likely to try to impose curbs of one sort or another on oil consumption, suppressing demand—and so discouraging investment. This is already happening in the United States, where </w:t>
      </w:r>
      <w:hyperlink r:id="rId86" w:tgtFrame="_blank" w:history="1">
        <w:r w:rsidRPr="00E82256">
          <w:rPr>
            <w:rFonts w:eastAsia="Calibri" w:cs="Times New Roman"/>
            <w:sz w:val="16"/>
          </w:rPr>
          <w:t>mandated increases</w:t>
        </w:r>
      </w:hyperlink>
      <w:r w:rsidRPr="00E82256">
        <w:rPr>
          <w:rFonts w:eastAsia="Calibri" w:cs="Times New Roman"/>
          <w:sz w:val="16"/>
        </w:rPr>
        <w:t xml:space="preserve"> in vehicle fuel-efficiency standards are expected to significantly reduce oil consumption. Future “demand destruction” of this sort is bound to impose a downward pressure on oil prices, diminishing the inclination of investors to finance costly new development projects. Combine these three factors, and it is possible to conceive of a “technology peak” not unlike the peak in oil output originally envisioned by M. King </w:t>
      </w:r>
      <w:proofErr w:type="spellStart"/>
      <w:r w:rsidRPr="00E82256">
        <w:rPr>
          <w:rFonts w:eastAsia="Calibri" w:cs="Times New Roman"/>
          <w:sz w:val="16"/>
        </w:rPr>
        <w:t>Hubbert</w:t>
      </w:r>
      <w:proofErr w:type="spellEnd"/>
      <w:r w:rsidRPr="00E82256">
        <w:rPr>
          <w:rFonts w:eastAsia="Calibri" w:cs="Times New Roman"/>
          <w:sz w:val="16"/>
        </w:rPr>
        <w:t xml:space="preserve">. Such a techno-peak is likely to occur when the “easy” sources of “tough” oil have been depleted, opponents of fracking and other objectionable forms of production have imposed strict (and costly) environmental regulations on drilling operations, and global demand has dropped below a level sufficient to justify investment in costly extractive operations. At that point, global oil production will decline even if supplies are “boundless” and technology is still capable of unlocking more oil every year. </w:t>
      </w:r>
      <w:r w:rsidRPr="00E82256">
        <w:rPr>
          <w:rFonts w:eastAsia="Calibri" w:cs="Times New Roman"/>
          <w:b/>
          <w:bCs/>
          <w:sz w:val="16"/>
        </w:rPr>
        <w:t>Peak Oil Reconsidered</w:t>
      </w:r>
      <w:r w:rsidRPr="00E82256">
        <w:rPr>
          <w:rFonts w:eastAsia="Calibri" w:cs="Times New Roman"/>
          <w:sz w:val="16"/>
        </w:rPr>
        <w:t xml:space="preserve"> </w:t>
      </w:r>
      <w:r w:rsidRPr="00E82256">
        <w:rPr>
          <w:rFonts w:eastAsia="Calibri" w:cs="Times New Roman"/>
          <w:b/>
          <w:u w:val="single"/>
        </w:rPr>
        <w:t>Peak oil theory</w:t>
      </w:r>
      <w:r w:rsidRPr="00E82256">
        <w:rPr>
          <w:rFonts w:eastAsia="Calibri" w:cs="Times New Roman"/>
          <w:sz w:val="16"/>
        </w:rPr>
        <w:t xml:space="preserve">, as originally conceived by </w:t>
      </w:r>
      <w:proofErr w:type="spellStart"/>
      <w:r w:rsidRPr="00E82256">
        <w:rPr>
          <w:rFonts w:eastAsia="Calibri" w:cs="Times New Roman"/>
          <w:sz w:val="16"/>
        </w:rPr>
        <w:t>Hubbert</w:t>
      </w:r>
      <w:proofErr w:type="spellEnd"/>
      <w:r w:rsidRPr="00E82256">
        <w:rPr>
          <w:rFonts w:eastAsia="Calibri" w:cs="Times New Roman"/>
          <w:sz w:val="16"/>
        </w:rPr>
        <w:t xml:space="preserve"> and his followers, was largely governed by natural forces. As we have seen, however, these </w:t>
      </w:r>
      <w:r w:rsidRPr="00B42C86">
        <w:rPr>
          <w:rFonts w:eastAsia="Calibri" w:cs="Times New Roman"/>
          <w:b/>
          <w:u w:val="single"/>
        </w:rPr>
        <w:t>can be overpowered by the application of increasingly sophisticated technology</w:t>
      </w:r>
      <w:r w:rsidRPr="00E82256">
        <w:rPr>
          <w:rFonts w:eastAsia="Calibri" w:cs="Times New Roman"/>
          <w:sz w:val="16"/>
        </w:rPr>
        <w:t xml:space="preserve">. </w:t>
      </w:r>
      <w:r w:rsidRPr="00E82256">
        <w:rPr>
          <w:rFonts w:eastAsia="Calibri" w:cs="Times New Roman"/>
          <w:b/>
          <w:highlight w:val="cyan"/>
          <w:u w:val="single"/>
        </w:rPr>
        <w:t>Reservoirs of energy once considered inaccessible can be brought into production, and others once deemed exhausted can be returned to production; rather than being finite, the world’s petroleum base now appears virtually inexhaustible</w:t>
      </w:r>
      <w:r w:rsidRPr="00E82256">
        <w:rPr>
          <w:rFonts w:eastAsia="Calibri" w:cs="Times New Roman"/>
          <w:sz w:val="16"/>
        </w:rPr>
        <w:t xml:space="preserve">. Does this mean that global oil output will continue rising, year after year, without ever reaching a peak? That appears unlikely. What seems far more probable is that we will see a slow tapering of output over the next decade or two as costs of production rise and climate change—along with opposition to the path chosen by the energy giants—gains momentum. Eventually, the forces tending to reduce supply will overpower those favoring higher output, and a peak in production will indeed result, even if not due to natural forces alone. Such an outcome is, in fact, envisioned in one of three possible </w:t>
      </w:r>
      <w:hyperlink r:id="rId87" w:tgtFrame="_blank" w:history="1">
        <w:r w:rsidRPr="00E82256">
          <w:rPr>
            <w:rFonts w:eastAsia="Calibri" w:cs="Times New Roman"/>
            <w:sz w:val="16"/>
          </w:rPr>
          <w:t>energy scenarios</w:t>
        </w:r>
      </w:hyperlink>
      <w:r w:rsidRPr="00E82256">
        <w:rPr>
          <w:rFonts w:eastAsia="Calibri" w:cs="Times New Roman"/>
          <w:sz w:val="16"/>
        </w:rPr>
        <w:t xml:space="preserve"> the IEA’s mainstream experts lay out in the latest edition of </w:t>
      </w:r>
      <w:r w:rsidRPr="00E82256">
        <w:rPr>
          <w:rFonts w:eastAsia="Calibri" w:cs="Times New Roman"/>
          <w:i/>
          <w:iCs/>
          <w:sz w:val="16"/>
        </w:rPr>
        <w:t>World Energy Outlook</w:t>
      </w:r>
      <w:r w:rsidRPr="00E82256">
        <w:rPr>
          <w:rFonts w:eastAsia="Calibri" w:cs="Times New Roman"/>
          <w:sz w:val="16"/>
        </w:rPr>
        <w:t>. The first assumes no change in government policies over the next 25 years and sees world oil supply rising from 87 to 110 million barrels per day by 2035; the second assumes some effort to curb carbon emissions and so projects output reaching “only” 101 million barrels per day by the end of the survey period. It’s the third trajectory, the “</w:t>
      </w:r>
      <w:hyperlink r:id="rId88" w:tgtFrame="_blank" w:history="1">
        <w:r w:rsidRPr="00E82256">
          <w:rPr>
            <w:rFonts w:eastAsia="Calibri" w:cs="Times New Roman"/>
            <w:sz w:val="16"/>
          </w:rPr>
          <w:t>450 Scenario</w:t>
        </w:r>
      </w:hyperlink>
      <w:r w:rsidRPr="00E82256">
        <w:rPr>
          <w:rFonts w:eastAsia="Calibri" w:cs="Times New Roman"/>
          <w:sz w:val="16"/>
        </w:rPr>
        <w:t xml:space="preserve">,” that should raise eyebrows. It assumes that momentum develops for a global drive to keep greenhouse gas emissions below </w:t>
      </w:r>
      <w:hyperlink r:id="rId89" w:tgtFrame="_blank" w:history="1">
        <w:r w:rsidRPr="00E82256">
          <w:rPr>
            <w:rFonts w:eastAsia="Calibri" w:cs="Times New Roman"/>
            <w:sz w:val="16"/>
          </w:rPr>
          <w:t>450 parts per million</w:t>
        </w:r>
      </w:hyperlink>
      <w:r w:rsidRPr="00E82256">
        <w:rPr>
          <w:rFonts w:eastAsia="Calibri" w:cs="Times New Roman"/>
          <w:sz w:val="16"/>
        </w:rPr>
        <w:t xml:space="preserve">—the maximum level at which it might be possible to prevent global average temperatures from rising above two degrees Celsius (and so cause catastrophic climate effects). As a result, it foresees a peak in global oil output occurring around 2020 at about 91 million barrels per day, with a decline to 78 million barrels by 2035. It would be premature to suggest that the “450 Scenario” will be the immediate roadmap for humanity, since </w:t>
      </w:r>
      <w:proofErr w:type="gramStart"/>
      <w:r w:rsidRPr="00E82256">
        <w:rPr>
          <w:rFonts w:eastAsia="Calibri" w:cs="Times New Roman"/>
          <w:sz w:val="16"/>
        </w:rPr>
        <w:t>it’s</w:t>
      </w:r>
      <w:proofErr w:type="gramEnd"/>
      <w:r w:rsidRPr="00E82256">
        <w:rPr>
          <w:rFonts w:eastAsia="Calibri" w:cs="Times New Roman"/>
          <w:sz w:val="16"/>
        </w:rPr>
        <w:t xml:space="preserve"> clear enough that, for the moment, we are on a highway to hell that combines the IEA’s first two scenarios. Bear in mind, moreover, that many scientists </w:t>
      </w:r>
      <w:hyperlink r:id="rId90" w:tgtFrame="_blank" w:history="1">
        <w:r w:rsidRPr="00E82256">
          <w:rPr>
            <w:rFonts w:eastAsia="Calibri" w:cs="Times New Roman"/>
            <w:sz w:val="16"/>
          </w:rPr>
          <w:t>believe</w:t>
        </w:r>
      </w:hyperlink>
      <w:r w:rsidRPr="00E82256">
        <w:rPr>
          <w:rFonts w:eastAsia="Calibri" w:cs="Times New Roman"/>
          <w:sz w:val="16"/>
        </w:rPr>
        <w:t xml:space="preserve"> a global temperature increase of even two degrees Celsius would be enough to produce catastrophic climate </w:t>
      </w:r>
      <w:r w:rsidRPr="00E82256">
        <w:rPr>
          <w:rFonts w:eastAsia="Calibri" w:cs="Times New Roman"/>
          <w:sz w:val="16"/>
        </w:rPr>
        <w:lastRenderedPageBreak/>
        <w:t xml:space="preserve">effects. But as the effects of climate change become more pronounced in our lives, count on one thing: the clamor for government action will grow more intense, and so eventually we’re likely to see some variation of the 450 Scenario take shape. In the process, the world’s demand for oil will be sharply constricted, eliminating the incentive to invest in costly new production schemes. The bottom line: global peak oil remains in our future, even if not purely for the reasons given by </w:t>
      </w:r>
      <w:proofErr w:type="spellStart"/>
      <w:r w:rsidRPr="00E82256">
        <w:rPr>
          <w:rFonts w:eastAsia="Calibri" w:cs="Times New Roman"/>
          <w:sz w:val="16"/>
        </w:rPr>
        <w:t>Hubbert</w:t>
      </w:r>
      <w:proofErr w:type="spellEnd"/>
      <w:r w:rsidRPr="00E82256">
        <w:rPr>
          <w:rFonts w:eastAsia="Calibri" w:cs="Times New Roman"/>
          <w:sz w:val="16"/>
        </w:rPr>
        <w:t xml:space="preserve"> and his followers. With the gradual disappearance of “easy” oil, the major private firms are being forced to exploit increasingly tough, hard-to-reach reserves, thereby driving up the cost of production and potentially discouraging new investment at a time when climate change and environmental activism are on the rise. </w:t>
      </w:r>
      <w:r w:rsidRPr="00B42C86">
        <w:rPr>
          <w:rFonts w:eastAsia="Calibri" w:cs="Times New Roman"/>
          <w:b/>
          <w:u w:val="single"/>
        </w:rPr>
        <w:t>Peak oil is dead! Long live peak oil!</w:t>
      </w:r>
    </w:p>
    <w:p w:rsidR="00E552BC" w:rsidRPr="005E5795" w:rsidRDefault="00E552BC" w:rsidP="00E552BC">
      <w:pPr>
        <w:pStyle w:val="Heading3"/>
        <w:contextualSpacing/>
      </w:pPr>
      <w:r>
        <w:lastRenderedPageBreak/>
        <w:t>AT: Oil Dependence</w:t>
      </w:r>
    </w:p>
    <w:p w:rsidR="00E552BC" w:rsidRPr="005E5795" w:rsidRDefault="00E552BC" w:rsidP="00E552BC">
      <w:pPr>
        <w:pStyle w:val="Heading4"/>
        <w:contextualSpacing/>
      </w:pPr>
      <w:r w:rsidRPr="005E5795">
        <w:t>Fracking solves oil dependency – our evidence is future predictive</w:t>
      </w:r>
    </w:p>
    <w:p w:rsidR="00E552BC" w:rsidRPr="005E5795" w:rsidRDefault="00E552BC" w:rsidP="00E552BC">
      <w:pPr>
        <w:contextualSpacing/>
        <w:rPr>
          <w:sz w:val="16"/>
          <w:szCs w:val="16"/>
        </w:rPr>
      </w:pPr>
      <w:r w:rsidRPr="005E5795">
        <w:rPr>
          <w:rStyle w:val="Style13ptBold"/>
        </w:rPr>
        <w:t xml:space="preserve">Spencer, Middle East Correspondent, 13 </w:t>
      </w:r>
      <w:r w:rsidRPr="005E5795">
        <w:rPr>
          <w:sz w:val="16"/>
          <w:szCs w:val="16"/>
        </w:rPr>
        <w:t xml:space="preserve">[Richard, citing </w:t>
      </w:r>
      <w:proofErr w:type="spellStart"/>
      <w:r w:rsidRPr="005E5795">
        <w:rPr>
          <w:sz w:val="16"/>
          <w:szCs w:val="16"/>
        </w:rPr>
        <w:t>Fatih</w:t>
      </w:r>
      <w:proofErr w:type="spellEnd"/>
      <w:r w:rsidRPr="005E5795">
        <w:rPr>
          <w:sz w:val="16"/>
          <w:szCs w:val="16"/>
        </w:rPr>
        <w:t xml:space="preserve"> </w:t>
      </w:r>
      <w:proofErr w:type="spellStart"/>
      <w:r w:rsidRPr="005E5795">
        <w:rPr>
          <w:sz w:val="16"/>
          <w:szCs w:val="16"/>
        </w:rPr>
        <w:t>Birol</w:t>
      </w:r>
      <w:proofErr w:type="spellEnd"/>
      <w:r w:rsidRPr="005E5795">
        <w:rPr>
          <w:sz w:val="16"/>
          <w:szCs w:val="16"/>
        </w:rPr>
        <w:t xml:space="preserve">, chief economist of the IEA, Dec. 23. 2013, “Fracking boom frees the US from old oil alliances”, </w:t>
      </w:r>
      <w:hyperlink r:id="rId91" w:history="1">
        <w:r w:rsidRPr="005E5795">
          <w:rPr>
            <w:rStyle w:val="Hyperlink"/>
            <w:sz w:val="16"/>
            <w:szCs w:val="16"/>
          </w:rPr>
          <w:t>http://www.telegraph.co.uk/earth/energy/oil/10476647/Fracking-boom-frees-the-US-from-old-oil-alliances.html</w:t>
        </w:r>
      </w:hyperlink>
      <w:r w:rsidRPr="005E5795">
        <w:rPr>
          <w:sz w:val="16"/>
          <w:szCs w:val="16"/>
        </w:rPr>
        <w:t>, 6-28-14, Tang]</w:t>
      </w:r>
    </w:p>
    <w:p w:rsidR="00E552BC" w:rsidRPr="005E5795" w:rsidRDefault="00E552BC" w:rsidP="00E552BC">
      <w:pPr>
        <w:contextualSpacing/>
        <w:rPr>
          <w:sz w:val="16"/>
          <w:szCs w:val="16"/>
        </w:rPr>
      </w:pPr>
      <w:r w:rsidRPr="005E5795">
        <w:rPr>
          <w:sz w:val="16"/>
          <w:szCs w:val="16"/>
        </w:rPr>
        <w:t>Yet this is what he said in his annual outlook on the important trends of the moment: "</w:t>
      </w:r>
      <w:r w:rsidRPr="00E82256">
        <w:rPr>
          <w:b/>
          <w:highlight w:val="cyan"/>
          <w:u w:val="single"/>
        </w:rPr>
        <w:t xml:space="preserve">By around 2020, the </w:t>
      </w:r>
      <w:hyperlink r:id="rId92" w:history="1">
        <w:r w:rsidRPr="00E82256">
          <w:rPr>
            <w:rStyle w:val="Hyperlink"/>
            <w:highlight w:val="cyan"/>
            <w:u w:val="single"/>
          </w:rPr>
          <w:t>United States</w:t>
        </w:r>
      </w:hyperlink>
      <w:r w:rsidRPr="00E82256">
        <w:rPr>
          <w:b/>
          <w:highlight w:val="cyan"/>
          <w:u w:val="single"/>
        </w:rPr>
        <w:t xml:space="preserve"> is projected to become the largest global oil producer</w:t>
      </w:r>
      <w:r w:rsidRPr="005E5795">
        <w:rPr>
          <w:sz w:val="16"/>
          <w:szCs w:val="16"/>
        </w:rPr>
        <w:t>," he wrote. "</w:t>
      </w:r>
      <w:r w:rsidRPr="000452EC">
        <w:rPr>
          <w:b/>
          <w:u w:val="single"/>
        </w:rPr>
        <w:t>The result is a continued fall in US oil imports, to the extent that North America becomes a net oil exporter around 2030</w:t>
      </w:r>
      <w:proofErr w:type="gramStart"/>
      <w:r w:rsidRPr="000452EC">
        <w:rPr>
          <w:b/>
          <w:u w:val="single"/>
        </w:rPr>
        <w:t>.</w:t>
      </w:r>
      <w:r>
        <w:rPr>
          <w:b/>
          <w:u w:val="single"/>
        </w:rPr>
        <w:t xml:space="preserve"> </w:t>
      </w:r>
      <w:r w:rsidRPr="005E5795">
        <w:rPr>
          <w:sz w:val="16"/>
          <w:szCs w:val="16"/>
        </w:rPr>
        <w:t>"</w:t>
      </w:r>
      <w:proofErr w:type="gramEnd"/>
      <w:r w:rsidRPr="00E82256">
        <w:rPr>
          <w:b/>
          <w:highlight w:val="cyan"/>
          <w:u w:val="single"/>
        </w:rPr>
        <w:t>The United States, which currently imports around 20 per cent of its total energy needs, becomes all but self-sufficient in net terms</w:t>
      </w:r>
      <w:r w:rsidRPr="000452EC">
        <w:rPr>
          <w:b/>
          <w:u w:val="single"/>
        </w:rPr>
        <w:t xml:space="preserve"> – a dramatic reversal of the trend seen in most other energy-importing countries."</w:t>
      </w:r>
      <w:r>
        <w:rPr>
          <w:b/>
          <w:u w:val="single"/>
        </w:rPr>
        <w:t xml:space="preserve"> </w:t>
      </w:r>
      <w:r w:rsidRPr="00E82256">
        <w:rPr>
          <w:b/>
          <w:u w:val="single"/>
        </w:rPr>
        <w:t>Far from sending its armies round the world to secure oil, in other words, before long it will be sending marketing consultants to sell it.</w:t>
      </w:r>
      <w:r>
        <w:rPr>
          <w:b/>
          <w:u w:val="single"/>
        </w:rPr>
        <w:t xml:space="preserve"> </w:t>
      </w:r>
      <w:r w:rsidRPr="005E5795">
        <w:rPr>
          <w:sz w:val="16"/>
          <w:szCs w:val="16"/>
        </w:rPr>
        <w:t>A dramatic reversal indeed: it seems like only yesterday that every commentator was talking about</w:t>
      </w:r>
      <w:r>
        <w:rPr>
          <w:sz w:val="16"/>
          <w:szCs w:val="16"/>
        </w:rPr>
        <w:t xml:space="preserve"> </w:t>
      </w:r>
      <w:hyperlink r:id="rId93" w:history="1">
        <w:r w:rsidRPr="005E5795">
          <w:rPr>
            <w:rStyle w:val="Hyperlink"/>
            <w:sz w:val="16"/>
            <w:szCs w:val="16"/>
          </w:rPr>
          <w:t>Peak Oil</w:t>
        </w:r>
      </w:hyperlink>
      <w:r w:rsidRPr="005E5795">
        <w:rPr>
          <w:sz w:val="16"/>
          <w:szCs w:val="16"/>
        </w:rPr>
        <w:t>, the theory that the world's biggest reserves had all been discovered and that the planet's booming population would all soon be scrapping over the dribbles that still came out of the pipelines that remained.</w:t>
      </w:r>
      <w:r>
        <w:rPr>
          <w:sz w:val="16"/>
          <w:szCs w:val="16"/>
        </w:rPr>
        <w:t xml:space="preserve"> </w:t>
      </w:r>
      <w:r w:rsidRPr="005E5795">
        <w:rPr>
          <w:sz w:val="16"/>
          <w:szCs w:val="16"/>
        </w:rPr>
        <w:t xml:space="preserve">Now, </w:t>
      </w:r>
      <w:r w:rsidRPr="00E82256">
        <w:rPr>
          <w:b/>
          <w:highlight w:val="cyan"/>
          <w:u w:val="single"/>
        </w:rPr>
        <w:t xml:space="preserve">with </w:t>
      </w:r>
      <w:hyperlink r:id="rId94" w:history="1">
        <w:r w:rsidRPr="00E82256">
          <w:rPr>
            <w:rStyle w:val="Hyperlink"/>
            <w:highlight w:val="cyan"/>
            <w:u w:val="single"/>
          </w:rPr>
          <w:t>fracking</w:t>
        </w:r>
      </w:hyperlink>
      <w:r w:rsidRPr="00E82256">
        <w:rPr>
          <w:b/>
          <w:highlight w:val="cyan"/>
          <w:u w:val="single"/>
        </w:rPr>
        <w:t xml:space="preserve"> technology </w:t>
      </w:r>
      <w:proofErr w:type="spellStart"/>
      <w:r w:rsidRPr="00E82256">
        <w:rPr>
          <w:b/>
          <w:highlight w:val="cyan"/>
          <w:u w:val="single"/>
        </w:rPr>
        <w:t>revolutionising</w:t>
      </w:r>
      <w:proofErr w:type="spellEnd"/>
      <w:r w:rsidRPr="00E82256">
        <w:rPr>
          <w:b/>
          <w:highlight w:val="cyan"/>
          <w:u w:val="single"/>
        </w:rPr>
        <w:t xml:space="preserve"> output in the United States</w:t>
      </w:r>
      <w:r w:rsidRPr="000452EC">
        <w:rPr>
          <w:b/>
          <w:u w:val="single"/>
        </w:rPr>
        <w:t xml:space="preserve"> - soon to be followed by other countries - that talk has dried up rather quicker than the pipelines ever did.</w:t>
      </w:r>
      <w:r>
        <w:rPr>
          <w:b/>
          <w:u w:val="single"/>
        </w:rPr>
        <w:t xml:space="preserve"> </w:t>
      </w:r>
      <w:r w:rsidRPr="005E5795">
        <w:rPr>
          <w:sz w:val="16"/>
          <w:szCs w:val="16"/>
        </w:rPr>
        <w:t xml:space="preserve">The effects on the countries concerned, particularly those belonging to the OPEC oil cartel, are just starting to be </w:t>
      </w:r>
      <w:proofErr w:type="spellStart"/>
      <w:r w:rsidRPr="005E5795">
        <w:rPr>
          <w:sz w:val="16"/>
          <w:szCs w:val="16"/>
        </w:rPr>
        <w:t>realised</w:t>
      </w:r>
      <w:proofErr w:type="spellEnd"/>
      <w:r w:rsidRPr="005E5795">
        <w:rPr>
          <w:sz w:val="16"/>
          <w:szCs w:val="16"/>
        </w:rPr>
        <w:t>. The Saudis, for example, have begun to notice.</w:t>
      </w:r>
      <w:r>
        <w:rPr>
          <w:sz w:val="16"/>
          <w:szCs w:val="16"/>
        </w:rPr>
        <w:t xml:space="preserve"> </w:t>
      </w:r>
      <w:r w:rsidRPr="005E5795">
        <w:rPr>
          <w:sz w:val="16"/>
          <w:szCs w:val="16"/>
        </w:rPr>
        <w:t xml:space="preserve">“Our country is facing continuous threat because of its almost total dependency on oil,” Prince </w:t>
      </w:r>
      <w:proofErr w:type="spellStart"/>
      <w:r w:rsidRPr="005E5795">
        <w:rPr>
          <w:sz w:val="16"/>
          <w:szCs w:val="16"/>
        </w:rPr>
        <w:t>Alwaleed</w:t>
      </w:r>
      <w:proofErr w:type="spellEnd"/>
      <w:r w:rsidRPr="005E5795">
        <w:rPr>
          <w:sz w:val="16"/>
          <w:szCs w:val="16"/>
        </w:rPr>
        <w:t xml:space="preserve"> bin </w:t>
      </w:r>
      <w:proofErr w:type="spellStart"/>
      <w:r w:rsidRPr="005E5795">
        <w:rPr>
          <w:sz w:val="16"/>
          <w:szCs w:val="16"/>
        </w:rPr>
        <w:t>Talal</w:t>
      </w:r>
      <w:proofErr w:type="spellEnd"/>
      <w:r w:rsidRPr="005E5795">
        <w:rPr>
          <w:sz w:val="16"/>
          <w:szCs w:val="16"/>
        </w:rPr>
        <w:t>, the country's most prominent businessman, wrote in an open letter to the oil minister and his own uncle, King Abdullah, in the summer, urging them to wake up to the danger. “</w:t>
      </w:r>
      <w:r w:rsidRPr="00E82256">
        <w:rPr>
          <w:b/>
          <w:highlight w:val="cyan"/>
          <w:u w:val="single"/>
        </w:rPr>
        <w:t>The world is increasingly less dependent on oil from OPEC countries including the kingdom</w:t>
      </w:r>
      <w:r w:rsidRPr="000452EC">
        <w:rPr>
          <w:b/>
          <w:u w:val="single"/>
        </w:rPr>
        <w:t>."</w:t>
      </w:r>
      <w:r>
        <w:rPr>
          <w:b/>
          <w:u w:val="single"/>
        </w:rPr>
        <w:t xml:space="preserve"> </w:t>
      </w:r>
      <w:r w:rsidRPr="005E5795">
        <w:rPr>
          <w:sz w:val="16"/>
          <w:szCs w:val="16"/>
        </w:rPr>
        <w:t>By the time new talks with</w:t>
      </w:r>
      <w:r>
        <w:rPr>
          <w:sz w:val="16"/>
          <w:szCs w:val="16"/>
        </w:rPr>
        <w:t xml:space="preserve"> </w:t>
      </w:r>
      <w:hyperlink r:id="rId95" w:history="1">
        <w:r w:rsidRPr="005E5795">
          <w:rPr>
            <w:rStyle w:val="Hyperlink"/>
            <w:sz w:val="16"/>
            <w:szCs w:val="16"/>
          </w:rPr>
          <w:t>Iran</w:t>
        </w:r>
      </w:hyperlink>
      <w:r>
        <w:rPr>
          <w:sz w:val="16"/>
          <w:szCs w:val="16"/>
        </w:rPr>
        <w:t xml:space="preserve"> </w:t>
      </w:r>
      <w:r w:rsidRPr="005E5795">
        <w:rPr>
          <w:sz w:val="16"/>
          <w:szCs w:val="16"/>
        </w:rPr>
        <w:t xml:space="preserve">over its nuclear </w:t>
      </w:r>
      <w:proofErr w:type="spellStart"/>
      <w:r w:rsidRPr="005E5795">
        <w:rPr>
          <w:sz w:val="16"/>
          <w:szCs w:val="16"/>
        </w:rPr>
        <w:t>programme</w:t>
      </w:r>
      <w:proofErr w:type="spellEnd"/>
      <w:r w:rsidRPr="005E5795">
        <w:rPr>
          <w:sz w:val="16"/>
          <w:szCs w:val="16"/>
        </w:rPr>
        <w:t xml:space="preserve"> were announced in the autumn, such sensitive issues had even reached the ever-cautious Saudi press. Moreover, writers had begun to notice that the issue wasn't just economic - important though it is for Saudi Arabia's oil-dependent economy and public finances for oil sales to keep up, prices to remain stable, and the cash to keep rolling in.</w:t>
      </w:r>
      <w:r>
        <w:rPr>
          <w:sz w:val="16"/>
          <w:szCs w:val="16"/>
        </w:rPr>
        <w:t xml:space="preserve"> </w:t>
      </w:r>
      <w:r w:rsidRPr="005E5795">
        <w:rPr>
          <w:sz w:val="16"/>
          <w:szCs w:val="16"/>
        </w:rPr>
        <w:t xml:space="preserve">It has been lost on no-one that the United States in general, and </w:t>
      </w:r>
      <w:hyperlink r:id="rId96" w:history="1">
        <w:r w:rsidRPr="005E5795">
          <w:rPr>
            <w:rStyle w:val="Hyperlink"/>
            <w:sz w:val="16"/>
            <w:szCs w:val="16"/>
          </w:rPr>
          <w:t>President Barack Obama</w:t>
        </w:r>
      </w:hyperlink>
      <w:r>
        <w:rPr>
          <w:sz w:val="16"/>
          <w:szCs w:val="16"/>
        </w:rPr>
        <w:t xml:space="preserve"> </w:t>
      </w:r>
      <w:r w:rsidRPr="005E5795">
        <w:rPr>
          <w:sz w:val="16"/>
          <w:szCs w:val="16"/>
        </w:rPr>
        <w:t>in particular, is less concerned nowadays to soothe Saudi Arabia's highly-strung nerves on regional politics than it used to be. The outcome of those talks, a deal about which Saudi Arabia remains deeply nervous, was one result.</w:t>
      </w:r>
      <w:r>
        <w:rPr>
          <w:sz w:val="16"/>
          <w:szCs w:val="16"/>
        </w:rPr>
        <w:t xml:space="preserve"> </w:t>
      </w:r>
      <w:r w:rsidRPr="005E5795">
        <w:rPr>
          <w:sz w:val="16"/>
          <w:szCs w:val="16"/>
        </w:rPr>
        <w:t>Royal spokesmen have fired off an increasingly furious series of warnings of the dangers the United States is running by making concessions to Iran, as well as by not taking the military route to regime change in Syria, the biggest threat to peace in the Middle East.</w:t>
      </w:r>
      <w:r>
        <w:rPr>
          <w:sz w:val="16"/>
          <w:szCs w:val="16"/>
        </w:rPr>
        <w:t xml:space="preserve"> </w:t>
      </w:r>
      <w:r w:rsidRPr="005E5795">
        <w:rPr>
          <w:sz w:val="16"/>
          <w:szCs w:val="16"/>
        </w:rPr>
        <w:t>The</w:t>
      </w:r>
      <w:r>
        <w:rPr>
          <w:sz w:val="16"/>
          <w:szCs w:val="16"/>
        </w:rPr>
        <w:t xml:space="preserve"> </w:t>
      </w:r>
      <w:r w:rsidRPr="005E5795">
        <w:rPr>
          <w:sz w:val="16"/>
          <w:szCs w:val="16"/>
        </w:rPr>
        <w:t>Saudi Gazette, for one, made the linkage clear in a piece by its energy analyst, Syed Rashid Husain. "Roles are getting switched," he wrote. "</w:t>
      </w:r>
      <w:r w:rsidRPr="000452EC">
        <w:rPr>
          <w:b/>
          <w:u w:val="single"/>
        </w:rPr>
        <w:t>Global energy geopolitics is undergoing a major metamorphosis – as manifested by recent regional political developments. After all, Washington is no more that dependent on Middle Eastern crude supplies – as it was until a few years back</w:t>
      </w:r>
      <w:r w:rsidRPr="005E5795">
        <w:rPr>
          <w:sz w:val="16"/>
          <w:szCs w:val="16"/>
        </w:rPr>
        <w:t>."</w:t>
      </w:r>
    </w:p>
    <w:p w:rsidR="00E552BC" w:rsidRDefault="00E552BC" w:rsidP="00E552BC">
      <w:pPr>
        <w:pStyle w:val="Heading3"/>
        <w:contextualSpacing/>
      </w:pPr>
      <w:r>
        <w:lastRenderedPageBreak/>
        <w:t>AT: China</w:t>
      </w:r>
    </w:p>
    <w:p w:rsidR="00E552BC" w:rsidRDefault="00E552BC" w:rsidP="00E552BC">
      <w:pPr>
        <w:pStyle w:val="Heading4"/>
        <w:contextualSpacing/>
      </w:pPr>
      <w:r>
        <w:t>Increasing cooperation on climate change and shale boom proves relations are resilient</w:t>
      </w:r>
    </w:p>
    <w:p w:rsidR="00E552BC" w:rsidRPr="00E30E08" w:rsidRDefault="00E552BC" w:rsidP="00E552BC">
      <w:pPr>
        <w:contextualSpacing/>
        <w:rPr>
          <w:rStyle w:val="Style13ptBold"/>
        </w:rPr>
      </w:pPr>
      <w:proofErr w:type="spellStart"/>
      <w:r w:rsidRPr="00E30E08">
        <w:rPr>
          <w:rStyle w:val="Style13ptBold"/>
        </w:rPr>
        <w:t>Thiegles</w:t>
      </w:r>
      <w:proofErr w:type="spellEnd"/>
      <w:r w:rsidRPr="00E30E08">
        <w:rPr>
          <w:rStyle w:val="Style13ptBold"/>
        </w:rPr>
        <w:t xml:space="preserve">, Domestic Energy Policy Analyst for </w:t>
      </w:r>
      <w:proofErr w:type="spellStart"/>
      <w:r w:rsidRPr="00E30E08">
        <w:rPr>
          <w:rStyle w:val="Style13ptBold"/>
        </w:rPr>
        <w:t>EagleFordTexas</w:t>
      </w:r>
      <w:proofErr w:type="spellEnd"/>
      <w:r w:rsidRPr="00E30E08">
        <w:rPr>
          <w:rStyle w:val="Style13ptBold"/>
        </w:rPr>
        <w:t xml:space="preserve">, 6/20/14 </w:t>
      </w:r>
    </w:p>
    <w:p w:rsidR="00E552BC" w:rsidRPr="00B44B82" w:rsidRDefault="00E552BC" w:rsidP="00E552BC">
      <w:pPr>
        <w:contextualSpacing/>
        <w:rPr>
          <w:sz w:val="16"/>
          <w:szCs w:val="16"/>
        </w:rPr>
      </w:pPr>
      <w:r w:rsidRPr="00B44B82">
        <w:rPr>
          <w:sz w:val="16"/>
          <w:szCs w:val="16"/>
        </w:rPr>
        <w:t xml:space="preserve">(Shane, “US could find unlikely energy ally in China”, </w:t>
      </w:r>
      <w:hyperlink r:id="rId97" w:history="1">
        <w:r w:rsidRPr="00B44B82">
          <w:rPr>
            <w:rStyle w:val="Hyperlink"/>
            <w:sz w:val="16"/>
            <w:szCs w:val="16"/>
          </w:rPr>
          <w:t>http://eaglefordtexas.com/news/id/128463/us-find-unlikely-energy-ally-china/</w:t>
        </w:r>
      </w:hyperlink>
      <w:r w:rsidRPr="00B44B82">
        <w:rPr>
          <w:sz w:val="16"/>
          <w:szCs w:val="16"/>
        </w:rPr>
        <w:t>, accessed 6/27/14, LLM)</w:t>
      </w:r>
    </w:p>
    <w:p w:rsidR="00E552BC" w:rsidRPr="00115B8D" w:rsidRDefault="00E552BC" w:rsidP="00E552BC">
      <w:pPr>
        <w:contextualSpacing/>
        <w:rPr>
          <w:sz w:val="16"/>
          <w:szCs w:val="16"/>
        </w:rPr>
      </w:pPr>
      <w:r w:rsidRPr="00B44B82">
        <w:rPr>
          <w:sz w:val="16"/>
          <w:szCs w:val="16"/>
        </w:rPr>
        <w:t xml:space="preserve">For all that </w:t>
      </w:r>
      <w:r w:rsidRPr="00115B8D">
        <w:rPr>
          <w:rStyle w:val="StyleUnderline"/>
          <w:highlight w:val="cyan"/>
        </w:rPr>
        <w:t>America and China</w:t>
      </w:r>
      <w:r w:rsidRPr="00B44B82">
        <w:rPr>
          <w:sz w:val="16"/>
          <w:szCs w:val="16"/>
        </w:rPr>
        <w:t xml:space="preserve"> butt heads and position themselves as rivals in the global energy game, however, the truth is that our ongoing </w:t>
      </w:r>
      <w:r w:rsidRPr="00115B8D">
        <w:rPr>
          <w:rStyle w:val="StyleUnderline"/>
          <w:highlight w:val="cyan"/>
        </w:rPr>
        <w:t>energy markets will be inextricably linked</w:t>
      </w:r>
      <w:r w:rsidRPr="00E30E08">
        <w:rPr>
          <w:rStyle w:val="StyleUnderline"/>
        </w:rPr>
        <w:t xml:space="preserve"> moving forward</w:t>
      </w:r>
      <w:r w:rsidRPr="00B44B82">
        <w:rPr>
          <w:sz w:val="16"/>
          <w:szCs w:val="16"/>
        </w:rPr>
        <w:t>.</w:t>
      </w:r>
      <w:r>
        <w:rPr>
          <w:sz w:val="16"/>
          <w:szCs w:val="16"/>
        </w:rPr>
        <w:t xml:space="preserve"> </w:t>
      </w:r>
      <w:r w:rsidRPr="00B44B82">
        <w:rPr>
          <w:sz w:val="16"/>
          <w:szCs w:val="16"/>
        </w:rPr>
        <w:t xml:space="preserve">Ongoing talk says the </w:t>
      </w:r>
      <w:r w:rsidRPr="00E30E08">
        <w:rPr>
          <w:rStyle w:val="StyleUnderline"/>
        </w:rPr>
        <w:t>US is all but certain to loosen restrictions on natural gas exports soon, and oil may not be far behind.</w:t>
      </w:r>
      <w:r w:rsidRPr="00B44B82">
        <w:rPr>
          <w:sz w:val="16"/>
          <w:szCs w:val="16"/>
        </w:rPr>
        <w:t xml:space="preserve"> When that happens, </w:t>
      </w:r>
      <w:r w:rsidRPr="00E30E08">
        <w:rPr>
          <w:rStyle w:val="StyleUnderline"/>
        </w:rPr>
        <w:t>we will have a huge monetary incentive to sell as much of our massive energy stockpile as we can</w:t>
      </w:r>
      <w:r w:rsidRPr="00B44B82">
        <w:rPr>
          <w:sz w:val="16"/>
          <w:szCs w:val="16"/>
        </w:rPr>
        <w:t xml:space="preserve">. There’s more natural gas in America than we can use, leading to rock bottom utility prices but also an almost total lull in natural gas shale drilling, such as is found in Louisiana’s Haynesville and New York’s Marcellus </w:t>
      </w:r>
      <w:proofErr w:type="spellStart"/>
      <w:r w:rsidRPr="00B44B82">
        <w:rPr>
          <w:sz w:val="16"/>
          <w:szCs w:val="16"/>
        </w:rPr>
        <w:t>shales</w:t>
      </w:r>
      <w:proofErr w:type="spellEnd"/>
      <w:r w:rsidRPr="00B44B82">
        <w:rPr>
          <w:sz w:val="16"/>
          <w:szCs w:val="16"/>
        </w:rPr>
        <w:t>. Demand and production are also growing at almost the same rate, meaning that if we want this gas to be profitable we have to find more prospective buyers.</w:t>
      </w:r>
      <w:r>
        <w:rPr>
          <w:sz w:val="16"/>
          <w:szCs w:val="16"/>
        </w:rPr>
        <w:t xml:space="preserve"> </w:t>
      </w:r>
      <w:r w:rsidRPr="00115B8D">
        <w:rPr>
          <w:rStyle w:val="StyleUnderline"/>
          <w:highlight w:val="cyan"/>
        </w:rPr>
        <w:t>American companies have already made deals with China for Liquid Petroleum Gas, and it’s a safe bet that China will be willing to buy whatever we have to sell. The US is also positioning itself as a leader in the worldwide fight against climate change, and a widespread Chinese adoption of US gas would make us look like a diplomatic leader</w:t>
      </w:r>
      <w:r w:rsidRPr="00B44B82">
        <w:rPr>
          <w:sz w:val="16"/>
          <w:szCs w:val="16"/>
        </w:rPr>
        <w:t>. Recent studies suggesting natural gas won’t reduce long-term ozone damage would also be silenced, with focus shifting to the fight against a public health hazard.</w:t>
      </w:r>
      <w:r>
        <w:rPr>
          <w:sz w:val="16"/>
          <w:szCs w:val="16"/>
        </w:rPr>
        <w:t xml:space="preserve"> </w:t>
      </w:r>
      <w:r w:rsidRPr="00115B8D">
        <w:rPr>
          <w:rStyle w:val="StyleUnderline"/>
          <w:highlight w:val="cyan"/>
        </w:rPr>
        <w:t>As</w:t>
      </w:r>
      <w:r w:rsidRPr="00E30E08">
        <w:rPr>
          <w:rStyle w:val="StyleUnderline"/>
        </w:rPr>
        <w:t xml:space="preserve"> </w:t>
      </w:r>
      <w:r w:rsidRPr="00115B8D">
        <w:rPr>
          <w:rStyle w:val="StyleUnderline"/>
          <w:highlight w:val="cyan"/>
        </w:rPr>
        <w:t>hydraulic fracturing starts to catch on in the rest of the world, energy supplies and influence will continue to shift in response</w:t>
      </w:r>
      <w:r w:rsidRPr="00E30E08">
        <w:rPr>
          <w:rStyle w:val="StyleUnderline"/>
        </w:rPr>
        <w:t>.</w:t>
      </w:r>
      <w:r w:rsidRPr="00B44B82">
        <w:rPr>
          <w:sz w:val="16"/>
          <w:szCs w:val="16"/>
        </w:rPr>
        <w:t xml:space="preserve"> Countries like the UK, Venezuela and Mexico are attempting to tap into local shale deposits in hopes of replicating US success. If supply </w:t>
      </w:r>
      <w:proofErr w:type="gramStart"/>
      <w:r w:rsidRPr="00B44B82">
        <w:rPr>
          <w:sz w:val="16"/>
          <w:szCs w:val="16"/>
        </w:rPr>
        <w:t>raises</w:t>
      </w:r>
      <w:proofErr w:type="gramEnd"/>
      <w:r w:rsidRPr="00B44B82">
        <w:rPr>
          <w:sz w:val="16"/>
          <w:szCs w:val="16"/>
        </w:rPr>
        <w:t xml:space="preserve"> accordingly, the resulting price drop could make natural gas unprofitable for the foreseeable future. </w:t>
      </w:r>
      <w:r w:rsidRPr="00E30E08">
        <w:rPr>
          <w:rStyle w:val="StyleUnderline"/>
        </w:rPr>
        <w:t>If the US wants to make money for its efforts, and China wants to buy up diverse power options, the two could do worse than to form a partnership sooner rather than later.</w:t>
      </w:r>
    </w:p>
    <w:p w:rsidR="00E552BC" w:rsidRDefault="00E552BC" w:rsidP="00E552BC">
      <w:pPr>
        <w:pStyle w:val="Heading3"/>
        <w:contextualSpacing/>
      </w:pPr>
      <w:r>
        <w:lastRenderedPageBreak/>
        <w:t>AT: Grids Fragile</w:t>
      </w:r>
    </w:p>
    <w:p w:rsidR="00E552BC" w:rsidRPr="00B42C86" w:rsidRDefault="00E552BC" w:rsidP="00E552BC">
      <w:pPr>
        <w:pStyle w:val="Heading4"/>
        <w:contextualSpacing/>
      </w:pPr>
      <w:r w:rsidRPr="00B42C86">
        <w:t>The DOE just invested millions in new grid infrastructure and security measures – solves their impact</w:t>
      </w:r>
    </w:p>
    <w:p w:rsidR="00E552BC" w:rsidRPr="00B42C86" w:rsidRDefault="00E552BC" w:rsidP="00E552BC">
      <w:pPr>
        <w:contextualSpacing/>
        <w:rPr>
          <w:rStyle w:val="Style13ptBold"/>
        </w:rPr>
      </w:pPr>
      <w:r w:rsidRPr="00B42C86">
        <w:rPr>
          <w:rStyle w:val="Style13ptBold"/>
        </w:rPr>
        <w:t>DOE, US Department of Energy, 13</w:t>
      </w:r>
    </w:p>
    <w:p w:rsidR="00E552BC" w:rsidRPr="00B42C86" w:rsidRDefault="00E552BC" w:rsidP="00E552BC">
      <w:pPr>
        <w:contextualSpacing/>
      </w:pPr>
      <w:r w:rsidRPr="00B42C86">
        <w:t xml:space="preserve">[6/11/14, Department of Energy, “Energy Department Invests Over $10 Million to Improve Grid Reliability and Resiliency,” </w:t>
      </w:r>
      <w:hyperlink r:id="rId98" w:history="1">
        <w:r w:rsidRPr="00B42C86">
          <w:rPr>
            <w:rStyle w:val="Hyperlink"/>
          </w:rPr>
          <w:t>http://www.energy.gov/articles/energy-department-invests-over-10-million-improve-grid-reliability-and-resiliency</w:t>
        </w:r>
      </w:hyperlink>
      <w:r w:rsidRPr="00B42C86">
        <w:t>, accessed 7/2/14, TYBG]</w:t>
      </w:r>
    </w:p>
    <w:p w:rsidR="00E552BC" w:rsidRPr="000F6DA0" w:rsidRDefault="00E552BC" w:rsidP="00E552BC">
      <w:pPr>
        <w:contextualSpacing/>
        <w:rPr>
          <w:sz w:val="16"/>
        </w:rPr>
      </w:pPr>
      <w:r w:rsidRPr="00B42C86">
        <w:rPr>
          <w:rStyle w:val="StyleUnderline"/>
        </w:rPr>
        <w:t xml:space="preserve">As part of the Obama Administration’s commitment to a strong and secure power grid, </w:t>
      </w:r>
      <w:r w:rsidRPr="000E0926">
        <w:rPr>
          <w:rStyle w:val="StyleUnderline"/>
          <w:highlight w:val="cyan"/>
        </w:rPr>
        <w:t>the Energy Department</w:t>
      </w:r>
      <w:r w:rsidRPr="00B42C86">
        <w:rPr>
          <w:rStyle w:val="StyleUnderline"/>
        </w:rPr>
        <w:t xml:space="preserve"> today </w:t>
      </w:r>
      <w:r w:rsidRPr="000E0926">
        <w:rPr>
          <w:rStyle w:val="StyleUnderline"/>
          <w:highlight w:val="cyan"/>
        </w:rPr>
        <w:t>announced more than $10 million for projects that will improve the reliability and resiliency of the U.S. electric grid and facilitate quick and effective response to grid conditions</w:t>
      </w:r>
      <w:r w:rsidRPr="000F6DA0">
        <w:rPr>
          <w:sz w:val="16"/>
        </w:rPr>
        <w:t xml:space="preserve">. This investment which includes six projects across five states- California, Hawaii, Missouri, North Carolina and Washington – </w:t>
      </w:r>
      <w:r w:rsidRPr="00B42C86">
        <w:rPr>
          <w:rStyle w:val="StyleUnderline"/>
        </w:rPr>
        <w:t>will help further the deployment of</w:t>
      </w:r>
      <w:r>
        <w:rPr>
          <w:rStyle w:val="StyleUnderline"/>
        </w:rPr>
        <w:t xml:space="preserve"> </w:t>
      </w:r>
      <w:r w:rsidRPr="00B42C86">
        <w:rPr>
          <w:rStyle w:val="StyleUnderline"/>
        </w:rPr>
        <w:t xml:space="preserve">advanced software that works with </w:t>
      </w:r>
      <w:proofErr w:type="spellStart"/>
      <w:r w:rsidRPr="000E0926">
        <w:rPr>
          <w:rStyle w:val="StyleUnderline"/>
          <w:highlight w:val="cyan"/>
        </w:rPr>
        <w:t>synchrophasor</w:t>
      </w:r>
      <w:proofErr w:type="spellEnd"/>
      <w:r w:rsidRPr="000E0926">
        <w:rPr>
          <w:rStyle w:val="StyleUnderline"/>
          <w:highlight w:val="cyan"/>
        </w:rPr>
        <w:t xml:space="preserve"> technology</w:t>
      </w:r>
      <w:r w:rsidRPr="00B42C86">
        <w:rPr>
          <w:rStyle w:val="StyleUnderline"/>
        </w:rPr>
        <w:t xml:space="preserve"> to better </w:t>
      </w:r>
      <w:r w:rsidRPr="000E0926">
        <w:rPr>
          <w:rStyle w:val="StyleUnderline"/>
          <w:highlight w:val="cyan"/>
        </w:rPr>
        <w:t>detect quickly-changing grid conditions and improve day-to-day grid reliability.</w:t>
      </w:r>
      <w:r>
        <w:rPr>
          <w:b/>
          <w:u w:val="single"/>
        </w:rPr>
        <w:t xml:space="preserve"> </w:t>
      </w:r>
      <w:r w:rsidRPr="000F6DA0">
        <w:rPr>
          <w:sz w:val="16"/>
        </w:rPr>
        <w:t xml:space="preserve">“Through advanced sensors and monitoring devices, </w:t>
      </w:r>
      <w:r w:rsidRPr="00B42C86">
        <w:rPr>
          <w:rStyle w:val="StyleUnderline"/>
        </w:rPr>
        <w:t xml:space="preserve">U.S. </w:t>
      </w:r>
      <w:r w:rsidRPr="000E0926">
        <w:rPr>
          <w:rStyle w:val="StyleUnderline"/>
          <w:highlight w:val="cyan"/>
        </w:rPr>
        <w:t>utilities now have unprecedented insight into the power grid</w:t>
      </w:r>
      <w:r w:rsidRPr="00B42C86">
        <w:rPr>
          <w:rStyle w:val="StyleUnderline"/>
        </w:rPr>
        <w:t xml:space="preserve"> – </w:t>
      </w:r>
      <w:r w:rsidRPr="000E0926">
        <w:rPr>
          <w:rStyle w:val="StyleUnderline"/>
          <w:highlight w:val="cyan"/>
        </w:rPr>
        <w:t>helping</w:t>
      </w:r>
      <w:r w:rsidRPr="00B42C86">
        <w:rPr>
          <w:rStyle w:val="StyleUnderline"/>
        </w:rPr>
        <w:t xml:space="preserve"> industry make decisions that may prevent power outages before they happen and adeptly </w:t>
      </w:r>
      <w:r w:rsidRPr="000E0926">
        <w:rPr>
          <w:rStyle w:val="StyleUnderline"/>
          <w:highlight w:val="cyan"/>
        </w:rPr>
        <w:t>respond to changing grid conditions without disruption</w:t>
      </w:r>
      <w:r w:rsidRPr="000F6DA0">
        <w:rPr>
          <w:sz w:val="16"/>
        </w:rPr>
        <w:t>,” said Patricia Hoffman, Assistant Secretary for the Energy Department’s Office of Electricity Delivery and Energy Reliability. “</w:t>
      </w:r>
      <w:r w:rsidRPr="00B42C86">
        <w:rPr>
          <w:rStyle w:val="StyleUnderline"/>
        </w:rPr>
        <w:t xml:space="preserve">By partnering with utilities and software developers, </w:t>
      </w:r>
      <w:r w:rsidRPr="000E0926">
        <w:rPr>
          <w:rStyle w:val="StyleUnderline"/>
          <w:highlight w:val="cyan"/>
        </w:rPr>
        <w:t>the Energy Department can help the U.S. electric industry maintain more reliable and resilient power systems.”</w:t>
      </w:r>
      <w:r w:rsidRPr="000F6DA0">
        <w:rPr>
          <w:sz w:val="16"/>
        </w:rPr>
        <w:t xml:space="preserve"> In the United States, advanced sensors and monitoring devices are giving utilities unprecedented visibility to see what is happening throughout the grid. For example, </w:t>
      </w:r>
      <w:proofErr w:type="spellStart"/>
      <w:r w:rsidRPr="00B42C86">
        <w:rPr>
          <w:rStyle w:val="StyleUnderline"/>
        </w:rPr>
        <w:t>synchrophasors</w:t>
      </w:r>
      <w:proofErr w:type="spellEnd"/>
      <w:r w:rsidRPr="00B42C86">
        <w:rPr>
          <w:rStyle w:val="StyleUnderline"/>
        </w:rPr>
        <w:t xml:space="preserve"> can measure the instantaneous voltage, current and frequency at specific locations on the grid – giving utilities the ability to foresee and respond to changing grid conditions, make decisions that prevent power outages and speed up restoration</w:t>
      </w:r>
      <w:r w:rsidRPr="000F6DA0">
        <w:rPr>
          <w:sz w:val="16"/>
        </w:rPr>
        <w:t xml:space="preserve">. </w:t>
      </w:r>
      <w:proofErr w:type="spellStart"/>
      <w:r w:rsidRPr="000F6DA0">
        <w:rPr>
          <w:sz w:val="16"/>
        </w:rPr>
        <w:t>Synchrophasor</w:t>
      </w:r>
      <w:proofErr w:type="spellEnd"/>
      <w:r w:rsidRPr="000F6DA0">
        <w:rPr>
          <w:sz w:val="16"/>
        </w:rPr>
        <w:t xml:space="preserve"> technology provides time-stamped data 30 times per second – about 100 times faster than conventional technology. With the support of the Recovery Act, </w:t>
      </w:r>
      <w:r w:rsidRPr="00B42C86">
        <w:rPr>
          <w:rStyle w:val="StyleUnderline"/>
        </w:rPr>
        <w:t xml:space="preserve">the Energy Department worked with utilities to deploy more </w:t>
      </w:r>
      <w:proofErr w:type="spellStart"/>
      <w:r w:rsidRPr="00B42C86">
        <w:rPr>
          <w:rStyle w:val="StyleUnderline"/>
        </w:rPr>
        <w:t>synchrophasors</w:t>
      </w:r>
      <w:proofErr w:type="spellEnd"/>
      <w:r w:rsidRPr="00B42C86">
        <w:rPr>
          <w:rStyle w:val="StyleUnderline"/>
        </w:rPr>
        <w:t xml:space="preserve"> throughout the United State</w:t>
      </w:r>
      <w:r w:rsidRPr="000F6DA0">
        <w:rPr>
          <w:sz w:val="16"/>
        </w:rPr>
        <w:t xml:space="preserve">s. In 2009, there were approximately 200 </w:t>
      </w:r>
      <w:proofErr w:type="spellStart"/>
      <w:r w:rsidRPr="000F6DA0">
        <w:rPr>
          <w:sz w:val="16"/>
        </w:rPr>
        <w:t>synchrophasors</w:t>
      </w:r>
      <w:proofErr w:type="spellEnd"/>
      <w:r w:rsidRPr="000F6DA0">
        <w:rPr>
          <w:sz w:val="16"/>
        </w:rPr>
        <w:t xml:space="preserve"> connected to the grid. Today, thanks in part to these Recovery Act investments, there are about 1,700. By creating software that analyzes and visualizes the complex data captured by </w:t>
      </w:r>
      <w:proofErr w:type="spellStart"/>
      <w:r w:rsidRPr="000F6DA0">
        <w:rPr>
          <w:sz w:val="16"/>
        </w:rPr>
        <w:t>synchrophasors</w:t>
      </w:r>
      <w:proofErr w:type="spellEnd"/>
      <w:r w:rsidRPr="000F6DA0">
        <w:rPr>
          <w:sz w:val="16"/>
        </w:rPr>
        <w:t>,</w:t>
      </w:r>
      <w:r w:rsidRPr="00B42C86">
        <w:rPr>
          <w:rStyle w:val="StyleUnderline"/>
        </w:rPr>
        <w:t xml:space="preserve"> these </w:t>
      </w:r>
      <w:r w:rsidRPr="000E0926">
        <w:rPr>
          <w:rStyle w:val="StyleUnderline"/>
          <w:highlight w:val="cyan"/>
        </w:rPr>
        <w:t>projects</w:t>
      </w:r>
      <w:r w:rsidRPr="00B42C86">
        <w:rPr>
          <w:rStyle w:val="StyleUnderline"/>
        </w:rPr>
        <w:t xml:space="preserve"> announced today </w:t>
      </w:r>
      <w:r w:rsidRPr="000E0926">
        <w:rPr>
          <w:rStyle w:val="StyleUnderline"/>
          <w:highlight w:val="cyan"/>
        </w:rPr>
        <w:t>will help industry better leverage this new technology and maintain a strong and reliable power grid</w:t>
      </w:r>
      <w:r w:rsidRPr="000F6DA0">
        <w:rPr>
          <w:sz w:val="16"/>
        </w:rPr>
        <w:t>. The six awards announced today, subject to final negotiation, include:</w:t>
      </w:r>
    </w:p>
    <w:p w:rsidR="00E552BC" w:rsidRDefault="00E552BC" w:rsidP="00E552BC">
      <w:pPr>
        <w:pStyle w:val="Heading3"/>
        <w:contextualSpacing/>
      </w:pPr>
      <w:r>
        <w:lastRenderedPageBreak/>
        <w:t xml:space="preserve">AT: </w:t>
      </w:r>
      <w:proofErr w:type="spellStart"/>
      <w:r>
        <w:t>Cyberattacks</w:t>
      </w:r>
      <w:proofErr w:type="spellEnd"/>
    </w:p>
    <w:p w:rsidR="00E552BC" w:rsidRPr="00B42C86" w:rsidRDefault="00E552BC" w:rsidP="00E552BC">
      <w:pPr>
        <w:pStyle w:val="Heading4"/>
        <w:contextualSpacing/>
      </w:pPr>
      <w:r>
        <w:t>A</w:t>
      </w:r>
      <w:r w:rsidRPr="00B42C86">
        <w:t>ll of their evidence is in the context of paranoid reporters - there’s no impact to cyber terror, and all of their evidence is based on anonymous tips from amateur cyber-security watch-dogs</w:t>
      </w:r>
    </w:p>
    <w:p w:rsidR="00E552BC" w:rsidRPr="00B42C86" w:rsidRDefault="00E552BC" w:rsidP="00E552BC">
      <w:pPr>
        <w:contextualSpacing/>
        <w:rPr>
          <w:rStyle w:val="Style13ptBold"/>
        </w:rPr>
      </w:pPr>
      <w:r w:rsidRPr="00B42C86">
        <w:rPr>
          <w:rStyle w:val="Style13ptBold"/>
        </w:rPr>
        <w:t xml:space="preserve">Rid, cyber-security writer, 13 </w:t>
      </w:r>
    </w:p>
    <w:p w:rsidR="00E552BC" w:rsidRPr="00B42C86" w:rsidRDefault="00E552BC" w:rsidP="00E552BC">
      <w:pPr>
        <w:contextualSpacing/>
      </w:pPr>
      <w:r w:rsidRPr="00B42C86">
        <w:t xml:space="preserve">[Thomas, 3/13/13, Foreign Policy, “The Great </w:t>
      </w:r>
      <w:proofErr w:type="spellStart"/>
      <w:r w:rsidRPr="00B42C86">
        <w:t>Cyberscare</w:t>
      </w:r>
      <w:proofErr w:type="spellEnd"/>
      <w:r w:rsidRPr="00B42C86">
        <w:t xml:space="preserve">,” </w:t>
      </w:r>
      <w:hyperlink r:id="rId99" w:history="1">
        <w:r w:rsidRPr="00B42C86">
          <w:rPr>
            <w:rStyle w:val="Hyperlink"/>
          </w:rPr>
          <w:t>http://www.foreignpolicy.com/articles/2013/03/13/the_great_cyberscare</w:t>
        </w:r>
      </w:hyperlink>
      <w:r w:rsidRPr="00B42C86">
        <w:t>, accessed 7/1/14, TYBG]</w:t>
      </w:r>
    </w:p>
    <w:p w:rsidR="00E552BC" w:rsidRPr="000F6DA0" w:rsidRDefault="00E552BC" w:rsidP="00E552BC">
      <w:pPr>
        <w:contextualSpacing/>
        <w:rPr>
          <w:sz w:val="16"/>
        </w:rPr>
      </w:pPr>
      <w:r w:rsidRPr="000F6DA0">
        <w:rPr>
          <w:sz w:val="16"/>
        </w:rPr>
        <w:t xml:space="preserve">The Pentagon, no doubt, is the master of razzmatazz. Leon </w:t>
      </w:r>
      <w:r w:rsidRPr="00B42C86">
        <w:rPr>
          <w:rStyle w:val="TitleChar"/>
        </w:rPr>
        <w:t>Panetta set the tone by warning again and again of an impending "cyber Pearl Harbor</w:t>
      </w:r>
      <w:r w:rsidRPr="000F6DA0">
        <w:rPr>
          <w:sz w:val="16"/>
        </w:rPr>
        <w:t xml:space="preserve">." Just before he left the Pentagon, the Defense Science Board delivered a remarkable report, Resilient Military Systems and the Advanced Cyber Threat. The paper seemed obsessed with making yet more drastic historical comparisons: "The cyber threat is serious," the task force wrote, "with potential consequences similar to the nuclear threat of the Cold War." The manifestations of an all-out nuclear war would be different from </w:t>
      </w:r>
      <w:proofErr w:type="spellStart"/>
      <w:r w:rsidRPr="000F6DA0">
        <w:rPr>
          <w:sz w:val="16"/>
        </w:rPr>
        <w:t>cyberattack</w:t>
      </w:r>
      <w:proofErr w:type="spellEnd"/>
      <w:r w:rsidRPr="000F6DA0">
        <w:rPr>
          <w:sz w:val="16"/>
        </w:rPr>
        <w:t xml:space="preserve">, the Pentagon scientists helpfully acknowledged. But then they added, gravely, that "in the end, the existential impact on the United States is the same." A reminder is in order: </w:t>
      </w:r>
      <w:r w:rsidRPr="000E0926">
        <w:rPr>
          <w:rStyle w:val="TitleChar"/>
          <w:highlight w:val="cyan"/>
        </w:rPr>
        <w:t xml:space="preserve">The world has </w:t>
      </w:r>
      <w:r w:rsidRPr="000E0926">
        <w:rPr>
          <w:b/>
          <w:highlight w:val="cyan"/>
          <w:u w:val="single"/>
        </w:rPr>
        <w:t>yet to witness a single casualty</w:t>
      </w:r>
      <w:r w:rsidRPr="000E0926">
        <w:rPr>
          <w:rStyle w:val="TitleChar"/>
          <w:highlight w:val="cyan"/>
        </w:rPr>
        <w:t xml:space="preserve">, </w:t>
      </w:r>
      <w:r w:rsidRPr="000E0926">
        <w:rPr>
          <w:b/>
          <w:highlight w:val="cyan"/>
          <w:u w:val="single"/>
        </w:rPr>
        <w:t>let alone fatality</w:t>
      </w:r>
      <w:r w:rsidRPr="000E0926">
        <w:rPr>
          <w:rStyle w:val="TitleChar"/>
          <w:highlight w:val="cyan"/>
        </w:rPr>
        <w:t>, as a result of a computer attack</w:t>
      </w:r>
      <w:r w:rsidRPr="00B42C86">
        <w:rPr>
          <w:rStyle w:val="TitleChar"/>
        </w:rPr>
        <w:t xml:space="preserve">. Such statements are a plain insult to survivors of Hiroshima. </w:t>
      </w:r>
      <w:r w:rsidRPr="000E0926">
        <w:rPr>
          <w:rStyle w:val="TitleChar"/>
          <w:highlight w:val="cyan"/>
        </w:rPr>
        <w:t xml:space="preserve">Some sections of the Pentagon document offer such </w:t>
      </w:r>
      <w:r w:rsidRPr="000E0926">
        <w:rPr>
          <w:b/>
          <w:highlight w:val="cyan"/>
          <w:u w:val="single"/>
        </w:rPr>
        <w:t>eye-wateringly shoddy analysis</w:t>
      </w:r>
      <w:r w:rsidRPr="000E0926">
        <w:rPr>
          <w:rStyle w:val="TitleChar"/>
          <w:highlight w:val="cyan"/>
        </w:rPr>
        <w:t xml:space="preserve"> that they </w:t>
      </w:r>
      <w:r w:rsidRPr="000E0926">
        <w:rPr>
          <w:b/>
          <w:highlight w:val="cyan"/>
          <w:u w:val="single"/>
        </w:rPr>
        <w:t>would not have passed as an MA dissertation</w:t>
      </w:r>
      <w:r w:rsidRPr="000E0926">
        <w:rPr>
          <w:rStyle w:val="TitleChar"/>
          <w:highlight w:val="cyan"/>
        </w:rPr>
        <w:t xml:space="preserve"> </w:t>
      </w:r>
      <w:r w:rsidRPr="00B42C86">
        <w:rPr>
          <w:rStyle w:val="TitleChar"/>
        </w:rPr>
        <w:t>in a self-respecting political science department</w:t>
      </w:r>
      <w:r w:rsidRPr="000F6DA0">
        <w:rPr>
          <w:sz w:val="16"/>
        </w:rPr>
        <w:t xml:space="preserve">. But in the current debate it seemed to make sense. After all a bit of fear helps to claim -- or keep -- scarce resources when austerity and cutting seems out-of-control. The report recommended allocating the stout sum of $2.5 billion for its top two priorities alone, protecting nuclear weapons against </w:t>
      </w:r>
      <w:proofErr w:type="spellStart"/>
      <w:r w:rsidRPr="000F6DA0">
        <w:rPr>
          <w:sz w:val="16"/>
        </w:rPr>
        <w:t>cyberattacks</w:t>
      </w:r>
      <w:proofErr w:type="spellEnd"/>
      <w:r w:rsidRPr="000F6DA0">
        <w:rPr>
          <w:sz w:val="16"/>
        </w:rPr>
        <w:t xml:space="preserve"> and determining the mix of weapons necessary to punish all-out cyber-aggressors. Then there are private computer security companies. Such firms, naturally, are keen to pocket some of the government's money earmarked for cybersecurity. And hype is the means to that end. </w:t>
      </w:r>
      <w:proofErr w:type="spellStart"/>
      <w:r w:rsidRPr="000F6DA0">
        <w:rPr>
          <w:sz w:val="16"/>
        </w:rPr>
        <w:t>Mandiant's</w:t>
      </w:r>
      <w:proofErr w:type="spellEnd"/>
      <w:r w:rsidRPr="000F6DA0">
        <w:rPr>
          <w:sz w:val="16"/>
        </w:rPr>
        <w:t xml:space="preserve"> much-noted report linking a coordinated and coherent campaign of espionage attacks dubbed Advanced Persistent Threat 1, or "APT1," to a unit of the Chinese military is a case in point: The firm offered far more details on attributing attacks to the Chinese than the intelligence community has ever done, and the company should be commended for making the report public. But instead of using cocky and over-confident language, </w:t>
      </w:r>
      <w:proofErr w:type="spellStart"/>
      <w:r w:rsidRPr="000F6DA0">
        <w:rPr>
          <w:sz w:val="16"/>
        </w:rPr>
        <w:t>Mandiant's</w:t>
      </w:r>
      <w:proofErr w:type="spellEnd"/>
      <w:r w:rsidRPr="000F6DA0">
        <w:rPr>
          <w:sz w:val="16"/>
        </w:rPr>
        <w:t xml:space="preserve"> analysts should have used Words of Estimative Probability, as professional intelligence analysts would have done. An example is the report's conclusion, which describes APT1's work: "Although they control systems in dozens of countries, their attacks originate from four large networks in Shanghai -- two of which are allocated directly to the </w:t>
      </w:r>
      <w:proofErr w:type="spellStart"/>
      <w:r w:rsidRPr="000F6DA0">
        <w:rPr>
          <w:sz w:val="16"/>
        </w:rPr>
        <w:t>Pudong</w:t>
      </w:r>
      <w:proofErr w:type="spellEnd"/>
      <w:r w:rsidRPr="000F6DA0">
        <w:rPr>
          <w:sz w:val="16"/>
        </w:rPr>
        <w:t xml:space="preserve"> New Area," the report found. Unit 61398 of the People's Liberation Army is also in </w:t>
      </w:r>
      <w:proofErr w:type="spellStart"/>
      <w:r w:rsidRPr="000F6DA0">
        <w:rPr>
          <w:sz w:val="16"/>
        </w:rPr>
        <w:t>Pudong</w:t>
      </w:r>
      <w:proofErr w:type="spellEnd"/>
      <w:r w:rsidRPr="000F6DA0">
        <w:rPr>
          <w:sz w:val="16"/>
        </w:rPr>
        <w:t xml:space="preserve">. Therefore, </w:t>
      </w:r>
      <w:proofErr w:type="spellStart"/>
      <w:r w:rsidRPr="000F6DA0">
        <w:rPr>
          <w:sz w:val="16"/>
        </w:rPr>
        <w:t>Mandiant's</w:t>
      </w:r>
      <w:proofErr w:type="spellEnd"/>
      <w:r w:rsidRPr="000F6DA0">
        <w:rPr>
          <w:sz w:val="16"/>
        </w:rPr>
        <w:t xml:space="preserve"> computer security specialists concluded, the two were identical: "Given the mission, resourcing, and location of PLA Unit 61398, we conclude that PLA Unit 61398 is APT1." But the report conspicuously does not mention that </w:t>
      </w:r>
      <w:proofErr w:type="spellStart"/>
      <w:r w:rsidRPr="000F6DA0">
        <w:rPr>
          <w:sz w:val="16"/>
        </w:rPr>
        <w:t>Pudong</w:t>
      </w:r>
      <w:proofErr w:type="spellEnd"/>
      <w:r w:rsidRPr="000F6DA0">
        <w:rPr>
          <w:sz w:val="16"/>
        </w:rPr>
        <w:t xml:space="preserve"> is not a small neighborhood ("right outside of Unit 61398's gates") but in fact a vast city landscape twice the size of Chicago. </w:t>
      </w:r>
      <w:proofErr w:type="spellStart"/>
      <w:r w:rsidRPr="000F6DA0">
        <w:rPr>
          <w:sz w:val="16"/>
        </w:rPr>
        <w:t>Mandiant's</w:t>
      </w:r>
      <w:proofErr w:type="spellEnd"/>
      <w:r w:rsidRPr="000F6DA0">
        <w:rPr>
          <w:sz w:val="16"/>
        </w:rPr>
        <w:t xml:space="preserve"> report was useful and many attacks indeed originate in China. But </w:t>
      </w:r>
      <w:r w:rsidRPr="00B42C86">
        <w:rPr>
          <w:rStyle w:val="TitleChar"/>
        </w:rPr>
        <w:t>the company should have been more careful in its overall assessment of the available evidence</w:t>
      </w:r>
      <w:r w:rsidRPr="000F6DA0">
        <w:rPr>
          <w:sz w:val="16"/>
        </w:rPr>
        <w:t xml:space="preserve">, as the computer security expert Jeffrey Carr and others have pointed out. The firm made it too easy for Beijing to dismiss the report. My class in cybersecurity at King's College London started poking holes into the report after 15 minutes of red-teaming it -- the New York Times didn't. Which leads to the next point: </w:t>
      </w:r>
      <w:r w:rsidRPr="000E0926">
        <w:rPr>
          <w:b/>
          <w:highlight w:val="cyan"/>
          <w:u w:val="single"/>
        </w:rPr>
        <w:t>The media want to sell copy through threat inflation</w:t>
      </w:r>
      <w:r w:rsidRPr="000F6DA0">
        <w:rPr>
          <w:sz w:val="16"/>
        </w:rPr>
        <w:t xml:space="preserve">. "In Cyberspace, New Cold War," the headline writers at the Times intoned in late February. "The U.S. is not ready for a cyberwar," shrieked the Washington Post earlier this week. Instead of calling out the above-mentioned Pentagon report, the paper actually published two supportive articles on it and pointed out that a major offensive cyber capability now seemed essential "in a world awash in cyber-espionage, theft and disruption." The Post should have reminded its readers that </w:t>
      </w:r>
      <w:r w:rsidRPr="000E0926">
        <w:rPr>
          <w:rStyle w:val="TitleChar"/>
          <w:highlight w:val="cyan"/>
        </w:rPr>
        <w:t xml:space="preserve">the only military-style </w:t>
      </w:r>
      <w:proofErr w:type="spellStart"/>
      <w:r w:rsidRPr="000E0926">
        <w:rPr>
          <w:rStyle w:val="TitleChar"/>
          <w:highlight w:val="cyan"/>
        </w:rPr>
        <w:t>cyberattack</w:t>
      </w:r>
      <w:proofErr w:type="spellEnd"/>
      <w:r w:rsidRPr="000E0926">
        <w:rPr>
          <w:rStyle w:val="TitleChar"/>
          <w:highlight w:val="cyan"/>
        </w:rPr>
        <w:t xml:space="preserve"> that has actually created physical damage</w:t>
      </w:r>
      <w:r w:rsidRPr="000F6DA0">
        <w:rPr>
          <w:sz w:val="16"/>
          <w:highlight w:val="cyan"/>
        </w:rPr>
        <w:t xml:space="preserve"> -</w:t>
      </w:r>
      <w:r w:rsidRPr="000F6DA0">
        <w:rPr>
          <w:sz w:val="16"/>
        </w:rPr>
        <w:t xml:space="preserve">- </w:t>
      </w:r>
      <w:proofErr w:type="spellStart"/>
      <w:r w:rsidRPr="000F6DA0">
        <w:rPr>
          <w:sz w:val="16"/>
        </w:rPr>
        <w:t>Stuxnet</w:t>
      </w:r>
      <w:proofErr w:type="spellEnd"/>
      <w:r w:rsidRPr="000F6DA0">
        <w:rPr>
          <w:sz w:val="16"/>
        </w:rPr>
        <w:t xml:space="preserve"> -- </w:t>
      </w:r>
      <w:r w:rsidRPr="000E0926">
        <w:rPr>
          <w:rStyle w:val="TitleChar"/>
          <w:highlight w:val="cyan"/>
        </w:rPr>
        <w:t>was</w:t>
      </w:r>
      <w:r w:rsidRPr="000F6DA0">
        <w:rPr>
          <w:sz w:val="16"/>
        </w:rPr>
        <w:t xml:space="preserve"> actually </w:t>
      </w:r>
      <w:r w:rsidRPr="000E0926">
        <w:rPr>
          <w:rStyle w:val="TitleChar"/>
          <w:highlight w:val="cyan"/>
        </w:rPr>
        <w:t>executed by the U</w:t>
      </w:r>
      <w:r w:rsidRPr="000F6DA0">
        <w:rPr>
          <w:sz w:val="16"/>
        </w:rPr>
        <w:t xml:space="preserve">nited </w:t>
      </w:r>
      <w:r w:rsidRPr="000E0926">
        <w:rPr>
          <w:rStyle w:val="TitleChar"/>
          <w:highlight w:val="cyan"/>
        </w:rPr>
        <w:t>S</w:t>
      </w:r>
      <w:r w:rsidRPr="000F6DA0">
        <w:rPr>
          <w:sz w:val="16"/>
        </w:rPr>
        <w:t xml:space="preserve">tates government. The Times, likewise, should have asked tough questions and pointed to some of the evidential problems in the </w:t>
      </w:r>
      <w:proofErr w:type="spellStart"/>
      <w:r w:rsidRPr="000F6DA0">
        <w:rPr>
          <w:sz w:val="16"/>
        </w:rPr>
        <w:t>Mandiant</w:t>
      </w:r>
      <w:proofErr w:type="spellEnd"/>
      <w:r w:rsidRPr="000F6DA0">
        <w:rPr>
          <w:sz w:val="16"/>
        </w:rPr>
        <w:t xml:space="preserve"> report; instead, it published what appeared like an elegant press release for the firm. </w:t>
      </w:r>
      <w:r w:rsidRPr="00B42C86">
        <w:rPr>
          <w:rStyle w:val="TitleChar"/>
        </w:rPr>
        <w:t>On</w:t>
      </w:r>
      <w:r w:rsidRPr="000F6DA0">
        <w:rPr>
          <w:sz w:val="16"/>
        </w:rPr>
        <w:t xml:space="preserve"> issues of </w:t>
      </w:r>
      <w:r w:rsidRPr="00B42C86">
        <w:rPr>
          <w:rStyle w:val="TitleChar"/>
        </w:rPr>
        <w:t xml:space="preserve">cybersecurity, </w:t>
      </w:r>
      <w:r w:rsidRPr="000E0926">
        <w:rPr>
          <w:rStyle w:val="TitleChar"/>
          <w:highlight w:val="cyan"/>
        </w:rPr>
        <w:t xml:space="preserve">the nation's fiercest watchdogs too often look like </w:t>
      </w:r>
      <w:r w:rsidRPr="00B42C86">
        <w:rPr>
          <w:b/>
          <w:u w:val="single"/>
        </w:rPr>
        <w:t xml:space="preserve">hand-tame </w:t>
      </w:r>
      <w:r w:rsidRPr="000E0926">
        <w:rPr>
          <w:b/>
          <w:highlight w:val="cyan"/>
          <w:u w:val="single"/>
        </w:rPr>
        <w:t>puppies</w:t>
      </w:r>
      <w:r w:rsidRPr="000E0926">
        <w:rPr>
          <w:rStyle w:val="TitleChar"/>
          <w:highlight w:val="cyan"/>
        </w:rPr>
        <w:t xml:space="preserve"> eager to lap up stories from private firms as well as anonymous sources in the security establishmen</w:t>
      </w:r>
      <w:r w:rsidRPr="00B42C86">
        <w:rPr>
          <w:rStyle w:val="TitleChar"/>
        </w:rPr>
        <w:t>t</w:t>
      </w:r>
      <w:r w:rsidRPr="000F6DA0">
        <w:rPr>
          <w:sz w:val="16"/>
        </w:rPr>
        <w:t xml:space="preserve">. Finally, </w:t>
      </w:r>
      <w:r w:rsidRPr="00B42C86">
        <w:rPr>
          <w:rStyle w:val="TitleChar"/>
        </w:rPr>
        <w:t>the intelligence community tags along with the hype because the NSA and CIA are still traumatized by missing 9/11</w:t>
      </w:r>
      <w:r w:rsidRPr="000F6DA0">
        <w:rPr>
          <w:sz w:val="16"/>
        </w:rPr>
        <w:t xml:space="preserve">. Missing a "cyber 9/11" would be truly catastrophic for America's spies, so erring on the side of caution seems the rational choice. Yes, Director of National Intelligence James Clapper's recent testimony was more nuanced than reported and toned down the threat of a very serious </w:t>
      </w:r>
      <w:proofErr w:type="spellStart"/>
      <w:r w:rsidRPr="000F6DA0">
        <w:rPr>
          <w:sz w:val="16"/>
        </w:rPr>
        <w:t>cyberattack</w:t>
      </w:r>
      <w:proofErr w:type="spellEnd"/>
      <w:r w:rsidRPr="000F6DA0">
        <w:rPr>
          <w:sz w:val="16"/>
        </w:rPr>
        <w:t xml:space="preserve">. But at the same time America's top spies are not as forthcoming with more detailed information as they could be. We know that </w:t>
      </w:r>
      <w:r w:rsidRPr="00B42C86">
        <w:rPr>
          <w:rStyle w:val="TitleChar"/>
        </w:rPr>
        <w:t>the intelligence community</w:t>
      </w:r>
      <w:r w:rsidRPr="000F6DA0">
        <w:rPr>
          <w:sz w:val="16"/>
        </w:rPr>
        <w:t xml:space="preserve">, especially in the United States, </w:t>
      </w:r>
      <w:r w:rsidRPr="00B42C86">
        <w:rPr>
          <w:rStyle w:val="TitleChar"/>
        </w:rPr>
        <w:t>has far better information</w:t>
      </w:r>
      <w:r w:rsidRPr="000F6DA0">
        <w:rPr>
          <w:sz w:val="16"/>
        </w:rPr>
        <w:t xml:space="preserve">, better sources, better expertise, and better analysts </w:t>
      </w:r>
      <w:r w:rsidRPr="00B42C86">
        <w:rPr>
          <w:rStyle w:val="TitleChar"/>
        </w:rPr>
        <w:t>than private companies</w:t>
      </w:r>
      <w:r w:rsidRPr="000F6DA0">
        <w:rPr>
          <w:sz w:val="16"/>
        </w:rPr>
        <w:t xml:space="preserve"> like Symantec, McAfee, and Kaspersky Lab. </w:t>
      </w:r>
      <w:r w:rsidRPr="00B42C86">
        <w:rPr>
          <w:rStyle w:val="TitleChar"/>
        </w:rPr>
        <w:t>But</w:t>
      </w:r>
      <w:r w:rsidRPr="000F6DA0">
        <w:rPr>
          <w:sz w:val="16"/>
        </w:rPr>
        <w:t xml:space="preserve"> for a number of reasons </w:t>
      </w:r>
      <w:r w:rsidRPr="00B42C86">
        <w:rPr>
          <w:rStyle w:val="TitleChar"/>
        </w:rPr>
        <w:t>they keep their findings and their analysis classified</w:t>
      </w:r>
      <w:r w:rsidRPr="000F6DA0">
        <w:rPr>
          <w:sz w:val="16"/>
        </w:rPr>
        <w:t xml:space="preserve">. This means that </w:t>
      </w:r>
      <w:r w:rsidRPr="00B42C86">
        <w:rPr>
          <w:rStyle w:val="TitleChar"/>
        </w:rPr>
        <w:t xml:space="preserve">the quality of the public debate suffers, as </w:t>
      </w:r>
      <w:r w:rsidRPr="000E0926">
        <w:rPr>
          <w:rStyle w:val="TitleChar"/>
          <w:highlight w:val="cyan"/>
        </w:rPr>
        <w:t xml:space="preserve">experts as well as journalists have no choice but to rely on industry reports of sometimes </w:t>
      </w:r>
      <w:r w:rsidRPr="000E0926">
        <w:rPr>
          <w:b/>
          <w:highlight w:val="cyan"/>
          <w:u w:val="single"/>
        </w:rPr>
        <w:t>questionable quality</w:t>
      </w:r>
      <w:r w:rsidRPr="000E0926">
        <w:rPr>
          <w:rStyle w:val="TitleChar"/>
          <w:highlight w:val="cyan"/>
        </w:rPr>
        <w:t xml:space="preserve"> or anonymous informants whose veracity is hard to assess.</w:t>
      </w:r>
    </w:p>
    <w:p w:rsidR="00E552BC" w:rsidRPr="00160F17" w:rsidRDefault="00E552BC" w:rsidP="00E552BC">
      <w:pPr>
        <w:pStyle w:val="Heading3"/>
        <w:contextualSpacing/>
        <w:rPr>
          <w:rFonts w:asciiTheme="minorHAnsi" w:hAnsiTheme="minorHAnsi" w:cstheme="minorHAnsi"/>
        </w:rPr>
      </w:pPr>
      <w:r>
        <w:rPr>
          <w:rFonts w:asciiTheme="minorHAnsi" w:hAnsiTheme="minorHAnsi" w:cstheme="minorHAnsi"/>
        </w:rPr>
        <w:lastRenderedPageBreak/>
        <w:t>AT: Hydrogen</w:t>
      </w:r>
    </w:p>
    <w:p w:rsidR="00E552BC" w:rsidRDefault="00E552BC" w:rsidP="00E552BC">
      <w:pPr>
        <w:pStyle w:val="Heading4"/>
        <w:contextualSpacing/>
      </w:pPr>
      <w:r>
        <w:t xml:space="preserve">Structural barriers prevent hydrogen adoption – it’s too expensive, inefficient, and difficult to store – the lack of infrastructure means even if the </w:t>
      </w:r>
      <w:proofErr w:type="spellStart"/>
      <w:r>
        <w:t>aff</w:t>
      </w:r>
      <w:proofErr w:type="spellEnd"/>
      <w:r>
        <w:t xml:space="preserve"> solves it doesn’t happen before peak oil does</w:t>
      </w:r>
    </w:p>
    <w:p w:rsidR="00E552BC" w:rsidRPr="00672FBD" w:rsidRDefault="00E552BC" w:rsidP="00E552BC">
      <w:pPr>
        <w:contextualSpacing/>
        <w:rPr>
          <w:rStyle w:val="Style13ptBold"/>
        </w:rPr>
      </w:pPr>
      <w:proofErr w:type="spellStart"/>
      <w:r w:rsidRPr="00672FBD">
        <w:rPr>
          <w:rStyle w:val="Style13ptBold"/>
        </w:rPr>
        <w:t>McGlaun</w:t>
      </w:r>
      <w:proofErr w:type="spellEnd"/>
      <w:r w:rsidRPr="00672FBD">
        <w:rPr>
          <w:rStyle w:val="Style13ptBold"/>
        </w:rPr>
        <w:t>, writer for Daily Tech, 13</w:t>
      </w:r>
    </w:p>
    <w:p w:rsidR="00E552BC" w:rsidRPr="00AE4D92" w:rsidRDefault="00E552BC" w:rsidP="00E552BC">
      <w:pPr>
        <w:contextualSpacing/>
      </w:pPr>
      <w:r>
        <w:t>[Shane, 3/22/13, Daily Tech, “</w:t>
      </w:r>
      <w:r w:rsidRPr="00AE4D92">
        <w:t>VW CEO Says That Hydrogen Fuel Cells Hav</w:t>
      </w:r>
      <w:r>
        <w:t>e Failed to Live up to Promises,</w:t>
      </w:r>
      <w:proofErr w:type="gramStart"/>
      <w:r>
        <w:t xml:space="preserve">”  </w:t>
      </w:r>
      <w:proofErr w:type="gramEnd"/>
      <w:r>
        <w:fldChar w:fldCharType="begin"/>
      </w:r>
      <w:r>
        <w:instrText xml:space="preserve"> HYPERLINK "http://www.dailytech.com/VW+CEO+Says+That+Hydrogen+Fuel+Cells+Have+Failed+to+Live+up+to+Promises/article30189.htm" </w:instrText>
      </w:r>
      <w:r>
        <w:fldChar w:fldCharType="separate"/>
      </w:r>
      <w:r w:rsidRPr="000163A3">
        <w:rPr>
          <w:rStyle w:val="Hyperlink"/>
        </w:rPr>
        <w:t>http://www.dailytech.com/VW+CEO+Says+That+Hydrogen+Fuel+Cells+Have+Failed+to+Live+up+to+Promises/article30189.htm</w:t>
      </w:r>
      <w:r>
        <w:rPr>
          <w:rStyle w:val="Hyperlink"/>
        </w:rPr>
        <w:fldChar w:fldCharType="end"/>
      </w:r>
      <w:r>
        <w:t xml:space="preserve">, accessed 7/1/14, TYBG] </w:t>
      </w:r>
    </w:p>
    <w:p w:rsidR="00E552BC" w:rsidRPr="004005DC" w:rsidRDefault="00E552BC" w:rsidP="00E552BC">
      <w:pPr>
        <w:contextualSpacing/>
        <w:rPr>
          <w:sz w:val="16"/>
        </w:rPr>
      </w:pPr>
      <w:r w:rsidRPr="004005DC">
        <w:rPr>
          <w:rFonts w:asciiTheme="minorHAnsi" w:hAnsiTheme="minorHAnsi" w:cstheme="minorHAnsi"/>
          <w:sz w:val="16"/>
        </w:rPr>
        <w:t xml:space="preserve">A few years ago there were a number of automotive manufacturers putting serious money into hydrogen fuel-cell vehicles. These vehicles promised to have a driving range similar to a conventional gasoline-powered automobile, but produce no emissions to pollute the atmosphere. However, </w:t>
      </w:r>
      <w:r w:rsidRPr="00AE4D92">
        <w:rPr>
          <w:rStyle w:val="StyleUnderline"/>
        </w:rPr>
        <w:t xml:space="preserve">the </w:t>
      </w:r>
      <w:r w:rsidRPr="00774E81">
        <w:rPr>
          <w:rStyle w:val="StyleUnderline"/>
          <w:highlight w:val="cyan"/>
        </w:rPr>
        <w:t>vehicles faced several daunting challenges, including</w:t>
      </w:r>
      <w:r w:rsidRPr="00AE4D92">
        <w:rPr>
          <w:rStyle w:val="StyleUnderline"/>
        </w:rPr>
        <w:t xml:space="preserve"> the </w:t>
      </w:r>
      <w:r w:rsidRPr="00774E81">
        <w:rPr>
          <w:rStyle w:val="StyleUnderline"/>
          <w:highlight w:val="cyan"/>
        </w:rPr>
        <w:t>lack of a hydrogen fuel infrastructure and the fact that hydrogen is highly flammable and difficult to store.</w:t>
      </w:r>
      <w:r>
        <w:rPr>
          <w:rStyle w:val="StyleUnderline"/>
        </w:rPr>
        <w:t xml:space="preserve"> </w:t>
      </w:r>
      <w:r w:rsidRPr="004005DC">
        <w:rPr>
          <w:rFonts w:asciiTheme="minorHAnsi" w:hAnsiTheme="minorHAnsi" w:cstheme="minorHAnsi"/>
          <w:sz w:val="16"/>
        </w:rPr>
        <w:t xml:space="preserve">Volkswagen CEO Martin </w:t>
      </w:r>
      <w:proofErr w:type="spellStart"/>
      <w:r w:rsidRPr="004005DC">
        <w:rPr>
          <w:rFonts w:asciiTheme="minorHAnsi" w:hAnsiTheme="minorHAnsi" w:cstheme="minorHAnsi"/>
          <w:sz w:val="16"/>
        </w:rPr>
        <w:t>Winterkorn</w:t>
      </w:r>
      <w:proofErr w:type="spellEnd"/>
      <w:r w:rsidRPr="004005DC">
        <w:rPr>
          <w:rFonts w:asciiTheme="minorHAnsi" w:hAnsiTheme="minorHAnsi" w:cstheme="minorHAnsi"/>
          <w:sz w:val="16"/>
        </w:rPr>
        <w:t xml:space="preserve"> stated this week that </w:t>
      </w:r>
      <w:r w:rsidRPr="00774E81">
        <w:rPr>
          <w:rStyle w:val="StyleUnderline"/>
          <w:highlight w:val="cyan"/>
        </w:rPr>
        <w:t xml:space="preserve">hydrogen fuel cells have failed to live up to promises and are unlikely to become an efficient and cost-effective way to power cars in the </w:t>
      </w:r>
      <w:r w:rsidRPr="00AE4D92">
        <w:rPr>
          <w:rStyle w:val="StyleUnderline"/>
        </w:rPr>
        <w:t xml:space="preserve">near </w:t>
      </w:r>
      <w:r w:rsidRPr="00774E81">
        <w:rPr>
          <w:rStyle w:val="StyleUnderline"/>
          <w:highlight w:val="cyan"/>
        </w:rPr>
        <w:t>future</w:t>
      </w:r>
      <w:r w:rsidRPr="00AE4D92">
        <w:rPr>
          <w:rStyle w:val="StyleUnderline"/>
        </w:rPr>
        <w:t>.</w:t>
      </w:r>
      <w:r>
        <w:rPr>
          <w:rStyle w:val="StyleUnderline"/>
        </w:rPr>
        <w:t xml:space="preserve"> </w:t>
      </w:r>
      <w:proofErr w:type="spellStart"/>
      <w:r w:rsidRPr="004005DC">
        <w:rPr>
          <w:rFonts w:asciiTheme="minorHAnsi" w:hAnsiTheme="minorHAnsi" w:cstheme="minorHAnsi"/>
          <w:sz w:val="16"/>
        </w:rPr>
        <w:t>Winterkorn</w:t>
      </w:r>
      <w:proofErr w:type="spellEnd"/>
      <w:r w:rsidRPr="004005DC">
        <w:rPr>
          <w:rFonts w:asciiTheme="minorHAnsi" w:hAnsiTheme="minorHAnsi" w:cstheme="minorHAnsi"/>
          <w:sz w:val="16"/>
        </w:rPr>
        <w:t xml:space="preserve"> said, "</w:t>
      </w:r>
      <w:r w:rsidRPr="00AE4D92">
        <w:rPr>
          <w:rStyle w:val="StyleUnderline"/>
        </w:rPr>
        <w:t xml:space="preserve">I do </w:t>
      </w:r>
      <w:r w:rsidRPr="00774E81">
        <w:rPr>
          <w:rStyle w:val="StyleUnderline"/>
          <w:highlight w:val="cyan"/>
        </w:rPr>
        <w:t>not see the infrastructure for fuel cell vehicles</w:t>
      </w:r>
      <w:r w:rsidRPr="00AE4D92">
        <w:rPr>
          <w:rStyle w:val="StyleUnderline"/>
        </w:rPr>
        <w:t xml:space="preserve">, and I </w:t>
      </w:r>
      <w:r w:rsidRPr="00774E81">
        <w:rPr>
          <w:rStyle w:val="StyleUnderline"/>
          <w:highlight w:val="cyan"/>
        </w:rPr>
        <w:t>do not see how hydrogen can be produced on large scale at reasonable cost.</w:t>
      </w:r>
      <w:r w:rsidRPr="00AE4D92">
        <w:rPr>
          <w:rStyle w:val="StyleUnderline"/>
        </w:rPr>
        <w:t xml:space="preserve"> I </w:t>
      </w:r>
      <w:r w:rsidRPr="00774E81">
        <w:rPr>
          <w:rStyle w:val="StyleUnderline"/>
          <w:highlight w:val="cyan"/>
        </w:rPr>
        <w:t>do not currently see a situation where we can offer fuel cell vehicles at a reasonable cost that consumers would also be willing to pay."</w:t>
      </w:r>
      <w:r w:rsidRPr="004005DC">
        <w:rPr>
          <w:sz w:val="16"/>
        </w:rPr>
        <w:t xml:space="preserve"> </w:t>
      </w:r>
      <w:r w:rsidRPr="004005DC">
        <w:rPr>
          <w:rFonts w:asciiTheme="minorHAnsi" w:hAnsiTheme="minorHAnsi" w:cstheme="minorHAnsi"/>
          <w:sz w:val="16"/>
        </w:rPr>
        <w:t xml:space="preserve">While Volkswagen doesn't see a near-term future with hydrogen vehicles, other manufacturers continue to move forward with the technology. Mercedes-Benz reached a deal with Ford and Nissan-Renault with a goal of selling the first production fuel-cell vehicle starting in 2017. </w:t>
      </w:r>
      <w:r w:rsidRPr="00AE4D92">
        <w:rPr>
          <w:rStyle w:val="StyleUnderline"/>
        </w:rPr>
        <w:t xml:space="preserve">Back </w:t>
      </w:r>
      <w:r w:rsidRPr="00774E81">
        <w:rPr>
          <w:rStyle w:val="StyleUnderline"/>
          <w:highlight w:val="cyan"/>
        </w:rPr>
        <w:t>in 2010, a study was published predicting 670,000 fuel cell powered vehicles would be sold annually within a decade</w:t>
      </w:r>
      <w:r w:rsidRPr="00AE4D92">
        <w:rPr>
          <w:rStyle w:val="StyleUnderline"/>
        </w:rPr>
        <w:t xml:space="preserve">. So far, </w:t>
      </w:r>
      <w:r w:rsidRPr="00774E81">
        <w:rPr>
          <w:rStyle w:val="StyleUnderline"/>
          <w:highlight w:val="cyan"/>
        </w:rPr>
        <w:t>that prediction doesn't seem likely to come true</w:t>
      </w:r>
      <w:r w:rsidRPr="00AE4D92">
        <w:rPr>
          <w:rStyle w:val="StyleUnderline"/>
        </w:rPr>
        <w:t>.</w:t>
      </w:r>
      <w:r>
        <w:rPr>
          <w:rStyle w:val="StyleUnderline"/>
        </w:rPr>
        <w:t xml:space="preserve"> </w:t>
      </w:r>
      <w:r w:rsidRPr="004005DC">
        <w:rPr>
          <w:sz w:val="16"/>
        </w:rPr>
        <w:t xml:space="preserve">A sleek car glides past the undulating hedgerows of a country lane. The only sounds it makes are snatches of Vivaldi from the stereo, and the exhaust pipe emits nothing more noxious than water </w:t>
      </w:r>
      <w:proofErr w:type="spellStart"/>
      <w:r w:rsidRPr="004005DC">
        <w:rPr>
          <w:sz w:val="16"/>
        </w:rPr>
        <w:t>vapour</w:t>
      </w:r>
      <w:proofErr w:type="spellEnd"/>
      <w:r w:rsidRPr="004005DC">
        <w:rPr>
          <w:sz w:val="16"/>
        </w:rPr>
        <w:t xml:space="preserve">. As it passes, a cloud of butterflies takes flight into the clean summer air. </w:t>
      </w:r>
      <w:r w:rsidRPr="00672FBD">
        <w:rPr>
          <w:rStyle w:val="StyleUnderline"/>
        </w:rPr>
        <w:t>Proponents of hydrogen-powered vehicles have long envisioned this as the future of motoring. But today, that dream is almost as distant as ever</w:t>
      </w:r>
      <w:r w:rsidRPr="004005DC">
        <w:rPr>
          <w:sz w:val="16"/>
        </w:rPr>
        <w:t xml:space="preserve"> – and increasingly serves as a distraction in the quest to cut greenhouse gas emissions by replacing petrol. At first glance, hydrogen looks like a suitable alternative. It has a higher energy density (by mass) than petrol, and could be distributed to filling stations through pipelines. And although specially designed internal combustion engines can burn hydrogen directly, hydrogen is even more efficient when it drives a fuel cell to generate electricity. A decade ago, governments and funding agencies drew up ambitious plans to develop cheaper fuel cells and to enable cars to store practicable quantities of hydrogen. In 2003, President George Bush committed $720 million to the research effort. But </w:t>
      </w:r>
      <w:r w:rsidRPr="00672FBD">
        <w:rPr>
          <w:rStyle w:val="StyleUnderline"/>
        </w:rPr>
        <w:t xml:space="preserve">by 2009, it was clear that </w:t>
      </w:r>
      <w:r w:rsidRPr="00774E81">
        <w:rPr>
          <w:rStyle w:val="StyleUnderline"/>
          <w:highlight w:val="cyan"/>
        </w:rPr>
        <w:t>hydrogen was no quick fix</w:t>
      </w:r>
      <w:r w:rsidRPr="00672FBD">
        <w:rPr>
          <w:rStyle w:val="StyleUnderline"/>
        </w:rPr>
        <w:t>, and US energy secretary Steven Chu diverted much of the funding into battery research. It was the right move.</w:t>
      </w:r>
      <w:r w:rsidRPr="004005DC">
        <w:rPr>
          <w:sz w:val="16"/>
        </w:rPr>
        <w:t xml:space="preserve"> When the ‘hydrogen economy’ concept was coined in the early 1970s, advocates such as electrochemist John Bockris1 expected cheap, plentiful nuclear power to produce hydrogen by </w:t>
      </w:r>
      <w:proofErr w:type="spellStart"/>
      <w:r w:rsidRPr="004005DC">
        <w:rPr>
          <w:sz w:val="16"/>
        </w:rPr>
        <w:t>electrolysing</w:t>
      </w:r>
      <w:proofErr w:type="spellEnd"/>
      <w:r w:rsidRPr="004005DC">
        <w:rPr>
          <w:sz w:val="16"/>
        </w:rPr>
        <w:t xml:space="preserve"> water. Using hydrogen as an energy carrier in this way made sense at the time – power-line losses made hydrogen a more efficient way to move energy over long distances, and battery technology simply wasn’t good enough propel electric vehicles much faster or further than a milk float. </w:t>
      </w:r>
      <w:r w:rsidRPr="00672FBD">
        <w:rPr>
          <w:rStyle w:val="StyleUnderline"/>
        </w:rPr>
        <w:t>But nuclear accidents, although extremely rare, have made many governments wary of investing in extra nuclear power stations. And they have also exposed the hidden costs of nuclear power: cleaning up the accidents and dealing with radioactive waste.</w:t>
      </w:r>
      <w:r>
        <w:rPr>
          <w:rStyle w:val="StyleUnderline"/>
        </w:rPr>
        <w:t xml:space="preserve"> </w:t>
      </w:r>
      <w:r w:rsidRPr="004005DC">
        <w:rPr>
          <w:sz w:val="16"/>
        </w:rPr>
        <w:t xml:space="preserve">So, instead, more than 90% of the world’s hydrogen is produced from fossil fuels, through steam reforming of natural gas, for example, which also produces carbon dioxide. That carbon dioxide could be sequestered underground, but it isn’t, because carbon capture and storage technology is not sufficiently well developed and the costs are astronomical. Cleaning up </w:t>
      </w:r>
      <w:r w:rsidRPr="00672FBD">
        <w:rPr>
          <w:rStyle w:val="StyleUnderline"/>
        </w:rPr>
        <w:t>Wind or solar power could be used to drive electrolysis plants, but isn’t that clean electricity better used to feed today’s</w:t>
      </w:r>
      <w:r>
        <w:rPr>
          <w:rStyle w:val="StyleUnderline"/>
        </w:rPr>
        <w:t xml:space="preserve"> </w:t>
      </w:r>
      <w:r w:rsidRPr="00672FBD">
        <w:rPr>
          <w:rStyle w:val="StyleUnderline"/>
        </w:rPr>
        <w:t>more efficient power grids</w:t>
      </w:r>
      <w:r w:rsidRPr="004005DC">
        <w:rPr>
          <w:sz w:val="16"/>
        </w:rPr>
        <w:t xml:space="preserve">, and to charge lithium-ion batteries that far outstrip those available in the 1970s? The fuelling points for battery-powered cars are a relatively simple extension to our existing power grid, and new technology is reducing recharging times. </w:t>
      </w:r>
      <w:r w:rsidRPr="00774E81">
        <w:rPr>
          <w:rStyle w:val="StyleUnderline"/>
          <w:highlight w:val="cyan"/>
        </w:rPr>
        <w:t>Hydrogen</w:t>
      </w:r>
      <w:r w:rsidRPr="00672FBD">
        <w:rPr>
          <w:rStyle w:val="StyleUnderline"/>
        </w:rPr>
        <w:t xml:space="preserve">, in contrast, </w:t>
      </w:r>
      <w:r w:rsidRPr="00774E81">
        <w:rPr>
          <w:rStyle w:val="StyleUnderline"/>
          <w:highlight w:val="cyan"/>
        </w:rPr>
        <w:t>requires an entirely new supply infrastructure</w:t>
      </w:r>
      <w:r w:rsidRPr="00672FBD">
        <w:rPr>
          <w:rStyle w:val="StyleUnderline"/>
        </w:rPr>
        <w:t xml:space="preserve">. That’s why the only hydrogen car on the road was, until recently, the Honda FCX Clarity; </w:t>
      </w:r>
      <w:r w:rsidRPr="00774E81">
        <w:rPr>
          <w:rStyle w:val="StyleUnderline"/>
          <w:highlight w:val="cyan"/>
        </w:rPr>
        <w:t>just a few dozen drive around southern California – the only place in the US with a sufficient network of hydrogen filling stations</w:t>
      </w:r>
      <w:r w:rsidRPr="004005DC">
        <w:rPr>
          <w:sz w:val="16"/>
        </w:rPr>
        <w:t xml:space="preserve">. In February, Hyundai launched its Tucson ix35 hydrogen fuel cell vehicle, and hopes to make 1,000 of them for the European market. Compare that with the European commission’s hydrogen roadmap, which forecasts an incredible 1 million hydrogen fuel cell vehicles by 2020. </w:t>
      </w:r>
      <w:r w:rsidRPr="00774E81">
        <w:rPr>
          <w:rStyle w:val="StyleUnderline"/>
          <w:highlight w:val="cyan"/>
        </w:rPr>
        <w:t xml:space="preserve">Storing hydrogen on board a car also requires expensive pressure vessels or </w:t>
      </w:r>
      <w:r w:rsidRPr="00774E81">
        <w:rPr>
          <w:rStyle w:val="StyleUnderline"/>
          <w:highlight w:val="cyan"/>
        </w:rPr>
        <w:lastRenderedPageBreak/>
        <w:t>cryogenic systems</w:t>
      </w:r>
      <w:r w:rsidRPr="00672FBD">
        <w:rPr>
          <w:rStyle w:val="StyleUnderline"/>
        </w:rPr>
        <w:t>. Chemists and engineers have worked hard to find alternatives, such as adsorbing hydrogen onto porous materials, or using hydrogen-dense molecules to release hydrogen on demand</w:t>
      </w:r>
      <w:r w:rsidRPr="004005DC">
        <w:rPr>
          <w:sz w:val="16"/>
        </w:rPr>
        <w:t xml:space="preserve">. For example, Matthias </w:t>
      </w:r>
      <w:proofErr w:type="spellStart"/>
      <w:r w:rsidRPr="004005DC">
        <w:rPr>
          <w:sz w:val="16"/>
        </w:rPr>
        <w:t>Beller</w:t>
      </w:r>
      <w:proofErr w:type="spellEnd"/>
      <w:r w:rsidRPr="004005DC">
        <w:rPr>
          <w:sz w:val="16"/>
        </w:rPr>
        <w:t xml:space="preserve"> at the University </w:t>
      </w:r>
      <w:proofErr w:type="gramStart"/>
      <w:r w:rsidRPr="004005DC">
        <w:rPr>
          <w:sz w:val="16"/>
        </w:rPr>
        <w:t>of</w:t>
      </w:r>
      <w:proofErr w:type="gramEnd"/>
      <w:r w:rsidRPr="004005DC">
        <w:rPr>
          <w:sz w:val="16"/>
        </w:rPr>
        <w:t xml:space="preserve"> Rostock, Germany, recently unveiled a ruthenium catalyst that can generate hydrogen from methanol at a relatively mild 65–95°C. </w:t>
      </w:r>
      <w:r w:rsidRPr="00672FBD">
        <w:rPr>
          <w:rStyle w:val="StyleUnderline"/>
        </w:rPr>
        <w:t xml:space="preserve">But while the ruthenium catalyst is a lovely bit of chemistry, it is not a breakthrough for the hydrogen economy: the reaction releases carbon dioxide, which is much harder to capture from millions of cars than it is at a single power station; the catalyst turnover frequency reached 4700h–1, many orders of magnitude from practicability; and it relies on ruthenium, global stocks of which are thought to be only about 5,000 </w:t>
      </w:r>
      <w:proofErr w:type="spellStart"/>
      <w:r w:rsidRPr="00672FBD">
        <w:rPr>
          <w:rStyle w:val="StyleUnderline"/>
        </w:rPr>
        <w:t>tonnes</w:t>
      </w:r>
      <w:proofErr w:type="spellEnd"/>
      <w:r w:rsidRPr="00672FBD">
        <w:rPr>
          <w:rStyle w:val="StyleUnderline"/>
        </w:rPr>
        <w:t>.</w:t>
      </w:r>
      <w:r w:rsidRPr="004005DC">
        <w:rPr>
          <w:sz w:val="16"/>
        </w:rPr>
        <w:t xml:space="preserve"> Blind optimism In February, the UKH2Mobility partnership issued a report suggesting that 1.5 million hydrogen-powered vehicles could be on the road in the UK by 2030. Yet </w:t>
      </w:r>
      <w:r w:rsidRPr="00672FBD">
        <w:rPr>
          <w:rStyle w:val="StyleUnderline"/>
        </w:rPr>
        <w:t xml:space="preserve">even this optimistic report noted that </w:t>
      </w:r>
      <w:r w:rsidRPr="00774E81">
        <w:rPr>
          <w:rStyle w:val="StyleUnderline"/>
          <w:highlight w:val="cyan"/>
        </w:rPr>
        <w:t xml:space="preserve">the effort would only reduce carbon dioxide emissions by about 3 million </w:t>
      </w:r>
      <w:proofErr w:type="spellStart"/>
      <w:r w:rsidRPr="00774E81">
        <w:rPr>
          <w:rStyle w:val="StyleUnderline"/>
          <w:highlight w:val="cyan"/>
        </w:rPr>
        <w:t>tonnes</w:t>
      </w:r>
      <w:proofErr w:type="spellEnd"/>
      <w:r w:rsidRPr="00774E81">
        <w:rPr>
          <w:rStyle w:val="StyleUnderline"/>
          <w:highlight w:val="cyan"/>
        </w:rPr>
        <w:t xml:space="preserve"> – less than the world currently emits in one hour.</w:t>
      </w:r>
      <w:r>
        <w:rPr>
          <w:rStyle w:val="StyleUnderline"/>
        </w:rPr>
        <w:t xml:space="preserve"> </w:t>
      </w:r>
      <w:r w:rsidRPr="004005DC">
        <w:rPr>
          <w:sz w:val="16"/>
        </w:rPr>
        <w:t xml:space="preserve">Hydrogen will undoubtedly find transport niches, but </w:t>
      </w:r>
      <w:r w:rsidRPr="00774E81">
        <w:rPr>
          <w:rStyle w:val="StyleUnderline"/>
          <w:highlight w:val="cyan"/>
        </w:rPr>
        <w:t>talk of hydrogen powering a substantial proportion of the planet’s billion cars (and counting) is driven more by techno-optimism than evidence</w:t>
      </w:r>
      <w:r w:rsidRPr="004005DC">
        <w:rPr>
          <w:sz w:val="16"/>
        </w:rPr>
        <w:t xml:space="preserve">. Faster and more significant impacts would come from improving battery technology, investing in clean electricity sources and developing carbon sequestration. The hydrogen economy is alluring, but it is a distraction from the important task of </w:t>
      </w:r>
      <w:proofErr w:type="spellStart"/>
      <w:r w:rsidRPr="004005DC">
        <w:rPr>
          <w:sz w:val="16"/>
        </w:rPr>
        <w:t>decarbonising</w:t>
      </w:r>
      <w:proofErr w:type="spellEnd"/>
      <w:r w:rsidRPr="004005DC">
        <w:rPr>
          <w:sz w:val="16"/>
        </w:rPr>
        <w:t xml:space="preserve"> our transport system.</w:t>
      </w:r>
    </w:p>
    <w:p w:rsidR="00E552BC" w:rsidRPr="00160F17" w:rsidRDefault="00E552BC" w:rsidP="00E552BC">
      <w:pPr>
        <w:pStyle w:val="Heading4"/>
        <w:contextualSpacing/>
        <w:rPr>
          <w:rFonts w:asciiTheme="minorHAnsi" w:hAnsiTheme="minorHAnsi" w:cstheme="minorHAnsi"/>
        </w:rPr>
      </w:pPr>
      <w:r w:rsidRPr="00160F17">
        <w:rPr>
          <w:rFonts w:asciiTheme="minorHAnsi" w:hAnsiTheme="minorHAnsi" w:cstheme="minorHAnsi"/>
        </w:rPr>
        <w:t>Can’t solve oil—hydrogen isn’t ready</w:t>
      </w:r>
      <w:r>
        <w:rPr>
          <w:rFonts w:asciiTheme="minorHAnsi" w:hAnsiTheme="minorHAnsi" w:cstheme="minorHAnsi"/>
        </w:rPr>
        <w:t xml:space="preserve"> and the fuel chain is highly inefficient </w:t>
      </w:r>
    </w:p>
    <w:p w:rsidR="00E552BC" w:rsidRDefault="00E552BC" w:rsidP="00E552BC">
      <w:pPr>
        <w:contextualSpacing/>
        <w:rPr>
          <w:rStyle w:val="Style13ptBold"/>
          <w:rFonts w:asciiTheme="minorHAnsi" w:hAnsiTheme="minorHAnsi" w:cstheme="minorHAnsi"/>
        </w:rPr>
      </w:pPr>
      <w:proofErr w:type="spellStart"/>
      <w:r w:rsidRPr="00160F17">
        <w:rPr>
          <w:rStyle w:val="Style13ptBold"/>
          <w:rFonts w:asciiTheme="minorHAnsi" w:hAnsiTheme="minorHAnsi" w:cstheme="minorHAnsi"/>
        </w:rPr>
        <w:t>Strahan</w:t>
      </w:r>
      <w:proofErr w:type="spellEnd"/>
      <w:r>
        <w:rPr>
          <w:rStyle w:val="Style13ptBold"/>
          <w:rFonts w:asciiTheme="minorHAnsi" w:hAnsiTheme="minorHAnsi" w:cstheme="minorHAnsi"/>
        </w:rPr>
        <w:t>, writer for New Scientist Magazine,</w:t>
      </w:r>
      <w:r w:rsidRPr="00160F17">
        <w:rPr>
          <w:rStyle w:val="Style13ptBold"/>
          <w:rFonts w:asciiTheme="minorHAnsi" w:hAnsiTheme="minorHAnsi" w:cstheme="minorHAnsi"/>
        </w:rPr>
        <w:t xml:space="preserve"> 8 </w:t>
      </w:r>
    </w:p>
    <w:p w:rsidR="00E552BC" w:rsidRPr="00160F17" w:rsidRDefault="00E552BC" w:rsidP="00E552BC">
      <w:pPr>
        <w:contextualSpacing/>
        <w:rPr>
          <w:rFonts w:asciiTheme="minorHAnsi" w:hAnsiTheme="minorHAnsi" w:cstheme="minorHAnsi"/>
        </w:rPr>
      </w:pPr>
      <w:r>
        <w:rPr>
          <w:rFonts w:asciiTheme="minorHAnsi" w:hAnsiTheme="minorHAnsi" w:cstheme="minorHAnsi"/>
        </w:rPr>
        <w:t>[</w:t>
      </w:r>
      <w:r w:rsidRPr="00160F17">
        <w:rPr>
          <w:rFonts w:asciiTheme="minorHAnsi" w:hAnsiTheme="minorHAnsi" w:cstheme="minorHAnsi"/>
        </w:rPr>
        <w:t xml:space="preserve">David, </w:t>
      </w:r>
      <w:r>
        <w:rPr>
          <w:rFonts w:asciiTheme="minorHAnsi" w:hAnsiTheme="minorHAnsi" w:cstheme="minorHAnsi"/>
        </w:rPr>
        <w:t>9/</w:t>
      </w:r>
      <w:r w:rsidRPr="00160F17">
        <w:rPr>
          <w:rFonts w:asciiTheme="minorHAnsi" w:hAnsiTheme="minorHAnsi" w:cstheme="minorHAnsi"/>
        </w:rPr>
        <w:t>28</w:t>
      </w:r>
      <w:r>
        <w:rPr>
          <w:rFonts w:asciiTheme="minorHAnsi" w:hAnsiTheme="minorHAnsi" w:cstheme="minorHAnsi"/>
        </w:rPr>
        <w:t>/8</w:t>
      </w:r>
      <w:r w:rsidRPr="00160F17">
        <w:rPr>
          <w:rFonts w:asciiTheme="minorHAnsi" w:hAnsiTheme="minorHAnsi" w:cstheme="minorHAnsi"/>
        </w:rPr>
        <w:t>,</w:t>
      </w:r>
      <w:r>
        <w:rPr>
          <w:rFonts w:asciiTheme="minorHAnsi" w:hAnsiTheme="minorHAnsi" w:cstheme="minorHAnsi"/>
        </w:rPr>
        <w:t xml:space="preserve"> New </w:t>
      </w:r>
      <w:proofErr w:type="spellStart"/>
      <w:r>
        <w:rPr>
          <w:rFonts w:asciiTheme="minorHAnsi" w:hAnsiTheme="minorHAnsi" w:cstheme="minorHAnsi"/>
        </w:rPr>
        <w:t>Sceintist</w:t>
      </w:r>
      <w:proofErr w:type="spellEnd"/>
      <w:r>
        <w:rPr>
          <w:rFonts w:asciiTheme="minorHAnsi" w:hAnsiTheme="minorHAnsi" w:cstheme="minorHAnsi"/>
        </w:rPr>
        <w:t>,</w:t>
      </w:r>
      <w:r w:rsidRPr="00160F17">
        <w:rPr>
          <w:rFonts w:asciiTheme="minorHAnsi" w:hAnsiTheme="minorHAnsi" w:cstheme="minorHAnsi"/>
        </w:rPr>
        <w:t xml:space="preserve"> “Whatever Happened to the Hydrogen Economy?” </w:t>
      </w:r>
      <w:hyperlink r:id="rId100" w:history="1">
        <w:r w:rsidRPr="00160F17">
          <w:rPr>
            <w:rFonts w:asciiTheme="minorHAnsi" w:hAnsiTheme="minorHAnsi" w:cstheme="minorHAnsi"/>
          </w:rPr>
          <w:t>http://www.newscientist.com/article/mg20026841.900-whatever-happened-to-the-hydrogen-economy.html?full=true</w:t>
        </w:r>
      </w:hyperlink>
      <w:r>
        <w:rPr>
          <w:rFonts w:asciiTheme="minorHAnsi" w:hAnsiTheme="minorHAnsi" w:cstheme="minorHAnsi"/>
        </w:rPr>
        <w:t>, accessed 7/1/14, TYBG]</w:t>
      </w:r>
    </w:p>
    <w:p w:rsidR="00E552BC" w:rsidRPr="00672FBD" w:rsidRDefault="00E552BC" w:rsidP="00E552BC">
      <w:pPr>
        <w:contextualSpacing/>
        <w:rPr>
          <w:rFonts w:asciiTheme="minorHAnsi" w:hAnsiTheme="minorHAnsi" w:cstheme="minorHAnsi"/>
          <w:sz w:val="16"/>
        </w:rPr>
      </w:pPr>
      <w:r w:rsidRPr="00160F17">
        <w:rPr>
          <w:rFonts w:asciiTheme="minorHAnsi" w:hAnsiTheme="minorHAnsi" w:cstheme="minorHAnsi"/>
          <w:sz w:val="16"/>
        </w:rPr>
        <w:t xml:space="preserve">WHATEVER happened to the hydrogen economy? At the turn of the century it was the </w:t>
      </w:r>
      <w:proofErr w:type="spellStart"/>
      <w:r w:rsidRPr="00160F17">
        <w:rPr>
          <w:rFonts w:asciiTheme="minorHAnsi" w:hAnsiTheme="minorHAnsi" w:cstheme="minorHAnsi"/>
          <w:sz w:val="16"/>
        </w:rPr>
        <w:t>nExt</w:t>
      </w:r>
      <w:proofErr w:type="spellEnd"/>
      <w:r w:rsidRPr="00160F17">
        <w:rPr>
          <w:rFonts w:asciiTheme="minorHAnsi" w:hAnsiTheme="minorHAnsi" w:cstheme="minorHAnsi"/>
          <w:sz w:val="16"/>
        </w:rPr>
        <w:t xml:space="preserve"> big thing, promising a future of infinite clean energy and deliverance from climate change. Generate enough hydrogen, so the claim went, and we could use it to transform the entire energy infrastructure - it could supply power for cars, planes and boats, buildings and even portable gadgets, all without the need for dirty fossil fuels. Enthusiasts confidently predicted the breakthrough was just five to 10 years away. But today, </w:t>
      </w:r>
      <w:r w:rsidRPr="00774E81">
        <w:rPr>
          <w:rStyle w:val="StyleUnderline"/>
          <w:rFonts w:asciiTheme="minorHAnsi" w:hAnsiTheme="minorHAnsi" w:cstheme="minorHAnsi"/>
          <w:highlight w:val="cyan"/>
        </w:rPr>
        <w:t>despite ever-worsening news on global warming and with peak oil looming, the hydrogen economy seems as distant as ever</w:t>
      </w:r>
      <w:r w:rsidRPr="00160F17">
        <w:rPr>
          <w:rFonts w:asciiTheme="minorHAnsi" w:hAnsiTheme="minorHAnsi" w:cstheme="minorHAnsi"/>
          <w:sz w:val="16"/>
        </w:rPr>
        <w:t xml:space="preserve">. Even in Iceland, whose grand ambitions for a renewable hydrogen economy once earned it the title Bahrain of the north, visible progress has been modest. After years of research, the country now boasts one hydrogen filling station, a handful of hydrogen cars, and one whale-watching boat with a fuel cell for auxiliary power. A trial of three hydrogen-powered buses ended in 2007, when two were scrapped and the third was consigned to a transport museum. More trials are planned, but that was before the meltdown of the country's banking system. In California, where governor Arnold Schwarzenegger promised a "hydrogen highway" with 200 hydrogen filling stations by 2010, there are just five open to the public. Ten hydrogen-fuelled buses are due to come into service in London by 2010, but a plan for 60 smaller hydrogen vehicles </w:t>
      </w:r>
      <w:proofErr w:type="gramStart"/>
      <w:r w:rsidRPr="00160F17">
        <w:rPr>
          <w:rFonts w:asciiTheme="minorHAnsi" w:hAnsiTheme="minorHAnsi" w:cstheme="minorHAnsi"/>
          <w:sz w:val="16"/>
        </w:rPr>
        <w:t>was</w:t>
      </w:r>
      <w:proofErr w:type="gramEnd"/>
      <w:r w:rsidRPr="00160F17">
        <w:rPr>
          <w:rFonts w:asciiTheme="minorHAnsi" w:hAnsiTheme="minorHAnsi" w:cstheme="minorHAnsi"/>
          <w:sz w:val="16"/>
        </w:rPr>
        <w:t xml:space="preserve"> recently scrapped. Despite the setbacks, there is still enormous effort going into hydrogen research. "</w:t>
      </w:r>
      <w:r w:rsidRPr="00774E81">
        <w:rPr>
          <w:rStyle w:val="StyleUnderline"/>
          <w:rFonts w:asciiTheme="minorHAnsi" w:hAnsiTheme="minorHAnsi" w:cstheme="minorHAnsi"/>
          <w:highlight w:val="cyan"/>
        </w:rPr>
        <w:t>Fuel cells have been a roller coaster of hype and disillusionment</w:t>
      </w:r>
      <w:r w:rsidRPr="00160F17">
        <w:rPr>
          <w:rFonts w:asciiTheme="minorHAnsi" w:hAnsiTheme="minorHAnsi" w:cstheme="minorHAnsi"/>
          <w:sz w:val="16"/>
        </w:rPr>
        <w:t xml:space="preserve">," says Martin Green of Johnson Matthey, which makes fuel-cell components for the car industry, "but I am more confident now that the hydrogen economy is going to happen than ever before." Real products are now inching closer to market (see map). Honda claims to be the first company with a fuel-cell car, the FCX Clarity, in large-scale production. The company will make just 200 of these cars over three years, leasing them to customers for $600 per month, but so far Honda has shifted only three. Meanwhile General Motors (GM) has released the first 100 of its Equinox fuel-cell cars in a free trial for potential customers around the world. The company claims to have spent more than $1.2 billion on hydrogen R&amp;D, and its research boss, Larry Burns, believes a market for fuel-cell vehicles will have emerged by 2014. So could hydrogen finally be ready for take-off, or will the mirage continue to recede? </w:t>
      </w:r>
      <w:r w:rsidRPr="00160F17">
        <w:rPr>
          <w:rStyle w:val="StyleUnderline"/>
          <w:rFonts w:asciiTheme="minorHAnsi" w:hAnsiTheme="minorHAnsi" w:cstheme="minorHAnsi"/>
        </w:rPr>
        <w:t xml:space="preserve">Enthusiasts claim the remaining hurdles are not so much technical as financial, and that mass production will bring costs down dramatically. But so far </w:t>
      </w:r>
      <w:r w:rsidRPr="00774E81">
        <w:rPr>
          <w:rStyle w:val="StyleUnderline"/>
          <w:rFonts w:asciiTheme="minorHAnsi" w:hAnsiTheme="minorHAnsi" w:cstheme="minorHAnsi"/>
          <w:highlight w:val="cyan"/>
        </w:rPr>
        <w:t>the fuel cell</w:t>
      </w:r>
      <w:r w:rsidRPr="00160F17">
        <w:rPr>
          <w:rStyle w:val="StyleUnderline"/>
          <w:rFonts w:asciiTheme="minorHAnsi" w:hAnsiTheme="minorHAnsi" w:cstheme="minorHAnsi"/>
        </w:rPr>
        <w:t>, which lies at the heart of the entire hydrogen project</w:t>
      </w:r>
      <w:r w:rsidRPr="00160F17">
        <w:rPr>
          <w:rFonts w:asciiTheme="minorHAnsi" w:hAnsiTheme="minorHAnsi" w:cstheme="minorHAnsi"/>
          <w:sz w:val="16"/>
        </w:rPr>
        <w:t xml:space="preserve"> (see "Hydrogen basics"), </w:t>
      </w:r>
      <w:r w:rsidRPr="00774E81">
        <w:rPr>
          <w:rStyle w:val="StyleUnderline"/>
          <w:rFonts w:asciiTheme="minorHAnsi" w:hAnsiTheme="minorHAnsi" w:cstheme="minorHAnsi"/>
          <w:highlight w:val="cyan"/>
        </w:rPr>
        <w:t>has remained stubbornly expensive</w:t>
      </w:r>
      <w:r w:rsidRPr="00774E81">
        <w:rPr>
          <w:rFonts w:asciiTheme="minorHAnsi" w:hAnsiTheme="minorHAnsi" w:cstheme="minorHAnsi"/>
          <w:sz w:val="16"/>
          <w:highlight w:val="cyan"/>
        </w:rPr>
        <w:t xml:space="preserve"> - </w:t>
      </w:r>
      <w:r w:rsidRPr="00774E81">
        <w:rPr>
          <w:rStyle w:val="StyleUnderline"/>
          <w:rFonts w:asciiTheme="minorHAnsi" w:hAnsiTheme="minorHAnsi" w:cstheme="minorHAnsi"/>
          <w:highlight w:val="cyan"/>
        </w:rPr>
        <w:t>and bringing the cost down means changing the technology</w:t>
      </w:r>
      <w:r w:rsidRPr="00160F17">
        <w:rPr>
          <w:rFonts w:asciiTheme="minorHAnsi" w:hAnsiTheme="minorHAnsi" w:cstheme="minorHAnsi"/>
          <w:sz w:val="16"/>
        </w:rPr>
        <w:t xml:space="preserve">. One problem is that </w:t>
      </w:r>
      <w:r w:rsidRPr="00160F17">
        <w:rPr>
          <w:rStyle w:val="StyleUnderline"/>
          <w:rFonts w:asciiTheme="minorHAnsi" w:hAnsiTheme="minorHAnsi" w:cstheme="minorHAnsi"/>
        </w:rPr>
        <w:t>hydrogen fuel cells</w:t>
      </w:r>
      <w:r w:rsidRPr="00160F17">
        <w:rPr>
          <w:rFonts w:asciiTheme="minorHAnsi" w:hAnsiTheme="minorHAnsi" w:cstheme="minorHAnsi"/>
          <w:sz w:val="16"/>
        </w:rPr>
        <w:t xml:space="preserve">, seen as a way to provide electricity in homes as well as vehicles, </w:t>
      </w:r>
      <w:r w:rsidRPr="00160F17">
        <w:rPr>
          <w:rStyle w:val="StyleUnderline"/>
          <w:rFonts w:asciiTheme="minorHAnsi" w:hAnsiTheme="minorHAnsi" w:cstheme="minorHAnsi"/>
        </w:rPr>
        <w:t>rely on precious-metal catalysts like platinum</w:t>
      </w:r>
      <w:r w:rsidRPr="00160F17">
        <w:rPr>
          <w:rFonts w:asciiTheme="minorHAnsi" w:hAnsiTheme="minorHAnsi" w:cstheme="minorHAnsi"/>
          <w:sz w:val="16"/>
        </w:rPr>
        <w:t xml:space="preserve">. A conventional automotive fuel-cell stack contains up to 100 grams of platinum, which could cost more than $3000 at today's prices. </w:t>
      </w:r>
      <w:r w:rsidRPr="00774E81">
        <w:rPr>
          <w:rStyle w:val="StyleUnderline"/>
          <w:rFonts w:asciiTheme="minorHAnsi" w:hAnsiTheme="minorHAnsi" w:cstheme="minorHAnsi"/>
          <w:highlight w:val="cyan"/>
        </w:rPr>
        <w:t>For the hydrogen economy to happen, the amount of platinum used in fuel cells has to come down</w:t>
      </w:r>
      <w:r w:rsidRPr="00160F17">
        <w:rPr>
          <w:rFonts w:asciiTheme="minorHAnsi" w:hAnsiTheme="minorHAnsi" w:cstheme="minorHAnsi"/>
          <w:sz w:val="16"/>
        </w:rPr>
        <w:t xml:space="preserve">, and soon. Green says this won't be a problem. He is convinced that car makers will be able to slash the amount of platinum needed to just 20 grams per car by the time the technology is </w:t>
      </w:r>
      <w:proofErr w:type="spellStart"/>
      <w:r w:rsidRPr="00160F17">
        <w:rPr>
          <w:rFonts w:asciiTheme="minorHAnsi" w:hAnsiTheme="minorHAnsi" w:cstheme="minorHAnsi"/>
          <w:sz w:val="16"/>
        </w:rPr>
        <w:t>commercialised</w:t>
      </w:r>
      <w:proofErr w:type="spellEnd"/>
      <w:r w:rsidRPr="00160F17">
        <w:rPr>
          <w:rFonts w:asciiTheme="minorHAnsi" w:hAnsiTheme="minorHAnsi" w:cstheme="minorHAnsi"/>
          <w:sz w:val="16"/>
        </w:rPr>
        <w:t xml:space="preserve">, which he foresees in the middle of the </w:t>
      </w:r>
      <w:proofErr w:type="spellStart"/>
      <w:r w:rsidRPr="00160F17">
        <w:rPr>
          <w:rFonts w:asciiTheme="minorHAnsi" w:hAnsiTheme="minorHAnsi" w:cstheme="minorHAnsi"/>
          <w:sz w:val="16"/>
        </w:rPr>
        <w:t>nExt</w:t>
      </w:r>
      <w:proofErr w:type="spellEnd"/>
      <w:r w:rsidRPr="00160F17">
        <w:rPr>
          <w:rFonts w:asciiTheme="minorHAnsi" w:hAnsiTheme="minorHAnsi" w:cstheme="minorHAnsi"/>
          <w:sz w:val="16"/>
        </w:rPr>
        <w:t xml:space="preserve"> decade. He also points out that the platinum can be recycled. Yet the numbers still look daunting. Global car production in 2007 was just over 71 million, and even with only 20 grams of platinum per car a wholesale shift to hydrogen fuel cells would need 1420 </w:t>
      </w:r>
      <w:proofErr w:type="spellStart"/>
      <w:r w:rsidRPr="00160F17">
        <w:rPr>
          <w:rFonts w:asciiTheme="minorHAnsi" w:hAnsiTheme="minorHAnsi" w:cstheme="minorHAnsi"/>
          <w:sz w:val="16"/>
        </w:rPr>
        <w:t>tonnes</w:t>
      </w:r>
      <w:proofErr w:type="spellEnd"/>
      <w:r w:rsidRPr="00160F17">
        <w:rPr>
          <w:rFonts w:asciiTheme="minorHAnsi" w:hAnsiTheme="minorHAnsi" w:cstheme="minorHAnsi"/>
          <w:sz w:val="16"/>
        </w:rPr>
        <w:t xml:space="preserve"> of platinum per year, six times current production. At that rate the world's resources of platinum-group metals would be gone in 70 years, with output peaking long before reserves are exhausted. And that calculation makes no allowance for any growth in car production, or for the use of fuel cells in homes. "</w:t>
      </w:r>
      <w:r w:rsidRPr="00160F17">
        <w:rPr>
          <w:rStyle w:val="StyleUnderline"/>
          <w:rFonts w:asciiTheme="minorHAnsi" w:hAnsiTheme="minorHAnsi" w:cstheme="minorHAnsi"/>
        </w:rPr>
        <w:t>Platinum is really scarce, and only produced in five mines around the world</w:t>
      </w:r>
      <w:r w:rsidRPr="00160F17">
        <w:rPr>
          <w:rFonts w:asciiTheme="minorHAnsi" w:hAnsiTheme="minorHAnsi" w:cstheme="minorHAnsi"/>
          <w:sz w:val="16"/>
        </w:rPr>
        <w:t xml:space="preserve">", says Armin </w:t>
      </w:r>
      <w:proofErr w:type="spellStart"/>
      <w:r w:rsidRPr="00160F17">
        <w:rPr>
          <w:rStyle w:val="StyleUnderline"/>
          <w:rFonts w:asciiTheme="minorHAnsi" w:hAnsiTheme="minorHAnsi" w:cstheme="minorHAnsi"/>
        </w:rPr>
        <w:t>Reller</w:t>
      </w:r>
      <w:proofErr w:type="spellEnd"/>
      <w:r w:rsidRPr="00160F17">
        <w:rPr>
          <w:rStyle w:val="StyleUnderline"/>
          <w:rFonts w:asciiTheme="minorHAnsi" w:hAnsiTheme="minorHAnsi" w:cstheme="minorHAnsi"/>
        </w:rPr>
        <w:t xml:space="preserve"> of the University of Augsburg in Germany, a former adviser on hydrogen to the Swiss </w:t>
      </w:r>
      <w:r w:rsidRPr="00160F17">
        <w:rPr>
          <w:rStyle w:val="StyleUnderline"/>
          <w:rFonts w:asciiTheme="minorHAnsi" w:hAnsiTheme="minorHAnsi" w:cstheme="minorHAnsi"/>
        </w:rPr>
        <w:lastRenderedPageBreak/>
        <w:t>government</w:t>
      </w:r>
      <w:r w:rsidRPr="00160F17">
        <w:rPr>
          <w:rFonts w:asciiTheme="minorHAnsi" w:hAnsiTheme="minorHAnsi" w:cstheme="minorHAnsi"/>
          <w:sz w:val="16"/>
        </w:rPr>
        <w:t xml:space="preserve">. </w:t>
      </w:r>
      <w:proofErr w:type="spellStart"/>
      <w:r w:rsidRPr="00160F17">
        <w:rPr>
          <w:rFonts w:asciiTheme="minorHAnsi" w:hAnsiTheme="minorHAnsi" w:cstheme="minorHAnsi"/>
          <w:sz w:val="16"/>
        </w:rPr>
        <w:t>Reller</w:t>
      </w:r>
      <w:proofErr w:type="spellEnd"/>
      <w:r w:rsidRPr="00160F17">
        <w:rPr>
          <w:rFonts w:asciiTheme="minorHAnsi" w:hAnsiTheme="minorHAnsi" w:cstheme="minorHAnsi"/>
          <w:sz w:val="16"/>
        </w:rPr>
        <w:t xml:space="preserve"> has studied the resource constraints on a range of new technologies (New Scientist, 23 May 2007, p 34) and </w:t>
      </w:r>
      <w:r w:rsidRPr="00160F17">
        <w:rPr>
          <w:rStyle w:val="StyleUnderline"/>
          <w:rFonts w:asciiTheme="minorHAnsi" w:hAnsiTheme="minorHAnsi" w:cstheme="minorHAnsi"/>
        </w:rPr>
        <w:t>is convinced that hydrogen can only be a partial solution at best, because it won't be possible to get platinum out of the ground quickly enough</w:t>
      </w:r>
      <w:r w:rsidRPr="00160F17">
        <w:rPr>
          <w:rFonts w:asciiTheme="minorHAnsi" w:hAnsiTheme="minorHAnsi" w:cstheme="minorHAnsi"/>
          <w:sz w:val="16"/>
        </w:rPr>
        <w:t xml:space="preserve">. "When you introduce new technologies the dynamics are such that even if you have the reserves, you can't produce them in time." It looks as if finding an alternative to platinum is a key challenge. For the hydrogen economy to happen, industry must also come up with clean ways of producing it. Most </w:t>
      </w:r>
      <w:r w:rsidRPr="00160F17">
        <w:rPr>
          <w:rStyle w:val="StyleUnderline"/>
          <w:rFonts w:asciiTheme="minorHAnsi" w:hAnsiTheme="minorHAnsi" w:cstheme="minorHAnsi"/>
        </w:rPr>
        <w:t>hydrogen is currently made in refineries by heating natural gas with steam in the presence of a catalyst,</w:t>
      </w:r>
      <w:r w:rsidRPr="00160F17">
        <w:rPr>
          <w:rFonts w:asciiTheme="minorHAnsi" w:hAnsiTheme="minorHAnsi" w:cstheme="minorHAnsi"/>
          <w:sz w:val="16"/>
        </w:rPr>
        <w:t xml:space="preserve"> but this </w:t>
      </w:r>
      <w:r w:rsidRPr="00160F17">
        <w:rPr>
          <w:rStyle w:val="StyleUnderline"/>
          <w:rFonts w:asciiTheme="minorHAnsi" w:hAnsiTheme="minorHAnsi" w:cstheme="minorHAnsi"/>
        </w:rPr>
        <w:t>usually relies on energy from fossil fuels and can generate carbon dioxide as a by-product</w:t>
      </w:r>
      <w:r w:rsidRPr="00160F17">
        <w:rPr>
          <w:rFonts w:asciiTheme="minorHAnsi" w:hAnsiTheme="minorHAnsi" w:cstheme="minorHAnsi"/>
          <w:sz w:val="16"/>
        </w:rPr>
        <w:t xml:space="preserve">. Because of this, </w:t>
      </w:r>
      <w:r w:rsidRPr="00774E81">
        <w:rPr>
          <w:rStyle w:val="StyleUnderline"/>
          <w:rFonts w:asciiTheme="minorHAnsi" w:hAnsiTheme="minorHAnsi" w:cstheme="minorHAnsi"/>
          <w:highlight w:val="cyan"/>
        </w:rPr>
        <w:t>the climate benefits of fuel-cell vehicles are scarcely better than those of petrol hybrids</w:t>
      </w:r>
      <w:r w:rsidRPr="00160F17">
        <w:rPr>
          <w:rFonts w:asciiTheme="minorHAnsi" w:hAnsiTheme="minorHAnsi" w:cstheme="minorHAnsi"/>
          <w:sz w:val="16"/>
          <w:szCs w:val="8"/>
        </w:rPr>
        <w:t xml:space="preserve">, according to a 2003 study led by Malcolm Weiss at the Massachusetts Institute of Technology. To make hydrogen cleanly and in bulk will almost certainly mean using renewable energy to </w:t>
      </w:r>
      <w:proofErr w:type="spellStart"/>
      <w:r w:rsidRPr="00160F17">
        <w:rPr>
          <w:rFonts w:asciiTheme="minorHAnsi" w:hAnsiTheme="minorHAnsi" w:cstheme="minorHAnsi"/>
          <w:sz w:val="16"/>
          <w:szCs w:val="8"/>
        </w:rPr>
        <w:t>electrolyse</w:t>
      </w:r>
      <w:proofErr w:type="spellEnd"/>
      <w:r w:rsidRPr="00160F17">
        <w:rPr>
          <w:rFonts w:asciiTheme="minorHAnsi" w:hAnsiTheme="minorHAnsi" w:cstheme="minorHAnsi"/>
          <w:sz w:val="16"/>
          <w:szCs w:val="8"/>
        </w:rPr>
        <w:t xml:space="preserve"> water, though this process is costly and energy-intensive. Here too an enormous research effort is under way. A small British company, ITM Power, says it has found a way to slash the costs of electrolysis, allowing it to produce a small-scale </w:t>
      </w:r>
      <w:proofErr w:type="spellStart"/>
      <w:r w:rsidRPr="00160F17">
        <w:rPr>
          <w:rFonts w:asciiTheme="minorHAnsi" w:hAnsiTheme="minorHAnsi" w:cstheme="minorHAnsi"/>
          <w:sz w:val="16"/>
          <w:szCs w:val="8"/>
        </w:rPr>
        <w:t>electrolyser</w:t>
      </w:r>
      <w:proofErr w:type="spellEnd"/>
      <w:r w:rsidRPr="00160F17">
        <w:rPr>
          <w:rFonts w:asciiTheme="minorHAnsi" w:hAnsiTheme="minorHAnsi" w:cstheme="minorHAnsi"/>
          <w:sz w:val="16"/>
          <w:szCs w:val="8"/>
        </w:rPr>
        <w:t xml:space="preserve"> that will eventually be so cheap that every home could have one. This would also solve the hydrogen distribution problem. Instead of a system of pipelines, production could be </w:t>
      </w:r>
      <w:proofErr w:type="spellStart"/>
      <w:r w:rsidRPr="00160F17">
        <w:rPr>
          <w:rFonts w:asciiTheme="minorHAnsi" w:hAnsiTheme="minorHAnsi" w:cstheme="minorHAnsi"/>
          <w:sz w:val="16"/>
          <w:szCs w:val="8"/>
        </w:rPr>
        <w:t>decentralised</w:t>
      </w:r>
      <w:proofErr w:type="spellEnd"/>
      <w:r w:rsidRPr="00160F17">
        <w:rPr>
          <w:rFonts w:asciiTheme="minorHAnsi" w:hAnsiTheme="minorHAnsi" w:cstheme="minorHAnsi"/>
          <w:sz w:val="16"/>
          <w:szCs w:val="8"/>
        </w:rPr>
        <w:t xml:space="preserve">, with fuel produced close to where it will be consumed. All this because the company has invented a new material which it says solves a long-standing conundrum of electrolysis. Industrial electrolysis uses huge cells containing a liquid electrolyte like potassium hydroxide solution. This is alkaline, and so requires a nickel catalyst, much more plentiful and far cheaper than platinum. However, the hydrogen and oxygen gas must be kept separate within the cell - they are explosive when combined - and the equipment needed to do this with a liquid electrolyte would make the cell too bulky and costly for home use. In the 1960s, NASA developed fuel cells that replaced liquid electrolytes with proton exchange membranes (PEMs), and the technology was applied to </w:t>
      </w:r>
      <w:proofErr w:type="spellStart"/>
      <w:r w:rsidRPr="00160F17">
        <w:rPr>
          <w:rFonts w:asciiTheme="minorHAnsi" w:hAnsiTheme="minorHAnsi" w:cstheme="minorHAnsi"/>
          <w:sz w:val="16"/>
          <w:szCs w:val="8"/>
        </w:rPr>
        <w:t>electrolysers</w:t>
      </w:r>
      <w:proofErr w:type="spellEnd"/>
      <w:r w:rsidRPr="00160F17">
        <w:rPr>
          <w:rFonts w:asciiTheme="minorHAnsi" w:hAnsiTheme="minorHAnsi" w:cstheme="minorHAnsi"/>
          <w:sz w:val="16"/>
          <w:szCs w:val="8"/>
        </w:rPr>
        <w:t xml:space="preserve"> too. However, the membranes were acidic, and an acidic membrane needs a platinum catalyst. What's more, the membranes themselves remain hugely expensive. Now ITM Power claims to have found the holy grail of both electrolysis and fuel cell technologies: a membrane that can be made alkaline so nickel can replace platinum. Using half a dozen commonly available hydrocarbons, it has developed a solid but flexible polymer gel that is three times as conductive as existing PEMs. Thanks to its simplicity and the fact that it is made from readily available materials, it should also be massively cheaper. The company claims that with mass production its membrane would cost just $5 per square </w:t>
      </w:r>
      <w:proofErr w:type="spellStart"/>
      <w:r w:rsidRPr="00160F17">
        <w:rPr>
          <w:rFonts w:asciiTheme="minorHAnsi" w:hAnsiTheme="minorHAnsi" w:cstheme="minorHAnsi"/>
          <w:sz w:val="16"/>
          <w:szCs w:val="8"/>
        </w:rPr>
        <w:t>metre</w:t>
      </w:r>
      <w:proofErr w:type="spellEnd"/>
      <w:r w:rsidRPr="00160F17">
        <w:rPr>
          <w:rFonts w:asciiTheme="minorHAnsi" w:hAnsiTheme="minorHAnsi" w:cstheme="minorHAnsi"/>
          <w:sz w:val="16"/>
          <w:szCs w:val="8"/>
        </w:rPr>
        <w:t xml:space="preserve">, compared to $500 for existing PEMs. As a result, ITM Power says the </w:t>
      </w:r>
      <w:proofErr w:type="spellStart"/>
      <w:r w:rsidRPr="00160F17">
        <w:rPr>
          <w:rFonts w:asciiTheme="minorHAnsi" w:hAnsiTheme="minorHAnsi" w:cstheme="minorHAnsi"/>
          <w:sz w:val="16"/>
          <w:szCs w:val="8"/>
        </w:rPr>
        <w:t>electrolyser</w:t>
      </w:r>
      <w:proofErr w:type="spellEnd"/>
      <w:r w:rsidRPr="00160F17">
        <w:rPr>
          <w:rFonts w:asciiTheme="minorHAnsi" w:hAnsiTheme="minorHAnsi" w:cstheme="minorHAnsi"/>
          <w:sz w:val="16"/>
          <w:szCs w:val="8"/>
        </w:rPr>
        <w:t xml:space="preserve"> would cost $164 per kilowatt of capacity, against a current average of $2000 per kilowatt. To start with, the company is building 10 of its "green box" </w:t>
      </w:r>
      <w:proofErr w:type="spellStart"/>
      <w:r w:rsidRPr="00160F17">
        <w:rPr>
          <w:rFonts w:asciiTheme="minorHAnsi" w:hAnsiTheme="minorHAnsi" w:cstheme="minorHAnsi"/>
          <w:sz w:val="16"/>
          <w:szCs w:val="8"/>
        </w:rPr>
        <w:t>electrolysers</w:t>
      </w:r>
      <w:proofErr w:type="spellEnd"/>
      <w:r w:rsidRPr="00160F17">
        <w:rPr>
          <w:rFonts w:asciiTheme="minorHAnsi" w:hAnsiTheme="minorHAnsi" w:cstheme="minorHAnsi"/>
          <w:sz w:val="16"/>
          <w:szCs w:val="8"/>
        </w:rPr>
        <w:t xml:space="preserve">, each about the size of a large refrigerator. Jim </w:t>
      </w:r>
      <w:proofErr w:type="spellStart"/>
      <w:r w:rsidRPr="00160F17">
        <w:rPr>
          <w:rFonts w:asciiTheme="minorHAnsi" w:hAnsiTheme="minorHAnsi" w:cstheme="minorHAnsi"/>
          <w:sz w:val="16"/>
          <w:szCs w:val="8"/>
        </w:rPr>
        <w:t>Heathcote</w:t>
      </w:r>
      <w:proofErr w:type="spellEnd"/>
      <w:r w:rsidRPr="00160F17">
        <w:rPr>
          <w:rFonts w:asciiTheme="minorHAnsi" w:hAnsiTheme="minorHAnsi" w:cstheme="minorHAnsi"/>
          <w:sz w:val="16"/>
          <w:szCs w:val="8"/>
        </w:rPr>
        <w:t xml:space="preserve">, chief executive of ITM Power, won't say what they will cost - certainly tens of thousands of pounds each - though he claims that mass production will bring the price tag down to less than £10,000 each. These home </w:t>
      </w:r>
      <w:proofErr w:type="spellStart"/>
      <w:r w:rsidRPr="00160F17">
        <w:rPr>
          <w:rFonts w:asciiTheme="minorHAnsi" w:hAnsiTheme="minorHAnsi" w:cstheme="minorHAnsi"/>
          <w:sz w:val="16"/>
          <w:szCs w:val="8"/>
        </w:rPr>
        <w:t>electrolysers</w:t>
      </w:r>
      <w:proofErr w:type="spellEnd"/>
      <w:r w:rsidRPr="00160F17">
        <w:rPr>
          <w:rFonts w:asciiTheme="minorHAnsi" w:hAnsiTheme="minorHAnsi" w:cstheme="minorHAnsi"/>
          <w:sz w:val="16"/>
          <w:szCs w:val="8"/>
        </w:rPr>
        <w:t xml:space="preserve"> will be connected to mains water, the company says, and at least partially driven by solar panels or a wind turbine. The hydrogen produced could be used to drive a generator or fuel cell to produce electricity. It could also drive a car powered either by a fuel cell or an internal combustion engine converted to run on hydrogen. </w:t>
      </w:r>
      <w:proofErr w:type="spellStart"/>
      <w:r w:rsidRPr="00160F17">
        <w:rPr>
          <w:rFonts w:asciiTheme="minorHAnsi" w:hAnsiTheme="minorHAnsi" w:cstheme="minorHAnsi"/>
          <w:sz w:val="16"/>
          <w:szCs w:val="8"/>
        </w:rPr>
        <w:t>Heathcote</w:t>
      </w:r>
      <w:proofErr w:type="spellEnd"/>
      <w:r w:rsidRPr="00160F17">
        <w:rPr>
          <w:rFonts w:asciiTheme="minorHAnsi" w:hAnsiTheme="minorHAnsi" w:cstheme="minorHAnsi"/>
          <w:sz w:val="16"/>
          <w:szCs w:val="8"/>
        </w:rPr>
        <w:t xml:space="preserve"> argues this set-up would not only be low carbon but also reduce reliance on power grids, which he believes will become increasingly unreliable. But do the sums add up? Take </w:t>
      </w:r>
      <w:proofErr w:type="spellStart"/>
      <w:r w:rsidRPr="00160F17">
        <w:rPr>
          <w:rFonts w:asciiTheme="minorHAnsi" w:hAnsiTheme="minorHAnsi" w:cstheme="minorHAnsi"/>
          <w:sz w:val="16"/>
          <w:szCs w:val="8"/>
        </w:rPr>
        <w:t>Heathcote's</w:t>
      </w:r>
      <w:proofErr w:type="spellEnd"/>
      <w:r w:rsidRPr="00160F17">
        <w:rPr>
          <w:rFonts w:asciiTheme="minorHAnsi" w:hAnsiTheme="minorHAnsi" w:cstheme="minorHAnsi"/>
          <w:sz w:val="16"/>
          <w:szCs w:val="8"/>
        </w:rPr>
        <w:t xml:space="preserve"> own home, where he has installed 60 square </w:t>
      </w:r>
      <w:proofErr w:type="spellStart"/>
      <w:r w:rsidRPr="00160F17">
        <w:rPr>
          <w:rFonts w:asciiTheme="minorHAnsi" w:hAnsiTheme="minorHAnsi" w:cstheme="minorHAnsi"/>
          <w:sz w:val="16"/>
          <w:szCs w:val="8"/>
        </w:rPr>
        <w:t>metres</w:t>
      </w:r>
      <w:proofErr w:type="spellEnd"/>
      <w:r w:rsidRPr="00160F17">
        <w:rPr>
          <w:rFonts w:asciiTheme="minorHAnsi" w:hAnsiTheme="minorHAnsi" w:cstheme="minorHAnsi"/>
          <w:sz w:val="16"/>
          <w:szCs w:val="8"/>
        </w:rPr>
        <w:t xml:space="preserve"> of solar panels - more than twice the average on UK properties with solar installations. </w:t>
      </w:r>
      <w:proofErr w:type="spellStart"/>
      <w:r w:rsidRPr="00160F17">
        <w:rPr>
          <w:rFonts w:asciiTheme="minorHAnsi" w:hAnsiTheme="minorHAnsi" w:cstheme="minorHAnsi"/>
          <w:sz w:val="16"/>
          <w:szCs w:val="8"/>
        </w:rPr>
        <w:t>Heathcote's</w:t>
      </w:r>
      <w:proofErr w:type="spellEnd"/>
      <w:r w:rsidRPr="00160F17">
        <w:rPr>
          <w:rFonts w:asciiTheme="minorHAnsi" w:hAnsiTheme="minorHAnsi" w:cstheme="minorHAnsi"/>
          <w:sz w:val="16"/>
          <w:szCs w:val="8"/>
        </w:rPr>
        <w:t xml:space="preserve"> array, costing £50,000, generates about 10,000 kilowatt-hours (kWh) per year. Connected to ITM's </w:t>
      </w:r>
      <w:proofErr w:type="spellStart"/>
      <w:r w:rsidRPr="00160F17">
        <w:rPr>
          <w:rFonts w:asciiTheme="minorHAnsi" w:hAnsiTheme="minorHAnsi" w:cstheme="minorHAnsi"/>
          <w:sz w:val="16"/>
          <w:szCs w:val="8"/>
        </w:rPr>
        <w:t>electrolyser</w:t>
      </w:r>
      <w:proofErr w:type="spellEnd"/>
      <w:r w:rsidRPr="00160F17">
        <w:rPr>
          <w:rFonts w:asciiTheme="minorHAnsi" w:hAnsiTheme="minorHAnsi" w:cstheme="minorHAnsi"/>
          <w:sz w:val="16"/>
          <w:szCs w:val="8"/>
        </w:rPr>
        <w:t xml:space="preserve">, which is about 60 per cent efficient, the solar cells would produce enough hydrogen annually to yield 6000 kWh if used to power fuel cells. However, the average house in the UK uses </w:t>
      </w:r>
      <w:proofErr w:type="gramStart"/>
      <w:r w:rsidRPr="00160F17">
        <w:rPr>
          <w:rFonts w:asciiTheme="minorHAnsi" w:hAnsiTheme="minorHAnsi" w:cstheme="minorHAnsi"/>
          <w:sz w:val="16"/>
          <w:szCs w:val="8"/>
        </w:rPr>
        <w:t>almost four times as much energy</w:t>
      </w:r>
      <w:proofErr w:type="gramEnd"/>
      <w:r w:rsidRPr="00160F17">
        <w:rPr>
          <w:rFonts w:asciiTheme="minorHAnsi" w:hAnsiTheme="minorHAnsi" w:cstheme="minorHAnsi"/>
          <w:sz w:val="16"/>
          <w:szCs w:val="8"/>
        </w:rPr>
        <w:t xml:space="preserve"> as that each year. If that same hydrogen were used to power ITM's converted Ford Focus, the results would be scarcely better. Using the output of </w:t>
      </w:r>
      <w:proofErr w:type="spellStart"/>
      <w:r w:rsidRPr="00160F17">
        <w:rPr>
          <w:rFonts w:asciiTheme="minorHAnsi" w:hAnsiTheme="minorHAnsi" w:cstheme="minorHAnsi"/>
          <w:sz w:val="16"/>
          <w:szCs w:val="8"/>
        </w:rPr>
        <w:t>Heathcote's</w:t>
      </w:r>
      <w:proofErr w:type="spellEnd"/>
      <w:r w:rsidRPr="00160F17">
        <w:rPr>
          <w:rFonts w:asciiTheme="minorHAnsi" w:hAnsiTheme="minorHAnsi" w:cstheme="minorHAnsi"/>
          <w:sz w:val="16"/>
          <w:szCs w:val="8"/>
        </w:rPr>
        <w:t xml:space="preserve"> home, the car could travel about 7200 </w:t>
      </w:r>
      <w:proofErr w:type="spellStart"/>
      <w:r w:rsidRPr="00160F17">
        <w:rPr>
          <w:rFonts w:asciiTheme="minorHAnsi" w:hAnsiTheme="minorHAnsi" w:cstheme="minorHAnsi"/>
          <w:sz w:val="16"/>
          <w:szCs w:val="8"/>
        </w:rPr>
        <w:t>kilometres</w:t>
      </w:r>
      <w:proofErr w:type="spellEnd"/>
      <w:r w:rsidRPr="00160F17">
        <w:rPr>
          <w:rFonts w:asciiTheme="minorHAnsi" w:hAnsiTheme="minorHAnsi" w:cstheme="minorHAnsi"/>
          <w:sz w:val="16"/>
          <w:szCs w:val="8"/>
        </w:rPr>
        <w:t xml:space="preserve"> a year, about half the average annual mileage of a British car. "It sounds absurd," </w:t>
      </w:r>
      <w:proofErr w:type="spellStart"/>
      <w:r w:rsidRPr="00160F17">
        <w:rPr>
          <w:rFonts w:asciiTheme="minorHAnsi" w:hAnsiTheme="minorHAnsi" w:cstheme="minorHAnsi"/>
          <w:sz w:val="16"/>
          <w:szCs w:val="8"/>
        </w:rPr>
        <w:t>Heathcote</w:t>
      </w:r>
      <w:proofErr w:type="spellEnd"/>
      <w:r w:rsidRPr="00160F17">
        <w:rPr>
          <w:rFonts w:asciiTheme="minorHAnsi" w:hAnsiTheme="minorHAnsi" w:cstheme="minorHAnsi"/>
          <w:sz w:val="16"/>
          <w:szCs w:val="8"/>
        </w:rPr>
        <w:t xml:space="preserve"> admits, "but that's how every technology starts. There are early adopters and then mass production brings costs down hugely." He accepts that many homes will never go completely off-grid, but he believes that with Extra insulation many could use ITM Power's approach to obtain most of their household energy. And while he also admits that hydrogen cars will probably never be powered solely from the roof of the house, he maintains the fuel could still be produced by a home </w:t>
      </w:r>
      <w:proofErr w:type="spellStart"/>
      <w:r w:rsidRPr="00160F17">
        <w:rPr>
          <w:rFonts w:asciiTheme="minorHAnsi" w:hAnsiTheme="minorHAnsi" w:cstheme="minorHAnsi"/>
          <w:sz w:val="16"/>
          <w:szCs w:val="8"/>
        </w:rPr>
        <w:t>electrolyser</w:t>
      </w:r>
      <w:proofErr w:type="spellEnd"/>
      <w:r w:rsidRPr="00160F17">
        <w:rPr>
          <w:rFonts w:asciiTheme="minorHAnsi" w:hAnsiTheme="minorHAnsi" w:cstheme="minorHAnsi"/>
          <w:sz w:val="16"/>
          <w:szCs w:val="8"/>
        </w:rPr>
        <w:t xml:space="preserve"> using other energy sources, such as off-peak nuclear power.</w:t>
      </w:r>
      <w:r w:rsidRPr="00160F17">
        <w:rPr>
          <w:rFonts w:asciiTheme="minorHAnsi" w:hAnsiTheme="minorHAnsi" w:cstheme="minorHAnsi"/>
          <w:sz w:val="16"/>
        </w:rPr>
        <w:t xml:space="preserve"> </w:t>
      </w:r>
      <w:r w:rsidRPr="00160F17">
        <w:rPr>
          <w:rStyle w:val="StyleUnderline"/>
          <w:rFonts w:asciiTheme="minorHAnsi" w:hAnsiTheme="minorHAnsi" w:cstheme="minorHAnsi"/>
        </w:rPr>
        <w:t>The problems don't end there</w:t>
      </w:r>
      <w:r w:rsidRPr="00160F17">
        <w:rPr>
          <w:rFonts w:asciiTheme="minorHAnsi" w:hAnsiTheme="minorHAnsi" w:cstheme="minorHAnsi"/>
          <w:sz w:val="16"/>
        </w:rPr>
        <w:t xml:space="preserve">, though. ITM Power might have found a way to slash the costs of electrolysis, but </w:t>
      </w:r>
      <w:r w:rsidRPr="00774E81">
        <w:rPr>
          <w:rStyle w:val="StyleUnderline"/>
          <w:rFonts w:asciiTheme="minorHAnsi" w:hAnsiTheme="minorHAnsi" w:cstheme="minorHAnsi"/>
          <w:highlight w:val="cyan"/>
        </w:rPr>
        <w:t>nobody has solved a more fundamental problem: the inefficiency of the whole hydrogen fuel chain</w:t>
      </w:r>
      <w:r w:rsidRPr="00160F17">
        <w:rPr>
          <w:rFonts w:asciiTheme="minorHAnsi" w:hAnsiTheme="minorHAnsi" w:cstheme="minorHAnsi"/>
          <w:sz w:val="16"/>
        </w:rPr>
        <w:t xml:space="preserve">. Energy losses The point was made forcefully by Gary Kendall of the conservation group WWF in a recent report called Plugged In. Kendall, a chemist who previously spent almost a decade working for ExxonMobil, highlights how </w:t>
      </w:r>
      <w:r w:rsidRPr="00774E81">
        <w:rPr>
          <w:rStyle w:val="StyleUnderline"/>
          <w:rFonts w:asciiTheme="minorHAnsi" w:hAnsiTheme="minorHAnsi" w:cstheme="minorHAnsi"/>
          <w:highlight w:val="cyan"/>
        </w:rPr>
        <w:t>the energy losses in the fuel chain</w:t>
      </w:r>
      <w:r w:rsidRPr="00160F17">
        <w:rPr>
          <w:rFonts w:asciiTheme="minorHAnsi" w:hAnsiTheme="minorHAnsi" w:cstheme="minorHAnsi"/>
          <w:sz w:val="16"/>
        </w:rPr>
        <w:t xml:space="preserve"> - from electrolysis to compression of the hydrogen for use to inefficiencies in the fuel cell itself - </w:t>
      </w:r>
      <w:r w:rsidRPr="00774E81">
        <w:rPr>
          <w:rStyle w:val="StyleUnderline"/>
          <w:rFonts w:asciiTheme="minorHAnsi" w:hAnsiTheme="minorHAnsi" w:cstheme="minorHAnsi"/>
          <w:highlight w:val="cyan"/>
        </w:rPr>
        <w:t>mean that only 24 per cent of the energy used to make the fuel does any useful work on the road</w:t>
      </w:r>
      <w:r w:rsidRPr="00160F17">
        <w:rPr>
          <w:rFonts w:asciiTheme="minorHAnsi" w:hAnsiTheme="minorHAnsi" w:cstheme="minorHAnsi"/>
          <w:sz w:val="16"/>
        </w:rPr>
        <w:t xml:space="preserve">. By contrast, battery-powered electric vehicles and plug-in hybrids, with no electrolysis or compression to worry about, use 69 per cent of the original energy. "Cars running on hydrogen would need three times the energy of those running directly on electricity, and that would force us to build many more wind turbines," says Kendall. "The developed world needs to completely </w:t>
      </w:r>
      <w:proofErr w:type="spellStart"/>
      <w:r w:rsidRPr="00160F17">
        <w:rPr>
          <w:rFonts w:asciiTheme="minorHAnsi" w:hAnsiTheme="minorHAnsi" w:cstheme="minorHAnsi"/>
          <w:sz w:val="16"/>
        </w:rPr>
        <w:t>decarbonise</w:t>
      </w:r>
      <w:proofErr w:type="spellEnd"/>
      <w:r w:rsidRPr="00160F17">
        <w:rPr>
          <w:rFonts w:asciiTheme="minorHAnsi" w:hAnsiTheme="minorHAnsi" w:cstheme="minorHAnsi"/>
          <w:sz w:val="16"/>
        </w:rPr>
        <w:t xml:space="preserve"> electricity generation by 2050, so we can't afford to just throw away three-quarters of the primary energy turning it into hydrogen."</w:t>
      </w:r>
    </w:p>
    <w:p w:rsidR="00E552BC" w:rsidRDefault="00E552BC" w:rsidP="00E552BC">
      <w:pPr>
        <w:pStyle w:val="Heading3"/>
        <w:contextualSpacing/>
      </w:pPr>
      <w:r>
        <w:lastRenderedPageBreak/>
        <w:t>AT: EMP Attack</w:t>
      </w:r>
    </w:p>
    <w:p w:rsidR="00E552BC" w:rsidRPr="00620884" w:rsidRDefault="00E552BC" w:rsidP="00E552BC">
      <w:pPr>
        <w:pStyle w:val="Heading4"/>
        <w:contextualSpacing/>
      </w:pPr>
      <w:r w:rsidRPr="00620884">
        <w:t>No real threat of EMPs</w:t>
      </w:r>
      <w:r>
        <w:t xml:space="preserve"> </w:t>
      </w:r>
      <w:r w:rsidRPr="00620884">
        <w:t>- the impact would be containable</w:t>
      </w:r>
    </w:p>
    <w:p w:rsidR="00E552BC" w:rsidRDefault="00E552BC" w:rsidP="00E552BC">
      <w:pPr>
        <w:contextualSpacing/>
      </w:pPr>
      <w:r w:rsidRPr="009D1229">
        <w:rPr>
          <w:rStyle w:val="Style13ptBold"/>
        </w:rPr>
        <w:t>Weinberger, writer for Foreign Policy, 10</w:t>
      </w:r>
      <w:r w:rsidRPr="00F92721">
        <w:t xml:space="preserve"> </w:t>
      </w:r>
    </w:p>
    <w:p w:rsidR="00E552BC" w:rsidRPr="00F92721" w:rsidRDefault="00E552BC" w:rsidP="00E552BC">
      <w:pPr>
        <w:contextualSpacing/>
      </w:pPr>
      <w:r w:rsidRPr="00F92721">
        <w:t>[Sharon,</w:t>
      </w:r>
      <w:r>
        <w:t xml:space="preserve"> 2/17/10, </w:t>
      </w:r>
      <w:r w:rsidRPr="00F92721">
        <w:t>Foreign Policy, “The Boogeyman Bomb</w:t>
      </w:r>
      <w:r>
        <w:t>,</w:t>
      </w:r>
      <w:r w:rsidRPr="00F92721">
        <w:t xml:space="preserve">” </w:t>
      </w:r>
      <w:hyperlink r:id="rId101" w:history="1">
        <w:r w:rsidRPr="00F92721">
          <w:rPr>
            <w:rStyle w:val="Hyperlink"/>
          </w:rPr>
          <w:t>http://www.foreignpolicy.com/articles/2010/02/17/the_boogeyman_bomb?page=0,0</w:t>
        </w:r>
      </w:hyperlink>
      <w:r>
        <w:t>]</w:t>
      </w:r>
    </w:p>
    <w:p w:rsidR="00E552BC" w:rsidRPr="000F6DA0" w:rsidRDefault="00E552BC" w:rsidP="00E552BC">
      <w:pPr>
        <w:contextualSpacing/>
        <w:rPr>
          <w:rFonts w:cstheme="minorHAnsi"/>
          <w:sz w:val="16"/>
        </w:rPr>
      </w:pPr>
      <w:r w:rsidRPr="00C91058">
        <w:rPr>
          <w:rFonts w:cstheme="minorHAnsi"/>
          <w:b/>
          <w:highlight w:val="cyan"/>
          <w:u w:val="single"/>
        </w:rPr>
        <w:t>If the primary threat is from a crudely constructed EMP weapon launched from a Scud-type missile, that sort of weapon wouldn't have nearly the capabilities needed to take out U.S. infrastructure</w:t>
      </w:r>
      <w:r w:rsidRPr="000F6DA0">
        <w:rPr>
          <w:rFonts w:cstheme="minorHAnsi"/>
          <w:sz w:val="16"/>
        </w:rPr>
        <w:t xml:space="preserve">, he argues. Butt estimates that such a device, with a one-kiloton yield, would have to be launched much lower in the atmosphere, and thus would have more localized effects. </w:t>
      </w:r>
      <w:r w:rsidRPr="00620884">
        <w:rPr>
          <w:rFonts w:cstheme="minorHAnsi"/>
          <w:b/>
          <w:u w:val="single"/>
        </w:rPr>
        <w:t>"</w:t>
      </w:r>
      <w:r w:rsidRPr="00C91058">
        <w:rPr>
          <w:rFonts w:cstheme="minorHAnsi"/>
          <w:b/>
          <w:highlight w:val="cyan"/>
          <w:u w:val="single"/>
        </w:rPr>
        <w:t>Serious long-lasting consequences of a one-kiloton EMP strike would likely be limited to a state-sized region of the country</w:t>
      </w:r>
      <w:r w:rsidRPr="000F6DA0">
        <w:rPr>
          <w:rFonts w:cstheme="minorHAnsi"/>
          <w:sz w:val="16"/>
        </w:rPr>
        <w:t xml:space="preserve">," he writes. True, an EMP that affected even a single state would be, no doubt, traumatic and disruptive, but </w:t>
      </w:r>
      <w:r w:rsidRPr="00C91058">
        <w:rPr>
          <w:rFonts w:cstheme="minorHAnsi"/>
          <w:b/>
          <w:highlight w:val="cyan"/>
          <w:u w:val="single"/>
        </w:rPr>
        <w:t>it would</w:t>
      </w:r>
      <w:r w:rsidRPr="000F6DA0">
        <w:rPr>
          <w:rFonts w:cstheme="minorHAnsi"/>
          <w:sz w:val="16"/>
        </w:rPr>
        <w:t xml:space="preserve"> also </w:t>
      </w:r>
      <w:r w:rsidRPr="00C91058">
        <w:rPr>
          <w:rFonts w:cstheme="minorHAnsi"/>
          <w:b/>
          <w:highlight w:val="cyan"/>
          <w:u w:val="single"/>
        </w:rPr>
        <w:t>be recoverable</w:t>
      </w:r>
      <w:r w:rsidRPr="000F6DA0">
        <w:rPr>
          <w:rFonts w:cstheme="minorHAnsi"/>
          <w:sz w:val="16"/>
        </w:rPr>
        <w:t>, and more importantly, fall far short of a "continental-scale time machine." In the end,</w:t>
      </w:r>
      <w:r w:rsidRPr="00620884">
        <w:rPr>
          <w:rFonts w:cstheme="minorHAnsi"/>
          <w:b/>
          <w:u w:val="single"/>
        </w:rPr>
        <w:t xml:space="preserve"> advocates for EMP preparation could end up being their own worst enemy. The unlikely scenarios they peddle lend themselves to caricature</w:t>
      </w:r>
      <w:r w:rsidRPr="000F6DA0">
        <w:rPr>
          <w:rFonts w:cstheme="minorHAnsi"/>
          <w:sz w:val="16"/>
        </w:rPr>
        <w:t xml:space="preserve">. And though there are certainly some intellectual heavyweights among those who have warned about the effects of EMP -- like Johnny Foster, the former head of Lawrence Livermore National Laboratory -- critics have derided EMP defense supporters for relying on the likes of science fiction writer William R. </w:t>
      </w:r>
      <w:proofErr w:type="spellStart"/>
      <w:r w:rsidRPr="000F6DA0">
        <w:rPr>
          <w:rFonts w:cstheme="minorHAnsi"/>
          <w:sz w:val="16"/>
        </w:rPr>
        <w:t>Forstchen</w:t>
      </w:r>
      <w:proofErr w:type="spellEnd"/>
      <w:r w:rsidRPr="000F6DA0">
        <w:rPr>
          <w:rFonts w:cstheme="minorHAnsi"/>
          <w:sz w:val="16"/>
        </w:rPr>
        <w:t xml:space="preserve"> to help bolster their case.</w:t>
      </w:r>
      <w:r>
        <w:rPr>
          <w:rFonts w:cstheme="minorHAnsi"/>
          <w:b/>
          <w:u w:val="single"/>
        </w:rPr>
        <w:t xml:space="preserve"> </w:t>
      </w:r>
      <w:r w:rsidRPr="00620884">
        <w:rPr>
          <w:rFonts w:cstheme="minorHAnsi"/>
          <w:b/>
          <w:u w:val="single"/>
        </w:rPr>
        <w:t xml:space="preserve">By </w:t>
      </w:r>
      <w:r w:rsidRPr="000F6DA0">
        <w:rPr>
          <w:rFonts w:cstheme="minorHAnsi"/>
          <w:sz w:val="16"/>
        </w:rPr>
        <w:t>talking about "time machines" and</w:t>
      </w:r>
      <w:r w:rsidRPr="00620884">
        <w:rPr>
          <w:rFonts w:cstheme="minorHAnsi"/>
          <w:b/>
          <w:u w:val="single"/>
        </w:rPr>
        <w:t xml:space="preserve"> turning the EMP bomb into something that goes bump in the night, those advocating for better defenses risk pushing the issue further into the margins of science fiction</w:t>
      </w:r>
      <w:r w:rsidRPr="000F6DA0">
        <w:rPr>
          <w:rFonts w:cstheme="minorHAnsi"/>
          <w:sz w:val="16"/>
        </w:rPr>
        <w:t>.</w:t>
      </w:r>
    </w:p>
    <w:p w:rsidR="00E552BC" w:rsidRPr="00305379" w:rsidRDefault="00E552BC" w:rsidP="00E552BC">
      <w:pPr>
        <w:pStyle w:val="Heading3"/>
        <w:contextualSpacing/>
        <w:rPr>
          <w:rStyle w:val="StyleUnderline"/>
          <w:b/>
          <w:sz w:val="32"/>
        </w:rPr>
      </w:pPr>
      <w:r>
        <w:lastRenderedPageBreak/>
        <w:t>AT: US-China War</w:t>
      </w:r>
    </w:p>
    <w:p w:rsidR="00E552BC" w:rsidRDefault="00E552BC" w:rsidP="00E552BC">
      <w:pPr>
        <w:pStyle w:val="Heading4"/>
        <w:contextualSpacing/>
      </w:pPr>
      <w:r w:rsidRPr="00305379">
        <w:t xml:space="preserve">No US-China war </w:t>
      </w:r>
      <w:r>
        <w:t>–</w:t>
      </w:r>
      <w:r w:rsidRPr="00305379">
        <w:t xml:space="preserve"> </w:t>
      </w:r>
      <w:r>
        <w:t>nuclear deterrence and geography mean that despite tensions, conflict would never erupt</w:t>
      </w:r>
    </w:p>
    <w:p w:rsidR="00E552BC" w:rsidRDefault="00E552BC" w:rsidP="00E552BC">
      <w:pPr>
        <w:contextualSpacing/>
        <w:rPr>
          <w:rStyle w:val="Style13ptBold"/>
        </w:rPr>
      </w:pPr>
      <w:r w:rsidRPr="00305379">
        <w:rPr>
          <w:rStyle w:val="Style13ptBold"/>
        </w:rPr>
        <w:t>Keck, international relations and defense writer, 13</w:t>
      </w:r>
    </w:p>
    <w:p w:rsidR="00E552BC" w:rsidRPr="00305379" w:rsidRDefault="00E552BC" w:rsidP="00E552BC">
      <w:pPr>
        <w:contextualSpacing/>
      </w:pPr>
      <w:r w:rsidRPr="00305379">
        <w:t xml:space="preserve">[Zachary, 7/12/13, The Diplomat, “Why China and the US (Probably) Won’t Go to War,” </w:t>
      </w:r>
      <w:hyperlink r:id="rId102" w:history="1">
        <w:r w:rsidRPr="00305379">
          <w:rPr>
            <w:rStyle w:val="Hyperlink"/>
          </w:rPr>
          <w:t>http://thediplomat.com/2013/07/why-china-and-the-us-probably-wont-go-to-war/</w:t>
        </w:r>
      </w:hyperlink>
      <w:r w:rsidRPr="00305379">
        <w:t>, accessed 7/1/14, TYBG]</w:t>
      </w:r>
    </w:p>
    <w:p w:rsidR="00E552BC" w:rsidRPr="004E24E0" w:rsidRDefault="00E552BC" w:rsidP="00E552BC">
      <w:pPr>
        <w:contextualSpacing/>
        <w:rPr>
          <w:rStyle w:val="StyleUnderline"/>
        </w:rPr>
      </w:pPr>
      <w:r w:rsidRPr="004E24E0">
        <w:rPr>
          <w:rStyle w:val="StyleUnderline"/>
        </w:rPr>
        <w:t xml:space="preserve">But while trade cannot be relied upon to keep the peace, </w:t>
      </w:r>
      <w:r w:rsidRPr="00774E81">
        <w:rPr>
          <w:rStyle w:val="StyleUnderline"/>
          <w:highlight w:val="cyan"/>
        </w:rPr>
        <w:t xml:space="preserve">a U.S.-China war is virtually unthinkable because of two </w:t>
      </w:r>
      <w:r w:rsidRPr="00305379">
        <w:rPr>
          <w:rStyle w:val="StyleUnderline"/>
        </w:rPr>
        <w:t xml:space="preserve">other </w:t>
      </w:r>
      <w:r w:rsidRPr="00774E81">
        <w:rPr>
          <w:rStyle w:val="StyleUnderline"/>
          <w:highlight w:val="cyan"/>
        </w:rPr>
        <w:t>factors: nuclear weapons and geography.</w:t>
      </w:r>
      <w:r>
        <w:rPr>
          <w:rStyle w:val="StyleUnderline"/>
        </w:rPr>
        <w:t xml:space="preserve"> </w:t>
      </w:r>
      <w:r w:rsidRPr="004E24E0">
        <w:rPr>
          <w:rStyle w:val="StyleUnderline"/>
        </w:rPr>
        <w:t xml:space="preserve">The fact that both the U.S. and China have nuclear weapons is the most obvious reasons why they won’t clash, even if they remain fiercely competitive. This is because </w:t>
      </w:r>
      <w:r w:rsidRPr="00774E81">
        <w:rPr>
          <w:rStyle w:val="StyleUnderline"/>
          <w:highlight w:val="cyan"/>
        </w:rPr>
        <w:t>war is the continuation of politics</w:t>
      </w:r>
      <w:r w:rsidRPr="004E24E0">
        <w:rPr>
          <w:rStyle w:val="StyleUnderline"/>
        </w:rPr>
        <w:t xml:space="preserve"> </w:t>
      </w:r>
      <w:r w:rsidRPr="004005DC">
        <w:rPr>
          <w:sz w:val="16"/>
        </w:rPr>
        <w:t>by other means</w:t>
      </w:r>
      <w:r w:rsidRPr="004E24E0">
        <w:rPr>
          <w:rStyle w:val="StyleUnderline"/>
        </w:rPr>
        <w:t xml:space="preserve">, </w:t>
      </w:r>
      <w:r w:rsidRPr="00774E81">
        <w:rPr>
          <w:rStyle w:val="StyleUnderline"/>
          <w:highlight w:val="cyan"/>
        </w:rPr>
        <w:t>and nuclear weapons make war extremely bad politics.</w:t>
      </w:r>
      <w:r w:rsidRPr="004E24E0">
        <w:rPr>
          <w:rStyle w:val="StyleUnderline"/>
        </w:rPr>
        <w:t xml:space="preserve"> </w:t>
      </w:r>
      <w:r w:rsidRPr="004005DC">
        <w:rPr>
          <w:sz w:val="16"/>
        </w:rPr>
        <w:t>Put differently,</w:t>
      </w:r>
      <w:r w:rsidRPr="004E24E0">
        <w:rPr>
          <w:rStyle w:val="StyleUnderline"/>
        </w:rPr>
        <w:t xml:space="preserve"> </w:t>
      </w:r>
      <w:r w:rsidRPr="00774E81">
        <w:rPr>
          <w:rStyle w:val="StyleUnderline"/>
          <w:highlight w:val="cyan"/>
        </w:rPr>
        <w:t>war is fought in pursuit of policy ends, which cannot be achieved through a total war between nuclear-armed states.</w:t>
      </w:r>
      <w:r>
        <w:rPr>
          <w:rStyle w:val="StyleUnderline"/>
        </w:rPr>
        <w:t xml:space="preserve"> </w:t>
      </w:r>
      <w:r w:rsidRPr="004005DC">
        <w:rPr>
          <w:sz w:val="16"/>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774E81">
        <w:rPr>
          <w:rStyle w:val="StyleUnderline"/>
          <w:highlight w:val="cyan"/>
        </w:rPr>
        <w:t xml:space="preserve">What </w:t>
      </w:r>
      <w:proofErr w:type="gramStart"/>
      <w:r w:rsidRPr="00774E81">
        <w:rPr>
          <w:rStyle w:val="StyleUnderline"/>
          <w:highlight w:val="cyan"/>
        </w:rPr>
        <w:t>makes</w:t>
      </w:r>
      <w:proofErr w:type="gramEnd"/>
      <w:r w:rsidRPr="00774E81">
        <w:rPr>
          <w:rStyle w:val="StyleUnderline"/>
          <w:highlight w:val="cyan"/>
        </w:rPr>
        <w:t xml:space="preserve"> nuclear weapons different</w:t>
      </w:r>
      <w:r w:rsidRPr="004E24E0">
        <w:rPr>
          <w:rStyle w:val="StyleUnderline"/>
        </w:rPr>
        <w:t xml:space="preserve">, then, </w:t>
      </w:r>
      <w:r w:rsidRPr="00774E81">
        <w:rPr>
          <w:rStyle w:val="StyleUnderline"/>
          <w:highlight w:val="cyan"/>
        </w:rPr>
        <w:t>is</w:t>
      </w:r>
      <w:r w:rsidRPr="004E24E0">
        <w:rPr>
          <w:rStyle w:val="StyleUnderline"/>
        </w:rPr>
        <w:t xml:space="preserve"> not just their destructive power but also </w:t>
      </w:r>
      <w:r w:rsidRPr="00774E81">
        <w:rPr>
          <w:rStyle w:val="StyleUnderline"/>
          <w:highlight w:val="cyan"/>
        </w:rPr>
        <w:t>the certainty and immediacy of it.</w:t>
      </w:r>
      <w:r w:rsidRPr="004E24E0">
        <w:rPr>
          <w:rStyle w:val="StyleUnderline"/>
        </w:rPr>
        <w:t xml:space="preserve"> While extremely ambitious or desperate leaders can delude themselves into believing they can prevail in a conventional conflict with a stronger adversary because of </w:t>
      </w:r>
      <w:r w:rsidRPr="004005DC">
        <w:rPr>
          <w:sz w:val="16"/>
        </w:rPr>
        <w:t>any number of factors</w:t>
      </w:r>
      <w:r w:rsidRPr="004E24E0">
        <w:rPr>
          <w:rStyle w:val="StyleUnderline"/>
        </w:rPr>
        <w:t>—superior will, superior doctrine, the weather etc</w:t>
      </w:r>
      <w:proofErr w:type="gramStart"/>
      <w:r w:rsidRPr="004E24E0">
        <w:rPr>
          <w:rStyle w:val="StyleUnderline"/>
        </w:rPr>
        <w:t>.—</w:t>
      </w:r>
      <w:proofErr w:type="gramEnd"/>
      <w:r w:rsidRPr="004E24E0">
        <w:rPr>
          <w:rStyle w:val="StyleUnderline"/>
        </w:rPr>
        <w:t xml:space="preserve"> none of this matters in nuclear war. </w:t>
      </w:r>
      <w:r w:rsidRPr="004005DC">
        <w:rPr>
          <w:sz w:val="16"/>
        </w:rPr>
        <w:t>With nuclear weapons,</w:t>
      </w:r>
      <w:r w:rsidRPr="004E24E0">
        <w:rPr>
          <w:rStyle w:val="StyleUnderline"/>
        </w:rPr>
        <w:t xml:space="preserve"> countries don’t have to prevail on the battlefield or defeat an opposing army to destroy an entire country, and since </w:t>
      </w:r>
      <w:r w:rsidRPr="00774E81">
        <w:rPr>
          <w:rStyle w:val="StyleUnderline"/>
          <w:highlight w:val="cyan"/>
        </w:rPr>
        <w:t>there are no adequate defenses for a large-scale nuclear attack, every leader can be absolute certain that most of their country can be destroyed in short-order in the event of a total conflict.</w:t>
      </w:r>
      <w:r>
        <w:rPr>
          <w:rStyle w:val="StyleUnderline"/>
        </w:rPr>
        <w:t xml:space="preserve"> </w:t>
      </w:r>
      <w:r w:rsidRPr="004E24E0">
        <w:rPr>
          <w:rStyle w:val="StyleUnderline"/>
        </w:rPr>
        <w:t xml:space="preserve">Since no </w:t>
      </w:r>
      <w:r w:rsidRPr="00774E81">
        <w:rPr>
          <w:rStyle w:val="StyleUnderline"/>
          <w:highlight w:val="cyan"/>
        </w:rPr>
        <w:t>policy goal is worth this level of sacrifice</w:t>
      </w:r>
      <w:r w:rsidRPr="004E24E0">
        <w:rPr>
          <w:rStyle w:val="StyleUnderline"/>
        </w:rPr>
        <w:t>, the only possible way for an all-out conflict to ensue is for a miscalculation of some sort to occur. Most of these can and should be dealt by Chinese and the U.S. leaders holding regularly senior level dialogues like the ones of the past month, in which frank and direct talk about redlines are discussed.</w:t>
      </w:r>
      <w:r w:rsidRPr="004005DC">
        <w:rPr>
          <w:sz w:val="16"/>
        </w:rPr>
        <w:t xml:space="preserve"> </w:t>
      </w:r>
      <w:r w:rsidRPr="004E24E0">
        <w:rPr>
          <w:rStyle w:val="StyleUnderline"/>
        </w:rPr>
        <w:t xml:space="preserve">These can and should be supplemented with clear and open communication channels, which can be especially useful when unexpected </w:t>
      </w:r>
      <w:proofErr w:type="gramStart"/>
      <w:r w:rsidRPr="004E24E0">
        <w:rPr>
          <w:rStyle w:val="StyleUnderline"/>
        </w:rPr>
        <w:t>crises</w:t>
      </w:r>
      <w:proofErr w:type="gramEnd"/>
      <w:r w:rsidRPr="004E24E0">
        <w:rPr>
          <w:rStyle w:val="StyleUnderline"/>
        </w:rPr>
        <w:t xml:space="preserve"> arise</w:t>
      </w:r>
      <w:r w:rsidRPr="004005DC">
        <w:rPr>
          <w:sz w:val="16"/>
        </w:rPr>
        <w:t xml:space="preserve">, like an exchange of fire between low-level naval officers in the increasingly crowded waters in the region. While this possibility is real and frightening, </w:t>
      </w:r>
      <w:r w:rsidRPr="00774E81">
        <w:rPr>
          <w:rStyle w:val="StyleUnderline"/>
          <w:highlight w:val="cyan"/>
        </w:rPr>
        <w:t>it’s hard to imagine a plausible scenario where it leads to a nuclear exchange between China and the United State</w:t>
      </w:r>
      <w:r w:rsidRPr="004E24E0">
        <w:rPr>
          <w:rStyle w:val="StyleUnderline"/>
        </w:rPr>
        <w:t>s. After all, at each stage of the crisis leaders know that if it is not properly contained, a nuclear war could ensue, and the complete destruction of a leader’s country is a more frightening possibility than losing credibility among hawkish elements of society.</w:t>
      </w:r>
      <w:r w:rsidRPr="004005DC">
        <w:rPr>
          <w:sz w:val="16"/>
        </w:rPr>
        <w:t xml:space="preserve"> In any case, measured means of retaliation would be available to the party wronged, and </w:t>
      </w:r>
      <w:r w:rsidRPr="00774E81">
        <w:rPr>
          <w:rStyle w:val="StyleUnderline"/>
          <w:highlight w:val="cyan"/>
        </w:rPr>
        <w:t>behind-the-scenes diplomacy could help facilitate the process of finding mutually acceptable retaliatory measures.</w:t>
      </w:r>
      <w:r w:rsidRPr="004005DC">
        <w:rPr>
          <w:sz w:val="16"/>
        </w:rPr>
        <w:t xml:space="preserve"> </w:t>
      </w:r>
      <w:r w:rsidRPr="00774E81">
        <w:rPr>
          <w:rStyle w:val="StyleUnderline"/>
          <w:highlight w:val="cyan"/>
        </w:rPr>
        <w:t>Geography</w:t>
      </w:r>
      <w:r w:rsidRPr="004E24E0">
        <w:rPr>
          <w:rStyle w:val="StyleUnderline"/>
        </w:rPr>
        <w:t xml:space="preserve"> is the less appreciated factor that </w:t>
      </w:r>
      <w:r w:rsidRPr="00774E81">
        <w:rPr>
          <w:rStyle w:val="StyleUnderline"/>
          <w:highlight w:val="cyan"/>
        </w:rPr>
        <w:t>will mitigate the chances of a U.S.-China war</w:t>
      </w:r>
      <w:r w:rsidRPr="004E24E0">
        <w:rPr>
          <w:rStyle w:val="StyleUnderline"/>
        </w:rPr>
        <w:t>, but it could be nearly as important as nuclear weapons</w:t>
      </w:r>
      <w:r w:rsidRPr="004005DC">
        <w:rPr>
          <w:sz w:val="16"/>
        </w:rPr>
        <w:t xml:space="preserve">. Indeed, geography has a history of allowing countries to avoid the Thucydides Trap, and </w:t>
      </w:r>
      <w:r w:rsidRPr="004E24E0">
        <w:rPr>
          <w:rStyle w:val="StyleUnderline"/>
        </w:rPr>
        <w:t>works against a U.S.-China war in a couple of ways.</w:t>
      </w:r>
      <w:r>
        <w:rPr>
          <w:rStyle w:val="StyleUnderline"/>
        </w:rPr>
        <w:t xml:space="preserve"> </w:t>
      </w:r>
      <w:r w:rsidRPr="004E24E0">
        <w:rPr>
          <w:rStyle w:val="StyleUnderline"/>
        </w:rPr>
        <w:t xml:space="preserve">First, </w:t>
      </w:r>
      <w:r w:rsidRPr="00774E81">
        <w:rPr>
          <w:rStyle w:val="StyleUnderline"/>
          <w:highlight w:val="cyan"/>
        </w:rPr>
        <w:t>both the United States and China are immensely large countries</w:t>
      </w:r>
      <w:r w:rsidRPr="004005DC">
        <w:rPr>
          <w:sz w:val="16"/>
        </w:rPr>
        <w:t xml:space="preserve">—according to the Central Intelligence Agency, the U.S. and China are the third and fourth largest countries in the world by area, at 9,826,675 and 9,596,961 square km respectively. They also have difficult topographical features and complex populations. As such, </w:t>
      </w:r>
      <w:r w:rsidRPr="00774E81">
        <w:rPr>
          <w:rStyle w:val="StyleUnderline"/>
          <w:highlight w:val="cyan"/>
        </w:rPr>
        <w:t>they are virtually unconquerable</w:t>
      </w:r>
      <w:r w:rsidRPr="004E24E0">
        <w:rPr>
          <w:rStyle w:val="StyleUnderline"/>
        </w:rPr>
        <w:t xml:space="preserve"> by another power.</w:t>
      </w:r>
      <w:r w:rsidRPr="004005DC">
        <w:rPr>
          <w:sz w:val="16"/>
        </w:rPr>
        <w:t xml:space="preserve"> </w:t>
      </w:r>
      <w:r w:rsidRPr="004E24E0">
        <w:rPr>
          <w:rStyle w:val="StyleUnderline"/>
        </w:rPr>
        <w:t>This is an important point and differentiates the current strategic environment from historical cases where power transitions led to war</w:t>
      </w:r>
      <w:r w:rsidRPr="004005DC">
        <w:rPr>
          <w:sz w:val="16"/>
        </w:rPr>
        <w:t xml:space="preserve">. For example, in Europe where many of the historical cases derive from, each state genuinely had to worry that the other side could increase their power capabilities to such a degree that they could credibly threaten the other side’s national survival. </w:t>
      </w:r>
      <w:r w:rsidRPr="004E24E0">
        <w:rPr>
          <w:rStyle w:val="StyleUnderline"/>
        </w:rPr>
        <w:t>Neither China nor the U.S. has to realistically entertain such fears, and this will lessen their insecurity and therefore the security dilemma they operate within.</w:t>
      </w:r>
      <w:r w:rsidRPr="004005DC">
        <w:rPr>
          <w:sz w:val="16"/>
        </w:rPr>
        <w:t xml:space="preserve"> Besides being immensely large countries, </w:t>
      </w:r>
      <w:r w:rsidRPr="00774E81">
        <w:rPr>
          <w:rStyle w:val="StyleUnderline"/>
          <w:highlight w:val="cyan"/>
        </w:rPr>
        <w:t xml:space="preserve">China and the U.S. are also separated by the Pacific Ocean, which will also weaken their sense of </w:t>
      </w:r>
      <w:r w:rsidRPr="00774E81">
        <w:rPr>
          <w:rStyle w:val="StyleUnderline"/>
          <w:highlight w:val="cyan"/>
        </w:rPr>
        <w:lastRenderedPageBreak/>
        <w:t>insecurity and threat perception towards one another</w:t>
      </w:r>
      <w:r w:rsidRPr="004005DC">
        <w:rPr>
          <w:sz w:val="16"/>
        </w:rPr>
        <w:t xml:space="preserve">. In many of the violent power transitions of the past, starting with Sparta and Athens but also including the European ones, the rival states were located in close proximity to one another. </w:t>
      </w:r>
      <w:r w:rsidRPr="004E24E0">
        <w:rPr>
          <w:rStyle w:val="StyleUnderline"/>
        </w:rPr>
        <w:t>By contrast, when great power conflict has been avoided, the states have often had considerable distance between them,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w:t>
      </w:r>
      <w:r>
        <w:rPr>
          <w:rStyle w:val="StyleUnderline"/>
        </w:rPr>
        <w:t xml:space="preserve"> </w:t>
      </w:r>
      <w:r w:rsidRPr="004005DC">
        <w:rPr>
          <w:sz w:val="16"/>
        </w:rPr>
        <w:t>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w:t>
      </w:r>
      <w:r w:rsidRPr="004E24E0">
        <w:rPr>
          <w:rStyle w:val="StyleUnderline"/>
        </w:rPr>
        <w:t>. Even with the U.S. presence in Asia, then, the fact that the Chinese and American homelands are separated by the largest body of water in the world is enormously important in reducing their conflict potential, if history is any guide at least.</w:t>
      </w:r>
      <w:r w:rsidRPr="004005DC">
        <w:rPr>
          <w:sz w:val="16"/>
        </w:rPr>
        <w:t xml:space="preserve"> Thus, while every effort should be made to avoid a U.S.-China war, </w:t>
      </w:r>
      <w:r w:rsidRPr="004E24E0">
        <w:rPr>
          <w:rStyle w:val="StyleUnderline"/>
        </w:rPr>
        <w:t>it is nearly unthinkable one will occur.</w:t>
      </w:r>
    </w:p>
    <w:p w:rsidR="00E552BC" w:rsidRDefault="00E552BC" w:rsidP="00E552BC">
      <w:pPr>
        <w:pStyle w:val="Heading3"/>
        <w:contextualSpacing/>
      </w:pPr>
      <w:r>
        <w:lastRenderedPageBreak/>
        <w:t>AT: Middle East War</w:t>
      </w:r>
    </w:p>
    <w:p w:rsidR="00E552BC" w:rsidRPr="000E512E" w:rsidRDefault="00E552BC" w:rsidP="00E552BC">
      <w:pPr>
        <w:pStyle w:val="Heading4"/>
        <w:contextualSpacing/>
        <w:rPr>
          <w:rFonts w:asciiTheme="minorHAnsi" w:hAnsiTheme="minorHAnsi" w:cstheme="minorHAnsi"/>
        </w:rPr>
      </w:pPr>
      <w:r w:rsidRPr="000E512E">
        <w:rPr>
          <w:rFonts w:asciiTheme="minorHAnsi" w:hAnsiTheme="minorHAnsi" w:cstheme="minorHAnsi"/>
        </w:rPr>
        <w:t xml:space="preserve">No Middle Eastern war - de-escalation and global deterrence </w:t>
      </w:r>
      <w:r>
        <w:rPr>
          <w:rFonts w:asciiTheme="minorHAnsi" w:hAnsiTheme="minorHAnsi" w:cstheme="minorHAnsi"/>
        </w:rPr>
        <w:t xml:space="preserve">checks conflict </w:t>
      </w:r>
      <w:r w:rsidRPr="000E512E">
        <w:rPr>
          <w:rFonts w:asciiTheme="minorHAnsi" w:hAnsiTheme="minorHAnsi" w:cstheme="minorHAnsi"/>
        </w:rPr>
        <w:t xml:space="preserve">- best empirical cases prove no conflict despite tensions </w:t>
      </w:r>
    </w:p>
    <w:p w:rsidR="00E552BC" w:rsidRPr="00033A34" w:rsidRDefault="00E552BC" w:rsidP="00E552BC">
      <w:pPr>
        <w:contextualSpacing/>
        <w:rPr>
          <w:rStyle w:val="Style13ptBold"/>
        </w:rPr>
      </w:pPr>
      <w:r w:rsidRPr="00033A34">
        <w:rPr>
          <w:rStyle w:val="Style13ptBold"/>
        </w:rPr>
        <w:t>Terrill, writer for the Strategic Studies Institute, 9</w:t>
      </w:r>
    </w:p>
    <w:p w:rsidR="00E552BC" w:rsidRPr="000E512E" w:rsidRDefault="00E552BC" w:rsidP="00E552BC">
      <w:pPr>
        <w:contextualSpacing/>
        <w:rPr>
          <w:rFonts w:asciiTheme="minorHAnsi" w:hAnsiTheme="minorHAnsi" w:cstheme="minorHAnsi"/>
        </w:rPr>
      </w:pPr>
      <w:r>
        <w:rPr>
          <w:rFonts w:asciiTheme="minorHAnsi" w:hAnsiTheme="minorHAnsi" w:cstheme="minorHAnsi"/>
        </w:rPr>
        <w:t>[</w:t>
      </w:r>
      <w:r w:rsidRPr="000E512E">
        <w:rPr>
          <w:rFonts w:asciiTheme="minorHAnsi" w:hAnsiTheme="minorHAnsi" w:cstheme="minorHAnsi"/>
        </w:rPr>
        <w:t xml:space="preserve">W. Andrew Terrill, </w:t>
      </w:r>
      <w:r>
        <w:rPr>
          <w:rFonts w:asciiTheme="minorHAnsi" w:hAnsiTheme="minorHAnsi" w:cstheme="minorHAnsi"/>
        </w:rPr>
        <w:t>September, Strategic Studies Institute, “</w:t>
      </w:r>
      <w:r w:rsidRPr="000E512E">
        <w:rPr>
          <w:rFonts w:asciiTheme="minorHAnsi" w:hAnsiTheme="minorHAnsi" w:cstheme="minorHAnsi"/>
        </w:rPr>
        <w:t xml:space="preserve">Escalation and </w:t>
      </w:r>
      <w:proofErr w:type="spellStart"/>
      <w:r w:rsidRPr="000E512E">
        <w:rPr>
          <w:rFonts w:asciiTheme="minorHAnsi" w:hAnsiTheme="minorHAnsi" w:cstheme="minorHAnsi"/>
        </w:rPr>
        <w:t>intrawar</w:t>
      </w:r>
      <w:proofErr w:type="spellEnd"/>
      <w:r w:rsidRPr="000E512E">
        <w:rPr>
          <w:rFonts w:asciiTheme="minorHAnsi" w:hAnsiTheme="minorHAnsi" w:cstheme="minorHAnsi"/>
        </w:rPr>
        <w:t xml:space="preserve"> deterrence During limited wars in the middle east,” </w:t>
      </w:r>
      <w:hyperlink r:id="rId103" w:history="1">
        <w:r w:rsidRPr="000163A3">
          <w:rPr>
            <w:rStyle w:val="Hyperlink"/>
            <w:rFonts w:asciiTheme="minorHAnsi" w:hAnsiTheme="minorHAnsi" w:cstheme="minorHAnsi"/>
          </w:rPr>
          <w:t>http://www.strategicstudiesinstitute.army.mil/pdffiles/pub941.pdf</w:t>
        </w:r>
      </w:hyperlink>
      <w:r>
        <w:rPr>
          <w:rFonts w:asciiTheme="minorHAnsi" w:hAnsiTheme="minorHAnsi" w:cstheme="minorHAnsi"/>
        </w:rPr>
        <w:t>, accessed 7/1/14, TYBG]</w:t>
      </w:r>
    </w:p>
    <w:p w:rsidR="00E552BC" w:rsidRPr="004005DC" w:rsidRDefault="00E552BC" w:rsidP="00E552BC">
      <w:pPr>
        <w:contextualSpacing/>
        <w:rPr>
          <w:rFonts w:asciiTheme="minorHAnsi" w:hAnsiTheme="minorHAnsi" w:cstheme="minorHAnsi"/>
          <w:sz w:val="16"/>
        </w:rPr>
      </w:pPr>
      <w:r w:rsidRPr="000E512E">
        <w:rPr>
          <w:rFonts w:asciiTheme="minorHAnsi" w:hAnsiTheme="minorHAnsi" w:cstheme="minorHAnsi"/>
          <w:b/>
          <w:u w:val="single"/>
        </w:rPr>
        <w:t>The number of declared nuclear powers has expanded significantly</w:t>
      </w:r>
      <w:r w:rsidRPr="004005DC">
        <w:rPr>
          <w:rFonts w:asciiTheme="minorHAnsi" w:hAnsiTheme="minorHAnsi" w:cstheme="minorHAnsi"/>
          <w:sz w:val="16"/>
        </w:rPr>
        <w:t xml:space="preserve"> in the last 20 years to include </w:t>
      </w:r>
      <w:r w:rsidRPr="004005DC">
        <w:rPr>
          <w:rFonts w:asciiTheme="minorHAnsi" w:eastAsia="Times New Roman" w:hAnsiTheme="minorHAnsi" w:cstheme="minorHAnsi"/>
          <w:sz w:val="16"/>
          <w:szCs w:val="24"/>
        </w:rPr>
        <w:t xml:space="preserve">Pakistan, India, and North Korea. Additionally, other </w:t>
      </w:r>
      <w:r w:rsidRPr="000E512E">
        <w:rPr>
          <w:rFonts w:asciiTheme="minorHAnsi" w:eastAsia="Times New Roman" w:hAnsiTheme="minorHAnsi" w:cstheme="minorHAnsi"/>
          <w:b/>
          <w:szCs w:val="24"/>
          <w:u w:val="single"/>
        </w:rPr>
        <w:t xml:space="preserve">powers such as Iran are almost certainly striving for a nuclear weapons capability while a number of count- </w:t>
      </w:r>
      <w:proofErr w:type="spellStart"/>
      <w:r w:rsidRPr="000E512E">
        <w:rPr>
          <w:rFonts w:asciiTheme="minorHAnsi" w:eastAsia="Times New Roman" w:hAnsiTheme="minorHAnsi" w:cstheme="minorHAnsi"/>
          <w:b/>
          <w:szCs w:val="24"/>
          <w:u w:val="single"/>
        </w:rPr>
        <w:t>ries</w:t>
      </w:r>
      <w:proofErr w:type="spellEnd"/>
      <w:r w:rsidRPr="000E512E">
        <w:rPr>
          <w:rFonts w:asciiTheme="minorHAnsi" w:eastAsia="Times New Roman" w:hAnsiTheme="minorHAnsi" w:cstheme="minorHAnsi"/>
          <w:b/>
          <w:szCs w:val="24"/>
          <w:u w:val="single"/>
        </w:rPr>
        <w:t xml:space="preserve"> in the developing world possess or seek biological and chemical weapons</w:t>
      </w:r>
      <w:r w:rsidRPr="004005DC">
        <w:rPr>
          <w:rFonts w:asciiTheme="minorHAnsi" w:eastAsia="Times New Roman" w:hAnsiTheme="minorHAnsi" w:cstheme="minorHAnsi"/>
          <w:sz w:val="16"/>
          <w:szCs w:val="24"/>
        </w:rPr>
        <w:t xml:space="preserve">. In this milieu, a </w:t>
      </w:r>
      <w:r w:rsidRPr="000E512E">
        <w:rPr>
          <w:rFonts w:asciiTheme="minorHAnsi" w:eastAsia="Times New Roman" w:hAnsiTheme="minorHAnsi" w:cstheme="minorHAnsi"/>
          <w:b/>
          <w:szCs w:val="24"/>
          <w:u w:val="single"/>
        </w:rPr>
        <w:t>central purpose of this monograph</w:t>
      </w:r>
      <w:r w:rsidRPr="004005DC">
        <w:rPr>
          <w:rFonts w:asciiTheme="minorHAnsi" w:eastAsia="Times New Roman" w:hAnsiTheme="minorHAnsi" w:cstheme="minorHAnsi"/>
          <w:sz w:val="16"/>
          <w:szCs w:val="24"/>
        </w:rPr>
        <w:t xml:space="preserve"> by W. Andrew Terrill </w:t>
      </w:r>
      <w:r w:rsidRPr="000E512E">
        <w:rPr>
          <w:rFonts w:asciiTheme="minorHAnsi" w:eastAsia="Times New Roman" w:hAnsiTheme="minorHAnsi" w:cstheme="minorHAnsi"/>
          <w:b/>
          <w:szCs w:val="24"/>
          <w:u w:val="single"/>
        </w:rPr>
        <w:t>is to reexamine two earlier conflicts for insights that may be relevant for ongoing dangers during limited wars involving</w:t>
      </w:r>
      <w:r w:rsidRPr="004005DC">
        <w:rPr>
          <w:rFonts w:asciiTheme="minorHAnsi" w:eastAsia="Times New Roman" w:hAnsiTheme="minorHAnsi" w:cstheme="minorHAnsi"/>
          <w:sz w:val="16"/>
          <w:szCs w:val="24"/>
        </w:rPr>
        <w:t xml:space="preserve"> nations possessing </w:t>
      </w:r>
      <w:r w:rsidRPr="000E512E">
        <w:rPr>
          <w:rFonts w:asciiTheme="minorHAnsi" w:hAnsiTheme="minorHAnsi" w:cstheme="minorHAnsi"/>
          <w:u w:val="single"/>
          <w:bdr w:val="single" w:sz="4" w:space="0" w:color="auto"/>
        </w:rPr>
        <w:t>c</w:t>
      </w:r>
      <w:r w:rsidRPr="004005DC">
        <w:rPr>
          <w:rFonts w:asciiTheme="minorHAnsi" w:hAnsiTheme="minorHAnsi" w:cstheme="minorHAnsi"/>
          <w:sz w:val="16"/>
        </w:rPr>
        <w:t>hemical</w:t>
      </w:r>
      <w:r w:rsidRPr="004005DC">
        <w:rPr>
          <w:rFonts w:asciiTheme="minorHAnsi" w:eastAsia="Times New Roman" w:hAnsiTheme="minorHAnsi" w:cstheme="minorHAnsi"/>
          <w:sz w:val="16"/>
          <w:szCs w:val="24"/>
        </w:rPr>
        <w:t xml:space="preserve"> or </w:t>
      </w:r>
      <w:r w:rsidRPr="000E512E">
        <w:rPr>
          <w:rFonts w:asciiTheme="minorHAnsi" w:eastAsia="Times New Roman" w:hAnsiTheme="minorHAnsi" w:cstheme="minorHAnsi"/>
          <w:szCs w:val="24"/>
          <w:u w:val="single"/>
          <w:bdr w:val="single" w:sz="4" w:space="0" w:color="auto"/>
        </w:rPr>
        <w:t>b</w:t>
      </w:r>
      <w:r w:rsidRPr="004005DC">
        <w:rPr>
          <w:rFonts w:asciiTheme="minorHAnsi" w:eastAsia="Times New Roman" w:hAnsiTheme="minorHAnsi" w:cstheme="minorHAnsi"/>
          <w:sz w:val="16"/>
          <w:szCs w:val="24"/>
        </w:rPr>
        <w:t xml:space="preserve">iological </w:t>
      </w:r>
      <w:r w:rsidRPr="000E512E">
        <w:rPr>
          <w:rFonts w:asciiTheme="minorHAnsi" w:eastAsia="Times New Roman" w:hAnsiTheme="minorHAnsi" w:cstheme="minorHAnsi"/>
          <w:szCs w:val="24"/>
          <w:u w:val="single"/>
          <w:bdr w:val="single" w:sz="4" w:space="0" w:color="auto"/>
        </w:rPr>
        <w:t>w</w:t>
      </w:r>
      <w:r w:rsidRPr="004005DC">
        <w:rPr>
          <w:rFonts w:asciiTheme="minorHAnsi" w:eastAsia="Times New Roman" w:hAnsiTheme="minorHAnsi" w:cstheme="minorHAnsi"/>
          <w:sz w:val="16"/>
          <w:szCs w:val="24"/>
        </w:rPr>
        <w:t xml:space="preserve">eapons </w:t>
      </w:r>
      <w:r w:rsidRPr="000E512E">
        <w:rPr>
          <w:rFonts w:asciiTheme="minorHAnsi" w:eastAsia="Times New Roman" w:hAnsiTheme="minorHAnsi" w:cstheme="minorHAnsi"/>
          <w:b/>
          <w:szCs w:val="24"/>
          <w:u w:val="single"/>
        </w:rPr>
        <w:t>or emerging nuclear arsenals. Decision-makers</w:t>
      </w:r>
      <w:r w:rsidRPr="004005DC">
        <w:rPr>
          <w:rFonts w:asciiTheme="minorHAnsi" w:eastAsia="Times New Roman" w:hAnsiTheme="minorHAnsi" w:cstheme="minorHAnsi"/>
          <w:sz w:val="16"/>
          <w:szCs w:val="24"/>
        </w:rPr>
        <w:t xml:space="preserve"> from the United States and other countries </w:t>
      </w:r>
      <w:r w:rsidRPr="000E512E">
        <w:rPr>
          <w:rFonts w:asciiTheme="minorHAnsi" w:eastAsia="Times New Roman" w:hAnsiTheme="minorHAnsi" w:cstheme="minorHAnsi"/>
          <w:b/>
          <w:szCs w:val="24"/>
          <w:u w:val="single"/>
        </w:rPr>
        <w:t>may have to consider the circumstances under which a smaller and weaker enemy will use nuclear weapon</w:t>
      </w:r>
      <w:r w:rsidRPr="000E512E">
        <w:rPr>
          <w:rFonts w:asciiTheme="minorHAnsi" w:hAnsiTheme="minorHAnsi" w:cstheme="minorHAnsi"/>
          <w:b/>
          <w:u w:val="single"/>
        </w:rPr>
        <w:t>s</w:t>
      </w:r>
      <w:r w:rsidRPr="004005DC">
        <w:rPr>
          <w:rFonts w:asciiTheme="minorHAnsi" w:hAnsiTheme="minorHAnsi" w:cstheme="minorHAnsi"/>
          <w:sz w:val="16"/>
        </w:rPr>
        <w:t xml:space="preserve"> or other mass destruction weapons. Some of Dr. Terrill’s observations may be particularly useful for policymakers dealing with future crises involving developing nations that possess weapons of mass destruction (WMD</w:t>
      </w:r>
      <w:r w:rsidRPr="004005DC">
        <w:rPr>
          <w:rFonts w:asciiTheme="minorHAnsi" w:eastAsia="Times New Roman" w:hAnsiTheme="minorHAnsi" w:cstheme="minorHAnsi"/>
          <w:sz w:val="16"/>
          <w:szCs w:val="24"/>
        </w:rPr>
        <w:t xml:space="preserve">). Although it is possible that the United States could be a party to such a conflict, any crisis involving nuclear weapons states is expected to be of inherent concern to Washington, even if it is not a combatant. Dr. </w:t>
      </w:r>
      <w:r w:rsidRPr="000E512E">
        <w:rPr>
          <w:rFonts w:asciiTheme="minorHAnsi" w:eastAsia="Times New Roman" w:hAnsiTheme="minorHAnsi" w:cstheme="minorHAnsi"/>
          <w:b/>
          <w:szCs w:val="24"/>
          <w:u w:val="single"/>
        </w:rPr>
        <w:t xml:space="preserve">Terrill has examined two important </w:t>
      </w:r>
      <w:r w:rsidRPr="000E512E">
        <w:rPr>
          <w:rStyle w:val="StyleUnderline"/>
          <w:rFonts w:asciiTheme="minorHAnsi" w:hAnsiTheme="minorHAnsi" w:cstheme="minorHAnsi"/>
        </w:rPr>
        <w:t>Middle</w:t>
      </w:r>
      <w:r w:rsidRPr="000E512E">
        <w:rPr>
          <w:rFonts w:asciiTheme="minorHAnsi" w:eastAsia="Times New Roman" w:hAnsiTheme="minorHAnsi" w:cstheme="minorHAnsi"/>
          <w:b/>
          <w:szCs w:val="24"/>
          <w:u w:val="single"/>
        </w:rPr>
        <w:t xml:space="preserve"> Eastern wars. These conflicts are</w:t>
      </w:r>
      <w:r w:rsidRPr="004005DC">
        <w:rPr>
          <w:rFonts w:asciiTheme="minorHAnsi" w:eastAsia="Times New Roman" w:hAnsiTheme="minorHAnsi" w:cstheme="minorHAnsi"/>
          <w:sz w:val="16"/>
          <w:szCs w:val="24"/>
        </w:rPr>
        <w:t xml:space="preserve"> the </w:t>
      </w:r>
      <w:r w:rsidRPr="00774E81">
        <w:rPr>
          <w:rFonts w:asciiTheme="minorHAnsi" w:hAnsiTheme="minorHAnsi" w:cstheme="minorHAnsi"/>
          <w:b/>
          <w:highlight w:val="cyan"/>
          <w:u w:val="single"/>
        </w:rPr>
        <w:t>19</w:t>
      </w:r>
      <w:r w:rsidRPr="00774E81">
        <w:rPr>
          <w:rFonts w:asciiTheme="minorHAnsi" w:hAnsiTheme="minorHAnsi" w:cstheme="minorHAnsi"/>
          <w:highlight w:val="cyan"/>
          <w:u w:val="single"/>
          <w:bdr w:val="single" w:sz="4" w:space="0" w:color="auto"/>
        </w:rPr>
        <w:t xml:space="preserve">73 </w:t>
      </w:r>
      <w:r w:rsidRPr="00774E81">
        <w:rPr>
          <w:rFonts w:asciiTheme="minorHAnsi" w:hAnsiTheme="minorHAnsi" w:cstheme="minorHAnsi"/>
          <w:b/>
          <w:highlight w:val="cyan"/>
          <w:u w:val="single"/>
        </w:rPr>
        <w:t>Arab- Israeli War and the 19</w:t>
      </w:r>
      <w:r w:rsidRPr="00774E81">
        <w:rPr>
          <w:rFonts w:asciiTheme="minorHAnsi" w:hAnsiTheme="minorHAnsi" w:cstheme="minorHAnsi"/>
          <w:highlight w:val="cyan"/>
          <w:u w:val="single"/>
          <w:bdr w:val="single" w:sz="4" w:space="0" w:color="auto"/>
        </w:rPr>
        <w:t>91</w:t>
      </w:r>
      <w:r w:rsidRPr="00774E81">
        <w:rPr>
          <w:rFonts w:asciiTheme="minorHAnsi" w:hAnsiTheme="minorHAnsi" w:cstheme="minorHAnsi"/>
          <w:b/>
          <w:highlight w:val="cyan"/>
          <w:u w:val="single"/>
        </w:rPr>
        <w:t xml:space="preserve"> Gulf War</w:t>
      </w:r>
      <w:r w:rsidRPr="000E512E">
        <w:rPr>
          <w:rFonts w:asciiTheme="minorHAnsi" w:hAnsiTheme="minorHAnsi" w:cstheme="minorHAnsi"/>
          <w:b/>
          <w:u w:val="single"/>
        </w:rPr>
        <w:t xml:space="preserve">. </w:t>
      </w:r>
      <w:r w:rsidRPr="004005DC">
        <w:rPr>
          <w:rFonts w:asciiTheme="minorHAnsi" w:hAnsiTheme="minorHAnsi" w:cstheme="minorHAnsi"/>
          <w:sz w:val="16"/>
        </w:rPr>
        <w:t>T</w:t>
      </w:r>
      <w:r w:rsidRPr="004005DC">
        <w:rPr>
          <w:rFonts w:asciiTheme="minorHAnsi" w:eastAsia="Times New Roman" w:hAnsiTheme="minorHAnsi" w:cstheme="minorHAnsi"/>
          <w:sz w:val="16"/>
          <w:szCs w:val="24"/>
        </w:rPr>
        <w:t xml:space="preserve">his monograph </w:t>
      </w:r>
      <w:r w:rsidRPr="00774E81">
        <w:rPr>
          <w:rFonts w:asciiTheme="minorHAnsi" w:eastAsia="Times New Roman" w:hAnsiTheme="minorHAnsi" w:cstheme="minorHAnsi"/>
          <w:b/>
          <w:highlight w:val="cyan"/>
          <w:u w:val="single"/>
        </w:rPr>
        <w:t>may be particularly</w:t>
      </w:r>
      <w:r w:rsidRPr="00774E81">
        <w:rPr>
          <w:rFonts w:asciiTheme="minorHAnsi" w:eastAsia="Times New Roman" w:hAnsiTheme="minorHAnsi" w:cstheme="minorHAnsi"/>
          <w:b/>
          <w:szCs w:val="24"/>
          <w:highlight w:val="cyan"/>
          <w:u w:val="single"/>
        </w:rPr>
        <w:t xml:space="preserve"> valuable in providing</w:t>
      </w:r>
      <w:r w:rsidRPr="004005DC">
        <w:rPr>
          <w:rFonts w:asciiTheme="minorHAnsi" w:eastAsia="Times New Roman" w:hAnsiTheme="minorHAnsi" w:cstheme="minorHAnsi"/>
          <w:sz w:val="16"/>
          <w:szCs w:val="24"/>
        </w:rPr>
        <w:t xml:space="preserve"> readers, including </w:t>
      </w:r>
      <w:r w:rsidRPr="000E512E">
        <w:rPr>
          <w:rFonts w:asciiTheme="minorHAnsi" w:eastAsia="Times New Roman" w:hAnsiTheme="minorHAnsi" w:cstheme="minorHAnsi"/>
          <w:b/>
          <w:szCs w:val="24"/>
          <w:u w:val="single"/>
        </w:rPr>
        <w:t xml:space="preserve">senior military and political leaders, with a </w:t>
      </w:r>
      <w:r w:rsidRPr="00774E81">
        <w:rPr>
          <w:rFonts w:asciiTheme="minorHAnsi" w:eastAsia="Times New Roman" w:hAnsiTheme="minorHAnsi" w:cstheme="minorHAnsi"/>
          <w:b/>
          <w:szCs w:val="24"/>
          <w:highlight w:val="cyan"/>
          <w:u w:val="single"/>
        </w:rPr>
        <w:t xml:space="preserve">discussion of </w:t>
      </w:r>
      <w:r w:rsidRPr="000E512E">
        <w:rPr>
          <w:rFonts w:asciiTheme="minorHAnsi" w:eastAsia="Times New Roman" w:hAnsiTheme="minorHAnsi" w:cstheme="minorHAnsi"/>
          <w:b/>
          <w:szCs w:val="24"/>
          <w:u w:val="single"/>
        </w:rPr>
        <w:t xml:space="preserve">the </w:t>
      </w:r>
      <w:r w:rsidRPr="00774E81">
        <w:rPr>
          <w:rFonts w:asciiTheme="minorHAnsi" w:eastAsia="Times New Roman" w:hAnsiTheme="minorHAnsi" w:cstheme="minorHAnsi"/>
          <w:b/>
          <w:szCs w:val="24"/>
          <w:highlight w:val="cyan"/>
          <w:u w:val="single"/>
        </w:rPr>
        <w:t>implications</w:t>
      </w:r>
      <w:r w:rsidRPr="000E512E">
        <w:rPr>
          <w:rFonts w:asciiTheme="minorHAnsi" w:eastAsia="Times New Roman" w:hAnsiTheme="minorHAnsi" w:cstheme="minorHAnsi"/>
          <w:b/>
          <w:szCs w:val="24"/>
          <w:u w:val="single"/>
        </w:rPr>
        <w:t xml:space="preserve"> of these historical case studies in which </w:t>
      </w:r>
      <w:r w:rsidRPr="00774E81">
        <w:rPr>
          <w:rFonts w:asciiTheme="minorHAnsi" w:eastAsia="Times New Roman" w:hAnsiTheme="minorHAnsi" w:cstheme="minorHAnsi"/>
          <w:b/>
          <w:szCs w:val="24"/>
          <w:highlight w:val="cyan"/>
          <w:u w:val="single"/>
        </w:rPr>
        <w:t>WMD-armed nations</w:t>
      </w:r>
      <w:r w:rsidRPr="000E512E">
        <w:rPr>
          <w:rFonts w:asciiTheme="minorHAnsi" w:eastAsia="Times New Roman" w:hAnsiTheme="minorHAnsi" w:cstheme="minorHAnsi"/>
          <w:b/>
          <w:szCs w:val="24"/>
          <w:u w:val="single"/>
        </w:rPr>
        <w:t xml:space="preserve"> may have </w:t>
      </w:r>
      <w:r w:rsidRPr="00774E81">
        <w:rPr>
          <w:rFonts w:asciiTheme="minorHAnsi" w:eastAsia="Times New Roman" w:hAnsiTheme="minorHAnsi" w:cstheme="minorHAnsi"/>
          <w:b/>
          <w:szCs w:val="24"/>
          <w:highlight w:val="cyan"/>
          <w:u w:val="single"/>
        </w:rPr>
        <w:t>seriously considered their use but ultimately did not resort to them.</w:t>
      </w:r>
      <w:r w:rsidRPr="000E512E">
        <w:rPr>
          <w:rFonts w:asciiTheme="minorHAnsi" w:eastAsia="Times New Roman" w:hAnsiTheme="minorHAnsi" w:cstheme="minorHAnsi"/>
          <w:b/>
          <w:szCs w:val="24"/>
          <w:u w:val="single"/>
        </w:rPr>
        <w:t xml:space="preserve"> Both of these wars were fought at the conventional level, although the prospect of Israel using nuclear weapons (1973), Egypt</w:t>
      </w:r>
      <w:r w:rsidRPr="004005DC">
        <w:rPr>
          <w:rFonts w:asciiTheme="minorHAnsi" w:eastAsia="Times New Roman" w:hAnsiTheme="minorHAnsi" w:cstheme="minorHAnsi"/>
          <w:sz w:val="16"/>
          <w:szCs w:val="24"/>
        </w:rPr>
        <w:t xml:space="preserve"> using biological </w:t>
      </w:r>
      <w:r w:rsidRPr="004005DC">
        <w:rPr>
          <w:rFonts w:asciiTheme="minorHAnsi" w:hAnsiTheme="minorHAnsi" w:cstheme="minorHAnsi"/>
          <w:sz w:val="16"/>
        </w:rPr>
        <w:t xml:space="preserve">weapons </w:t>
      </w:r>
      <w:r w:rsidRPr="000E512E">
        <w:rPr>
          <w:rFonts w:asciiTheme="minorHAnsi" w:hAnsiTheme="minorHAnsi" w:cstheme="minorHAnsi"/>
          <w:b/>
          <w:u w:val="single"/>
        </w:rPr>
        <w:t>(1973), or Iraq using</w:t>
      </w:r>
      <w:r w:rsidRPr="004005DC">
        <w:rPr>
          <w:rFonts w:asciiTheme="minorHAnsi" w:hAnsiTheme="minorHAnsi" w:cstheme="minorHAnsi"/>
          <w:sz w:val="16"/>
        </w:rPr>
        <w:t xml:space="preserve"> chemical and biological </w:t>
      </w:r>
      <w:r w:rsidRPr="000E512E">
        <w:rPr>
          <w:rFonts w:asciiTheme="minorHAnsi" w:hAnsiTheme="minorHAnsi" w:cstheme="minorHAnsi"/>
          <w:b/>
          <w:u w:val="single"/>
        </w:rPr>
        <w:t>weapons (1991) were of serious concern at various points</w:t>
      </w:r>
      <w:r w:rsidRPr="004005DC">
        <w:rPr>
          <w:rFonts w:asciiTheme="minorHAnsi" w:hAnsiTheme="minorHAnsi" w:cstheme="minorHAnsi"/>
          <w:sz w:val="16"/>
        </w:rPr>
        <w:t xml:space="preserve"> during the fighting. </w:t>
      </w:r>
      <w:r w:rsidRPr="000E512E">
        <w:rPr>
          <w:rFonts w:asciiTheme="minorHAnsi" w:hAnsiTheme="minorHAnsi" w:cstheme="minorHAnsi"/>
          <w:b/>
          <w:u w:val="single"/>
        </w:rPr>
        <w:t>The prospect of a U.S. war with WMD-armed opponents</w:t>
      </w:r>
      <w:r w:rsidRPr="004005DC">
        <w:rPr>
          <w:rFonts w:asciiTheme="minorHAnsi" w:hAnsiTheme="minorHAnsi" w:cstheme="minorHAnsi"/>
          <w:sz w:val="16"/>
        </w:rPr>
        <w:t xml:space="preserve"> (such as occurred in 1991) </w:t>
      </w:r>
      <w:r w:rsidRPr="000E512E">
        <w:rPr>
          <w:rFonts w:asciiTheme="minorHAnsi" w:hAnsiTheme="minorHAnsi" w:cstheme="minorHAnsi"/>
          <w:b/>
          <w:u w:val="single"/>
        </w:rPr>
        <w:t xml:space="preserve">raises the question of how </w:t>
      </w:r>
      <w:r w:rsidRPr="00774E81">
        <w:rPr>
          <w:rFonts w:asciiTheme="minorHAnsi" w:hAnsiTheme="minorHAnsi" w:cstheme="minorHAnsi"/>
          <w:b/>
          <w:highlight w:val="cyan"/>
          <w:u w:val="single"/>
          <w:bdr w:val="single" w:sz="4" w:space="0" w:color="auto"/>
        </w:rPr>
        <w:t>escalation can be controlled</w:t>
      </w:r>
      <w:r w:rsidRPr="004005DC">
        <w:rPr>
          <w:rFonts w:asciiTheme="minorHAnsi" w:hAnsiTheme="minorHAnsi" w:cstheme="minorHAnsi"/>
          <w:sz w:val="16"/>
        </w:rPr>
        <w:t xml:space="preserve"> in such circumstances and what are the most likely</w:t>
      </w:r>
      <w:r w:rsidRPr="004005DC">
        <w:rPr>
          <w:rFonts w:asciiTheme="minorHAnsi" w:hAnsiTheme="minorHAnsi" w:cstheme="minorHAnsi"/>
          <w:b/>
          <w:sz w:val="16"/>
        </w:rPr>
        <w:t xml:space="preserve"> </w:t>
      </w:r>
      <w:r w:rsidRPr="004005DC">
        <w:rPr>
          <w:rFonts w:asciiTheme="minorHAnsi" w:hAnsiTheme="minorHAnsi" w:cstheme="minorHAnsi"/>
          <w:sz w:val="16"/>
        </w:rPr>
        <w:t xml:space="preserve">ways that </w:t>
      </w:r>
      <w:proofErr w:type="spellStart"/>
      <w:r w:rsidRPr="004005DC">
        <w:rPr>
          <w:rFonts w:asciiTheme="minorHAnsi" w:hAnsiTheme="minorHAnsi" w:cstheme="minorHAnsi"/>
          <w:sz w:val="16"/>
        </w:rPr>
        <w:t>intrawar</w:t>
      </w:r>
      <w:proofErr w:type="spellEnd"/>
      <w:r w:rsidRPr="004005DC">
        <w:rPr>
          <w:rFonts w:asciiTheme="minorHAnsi" w:hAnsiTheme="minorHAnsi" w:cstheme="minorHAnsi"/>
          <w:sz w:val="16"/>
        </w:rPr>
        <w:t xml:space="preserve"> deterrence can break down. This monograph will consider why </w:t>
      </w:r>
      <w:r w:rsidRPr="000E512E">
        <w:rPr>
          <w:rFonts w:asciiTheme="minorHAnsi" w:hAnsiTheme="minorHAnsi" w:cstheme="minorHAnsi"/>
          <w:b/>
          <w:u w:val="single"/>
        </w:rPr>
        <w:t xml:space="preserve">efforts at </w:t>
      </w:r>
      <w:r w:rsidRPr="00774E81">
        <w:rPr>
          <w:rFonts w:asciiTheme="minorHAnsi" w:hAnsiTheme="minorHAnsi" w:cstheme="minorHAnsi"/>
          <w:b/>
          <w:highlight w:val="cyan"/>
          <w:u w:val="single"/>
          <w:bdr w:val="single" w:sz="4" w:space="0" w:color="auto"/>
        </w:rPr>
        <w:t>escalation control</w:t>
      </w:r>
      <w:r w:rsidRPr="00774E81">
        <w:rPr>
          <w:rFonts w:asciiTheme="minorHAnsi" w:hAnsiTheme="minorHAnsi" w:cstheme="minorHAnsi"/>
          <w:b/>
          <w:highlight w:val="cyan"/>
          <w:u w:val="single"/>
        </w:rPr>
        <w:t xml:space="preserve"> and </w:t>
      </w:r>
      <w:proofErr w:type="spellStart"/>
      <w:r w:rsidRPr="00774E81">
        <w:rPr>
          <w:rFonts w:asciiTheme="minorHAnsi" w:hAnsiTheme="minorHAnsi" w:cstheme="minorHAnsi"/>
          <w:b/>
          <w:highlight w:val="cyan"/>
          <w:u w:val="single"/>
          <w:bdr w:val="single" w:sz="4" w:space="0" w:color="auto"/>
        </w:rPr>
        <w:t>intrawar</w:t>
      </w:r>
      <w:proofErr w:type="spellEnd"/>
      <w:r w:rsidRPr="00774E81">
        <w:rPr>
          <w:rFonts w:asciiTheme="minorHAnsi" w:hAnsiTheme="minorHAnsi" w:cstheme="minorHAnsi"/>
          <w:b/>
          <w:highlight w:val="cyan"/>
          <w:u w:val="single"/>
          <w:bdr w:val="single" w:sz="4" w:space="0" w:color="auto"/>
        </w:rPr>
        <w:t xml:space="preserve"> deterrence</w:t>
      </w:r>
      <w:r w:rsidRPr="00774E81">
        <w:rPr>
          <w:rFonts w:asciiTheme="minorHAnsi" w:hAnsiTheme="minorHAnsi" w:cstheme="minorHAnsi"/>
          <w:b/>
          <w:highlight w:val="cyan"/>
          <w:u w:val="single"/>
        </w:rPr>
        <w:t xml:space="preserve"> were </w:t>
      </w:r>
      <w:r w:rsidRPr="00774E81">
        <w:rPr>
          <w:rFonts w:asciiTheme="minorHAnsi" w:hAnsiTheme="minorHAnsi" w:cstheme="minorHAnsi"/>
          <w:b/>
          <w:highlight w:val="cyan"/>
          <w:u w:val="single"/>
          <w:bdr w:val="single" w:sz="4" w:space="0" w:color="auto"/>
        </w:rPr>
        <w:t>successful</w:t>
      </w:r>
      <w:r w:rsidRPr="004005DC">
        <w:rPr>
          <w:rFonts w:asciiTheme="minorHAnsi" w:hAnsiTheme="minorHAnsi" w:cstheme="minorHAnsi"/>
          <w:sz w:val="16"/>
        </w:rPr>
        <w:t xml:space="preserve"> in the two case studies and assess the points at which these efforts were under the most intensive stress that might have caused them to fail. Dr. </w:t>
      </w:r>
      <w:r w:rsidRPr="000E512E">
        <w:rPr>
          <w:rFonts w:asciiTheme="minorHAnsi" w:hAnsiTheme="minorHAnsi" w:cstheme="minorHAnsi"/>
          <w:b/>
          <w:u w:val="single"/>
        </w:rPr>
        <w:t xml:space="preserve">Terrill notes that </w:t>
      </w:r>
      <w:proofErr w:type="spellStart"/>
      <w:r w:rsidRPr="000E512E">
        <w:rPr>
          <w:rFonts w:asciiTheme="minorHAnsi" w:hAnsiTheme="minorHAnsi" w:cstheme="minorHAnsi"/>
          <w:b/>
          <w:u w:val="single"/>
        </w:rPr>
        <w:t>intrawar</w:t>
      </w:r>
      <w:proofErr w:type="spellEnd"/>
      <w:r w:rsidRPr="000E512E">
        <w:rPr>
          <w:rFonts w:asciiTheme="minorHAnsi" w:hAnsiTheme="minorHAnsi" w:cstheme="minorHAnsi"/>
          <w:b/>
          <w:u w:val="single"/>
        </w:rPr>
        <w:t xml:space="preserve"> deterrence is always difficult and usually based on a variety of factors that no combatant can control in all circumstances of an ongoing conflict.</w:t>
      </w:r>
      <w:r>
        <w:rPr>
          <w:rFonts w:asciiTheme="minorHAnsi" w:hAnsiTheme="minorHAnsi" w:cstheme="minorHAnsi"/>
          <w:b/>
          <w:u w:val="single"/>
        </w:rPr>
        <w:t xml:space="preserve"> </w:t>
      </w:r>
      <w:r w:rsidRPr="004005DC">
        <w:rPr>
          <w:rFonts w:asciiTheme="minorHAnsi" w:hAnsiTheme="minorHAnsi" w:cstheme="minorHAnsi"/>
          <w:sz w:val="16"/>
        </w:rPr>
        <w:t xml:space="preserve">The Strategic Studies Institute is pleased to offer this monograph as a contribution to the national </w:t>
      </w:r>
      <w:proofErr w:type="spellStart"/>
      <w:r w:rsidRPr="004005DC">
        <w:rPr>
          <w:rFonts w:asciiTheme="minorHAnsi" w:hAnsiTheme="minorHAnsi" w:cstheme="minorHAnsi"/>
          <w:sz w:val="16"/>
        </w:rPr>
        <w:t>secur</w:t>
      </w:r>
      <w:proofErr w:type="spellEnd"/>
      <w:r w:rsidRPr="004005DC">
        <w:rPr>
          <w:rFonts w:asciiTheme="minorHAnsi" w:hAnsiTheme="minorHAnsi" w:cstheme="minorHAnsi"/>
          <w:sz w:val="16"/>
        </w:rPr>
        <w:t xml:space="preserve">- </w:t>
      </w:r>
      <w:proofErr w:type="spellStart"/>
      <w:r w:rsidRPr="004005DC">
        <w:rPr>
          <w:rFonts w:asciiTheme="minorHAnsi" w:hAnsiTheme="minorHAnsi" w:cstheme="minorHAnsi"/>
          <w:sz w:val="16"/>
        </w:rPr>
        <w:t>ity</w:t>
      </w:r>
      <w:proofErr w:type="spellEnd"/>
      <w:r w:rsidRPr="004005DC">
        <w:rPr>
          <w:rFonts w:asciiTheme="minorHAnsi" w:hAnsiTheme="minorHAnsi" w:cstheme="minorHAnsi"/>
          <w:sz w:val="16"/>
        </w:rPr>
        <w:t xml:space="preserve"> debate on this important subject as our nation continues to grapple with a variety of problems associated with the proliferation of nuclear, biological, and chemical weapons. This analysis should be especially useful to U.S. strategic leaders and </w:t>
      </w:r>
      <w:proofErr w:type="spellStart"/>
      <w:r w:rsidRPr="004005DC">
        <w:rPr>
          <w:rFonts w:asciiTheme="minorHAnsi" w:hAnsiTheme="minorHAnsi" w:cstheme="minorHAnsi"/>
          <w:sz w:val="16"/>
        </w:rPr>
        <w:t>intelli</w:t>
      </w:r>
      <w:proofErr w:type="spellEnd"/>
      <w:r w:rsidRPr="004005DC">
        <w:rPr>
          <w:rFonts w:asciiTheme="minorHAnsi" w:hAnsiTheme="minorHAnsi" w:cstheme="minorHAnsi"/>
          <w:sz w:val="16"/>
        </w:rPr>
        <w:t xml:space="preserve">- </w:t>
      </w:r>
      <w:proofErr w:type="spellStart"/>
      <w:r w:rsidRPr="004005DC">
        <w:rPr>
          <w:rFonts w:asciiTheme="minorHAnsi" w:hAnsiTheme="minorHAnsi" w:cstheme="minorHAnsi"/>
          <w:sz w:val="16"/>
        </w:rPr>
        <w:t>gence</w:t>
      </w:r>
      <w:proofErr w:type="spellEnd"/>
      <w:r w:rsidRPr="004005DC">
        <w:rPr>
          <w:rFonts w:asciiTheme="minorHAnsi" w:hAnsiTheme="minorHAnsi" w:cstheme="minorHAnsi"/>
          <w:sz w:val="16"/>
        </w:rPr>
        <w:t xml:space="preserve"> professionals as they seek to address the complicated interplay of factors related to regional security issues and the support of local allies. </w:t>
      </w:r>
      <w:r w:rsidRPr="000E512E">
        <w:rPr>
          <w:rFonts w:asciiTheme="minorHAnsi" w:hAnsiTheme="minorHAnsi" w:cstheme="minorHAnsi"/>
          <w:b/>
          <w:u w:val="single"/>
        </w:rPr>
        <w:t xml:space="preserve">This work </w:t>
      </w:r>
      <w:r w:rsidRPr="00774E81">
        <w:rPr>
          <w:rFonts w:asciiTheme="minorHAnsi" w:hAnsiTheme="minorHAnsi" w:cstheme="minorHAnsi"/>
          <w:b/>
          <w:highlight w:val="cyan"/>
          <w:u w:val="single"/>
        </w:rPr>
        <w:t>may</w:t>
      </w:r>
      <w:r w:rsidRPr="000E512E">
        <w:rPr>
          <w:rFonts w:asciiTheme="minorHAnsi" w:hAnsiTheme="minorHAnsi" w:cstheme="minorHAnsi"/>
          <w:b/>
          <w:u w:val="single"/>
        </w:rPr>
        <w:t xml:space="preserve"> also </w:t>
      </w:r>
      <w:r w:rsidRPr="00774E81">
        <w:rPr>
          <w:rFonts w:asciiTheme="minorHAnsi" w:hAnsiTheme="minorHAnsi" w:cstheme="minorHAnsi"/>
          <w:b/>
          <w:highlight w:val="cyan"/>
          <w:u w:val="single"/>
        </w:rPr>
        <w:t>benefit</w:t>
      </w:r>
      <w:r w:rsidRPr="000E512E">
        <w:rPr>
          <w:rFonts w:asciiTheme="minorHAnsi" w:hAnsiTheme="minorHAnsi" w:cstheme="minorHAnsi"/>
          <w:b/>
          <w:u w:val="single"/>
        </w:rPr>
        <w:t xml:space="preserve"> those seeking </w:t>
      </w:r>
      <w:r w:rsidRPr="00774E81">
        <w:rPr>
          <w:rFonts w:asciiTheme="minorHAnsi" w:hAnsiTheme="minorHAnsi" w:cstheme="minorHAnsi"/>
          <w:b/>
          <w:highlight w:val="cyan"/>
          <w:u w:val="single"/>
        </w:rPr>
        <w:t>greater understanding o</w:t>
      </w:r>
      <w:r w:rsidRPr="000E512E">
        <w:rPr>
          <w:rFonts w:asciiTheme="minorHAnsi" w:hAnsiTheme="minorHAnsi" w:cstheme="minorHAnsi"/>
          <w:b/>
          <w:u w:val="single"/>
        </w:rPr>
        <w:t xml:space="preserve">f long range issues of </w:t>
      </w:r>
      <w:r w:rsidRPr="00774E81">
        <w:rPr>
          <w:rFonts w:asciiTheme="minorHAnsi" w:hAnsiTheme="minorHAnsi" w:cstheme="minorHAnsi"/>
          <w:b/>
          <w:highlight w:val="cyan"/>
          <w:u w:val="single"/>
        </w:rPr>
        <w:t>Middle Eastern</w:t>
      </w:r>
      <w:r w:rsidRPr="000E512E">
        <w:rPr>
          <w:rFonts w:asciiTheme="minorHAnsi" w:hAnsiTheme="minorHAnsi" w:cstheme="minorHAnsi"/>
          <w:b/>
          <w:u w:val="single"/>
        </w:rPr>
        <w:t xml:space="preserve"> and global </w:t>
      </w:r>
      <w:r w:rsidRPr="00774E81">
        <w:rPr>
          <w:rFonts w:asciiTheme="minorHAnsi" w:hAnsiTheme="minorHAnsi" w:cstheme="minorHAnsi"/>
          <w:b/>
          <w:highlight w:val="cyan"/>
          <w:u w:val="single"/>
        </w:rPr>
        <w:t>security</w:t>
      </w:r>
      <w:r w:rsidRPr="000E512E">
        <w:rPr>
          <w:rFonts w:asciiTheme="minorHAnsi" w:hAnsiTheme="minorHAnsi" w:cstheme="minorHAnsi"/>
          <w:b/>
          <w:u w:val="single"/>
        </w:rPr>
        <w:t>.</w:t>
      </w:r>
      <w:r w:rsidRPr="004005DC">
        <w:rPr>
          <w:rFonts w:asciiTheme="minorHAnsi" w:hAnsiTheme="minorHAnsi" w:cstheme="minorHAnsi"/>
          <w:sz w:val="16"/>
        </w:rPr>
        <w:t xml:space="preserve"> We hope this work will be of benefit to officers of all services as well as other U.S. Government officials involved in military planning, and that it may cause them to reconsider some of the instances where </w:t>
      </w:r>
      <w:proofErr w:type="spellStart"/>
      <w:r w:rsidRPr="004005DC">
        <w:rPr>
          <w:rFonts w:asciiTheme="minorHAnsi" w:hAnsiTheme="minorHAnsi" w:cstheme="minorHAnsi"/>
          <w:sz w:val="16"/>
        </w:rPr>
        <w:t>intrawar</w:t>
      </w:r>
      <w:proofErr w:type="spellEnd"/>
      <w:r w:rsidRPr="004005DC">
        <w:rPr>
          <w:rFonts w:asciiTheme="minorHAnsi" w:hAnsiTheme="minorHAnsi" w:cstheme="minorHAnsi"/>
          <w:sz w:val="16"/>
        </w:rPr>
        <w:t xml:space="preserve"> deterrence seemed to work well but may have done so by a much closer margin than future planners can comfortably accept. In this regard, Dr. </w:t>
      </w:r>
      <w:r w:rsidRPr="000E512E">
        <w:rPr>
          <w:rFonts w:asciiTheme="minorHAnsi" w:hAnsiTheme="minorHAnsi" w:cstheme="minorHAnsi"/>
          <w:b/>
          <w:u w:val="single"/>
        </w:rPr>
        <w:t xml:space="preserve">Terrill’s work is important to understanding the lessons of these conflicts which might otherwise be forgotten or oversimplified. Additionally, an </w:t>
      </w:r>
      <w:r w:rsidRPr="00774E81">
        <w:rPr>
          <w:rFonts w:asciiTheme="minorHAnsi" w:hAnsiTheme="minorHAnsi" w:cstheme="minorHAnsi"/>
          <w:b/>
          <w:highlight w:val="cyan"/>
          <w:u w:val="single"/>
        </w:rPr>
        <w:t>understanding of the issues</w:t>
      </w:r>
      <w:r w:rsidRPr="000E512E">
        <w:rPr>
          <w:rFonts w:asciiTheme="minorHAnsi" w:hAnsiTheme="minorHAnsi" w:cstheme="minorHAnsi"/>
          <w:b/>
          <w:u w:val="single"/>
        </w:rPr>
        <w:t xml:space="preserve"> involved with these earlier case studies </w:t>
      </w:r>
      <w:r w:rsidRPr="00774E81">
        <w:rPr>
          <w:rFonts w:asciiTheme="minorHAnsi" w:hAnsiTheme="minorHAnsi" w:cstheme="minorHAnsi"/>
          <w:b/>
          <w:highlight w:val="cyan"/>
          <w:u w:val="single"/>
        </w:rPr>
        <w:t xml:space="preserve">may be </w:t>
      </w:r>
      <w:r w:rsidRPr="00774E81">
        <w:rPr>
          <w:rFonts w:asciiTheme="minorHAnsi" w:hAnsiTheme="minorHAnsi" w:cstheme="minorHAnsi"/>
          <w:b/>
          <w:highlight w:val="cyan"/>
          <w:u w:val="single"/>
          <w:bdr w:val="single" w:sz="4" w:space="0" w:color="auto"/>
        </w:rPr>
        <w:t>useful in future circumstances</w:t>
      </w:r>
      <w:r w:rsidRPr="00774E81">
        <w:rPr>
          <w:rFonts w:asciiTheme="minorHAnsi" w:hAnsiTheme="minorHAnsi" w:cstheme="minorHAnsi"/>
          <w:b/>
          <w:highlight w:val="cyan"/>
          <w:u w:val="single"/>
        </w:rPr>
        <w:t xml:space="preserve"> where the United States may seek to </w:t>
      </w:r>
      <w:r w:rsidRPr="00774E81">
        <w:rPr>
          <w:rFonts w:asciiTheme="minorHAnsi" w:hAnsiTheme="minorHAnsi" w:cstheme="minorHAnsi"/>
          <w:b/>
          <w:highlight w:val="cyan"/>
          <w:u w:val="single"/>
          <w:bdr w:val="single" w:sz="4" w:space="0" w:color="auto"/>
        </w:rPr>
        <w:t>deter wartime WMD</w:t>
      </w:r>
      <w:r w:rsidRPr="004005DC">
        <w:rPr>
          <w:rFonts w:asciiTheme="minorHAnsi" w:hAnsiTheme="minorHAnsi" w:cstheme="minorHAnsi"/>
          <w:sz w:val="16"/>
        </w:rPr>
        <w:t xml:space="preserve"> use by potential adversaries such as Iran or North Korea. The two case studies may also point out the inherent difficulties in doing so and the need to enter into conflict with these states only if one is prepared to accept the strong possibility that any efforts to control escalation have a good chance of breaking down. This understanding is particularly important in a wartime environment in which all parties should rationally have an interest in controlling escalation, but may have trouble doing so due to both systemic and wartime misperceptions and mistakes that distort communications between adversaries and may cause fundamental misunderstandings about the nature of the conflict in which these states may find themselves embroiled.</w:t>
      </w:r>
    </w:p>
    <w:p w:rsidR="00E552BC" w:rsidRPr="00256C22" w:rsidRDefault="00E552BC" w:rsidP="00E552BC">
      <w:pPr>
        <w:contextualSpacing/>
        <w:rPr>
          <w:b/>
          <w:sz w:val="16"/>
        </w:rPr>
      </w:pPr>
    </w:p>
    <w:sectPr w:rsidR="00E552BC" w:rsidRPr="00256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altName w:val="Arial Black"/>
    <w:charset w:val="00"/>
    <w:family w:val="swiss"/>
    <w:pitch w:val="variable"/>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D600EE"/>
    <w:multiLevelType w:val="hybridMultilevel"/>
    <w:tmpl w:val="FA925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A57D78"/>
    <w:multiLevelType w:val="hybridMultilevel"/>
    <w:tmpl w:val="42C4B532"/>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nsid w:val="1D68563E"/>
    <w:multiLevelType w:val="hybridMultilevel"/>
    <w:tmpl w:val="B7E2D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B093B1B"/>
    <w:multiLevelType w:val="hybridMultilevel"/>
    <w:tmpl w:val="7A406EA6"/>
    <w:lvl w:ilvl="0" w:tplc="759C82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A37C07"/>
    <w:multiLevelType w:val="multilevel"/>
    <w:tmpl w:val="F86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F21E1C"/>
    <w:multiLevelType w:val="hybridMultilevel"/>
    <w:tmpl w:val="61244084"/>
    <w:lvl w:ilvl="0" w:tplc="B1BCF6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F444AD9"/>
    <w:multiLevelType w:val="hybridMultilevel"/>
    <w:tmpl w:val="CCEE6290"/>
    <w:lvl w:ilvl="0" w:tplc="C9F8B0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6"/>
  </w:num>
  <w:num w:numId="13">
    <w:abstractNumId w:val="12"/>
  </w:num>
  <w:num w:numId="14">
    <w:abstractNumId w:val="10"/>
  </w:num>
  <w:num w:numId="15">
    <w:abstractNumId w:val="11"/>
  </w:num>
  <w:num w:numId="16">
    <w:abstractNumId w:val="13"/>
  </w:num>
  <w:num w:numId="17">
    <w:abstractNumId w:val="1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E552BC"/>
    <w:rsid w:val="000139A3"/>
    <w:rsid w:val="00100833"/>
    <w:rsid w:val="00104529"/>
    <w:rsid w:val="0013345A"/>
    <w:rsid w:val="00167963"/>
    <w:rsid w:val="00177B7D"/>
    <w:rsid w:val="0018322D"/>
    <w:rsid w:val="001B5776"/>
    <w:rsid w:val="00251FC7"/>
    <w:rsid w:val="0027187D"/>
    <w:rsid w:val="002855A7"/>
    <w:rsid w:val="002D4439"/>
    <w:rsid w:val="00315690"/>
    <w:rsid w:val="00325646"/>
    <w:rsid w:val="003902BA"/>
    <w:rsid w:val="003A09E2"/>
    <w:rsid w:val="00407037"/>
    <w:rsid w:val="004605D6"/>
    <w:rsid w:val="004C60E8"/>
    <w:rsid w:val="004E3579"/>
    <w:rsid w:val="004F39E0"/>
    <w:rsid w:val="00537BD5"/>
    <w:rsid w:val="0057519C"/>
    <w:rsid w:val="005756BA"/>
    <w:rsid w:val="005F48A6"/>
    <w:rsid w:val="006065BD"/>
    <w:rsid w:val="00665003"/>
    <w:rsid w:val="007F5B66"/>
    <w:rsid w:val="00823A1C"/>
    <w:rsid w:val="00845B9D"/>
    <w:rsid w:val="00860984"/>
    <w:rsid w:val="008B3ECB"/>
    <w:rsid w:val="008C1B2E"/>
    <w:rsid w:val="0091627E"/>
    <w:rsid w:val="009D7D16"/>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73E58"/>
    <w:rsid w:val="00D7563A"/>
    <w:rsid w:val="00D81F56"/>
    <w:rsid w:val="00DA6538"/>
    <w:rsid w:val="00E352D1"/>
    <w:rsid w:val="00E552BC"/>
    <w:rsid w:val="00E56A81"/>
    <w:rsid w:val="00E57F4C"/>
    <w:rsid w:val="00ED30CF"/>
    <w:rsid w:val="00F176EF"/>
    <w:rsid w:val="00F5266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qFormat="1"/>
    <w:lsdException w:name="footnote reference" w:uiPriority="0"/>
    <w:lsdException w:name="page number" w:uiPriority="0"/>
    <w:lsdException w:name="Title" w:uiPriority="1" w:qFormat="1"/>
    <w:lsdException w:name="Default Paragraph Font" w:uiPriority="1"/>
    <w:lsdException w:name="Body Text" w:uiPriority="0"/>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D81F56"/>
    <w:pPr>
      <w:spacing w:line="240" w:lineRule="auto"/>
    </w:pPr>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
    <w:basedOn w:val="Normal"/>
    <w:next w:val="Normal"/>
    <w:link w:val="Heading1Char"/>
    <w:uiPriority w:val="1"/>
    <w:qFormat/>
    <w:rsid w:val="00D81F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 Char Char Char Char1"/>
    <w:basedOn w:val="Normal"/>
    <w:next w:val="Normal"/>
    <w:link w:val="Heading2Char"/>
    <w:uiPriority w:val="2"/>
    <w:qFormat/>
    <w:rsid w:val="00D81F5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Text 7,Char, Char,Char1,Heading 3 Char3,Heading 3 Char4 Char Char,Heading 3 Char3 Char Char Char,Tags v 2,Citation,3: Cite"/>
    <w:basedOn w:val="Normal"/>
    <w:next w:val="Normal"/>
    <w:link w:val="Heading3Char"/>
    <w:uiPriority w:val="3"/>
    <w:qFormat/>
    <w:rsid w:val="00D81F5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 Ch,Heading 2 Char1 Char Char,Heading 2 Char Char Char Char,TAG,Ch,No Spacing211,No Spacing12,No Spacing1,No Spacing11,No Spacing111,No Spacing112,No Spacing1121,small spac"/>
    <w:basedOn w:val="Normal"/>
    <w:next w:val="Normal"/>
    <w:link w:val="Heading4Char"/>
    <w:uiPriority w:val="4"/>
    <w:qFormat/>
    <w:rsid w:val="00D81F56"/>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9"/>
    <w:semiHidden/>
    <w:unhideWhenUsed/>
    <w:qFormat/>
    <w:rsid w:val="00E552BC"/>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D81F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1F56"/>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
    <w:basedOn w:val="DefaultParagraphFont"/>
    <w:link w:val="Heading1"/>
    <w:uiPriority w:val="1"/>
    <w:rsid w:val="00D81F56"/>
    <w:rPr>
      <w:rFonts w:ascii="Calibri" w:eastAsiaTheme="majorEastAsia" w:hAnsi="Calibri" w:cstheme="majorBidi"/>
      <w:b/>
      <w:bCs/>
      <w:sz w:val="52"/>
      <w:szCs w:val="28"/>
    </w:rPr>
  </w:style>
  <w:style w:type="character" w:customStyle="1" w:styleId="Heading2Char">
    <w:name w:val="Heading 2 Char"/>
    <w:aliases w:val="Hat Char,Heading 21 Char, Char Char Char Char1 Char"/>
    <w:basedOn w:val="DefaultParagraphFont"/>
    <w:link w:val="Heading2"/>
    <w:uiPriority w:val="2"/>
    <w:rsid w:val="00D81F56"/>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Char Char, Char Char1,Char1 Char,Heading 3 Char3 Char,Heading 3 Char4 Char Char Char"/>
    <w:basedOn w:val="DefaultParagraphFont"/>
    <w:link w:val="Heading3"/>
    <w:uiPriority w:val="3"/>
    <w:rsid w:val="00D81F56"/>
    <w:rPr>
      <w:rFonts w:ascii="Calibri" w:eastAsiaTheme="majorEastAsia" w:hAnsi="Calibri" w:cstheme="majorBidi"/>
      <w:b/>
      <w:bCs/>
      <w:sz w:val="32"/>
      <w:u w:val="single"/>
    </w:rPr>
  </w:style>
  <w:style w:type="character" w:customStyle="1" w:styleId="Heading4Char">
    <w:name w:val="Heading 4 Char"/>
    <w:aliases w:val="Tag Char,Normal Tag Char,small text Char,Big card Char,body Char,heading 2 Char,Heading 2 Char2 Char Char1, Ch Char,Heading 2 Char1 Char Char Char1,Heading 2 Char Char Char Char Char1,TAG Char2,Ch Char,No Spacing211 Char,No Spacing12 Char"/>
    <w:basedOn w:val="DefaultParagraphFont"/>
    <w:link w:val="Heading4"/>
    <w:uiPriority w:val="4"/>
    <w:rsid w:val="00D81F56"/>
    <w:rPr>
      <w:rFonts w:ascii="Calibri" w:eastAsiaTheme="majorEastAsia" w:hAnsi="Calibri" w:cstheme="majorBidi"/>
      <w:b/>
      <w:bCs/>
      <w:iCs/>
      <w:sz w:val="26"/>
    </w:rPr>
  </w:style>
  <w:style w:type="character" w:styleId="Emphasis">
    <w:name w:val="Emphasis"/>
    <w:aliases w:val="Evidence,tag2,Size 10,emphasis in card,Minimized,minimized,Highlighted,Underlined,CD Card,ED - Tag,emphasis,Bold Underline,Emphasis!!,small,Qualifications,normal card text,Shrunk,qualifications in card,qualifications,bold underline,Debate"/>
    <w:basedOn w:val="DefaultParagraphFont"/>
    <w:uiPriority w:val="7"/>
    <w:qFormat/>
    <w:rsid w:val="00D81F56"/>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StyleBold"/>
    <w:uiPriority w:val="5"/>
    <w:qFormat/>
    <w:rsid w:val="00D81F56"/>
    <w:rPr>
      <w:b/>
      <w:bCs/>
      <w:sz w:val="26"/>
      <w:u w:val="none"/>
    </w:rPr>
  </w:style>
  <w:style w:type="character" w:customStyle="1" w:styleId="StyleUnderline">
    <w:name w:val="Style Underline"/>
    <w:aliases w:val="Underline,Style Bold Underline,Intense Emphasis1,Intense Emphasis11,apple-style-span + 6 pt,Kern at 16 pt,Intense Emphasis111,Intense Emphasis2,c,Intense Emphasis1111,ci,Intense Emphasis11111,Intense Emphasi,Char Char Char1,Bold,Style,Bo"/>
    <w:basedOn w:val="DefaultParagraphFont"/>
    <w:uiPriority w:val="6"/>
    <w:qFormat/>
    <w:rsid w:val="00D81F56"/>
    <w:rPr>
      <w:b/>
      <w:bCs/>
      <w:sz w:val="22"/>
      <w:u w:val="single"/>
    </w:rPr>
  </w:style>
  <w:style w:type="character" w:styleId="Hyperlink">
    <w:name w:val="Hyperlink"/>
    <w:aliases w:val="Read,Important,heading 1 (block title),Card Text,Internet Link"/>
    <w:basedOn w:val="DefaultParagraphFont"/>
    <w:uiPriority w:val="99"/>
    <w:rsid w:val="00D81F56"/>
    <w:rPr>
      <w:color w:val="auto"/>
      <w:u w:val="none"/>
    </w:rPr>
  </w:style>
  <w:style w:type="character" w:styleId="FollowedHyperlink">
    <w:name w:val="FollowedHyperlink"/>
    <w:basedOn w:val="DefaultParagraphFont"/>
    <w:uiPriority w:val="99"/>
    <w:rsid w:val="00D81F56"/>
    <w:rPr>
      <w:color w:val="auto"/>
      <w:u w:val="none"/>
    </w:rPr>
  </w:style>
  <w:style w:type="character" w:customStyle="1" w:styleId="Heading6Char">
    <w:name w:val="Heading 6 Char"/>
    <w:basedOn w:val="DefaultParagraphFont"/>
    <w:link w:val="Heading6"/>
    <w:uiPriority w:val="99"/>
    <w:semiHidden/>
    <w:rsid w:val="00E552BC"/>
    <w:rPr>
      <w:rFonts w:asciiTheme="majorHAnsi" w:eastAsiaTheme="majorEastAsia" w:hAnsiTheme="majorHAnsi" w:cstheme="majorBidi"/>
      <w:i/>
      <w:iCs/>
      <w:color w:val="1F4D78" w:themeColor="accent1" w:themeShade="7F"/>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qFormat/>
    <w:rsid w:val="00E552BC"/>
    <w:rPr>
      <w:b/>
      <w:sz w:val="24"/>
      <w:lang w:val="en-US" w:eastAsia="en-US" w:bidi="ar-SA"/>
    </w:rPr>
  </w:style>
  <w:style w:type="paragraph" w:customStyle="1" w:styleId="card">
    <w:name w:val="card"/>
    <w:basedOn w:val="Normal"/>
    <w:next w:val="Normal"/>
    <w:link w:val="cardChar"/>
    <w:qFormat/>
    <w:rsid w:val="00E552B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E552BC"/>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E552BC"/>
    <w:rPr>
      <w:b/>
      <w:u w:val="single"/>
    </w:rPr>
  </w:style>
  <w:style w:type="paragraph" w:customStyle="1" w:styleId="BlockTitle">
    <w:name w:val="Block Title"/>
    <w:basedOn w:val="Heading1"/>
    <w:next w:val="Normal"/>
    <w:link w:val="BlockTitleChar"/>
    <w:rsid w:val="00E552BC"/>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basedOn w:val="DefaultParagraphFont"/>
    <w:link w:val="BlockTitle"/>
    <w:rsid w:val="00E552BC"/>
    <w:rPr>
      <w:rFonts w:ascii="Times New Roman" w:eastAsia="Times New Roman" w:hAnsi="Times New Roman" w:cs="Arial"/>
      <w:b/>
      <w:kern w:val="32"/>
      <w:sz w:val="32"/>
      <w:szCs w:val="28"/>
      <w:u w:val="single"/>
    </w:rPr>
  </w:style>
  <w:style w:type="paragraph" w:customStyle="1" w:styleId="hat">
    <w:name w:val="hat"/>
    <w:basedOn w:val="Normal"/>
    <w:next w:val="Normal"/>
    <w:rsid w:val="00E552BC"/>
    <w:pPr>
      <w:spacing w:before="240" w:after="240"/>
      <w:jc w:val="center"/>
      <w:outlineLvl w:val="0"/>
    </w:pPr>
    <w:rPr>
      <w:rFonts w:ascii="Times New Roman" w:eastAsia="Times New Roman" w:hAnsi="Times New Roman" w:cs="Arial"/>
      <w:b/>
      <w:bCs/>
      <w:sz w:val="32"/>
      <w:szCs w:val="24"/>
      <w:u w:val="single"/>
    </w:rPr>
  </w:style>
  <w:style w:type="paragraph" w:customStyle="1" w:styleId="BlockHeadings">
    <w:name w:val="Block Headings"/>
    <w:next w:val="Nothing"/>
    <w:rsid w:val="00E552BC"/>
    <w:pPr>
      <w:widowControl w:val="0"/>
      <w:spacing w:line="240" w:lineRule="auto"/>
      <w:jc w:val="center"/>
      <w:outlineLvl w:val="0"/>
    </w:pPr>
    <w:rPr>
      <w:rFonts w:ascii="Times New Roman" w:eastAsia="Times New Roman" w:hAnsi="Times New Roman" w:cs="Times New Roman"/>
      <w:b/>
      <w:sz w:val="28"/>
      <w:szCs w:val="24"/>
    </w:rPr>
  </w:style>
  <w:style w:type="paragraph" w:customStyle="1" w:styleId="Nothing">
    <w:name w:val="Nothing"/>
    <w:link w:val="NothingChar"/>
    <w:qFormat/>
    <w:rsid w:val="00E552BC"/>
    <w:pPr>
      <w:spacing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E552BC"/>
    <w:pPr>
      <w:widowControl w:val="0"/>
      <w:spacing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E552BC"/>
    <w:rPr>
      <w:rFonts w:ascii="Times New Roman" w:hAnsi="Times New Roman"/>
      <w:sz w:val="24"/>
      <w:u w:val="thick"/>
    </w:rPr>
  </w:style>
  <w:style w:type="character" w:customStyle="1" w:styleId="Author-Date">
    <w:name w:val="Author-Date"/>
    <w:qFormat/>
    <w:rsid w:val="00E552BC"/>
    <w:rPr>
      <w:b/>
      <w:sz w:val="24"/>
    </w:rPr>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
    <w:basedOn w:val="Normal"/>
    <w:link w:val="HeaderChar"/>
    <w:uiPriority w:val="99"/>
    <w:rsid w:val="00D81F56"/>
    <w:pPr>
      <w:tabs>
        <w:tab w:val="center" w:pos="4680"/>
        <w:tab w:val="right" w:pos="9360"/>
      </w:tabs>
    </w:pPr>
  </w:style>
  <w:style w:type="character" w:customStyle="1" w:styleId="HeaderChar">
    <w:name w:val="Header Char"/>
    <w:aliases w:val="Header 1 Char, Char2 Char,Header Char Char Char1,Char2 Char,Block Char Char Char,Header Char1 Char Char,Header Char Char Char Char,Header Char Char1 Char Char,Header Char1 Char Char Char Char,Header Char Char1 Char Char Char Char"/>
    <w:basedOn w:val="DefaultParagraphFont"/>
    <w:link w:val="Header"/>
    <w:uiPriority w:val="99"/>
    <w:rsid w:val="00D81F56"/>
    <w:rPr>
      <w:rFonts w:ascii="Calibri" w:hAnsi="Calibri" w:cs="Calibri"/>
    </w:rPr>
  </w:style>
  <w:style w:type="paragraph" w:styleId="Footer">
    <w:name w:val="footer"/>
    <w:basedOn w:val="Normal"/>
    <w:link w:val="FooterChar"/>
    <w:uiPriority w:val="99"/>
    <w:rsid w:val="00D81F56"/>
    <w:pPr>
      <w:tabs>
        <w:tab w:val="center" w:pos="4680"/>
        <w:tab w:val="right" w:pos="9360"/>
      </w:tabs>
    </w:pPr>
  </w:style>
  <w:style w:type="character" w:customStyle="1" w:styleId="FooterChar">
    <w:name w:val="Footer Char"/>
    <w:basedOn w:val="DefaultParagraphFont"/>
    <w:link w:val="Footer"/>
    <w:uiPriority w:val="99"/>
    <w:rsid w:val="00D81F56"/>
    <w:rPr>
      <w:rFonts w:ascii="Calibri" w:hAnsi="Calibri"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E552BC"/>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D81F56"/>
    <w:rPr>
      <w:b/>
      <w:bCs/>
    </w:rPr>
  </w:style>
  <w:style w:type="paragraph" w:customStyle="1" w:styleId="loose">
    <w:name w:val="loose"/>
    <w:basedOn w:val="Normal"/>
    <w:rsid w:val="00E552BC"/>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basedOn w:val="DefaultParagraphFont"/>
    <w:rsid w:val="00E552BC"/>
  </w:style>
  <w:style w:type="character" w:customStyle="1" w:styleId="hit">
    <w:name w:val="hit"/>
    <w:basedOn w:val="DefaultParagraphFont"/>
    <w:rsid w:val="00E552BC"/>
  </w:style>
  <w:style w:type="paragraph" w:styleId="ListParagraph">
    <w:name w:val="List Paragraph"/>
    <w:basedOn w:val="Normal"/>
    <w:uiPriority w:val="34"/>
    <w:qFormat/>
    <w:rsid w:val="00E552BC"/>
    <w:pPr>
      <w:ind w:left="720"/>
      <w:contextualSpacing/>
    </w:pPr>
  </w:style>
  <w:style w:type="paragraph" w:customStyle="1" w:styleId="textbold">
    <w:name w:val="text bold"/>
    <w:basedOn w:val="Normal"/>
    <w:link w:val="underline"/>
    <w:qFormat/>
    <w:rsid w:val="00E552BC"/>
    <w:pPr>
      <w:ind w:left="720"/>
      <w:jc w:val="both"/>
    </w:pPr>
    <w:rPr>
      <w:rFonts w:asciiTheme="minorHAnsi" w:hAnsiTheme="minorHAnsi"/>
      <w:b/>
      <w:u w:val="single"/>
    </w:rPr>
  </w:style>
  <w:style w:type="character" w:customStyle="1" w:styleId="UnderlineBold">
    <w:name w:val="Underline + Bold"/>
    <w:uiPriority w:val="1"/>
    <w:qFormat/>
    <w:rsid w:val="00E552BC"/>
    <w:rPr>
      <w:b/>
      <w:sz w:val="20"/>
      <w:u w:val="single"/>
    </w:rPr>
  </w:style>
  <w:style w:type="character" w:customStyle="1" w:styleId="Box">
    <w:name w:val="Box"/>
    <w:qFormat/>
    <w:rsid w:val="00E552BC"/>
    <w:rPr>
      <w:b/>
      <w:u w:val="single"/>
      <w:bdr w:val="single" w:sz="4" w:space="0" w:color="auto"/>
    </w:rPr>
  </w:style>
  <w:style w:type="paragraph" w:customStyle="1" w:styleId="Underlining">
    <w:name w:val="Underlining"/>
    <w:basedOn w:val="Normal"/>
    <w:link w:val="UnderliningChar"/>
    <w:rsid w:val="00E552BC"/>
    <w:rPr>
      <w:rFonts w:ascii="Times New Roman" w:eastAsia="Times New Roman" w:hAnsi="Times New Roman"/>
      <w:szCs w:val="24"/>
      <w:u w:val="single"/>
      <w:lang w:val="x-none" w:eastAsia="x-none"/>
    </w:rPr>
  </w:style>
  <w:style w:type="character" w:customStyle="1" w:styleId="UnderliningChar">
    <w:name w:val="Underlining Char"/>
    <w:link w:val="Underlining"/>
    <w:rsid w:val="00E552BC"/>
    <w:rPr>
      <w:rFonts w:ascii="Times New Roman" w:eastAsia="Times New Roman" w:hAnsi="Times New Roman"/>
      <w:szCs w:val="24"/>
      <w:u w:val="single"/>
      <w:lang w:val="x-none" w:eastAsia="x-none"/>
    </w:rPr>
  </w:style>
  <w:style w:type="character" w:customStyle="1" w:styleId="apple-style-span">
    <w:name w:val="apple-style-span"/>
    <w:basedOn w:val="DefaultParagraphFont"/>
    <w:uiPriority w:val="99"/>
    <w:rsid w:val="00E552BC"/>
  </w:style>
  <w:style w:type="paragraph" w:customStyle="1" w:styleId="citenon-bold">
    <w:name w:val="cite non-bold"/>
    <w:basedOn w:val="Normal"/>
    <w:link w:val="citenon-boldChar"/>
    <w:rsid w:val="00E552BC"/>
    <w:rPr>
      <w:rFonts w:eastAsia="Calibri" w:cs="Times New Roman"/>
      <w:szCs w:val="20"/>
      <w:lang w:val="x-none" w:eastAsia="x-none"/>
    </w:rPr>
  </w:style>
  <w:style w:type="character" w:customStyle="1" w:styleId="citenon-boldChar">
    <w:name w:val="cite non-bold Char"/>
    <w:link w:val="citenon-bold"/>
    <w:rsid w:val="00E552BC"/>
    <w:rPr>
      <w:rFonts w:ascii="Calibri" w:eastAsia="Calibri" w:hAnsi="Calibri" w:cs="Times New Roman"/>
      <w:szCs w:val="20"/>
      <w:lang w:val="x-none" w:eastAsia="x-none"/>
    </w:rPr>
  </w:style>
  <w:style w:type="paragraph" w:customStyle="1" w:styleId="NormalText">
    <w:name w:val="Normal Text"/>
    <w:basedOn w:val="Normal"/>
    <w:link w:val="NormalTextChar"/>
    <w:autoRedefine/>
    <w:rsid w:val="00E552BC"/>
    <w:pPr>
      <w:jc w:val="both"/>
    </w:pPr>
    <w:rPr>
      <w:rFonts w:eastAsia="Calibri" w:cs="Times New Roman"/>
      <w:szCs w:val="26"/>
    </w:rPr>
  </w:style>
  <w:style w:type="character" w:customStyle="1" w:styleId="NormalTextChar">
    <w:name w:val="Normal Text Char"/>
    <w:link w:val="NormalText"/>
    <w:locked/>
    <w:rsid w:val="00E552BC"/>
    <w:rPr>
      <w:rFonts w:ascii="Calibri" w:eastAsia="Calibri" w:hAnsi="Calibri" w:cs="Times New Roman"/>
      <w:szCs w:val="26"/>
    </w:rPr>
  </w:style>
  <w:style w:type="character" w:customStyle="1" w:styleId="TitleChar">
    <w:name w:val="Title Char"/>
    <w:aliases w:val="Bold Underlined Char,UNDERLINE Char,Cites and Cards Char,Block Heading Char,title Char,Read This Char"/>
    <w:basedOn w:val="DefaultParagraphFont"/>
    <w:link w:val="Title"/>
    <w:uiPriority w:val="1"/>
    <w:qFormat/>
    <w:rsid w:val="00E552BC"/>
    <w:rPr>
      <w:b/>
      <w:bCs/>
      <w:u w:val="single"/>
    </w:rPr>
  </w:style>
  <w:style w:type="paragraph" w:styleId="Title">
    <w:name w:val="Title"/>
    <w:aliases w:val="Bold Underlined,UNDERLINE,Cites and Cards,Block Heading,title,Read This"/>
    <w:basedOn w:val="Normal"/>
    <w:next w:val="Normal"/>
    <w:link w:val="TitleChar"/>
    <w:uiPriority w:val="1"/>
    <w:qFormat/>
    <w:rsid w:val="00E552BC"/>
    <w:pPr>
      <w:ind w:left="720"/>
      <w:outlineLvl w:val="0"/>
    </w:pPr>
    <w:rPr>
      <w:rFonts w:asciiTheme="minorHAnsi" w:hAnsiTheme="minorHAnsi"/>
      <w:b/>
      <w:bCs/>
      <w:u w:val="single"/>
    </w:rPr>
  </w:style>
  <w:style w:type="character" w:customStyle="1" w:styleId="TitleChar1">
    <w:name w:val="Title Char1"/>
    <w:aliases w:val="UNDERLINE Char1"/>
    <w:basedOn w:val="DefaultParagraphFont"/>
    <w:uiPriority w:val="99"/>
    <w:rsid w:val="00E552BC"/>
    <w:rPr>
      <w:rFonts w:asciiTheme="majorHAnsi" w:eastAsiaTheme="majorEastAsia" w:hAnsiTheme="majorHAnsi" w:cstheme="majorBidi"/>
      <w:color w:val="323E4F" w:themeColor="text2" w:themeShade="BF"/>
      <w:spacing w:val="5"/>
      <w:kern w:val="28"/>
      <w:sz w:val="52"/>
      <w:szCs w:val="52"/>
    </w:rPr>
  </w:style>
  <w:style w:type="character" w:customStyle="1" w:styleId="1cite">
    <w:name w:val="1cite"/>
    <w:rsid w:val="00E552BC"/>
    <w:rPr>
      <w:rFonts w:ascii="Georgia" w:hAnsi="Georgia"/>
      <w:b/>
      <w:sz w:val="24"/>
      <w:u w:val="single"/>
    </w:rPr>
  </w:style>
  <w:style w:type="paragraph" w:customStyle="1" w:styleId="1Tag">
    <w:name w:val="1Tag"/>
    <w:basedOn w:val="Normal"/>
    <w:next w:val="Normal"/>
    <w:link w:val="1TagChar"/>
    <w:qFormat/>
    <w:rsid w:val="00E552BC"/>
    <w:rPr>
      <w:rFonts w:ascii="Georgia" w:eastAsia="Calibri" w:hAnsi="Georgia" w:cs="Times New Roman"/>
      <w:b/>
    </w:rPr>
  </w:style>
  <w:style w:type="character" w:customStyle="1" w:styleId="1TagChar">
    <w:name w:val="1Tag Char"/>
    <w:link w:val="1Tag"/>
    <w:rsid w:val="00E552BC"/>
    <w:rPr>
      <w:rFonts w:ascii="Georgia" w:eastAsia="Calibri" w:hAnsi="Georgia" w:cs="Times New Roman"/>
      <w:b/>
    </w:rPr>
  </w:style>
  <w:style w:type="paragraph" w:customStyle="1" w:styleId="1card">
    <w:name w:val="1card"/>
    <w:basedOn w:val="Normal"/>
    <w:next w:val="Normal"/>
    <w:link w:val="1cardChar"/>
    <w:rsid w:val="00E552BC"/>
    <w:pPr>
      <w:ind w:left="288" w:right="288"/>
    </w:pPr>
    <w:rPr>
      <w:rFonts w:ascii="Georgia" w:eastAsia="Calibri" w:hAnsi="Georgia" w:cs="Times New Roman"/>
      <w:sz w:val="16"/>
    </w:rPr>
  </w:style>
  <w:style w:type="character" w:customStyle="1" w:styleId="1cardChar">
    <w:name w:val="1card Char"/>
    <w:link w:val="1card"/>
    <w:rsid w:val="00E552BC"/>
    <w:rPr>
      <w:rFonts w:ascii="Georgia" w:eastAsia="Calibri" w:hAnsi="Georgia" w:cs="Times New Roman"/>
      <w:sz w:val="16"/>
    </w:rPr>
  </w:style>
  <w:style w:type="character" w:customStyle="1" w:styleId="NothingChar">
    <w:name w:val="Nothing Char"/>
    <w:link w:val="Nothing"/>
    <w:locked/>
    <w:rsid w:val="00E552BC"/>
    <w:rPr>
      <w:rFonts w:ascii="Times New Roman" w:eastAsia="Times New Roman" w:hAnsi="Times New Roman" w:cs="Times New Roman"/>
      <w:sz w:val="20"/>
      <w:szCs w:val="24"/>
    </w:rPr>
  </w:style>
  <w:style w:type="paragraph" w:customStyle="1" w:styleId="1Cites">
    <w:name w:val="1Cites"/>
    <w:next w:val="Normal"/>
    <w:link w:val="1CitesChar"/>
    <w:rsid w:val="00E552BC"/>
    <w:pPr>
      <w:widowControl w:val="0"/>
      <w:spacing w:line="240" w:lineRule="auto"/>
      <w:outlineLvl w:val="2"/>
    </w:pPr>
    <w:rPr>
      <w:rFonts w:ascii="Times New Roman" w:eastAsia="Times New Roman" w:hAnsi="Times New Roman" w:cs="Times New Roman"/>
      <w:sz w:val="20"/>
      <w:szCs w:val="24"/>
    </w:rPr>
  </w:style>
  <w:style w:type="character" w:customStyle="1" w:styleId="1CitesChar">
    <w:name w:val="1Cites Char"/>
    <w:link w:val="1Cites"/>
    <w:locked/>
    <w:rsid w:val="00E552BC"/>
    <w:rPr>
      <w:rFonts w:ascii="Times New Roman" w:eastAsia="Times New Roman" w:hAnsi="Times New Roman" w:cs="Times New Roman"/>
      <w:sz w:val="20"/>
      <w:szCs w:val="24"/>
    </w:rPr>
  </w:style>
  <w:style w:type="character" w:styleId="Strong">
    <w:name w:val="Strong"/>
    <w:aliases w:val="8 pt font"/>
    <w:uiPriority w:val="22"/>
    <w:qFormat/>
    <w:rsid w:val="00E552BC"/>
    <w:rPr>
      <w:b/>
      <w:bCs/>
    </w:rPr>
  </w:style>
  <w:style w:type="paragraph" w:customStyle="1" w:styleId="cardtext">
    <w:name w:val="card text"/>
    <w:basedOn w:val="Normal"/>
    <w:link w:val="cardtextChar"/>
    <w:qFormat/>
    <w:rsid w:val="00E552BC"/>
    <w:pPr>
      <w:ind w:left="288" w:right="288"/>
    </w:pPr>
    <w:rPr>
      <w:rFonts w:ascii="Times New Roman" w:eastAsia="Calibri" w:hAnsi="Times New Roman" w:cs="Times New Roman"/>
      <w:sz w:val="20"/>
    </w:rPr>
  </w:style>
  <w:style w:type="character" w:customStyle="1" w:styleId="cardtextChar">
    <w:name w:val="card text Char"/>
    <w:link w:val="cardtext"/>
    <w:rsid w:val="00E552BC"/>
    <w:rPr>
      <w:rFonts w:ascii="Times New Roman" w:eastAsia="Calibri" w:hAnsi="Times New Roman" w:cs="Times New Roman"/>
      <w:sz w:val="20"/>
    </w:rPr>
  </w:style>
  <w:style w:type="character" w:customStyle="1" w:styleId="1underline">
    <w:name w:val="1underline"/>
    <w:rsid w:val="00E552BC"/>
    <w:rPr>
      <w:rFonts w:ascii="Georgia" w:hAnsi="Georgia"/>
      <w:sz w:val="22"/>
      <w:szCs w:val="21"/>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E552BC"/>
    <w:rPr>
      <w:rFonts w:ascii="Times New Roman" w:eastAsia="Times New Roman" w:hAnsi="Times New Roman" w:cs="Times New Roman"/>
      <w:sz w:val="24"/>
      <w:szCs w:val="24"/>
    </w:rPr>
  </w:style>
  <w:style w:type="paragraph" w:styleId="DocumentMap">
    <w:name w:val="Document Map"/>
    <w:basedOn w:val="Normal"/>
    <w:link w:val="DocumentMapChar"/>
    <w:uiPriority w:val="99"/>
    <w:rsid w:val="00E552BC"/>
    <w:rPr>
      <w:rFonts w:ascii="Lucida Grande" w:hAnsi="Lucida Grande"/>
      <w:sz w:val="24"/>
      <w:szCs w:val="24"/>
    </w:rPr>
  </w:style>
  <w:style w:type="character" w:customStyle="1" w:styleId="DocumentMapChar">
    <w:name w:val="Document Map Char"/>
    <w:basedOn w:val="DefaultParagraphFont"/>
    <w:link w:val="DocumentMap"/>
    <w:uiPriority w:val="99"/>
    <w:rsid w:val="00E552BC"/>
    <w:rPr>
      <w:rFonts w:ascii="Lucida Grande" w:hAnsi="Lucida Grande"/>
      <w:sz w:val="24"/>
      <w:szCs w:val="24"/>
    </w:rPr>
  </w:style>
  <w:style w:type="character" w:customStyle="1" w:styleId="BoldUnderline">
    <w:name w:val="BoldUnderline"/>
    <w:uiPriority w:val="1"/>
    <w:qFormat/>
    <w:rsid w:val="00E552BC"/>
    <w:rPr>
      <w:rFonts w:ascii="Arial" w:hAnsi="Arial"/>
      <w:b/>
      <w:sz w:val="20"/>
      <w:u w:val="single"/>
    </w:rPr>
  </w:style>
  <w:style w:type="character" w:customStyle="1" w:styleId="BoldUnderlineChar">
    <w:name w:val="BoldUnderline Char"/>
    <w:uiPriority w:val="99"/>
    <w:locked/>
    <w:rsid w:val="00E552BC"/>
    <w:rPr>
      <w:rFonts w:ascii="Times New Roman" w:eastAsia="Times New Roman" w:hAnsi="Times New Roman"/>
      <w:b/>
      <w:szCs w:val="24"/>
      <w:u w:val="single"/>
    </w:rPr>
  </w:style>
  <w:style w:type="paragraph" w:customStyle="1" w:styleId="PhoTag">
    <w:name w:val="PhoTag"/>
    <w:basedOn w:val="Normal"/>
    <w:next w:val="Normal"/>
    <w:autoRedefine/>
    <w:qFormat/>
    <w:rsid w:val="00E552BC"/>
    <w:rPr>
      <w:rFonts w:ascii="Georgia" w:eastAsia="Calibri" w:hAnsi="Georgia" w:cs="Times New Roman"/>
      <w:b/>
      <w:color w:val="000000"/>
    </w:rPr>
  </w:style>
  <w:style w:type="character" w:customStyle="1" w:styleId="box0">
    <w:name w:val="box"/>
    <w:basedOn w:val="DefaultParagraphFont"/>
    <w:rsid w:val="00E552BC"/>
    <w:rPr>
      <w:rFonts w:ascii="Arial" w:hAnsi="Arial" w:cs="Arial"/>
      <w:b/>
      <w:color w:val="000000"/>
      <w:sz w:val="19"/>
      <w:szCs w:val="22"/>
      <w:u w:val="thick"/>
      <w:bdr w:val="single" w:sz="12" w:space="0" w:color="auto"/>
    </w:rPr>
  </w:style>
  <w:style w:type="paragraph" w:customStyle="1" w:styleId="tag">
    <w:name w:val="tag"/>
    <w:basedOn w:val="Normal"/>
    <w:autoRedefine/>
    <w:qFormat/>
    <w:rsid w:val="00E552BC"/>
    <w:rPr>
      <w:rFonts w:ascii="Times New Roman" w:eastAsia="Times New Roman" w:hAnsi="Times New Roman" w:cs="Times New Roman"/>
      <w:b/>
      <w:kern w:val="32"/>
      <w:sz w:val="24"/>
      <w:szCs w:val="20"/>
    </w:rPr>
  </w:style>
  <w:style w:type="character" w:customStyle="1" w:styleId="Style1Char">
    <w:name w:val="Style1 Char"/>
    <w:link w:val="Style1"/>
    <w:locked/>
    <w:rsid w:val="00E552BC"/>
    <w:rPr>
      <w:color w:val="000000"/>
      <w:sz w:val="16"/>
      <w:szCs w:val="24"/>
    </w:rPr>
  </w:style>
  <w:style w:type="paragraph" w:customStyle="1" w:styleId="Style1">
    <w:name w:val="Style1"/>
    <w:basedOn w:val="Normal"/>
    <w:link w:val="Style1Char"/>
    <w:rsid w:val="00E552BC"/>
    <w:rPr>
      <w:rFonts w:asciiTheme="minorHAnsi" w:hAnsiTheme="minorHAnsi"/>
      <w:color w:val="000000"/>
      <w:sz w:val="16"/>
      <w:szCs w:val="24"/>
    </w:rPr>
  </w:style>
  <w:style w:type="paragraph" w:customStyle="1" w:styleId="evidencetext">
    <w:name w:val="evidence text"/>
    <w:basedOn w:val="Normal"/>
    <w:next w:val="Normal"/>
    <w:link w:val="evidencetextChar1"/>
    <w:qFormat/>
    <w:rsid w:val="00E552BC"/>
    <w:pPr>
      <w:ind w:left="432" w:right="432"/>
    </w:pPr>
    <w:rPr>
      <w:rFonts w:ascii="Georgia" w:hAnsi="Georgia"/>
      <w:color w:val="000000"/>
      <w:sz w:val="16"/>
    </w:rPr>
  </w:style>
  <w:style w:type="character" w:customStyle="1" w:styleId="evidencetextChar1">
    <w:name w:val="evidence text Char1"/>
    <w:basedOn w:val="DefaultParagraphFont"/>
    <w:link w:val="evidencetext"/>
    <w:rsid w:val="00E552BC"/>
    <w:rPr>
      <w:rFonts w:ascii="Georgia" w:hAnsi="Georgia"/>
      <w:color w:val="000000"/>
      <w:sz w:val="16"/>
    </w:rPr>
  </w:style>
  <w:style w:type="character" w:customStyle="1" w:styleId="Author">
    <w:name w:val="Author"/>
    <w:aliases w:val="Style Date"/>
    <w:basedOn w:val="DefaultParagraphFont"/>
    <w:uiPriority w:val="1"/>
    <w:qFormat/>
    <w:rsid w:val="00E552BC"/>
    <w:rPr>
      <w:sz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E552BC"/>
    <w:pPr>
      <w:autoSpaceDE w:val="0"/>
      <w:autoSpaceDN w:val="0"/>
      <w:adjustRightInd w:val="0"/>
      <w:ind w:right="432"/>
      <w:jc w:val="both"/>
    </w:pPr>
    <w:rPr>
      <w:bCs/>
      <w:sz w:val="26"/>
      <w:u w:val="single"/>
    </w:rPr>
  </w:style>
  <w:style w:type="paragraph" w:customStyle="1" w:styleId="ReallySmall">
    <w:name w:val="Really Small"/>
    <w:basedOn w:val="Normal"/>
    <w:link w:val="ReallySmallChar"/>
    <w:rsid w:val="00E552BC"/>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E552BC"/>
    <w:rPr>
      <w:rFonts w:ascii="Times New Roman" w:eastAsia="Times New Roman" w:hAnsi="Times New Roman" w:cs="Times New Roman"/>
      <w:sz w:val="16"/>
      <w:szCs w:val="20"/>
    </w:rPr>
  </w:style>
  <w:style w:type="paragraph" w:customStyle="1" w:styleId="Default">
    <w:name w:val="Default"/>
    <w:basedOn w:val="Normal"/>
    <w:rsid w:val="00E552BC"/>
    <w:pPr>
      <w:autoSpaceDE w:val="0"/>
      <w:autoSpaceDN w:val="0"/>
      <w:adjustRightInd w:val="0"/>
    </w:pPr>
    <w:rPr>
      <w:rFonts w:ascii="Georgia" w:hAnsi="Georgia" w:cs="AKDPE C+ Utopia"/>
      <w:szCs w:val="24"/>
    </w:rPr>
  </w:style>
  <w:style w:type="paragraph" w:styleId="List">
    <w:name w:val="List"/>
    <w:basedOn w:val="Normal"/>
    <w:uiPriority w:val="99"/>
    <w:semiHidden/>
    <w:unhideWhenUsed/>
    <w:rsid w:val="00E552BC"/>
    <w:pPr>
      <w:contextualSpacing/>
    </w:pPr>
    <w:rPr>
      <w:rFonts w:ascii="Georgia" w:hAnsi="Georgia"/>
    </w:rPr>
  </w:style>
  <w:style w:type="paragraph" w:customStyle="1" w:styleId="PageHeaderLine1">
    <w:name w:val="PageHeaderLine1"/>
    <w:basedOn w:val="Normal"/>
    <w:rsid w:val="00E552BC"/>
    <w:pPr>
      <w:tabs>
        <w:tab w:val="right" w:pos="10800"/>
      </w:tabs>
    </w:pPr>
    <w:rPr>
      <w:rFonts w:ascii="Georgia" w:hAnsi="Georgia"/>
      <w:b/>
    </w:rPr>
  </w:style>
  <w:style w:type="paragraph" w:customStyle="1" w:styleId="PageHeaderLine2">
    <w:name w:val="PageHeaderLine2"/>
    <w:basedOn w:val="Normal"/>
    <w:next w:val="Normal"/>
    <w:rsid w:val="00E552BC"/>
    <w:pPr>
      <w:tabs>
        <w:tab w:val="right" w:pos="10800"/>
      </w:tabs>
      <w:spacing w:line="480" w:lineRule="auto"/>
    </w:pPr>
    <w:rPr>
      <w:rFonts w:ascii="Georgia" w:hAnsi="Georgia"/>
      <w:b/>
    </w:rPr>
  </w:style>
  <w:style w:type="paragraph" w:styleId="TOC1">
    <w:name w:val="toc 1"/>
    <w:basedOn w:val="Normal"/>
    <w:next w:val="Normal"/>
    <w:autoRedefine/>
    <w:uiPriority w:val="39"/>
    <w:unhideWhenUsed/>
    <w:rsid w:val="00E552BC"/>
    <w:rPr>
      <w:rFonts w:ascii="Georgia" w:hAnsi="Georgia"/>
    </w:rPr>
  </w:style>
  <w:style w:type="paragraph" w:styleId="TOC4">
    <w:name w:val="toc 4"/>
    <w:basedOn w:val="Normal"/>
    <w:next w:val="Normal"/>
    <w:autoRedefine/>
    <w:uiPriority w:val="39"/>
    <w:unhideWhenUsed/>
    <w:rsid w:val="00E552BC"/>
    <w:pPr>
      <w:spacing w:before="240"/>
    </w:pPr>
    <w:rPr>
      <w:rFonts w:ascii="Georgia" w:hAnsi="Georgia"/>
      <w:b/>
      <w:u w:val="single"/>
    </w:rPr>
  </w:style>
  <w:style w:type="character" w:customStyle="1" w:styleId="Heading1Char1">
    <w:name w:val="Heading 1 Char1"/>
    <w:aliases w:val="ALEX Char1,Heading Char1,Brief - Heading 1 Char1,Brief - Title Heading 1 Char1,Heading 1 Char Char Char Char Char2,Heading 1 Char Char Char Char Char Char1"/>
    <w:rsid w:val="00E552BC"/>
    <w:rPr>
      <w:rFonts w:ascii="Arial" w:hAnsi="Arial" w:cs="Arial"/>
      <w:b/>
      <w:bCs/>
      <w:kern w:val="32"/>
      <w:sz w:val="28"/>
      <w:szCs w:val="32"/>
      <w:lang w:val="en-US" w:eastAsia="en-US" w:bidi="ar-SA"/>
    </w:rPr>
  </w:style>
  <w:style w:type="character" w:styleId="PageNumber">
    <w:name w:val="page number"/>
    <w:aliases w:val="card ununderlined"/>
    <w:basedOn w:val="DefaultParagraphFont"/>
    <w:rsid w:val="00E552BC"/>
  </w:style>
  <w:style w:type="paragraph" w:customStyle="1" w:styleId="BlockTitle2">
    <w:name w:val="Block Title2"/>
    <w:basedOn w:val="Normal"/>
    <w:next w:val="Normal"/>
    <w:rsid w:val="00E552BC"/>
    <w:pPr>
      <w:spacing w:after="240"/>
      <w:jc w:val="center"/>
    </w:pPr>
    <w:rPr>
      <w:rFonts w:ascii="Georgia" w:eastAsia="Calibri" w:hAnsi="Georgia" w:cs="Times New Roman"/>
      <w:b/>
      <w:color w:val="000000"/>
      <w:sz w:val="32"/>
      <w:u w:val="single"/>
    </w:rPr>
  </w:style>
  <w:style w:type="paragraph" w:styleId="TOC2">
    <w:name w:val="toc 2"/>
    <w:basedOn w:val="Normal"/>
    <w:next w:val="Normal"/>
    <w:autoRedefine/>
    <w:uiPriority w:val="39"/>
    <w:rsid w:val="00E552BC"/>
    <w:pPr>
      <w:ind w:left="200"/>
    </w:pPr>
    <w:rPr>
      <w:rFonts w:ascii="Georgia" w:eastAsia="Calibri" w:hAnsi="Georgia" w:cs="Times New Roman"/>
      <w:color w:val="000000"/>
    </w:rPr>
  </w:style>
  <w:style w:type="paragraph" w:styleId="TOC3">
    <w:name w:val="toc 3"/>
    <w:basedOn w:val="Normal"/>
    <w:next w:val="Normal"/>
    <w:autoRedefine/>
    <w:uiPriority w:val="39"/>
    <w:rsid w:val="00E552BC"/>
    <w:pPr>
      <w:ind w:left="400"/>
    </w:pPr>
    <w:rPr>
      <w:rFonts w:ascii="Georgia" w:eastAsia="Calibri" w:hAnsi="Georgia" w:cs="Times New Roman"/>
      <w:color w:val="000000"/>
    </w:rPr>
  </w:style>
  <w:style w:type="paragraph" w:styleId="TOC5">
    <w:name w:val="toc 5"/>
    <w:basedOn w:val="Normal"/>
    <w:next w:val="Normal"/>
    <w:autoRedefine/>
    <w:uiPriority w:val="39"/>
    <w:rsid w:val="00E552BC"/>
    <w:pPr>
      <w:ind w:left="800"/>
    </w:pPr>
    <w:rPr>
      <w:rFonts w:ascii="Georgia" w:eastAsia="Calibri" w:hAnsi="Georgia" w:cs="Times New Roman"/>
      <w:color w:val="000000"/>
    </w:rPr>
  </w:style>
  <w:style w:type="paragraph" w:styleId="TOC6">
    <w:name w:val="toc 6"/>
    <w:basedOn w:val="Normal"/>
    <w:next w:val="Normal"/>
    <w:autoRedefine/>
    <w:uiPriority w:val="39"/>
    <w:rsid w:val="00E552BC"/>
    <w:pPr>
      <w:ind w:left="1000"/>
    </w:pPr>
    <w:rPr>
      <w:rFonts w:ascii="Georgia" w:eastAsia="Calibri" w:hAnsi="Georgia" w:cs="Times New Roman"/>
      <w:color w:val="000000"/>
    </w:rPr>
  </w:style>
  <w:style w:type="paragraph" w:styleId="TOC7">
    <w:name w:val="toc 7"/>
    <w:basedOn w:val="Normal"/>
    <w:next w:val="Normal"/>
    <w:autoRedefine/>
    <w:uiPriority w:val="39"/>
    <w:rsid w:val="00E552BC"/>
    <w:pPr>
      <w:ind w:left="1200"/>
    </w:pPr>
    <w:rPr>
      <w:rFonts w:ascii="Georgia" w:eastAsia="Calibri" w:hAnsi="Georgia" w:cs="Times New Roman"/>
      <w:color w:val="000000"/>
    </w:rPr>
  </w:style>
  <w:style w:type="paragraph" w:styleId="TOC8">
    <w:name w:val="toc 8"/>
    <w:basedOn w:val="Normal"/>
    <w:next w:val="Normal"/>
    <w:autoRedefine/>
    <w:uiPriority w:val="39"/>
    <w:rsid w:val="00E552BC"/>
    <w:pPr>
      <w:ind w:left="1400"/>
    </w:pPr>
    <w:rPr>
      <w:rFonts w:ascii="Georgia" w:eastAsia="Calibri" w:hAnsi="Georgia" w:cs="Times New Roman"/>
      <w:color w:val="000000"/>
    </w:rPr>
  </w:style>
  <w:style w:type="paragraph" w:styleId="TOC9">
    <w:name w:val="toc 9"/>
    <w:basedOn w:val="Normal"/>
    <w:next w:val="Normal"/>
    <w:autoRedefine/>
    <w:uiPriority w:val="39"/>
    <w:rsid w:val="00E552BC"/>
    <w:pPr>
      <w:ind w:left="1600"/>
    </w:pPr>
    <w:rPr>
      <w:rFonts w:ascii="Georgia" w:eastAsia="Calibri" w:hAnsi="Georgia" w:cs="Times New Roman"/>
      <w:color w:val="000000"/>
    </w:rPr>
  </w:style>
  <w:style w:type="paragraph" w:customStyle="1" w:styleId="TxBrp1">
    <w:name w:val="TxBr_p1"/>
    <w:basedOn w:val="Normal"/>
    <w:rsid w:val="00E552BC"/>
    <w:pPr>
      <w:tabs>
        <w:tab w:val="left" w:pos="204"/>
      </w:tabs>
      <w:autoSpaceDE w:val="0"/>
      <w:autoSpaceDN w:val="0"/>
      <w:adjustRightInd w:val="0"/>
      <w:spacing w:line="272" w:lineRule="atLeast"/>
      <w:jc w:val="both"/>
    </w:pPr>
    <w:rPr>
      <w:rFonts w:ascii="Georgia" w:eastAsia="Calibri" w:hAnsi="Georgia" w:cs="Times New Roman"/>
      <w:color w:val="000000"/>
      <w:sz w:val="24"/>
      <w:szCs w:val="24"/>
    </w:rPr>
  </w:style>
  <w:style w:type="paragraph" w:customStyle="1" w:styleId="fullstory">
    <w:name w:val="fullstory"/>
    <w:basedOn w:val="Normal"/>
    <w:rsid w:val="00E552BC"/>
    <w:pPr>
      <w:spacing w:before="100" w:beforeAutospacing="1" w:after="100" w:afterAutospacing="1"/>
    </w:pPr>
    <w:rPr>
      <w:rFonts w:ascii="Georgia" w:eastAsia="Calibri" w:hAnsi="Georgia" w:cs="Times New Roman"/>
      <w:color w:val="000000"/>
      <w:sz w:val="24"/>
      <w:szCs w:val="24"/>
    </w:rPr>
  </w:style>
  <w:style w:type="character" w:customStyle="1" w:styleId="Emphasis2">
    <w:name w:val="Emphasis2"/>
    <w:rsid w:val="00E552BC"/>
    <w:rPr>
      <w:rFonts w:ascii="Franklin Gothic Heavy" w:hAnsi="Franklin Gothic Heavy"/>
      <w:iCs/>
      <w:u w:val="single"/>
    </w:rPr>
  </w:style>
  <w:style w:type="character" w:customStyle="1" w:styleId="Style8pt">
    <w:name w:val="Style 8 pt"/>
    <w:rsid w:val="00E552BC"/>
    <w:rPr>
      <w:rFonts w:ascii="Times New Roman" w:hAnsi="Times New Roman"/>
      <w:sz w:val="16"/>
      <w:u w:val="none"/>
    </w:rPr>
  </w:style>
  <w:style w:type="paragraph" w:customStyle="1" w:styleId="cards0">
    <w:name w:val="cards"/>
    <w:basedOn w:val="Normal"/>
    <w:qFormat/>
    <w:rsid w:val="00E552BC"/>
    <w:rPr>
      <w:rFonts w:ascii="Georgia" w:eastAsia="Calibri" w:hAnsi="Georgia" w:cs="Times New Roman"/>
      <w:color w:val="000000"/>
    </w:rPr>
  </w:style>
  <w:style w:type="character" w:customStyle="1" w:styleId="7TimesNewRoman">
    <w:name w:val="7 Times New Roman"/>
    <w:rsid w:val="00E552B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E552BC"/>
    <w:rPr>
      <w:rFonts w:ascii="Tahoma" w:eastAsia="Calibri" w:hAnsi="Tahoma" w:cs="Tahoma"/>
      <w:color w:val="000000"/>
      <w:sz w:val="16"/>
      <w:szCs w:val="16"/>
    </w:rPr>
  </w:style>
  <w:style w:type="character" w:customStyle="1" w:styleId="BalloonTextChar">
    <w:name w:val="Balloon Text Char"/>
    <w:basedOn w:val="DefaultParagraphFont"/>
    <w:link w:val="BalloonText"/>
    <w:uiPriority w:val="99"/>
    <w:rsid w:val="00E552BC"/>
    <w:rPr>
      <w:rFonts w:ascii="Tahoma" w:eastAsia="Calibri" w:hAnsi="Tahoma" w:cs="Tahoma"/>
      <w:color w:val="000000"/>
      <w:sz w:val="16"/>
      <w:szCs w:val="16"/>
    </w:rPr>
  </w:style>
  <w:style w:type="paragraph" w:styleId="FootnoteText">
    <w:name w:val="footnote text"/>
    <w:basedOn w:val="Normal"/>
    <w:link w:val="FootnoteTextChar"/>
    <w:rsid w:val="00E552BC"/>
    <w:rPr>
      <w:rFonts w:ascii="Georgia" w:eastAsia="Cambria" w:hAnsi="Georgia" w:cs="Times New Roman"/>
      <w:color w:val="000000"/>
      <w:szCs w:val="24"/>
    </w:rPr>
  </w:style>
  <w:style w:type="character" w:customStyle="1" w:styleId="FootnoteTextChar">
    <w:name w:val="Footnote Text Char"/>
    <w:basedOn w:val="DefaultParagraphFont"/>
    <w:link w:val="FootnoteText"/>
    <w:rsid w:val="00E552BC"/>
    <w:rPr>
      <w:rFonts w:ascii="Georgia" w:eastAsia="Cambria" w:hAnsi="Georgia" w:cs="Times New Roman"/>
      <w:color w:val="000000"/>
      <w:szCs w:val="24"/>
    </w:rPr>
  </w:style>
  <w:style w:type="character" w:styleId="FootnoteReference">
    <w:name w:val="footnote reference"/>
    <w:rsid w:val="00E552BC"/>
    <w:rPr>
      <w:vertAlign w:val="superscript"/>
    </w:rPr>
  </w:style>
  <w:style w:type="paragraph" w:customStyle="1" w:styleId="Heading4Cite">
    <w:name w:val="Heading 4 Cite"/>
    <w:basedOn w:val="Normal"/>
    <w:link w:val="Heading4CiteChar"/>
    <w:autoRedefine/>
    <w:rsid w:val="00E552BC"/>
    <w:rPr>
      <w:rFonts w:ascii="Georgia" w:eastAsia="Calibri" w:hAnsi="Georgia" w:cs="Times New Roman"/>
      <w:color w:val="000000"/>
      <w:szCs w:val="24"/>
    </w:rPr>
  </w:style>
  <w:style w:type="character" w:customStyle="1" w:styleId="Heading4CiteChar">
    <w:name w:val="Heading 4 Cite Char"/>
    <w:link w:val="Heading4Cite"/>
    <w:rsid w:val="00E552BC"/>
    <w:rPr>
      <w:rFonts w:ascii="Georgia" w:eastAsia="Calibri" w:hAnsi="Georgia" w:cs="Times New Roman"/>
      <w:color w:val="000000"/>
      <w:szCs w:val="24"/>
    </w:rPr>
  </w:style>
  <w:style w:type="character" w:customStyle="1" w:styleId="BoldUnderlineCharChar">
    <w:name w:val="BoldUnderline Char Char"/>
    <w:rsid w:val="00E552BC"/>
    <w:rPr>
      <w:rFonts w:ascii="Calibri" w:hAnsi="Calibri"/>
      <w:b/>
      <w:szCs w:val="24"/>
      <w:u w:val="single"/>
      <w:lang w:val="en-US" w:eastAsia="en-US" w:bidi="ar-SA"/>
    </w:rPr>
  </w:style>
  <w:style w:type="character" w:customStyle="1" w:styleId="UnderlinedCharChar">
    <w:name w:val="Underlined Char Char"/>
    <w:rsid w:val="00E552BC"/>
    <w:rPr>
      <w:szCs w:val="28"/>
      <w:u w:val="single"/>
      <w:lang w:val="en-US" w:eastAsia="en-US" w:bidi="ar-SA"/>
    </w:rPr>
  </w:style>
  <w:style w:type="paragraph" w:customStyle="1" w:styleId="Microtext">
    <w:name w:val="Microtext"/>
    <w:basedOn w:val="Normal"/>
    <w:next w:val="Normal"/>
    <w:link w:val="MicrotextChar"/>
    <w:rsid w:val="00E552BC"/>
    <w:rPr>
      <w:rFonts w:ascii="Georgia" w:eastAsia="Calibri" w:hAnsi="Georgia" w:cs="Times New Roman"/>
      <w:color w:val="000000"/>
      <w:sz w:val="12"/>
      <w:szCs w:val="24"/>
    </w:rPr>
  </w:style>
  <w:style w:type="character" w:customStyle="1" w:styleId="MicrotextChar">
    <w:name w:val="Microtext Char"/>
    <w:link w:val="Microtext"/>
    <w:rsid w:val="00E552BC"/>
    <w:rPr>
      <w:rFonts w:ascii="Georgia" w:eastAsia="Calibri" w:hAnsi="Georgia" w:cs="Times New Roman"/>
      <w:color w:val="000000"/>
      <w:sz w:val="12"/>
      <w:szCs w:val="24"/>
    </w:rPr>
  </w:style>
  <w:style w:type="paragraph" w:customStyle="1" w:styleId="PageTitle">
    <w:name w:val="Page Title"/>
    <w:basedOn w:val="Normal"/>
    <w:next w:val="Normal"/>
    <w:qFormat/>
    <w:rsid w:val="00E552BC"/>
    <w:pPr>
      <w:tabs>
        <w:tab w:val="left" w:pos="1440"/>
      </w:tabs>
      <w:jc w:val="center"/>
      <w:outlineLvl w:val="1"/>
    </w:pPr>
    <w:rPr>
      <w:rFonts w:ascii="Georgia" w:eastAsia="Calibri" w:hAnsi="Georgia" w:cs="Times New Roman"/>
      <w:b/>
      <w:smallCaps/>
      <w:color w:val="000000"/>
      <w:sz w:val="36"/>
      <w:u w:val="single"/>
    </w:rPr>
  </w:style>
  <w:style w:type="character" w:customStyle="1" w:styleId="Style9ptUnderline">
    <w:name w:val="Style 9 pt Underline"/>
    <w:rsid w:val="00E552BC"/>
    <w:rPr>
      <w:sz w:val="20"/>
      <w:u w:val="single"/>
    </w:rPr>
  </w:style>
  <w:style w:type="character" w:customStyle="1" w:styleId="StyleTimesNewRoman9pt">
    <w:name w:val="Style Times New Roman 9 pt"/>
    <w:rsid w:val="00E552BC"/>
    <w:rPr>
      <w:sz w:val="20"/>
    </w:rPr>
  </w:style>
  <w:style w:type="character" w:customStyle="1" w:styleId="Style9ptItalicUnderline">
    <w:name w:val="Style 9 pt Italic Underline"/>
    <w:rsid w:val="00E552BC"/>
    <w:rPr>
      <w:i/>
      <w:iCs/>
      <w:sz w:val="20"/>
      <w:u w:val="single"/>
    </w:rPr>
  </w:style>
  <w:style w:type="paragraph" w:customStyle="1" w:styleId="Style4">
    <w:name w:val="Style4"/>
    <w:basedOn w:val="Normal"/>
    <w:link w:val="Style4Char"/>
    <w:rsid w:val="00E552BC"/>
    <w:pPr>
      <w:numPr>
        <w:numId w:val="13"/>
      </w:numPr>
      <w:tabs>
        <w:tab w:val="clear" w:pos="360"/>
      </w:tabs>
      <w:ind w:left="0" w:firstLine="0"/>
    </w:pPr>
    <w:rPr>
      <w:rFonts w:ascii="Georgia" w:eastAsia="Calibri" w:hAnsi="Georgia" w:cs="Times New Roman"/>
      <w:color w:val="000000"/>
      <w:szCs w:val="24"/>
      <w:u w:val="single"/>
    </w:rPr>
  </w:style>
  <w:style w:type="paragraph" w:customStyle="1" w:styleId="StyleStyle49pt">
    <w:name w:val="Style Style4 + 9 pt"/>
    <w:basedOn w:val="Style4"/>
    <w:link w:val="StyleStyle49ptChar"/>
    <w:rsid w:val="00E552BC"/>
  </w:style>
  <w:style w:type="character" w:customStyle="1" w:styleId="StyleStyle49ptChar">
    <w:name w:val="Style Style4 + 9 pt Char"/>
    <w:link w:val="StyleStyle49pt"/>
    <w:rsid w:val="00E552BC"/>
    <w:rPr>
      <w:rFonts w:ascii="Georgia" w:eastAsia="Calibri" w:hAnsi="Georgia" w:cs="Times New Roman"/>
      <w:color w:val="000000"/>
      <w:szCs w:val="24"/>
      <w:u w:val="single"/>
    </w:rPr>
  </w:style>
  <w:style w:type="paragraph" w:customStyle="1" w:styleId="StyleStyle49ptBold">
    <w:name w:val="Style Style4 + 9 pt Bold"/>
    <w:basedOn w:val="Style4"/>
    <w:link w:val="StyleStyle49ptBoldChar"/>
    <w:rsid w:val="00E552BC"/>
    <w:rPr>
      <w:b/>
      <w:bCs/>
    </w:rPr>
  </w:style>
  <w:style w:type="character" w:customStyle="1" w:styleId="StyleStyle49ptBoldChar">
    <w:name w:val="Style Style4 + 9 pt Bold Char"/>
    <w:link w:val="StyleStyle49ptBold"/>
    <w:rsid w:val="00E552BC"/>
    <w:rPr>
      <w:rFonts w:ascii="Georgia" w:eastAsia="Calibri" w:hAnsi="Georgia" w:cs="Times New Roman"/>
      <w:b/>
      <w:bCs/>
      <w:color w:val="000000"/>
      <w:szCs w:val="24"/>
      <w:u w:val="single"/>
    </w:rPr>
  </w:style>
  <w:style w:type="character" w:customStyle="1" w:styleId="Style9ptBoldUnderline">
    <w:name w:val="Style 9 pt Bold Underline"/>
    <w:rsid w:val="00E552BC"/>
    <w:rPr>
      <w:b/>
      <w:bCs/>
      <w:sz w:val="20"/>
      <w:u w:val="single"/>
    </w:rPr>
  </w:style>
  <w:style w:type="character" w:customStyle="1" w:styleId="Style4Char">
    <w:name w:val="Style4 Char"/>
    <w:link w:val="Style4"/>
    <w:rsid w:val="00E552BC"/>
    <w:rPr>
      <w:rFonts w:ascii="Georgia" w:eastAsia="Calibri" w:hAnsi="Georgia" w:cs="Times New Roman"/>
      <w:color w:val="000000"/>
      <w:szCs w:val="24"/>
      <w:u w:val="single"/>
    </w:rPr>
  </w:style>
  <w:style w:type="paragraph" w:customStyle="1" w:styleId="Style3">
    <w:name w:val="Style3"/>
    <w:basedOn w:val="Normal"/>
    <w:rsid w:val="00E552BC"/>
    <w:rPr>
      <w:rFonts w:ascii="Arial Narrow" w:eastAsia="Calibri" w:hAnsi="Arial Narrow" w:cs="Times New Roman"/>
      <w:b/>
      <w:color w:val="000000"/>
      <w:lang w:eastAsia="zh-CN"/>
    </w:rPr>
  </w:style>
  <w:style w:type="paragraph" w:customStyle="1" w:styleId="UnderlineEmphasis">
    <w:name w:val="Underline + Emphasis"/>
    <w:basedOn w:val="Normal"/>
    <w:next w:val="Normal"/>
    <w:link w:val="UnderlineEmphasisChar"/>
    <w:autoRedefine/>
    <w:qFormat/>
    <w:rsid w:val="00E552BC"/>
    <w:rPr>
      <w:rFonts w:ascii="Georgia" w:eastAsia="Calibri" w:hAnsi="Georgia" w:cs="Times New Roman"/>
      <w:b/>
      <w:color w:val="000000"/>
      <w:sz w:val="24"/>
      <w:u w:val="single"/>
    </w:rPr>
  </w:style>
  <w:style w:type="character" w:customStyle="1" w:styleId="UnderlineEmphasisChar">
    <w:name w:val="Underline + Emphasis Char"/>
    <w:link w:val="UnderlineEmphasis"/>
    <w:rsid w:val="00E552BC"/>
    <w:rPr>
      <w:rFonts w:ascii="Georgia" w:eastAsia="Calibri" w:hAnsi="Georgia" w:cs="Times New Roman"/>
      <w:b/>
      <w:color w:val="000000"/>
      <w:sz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552BC"/>
    <w:pPr>
      <w:keepLines w:val="0"/>
      <w:pageBreakBefore w:val="0"/>
      <w:spacing w:before="0" w:after="60"/>
      <w:jc w:val="left"/>
    </w:pPr>
    <w:rPr>
      <w:rFonts w:ascii="Times New Roman" w:eastAsia="Times New Roman" w:hAnsi="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552BC"/>
    <w:pPr>
      <w:keepLines w:val="0"/>
      <w:spacing w:before="0" w:after="120"/>
    </w:pPr>
    <w:rPr>
      <w:rFonts w:ascii="Georgia" w:eastAsia="Times New Roman" w:hAnsi="Georgia" w:cs="Times New Roman"/>
      <w:b w:val="0"/>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552BC"/>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552BC"/>
    <w:rPr>
      <w:rFonts w:ascii="Georgia" w:eastAsia="Times New Roman" w:hAnsi="Georgia" w:cs="Times New Roman"/>
      <w:color w:val="000000"/>
      <w:sz w:val="16"/>
      <w:szCs w:val="28"/>
    </w:rPr>
  </w:style>
  <w:style w:type="paragraph" w:customStyle="1" w:styleId="Style10">
    <w:name w:val="Style 1"/>
    <w:rsid w:val="00E552BC"/>
    <w:pPr>
      <w:widowControl w:val="0"/>
      <w:autoSpaceDE w:val="0"/>
      <w:autoSpaceDN w:val="0"/>
      <w:adjustRightInd w:val="0"/>
      <w:spacing w:line="240" w:lineRule="auto"/>
    </w:pPr>
    <w:rPr>
      <w:rFonts w:ascii="Times New Roman" w:eastAsia="Times New Roman" w:hAnsi="Times New Roman" w:cs="Times New Roman"/>
      <w:sz w:val="20"/>
      <w:szCs w:val="20"/>
    </w:rPr>
  </w:style>
  <w:style w:type="character" w:customStyle="1" w:styleId="term">
    <w:name w:val="term"/>
    <w:basedOn w:val="DefaultParagraphFont"/>
    <w:rsid w:val="00E552BC"/>
  </w:style>
  <w:style w:type="character" w:customStyle="1" w:styleId="Style9ptUnderline2">
    <w:name w:val="Style 9 pt Underline2"/>
    <w:rsid w:val="00E552BC"/>
    <w:rPr>
      <w:sz w:val="20"/>
      <w:u w:val="single"/>
    </w:rPr>
  </w:style>
  <w:style w:type="paragraph" w:styleId="BodyText">
    <w:name w:val="Body Text"/>
    <w:basedOn w:val="Normal"/>
    <w:link w:val="BodyTextChar"/>
    <w:rsid w:val="00E552BC"/>
    <w:rPr>
      <w:rFonts w:ascii="Arial Narrow" w:eastAsia="Times New Roman" w:hAnsi="Arial Narrow" w:cs="Times New Roman"/>
      <w:color w:val="000000"/>
      <w:sz w:val="18"/>
      <w:szCs w:val="24"/>
    </w:rPr>
  </w:style>
  <w:style w:type="character" w:customStyle="1" w:styleId="BodyTextChar">
    <w:name w:val="Body Text Char"/>
    <w:basedOn w:val="DefaultParagraphFont"/>
    <w:link w:val="BodyText"/>
    <w:rsid w:val="00E552BC"/>
    <w:rPr>
      <w:rFonts w:ascii="Arial Narrow" w:eastAsia="Times New Roman" w:hAnsi="Arial Narrow" w:cs="Times New Roman"/>
      <w:color w:val="000000"/>
      <w:sz w:val="18"/>
      <w:szCs w:val="24"/>
    </w:rPr>
  </w:style>
  <w:style w:type="paragraph" w:customStyle="1" w:styleId="StyleUnderline9pt2">
    <w:name w:val="Style Underline + 9 pt2"/>
    <w:basedOn w:val="Normal"/>
    <w:link w:val="StyleUnderline9pt2Char"/>
    <w:rsid w:val="00E552BC"/>
    <w:rPr>
      <w:rFonts w:ascii="Georgia" w:eastAsia="Times New Roman" w:hAnsi="Georgia" w:cs="Times New Roman"/>
      <w:color w:val="000000"/>
      <w:sz w:val="20"/>
      <w:szCs w:val="20"/>
      <w:u w:val="single"/>
    </w:rPr>
  </w:style>
  <w:style w:type="character" w:customStyle="1" w:styleId="StyleUnderline9pt2Char">
    <w:name w:val="Style Underline + 9 pt2 Char"/>
    <w:link w:val="StyleUnderline9pt2"/>
    <w:rsid w:val="00E552BC"/>
    <w:rPr>
      <w:rFonts w:ascii="Georgia" w:eastAsia="Times New Roman" w:hAnsi="Georgia" w:cs="Times New Roman"/>
      <w:color w:val="000000"/>
      <w:sz w:val="20"/>
      <w:szCs w:val="20"/>
      <w:u w:val="single"/>
    </w:rPr>
  </w:style>
  <w:style w:type="character" w:customStyle="1" w:styleId="CharChar11">
    <w:name w:val="Char Char11"/>
    <w:rsid w:val="00E552BC"/>
    <w:rPr>
      <w:rFonts w:cs="Arial"/>
      <w:bCs/>
      <w:szCs w:val="26"/>
      <w:u w:val="single"/>
      <w:lang w:val="en-US" w:eastAsia="en-US" w:bidi="ar-SA"/>
    </w:rPr>
  </w:style>
  <w:style w:type="paragraph" w:customStyle="1" w:styleId="cardCharCharChar">
    <w:name w:val="card Char Char Char"/>
    <w:basedOn w:val="Normal"/>
    <w:link w:val="cardCharCharCharChar"/>
    <w:rsid w:val="00E552BC"/>
    <w:pPr>
      <w:ind w:left="288" w:right="288"/>
    </w:pPr>
    <w:rPr>
      <w:rFonts w:ascii="Georgia" w:eastAsia="Times New Roman" w:hAnsi="Georgia" w:cs="Times New Roman"/>
      <w:color w:val="000000"/>
      <w:sz w:val="20"/>
      <w:szCs w:val="20"/>
    </w:rPr>
  </w:style>
  <w:style w:type="character" w:customStyle="1" w:styleId="cardCharCharCharChar">
    <w:name w:val="card Char Char Char Char"/>
    <w:link w:val="cardCharCharChar"/>
    <w:rsid w:val="00E552BC"/>
    <w:rPr>
      <w:rFonts w:ascii="Georgia" w:eastAsia="Times New Roman" w:hAnsi="Georgia" w:cs="Times New Roman"/>
      <w:color w:val="000000"/>
      <w:sz w:val="20"/>
      <w:szCs w:val="20"/>
    </w:rPr>
  </w:style>
  <w:style w:type="paragraph" w:customStyle="1" w:styleId="TxBr5p1">
    <w:name w:val="TxBr_5p1"/>
    <w:basedOn w:val="Normal"/>
    <w:rsid w:val="00E552BC"/>
    <w:pPr>
      <w:tabs>
        <w:tab w:val="left" w:pos="204"/>
      </w:tabs>
      <w:autoSpaceDE w:val="0"/>
      <w:autoSpaceDN w:val="0"/>
      <w:adjustRightInd w:val="0"/>
      <w:spacing w:line="249" w:lineRule="atLeast"/>
      <w:jc w:val="both"/>
    </w:pPr>
    <w:rPr>
      <w:rFonts w:ascii="Georgia" w:eastAsia="Calibri" w:hAnsi="Georgia"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552BC"/>
    <w:pPr>
      <w:ind w:left="400"/>
    </w:pPr>
    <w:rPr>
      <w:rFonts w:ascii="Georgia" w:eastAsia="Calibri" w:hAnsi="Georgia" w:cs="Times New Roman"/>
      <w:color w:val="000000"/>
    </w:rPr>
  </w:style>
  <w:style w:type="character" w:customStyle="1" w:styleId="12TimesNewRoman">
    <w:name w:val="12 Times New Roman"/>
    <w:rsid w:val="00E552BC"/>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qFormat/>
    <w:rsid w:val="00E552BC"/>
    <w:rPr>
      <w:rFonts w:ascii="Georgia" w:eastAsia="Calibri" w:hAnsi="Georgia" w:cs="Times New Roman"/>
      <w:color w:val="000000"/>
      <w:sz w:val="16"/>
    </w:rPr>
  </w:style>
  <w:style w:type="character" w:customStyle="1" w:styleId="BoldUnderlineChar0">
    <w:name w:val="Bold Underline Char"/>
    <w:locked/>
    <w:rsid w:val="00E552BC"/>
    <w:rPr>
      <w:rFonts w:ascii="Arial Narrow" w:hAnsi="Arial Narrow"/>
      <w:b/>
      <w:u w:val="thick"/>
    </w:rPr>
  </w:style>
  <w:style w:type="paragraph" w:customStyle="1" w:styleId="Cites">
    <w:name w:val="Cites"/>
    <w:next w:val="Cards"/>
    <w:qFormat/>
    <w:rsid w:val="00E552BC"/>
    <w:pPr>
      <w:widowControl w:val="0"/>
      <w:spacing w:line="240" w:lineRule="auto"/>
      <w:jc w:val="both"/>
    </w:pPr>
    <w:rPr>
      <w:rFonts w:ascii="Times New Roman" w:eastAsia="Times New Roman" w:hAnsi="Times New Roman" w:cs="Times New Roman"/>
      <w:sz w:val="20"/>
      <w:szCs w:val="24"/>
    </w:rPr>
  </w:style>
  <w:style w:type="paragraph" w:customStyle="1" w:styleId="HotRoute">
    <w:name w:val="Hot Route"/>
    <w:basedOn w:val="Normal"/>
    <w:rsid w:val="00E552BC"/>
    <w:pPr>
      <w:ind w:left="144"/>
    </w:pPr>
    <w:rPr>
      <w:rFonts w:ascii="Georgia" w:eastAsia="Calibri" w:hAnsi="Georgia" w:cs="Times New Roman"/>
      <w:color w:val="000000"/>
    </w:rPr>
  </w:style>
  <w:style w:type="character" w:customStyle="1" w:styleId="StyleUnderlineChar">
    <w:name w:val="Style Underline Char"/>
    <w:rsid w:val="00E552BC"/>
    <w:rPr>
      <w:u w:val="single"/>
      <w:lang w:val="en-US" w:eastAsia="en-US" w:bidi="ar-SA"/>
    </w:rPr>
  </w:style>
  <w:style w:type="paragraph" w:customStyle="1" w:styleId="HotRoute0">
    <w:name w:val="Hot Route!"/>
    <w:basedOn w:val="Normal"/>
    <w:link w:val="HotRouteChar"/>
    <w:rsid w:val="00E552BC"/>
    <w:pPr>
      <w:ind w:left="144"/>
    </w:pPr>
    <w:rPr>
      <w:rFonts w:ascii="Georgia" w:eastAsia="Calibri" w:hAnsi="Georgia" w:cs="Times New Roman"/>
      <w:color w:val="000000"/>
    </w:rPr>
  </w:style>
  <w:style w:type="character" w:customStyle="1" w:styleId="HotRouteChar">
    <w:name w:val="Hot Route! Char"/>
    <w:link w:val="HotRoute0"/>
    <w:rsid w:val="00E552BC"/>
    <w:rPr>
      <w:rFonts w:ascii="Georgia" w:eastAsia="Calibri" w:hAnsi="Georgia" w:cs="Times New Roman"/>
      <w:color w:val="000000"/>
    </w:rPr>
  </w:style>
  <w:style w:type="paragraph" w:customStyle="1" w:styleId="Smalltext">
    <w:name w:val="Small text"/>
    <w:basedOn w:val="Normal"/>
    <w:link w:val="SmalltextChar"/>
    <w:rsid w:val="00E552BC"/>
    <w:rPr>
      <w:rFonts w:ascii="Georgia" w:eastAsia="Times New Roman" w:hAnsi="Georgia" w:cs="Times New Roman"/>
      <w:color w:val="000000"/>
      <w:sz w:val="16"/>
      <w:szCs w:val="24"/>
    </w:rPr>
  </w:style>
  <w:style w:type="character" w:customStyle="1" w:styleId="SmalltextChar">
    <w:name w:val="Small text Char"/>
    <w:link w:val="Smalltext"/>
    <w:rsid w:val="00E552BC"/>
    <w:rPr>
      <w:rFonts w:ascii="Georgia" w:eastAsia="Times New Roman" w:hAnsi="Georgia" w:cs="Times New Roman"/>
      <w:color w:val="000000"/>
      <w:sz w:val="16"/>
      <w:szCs w:val="24"/>
    </w:rPr>
  </w:style>
  <w:style w:type="character" w:customStyle="1" w:styleId="Highlightedunderline">
    <w:name w:val="Highlighted underline"/>
    <w:rsid w:val="00E552BC"/>
    <w:rPr>
      <w:rFonts w:ascii="Times New Roman" w:hAnsi="Times New Roman"/>
      <w:sz w:val="20"/>
      <w:u w:val="single"/>
      <w:bdr w:val="none" w:sz="0" w:space="0" w:color="auto"/>
      <w:shd w:val="clear" w:color="auto" w:fill="C0C0C0"/>
    </w:rPr>
  </w:style>
  <w:style w:type="character" w:customStyle="1" w:styleId="highlight2">
    <w:name w:val="highlight2"/>
    <w:rsid w:val="00E552BC"/>
    <w:rPr>
      <w:rFonts w:ascii="Arial" w:hAnsi="Arial" w:cs="Times New Roman"/>
      <w:b/>
      <w:sz w:val="18"/>
      <w:u w:val="thick"/>
      <w:shd w:val="clear" w:color="auto" w:fill="auto"/>
    </w:rPr>
  </w:style>
  <w:style w:type="character" w:customStyle="1" w:styleId="cardChar1">
    <w:name w:val="card Char1"/>
    <w:rsid w:val="00E552BC"/>
    <w:rPr>
      <w:rFonts w:ascii="Times New Roman" w:hAnsi="Times New Roman"/>
      <w:sz w:val="22"/>
    </w:rPr>
  </w:style>
  <w:style w:type="paragraph" w:customStyle="1" w:styleId="Paste">
    <w:name w:val="Paste"/>
    <w:basedOn w:val="Normal"/>
    <w:rsid w:val="00E552BC"/>
    <w:rPr>
      <w:rFonts w:ascii="Arial Narrow" w:eastAsia="Calibri" w:hAnsi="Arial Narrow" w:cs="Times New Roman"/>
      <w:color w:val="000000"/>
      <w:sz w:val="16"/>
      <w:szCs w:val="20"/>
    </w:rPr>
  </w:style>
  <w:style w:type="character" w:customStyle="1" w:styleId="pubdate">
    <w:name w:val="pubdate"/>
    <w:rsid w:val="00E552BC"/>
  </w:style>
  <w:style w:type="character" w:customStyle="1" w:styleId="UnderlineChar1">
    <w:name w:val="Underline Char1"/>
    <w:rsid w:val="00E552BC"/>
    <w:rPr>
      <w:rFonts w:ascii="Garamond" w:hAnsi="Garamond"/>
      <w:sz w:val="22"/>
      <w:szCs w:val="24"/>
      <w:u w:val="single"/>
      <w:lang w:val="en-US" w:eastAsia="en-US" w:bidi="ar-SA"/>
    </w:rPr>
  </w:style>
  <w:style w:type="character" w:customStyle="1" w:styleId="Box1">
    <w:name w:val="Box!"/>
    <w:uiPriority w:val="1"/>
    <w:rsid w:val="00E552BC"/>
    <w:rPr>
      <w:rFonts w:ascii="Times New Roman" w:hAnsi="Times New Roman"/>
      <w:sz w:val="20"/>
      <w:u w:val="thick"/>
      <w:bdr w:val="single" w:sz="4" w:space="0" w:color="auto"/>
    </w:rPr>
  </w:style>
  <w:style w:type="character" w:customStyle="1" w:styleId="CharacterStyle1">
    <w:name w:val="Character Style 1"/>
    <w:rsid w:val="00E552BC"/>
    <w:rPr>
      <w:sz w:val="20"/>
      <w:szCs w:val="20"/>
    </w:rPr>
  </w:style>
  <w:style w:type="character" w:customStyle="1" w:styleId="ReallyfuckingsmallChar">
    <w:name w:val="Really fucking small Char"/>
    <w:rsid w:val="00E552BC"/>
    <w:rPr>
      <w:sz w:val="10"/>
      <w:szCs w:val="24"/>
      <w:lang w:val="en-US" w:eastAsia="en-US" w:bidi="ar-SA"/>
    </w:rPr>
  </w:style>
  <w:style w:type="character" w:customStyle="1" w:styleId="UnderlineCharChar">
    <w:name w:val="Underline Char Char"/>
    <w:rsid w:val="00E552BC"/>
    <w:rPr>
      <w:rFonts w:ascii="Arial Narrow" w:hAnsi="Arial Narrow"/>
      <w:szCs w:val="24"/>
      <w:u w:val="single"/>
      <w:lang w:val="en-US" w:eastAsia="en-US" w:bidi="ar-SA"/>
    </w:rPr>
  </w:style>
  <w:style w:type="numbering" w:customStyle="1" w:styleId="NoList1">
    <w:name w:val="No List1"/>
    <w:next w:val="NoList"/>
    <w:uiPriority w:val="99"/>
    <w:semiHidden/>
    <w:unhideWhenUsed/>
    <w:rsid w:val="00E552BC"/>
  </w:style>
  <w:style w:type="paragraph" w:customStyle="1" w:styleId="tiny">
    <w:name w:val="tiny"/>
    <w:next w:val="Normal"/>
    <w:link w:val="tinyChar"/>
    <w:autoRedefine/>
    <w:rsid w:val="00E552BC"/>
    <w:pPr>
      <w:spacing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E552BC"/>
    <w:rPr>
      <w:rFonts w:ascii="Times New Roman" w:eastAsia="Malgun Gothic" w:hAnsi="Times New Roman" w:cs="Times New Roman"/>
      <w:sz w:val="12"/>
      <w:szCs w:val="24"/>
    </w:rPr>
  </w:style>
  <w:style w:type="paragraph" w:customStyle="1" w:styleId="Normaltag">
    <w:name w:val="Normal tag"/>
    <w:basedOn w:val="Normal"/>
    <w:qFormat/>
    <w:rsid w:val="00E552BC"/>
    <w:rPr>
      <w:rFonts w:ascii="Georgia" w:eastAsia="Times New Roman" w:hAnsi="Georgia" w:cs="Times New Roman"/>
      <w:b/>
      <w:color w:val="000000"/>
      <w:szCs w:val="20"/>
    </w:rPr>
  </w:style>
  <w:style w:type="character" w:customStyle="1" w:styleId="SmallText-New">
    <w:name w:val="Small Text - New"/>
    <w:rsid w:val="00E552BC"/>
    <w:rPr>
      <w:rFonts w:ascii="Arial Narrow" w:hAnsi="Arial Narrow"/>
      <w:sz w:val="14"/>
    </w:rPr>
  </w:style>
  <w:style w:type="character" w:customStyle="1" w:styleId="Underlined-New">
    <w:name w:val="Underlined - New"/>
    <w:rsid w:val="00E552BC"/>
    <w:rPr>
      <w:rFonts w:ascii="Arial Narrow" w:hAnsi="Arial Narrow"/>
      <w:sz w:val="16"/>
      <w:u w:val="single"/>
    </w:rPr>
  </w:style>
  <w:style w:type="numbering" w:customStyle="1" w:styleId="NoList2">
    <w:name w:val="No List2"/>
    <w:next w:val="NoList"/>
    <w:uiPriority w:val="99"/>
    <w:semiHidden/>
    <w:unhideWhenUsed/>
    <w:rsid w:val="00E552BC"/>
  </w:style>
  <w:style w:type="numbering" w:customStyle="1" w:styleId="NoList11">
    <w:name w:val="No List11"/>
    <w:next w:val="NoList"/>
    <w:uiPriority w:val="99"/>
    <w:semiHidden/>
    <w:unhideWhenUsed/>
    <w:rsid w:val="00E552BC"/>
  </w:style>
  <w:style w:type="numbering" w:customStyle="1" w:styleId="NoList3">
    <w:name w:val="No List3"/>
    <w:next w:val="NoList"/>
    <w:uiPriority w:val="99"/>
    <w:semiHidden/>
    <w:unhideWhenUsed/>
    <w:rsid w:val="00E552BC"/>
  </w:style>
  <w:style w:type="numbering" w:customStyle="1" w:styleId="NoList12">
    <w:name w:val="No List12"/>
    <w:next w:val="NoList"/>
    <w:uiPriority w:val="99"/>
    <w:semiHidden/>
    <w:unhideWhenUsed/>
    <w:rsid w:val="00E552BC"/>
  </w:style>
  <w:style w:type="numbering" w:customStyle="1" w:styleId="NoList21">
    <w:name w:val="No List21"/>
    <w:next w:val="NoList"/>
    <w:uiPriority w:val="99"/>
    <w:semiHidden/>
    <w:unhideWhenUsed/>
    <w:rsid w:val="00E552BC"/>
  </w:style>
  <w:style w:type="numbering" w:customStyle="1" w:styleId="NoList111">
    <w:name w:val="No List111"/>
    <w:next w:val="NoList"/>
    <w:uiPriority w:val="99"/>
    <w:semiHidden/>
    <w:unhideWhenUsed/>
    <w:rsid w:val="00E552BC"/>
  </w:style>
  <w:style w:type="numbering" w:customStyle="1" w:styleId="NoList211">
    <w:name w:val="No List211"/>
    <w:next w:val="NoList"/>
    <w:uiPriority w:val="99"/>
    <w:semiHidden/>
    <w:unhideWhenUsed/>
    <w:rsid w:val="00E552BC"/>
  </w:style>
  <w:style w:type="numbering" w:customStyle="1" w:styleId="NoList1111">
    <w:name w:val="No List1111"/>
    <w:next w:val="NoList"/>
    <w:uiPriority w:val="99"/>
    <w:semiHidden/>
    <w:unhideWhenUsed/>
    <w:rsid w:val="00E552BC"/>
  </w:style>
  <w:style w:type="numbering" w:customStyle="1" w:styleId="NoList4">
    <w:name w:val="No List4"/>
    <w:next w:val="NoList"/>
    <w:uiPriority w:val="99"/>
    <w:semiHidden/>
    <w:unhideWhenUsed/>
    <w:rsid w:val="00E552BC"/>
  </w:style>
  <w:style w:type="numbering" w:customStyle="1" w:styleId="NoList5">
    <w:name w:val="No List5"/>
    <w:next w:val="NoList"/>
    <w:uiPriority w:val="99"/>
    <w:semiHidden/>
    <w:unhideWhenUsed/>
    <w:rsid w:val="00E552BC"/>
  </w:style>
  <w:style w:type="character" w:customStyle="1" w:styleId="BoldUnderlining">
    <w:name w:val="Bold Underlining"/>
    <w:rsid w:val="00E552BC"/>
    <w:rPr>
      <w:b/>
      <w:u w:val="single"/>
    </w:rPr>
  </w:style>
  <w:style w:type="character" w:customStyle="1" w:styleId="cardCharChar">
    <w:name w:val="card Char Char"/>
    <w:rsid w:val="00E552BC"/>
    <w:rPr>
      <w:szCs w:val="24"/>
      <w:lang w:val="en-US" w:eastAsia="en-US" w:bidi="ar-SA"/>
    </w:rPr>
  </w:style>
  <w:style w:type="character" w:customStyle="1" w:styleId="flagicon">
    <w:name w:val="flagicon"/>
    <w:basedOn w:val="DefaultParagraphFont"/>
    <w:rsid w:val="00E552BC"/>
  </w:style>
  <w:style w:type="paragraph" w:customStyle="1" w:styleId="CardIndented">
    <w:name w:val="Card (Indented)"/>
    <w:basedOn w:val="Normal"/>
    <w:qFormat/>
    <w:rsid w:val="00E552BC"/>
    <w:pPr>
      <w:ind w:left="288"/>
    </w:pPr>
  </w:style>
  <w:style w:type="character" w:customStyle="1" w:styleId="CardtextChar0">
    <w:name w:val="Card text Char"/>
    <w:rsid w:val="00E552BC"/>
    <w:rPr>
      <w:rFonts w:ascii="Arial Narrow" w:hAnsi="Arial Narrow" w:cs="Times New Roman"/>
      <w:sz w:val="24"/>
      <w:u w:val="single"/>
      <w:lang w:val="en-US" w:eastAsia="en-US"/>
    </w:rPr>
  </w:style>
  <w:style w:type="character" w:customStyle="1" w:styleId="AnalyticChar">
    <w:name w:val="Analytic Char"/>
    <w:basedOn w:val="DefaultParagraphFont"/>
    <w:link w:val="Analytic"/>
    <w:locked/>
    <w:rsid w:val="00E552BC"/>
    <w:rPr>
      <w:rFonts w:asciiTheme="majorHAnsi" w:eastAsiaTheme="majorEastAsia" w:hAnsiTheme="majorHAnsi" w:cstheme="majorBidi"/>
      <w:b/>
      <w:bCs/>
      <w:i/>
      <w:iCs/>
      <w:sz w:val="26"/>
    </w:rPr>
  </w:style>
  <w:style w:type="paragraph" w:customStyle="1" w:styleId="Analytic">
    <w:name w:val="Analytic"/>
    <w:basedOn w:val="Heading4"/>
    <w:link w:val="AnalyticChar"/>
    <w:qFormat/>
    <w:rsid w:val="00E552BC"/>
    <w:rPr>
      <w:rFonts w:asciiTheme="majorHAnsi" w:hAnsiTheme="majorHAnsi"/>
      <w:bCs w:val="0"/>
      <w:i/>
    </w:rPr>
  </w:style>
  <w:style w:type="paragraph" w:customStyle="1" w:styleId="summary">
    <w:name w:val="summary"/>
    <w:basedOn w:val="Normal"/>
    <w:rsid w:val="00E552BC"/>
    <w:pPr>
      <w:spacing w:before="100" w:beforeAutospacing="1" w:after="100" w:afterAutospacing="1"/>
    </w:pPr>
    <w:rPr>
      <w:rFonts w:ascii="Times New Roman" w:eastAsia="Times New Roman" w:hAnsi="Times New Roman" w:cs="Times New Roman"/>
      <w:sz w:val="24"/>
      <w:szCs w:val="24"/>
      <w:lang w:eastAsia="ko-KR"/>
    </w:rPr>
  </w:style>
  <w:style w:type="character" w:styleId="HTMLTypewriter">
    <w:name w:val="HTML Typewriter"/>
    <w:basedOn w:val="DefaultParagraphFont"/>
    <w:uiPriority w:val="99"/>
    <w:semiHidden/>
    <w:unhideWhenUsed/>
    <w:rsid w:val="00E552BC"/>
    <w:rPr>
      <w:rFonts w:ascii="Courier New" w:eastAsia="Times New Roman" w:hAnsi="Courier New" w:cs="Courier New"/>
      <w:sz w:val="20"/>
      <w:szCs w:val="20"/>
    </w:rPr>
  </w:style>
  <w:style w:type="character" w:customStyle="1" w:styleId="furtherinfo">
    <w:name w:val="furtherinfo"/>
    <w:basedOn w:val="DefaultParagraphFont"/>
    <w:rsid w:val="00E552BC"/>
  </w:style>
  <w:style w:type="character" w:customStyle="1" w:styleId="depthinfo">
    <w:name w:val="depthinfo"/>
    <w:basedOn w:val="DefaultParagraphFont"/>
    <w:rsid w:val="00E552BC"/>
  </w:style>
  <w:style w:type="paragraph" w:customStyle="1" w:styleId="pbody">
    <w:name w:val="pbody"/>
    <w:basedOn w:val="Normal"/>
    <w:rsid w:val="00E552BC"/>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infuse">
    <w:name w:val="infuse"/>
    <w:basedOn w:val="Normal"/>
    <w:rsid w:val="00E552BC"/>
    <w:pPr>
      <w:spacing w:before="100" w:beforeAutospacing="1" w:after="100" w:afterAutospacing="1"/>
    </w:pPr>
    <w:rPr>
      <w:rFonts w:eastAsia="Times New Roman"/>
      <w:sz w:val="24"/>
      <w:szCs w:val="24"/>
      <w:lang w:eastAsia="ko-KR"/>
    </w:rPr>
  </w:style>
  <w:style w:type="character" w:customStyle="1" w:styleId="StyleStyleStyleBold12ptCite11pt">
    <w:name w:val="Style Style Style Bold + 12 ptCite + 11 pt"/>
    <w:rsid w:val="00E552BC"/>
    <w:rPr>
      <w:rFonts w:ascii="Verdana" w:hAnsi="Verdana" w:hint="default"/>
      <w:b/>
      <w:bCs/>
      <w:sz w:val="22"/>
      <w:u w:val="single"/>
    </w:rPr>
  </w:style>
  <w:style w:type="character" w:styleId="IntenseEmphasis">
    <w:name w:val="Intense Emphasis"/>
    <w:basedOn w:val="DefaultParagraphFont"/>
    <w:uiPriority w:val="6"/>
    <w:qFormat/>
    <w:rsid w:val="00E552BC"/>
    <w:rPr>
      <w:b/>
      <w:bCs w:val="0"/>
      <w:sz w:val="20"/>
      <w:u w:val="single"/>
    </w:rPr>
  </w:style>
  <w:style w:type="character" w:styleId="CommentReference">
    <w:name w:val="annotation reference"/>
    <w:basedOn w:val="DefaultParagraphFont"/>
    <w:uiPriority w:val="99"/>
    <w:semiHidden/>
    <w:unhideWhenUsed/>
    <w:rsid w:val="00E552BC"/>
    <w:rPr>
      <w:sz w:val="16"/>
      <w:szCs w:val="16"/>
    </w:rPr>
  </w:style>
  <w:style w:type="paragraph" w:styleId="CommentText">
    <w:name w:val="annotation text"/>
    <w:basedOn w:val="Normal"/>
    <w:link w:val="CommentTextChar"/>
    <w:uiPriority w:val="99"/>
    <w:semiHidden/>
    <w:unhideWhenUsed/>
    <w:rsid w:val="00E552BC"/>
    <w:rPr>
      <w:sz w:val="20"/>
      <w:szCs w:val="20"/>
    </w:rPr>
  </w:style>
  <w:style w:type="character" w:customStyle="1" w:styleId="CommentTextChar">
    <w:name w:val="Comment Text Char"/>
    <w:basedOn w:val="DefaultParagraphFont"/>
    <w:link w:val="CommentText"/>
    <w:uiPriority w:val="99"/>
    <w:semiHidden/>
    <w:rsid w:val="00E552B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E552BC"/>
    <w:rPr>
      <w:b/>
      <w:bCs/>
    </w:rPr>
  </w:style>
  <w:style w:type="character" w:customStyle="1" w:styleId="CommentSubjectChar">
    <w:name w:val="Comment Subject Char"/>
    <w:basedOn w:val="CommentTextChar"/>
    <w:link w:val="CommentSubject"/>
    <w:uiPriority w:val="99"/>
    <w:semiHidden/>
    <w:rsid w:val="00E552BC"/>
    <w:rPr>
      <w:rFonts w:ascii="Calibri" w:hAnsi="Calibri"/>
      <w:b/>
      <w:bCs/>
      <w:sz w:val="20"/>
      <w:szCs w:val="20"/>
    </w:rPr>
  </w:style>
  <w:style w:type="paragraph" w:customStyle="1" w:styleId="Tags">
    <w:name w:val="Tags"/>
    <w:next w:val="Normal"/>
    <w:rsid w:val="00E552BC"/>
    <w:pPr>
      <w:widowControl w:val="0"/>
      <w:spacing w:line="240" w:lineRule="auto"/>
      <w:outlineLvl w:val="1"/>
    </w:pPr>
    <w:rPr>
      <w:rFonts w:ascii="Times New Roman" w:eastAsia="Times New Roman" w:hAnsi="Times New Roman" w:cs="Times New Roman"/>
      <w:b/>
      <w:sz w:val="24"/>
      <w:szCs w:val="24"/>
    </w:rPr>
  </w:style>
  <w:style w:type="paragraph" w:styleId="NoSpacing">
    <w:name w:val="No Spacing"/>
    <w:qFormat/>
    <w:rsid w:val="00E552BC"/>
    <w:pPr>
      <w:spacing w:line="240" w:lineRule="auto"/>
    </w:pPr>
    <w:rPr>
      <w:rFonts w:ascii="Times New Roman" w:eastAsia="Times New Roman" w:hAnsi="Times New Roman" w:cs="Times New Roman"/>
      <w:sz w:val="24"/>
    </w:rPr>
  </w:style>
  <w:style w:type="character" w:customStyle="1" w:styleId="blue">
    <w:name w:val="blue"/>
    <w:basedOn w:val="DefaultParagraphFont"/>
    <w:rsid w:val="00E552BC"/>
  </w:style>
  <w:style w:type="paragraph" w:customStyle="1" w:styleId="UnderlinePara">
    <w:name w:val="Underline Para"/>
    <w:basedOn w:val="Normal"/>
    <w:uiPriority w:val="6"/>
    <w:rsid w:val="00E552BC"/>
    <w:pPr>
      <w:widowControl w:val="0"/>
      <w:suppressAutoHyphens/>
      <w:spacing w:after="200"/>
      <w:contextualSpacing/>
      <w:jc w:val="both"/>
    </w:pPr>
    <w:rPr>
      <w:b/>
      <w:bCs/>
      <w:u w:val="single"/>
    </w:rPr>
  </w:style>
  <w:style w:type="character" w:customStyle="1" w:styleId="AuthorChar">
    <w:name w:val="Author Char"/>
    <w:basedOn w:val="DefaultParagraphFont"/>
    <w:rsid w:val="00E552BC"/>
    <w:rPr>
      <w:rFonts w:ascii="Times New Roman" w:eastAsia="Times New Roman" w:hAnsi="Times New Roman" w:cs="Times New Roman"/>
      <w:b/>
      <w:szCs w:val="24"/>
    </w:rPr>
  </w:style>
  <w:style w:type="character" w:customStyle="1" w:styleId="CardsChar">
    <w:name w:val="Cards Char"/>
    <w:link w:val="Cards"/>
    <w:locked/>
    <w:rsid w:val="00E552BC"/>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qFormat="1"/>
    <w:lsdException w:name="footnote reference" w:uiPriority="0"/>
    <w:lsdException w:name="page number" w:uiPriority="0"/>
    <w:lsdException w:name="Title" w:uiPriority="1" w:qFormat="1"/>
    <w:lsdException w:name="Default Paragraph Font" w:uiPriority="1"/>
    <w:lsdException w:name="Body Text" w:uiPriority="0"/>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D81F56"/>
    <w:pPr>
      <w:spacing w:line="240" w:lineRule="auto"/>
    </w:pPr>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
    <w:basedOn w:val="Normal"/>
    <w:next w:val="Normal"/>
    <w:link w:val="Heading1Char"/>
    <w:uiPriority w:val="1"/>
    <w:qFormat/>
    <w:rsid w:val="00D81F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 Char Char Char Char1"/>
    <w:basedOn w:val="Normal"/>
    <w:next w:val="Normal"/>
    <w:link w:val="Heading2Char"/>
    <w:uiPriority w:val="2"/>
    <w:qFormat/>
    <w:rsid w:val="00D81F5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Text 7,Char, Char,Char1,Heading 3 Char3,Heading 3 Char4 Char Char,Heading 3 Char3 Char Char Char,Tags v 2,Citation,3: Cite"/>
    <w:basedOn w:val="Normal"/>
    <w:next w:val="Normal"/>
    <w:link w:val="Heading3Char"/>
    <w:uiPriority w:val="3"/>
    <w:qFormat/>
    <w:rsid w:val="00D81F5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 Ch,Heading 2 Char1 Char Char,Heading 2 Char Char Char Char,TAG,Ch,No Spacing211,No Spacing12,No Spacing1,No Spacing11,No Spacing111,No Spacing112,No Spacing1121,small spac"/>
    <w:basedOn w:val="Normal"/>
    <w:next w:val="Normal"/>
    <w:link w:val="Heading4Char"/>
    <w:uiPriority w:val="4"/>
    <w:qFormat/>
    <w:rsid w:val="00D81F56"/>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9"/>
    <w:semiHidden/>
    <w:unhideWhenUsed/>
    <w:qFormat/>
    <w:rsid w:val="00E552BC"/>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D81F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1F56"/>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
    <w:basedOn w:val="DefaultParagraphFont"/>
    <w:link w:val="Heading1"/>
    <w:uiPriority w:val="1"/>
    <w:rsid w:val="00D81F56"/>
    <w:rPr>
      <w:rFonts w:ascii="Calibri" w:eastAsiaTheme="majorEastAsia" w:hAnsi="Calibri" w:cstheme="majorBidi"/>
      <w:b/>
      <w:bCs/>
      <w:sz w:val="52"/>
      <w:szCs w:val="28"/>
    </w:rPr>
  </w:style>
  <w:style w:type="character" w:customStyle="1" w:styleId="Heading2Char">
    <w:name w:val="Heading 2 Char"/>
    <w:aliases w:val="Hat Char,Heading 21 Char, Char Char Char Char1 Char"/>
    <w:basedOn w:val="DefaultParagraphFont"/>
    <w:link w:val="Heading2"/>
    <w:uiPriority w:val="2"/>
    <w:rsid w:val="00D81F56"/>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Char Char, Char Char1,Char1 Char,Heading 3 Char3 Char,Heading 3 Char4 Char Char Char"/>
    <w:basedOn w:val="DefaultParagraphFont"/>
    <w:link w:val="Heading3"/>
    <w:uiPriority w:val="3"/>
    <w:rsid w:val="00D81F56"/>
    <w:rPr>
      <w:rFonts w:ascii="Calibri" w:eastAsiaTheme="majorEastAsia" w:hAnsi="Calibri" w:cstheme="majorBidi"/>
      <w:b/>
      <w:bCs/>
      <w:sz w:val="32"/>
      <w:u w:val="single"/>
    </w:rPr>
  </w:style>
  <w:style w:type="character" w:customStyle="1" w:styleId="Heading4Char">
    <w:name w:val="Heading 4 Char"/>
    <w:aliases w:val="Tag Char,Normal Tag Char,small text Char,Big card Char,body Char,heading 2 Char,Heading 2 Char2 Char Char1, Ch Char,Heading 2 Char1 Char Char Char1,Heading 2 Char Char Char Char Char1,TAG Char2,Ch Char,No Spacing211 Char,No Spacing12 Char"/>
    <w:basedOn w:val="DefaultParagraphFont"/>
    <w:link w:val="Heading4"/>
    <w:uiPriority w:val="4"/>
    <w:rsid w:val="00D81F56"/>
    <w:rPr>
      <w:rFonts w:ascii="Calibri" w:eastAsiaTheme="majorEastAsia" w:hAnsi="Calibri" w:cstheme="majorBidi"/>
      <w:b/>
      <w:bCs/>
      <w:iCs/>
      <w:sz w:val="26"/>
    </w:rPr>
  </w:style>
  <w:style w:type="character" w:styleId="Emphasis">
    <w:name w:val="Emphasis"/>
    <w:aliases w:val="Evidence,tag2,Size 10,emphasis in card,Minimized,minimized,Highlighted,Underlined,CD Card,ED - Tag,emphasis,Bold Underline,Emphasis!!,small,Qualifications,normal card text,Shrunk,qualifications in card,qualifications,bold underline,Debate"/>
    <w:basedOn w:val="DefaultParagraphFont"/>
    <w:uiPriority w:val="7"/>
    <w:qFormat/>
    <w:rsid w:val="00D81F56"/>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StyleBold"/>
    <w:uiPriority w:val="5"/>
    <w:qFormat/>
    <w:rsid w:val="00D81F56"/>
    <w:rPr>
      <w:b/>
      <w:bCs/>
      <w:sz w:val="26"/>
      <w:u w:val="none"/>
    </w:rPr>
  </w:style>
  <w:style w:type="character" w:customStyle="1" w:styleId="StyleUnderline">
    <w:name w:val="Style Underline"/>
    <w:aliases w:val="Underline,Style Bold Underline,Intense Emphasis1,Intense Emphasis11,apple-style-span + 6 pt,Kern at 16 pt,Intense Emphasis111,Intense Emphasis2,c,Intense Emphasis1111,ci,Intense Emphasis11111,Intense Emphasi,Char Char Char1,Bold,Style,Bo"/>
    <w:basedOn w:val="DefaultParagraphFont"/>
    <w:uiPriority w:val="6"/>
    <w:qFormat/>
    <w:rsid w:val="00D81F56"/>
    <w:rPr>
      <w:b/>
      <w:bCs/>
      <w:sz w:val="22"/>
      <w:u w:val="single"/>
    </w:rPr>
  </w:style>
  <w:style w:type="character" w:styleId="Hyperlink">
    <w:name w:val="Hyperlink"/>
    <w:aliases w:val="Read,Important,heading 1 (block title),Card Text,Internet Link"/>
    <w:basedOn w:val="DefaultParagraphFont"/>
    <w:uiPriority w:val="99"/>
    <w:rsid w:val="00D81F56"/>
    <w:rPr>
      <w:color w:val="auto"/>
      <w:u w:val="none"/>
    </w:rPr>
  </w:style>
  <w:style w:type="character" w:styleId="FollowedHyperlink">
    <w:name w:val="FollowedHyperlink"/>
    <w:basedOn w:val="DefaultParagraphFont"/>
    <w:uiPriority w:val="99"/>
    <w:rsid w:val="00D81F56"/>
    <w:rPr>
      <w:color w:val="auto"/>
      <w:u w:val="none"/>
    </w:rPr>
  </w:style>
  <w:style w:type="character" w:customStyle="1" w:styleId="Heading6Char">
    <w:name w:val="Heading 6 Char"/>
    <w:basedOn w:val="DefaultParagraphFont"/>
    <w:link w:val="Heading6"/>
    <w:uiPriority w:val="99"/>
    <w:semiHidden/>
    <w:rsid w:val="00E552BC"/>
    <w:rPr>
      <w:rFonts w:asciiTheme="majorHAnsi" w:eastAsiaTheme="majorEastAsia" w:hAnsiTheme="majorHAnsi" w:cstheme="majorBidi"/>
      <w:i/>
      <w:iCs/>
      <w:color w:val="1F4D78" w:themeColor="accent1" w:themeShade="7F"/>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qFormat/>
    <w:rsid w:val="00E552BC"/>
    <w:rPr>
      <w:b/>
      <w:sz w:val="24"/>
      <w:lang w:val="en-US" w:eastAsia="en-US" w:bidi="ar-SA"/>
    </w:rPr>
  </w:style>
  <w:style w:type="paragraph" w:customStyle="1" w:styleId="card">
    <w:name w:val="card"/>
    <w:basedOn w:val="Normal"/>
    <w:next w:val="Normal"/>
    <w:link w:val="cardChar"/>
    <w:qFormat/>
    <w:rsid w:val="00E552B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E552BC"/>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E552BC"/>
    <w:rPr>
      <w:b/>
      <w:u w:val="single"/>
    </w:rPr>
  </w:style>
  <w:style w:type="paragraph" w:customStyle="1" w:styleId="BlockTitle">
    <w:name w:val="Block Title"/>
    <w:basedOn w:val="Heading1"/>
    <w:next w:val="Normal"/>
    <w:link w:val="BlockTitleChar"/>
    <w:rsid w:val="00E552BC"/>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basedOn w:val="DefaultParagraphFont"/>
    <w:link w:val="BlockTitle"/>
    <w:rsid w:val="00E552BC"/>
    <w:rPr>
      <w:rFonts w:ascii="Times New Roman" w:eastAsia="Times New Roman" w:hAnsi="Times New Roman" w:cs="Arial"/>
      <w:b/>
      <w:kern w:val="32"/>
      <w:sz w:val="32"/>
      <w:szCs w:val="28"/>
      <w:u w:val="single"/>
    </w:rPr>
  </w:style>
  <w:style w:type="paragraph" w:customStyle="1" w:styleId="hat">
    <w:name w:val="hat"/>
    <w:basedOn w:val="Normal"/>
    <w:next w:val="Normal"/>
    <w:rsid w:val="00E552BC"/>
    <w:pPr>
      <w:spacing w:before="240" w:after="240"/>
      <w:jc w:val="center"/>
      <w:outlineLvl w:val="0"/>
    </w:pPr>
    <w:rPr>
      <w:rFonts w:ascii="Times New Roman" w:eastAsia="Times New Roman" w:hAnsi="Times New Roman" w:cs="Arial"/>
      <w:b/>
      <w:bCs/>
      <w:sz w:val="32"/>
      <w:szCs w:val="24"/>
      <w:u w:val="single"/>
    </w:rPr>
  </w:style>
  <w:style w:type="paragraph" w:customStyle="1" w:styleId="BlockHeadings">
    <w:name w:val="Block Headings"/>
    <w:next w:val="Nothing"/>
    <w:rsid w:val="00E552BC"/>
    <w:pPr>
      <w:widowControl w:val="0"/>
      <w:spacing w:line="240" w:lineRule="auto"/>
      <w:jc w:val="center"/>
      <w:outlineLvl w:val="0"/>
    </w:pPr>
    <w:rPr>
      <w:rFonts w:ascii="Times New Roman" w:eastAsia="Times New Roman" w:hAnsi="Times New Roman" w:cs="Times New Roman"/>
      <w:b/>
      <w:sz w:val="28"/>
      <w:szCs w:val="24"/>
    </w:rPr>
  </w:style>
  <w:style w:type="paragraph" w:customStyle="1" w:styleId="Nothing">
    <w:name w:val="Nothing"/>
    <w:link w:val="NothingChar"/>
    <w:qFormat/>
    <w:rsid w:val="00E552BC"/>
    <w:pPr>
      <w:spacing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E552BC"/>
    <w:pPr>
      <w:widowControl w:val="0"/>
      <w:spacing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E552BC"/>
    <w:rPr>
      <w:rFonts w:ascii="Times New Roman" w:hAnsi="Times New Roman"/>
      <w:sz w:val="24"/>
      <w:u w:val="thick"/>
    </w:rPr>
  </w:style>
  <w:style w:type="character" w:customStyle="1" w:styleId="Author-Date">
    <w:name w:val="Author-Date"/>
    <w:qFormat/>
    <w:rsid w:val="00E552BC"/>
    <w:rPr>
      <w:b/>
      <w:sz w:val="24"/>
    </w:rPr>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
    <w:basedOn w:val="Normal"/>
    <w:link w:val="HeaderChar"/>
    <w:uiPriority w:val="99"/>
    <w:rsid w:val="00D81F56"/>
    <w:pPr>
      <w:tabs>
        <w:tab w:val="center" w:pos="4680"/>
        <w:tab w:val="right" w:pos="9360"/>
      </w:tabs>
    </w:pPr>
  </w:style>
  <w:style w:type="character" w:customStyle="1" w:styleId="HeaderChar">
    <w:name w:val="Header Char"/>
    <w:aliases w:val="Header 1 Char, Char2 Char,Header Char Char Char1,Char2 Char,Block Char Char Char,Header Char1 Char Char,Header Char Char Char Char,Header Char Char1 Char Char,Header Char1 Char Char Char Char,Header Char Char1 Char Char Char Char"/>
    <w:basedOn w:val="DefaultParagraphFont"/>
    <w:link w:val="Header"/>
    <w:uiPriority w:val="99"/>
    <w:rsid w:val="00D81F56"/>
    <w:rPr>
      <w:rFonts w:ascii="Calibri" w:hAnsi="Calibri" w:cs="Calibri"/>
    </w:rPr>
  </w:style>
  <w:style w:type="paragraph" w:styleId="Footer">
    <w:name w:val="footer"/>
    <w:basedOn w:val="Normal"/>
    <w:link w:val="FooterChar"/>
    <w:uiPriority w:val="99"/>
    <w:rsid w:val="00D81F56"/>
    <w:pPr>
      <w:tabs>
        <w:tab w:val="center" w:pos="4680"/>
        <w:tab w:val="right" w:pos="9360"/>
      </w:tabs>
    </w:pPr>
  </w:style>
  <w:style w:type="character" w:customStyle="1" w:styleId="FooterChar">
    <w:name w:val="Footer Char"/>
    <w:basedOn w:val="DefaultParagraphFont"/>
    <w:link w:val="Footer"/>
    <w:uiPriority w:val="99"/>
    <w:rsid w:val="00D81F56"/>
    <w:rPr>
      <w:rFonts w:ascii="Calibri" w:hAnsi="Calibri"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E552BC"/>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D81F56"/>
    <w:rPr>
      <w:b/>
      <w:bCs/>
    </w:rPr>
  </w:style>
  <w:style w:type="paragraph" w:customStyle="1" w:styleId="loose">
    <w:name w:val="loose"/>
    <w:basedOn w:val="Normal"/>
    <w:rsid w:val="00E552BC"/>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basedOn w:val="DefaultParagraphFont"/>
    <w:rsid w:val="00E552BC"/>
  </w:style>
  <w:style w:type="character" w:customStyle="1" w:styleId="hit">
    <w:name w:val="hit"/>
    <w:basedOn w:val="DefaultParagraphFont"/>
    <w:rsid w:val="00E552BC"/>
  </w:style>
  <w:style w:type="paragraph" w:styleId="ListParagraph">
    <w:name w:val="List Paragraph"/>
    <w:basedOn w:val="Normal"/>
    <w:uiPriority w:val="34"/>
    <w:qFormat/>
    <w:rsid w:val="00E552BC"/>
    <w:pPr>
      <w:ind w:left="720"/>
      <w:contextualSpacing/>
    </w:pPr>
  </w:style>
  <w:style w:type="paragraph" w:customStyle="1" w:styleId="textbold">
    <w:name w:val="text bold"/>
    <w:basedOn w:val="Normal"/>
    <w:link w:val="underline"/>
    <w:qFormat/>
    <w:rsid w:val="00E552BC"/>
    <w:pPr>
      <w:ind w:left="720"/>
      <w:jc w:val="both"/>
    </w:pPr>
    <w:rPr>
      <w:rFonts w:asciiTheme="minorHAnsi" w:hAnsiTheme="minorHAnsi"/>
      <w:b/>
      <w:u w:val="single"/>
    </w:rPr>
  </w:style>
  <w:style w:type="character" w:customStyle="1" w:styleId="UnderlineBold">
    <w:name w:val="Underline + Bold"/>
    <w:uiPriority w:val="1"/>
    <w:qFormat/>
    <w:rsid w:val="00E552BC"/>
    <w:rPr>
      <w:b/>
      <w:sz w:val="20"/>
      <w:u w:val="single"/>
    </w:rPr>
  </w:style>
  <w:style w:type="character" w:customStyle="1" w:styleId="Box">
    <w:name w:val="Box"/>
    <w:qFormat/>
    <w:rsid w:val="00E552BC"/>
    <w:rPr>
      <w:b/>
      <w:u w:val="single"/>
      <w:bdr w:val="single" w:sz="4" w:space="0" w:color="auto"/>
    </w:rPr>
  </w:style>
  <w:style w:type="paragraph" w:customStyle="1" w:styleId="Underlining">
    <w:name w:val="Underlining"/>
    <w:basedOn w:val="Normal"/>
    <w:link w:val="UnderliningChar"/>
    <w:rsid w:val="00E552BC"/>
    <w:rPr>
      <w:rFonts w:ascii="Times New Roman" w:eastAsia="Times New Roman" w:hAnsi="Times New Roman"/>
      <w:szCs w:val="24"/>
      <w:u w:val="single"/>
      <w:lang w:val="x-none" w:eastAsia="x-none"/>
    </w:rPr>
  </w:style>
  <w:style w:type="character" w:customStyle="1" w:styleId="UnderliningChar">
    <w:name w:val="Underlining Char"/>
    <w:link w:val="Underlining"/>
    <w:rsid w:val="00E552BC"/>
    <w:rPr>
      <w:rFonts w:ascii="Times New Roman" w:eastAsia="Times New Roman" w:hAnsi="Times New Roman"/>
      <w:szCs w:val="24"/>
      <w:u w:val="single"/>
      <w:lang w:val="x-none" w:eastAsia="x-none"/>
    </w:rPr>
  </w:style>
  <w:style w:type="character" w:customStyle="1" w:styleId="apple-style-span">
    <w:name w:val="apple-style-span"/>
    <w:basedOn w:val="DefaultParagraphFont"/>
    <w:uiPriority w:val="99"/>
    <w:rsid w:val="00E552BC"/>
  </w:style>
  <w:style w:type="paragraph" w:customStyle="1" w:styleId="citenon-bold">
    <w:name w:val="cite non-bold"/>
    <w:basedOn w:val="Normal"/>
    <w:link w:val="citenon-boldChar"/>
    <w:rsid w:val="00E552BC"/>
    <w:rPr>
      <w:rFonts w:eastAsia="Calibri" w:cs="Times New Roman"/>
      <w:szCs w:val="20"/>
      <w:lang w:val="x-none" w:eastAsia="x-none"/>
    </w:rPr>
  </w:style>
  <w:style w:type="character" w:customStyle="1" w:styleId="citenon-boldChar">
    <w:name w:val="cite non-bold Char"/>
    <w:link w:val="citenon-bold"/>
    <w:rsid w:val="00E552BC"/>
    <w:rPr>
      <w:rFonts w:ascii="Calibri" w:eastAsia="Calibri" w:hAnsi="Calibri" w:cs="Times New Roman"/>
      <w:szCs w:val="20"/>
      <w:lang w:val="x-none" w:eastAsia="x-none"/>
    </w:rPr>
  </w:style>
  <w:style w:type="paragraph" w:customStyle="1" w:styleId="NormalText">
    <w:name w:val="Normal Text"/>
    <w:basedOn w:val="Normal"/>
    <w:link w:val="NormalTextChar"/>
    <w:autoRedefine/>
    <w:rsid w:val="00E552BC"/>
    <w:pPr>
      <w:jc w:val="both"/>
    </w:pPr>
    <w:rPr>
      <w:rFonts w:eastAsia="Calibri" w:cs="Times New Roman"/>
      <w:szCs w:val="26"/>
    </w:rPr>
  </w:style>
  <w:style w:type="character" w:customStyle="1" w:styleId="NormalTextChar">
    <w:name w:val="Normal Text Char"/>
    <w:link w:val="NormalText"/>
    <w:locked/>
    <w:rsid w:val="00E552BC"/>
    <w:rPr>
      <w:rFonts w:ascii="Calibri" w:eastAsia="Calibri" w:hAnsi="Calibri" w:cs="Times New Roman"/>
      <w:szCs w:val="26"/>
    </w:rPr>
  </w:style>
  <w:style w:type="character" w:customStyle="1" w:styleId="TitleChar">
    <w:name w:val="Title Char"/>
    <w:aliases w:val="Bold Underlined Char,UNDERLINE Char,Cites and Cards Char,Block Heading Char,title Char,Read This Char"/>
    <w:basedOn w:val="DefaultParagraphFont"/>
    <w:link w:val="Title"/>
    <w:uiPriority w:val="1"/>
    <w:qFormat/>
    <w:rsid w:val="00E552BC"/>
    <w:rPr>
      <w:b/>
      <w:bCs/>
      <w:u w:val="single"/>
    </w:rPr>
  </w:style>
  <w:style w:type="paragraph" w:styleId="Title">
    <w:name w:val="Title"/>
    <w:aliases w:val="Bold Underlined,UNDERLINE,Cites and Cards,Block Heading,title,Read This"/>
    <w:basedOn w:val="Normal"/>
    <w:next w:val="Normal"/>
    <w:link w:val="TitleChar"/>
    <w:uiPriority w:val="1"/>
    <w:qFormat/>
    <w:rsid w:val="00E552BC"/>
    <w:pPr>
      <w:ind w:left="720"/>
      <w:outlineLvl w:val="0"/>
    </w:pPr>
    <w:rPr>
      <w:rFonts w:asciiTheme="minorHAnsi" w:hAnsiTheme="minorHAnsi"/>
      <w:b/>
      <w:bCs/>
      <w:u w:val="single"/>
    </w:rPr>
  </w:style>
  <w:style w:type="character" w:customStyle="1" w:styleId="TitleChar1">
    <w:name w:val="Title Char1"/>
    <w:aliases w:val="UNDERLINE Char1"/>
    <w:basedOn w:val="DefaultParagraphFont"/>
    <w:uiPriority w:val="99"/>
    <w:rsid w:val="00E552BC"/>
    <w:rPr>
      <w:rFonts w:asciiTheme="majorHAnsi" w:eastAsiaTheme="majorEastAsia" w:hAnsiTheme="majorHAnsi" w:cstheme="majorBidi"/>
      <w:color w:val="323E4F" w:themeColor="text2" w:themeShade="BF"/>
      <w:spacing w:val="5"/>
      <w:kern w:val="28"/>
      <w:sz w:val="52"/>
      <w:szCs w:val="52"/>
    </w:rPr>
  </w:style>
  <w:style w:type="character" w:customStyle="1" w:styleId="1cite">
    <w:name w:val="1cite"/>
    <w:rsid w:val="00E552BC"/>
    <w:rPr>
      <w:rFonts w:ascii="Georgia" w:hAnsi="Georgia"/>
      <w:b/>
      <w:sz w:val="24"/>
      <w:u w:val="single"/>
    </w:rPr>
  </w:style>
  <w:style w:type="paragraph" w:customStyle="1" w:styleId="1Tag">
    <w:name w:val="1Tag"/>
    <w:basedOn w:val="Normal"/>
    <w:next w:val="Normal"/>
    <w:link w:val="1TagChar"/>
    <w:qFormat/>
    <w:rsid w:val="00E552BC"/>
    <w:rPr>
      <w:rFonts w:ascii="Georgia" w:eastAsia="Calibri" w:hAnsi="Georgia" w:cs="Times New Roman"/>
      <w:b/>
    </w:rPr>
  </w:style>
  <w:style w:type="character" w:customStyle="1" w:styleId="1TagChar">
    <w:name w:val="1Tag Char"/>
    <w:link w:val="1Tag"/>
    <w:rsid w:val="00E552BC"/>
    <w:rPr>
      <w:rFonts w:ascii="Georgia" w:eastAsia="Calibri" w:hAnsi="Georgia" w:cs="Times New Roman"/>
      <w:b/>
    </w:rPr>
  </w:style>
  <w:style w:type="paragraph" w:customStyle="1" w:styleId="1card">
    <w:name w:val="1card"/>
    <w:basedOn w:val="Normal"/>
    <w:next w:val="Normal"/>
    <w:link w:val="1cardChar"/>
    <w:rsid w:val="00E552BC"/>
    <w:pPr>
      <w:ind w:left="288" w:right="288"/>
    </w:pPr>
    <w:rPr>
      <w:rFonts w:ascii="Georgia" w:eastAsia="Calibri" w:hAnsi="Georgia" w:cs="Times New Roman"/>
      <w:sz w:val="16"/>
    </w:rPr>
  </w:style>
  <w:style w:type="character" w:customStyle="1" w:styleId="1cardChar">
    <w:name w:val="1card Char"/>
    <w:link w:val="1card"/>
    <w:rsid w:val="00E552BC"/>
    <w:rPr>
      <w:rFonts w:ascii="Georgia" w:eastAsia="Calibri" w:hAnsi="Georgia" w:cs="Times New Roman"/>
      <w:sz w:val="16"/>
    </w:rPr>
  </w:style>
  <w:style w:type="character" w:customStyle="1" w:styleId="NothingChar">
    <w:name w:val="Nothing Char"/>
    <w:link w:val="Nothing"/>
    <w:locked/>
    <w:rsid w:val="00E552BC"/>
    <w:rPr>
      <w:rFonts w:ascii="Times New Roman" w:eastAsia="Times New Roman" w:hAnsi="Times New Roman" w:cs="Times New Roman"/>
      <w:sz w:val="20"/>
      <w:szCs w:val="24"/>
    </w:rPr>
  </w:style>
  <w:style w:type="paragraph" w:customStyle="1" w:styleId="1Cites">
    <w:name w:val="1Cites"/>
    <w:next w:val="Normal"/>
    <w:link w:val="1CitesChar"/>
    <w:rsid w:val="00E552BC"/>
    <w:pPr>
      <w:widowControl w:val="0"/>
      <w:spacing w:line="240" w:lineRule="auto"/>
      <w:outlineLvl w:val="2"/>
    </w:pPr>
    <w:rPr>
      <w:rFonts w:ascii="Times New Roman" w:eastAsia="Times New Roman" w:hAnsi="Times New Roman" w:cs="Times New Roman"/>
      <w:sz w:val="20"/>
      <w:szCs w:val="24"/>
    </w:rPr>
  </w:style>
  <w:style w:type="character" w:customStyle="1" w:styleId="1CitesChar">
    <w:name w:val="1Cites Char"/>
    <w:link w:val="1Cites"/>
    <w:locked/>
    <w:rsid w:val="00E552BC"/>
    <w:rPr>
      <w:rFonts w:ascii="Times New Roman" w:eastAsia="Times New Roman" w:hAnsi="Times New Roman" w:cs="Times New Roman"/>
      <w:sz w:val="20"/>
      <w:szCs w:val="24"/>
    </w:rPr>
  </w:style>
  <w:style w:type="character" w:styleId="Strong">
    <w:name w:val="Strong"/>
    <w:aliases w:val="8 pt font"/>
    <w:uiPriority w:val="22"/>
    <w:qFormat/>
    <w:rsid w:val="00E552BC"/>
    <w:rPr>
      <w:b/>
      <w:bCs/>
    </w:rPr>
  </w:style>
  <w:style w:type="paragraph" w:customStyle="1" w:styleId="cardtext">
    <w:name w:val="card text"/>
    <w:basedOn w:val="Normal"/>
    <w:link w:val="cardtextChar"/>
    <w:qFormat/>
    <w:rsid w:val="00E552BC"/>
    <w:pPr>
      <w:ind w:left="288" w:right="288"/>
    </w:pPr>
    <w:rPr>
      <w:rFonts w:ascii="Times New Roman" w:eastAsia="Calibri" w:hAnsi="Times New Roman" w:cs="Times New Roman"/>
      <w:sz w:val="20"/>
    </w:rPr>
  </w:style>
  <w:style w:type="character" w:customStyle="1" w:styleId="cardtextChar">
    <w:name w:val="card text Char"/>
    <w:link w:val="cardtext"/>
    <w:rsid w:val="00E552BC"/>
    <w:rPr>
      <w:rFonts w:ascii="Times New Roman" w:eastAsia="Calibri" w:hAnsi="Times New Roman" w:cs="Times New Roman"/>
      <w:sz w:val="20"/>
    </w:rPr>
  </w:style>
  <w:style w:type="character" w:customStyle="1" w:styleId="1underline">
    <w:name w:val="1underline"/>
    <w:rsid w:val="00E552BC"/>
    <w:rPr>
      <w:rFonts w:ascii="Georgia" w:hAnsi="Georgia"/>
      <w:sz w:val="22"/>
      <w:szCs w:val="21"/>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E552BC"/>
    <w:rPr>
      <w:rFonts w:ascii="Times New Roman" w:eastAsia="Times New Roman" w:hAnsi="Times New Roman" w:cs="Times New Roman"/>
      <w:sz w:val="24"/>
      <w:szCs w:val="24"/>
    </w:rPr>
  </w:style>
  <w:style w:type="paragraph" w:styleId="DocumentMap">
    <w:name w:val="Document Map"/>
    <w:basedOn w:val="Normal"/>
    <w:link w:val="DocumentMapChar"/>
    <w:uiPriority w:val="99"/>
    <w:rsid w:val="00E552BC"/>
    <w:rPr>
      <w:rFonts w:ascii="Lucida Grande" w:hAnsi="Lucida Grande"/>
      <w:sz w:val="24"/>
      <w:szCs w:val="24"/>
    </w:rPr>
  </w:style>
  <w:style w:type="character" w:customStyle="1" w:styleId="DocumentMapChar">
    <w:name w:val="Document Map Char"/>
    <w:basedOn w:val="DefaultParagraphFont"/>
    <w:link w:val="DocumentMap"/>
    <w:uiPriority w:val="99"/>
    <w:rsid w:val="00E552BC"/>
    <w:rPr>
      <w:rFonts w:ascii="Lucida Grande" w:hAnsi="Lucida Grande"/>
      <w:sz w:val="24"/>
      <w:szCs w:val="24"/>
    </w:rPr>
  </w:style>
  <w:style w:type="character" w:customStyle="1" w:styleId="BoldUnderline">
    <w:name w:val="BoldUnderline"/>
    <w:uiPriority w:val="1"/>
    <w:qFormat/>
    <w:rsid w:val="00E552BC"/>
    <w:rPr>
      <w:rFonts w:ascii="Arial" w:hAnsi="Arial"/>
      <w:b/>
      <w:sz w:val="20"/>
      <w:u w:val="single"/>
    </w:rPr>
  </w:style>
  <w:style w:type="character" w:customStyle="1" w:styleId="BoldUnderlineChar">
    <w:name w:val="BoldUnderline Char"/>
    <w:uiPriority w:val="99"/>
    <w:locked/>
    <w:rsid w:val="00E552BC"/>
    <w:rPr>
      <w:rFonts w:ascii="Times New Roman" w:eastAsia="Times New Roman" w:hAnsi="Times New Roman"/>
      <w:b/>
      <w:szCs w:val="24"/>
      <w:u w:val="single"/>
    </w:rPr>
  </w:style>
  <w:style w:type="paragraph" w:customStyle="1" w:styleId="PhoTag">
    <w:name w:val="PhoTag"/>
    <w:basedOn w:val="Normal"/>
    <w:next w:val="Normal"/>
    <w:autoRedefine/>
    <w:qFormat/>
    <w:rsid w:val="00E552BC"/>
    <w:rPr>
      <w:rFonts w:ascii="Georgia" w:eastAsia="Calibri" w:hAnsi="Georgia" w:cs="Times New Roman"/>
      <w:b/>
      <w:color w:val="000000"/>
    </w:rPr>
  </w:style>
  <w:style w:type="character" w:customStyle="1" w:styleId="box0">
    <w:name w:val="box"/>
    <w:basedOn w:val="DefaultParagraphFont"/>
    <w:rsid w:val="00E552BC"/>
    <w:rPr>
      <w:rFonts w:ascii="Arial" w:hAnsi="Arial" w:cs="Arial"/>
      <w:b/>
      <w:color w:val="000000"/>
      <w:sz w:val="19"/>
      <w:szCs w:val="22"/>
      <w:u w:val="thick"/>
      <w:bdr w:val="single" w:sz="12" w:space="0" w:color="auto"/>
    </w:rPr>
  </w:style>
  <w:style w:type="paragraph" w:customStyle="1" w:styleId="tag">
    <w:name w:val="tag"/>
    <w:basedOn w:val="Normal"/>
    <w:autoRedefine/>
    <w:qFormat/>
    <w:rsid w:val="00E552BC"/>
    <w:rPr>
      <w:rFonts w:ascii="Times New Roman" w:eastAsia="Times New Roman" w:hAnsi="Times New Roman" w:cs="Times New Roman"/>
      <w:b/>
      <w:kern w:val="32"/>
      <w:sz w:val="24"/>
      <w:szCs w:val="20"/>
    </w:rPr>
  </w:style>
  <w:style w:type="character" w:customStyle="1" w:styleId="Style1Char">
    <w:name w:val="Style1 Char"/>
    <w:link w:val="Style1"/>
    <w:locked/>
    <w:rsid w:val="00E552BC"/>
    <w:rPr>
      <w:color w:val="000000"/>
      <w:sz w:val="16"/>
      <w:szCs w:val="24"/>
    </w:rPr>
  </w:style>
  <w:style w:type="paragraph" w:customStyle="1" w:styleId="Style1">
    <w:name w:val="Style1"/>
    <w:basedOn w:val="Normal"/>
    <w:link w:val="Style1Char"/>
    <w:rsid w:val="00E552BC"/>
    <w:rPr>
      <w:rFonts w:asciiTheme="minorHAnsi" w:hAnsiTheme="minorHAnsi"/>
      <w:color w:val="000000"/>
      <w:sz w:val="16"/>
      <w:szCs w:val="24"/>
    </w:rPr>
  </w:style>
  <w:style w:type="paragraph" w:customStyle="1" w:styleId="evidencetext">
    <w:name w:val="evidence text"/>
    <w:basedOn w:val="Normal"/>
    <w:next w:val="Normal"/>
    <w:link w:val="evidencetextChar1"/>
    <w:qFormat/>
    <w:rsid w:val="00E552BC"/>
    <w:pPr>
      <w:ind w:left="432" w:right="432"/>
    </w:pPr>
    <w:rPr>
      <w:rFonts w:ascii="Georgia" w:hAnsi="Georgia"/>
      <w:color w:val="000000"/>
      <w:sz w:val="16"/>
    </w:rPr>
  </w:style>
  <w:style w:type="character" w:customStyle="1" w:styleId="evidencetextChar1">
    <w:name w:val="evidence text Char1"/>
    <w:basedOn w:val="DefaultParagraphFont"/>
    <w:link w:val="evidencetext"/>
    <w:rsid w:val="00E552BC"/>
    <w:rPr>
      <w:rFonts w:ascii="Georgia" w:hAnsi="Georgia"/>
      <w:color w:val="000000"/>
      <w:sz w:val="16"/>
    </w:rPr>
  </w:style>
  <w:style w:type="character" w:customStyle="1" w:styleId="Author">
    <w:name w:val="Author"/>
    <w:aliases w:val="Style Date"/>
    <w:basedOn w:val="DefaultParagraphFont"/>
    <w:uiPriority w:val="1"/>
    <w:qFormat/>
    <w:rsid w:val="00E552BC"/>
    <w:rPr>
      <w:sz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E552BC"/>
    <w:pPr>
      <w:autoSpaceDE w:val="0"/>
      <w:autoSpaceDN w:val="0"/>
      <w:adjustRightInd w:val="0"/>
      <w:ind w:right="432"/>
      <w:jc w:val="both"/>
    </w:pPr>
    <w:rPr>
      <w:bCs/>
      <w:sz w:val="26"/>
      <w:u w:val="single"/>
    </w:rPr>
  </w:style>
  <w:style w:type="paragraph" w:customStyle="1" w:styleId="ReallySmall">
    <w:name w:val="Really Small"/>
    <w:basedOn w:val="Normal"/>
    <w:link w:val="ReallySmallChar"/>
    <w:rsid w:val="00E552BC"/>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E552BC"/>
    <w:rPr>
      <w:rFonts w:ascii="Times New Roman" w:eastAsia="Times New Roman" w:hAnsi="Times New Roman" w:cs="Times New Roman"/>
      <w:sz w:val="16"/>
      <w:szCs w:val="20"/>
    </w:rPr>
  </w:style>
  <w:style w:type="paragraph" w:customStyle="1" w:styleId="Default">
    <w:name w:val="Default"/>
    <w:basedOn w:val="Normal"/>
    <w:rsid w:val="00E552BC"/>
    <w:pPr>
      <w:autoSpaceDE w:val="0"/>
      <w:autoSpaceDN w:val="0"/>
      <w:adjustRightInd w:val="0"/>
    </w:pPr>
    <w:rPr>
      <w:rFonts w:ascii="Georgia" w:hAnsi="Georgia" w:cs="AKDPE C+ Utopia"/>
      <w:szCs w:val="24"/>
    </w:rPr>
  </w:style>
  <w:style w:type="paragraph" w:styleId="List">
    <w:name w:val="List"/>
    <w:basedOn w:val="Normal"/>
    <w:uiPriority w:val="99"/>
    <w:semiHidden/>
    <w:unhideWhenUsed/>
    <w:rsid w:val="00E552BC"/>
    <w:pPr>
      <w:contextualSpacing/>
    </w:pPr>
    <w:rPr>
      <w:rFonts w:ascii="Georgia" w:hAnsi="Georgia"/>
    </w:rPr>
  </w:style>
  <w:style w:type="paragraph" w:customStyle="1" w:styleId="PageHeaderLine1">
    <w:name w:val="PageHeaderLine1"/>
    <w:basedOn w:val="Normal"/>
    <w:rsid w:val="00E552BC"/>
    <w:pPr>
      <w:tabs>
        <w:tab w:val="right" w:pos="10800"/>
      </w:tabs>
    </w:pPr>
    <w:rPr>
      <w:rFonts w:ascii="Georgia" w:hAnsi="Georgia"/>
      <w:b/>
    </w:rPr>
  </w:style>
  <w:style w:type="paragraph" w:customStyle="1" w:styleId="PageHeaderLine2">
    <w:name w:val="PageHeaderLine2"/>
    <w:basedOn w:val="Normal"/>
    <w:next w:val="Normal"/>
    <w:rsid w:val="00E552BC"/>
    <w:pPr>
      <w:tabs>
        <w:tab w:val="right" w:pos="10800"/>
      </w:tabs>
      <w:spacing w:line="480" w:lineRule="auto"/>
    </w:pPr>
    <w:rPr>
      <w:rFonts w:ascii="Georgia" w:hAnsi="Georgia"/>
      <w:b/>
    </w:rPr>
  </w:style>
  <w:style w:type="paragraph" w:styleId="TOC1">
    <w:name w:val="toc 1"/>
    <w:basedOn w:val="Normal"/>
    <w:next w:val="Normal"/>
    <w:autoRedefine/>
    <w:uiPriority w:val="39"/>
    <w:unhideWhenUsed/>
    <w:rsid w:val="00E552BC"/>
    <w:rPr>
      <w:rFonts w:ascii="Georgia" w:hAnsi="Georgia"/>
    </w:rPr>
  </w:style>
  <w:style w:type="paragraph" w:styleId="TOC4">
    <w:name w:val="toc 4"/>
    <w:basedOn w:val="Normal"/>
    <w:next w:val="Normal"/>
    <w:autoRedefine/>
    <w:uiPriority w:val="39"/>
    <w:unhideWhenUsed/>
    <w:rsid w:val="00E552BC"/>
    <w:pPr>
      <w:spacing w:before="240"/>
    </w:pPr>
    <w:rPr>
      <w:rFonts w:ascii="Georgia" w:hAnsi="Georgia"/>
      <w:b/>
      <w:u w:val="single"/>
    </w:rPr>
  </w:style>
  <w:style w:type="character" w:customStyle="1" w:styleId="Heading1Char1">
    <w:name w:val="Heading 1 Char1"/>
    <w:aliases w:val="ALEX Char1,Heading Char1,Brief - Heading 1 Char1,Brief - Title Heading 1 Char1,Heading 1 Char Char Char Char Char2,Heading 1 Char Char Char Char Char Char1"/>
    <w:rsid w:val="00E552BC"/>
    <w:rPr>
      <w:rFonts w:ascii="Arial" w:hAnsi="Arial" w:cs="Arial"/>
      <w:b/>
      <w:bCs/>
      <w:kern w:val="32"/>
      <w:sz w:val="28"/>
      <w:szCs w:val="32"/>
      <w:lang w:val="en-US" w:eastAsia="en-US" w:bidi="ar-SA"/>
    </w:rPr>
  </w:style>
  <w:style w:type="character" w:styleId="PageNumber">
    <w:name w:val="page number"/>
    <w:aliases w:val="card ununderlined"/>
    <w:basedOn w:val="DefaultParagraphFont"/>
    <w:rsid w:val="00E552BC"/>
  </w:style>
  <w:style w:type="paragraph" w:customStyle="1" w:styleId="BlockTitle2">
    <w:name w:val="Block Title2"/>
    <w:basedOn w:val="Normal"/>
    <w:next w:val="Normal"/>
    <w:rsid w:val="00E552BC"/>
    <w:pPr>
      <w:spacing w:after="240"/>
      <w:jc w:val="center"/>
    </w:pPr>
    <w:rPr>
      <w:rFonts w:ascii="Georgia" w:eastAsia="Calibri" w:hAnsi="Georgia" w:cs="Times New Roman"/>
      <w:b/>
      <w:color w:val="000000"/>
      <w:sz w:val="32"/>
      <w:u w:val="single"/>
    </w:rPr>
  </w:style>
  <w:style w:type="paragraph" w:styleId="TOC2">
    <w:name w:val="toc 2"/>
    <w:basedOn w:val="Normal"/>
    <w:next w:val="Normal"/>
    <w:autoRedefine/>
    <w:uiPriority w:val="39"/>
    <w:rsid w:val="00E552BC"/>
    <w:pPr>
      <w:ind w:left="200"/>
    </w:pPr>
    <w:rPr>
      <w:rFonts w:ascii="Georgia" w:eastAsia="Calibri" w:hAnsi="Georgia" w:cs="Times New Roman"/>
      <w:color w:val="000000"/>
    </w:rPr>
  </w:style>
  <w:style w:type="paragraph" w:styleId="TOC3">
    <w:name w:val="toc 3"/>
    <w:basedOn w:val="Normal"/>
    <w:next w:val="Normal"/>
    <w:autoRedefine/>
    <w:uiPriority w:val="39"/>
    <w:rsid w:val="00E552BC"/>
    <w:pPr>
      <w:ind w:left="400"/>
    </w:pPr>
    <w:rPr>
      <w:rFonts w:ascii="Georgia" w:eastAsia="Calibri" w:hAnsi="Georgia" w:cs="Times New Roman"/>
      <w:color w:val="000000"/>
    </w:rPr>
  </w:style>
  <w:style w:type="paragraph" w:styleId="TOC5">
    <w:name w:val="toc 5"/>
    <w:basedOn w:val="Normal"/>
    <w:next w:val="Normal"/>
    <w:autoRedefine/>
    <w:uiPriority w:val="39"/>
    <w:rsid w:val="00E552BC"/>
    <w:pPr>
      <w:ind w:left="800"/>
    </w:pPr>
    <w:rPr>
      <w:rFonts w:ascii="Georgia" w:eastAsia="Calibri" w:hAnsi="Georgia" w:cs="Times New Roman"/>
      <w:color w:val="000000"/>
    </w:rPr>
  </w:style>
  <w:style w:type="paragraph" w:styleId="TOC6">
    <w:name w:val="toc 6"/>
    <w:basedOn w:val="Normal"/>
    <w:next w:val="Normal"/>
    <w:autoRedefine/>
    <w:uiPriority w:val="39"/>
    <w:rsid w:val="00E552BC"/>
    <w:pPr>
      <w:ind w:left="1000"/>
    </w:pPr>
    <w:rPr>
      <w:rFonts w:ascii="Georgia" w:eastAsia="Calibri" w:hAnsi="Georgia" w:cs="Times New Roman"/>
      <w:color w:val="000000"/>
    </w:rPr>
  </w:style>
  <w:style w:type="paragraph" w:styleId="TOC7">
    <w:name w:val="toc 7"/>
    <w:basedOn w:val="Normal"/>
    <w:next w:val="Normal"/>
    <w:autoRedefine/>
    <w:uiPriority w:val="39"/>
    <w:rsid w:val="00E552BC"/>
    <w:pPr>
      <w:ind w:left="1200"/>
    </w:pPr>
    <w:rPr>
      <w:rFonts w:ascii="Georgia" w:eastAsia="Calibri" w:hAnsi="Georgia" w:cs="Times New Roman"/>
      <w:color w:val="000000"/>
    </w:rPr>
  </w:style>
  <w:style w:type="paragraph" w:styleId="TOC8">
    <w:name w:val="toc 8"/>
    <w:basedOn w:val="Normal"/>
    <w:next w:val="Normal"/>
    <w:autoRedefine/>
    <w:uiPriority w:val="39"/>
    <w:rsid w:val="00E552BC"/>
    <w:pPr>
      <w:ind w:left="1400"/>
    </w:pPr>
    <w:rPr>
      <w:rFonts w:ascii="Georgia" w:eastAsia="Calibri" w:hAnsi="Georgia" w:cs="Times New Roman"/>
      <w:color w:val="000000"/>
    </w:rPr>
  </w:style>
  <w:style w:type="paragraph" w:styleId="TOC9">
    <w:name w:val="toc 9"/>
    <w:basedOn w:val="Normal"/>
    <w:next w:val="Normal"/>
    <w:autoRedefine/>
    <w:uiPriority w:val="39"/>
    <w:rsid w:val="00E552BC"/>
    <w:pPr>
      <w:ind w:left="1600"/>
    </w:pPr>
    <w:rPr>
      <w:rFonts w:ascii="Georgia" w:eastAsia="Calibri" w:hAnsi="Georgia" w:cs="Times New Roman"/>
      <w:color w:val="000000"/>
    </w:rPr>
  </w:style>
  <w:style w:type="paragraph" w:customStyle="1" w:styleId="TxBrp1">
    <w:name w:val="TxBr_p1"/>
    <w:basedOn w:val="Normal"/>
    <w:rsid w:val="00E552BC"/>
    <w:pPr>
      <w:tabs>
        <w:tab w:val="left" w:pos="204"/>
      </w:tabs>
      <w:autoSpaceDE w:val="0"/>
      <w:autoSpaceDN w:val="0"/>
      <w:adjustRightInd w:val="0"/>
      <w:spacing w:line="272" w:lineRule="atLeast"/>
      <w:jc w:val="both"/>
    </w:pPr>
    <w:rPr>
      <w:rFonts w:ascii="Georgia" w:eastAsia="Calibri" w:hAnsi="Georgia" w:cs="Times New Roman"/>
      <w:color w:val="000000"/>
      <w:sz w:val="24"/>
      <w:szCs w:val="24"/>
    </w:rPr>
  </w:style>
  <w:style w:type="paragraph" w:customStyle="1" w:styleId="fullstory">
    <w:name w:val="fullstory"/>
    <w:basedOn w:val="Normal"/>
    <w:rsid w:val="00E552BC"/>
    <w:pPr>
      <w:spacing w:before="100" w:beforeAutospacing="1" w:after="100" w:afterAutospacing="1"/>
    </w:pPr>
    <w:rPr>
      <w:rFonts w:ascii="Georgia" w:eastAsia="Calibri" w:hAnsi="Georgia" w:cs="Times New Roman"/>
      <w:color w:val="000000"/>
      <w:sz w:val="24"/>
      <w:szCs w:val="24"/>
    </w:rPr>
  </w:style>
  <w:style w:type="character" w:customStyle="1" w:styleId="Emphasis2">
    <w:name w:val="Emphasis2"/>
    <w:rsid w:val="00E552BC"/>
    <w:rPr>
      <w:rFonts w:ascii="Franklin Gothic Heavy" w:hAnsi="Franklin Gothic Heavy"/>
      <w:iCs/>
      <w:u w:val="single"/>
    </w:rPr>
  </w:style>
  <w:style w:type="character" w:customStyle="1" w:styleId="Style8pt">
    <w:name w:val="Style 8 pt"/>
    <w:rsid w:val="00E552BC"/>
    <w:rPr>
      <w:rFonts w:ascii="Times New Roman" w:hAnsi="Times New Roman"/>
      <w:sz w:val="16"/>
      <w:u w:val="none"/>
    </w:rPr>
  </w:style>
  <w:style w:type="paragraph" w:customStyle="1" w:styleId="cards0">
    <w:name w:val="cards"/>
    <w:basedOn w:val="Normal"/>
    <w:qFormat/>
    <w:rsid w:val="00E552BC"/>
    <w:rPr>
      <w:rFonts w:ascii="Georgia" w:eastAsia="Calibri" w:hAnsi="Georgia" w:cs="Times New Roman"/>
      <w:color w:val="000000"/>
    </w:rPr>
  </w:style>
  <w:style w:type="character" w:customStyle="1" w:styleId="7TimesNewRoman">
    <w:name w:val="7 Times New Roman"/>
    <w:rsid w:val="00E552B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E552BC"/>
    <w:rPr>
      <w:rFonts w:ascii="Tahoma" w:eastAsia="Calibri" w:hAnsi="Tahoma" w:cs="Tahoma"/>
      <w:color w:val="000000"/>
      <w:sz w:val="16"/>
      <w:szCs w:val="16"/>
    </w:rPr>
  </w:style>
  <w:style w:type="character" w:customStyle="1" w:styleId="BalloonTextChar">
    <w:name w:val="Balloon Text Char"/>
    <w:basedOn w:val="DefaultParagraphFont"/>
    <w:link w:val="BalloonText"/>
    <w:uiPriority w:val="99"/>
    <w:rsid w:val="00E552BC"/>
    <w:rPr>
      <w:rFonts w:ascii="Tahoma" w:eastAsia="Calibri" w:hAnsi="Tahoma" w:cs="Tahoma"/>
      <w:color w:val="000000"/>
      <w:sz w:val="16"/>
      <w:szCs w:val="16"/>
    </w:rPr>
  </w:style>
  <w:style w:type="paragraph" w:styleId="FootnoteText">
    <w:name w:val="footnote text"/>
    <w:basedOn w:val="Normal"/>
    <w:link w:val="FootnoteTextChar"/>
    <w:rsid w:val="00E552BC"/>
    <w:rPr>
      <w:rFonts w:ascii="Georgia" w:eastAsia="Cambria" w:hAnsi="Georgia" w:cs="Times New Roman"/>
      <w:color w:val="000000"/>
      <w:szCs w:val="24"/>
    </w:rPr>
  </w:style>
  <w:style w:type="character" w:customStyle="1" w:styleId="FootnoteTextChar">
    <w:name w:val="Footnote Text Char"/>
    <w:basedOn w:val="DefaultParagraphFont"/>
    <w:link w:val="FootnoteText"/>
    <w:rsid w:val="00E552BC"/>
    <w:rPr>
      <w:rFonts w:ascii="Georgia" w:eastAsia="Cambria" w:hAnsi="Georgia" w:cs="Times New Roman"/>
      <w:color w:val="000000"/>
      <w:szCs w:val="24"/>
    </w:rPr>
  </w:style>
  <w:style w:type="character" w:styleId="FootnoteReference">
    <w:name w:val="footnote reference"/>
    <w:rsid w:val="00E552BC"/>
    <w:rPr>
      <w:vertAlign w:val="superscript"/>
    </w:rPr>
  </w:style>
  <w:style w:type="paragraph" w:customStyle="1" w:styleId="Heading4Cite">
    <w:name w:val="Heading 4 Cite"/>
    <w:basedOn w:val="Normal"/>
    <w:link w:val="Heading4CiteChar"/>
    <w:autoRedefine/>
    <w:rsid w:val="00E552BC"/>
    <w:rPr>
      <w:rFonts w:ascii="Georgia" w:eastAsia="Calibri" w:hAnsi="Georgia" w:cs="Times New Roman"/>
      <w:color w:val="000000"/>
      <w:szCs w:val="24"/>
    </w:rPr>
  </w:style>
  <w:style w:type="character" w:customStyle="1" w:styleId="Heading4CiteChar">
    <w:name w:val="Heading 4 Cite Char"/>
    <w:link w:val="Heading4Cite"/>
    <w:rsid w:val="00E552BC"/>
    <w:rPr>
      <w:rFonts w:ascii="Georgia" w:eastAsia="Calibri" w:hAnsi="Georgia" w:cs="Times New Roman"/>
      <w:color w:val="000000"/>
      <w:szCs w:val="24"/>
    </w:rPr>
  </w:style>
  <w:style w:type="character" w:customStyle="1" w:styleId="BoldUnderlineCharChar">
    <w:name w:val="BoldUnderline Char Char"/>
    <w:rsid w:val="00E552BC"/>
    <w:rPr>
      <w:rFonts w:ascii="Calibri" w:hAnsi="Calibri"/>
      <w:b/>
      <w:szCs w:val="24"/>
      <w:u w:val="single"/>
      <w:lang w:val="en-US" w:eastAsia="en-US" w:bidi="ar-SA"/>
    </w:rPr>
  </w:style>
  <w:style w:type="character" w:customStyle="1" w:styleId="UnderlinedCharChar">
    <w:name w:val="Underlined Char Char"/>
    <w:rsid w:val="00E552BC"/>
    <w:rPr>
      <w:szCs w:val="28"/>
      <w:u w:val="single"/>
      <w:lang w:val="en-US" w:eastAsia="en-US" w:bidi="ar-SA"/>
    </w:rPr>
  </w:style>
  <w:style w:type="paragraph" w:customStyle="1" w:styleId="Microtext">
    <w:name w:val="Microtext"/>
    <w:basedOn w:val="Normal"/>
    <w:next w:val="Normal"/>
    <w:link w:val="MicrotextChar"/>
    <w:rsid w:val="00E552BC"/>
    <w:rPr>
      <w:rFonts w:ascii="Georgia" w:eastAsia="Calibri" w:hAnsi="Georgia" w:cs="Times New Roman"/>
      <w:color w:val="000000"/>
      <w:sz w:val="12"/>
      <w:szCs w:val="24"/>
    </w:rPr>
  </w:style>
  <w:style w:type="character" w:customStyle="1" w:styleId="MicrotextChar">
    <w:name w:val="Microtext Char"/>
    <w:link w:val="Microtext"/>
    <w:rsid w:val="00E552BC"/>
    <w:rPr>
      <w:rFonts w:ascii="Georgia" w:eastAsia="Calibri" w:hAnsi="Georgia" w:cs="Times New Roman"/>
      <w:color w:val="000000"/>
      <w:sz w:val="12"/>
      <w:szCs w:val="24"/>
    </w:rPr>
  </w:style>
  <w:style w:type="paragraph" w:customStyle="1" w:styleId="PageTitle">
    <w:name w:val="Page Title"/>
    <w:basedOn w:val="Normal"/>
    <w:next w:val="Normal"/>
    <w:qFormat/>
    <w:rsid w:val="00E552BC"/>
    <w:pPr>
      <w:tabs>
        <w:tab w:val="left" w:pos="1440"/>
      </w:tabs>
      <w:jc w:val="center"/>
      <w:outlineLvl w:val="1"/>
    </w:pPr>
    <w:rPr>
      <w:rFonts w:ascii="Georgia" w:eastAsia="Calibri" w:hAnsi="Georgia" w:cs="Times New Roman"/>
      <w:b/>
      <w:smallCaps/>
      <w:color w:val="000000"/>
      <w:sz w:val="36"/>
      <w:u w:val="single"/>
    </w:rPr>
  </w:style>
  <w:style w:type="character" w:customStyle="1" w:styleId="Style9ptUnderline">
    <w:name w:val="Style 9 pt Underline"/>
    <w:rsid w:val="00E552BC"/>
    <w:rPr>
      <w:sz w:val="20"/>
      <w:u w:val="single"/>
    </w:rPr>
  </w:style>
  <w:style w:type="character" w:customStyle="1" w:styleId="StyleTimesNewRoman9pt">
    <w:name w:val="Style Times New Roman 9 pt"/>
    <w:rsid w:val="00E552BC"/>
    <w:rPr>
      <w:sz w:val="20"/>
    </w:rPr>
  </w:style>
  <w:style w:type="character" w:customStyle="1" w:styleId="Style9ptItalicUnderline">
    <w:name w:val="Style 9 pt Italic Underline"/>
    <w:rsid w:val="00E552BC"/>
    <w:rPr>
      <w:i/>
      <w:iCs/>
      <w:sz w:val="20"/>
      <w:u w:val="single"/>
    </w:rPr>
  </w:style>
  <w:style w:type="paragraph" w:customStyle="1" w:styleId="Style4">
    <w:name w:val="Style4"/>
    <w:basedOn w:val="Normal"/>
    <w:link w:val="Style4Char"/>
    <w:rsid w:val="00E552BC"/>
    <w:pPr>
      <w:numPr>
        <w:numId w:val="13"/>
      </w:numPr>
      <w:tabs>
        <w:tab w:val="clear" w:pos="360"/>
      </w:tabs>
      <w:ind w:left="0" w:firstLine="0"/>
    </w:pPr>
    <w:rPr>
      <w:rFonts w:ascii="Georgia" w:eastAsia="Calibri" w:hAnsi="Georgia" w:cs="Times New Roman"/>
      <w:color w:val="000000"/>
      <w:szCs w:val="24"/>
      <w:u w:val="single"/>
    </w:rPr>
  </w:style>
  <w:style w:type="paragraph" w:customStyle="1" w:styleId="StyleStyle49pt">
    <w:name w:val="Style Style4 + 9 pt"/>
    <w:basedOn w:val="Style4"/>
    <w:link w:val="StyleStyle49ptChar"/>
    <w:rsid w:val="00E552BC"/>
  </w:style>
  <w:style w:type="character" w:customStyle="1" w:styleId="StyleStyle49ptChar">
    <w:name w:val="Style Style4 + 9 pt Char"/>
    <w:link w:val="StyleStyle49pt"/>
    <w:rsid w:val="00E552BC"/>
    <w:rPr>
      <w:rFonts w:ascii="Georgia" w:eastAsia="Calibri" w:hAnsi="Georgia" w:cs="Times New Roman"/>
      <w:color w:val="000000"/>
      <w:szCs w:val="24"/>
      <w:u w:val="single"/>
    </w:rPr>
  </w:style>
  <w:style w:type="paragraph" w:customStyle="1" w:styleId="StyleStyle49ptBold">
    <w:name w:val="Style Style4 + 9 pt Bold"/>
    <w:basedOn w:val="Style4"/>
    <w:link w:val="StyleStyle49ptBoldChar"/>
    <w:rsid w:val="00E552BC"/>
    <w:rPr>
      <w:b/>
      <w:bCs/>
    </w:rPr>
  </w:style>
  <w:style w:type="character" w:customStyle="1" w:styleId="StyleStyle49ptBoldChar">
    <w:name w:val="Style Style4 + 9 pt Bold Char"/>
    <w:link w:val="StyleStyle49ptBold"/>
    <w:rsid w:val="00E552BC"/>
    <w:rPr>
      <w:rFonts w:ascii="Georgia" w:eastAsia="Calibri" w:hAnsi="Georgia" w:cs="Times New Roman"/>
      <w:b/>
      <w:bCs/>
      <w:color w:val="000000"/>
      <w:szCs w:val="24"/>
      <w:u w:val="single"/>
    </w:rPr>
  </w:style>
  <w:style w:type="character" w:customStyle="1" w:styleId="Style9ptBoldUnderline">
    <w:name w:val="Style 9 pt Bold Underline"/>
    <w:rsid w:val="00E552BC"/>
    <w:rPr>
      <w:b/>
      <w:bCs/>
      <w:sz w:val="20"/>
      <w:u w:val="single"/>
    </w:rPr>
  </w:style>
  <w:style w:type="character" w:customStyle="1" w:styleId="Style4Char">
    <w:name w:val="Style4 Char"/>
    <w:link w:val="Style4"/>
    <w:rsid w:val="00E552BC"/>
    <w:rPr>
      <w:rFonts w:ascii="Georgia" w:eastAsia="Calibri" w:hAnsi="Georgia" w:cs="Times New Roman"/>
      <w:color w:val="000000"/>
      <w:szCs w:val="24"/>
      <w:u w:val="single"/>
    </w:rPr>
  </w:style>
  <w:style w:type="paragraph" w:customStyle="1" w:styleId="Style3">
    <w:name w:val="Style3"/>
    <w:basedOn w:val="Normal"/>
    <w:rsid w:val="00E552BC"/>
    <w:rPr>
      <w:rFonts w:ascii="Arial Narrow" w:eastAsia="Calibri" w:hAnsi="Arial Narrow" w:cs="Times New Roman"/>
      <w:b/>
      <w:color w:val="000000"/>
      <w:lang w:eastAsia="zh-CN"/>
    </w:rPr>
  </w:style>
  <w:style w:type="paragraph" w:customStyle="1" w:styleId="UnderlineEmphasis">
    <w:name w:val="Underline + Emphasis"/>
    <w:basedOn w:val="Normal"/>
    <w:next w:val="Normal"/>
    <w:link w:val="UnderlineEmphasisChar"/>
    <w:autoRedefine/>
    <w:qFormat/>
    <w:rsid w:val="00E552BC"/>
    <w:rPr>
      <w:rFonts w:ascii="Georgia" w:eastAsia="Calibri" w:hAnsi="Georgia" w:cs="Times New Roman"/>
      <w:b/>
      <w:color w:val="000000"/>
      <w:sz w:val="24"/>
      <w:u w:val="single"/>
    </w:rPr>
  </w:style>
  <w:style w:type="character" w:customStyle="1" w:styleId="UnderlineEmphasisChar">
    <w:name w:val="Underline + Emphasis Char"/>
    <w:link w:val="UnderlineEmphasis"/>
    <w:rsid w:val="00E552BC"/>
    <w:rPr>
      <w:rFonts w:ascii="Georgia" w:eastAsia="Calibri" w:hAnsi="Georgia" w:cs="Times New Roman"/>
      <w:b/>
      <w:color w:val="000000"/>
      <w:sz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552BC"/>
    <w:pPr>
      <w:keepLines w:val="0"/>
      <w:pageBreakBefore w:val="0"/>
      <w:spacing w:before="0" w:after="60"/>
      <w:jc w:val="left"/>
    </w:pPr>
    <w:rPr>
      <w:rFonts w:ascii="Times New Roman" w:eastAsia="Times New Roman" w:hAnsi="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552BC"/>
    <w:pPr>
      <w:keepLines w:val="0"/>
      <w:spacing w:before="0" w:after="120"/>
    </w:pPr>
    <w:rPr>
      <w:rFonts w:ascii="Georgia" w:eastAsia="Times New Roman" w:hAnsi="Georgia" w:cs="Times New Roman"/>
      <w:b w:val="0"/>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552BC"/>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552BC"/>
    <w:rPr>
      <w:rFonts w:ascii="Georgia" w:eastAsia="Times New Roman" w:hAnsi="Georgia" w:cs="Times New Roman"/>
      <w:color w:val="000000"/>
      <w:sz w:val="16"/>
      <w:szCs w:val="28"/>
    </w:rPr>
  </w:style>
  <w:style w:type="paragraph" w:customStyle="1" w:styleId="Style10">
    <w:name w:val="Style 1"/>
    <w:rsid w:val="00E552BC"/>
    <w:pPr>
      <w:widowControl w:val="0"/>
      <w:autoSpaceDE w:val="0"/>
      <w:autoSpaceDN w:val="0"/>
      <w:adjustRightInd w:val="0"/>
      <w:spacing w:line="240" w:lineRule="auto"/>
    </w:pPr>
    <w:rPr>
      <w:rFonts w:ascii="Times New Roman" w:eastAsia="Times New Roman" w:hAnsi="Times New Roman" w:cs="Times New Roman"/>
      <w:sz w:val="20"/>
      <w:szCs w:val="20"/>
    </w:rPr>
  </w:style>
  <w:style w:type="character" w:customStyle="1" w:styleId="term">
    <w:name w:val="term"/>
    <w:basedOn w:val="DefaultParagraphFont"/>
    <w:rsid w:val="00E552BC"/>
  </w:style>
  <w:style w:type="character" w:customStyle="1" w:styleId="Style9ptUnderline2">
    <w:name w:val="Style 9 pt Underline2"/>
    <w:rsid w:val="00E552BC"/>
    <w:rPr>
      <w:sz w:val="20"/>
      <w:u w:val="single"/>
    </w:rPr>
  </w:style>
  <w:style w:type="paragraph" w:styleId="BodyText">
    <w:name w:val="Body Text"/>
    <w:basedOn w:val="Normal"/>
    <w:link w:val="BodyTextChar"/>
    <w:rsid w:val="00E552BC"/>
    <w:rPr>
      <w:rFonts w:ascii="Arial Narrow" w:eastAsia="Times New Roman" w:hAnsi="Arial Narrow" w:cs="Times New Roman"/>
      <w:color w:val="000000"/>
      <w:sz w:val="18"/>
      <w:szCs w:val="24"/>
    </w:rPr>
  </w:style>
  <w:style w:type="character" w:customStyle="1" w:styleId="BodyTextChar">
    <w:name w:val="Body Text Char"/>
    <w:basedOn w:val="DefaultParagraphFont"/>
    <w:link w:val="BodyText"/>
    <w:rsid w:val="00E552BC"/>
    <w:rPr>
      <w:rFonts w:ascii="Arial Narrow" w:eastAsia="Times New Roman" w:hAnsi="Arial Narrow" w:cs="Times New Roman"/>
      <w:color w:val="000000"/>
      <w:sz w:val="18"/>
      <w:szCs w:val="24"/>
    </w:rPr>
  </w:style>
  <w:style w:type="paragraph" w:customStyle="1" w:styleId="StyleUnderline9pt2">
    <w:name w:val="Style Underline + 9 pt2"/>
    <w:basedOn w:val="Normal"/>
    <w:link w:val="StyleUnderline9pt2Char"/>
    <w:rsid w:val="00E552BC"/>
    <w:rPr>
      <w:rFonts w:ascii="Georgia" w:eastAsia="Times New Roman" w:hAnsi="Georgia" w:cs="Times New Roman"/>
      <w:color w:val="000000"/>
      <w:sz w:val="20"/>
      <w:szCs w:val="20"/>
      <w:u w:val="single"/>
    </w:rPr>
  </w:style>
  <w:style w:type="character" w:customStyle="1" w:styleId="StyleUnderline9pt2Char">
    <w:name w:val="Style Underline + 9 pt2 Char"/>
    <w:link w:val="StyleUnderline9pt2"/>
    <w:rsid w:val="00E552BC"/>
    <w:rPr>
      <w:rFonts w:ascii="Georgia" w:eastAsia="Times New Roman" w:hAnsi="Georgia" w:cs="Times New Roman"/>
      <w:color w:val="000000"/>
      <w:sz w:val="20"/>
      <w:szCs w:val="20"/>
      <w:u w:val="single"/>
    </w:rPr>
  </w:style>
  <w:style w:type="character" w:customStyle="1" w:styleId="CharChar11">
    <w:name w:val="Char Char11"/>
    <w:rsid w:val="00E552BC"/>
    <w:rPr>
      <w:rFonts w:cs="Arial"/>
      <w:bCs/>
      <w:szCs w:val="26"/>
      <w:u w:val="single"/>
      <w:lang w:val="en-US" w:eastAsia="en-US" w:bidi="ar-SA"/>
    </w:rPr>
  </w:style>
  <w:style w:type="paragraph" w:customStyle="1" w:styleId="cardCharCharChar">
    <w:name w:val="card Char Char Char"/>
    <w:basedOn w:val="Normal"/>
    <w:link w:val="cardCharCharCharChar"/>
    <w:rsid w:val="00E552BC"/>
    <w:pPr>
      <w:ind w:left="288" w:right="288"/>
    </w:pPr>
    <w:rPr>
      <w:rFonts w:ascii="Georgia" w:eastAsia="Times New Roman" w:hAnsi="Georgia" w:cs="Times New Roman"/>
      <w:color w:val="000000"/>
      <w:sz w:val="20"/>
      <w:szCs w:val="20"/>
    </w:rPr>
  </w:style>
  <w:style w:type="character" w:customStyle="1" w:styleId="cardCharCharCharChar">
    <w:name w:val="card Char Char Char Char"/>
    <w:link w:val="cardCharCharChar"/>
    <w:rsid w:val="00E552BC"/>
    <w:rPr>
      <w:rFonts w:ascii="Georgia" w:eastAsia="Times New Roman" w:hAnsi="Georgia" w:cs="Times New Roman"/>
      <w:color w:val="000000"/>
      <w:sz w:val="20"/>
      <w:szCs w:val="20"/>
    </w:rPr>
  </w:style>
  <w:style w:type="paragraph" w:customStyle="1" w:styleId="TxBr5p1">
    <w:name w:val="TxBr_5p1"/>
    <w:basedOn w:val="Normal"/>
    <w:rsid w:val="00E552BC"/>
    <w:pPr>
      <w:tabs>
        <w:tab w:val="left" w:pos="204"/>
      </w:tabs>
      <w:autoSpaceDE w:val="0"/>
      <w:autoSpaceDN w:val="0"/>
      <w:adjustRightInd w:val="0"/>
      <w:spacing w:line="249" w:lineRule="atLeast"/>
      <w:jc w:val="both"/>
    </w:pPr>
    <w:rPr>
      <w:rFonts w:ascii="Georgia" w:eastAsia="Calibri" w:hAnsi="Georgia"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552BC"/>
    <w:pPr>
      <w:ind w:left="400"/>
    </w:pPr>
    <w:rPr>
      <w:rFonts w:ascii="Georgia" w:eastAsia="Calibri" w:hAnsi="Georgia" w:cs="Times New Roman"/>
      <w:color w:val="000000"/>
    </w:rPr>
  </w:style>
  <w:style w:type="character" w:customStyle="1" w:styleId="12TimesNewRoman">
    <w:name w:val="12 Times New Roman"/>
    <w:rsid w:val="00E552BC"/>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qFormat/>
    <w:rsid w:val="00E552BC"/>
    <w:rPr>
      <w:rFonts w:ascii="Georgia" w:eastAsia="Calibri" w:hAnsi="Georgia" w:cs="Times New Roman"/>
      <w:color w:val="000000"/>
      <w:sz w:val="16"/>
    </w:rPr>
  </w:style>
  <w:style w:type="character" w:customStyle="1" w:styleId="BoldUnderlineChar0">
    <w:name w:val="Bold Underline Char"/>
    <w:locked/>
    <w:rsid w:val="00E552BC"/>
    <w:rPr>
      <w:rFonts w:ascii="Arial Narrow" w:hAnsi="Arial Narrow"/>
      <w:b/>
      <w:u w:val="thick"/>
    </w:rPr>
  </w:style>
  <w:style w:type="paragraph" w:customStyle="1" w:styleId="Cites">
    <w:name w:val="Cites"/>
    <w:next w:val="Cards"/>
    <w:qFormat/>
    <w:rsid w:val="00E552BC"/>
    <w:pPr>
      <w:widowControl w:val="0"/>
      <w:spacing w:line="240" w:lineRule="auto"/>
      <w:jc w:val="both"/>
    </w:pPr>
    <w:rPr>
      <w:rFonts w:ascii="Times New Roman" w:eastAsia="Times New Roman" w:hAnsi="Times New Roman" w:cs="Times New Roman"/>
      <w:sz w:val="20"/>
      <w:szCs w:val="24"/>
    </w:rPr>
  </w:style>
  <w:style w:type="paragraph" w:customStyle="1" w:styleId="HotRoute">
    <w:name w:val="Hot Route"/>
    <w:basedOn w:val="Normal"/>
    <w:rsid w:val="00E552BC"/>
    <w:pPr>
      <w:ind w:left="144"/>
    </w:pPr>
    <w:rPr>
      <w:rFonts w:ascii="Georgia" w:eastAsia="Calibri" w:hAnsi="Georgia" w:cs="Times New Roman"/>
      <w:color w:val="000000"/>
    </w:rPr>
  </w:style>
  <w:style w:type="character" w:customStyle="1" w:styleId="StyleUnderlineChar">
    <w:name w:val="Style Underline Char"/>
    <w:rsid w:val="00E552BC"/>
    <w:rPr>
      <w:u w:val="single"/>
      <w:lang w:val="en-US" w:eastAsia="en-US" w:bidi="ar-SA"/>
    </w:rPr>
  </w:style>
  <w:style w:type="paragraph" w:customStyle="1" w:styleId="HotRoute0">
    <w:name w:val="Hot Route!"/>
    <w:basedOn w:val="Normal"/>
    <w:link w:val="HotRouteChar"/>
    <w:rsid w:val="00E552BC"/>
    <w:pPr>
      <w:ind w:left="144"/>
    </w:pPr>
    <w:rPr>
      <w:rFonts w:ascii="Georgia" w:eastAsia="Calibri" w:hAnsi="Georgia" w:cs="Times New Roman"/>
      <w:color w:val="000000"/>
    </w:rPr>
  </w:style>
  <w:style w:type="character" w:customStyle="1" w:styleId="HotRouteChar">
    <w:name w:val="Hot Route! Char"/>
    <w:link w:val="HotRoute0"/>
    <w:rsid w:val="00E552BC"/>
    <w:rPr>
      <w:rFonts w:ascii="Georgia" w:eastAsia="Calibri" w:hAnsi="Georgia" w:cs="Times New Roman"/>
      <w:color w:val="000000"/>
    </w:rPr>
  </w:style>
  <w:style w:type="paragraph" w:customStyle="1" w:styleId="Smalltext">
    <w:name w:val="Small text"/>
    <w:basedOn w:val="Normal"/>
    <w:link w:val="SmalltextChar"/>
    <w:rsid w:val="00E552BC"/>
    <w:rPr>
      <w:rFonts w:ascii="Georgia" w:eastAsia="Times New Roman" w:hAnsi="Georgia" w:cs="Times New Roman"/>
      <w:color w:val="000000"/>
      <w:sz w:val="16"/>
      <w:szCs w:val="24"/>
    </w:rPr>
  </w:style>
  <w:style w:type="character" w:customStyle="1" w:styleId="SmalltextChar">
    <w:name w:val="Small text Char"/>
    <w:link w:val="Smalltext"/>
    <w:rsid w:val="00E552BC"/>
    <w:rPr>
      <w:rFonts w:ascii="Georgia" w:eastAsia="Times New Roman" w:hAnsi="Georgia" w:cs="Times New Roman"/>
      <w:color w:val="000000"/>
      <w:sz w:val="16"/>
      <w:szCs w:val="24"/>
    </w:rPr>
  </w:style>
  <w:style w:type="character" w:customStyle="1" w:styleId="Highlightedunderline">
    <w:name w:val="Highlighted underline"/>
    <w:rsid w:val="00E552BC"/>
    <w:rPr>
      <w:rFonts w:ascii="Times New Roman" w:hAnsi="Times New Roman"/>
      <w:sz w:val="20"/>
      <w:u w:val="single"/>
      <w:bdr w:val="none" w:sz="0" w:space="0" w:color="auto"/>
      <w:shd w:val="clear" w:color="auto" w:fill="C0C0C0"/>
    </w:rPr>
  </w:style>
  <w:style w:type="character" w:customStyle="1" w:styleId="highlight2">
    <w:name w:val="highlight2"/>
    <w:rsid w:val="00E552BC"/>
    <w:rPr>
      <w:rFonts w:ascii="Arial" w:hAnsi="Arial" w:cs="Times New Roman"/>
      <w:b/>
      <w:sz w:val="18"/>
      <w:u w:val="thick"/>
      <w:shd w:val="clear" w:color="auto" w:fill="auto"/>
    </w:rPr>
  </w:style>
  <w:style w:type="character" w:customStyle="1" w:styleId="cardChar1">
    <w:name w:val="card Char1"/>
    <w:rsid w:val="00E552BC"/>
    <w:rPr>
      <w:rFonts w:ascii="Times New Roman" w:hAnsi="Times New Roman"/>
      <w:sz w:val="22"/>
    </w:rPr>
  </w:style>
  <w:style w:type="paragraph" w:customStyle="1" w:styleId="Paste">
    <w:name w:val="Paste"/>
    <w:basedOn w:val="Normal"/>
    <w:rsid w:val="00E552BC"/>
    <w:rPr>
      <w:rFonts w:ascii="Arial Narrow" w:eastAsia="Calibri" w:hAnsi="Arial Narrow" w:cs="Times New Roman"/>
      <w:color w:val="000000"/>
      <w:sz w:val="16"/>
      <w:szCs w:val="20"/>
    </w:rPr>
  </w:style>
  <w:style w:type="character" w:customStyle="1" w:styleId="pubdate">
    <w:name w:val="pubdate"/>
    <w:rsid w:val="00E552BC"/>
  </w:style>
  <w:style w:type="character" w:customStyle="1" w:styleId="UnderlineChar1">
    <w:name w:val="Underline Char1"/>
    <w:rsid w:val="00E552BC"/>
    <w:rPr>
      <w:rFonts w:ascii="Garamond" w:hAnsi="Garamond"/>
      <w:sz w:val="22"/>
      <w:szCs w:val="24"/>
      <w:u w:val="single"/>
      <w:lang w:val="en-US" w:eastAsia="en-US" w:bidi="ar-SA"/>
    </w:rPr>
  </w:style>
  <w:style w:type="character" w:customStyle="1" w:styleId="Box1">
    <w:name w:val="Box!"/>
    <w:uiPriority w:val="1"/>
    <w:rsid w:val="00E552BC"/>
    <w:rPr>
      <w:rFonts w:ascii="Times New Roman" w:hAnsi="Times New Roman"/>
      <w:sz w:val="20"/>
      <w:u w:val="thick"/>
      <w:bdr w:val="single" w:sz="4" w:space="0" w:color="auto"/>
    </w:rPr>
  </w:style>
  <w:style w:type="character" w:customStyle="1" w:styleId="CharacterStyle1">
    <w:name w:val="Character Style 1"/>
    <w:rsid w:val="00E552BC"/>
    <w:rPr>
      <w:sz w:val="20"/>
      <w:szCs w:val="20"/>
    </w:rPr>
  </w:style>
  <w:style w:type="character" w:customStyle="1" w:styleId="ReallyfuckingsmallChar">
    <w:name w:val="Really fucking small Char"/>
    <w:rsid w:val="00E552BC"/>
    <w:rPr>
      <w:sz w:val="10"/>
      <w:szCs w:val="24"/>
      <w:lang w:val="en-US" w:eastAsia="en-US" w:bidi="ar-SA"/>
    </w:rPr>
  </w:style>
  <w:style w:type="character" w:customStyle="1" w:styleId="UnderlineCharChar">
    <w:name w:val="Underline Char Char"/>
    <w:rsid w:val="00E552BC"/>
    <w:rPr>
      <w:rFonts w:ascii="Arial Narrow" w:hAnsi="Arial Narrow"/>
      <w:szCs w:val="24"/>
      <w:u w:val="single"/>
      <w:lang w:val="en-US" w:eastAsia="en-US" w:bidi="ar-SA"/>
    </w:rPr>
  </w:style>
  <w:style w:type="numbering" w:customStyle="1" w:styleId="NoList1">
    <w:name w:val="No List1"/>
    <w:next w:val="NoList"/>
    <w:uiPriority w:val="99"/>
    <w:semiHidden/>
    <w:unhideWhenUsed/>
    <w:rsid w:val="00E552BC"/>
  </w:style>
  <w:style w:type="paragraph" w:customStyle="1" w:styleId="tiny">
    <w:name w:val="tiny"/>
    <w:next w:val="Normal"/>
    <w:link w:val="tinyChar"/>
    <w:autoRedefine/>
    <w:rsid w:val="00E552BC"/>
    <w:pPr>
      <w:spacing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E552BC"/>
    <w:rPr>
      <w:rFonts w:ascii="Times New Roman" w:eastAsia="Malgun Gothic" w:hAnsi="Times New Roman" w:cs="Times New Roman"/>
      <w:sz w:val="12"/>
      <w:szCs w:val="24"/>
    </w:rPr>
  </w:style>
  <w:style w:type="paragraph" w:customStyle="1" w:styleId="Normaltag">
    <w:name w:val="Normal tag"/>
    <w:basedOn w:val="Normal"/>
    <w:qFormat/>
    <w:rsid w:val="00E552BC"/>
    <w:rPr>
      <w:rFonts w:ascii="Georgia" w:eastAsia="Times New Roman" w:hAnsi="Georgia" w:cs="Times New Roman"/>
      <w:b/>
      <w:color w:val="000000"/>
      <w:szCs w:val="20"/>
    </w:rPr>
  </w:style>
  <w:style w:type="character" w:customStyle="1" w:styleId="SmallText-New">
    <w:name w:val="Small Text - New"/>
    <w:rsid w:val="00E552BC"/>
    <w:rPr>
      <w:rFonts w:ascii="Arial Narrow" w:hAnsi="Arial Narrow"/>
      <w:sz w:val="14"/>
    </w:rPr>
  </w:style>
  <w:style w:type="character" w:customStyle="1" w:styleId="Underlined-New">
    <w:name w:val="Underlined - New"/>
    <w:rsid w:val="00E552BC"/>
    <w:rPr>
      <w:rFonts w:ascii="Arial Narrow" w:hAnsi="Arial Narrow"/>
      <w:sz w:val="16"/>
      <w:u w:val="single"/>
    </w:rPr>
  </w:style>
  <w:style w:type="numbering" w:customStyle="1" w:styleId="NoList2">
    <w:name w:val="No List2"/>
    <w:next w:val="NoList"/>
    <w:uiPriority w:val="99"/>
    <w:semiHidden/>
    <w:unhideWhenUsed/>
    <w:rsid w:val="00E552BC"/>
  </w:style>
  <w:style w:type="numbering" w:customStyle="1" w:styleId="NoList11">
    <w:name w:val="No List11"/>
    <w:next w:val="NoList"/>
    <w:uiPriority w:val="99"/>
    <w:semiHidden/>
    <w:unhideWhenUsed/>
    <w:rsid w:val="00E552BC"/>
  </w:style>
  <w:style w:type="numbering" w:customStyle="1" w:styleId="NoList3">
    <w:name w:val="No List3"/>
    <w:next w:val="NoList"/>
    <w:uiPriority w:val="99"/>
    <w:semiHidden/>
    <w:unhideWhenUsed/>
    <w:rsid w:val="00E552BC"/>
  </w:style>
  <w:style w:type="numbering" w:customStyle="1" w:styleId="NoList12">
    <w:name w:val="No List12"/>
    <w:next w:val="NoList"/>
    <w:uiPriority w:val="99"/>
    <w:semiHidden/>
    <w:unhideWhenUsed/>
    <w:rsid w:val="00E552BC"/>
  </w:style>
  <w:style w:type="numbering" w:customStyle="1" w:styleId="NoList21">
    <w:name w:val="No List21"/>
    <w:next w:val="NoList"/>
    <w:uiPriority w:val="99"/>
    <w:semiHidden/>
    <w:unhideWhenUsed/>
    <w:rsid w:val="00E552BC"/>
  </w:style>
  <w:style w:type="numbering" w:customStyle="1" w:styleId="NoList111">
    <w:name w:val="No List111"/>
    <w:next w:val="NoList"/>
    <w:uiPriority w:val="99"/>
    <w:semiHidden/>
    <w:unhideWhenUsed/>
    <w:rsid w:val="00E552BC"/>
  </w:style>
  <w:style w:type="numbering" w:customStyle="1" w:styleId="NoList211">
    <w:name w:val="No List211"/>
    <w:next w:val="NoList"/>
    <w:uiPriority w:val="99"/>
    <w:semiHidden/>
    <w:unhideWhenUsed/>
    <w:rsid w:val="00E552BC"/>
  </w:style>
  <w:style w:type="numbering" w:customStyle="1" w:styleId="NoList1111">
    <w:name w:val="No List1111"/>
    <w:next w:val="NoList"/>
    <w:uiPriority w:val="99"/>
    <w:semiHidden/>
    <w:unhideWhenUsed/>
    <w:rsid w:val="00E552BC"/>
  </w:style>
  <w:style w:type="numbering" w:customStyle="1" w:styleId="NoList4">
    <w:name w:val="No List4"/>
    <w:next w:val="NoList"/>
    <w:uiPriority w:val="99"/>
    <w:semiHidden/>
    <w:unhideWhenUsed/>
    <w:rsid w:val="00E552BC"/>
  </w:style>
  <w:style w:type="numbering" w:customStyle="1" w:styleId="NoList5">
    <w:name w:val="No List5"/>
    <w:next w:val="NoList"/>
    <w:uiPriority w:val="99"/>
    <w:semiHidden/>
    <w:unhideWhenUsed/>
    <w:rsid w:val="00E552BC"/>
  </w:style>
  <w:style w:type="character" w:customStyle="1" w:styleId="BoldUnderlining">
    <w:name w:val="Bold Underlining"/>
    <w:rsid w:val="00E552BC"/>
    <w:rPr>
      <w:b/>
      <w:u w:val="single"/>
    </w:rPr>
  </w:style>
  <w:style w:type="character" w:customStyle="1" w:styleId="cardCharChar">
    <w:name w:val="card Char Char"/>
    <w:rsid w:val="00E552BC"/>
    <w:rPr>
      <w:szCs w:val="24"/>
      <w:lang w:val="en-US" w:eastAsia="en-US" w:bidi="ar-SA"/>
    </w:rPr>
  </w:style>
  <w:style w:type="character" w:customStyle="1" w:styleId="flagicon">
    <w:name w:val="flagicon"/>
    <w:basedOn w:val="DefaultParagraphFont"/>
    <w:rsid w:val="00E552BC"/>
  </w:style>
  <w:style w:type="paragraph" w:customStyle="1" w:styleId="CardIndented">
    <w:name w:val="Card (Indented)"/>
    <w:basedOn w:val="Normal"/>
    <w:qFormat/>
    <w:rsid w:val="00E552BC"/>
    <w:pPr>
      <w:ind w:left="288"/>
    </w:pPr>
  </w:style>
  <w:style w:type="character" w:customStyle="1" w:styleId="CardtextChar0">
    <w:name w:val="Card text Char"/>
    <w:rsid w:val="00E552BC"/>
    <w:rPr>
      <w:rFonts w:ascii="Arial Narrow" w:hAnsi="Arial Narrow" w:cs="Times New Roman"/>
      <w:sz w:val="24"/>
      <w:u w:val="single"/>
      <w:lang w:val="en-US" w:eastAsia="en-US"/>
    </w:rPr>
  </w:style>
  <w:style w:type="character" w:customStyle="1" w:styleId="AnalyticChar">
    <w:name w:val="Analytic Char"/>
    <w:basedOn w:val="DefaultParagraphFont"/>
    <w:link w:val="Analytic"/>
    <w:locked/>
    <w:rsid w:val="00E552BC"/>
    <w:rPr>
      <w:rFonts w:asciiTheme="majorHAnsi" w:eastAsiaTheme="majorEastAsia" w:hAnsiTheme="majorHAnsi" w:cstheme="majorBidi"/>
      <w:b/>
      <w:bCs/>
      <w:i/>
      <w:iCs/>
      <w:sz w:val="26"/>
    </w:rPr>
  </w:style>
  <w:style w:type="paragraph" w:customStyle="1" w:styleId="Analytic">
    <w:name w:val="Analytic"/>
    <w:basedOn w:val="Heading4"/>
    <w:link w:val="AnalyticChar"/>
    <w:qFormat/>
    <w:rsid w:val="00E552BC"/>
    <w:rPr>
      <w:rFonts w:asciiTheme="majorHAnsi" w:hAnsiTheme="majorHAnsi"/>
      <w:bCs w:val="0"/>
      <w:i/>
    </w:rPr>
  </w:style>
  <w:style w:type="paragraph" w:customStyle="1" w:styleId="summary">
    <w:name w:val="summary"/>
    <w:basedOn w:val="Normal"/>
    <w:rsid w:val="00E552BC"/>
    <w:pPr>
      <w:spacing w:before="100" w:beforeAutospacing="1" w:after="100" w:afterAutospacing="1"/>
    </w:pPr>
    <w:rPr>
      <w:rFonts w:ascii="Times New Roman" w:eastAsia="Times New Roman" w:hAnsi="Times New Roman" w:cs="Times New Roman"/>
      <w:sz w:val="24"/>
      <w:szCs w:val="24"/>
      <w:lang w:eastAsia="ko-KR"/>
    </w:rPr>
  </w:style>
  <w:style w:type="character" w:styleId="HTMLTypewriter">
    <w:name w:val="HTML Typewriter"/>
    <w:basedOn w:val="DefaultParagraphFont"/>
    <w:uiPriority w:val="99"/>
    <w:semiHidden/>
    <w:unhideWhenUsed/>
    <w:rsid w:val="00E552BC"/>
    <w:rPr>
      <w:rFonts w:ascii="Courier New" w:eastAsia="Times New Roman" w:hAnsi="Courier New" w:cs="Courier New"/>
      <w:sz w:val="20"/>
      <w:szCs w:val="20"/>
    </w:rPr>
  </w:style>
  <w:style w:type="character" w:customStyle="1" w:styleId="furtherinfo">
    <w:name w:val="furtherinfo"/>
    <w:basedOn w:val="DefaultParagraphFont"/>
    <w:rsid w:val="00E552BC"/>
  </w:style>
  <w:style w:type="character" w:customStyle="1" w:styleId="depthinfo">
    <w:name w:val="depthinfo"/>
    <w:basedOn w:val="DefaultParagraphFont"/>
    <w:rsid w:val="00E552BC"/>
  </w:style>
  <w:style w:type="paragraph" w:customStyle="1" w:styleId="pbody">
    <w:name w:val="pbody"/>
    <w:basedOn w:val="Normal"/>
    <w:rsid w:val="00E552BC"/>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infuse">
    <w:name w:val="infuse"/>
    <w:basedOn w:val="Normal"/>
    <w:rsid w:val="00E552BC"/>
    <w:pPr>
      <w:spacing w:before="100" w:beforeAutospacing="1" w:after="100" w:afterAutospacing="1"/>
    </w:pPr>
    <w:rPr>
      <w:rFonts w:eastAsia="Times New Roman"/>
      <w:sz w:val="24"/>
      <w:szCs w:val="24"/>
      <w:lang w:eastAsia="ko-KR"/>
    </w:rPr>
  </w:style>
  <w:style w:type="character" w:customStyle="1" w:styleId="StyleStyleStyleBold12ptCite11pt">
    <w:name w:val="Style Style Style Bold + 12 ptCite + 11 pt"/>
    <w:rsid w:val="00E552BC"/>
    <w:rPr>
      <w:rFonts w:ascii="Verdana" w:hAnsi="Verdana" w:hint="default"/>
      <w:b/>
      <w:bCs/>
      <w:sz w:val="22"/>
      <w:u w:val="single"/>
    </w:rPr>
  </w:style>
  <w:style w:type="character" w:styleId="IntenseEmphasis">
    <w:name w:val="Intense Emphasis"/>
    <w:basedOn w:val="DefaultParagraphFont"/>
    <w:uiPriority w:val="6"/>
    <w:qFormat/>
    <w:rsid w:val="00E552BC"/>
    <w:rPr>
      <w:b/>
      <w:bCs w:val="0"/>
      <w:sz w:val="20"/>
      <w:u w:val="single"/>
    </w:rPr>
  </w:style>
  <w:style w:type="character" w:styleId="CommentReference">
    <w:name w:val="annotation reference"/>
    <w:basedOn w:val="DefaultParagraphFont"/>
    <w:uiPriority w:val="99"/>
    <w:semiHidden/>
    <w:unhideWhenUsed/>
    <w:rsid w:val="00E552BC"/>
    <w:rPr>
      <w:sz w:val="16"/>
      <w:szCs w:val="16"/>
    </w:rPr>
  </w:style>
  <w:style w:type="paragraph" w:styleId="CommentText">
    <w:name w:val="annotation text"/>
    <w:basedOn w:val="Normal"/>
    <w:link w:val="CommentTextChar"/>
    <w:uiPriority w:val="99"/>
    <w:semiHidden/>
    <w:unhideWhenUsed/>
    <w:rsid w:val="00E552BC"/>
    <w:rPr>
      <w:sz w:val="20"/>
      <w:szCs w:val="20"/>
    </w:rPr>
  </w:style>
  <w:style w:type="character" w:customStyle="1" w:styleId="CommentTextChar">
    <w:name w:val="Comment Text Char"/>
    <w:basedOn w:val="DefaultParagraphFont"/>
    <w:link w:val="CommentText"/>
    <w:uiPriority w:val="99"/>
    <w:semiHidden/>
    <w:rsid w:val="00E552B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E552BC"/>
    <w:rPr>
      <w:b/>
      <w:bCs/>
    </w:rPr>
  </w:style>
  <w:style w:type="character" w:customStyle="1" w:styleId="CommentSubjectChar">
    <w:name w:val="Comment Subject Char"/>
    <w:basedOn w:val="CommentTextChar"/>
    <w:link w:val="CommentSubject"/>
    <w:uiPriority w:val="99"/>
    <w:semiHidden/>
    <w:rsid w:val="00E552BC"/>
    <w:rPr>
      <w:rFonts w:ascii="Calibri" w:hAnsi="Calibri"/>
      <w:b/>
      <w:bCs/>
      <w:sz w:val="20"/>
      <w:szCs w:val="20"/>
    </w:rPr>
  </w:style>
  <w:style w:type="paragraph" w:customStyle="1" w:styleId="Tags">
    <w:name w:val="Tags"/>
    <w:next w:val="Normal"/>
    <w:rsid w:val="00E552BC"/>
    <w:pPr>
      <w:widowControl w:val="0"/>
      <w:spacing w:line="240" w:lineRule="auto"/>
      <w:outlineLvl w:val="1"/>
    </w:pPr>
    <w:rPr>
      <w:rFonts w:ascii="Times New Roman" w:eastAsia="Times New Roman" w:hAnsi="Times New Roman" w:cs="Times New Roman"/>
      <w:b/>
      <w:sz w:val="24"/>
      <w:szCs w:val="24"/>
    </w:rPr>
  </w:style>
  <w:style w:type="paragraph" w:styleId="NoSpacing">
    <w:name w:val="No Spacing"/>
    <w:qFormat/>
    <w:rsid w:val="00E552BC"/>
    <w:pPr>
      <w:spacing w:line="240" w:lineRule="auto"/>
    </w:pPr>
    <w:rPr>
      <w:rFonts w:ascii="Times New Roman" w:eastAsia="Times New Roman" w:hAnsi="Times New Roman" w:cs="Times New Roman"/>
      <w:sz w:val="24"/>
    </w:rPr>
  </w:style>
  <w:style w:type="character" w:customStyle="1" w:styleId="blue">
    <w:name w:val="blue"/>
    <w:basedOn w:val="DefaultParagraphFont"/>
    <w:rsid w:val="00E552BC"/>
  </w:style>
  <w:style w:type="paragraph" w:customStyle="1" w:styleId="UnderlinePara">
    <w:name w:val="Underline Para"/>
    <w:basedOn w:val="Normal"/>
    <w:uiPriority w:val="6"/>
    <w:rsid w:val="00E552BC"/>
    <w:pPr>
      <w:widowControl w:val="0"/>
      <w:suppressAutoHyphens/>
      <w:spacing w:after="200"/>
      <w:contextualSpacing/>
      <w:jc w:val="both"/>
    </w:pPr>
    <w:rPr>
      <w:b/>
      <w:bCs/>
      <w:u w:val="single"/>
    </w:rPr>
  </w:style>
  <w:style w:type="character" w:customStyle="1" w:styleId="AuthorChar">
    <w:name w:val="Author Char"/>
    <w:basedOn w:val="DefaultParagraphFont"/>
    <w:rsid w:val="00E552BC"/>
    <w:rPr>
      <w:rFonts w:ascii="Times New Roman" w:eastAsia="Times New Roman" w:hAnsi="Times New Roman" w:cs="Times New Roman"/>
      <w:b/>
      <w:szCs w:val="24"/>
    </w:rPr>
  </w:style>
  <w:style w:type="character" w:customStyle="1" w:styleId="CardsChar">
    <w:name w:val="Cards Char"/>
    <w:link w:val="Cards"/>
    <w:locked/>
    <w:rsid w:val="00E552BC"/>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sa.com/discoveryguides/aquacult/overview.php" TargetMode="External"/><Relationship Id="rId21" Type="http://schemas.openxmlformats.org/officeDocument/2006/relationships/hyperlink" Target="http://www.csa.com/discoveryguides/aquacult/overview.php" TargetMode="External"/><Relationship Id="rId42" Type="http://schemas.openxmlformats.org/officeDocument/2006/relationships/hyperlink" Target="http://www.spiegel.de/international/world/new-un-climate-report-casts-doubt-on-earlier-extinction-predictions-a-960569.html" TargetMode="External"/><Relationship Id="rId47" Type="http://schemas.openxmlformats.org/officeDocument/2006/relationships/hyperlink" Target="http://www.spacefoundation.org/sites/default/files/downloads/Solutions_from_Space_Disease_and_Pandemic_Early_Warning_0.pdf" TargetMode="External"/><Relationship Id="rId63" Type="http://schemas.openxmlformats.org/officeDocument/2006/relationships/hyperlink" Target="http://en.wikipedia.org/wiki/M._King_Hubbert" TargetMode="External"/><Relationship Id="rId68" Type="http://schemas.openxmlformats.org/officeDocument/2006/relationships/hyperlink" Target="http://www.economist.com/news/briefing/21582522-day-huge-integrated-international-oil-company-drawing" TargetMode="External"/><Relationship Id="rId84" Type="http://schemas.openxmlformats.org/officeDocument/2006/relationships/hyperlink" Target="https://subscribe.thenation.com/servlet/OrdersGateway?cds_mag_code=NAN&amp;cds_page_id=122425&amp;cds_response_key=I12SART1" TargetMode="External"/><Relationship Id="rId89" Type="http://schemas.openxmlformats.org/officeDocument/2006/relationships/hyperlink" Target="http://thinkprogress.org/romm/2008/06/10/202757/iea-report-part-2-climate-progress-has-the-solution-about-right/" TargetMode="External"/><Relationship Id="rId16" Type="http://schemas.openxmlformats.org/officeDocument/2006/relationships/hyperlink" Target="http://www.plosone.org/article/info%3Adoi%2F10.1371%2Fjournal.pone.0010095" TargetMode="External"/><Relationship Id="rId11" Type="http://schemas.openxmlformats.org/officeDocument/2006/relationships/hyperlink" Target="http://www.militaryaerospace.com/blogs/aerospace-defense-blog/2012/12/u-s-anti-submarine-capability-is-eroding-and-it-may-be-too-late-to-turn-it-around.html" TargetMode="External"/><Relationship Id="rId32" Type="http://schemas.openxmlformats.org/officeDocument/2006/relationships/hyperlink" Target="http://seagrant.gso.uri.edu/oceansamp/" TargetMode="External"/><Relationship Id="rId37" Type="http://schemas.openxmlformats.org/officeDocument/2006/relationships/hyperlink" Target="http://www.vox.com/2014/6/5/5779040/7-reasons-America-fail-global-warming" TargetMode="External"/><Relationship Id="rId53" Type="http://schemas.openxmlformats.org/officeDocument/2006/relationships/hyperlink" Target="http://www.worldenergyoutlook.org/publications/weo-2013/" TargetMode="External"/><Relationship Id="rId58" Type="http://schemas.openxmlformats.org/officeDocument/2006/relationships/hyperlink" Target="http://en.wikipedia.org/wiki/Oil_sands" TargetMode="External"/><Relationship Id="rId74" Type="http://schemas.openxmlformats.org/officeDocument/2006/relationships/hyperlink" Target="http://online.wsj.com/news/articles/SB10001424053111904060604576572552998674340" TargetMode="External"/><Relationship Id="rId79" Type="http://schemas.openxmlformats.org/officeDocument/2006/relationships/hyperlink" Target="http://www.eia.gov/countries/cab.cfm?fips=CA" TargetMode="External"/><Relationship Id="rId102" Type="http://schemas.openxmlformats.org/officeDocument/2006/relationships/hyperlink" Target="http://thediplomat.com/2013/07/why-china-and-the-us-probably-wont-go-to-war/" TargetMode="External"/><Relationship Id="rId5" Type="http://schemas.openxmlformats.org/officeDocument/2006/relationships/webSettings" Target="webSettings.xml"/><Relationship Id="rId90" Type="http://schemas.openxmlformats.org/officeDocument/2006/relationships/hyperlink" Target="http://www.theguardian.com/environment/2013/dec/03/un-2c-global-warming-climate-change" TargetMode="External"/><Relationship Id="rId95" Type="http://schemas.openxmlformats.org/officeDocument/2006/relationships/hyperlink" Target="http://www.telegraph.co.uk/news/worldnews/middleeast/iran/" TargetMode="External"/><Relationship Id="rId22" Type="http://schemas.openxmlformats.org/officeDocument/2006/relationships/hyperlink" Target="http://www.csa.com/discoveryguides/aquacult/overview.php" TargetMode="External"/><Relationship Id="rId27" Type="http://schemas.openxmlformats.org/officeDocument/2006/relationships/hyperlink" Target="http://www.csa.com/discoveryguides/aquacult/overview.php" TargetMode="External"/><Relationship Id="rId43" Type="http://schemas.openxmlformats.org/officeDocument/2006/relationships/hyperlink" Target="http://www.rainforestconservation.org/rainforest-primer/2-biodiversity/g-recent-losses-in-biodiversity/5-causes-of-recent-declines-in-biodiversity" TargetMode="External"/><Relationship Id="rId48" Type="http://schemas.openxmlformats.org/officeDocument/2006/relationships/hyperlink" Target="http://web.stanford.edu/~moore/WarmingandDisease.html" TargetMode="External"/><Relationship Id="rId64" Type="http://schemas.openxmlformats.org/officeDocument/2006/relationships/hyperlink" Target="http://oilprice.com/Energy/Crude-Oil/What-Is-Peak-Oil-Theory-A-Thorough-Look-At-This-Heavily-Debated-Topic.html" TargetMode="External"/><Relationship Id="rId69" Type="http://schemas.openxmlformats.org/officeDocument/2006/relationships/hyperlink" Target="http://online.wsj.com/news/articles/SB10001424052748704436004576299421455133398" TargetMode="External"/><Relationship Id="rId80" Type="http://schemas.openxmlformats.org/officeDocument/2006/relationships/hyperlink" Target="http://peakoilbarrel.com/bakken-update-production-slowing/" TargetMode="External"/><Relationship Id="rId85" Type="http://schemas.openxmlformats.org/officeDocument/2006/relationships/hyperlink" Target="http://www.theguardian.com/environment/2013/dec/31/planet-will-warm-4c-2100-climate" TargetMode="External"/><Relationship Id="rId12" Type="http://schemas.openxmlformats.org/officeDocument/2006/relationships/hyperlink" Target="http://theenergycollective.com/jim-baird/423076/carbon-sequestering-energy-production" TargetMode="External"/><Relationship Id="rId17" Type="http://schemas.openxmlformats.org/officeDocument/2006/relationships/hyperlink" Target="http://www.csa.com/discoveryguides/aquacult/overview.php" TargetMode="External"/><Relationship Id="rId33" Type="http://schemas.openxmlformats.org/officeDocument/2006/relationships/hyperlink" Target="http://www.mass.gov/eea/ocean-coastal-management/mass-ocean-plan/final-massachusetts-ocean-management-plan.html" TargetMode="External"/><Relationship Id="rId38" Type="http://schemas.openxmlformats.org/officeDocument/2006/relationships/hyperlink" Target="http://www.growthcommission.org/storage/cgdev/documents/gcwp060web.pdf" TargetMode="External"/><Relationship Id="rId59" Type="http://schemas.openxmlformats.org/officeDocument/2006/relationships/hyperlink" Target="http://carnegieendowment.org/2012/05/03/understanding-unconventional-oil/ao4f" TargetMode="External"/><Relationship Id="rId103" Type="http://schemas.openxmlformats.org/officeDocument/2006/relationships/hyperlink" Target="http://www.strategicstudiesinstitute.army.mil/pdffiles/pub941.pdf" TargetMode="External"/><Relationship Id="rId20" Type="http://schemas.openxmlformats.org/officeDocument/2006/relationships/hyperlink" Target="http://www.csa.com/discoveryguides/aquacult/overview.php" TargetMode="External"/><Relationship Id="rId41" Type="http://schemas.openxmlformats.org/officeDocument/2006/relationships/hyperlink" Target="http://www.renewableenergyworld.com/rea/news/article/2008/07/ocean-thermal-energy-conversion-and-co2-sequestration-52762" TargetMode="External"/><Relationship Id="rId54" Type="http://schemas.openxmlformats.org/officeDocument/2006/relationships/hyperlink" Target="http://www.nytimes.com/2012/11/13/business/energy-environment/report-sees-us-as-top-oil-producer-in-5-years.html" TargetMode="External"/><Relationship Id="rId62" Type="http://schemas.openxmlformats.org/officeDocument/2006/relationships/hyperlink" Target="http://www.csmonitor.com/Environment/Energy-Voices/2013/0318/Behind-the-oil-boom-lurks-oil-well-depletion" TargetMode="External"/><Relationship Id="rId70" Type="http://schemas.openxmlformats.org/officeDocument/2006/relationships/hyperlink" Target="http://pesd.stanford.edu/research/noc/" TargetMode="External"/><Relationship Id="rId75" Type="http://schemas.openxmlformats.org/officeDocument/2006/relationships/hyperlink" Target="http://www.eia.gov/todayinenergy/detail.cfm?id=5930" TargetMode="External"/><Relationship Id="rId83" Type="http://schemas.openxmlformats.org/officeDocument/2006/relationships/hyperlink" Target="http://www.tomdispatch.com/post/175618/" TargetMode="External"/><Relationship Id="rId88" Type="http://schemas.openxmlformats.org/officeDocument/2006/relationships/hyperlink" Target="http://grist.org/climate-change/2011-11-09-ieas-bombshell-warning-were-headed-toward-11f-global-warming-and/" TargetMode="External"/><Relationship Id="rId91" Type="http://schemas.openxmlformats.org/officeDocument/2006/relationships/hyperlink" Target="http://www.telegraph.co.uk/earth/energy/oil/10476647/Fracking-boom-frees-the-US-from-old-oil-alliances.html" TargetMode="External"/><Relationship Id="rId96" Type="http://schemas.openxmlformats.org/officeDocument/2006/relationships/hyperlink" Target="http://www.telegraph.co.uk/news/worldnews/barackobama/" TargetMode="External"/><Relationship Id="rId1" Type="http://schemas.openxmlformats.org/officeDocument/2006/relationships/numbering" Target="numbering.xml"/><Relationship Id="rId6" Type="http://schemas.openxmlformats.org/officeDocument/2006/relationships/hyperlink" Target="http://akaka.senate.gov/public/index.cfm?FuseAction=Newsletters.Home&amp;month=6&amp;year=2007&amp;release_id=1779" TargetMode="External"/><Relationship Id="rId15" Type="http://schemas.openxmlformats.org/officeDocument/2006/relationships/hyperlink" Target="http://www.motherjones.com/politics/2006/03/aquaculture-answer" TargetMode="External"/><Relationship Id="rId23" Type="http://schemas.openxmlformats.org/officeDocument/2006/relationships/hyperlink" Target="http://www.csa.com/discoveryguides/aquacult/gloss.php" TargetMode="External"/><Relationship Id="rId28" Type="http://schemas.openxmlformats.org/officeDocument/2006/relationships/hyperlink" Target="http://www.resilience.org/stories/2013-09-03/permaculture-and-the-myth-of-scarcity" TargetMode="External"/><Relationship Id="rId36" Type="http://schemas.openxmlformats.org/officeDocument/2006/relationships/hyperlink" Target="http://business.financialpost.com/2014/06/19/ipcc-climate-change-warming/" TargetMode="External"/><Relationship Id="rId49" Type="http://schemas.openxmlformats.org/officeDocument/2006/relationships/hyperlink" Target="http://www.thenation.com/article/177859/peak-oil-dead-long-live-peak-oil" TargetMode="External"/><Relationship Id="rId57" Type="http://schemas.openxmlformats.org/officeDocument/2006/relationships/hyperlink" Target="http://www2.epa.gov/hydraulicfracturing/process-hydraulic-fracturing" TargetMode="External"/><Relationship Id="rId10" Type="http://schemas.openxmlformats.org/officeDocument/2006/relationships/hyperlink" Target="http://www.latimes.com/nation/la-na-solar-kochs-g,0,7650453.graphic" TargetMode="External"/><Relationship Id="rId31" Type="http://schemas.openxmlformats.org/officeDocument/2006/relationships/hyperlink" Target="http://www.ecologicalaquaculture.org/FAOEAAGuidelines.pdf" TargetMode="External"/><Relationship Id="rId44" Type="http://schemas.openxmlformats.org/officeDocument/2006/relationships/hyperlink" Target="http://dailycaller.com/2014/05/15/global-warming-is-increasing-biodiversity-around-the-world/" TargetMode="External"/><Relationship Id="rId52" Type="http://schemas.openxmlformats.org/officeDocument/2006/relationships/hyperlink" Target="http://www.iea.org/" TargetMode="External"/><Relationship Id="rId60" Type="http://schemas.openxmlformats.org/officeDocument/2006/relationships/hyperlink" Target="http://online.wsj.com/news/articles/SB10001424127887323894704578114591174453074" TargetMode="External"/><Relationship Id="rId65" Type="http://schemas.openxmlformats.org/officeDocument/2006/relationships/hyperlink" Target="http://www.adventuresinenergy.org/exploration-and-production/Extracting-Oil-and-Natural-Gas.html" TargetMode="External"/><Relationship Id="rId73" Type="http://schemas.openxmlformats.org/officeDocument/2006/relationships/hyperlink" Target="http://www.technologyreview.com/news/425509/peak-oil-debunked/" TargetMode="External"/><Relationship Id="rId78" Type="http://schemas.openxmlformats.org/officeDocument/2006/relationships/hyperlink" Target="http://en.wikipedia.org/wiki/Gas_to_liquids" TargetMode="External"/><Relationship Id="rId81" Type="http://schemas.openxmlformats.org/officeDocument/2006/relationships/hyperlink" Target="http://pubs.usgs.gov/fs/2008/3049/" TargetMode="External"/><Relationship Id="rId86" Type="http://schemas.openxmlformats.org/officeDocument/2006/relationships/hyperlink" Target="http://money.cnn.com/2011/07/29/autos/2025_fuel_economy_standards_obama/" TargetMode="External"/><Relationship Id="rId94" Type="http://schemas.openxmlformats.org/officeDocument/2006/relationships/hyperlink" Target="http://www.telegraph.co.uk/earth/energy/fracking/" TargetMode="External"/><Relationship Id="rId99" Type="http://schemas.openxmlformats.org/officeDocument/2006/relationships/hyperlink" Target="http://www.foreignpolicy.com/articles/2013/03/13/the_great_cyberscare" TargetMode="External"/><Relationship Id="rId101" Type="http://schemas.openxmlformats.org/officeDocument/2006/relationships/hyperlink" Target="http://www.foreignpolicy.com/articles/2010/02/17/the_boogeyman_bomb?page=0,0"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www.nrel.gov/hydrogen/pdfs/37612.pdf" TargetMode="External"/><Relationship Id="rId18" Type="http://schemas.openxmlformats.org/officeDocument/2006/relationships/hyperlink" Target="http://www.csa.com/discoveryguides/aquacult/gloss.php" TargetMode="External"/><Relationship Id="rId39" Type="http://schemas.openxmlformats.org/officeDocument/2006/relationships/hyperlink" Target="http://www.socialistalternative.org/news/article19.php?id=1142" TargetMode="External"/><Relationship Id="rId34" Type="http://schemas.openxmlformats.org/officeDocument/2006/relationships/hyperlink" Target="http://www.mi.iie.com/publications/pb/pb11-12.pdf" TargetMode="External"/><Relationship Id="rId50" Type="http://schemas.openxmlformats.org/officeDocument/2006/relationships/hyperlink" Target="http://www.businessinsider.com/death-of-peak-oil-2013-3" TargetMode="External"/><Relationship Id="rId55" Type="http://schemas.openxmlformats.org/officeDocument/2006/relationships/hyperlink" Target="http://www.worldenergyoutlook.org/publications/weo-2012/" TargetMode="External"/><Relationship Id="rId76" Type="http://schemas.openxmlformats.org/officeDocument/2006/relationships/hyperlink" Target="http://www.westernresourceadvocates.org/land/oilshalebasics.php" TargetMode="External"/><Relationship Id="rId97" Type="http://schemas.openxmlformats.org/officeDocument/2006/relationships/hyperlink" Target="http://eaglefordtexas.com/news/id/128463/us-find-unlikely-energy-ally-china/" TargetMode="External"/><Relationship Id="rId104" Type="http://schemas.openxmlformats.org/officeDocument/2006/relationships/fontTable" Target="fontTable.xml"/><Relationship Id="rId7" Type="http://schemas.openxmlformats.org/officeDocument/2006/relationships/hyperlink" Target="http://www.triplepundit.com/2013/04/breaking-debate-republicans-actually-support-increased-renewable-energy/" TargetMode="External"/><Relationship Id="rId71" Type="http://schemas.openxmlformats.org/officeDocument/2006/relationships/hyperlink" Target="http://www.tomdispatch.com/post/174829/michael_klare_tough_oil_on_tap" TargetMode="External"/><Relationship Id="rId92" Type="http://schemas.openxmlformats.org/officeDocument/2006/relationships/hyperlink" Target="http://www.telegraph.co.uk/news/worldnews/northamerica/usa/" TargetMode="External"/><Relationship Id="rId2" Type="http://schemas.openxmlformats.org/officeDocument/2006/relationships/styles" Target="styles.xml"/><Relationship Id="rId29" Type="http://schemas.openxmlformats.org/officeDocument/2006/relationships/hyperlink" Target="http://www.whale.to/a/blume.html" TargetMode="External"/><Relationship Id="rId24" Type="http://schemas.openxmlformats.org/officeDocument/2006/relationships/hyperlink" Target="http://www.csa.com/discoveryguides/aquacult/overview.php" TargetMode="External"/><Relationship Id="rId40" Type="http://schemas.openxmlformats.org/officeDocument/2006/relationships/hyperlink" Target="http://www.sciencedaily.com/releases/2009/01/090128183744.htm" TargetMode="External"/><Relationship Id="rId45" Type="http://schemas.openxmlformats.org/officeDocument/2006/relationships/hyperlink" Target="http://www.scienceworldreport.com/articles/14810/20140519/dangerous-ocean-dead-zones-limited-natural-cutoff-switch.htm" TargetMode="External"/><Relationship Id="rId66" Type="http://schemas.openxmlformats.org/officeDocument/2006/relationships/hyperlink" Target="http://oilprice.com/Energy/Crude-Oil/Debunking-The-Myth-Of-Peak-Oil-Why-The-Age-Of-Cheap-Oil-Is-Far-From-Over-Part-1.html" TargetMode="External"/><Relationship Id="rId87" Type="http://schemas.openxmlformats.org/officeDocument/2006/relationships/hyperlink" Target="http://www.iea.org/publications/scenariosandprojections/" TargetMode="External"/><Relationship Id="rId61" Type="http://schemas.openxmlformats.org/officeDocument/2006/relationships/hyperlink" Target="http://www.worldenergyoutlook.org/publications/weo-2013/" TargetMode="External"/><Relationship Id="rId82" Type="http://schemas.openxmlformats.org/officeDocument/2006/relationships/hyperlink" Target="http://www.nytimes.com/2013/09/21/world/europe/russia-seizes-greenpeace-ship-for-investigation.html" TargetMode="External"/><Relationship Id="rId19" Type="http://schemas.openxmlformats.org/officeDocument/2006/relationships/hyperlink" Target="http://www.csa.com/discoveryguides/aquacult/overview.php" TargetMode="External"/><Relationship Id="rId14" Type="http://schemas.openxmlformats.org/officeDocument/2006/relationships/hyperlink" Target="http://www.google.com/patents/EP2364201A1?cl=en" TargetMode="External"/><Relationship Id="rId30" Type="http://schemas.openxmlformats.org/officeDocument/2006/relationships/hyperlink" Target="http://www.irinnews.org/report/99972/analysis-water-and-conflict" TargetMode="External"/><Relationship Id="rId35" Type="http://schemas.openxmlformats.org/officeDocument/2006/relationships/hyperlink" Target="http://www.motherjones.com/politics/2006/03/aquaculture-answer" TargetMode="External"/><Relationship Id="rId56" Type="http://schemas.openxmlformats.org/officeDocument/2006/relationships/hyperlink" Target="http://geology.com/articles/horizontal-drilling/" TargetMode="External"/><Relationship Id="rId77" Type="http://schemas.openxmlformats.org/officeDocument/2006/relationships/hyperlink" Target="http://www.worldcoal.org/coal/uses-of-coal/coal-to-liquids/" TargetMode="External"/><Relationship Id="rId100" Type="http://schemas.openxmlformats.org/officeDocument/2006/relationships/hyperlink" Target="http://www.newscientist.com/article/mg20026841.900-whatever-happened-to-the-hydrogen-economy.html?full=true" TargetMode="External"/><Relationship Id="rId105" Type="http://schemas.openxmlformats.org/officeDocument/2006/relationships/theme" Target="theme/theme1.xml"/><Relationship Id="rId8" Type="http://schemas.openxmlformats.org/officeDocument/2006/relationships/hyperlink" Target="http://www.latinpost.com/articles/10814/20140420/koch-brothers-conservatives-oil-companies-lobby-states-using-renewable-energy-sources-alternative-solar-power-and-environmentalism-gaining-popularity.htm" TargetMode="External"/><Relationship Id="rId51" Type="http://schemas.openxmlformats.org/officeDocument/2006/relationships/hyperlink" Target="http://science.time.com/2013/05/15/the-iea-says-peak-oil-is-dead-thats-bad-news-for-climate-policy/" TargetMode="External"/><Relationship Id="rId72" Type="http://schemas.openxmlformats.org/officeDocument/2006/relationships/hyperlink" Target="http://www.ogj.com/articles/2013/09/world-hydrocarbon-supply-relatively-boundless-seg-told.html" TargetMode="External"/><Relationship Id="rId93" Type="http://schemas.openxmlformats.org/officeDocument/2006/relationships/hyperlink" Target="http://blogs.telegraph.co.uk/finance/tag/peak-oil/" TargetMode="External"/><Relationship Id="rId98" Type="http://schemas.openxmlformats.org/officeDocument/2006/relationships/hyperlink" Target="http://www.energy.gov/articles/energy-department-invests-over-10-million-improve-grid-reliability-and-resiliency" TargetMode="External"/><Relationship Id="rId3" Type="http://schemas.microsoft.com/office/2007/relationships/stylesWithEffects" Target="stylesWithEffects.xml"/><Relationship Id="rId25" Type="http://schemas.openxmlformats.org/officeDocument/2006/relationships/hyperlink" Target="http://www.csa.com/discoveryguides/aquacult/overview.php" TargetMode="External"/><Relationship Id="rId46" Type="http://schemas.openxmlformats.org/officeDocument/2006/relationships/hyperlink" Target="http://online.wsj.com/news/articles/SB10001424052970203550304577138561444464028" TargetMode="External"/><Relationship Id="rId67" Type="http://schemas.openxmlformats.org/officeDocument/2006/relationships/hyperlink" Target="http://energy.gov/fe/science-innovation/oil-gas/enhanced-oil-recove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61</Pages>
  <Words>26091</Words>
  <Characters>148721</Characters>
  <Application>Microsoft Office Word</Application>
  <DocSecurity>0</DocSecurity>
  <Lines>1239</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keywords>5.0</cp:keywords>
  <cp:lastModifiedBy>Geoff</cp:lastModifiedBy>
  <cp:revision>2</cp:revision>
  <dcterms:created xsi:type="dcterms:W3CDTF">2014-07-21T18:17:00Z</dcterms:created>
  <dcterms:modified xsi:type="dcterms:W3CDTF">2014-07-21T18:17:00Z</dcterms:modified>
</cp:coreProperties>
</file>