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382A4D" w14:textId="77777777" w:rsidR="000022F2" w:rsidRDefault="00956F52" w:rsidP="00956F52">
      <w:pPr>
        <w:pStyle w:val="Heading1"/>
      </w:pPr>
      <w:r>
        <w:t>OTEC NEG</w:t>
      </w:r>
    </w:p>
    <w:p w14:paraId="7CBBBC5D" w14:textId="77777777" w:rsidR="00956F52" w:rsidRDefault="00956F52" w:rsidP="00956F52">
      <w:pPr>
        <w:pStyle w:val="Heading1"/>
      </w:pPr>
      <w:r>
        <w:lastRenderedPageBreak/>
        <w:t>On Case</w:t>
      </w:r>
    </w:p>
    <w:p w14:paraId="4936274F" w14:textId="77777777" w:rsidR="0015623B" w:rsidRDefault="0015623B" w:rsidP="0088178B">
      <w:pPr>
        <w:pStyle w:val="Heading2"/>
      </w:pPr>
      <w:r>
        <w:lastRenderedPageBreak/>
        <w:t>Solvency</w:t>
      </w:r>
    </w:p>
    <w:p w14:paraId="3D8ECE5A" w14:textId="77777777" w:rsidR="00086DFA" w:rsidRDefault="00086DFA" w:rsidP="00086DFA">
      <w:pPr>
        <w:pStyle w:val="Heading3"/>
      </w:pPr>
      <w:r>
        <w:lastRenderedPageBreak/>
        <w:t xml:space="preserve">1nc frontline – solvency </w:t>
      </w:r>
    </w:p>
    <w:p w14:paraId="2A8F2591" w14:textId="77777777" w:rsidR="00F541D1" w:rsidRDefault="00F541D1" w:rsidP="00D01F37">
      <w:pPr>
        <w:pStyle w:val="Heading4"/>
      </w:pPr>
      <w:r>
        <w:t>1. 1AC evidence says only tropical areas with a 20 degree Celsius temperature gradient would be viable for OTEC – in the US, the tech could only be implemented in Hawaii</w:t>
      </w:r>
    </w:p>
    <w:p w14:paraId="50A10178" w14:textId="77777777" w:rsidR="00D01F37" w:rsidRDefault="00F541D1" w:rsidP="00D01F37">
      <w:pPr>
        <w:pStyle w:val="Heading4"/>
      </w:pPr>
      <w:r>
        <w:t xml:space="preserve">2. </w:t>
      </w:r>
      <w:r w:rsidR="00D01F37">
        <w:t>Navy is already investing in OTEC plants for military purposes</w:t>
      </w:r>
    </w:p>
    <w:p w14:paraId="4BC2319C" w14:textId="77777777" w:rsidR="00D01F37" w:rsidRDefault="00D01F37" w:rsidP="00D01F37">
      <w:r w:rsidRPr="00594D70">
        <w:rPr>
          <w:rStyle w:val="StyleStyleBold12pt"/>
        </w:rPr>
        <w:t xml:space="preserve">Baird 13 </w:t>
      </w:r>
      <w:r w:rsidRPr="00594D70">
        <w:rPr>
          <w:sz w:val="16"/>
          <w:szCs w:val="16"/>
        </w:rPr>
        <w:t>(Jim Baird, “Ocean Thermal Energy Conversion: National Security Implications”, March 29</w:t>
      </w:r>
      <w:r w:rsidRPr="00594D70">
        <w:rPr>
          <w:sz w:val="16"/>
          <w:szCs w:val="16"/>
          <w:vertAlign w:val="superscript"/>
        </w:rPr>
        <w:t>th</w:t>
      </w:r>
      <w:r w:rsidRPr="00594D70">
        <w:rPr>
          <w:sz w:val="16"/>
          <w:szCs w:val="16"/>
        </w:rPr>
        <w:t xml:space="preserve"> 2013, http://theenergycollective.com/jim-baird/203756/ocean-thermal-energy-conversion-and-national-security-implications)</w:t>
      </w:r>
      <w:r>
        <w:t xml:space="preserve"> </w:t>
      </w:r>
    </w:p>
    <w:p w14:paraId="73F5FF6A" w14:textId="77777777" w:rsidR="00D01F37" w:rsidRPr="00594D70" w:rsidRDefault="00D01F37" w:rsidP="00D01F37">
      <w:pPr>
        <w:rPr>
          <w:sz w:val="16"/>
        </w:rPr>
      </w:pPr>
      <w:r w:rsidRPr="00594D70">
        <w:rPr>
          <w:sz w:val="16"/>
        </w:rPr>
        <w:t xml:space="preserve">Naval infrastructure is also under threat from sea level rise and all the more so when combined with storm surge. Navy Admiral Samuel J. Locklear III, head of the U.S. Navy Pacific command, said earlier this month, “climate change is the biggest long-term security threat in the Pacific region”. </w:t>
      </w:r>
      <w:r w:rsidRPr="00594D70">
        <w:rPr>
          <w:rStyle w:val="StyleBoldUnderline"/>
        </w:rPr>
        <w:t>Ocean thermal energy conversion addresses the threats to naval operations and the security stressors of sea level rise and weather</w:t>
      </w:r>
      <w:r w:rsidRPr="00594D70">
        <w:rPr>
          <w:sz w:val="16"/>
        </w:rPr>
        <w:t xml:space="preserve"> Admiral Locklear identifies by helping to reduce thermal expansion of the oceans and the movement of heat towards the poles and by sapping the energy of cyclonic circulations. </w:t>
      </w:r>
      <w:r w:rsidRPr="00594D70">
        <w:rPr>
          <w:rStyle w:val="StyleBoldUnderline"/>
        </w:rPr>
        <w:t xml:space="preserve">Since 2009, the U.S. Naval Facilities Engineering Command has awarded Lockheed Martin $12.5 million to develop critical OTEC </w:t>
      </w:r>
      <w:proofErr w:type="gramStart"/>
      <w:r w:rsidRPr="00594D70">
        <w:rPr>
          <w:rStyle w:val="StyleBoldUnderline"/>
        </w:rPr>
        <w:t>system</w:t>
      </w:r>
      <w:proofErr w:type="gramEnd"/>
      <w:r w:rsidRPr="00594D70">
        <w:rPr>
          <w:rStyle w:val="StyleBoldUnderline"/>
        </w:rPr>
        <w:t xml:space="preserve"> components and advance the design for an OTEC pilot plant</w:t>
      </w:r>
      <w:r w:rsidRPr="00594D70">
        <w:rPr>
          <w:sz w:val="16"/>
        </w:rPr>
        <w:t xml:space="preserve">, an essential step in developing large-scale utility plants. In the humble opinion of this writer, this is an asymmetrically low response to the </w:t>
      </w:r>
      <w:proofErr w:type="gramStart"/>
      <w:r w:rsidRPr="00594D70">
        <w:rPr>
          <w:sz w:val="16"/>
        </w:rPr>
        <w:t>threat which</w:t>
      </w:r>
      <w:proofErr w:type="gramEnd"/>
      <w:r w:rsidRPr="00594D70">
        <w:rPr>
          <w:sz w:val="16"/>
        </w:rPr>
        <w:t xml:space="preserve"> can be mitigated by massive deployment of OTEC, which in turn has the potential to produce nearly twice the output from current primary energy sources</w:t>
      </w:r>
    </w:p>
    <w:p w14:paraId="3F548C3B" w14:textId="77777777" w:rsidR="00D01F37" w:rsidRPr="00D01F37" w:rsidRDefault="00D01F37" w:rsidP="00D01F37"/>
    <w:p w14:paraId="29947DB0" w14:textId="77777777" w:rsidR="00832C19" w:rsidRPr="00D01F37" w:rsidRDefault="00F541D1" w:rsidP="00D01F37">
      <w:pPr>
        <w:pStyle w:val="Heading4"/>
      </w:pPr>
      <w:r>
        <w:t xml:space="preserve">3. </w:t>
      </w:r>
      <w:r w:rsidR="00832C19" w:rsidRPr="00D01F37">
        <w:t>OTEC power plants are inefficient</w:t>
      </w:r>
    </w:p>
    <w:p w14:paraId="40A6A300" w14:textId="77777777" w:rsidR="00832C19" w:rsidRPr="00032825" w:rsidRDefault="00832C19" w:rsidP="00832C19">
      <w:pPr>
        <w:rPr>
          <w:rStyle w:val="StyleStyleBold12pt"/>
        </w:rPr>
      </w:pPr>
      <w:proofErr w:type="spellStart"/>
      <w:r w:rsidRPr="00032825">
        <w:rPr>
          <w:rStyle w:val="StyleStyleBold12pt"/>
        </w:rPr>
        <w:t>Prueitt</w:t>
      </w:r>
      <w:proofErr w:type="spellEnd"/>
      <w:r w:rsidRPr="00032825">
        <w:rPr>
          <w:rStyle w:val="StyleStyleBold12pt"/>
        </w:rPr>
        <w:t>, 2014</w:t>
      </w:r>
    </w:p>
    <w:p w14:paraId="53C81D93" w14:textId="77777777" w:rsidR="00832C19" w:rsidRDefault="00832C19" w:rsidP="00832C19">
      <w:r>
        <w:t>(</w:t>
      </w:r>
      <w:r w:rsidRPr="00032825">
        <w:t>Melvin</w:t>
      </w:r>
      <w:r>
        <w:t xml:space="preserve">; </w:t>
      </w:r>
      <w:r w:rsidRPr="00032825">
        <w:t>Scientist</w:t>
      </w:r>
      <w:r>
        <w:t>;</w:t>
      </w:r>
      <w:r w:rsidRPr="00032825">
        <w:t xml:space="preserve"> May 19, 2014</w:t>
      </w:r>
      <w:r>
        <w:t>;</w:t>
      </w:r>
      <w:r w:rsidRPr="00032825">
        <w:t xml:space="preserve"> </w:t>
      </w:r>
      <w:r>
        <w:t>“</w:t>
      </w:r>
      <w:r w:rsidRPr="00032825">
        <w:t>More Efficient Multi-Stage OTEC Power Plants</w:t>
      </w:r>
      <w:r>
        <w:t>”; x</w:t>
      </w:r>
      <w:r w:rsidRPr="00032825">
        <w:t>http://contest.techbriefs.com/2014/entries/sustainable-technologies/4383</w:t>
      </w:r>
      <w:r>
        <w:t>)</w:t>
      </w:r>
    </w:p>
    <w:p w14:paraId="3F2383CB" w14:textId="77777777" w:rsidR="00832C19" w:rsidRDefault="00832C19" w:rsidP="00832C19">
      <w:pPr>
        <w:rPr>
          <w:rStyle w:val="StyleBoldUnderline"/>
        </w:rPr>
      </w:pPr>
      <w:r w:rsidRPr="00032825">
        <w:rPr>
          <w:rStyle w:val="StyleBoldUnderline"/>
        </w:rPr>
        <w:t xml:space="preserve">For decades the scientific world has been dreaming of building enough 100 Megawatt OTEC (Ocean Thermal Energy Conversion) power plants to fill the oceans. </w:t>
      </w:r>
      <w:r w:rsidRPr="00032825">
        <w:t xml:space="preserve">Why not take the power from the world’s largest solar collector (the ocean)? </w:t>
      </w:r>
      <w:r w:rsidRPr="00032825">
        <w:rPr>
          <w:rStyle w:val="StyleBoldUnderline"/>
        </w:rPr>
        <w:t>Near the equator, the warm water provides power to generate electricity, while the deep cold water can condense the working fluid (refrigerant). But the energy required to pump the cold water up 1,000 meters makes the plants expensive and inefficient.</w:t>
      </w:r>
    </w:p>
    <w:p w14:paraId="5083D218" w14:textId="77777777" w:rsidR="00832C19" w:rsidRPr="00D46D18" w:rsidRDefault="00832C19" w:rsidP="00832C19">
      <w:pPr>
        <w:rPr>
          <w:rStyle w:val="StyleBoldUnderline"/>
          <w:b w:val="0"/>
        </w:rPr>
      </w:pPr>
    </w:p>
    <w:p w14:paraId="6C1FCA44" w14:textId="77777777" w:rsidR="00F541D1" w:rsidRPr="00301A82" w:rsidRDefault="00F541D1" w:rsidP="00F541D1">
      <w:pPr>
        <w:pStyle w:val="Heading4"/>
      </w:pPr>
      <w:r>
        <w:t xml:space="preserve">4. </w:t>
      </w:r>
      <w:r w:rsidRPr="00301A82">
        <w:t xml:space="preserve">US not key – </w:t>
      </w:r>
      <w:r>
        <w:t>Privates are already investing in</w:t>
      </w:r>
      <w:r w:rsidRPr="00301A82">
        <w:t xml:space="preserve"> </w:t>
      </w:r>
      <w:r>
        <w:t xml:space="preserve">Chinese </w:t>
      </w:r>
      <w:r w:rsidRPr="00301A82">
        <w:t>OTEC</w:t>
      </w:r>
      <w:r>
        <w:t>. Prefer our evidence: it post-dates by 3 years and is specific to OTEC</w:t>
      </w:r>
    </w:p>
    <w:p w14:paraId="1A9F93F5" w14:textId="77777777" w:rsidR="00F541D1" w:rsidRDefault="00F541D1" w:rsidP="00F541D1">
      <w:r w:rsidRPr="00301A82">
        <w:rPr>
          <w:rStyle w:val="StyleStyleBold12pt"/>
        </w:rPr>
        <w:t>Lockheed Martin 13</w:t>
      </w:r>
      <w:r>
        <w:t xml:space="preserve">, </w:t>
      </w:r>
      <w:r w:rsidRPr="00301A82">
        <w:t>Lockheed Martin was first involved in developing OTEC technology in the 1970s, and was part of a team that built the first successful floating OTEC system to generate net power</w:t>
      </w:r>
      <w:r>
        <w:t>, “</w:t>
      </w:r>
      <w:r w:rsidRPr="00301A82">
        <w:t>Prototype Plant to be First Project in the Multi-Billion Dollar Clean Energy Agreement</w:t>
      </w:r>
      <w:r>
        <w:t>” April 16, 2013  (</w:t>
      </w:r>
      <w:hyperlink r:id="rId12" w:history="1">
        <w:r w:rsidRPr="00C7304F">
          <w:rPr>
            <w:rStyle w:val="Hyperlink"/>
          </w:rPr>
          <w:t>http://www.lockheedmartin.com/us/news/press-releases/2013/april/lockheed-martin-and-reignwood-group-to-develop-ocean-thermal-ene.html</w:t>
        </w:r>
      </w:hyperlink>
      <w:r>
        <w:t>) DOA: 7/25/14</w:t>
      </w:r>
    </w:p>
    <w:p w14:paraId="76FBDE37" w14:textId="77777777" w:rsidR="00F541D1" w:rsidRDefault="00F541D1" w:rsidP="00F541D1">
      <w:pPr>
        <w:rPr>
          <w:rStyle w:val="StyleBoldUnderline"/>
        </w:rPr>
      </w:pPr>
      <w:r w:rsidRPr="00301A82">
        <w:rPr>
          <w:rStyle w:val="StyleBoldUnderline"/>
        </w:rPr>
        <w:t>Lockheed Martin</w:t>
      </w:r>
      <w:r w:rsidRPr="00301A82">
        <w:rPr>
          <w:sz w:val="16"/>
        </w:rPr>
        <w:t xml:space="preserve"> [NYSE: LMT] </w:t>
      </w:r>
      <w:r w:rsidRPr="00301A82">
        <w:rPr>
          <w:rStyle w:val="StyleBoldUnderline"/>
        </w:rPr>
        <w:t>has announced that it is working</w:t>
      </w:r>
      <w:r w:rsidRPr="00301A82">
        <w:rPr>
          <w:sz w:val="16"/>
        </w:rPr>
        <w:t xml:space="preserve"> with </w:t>
      </w:r>
      <w:proofErr w:type="spellStart"/>
      <w:r w:rsidRPr="00301A82">
        <w:rPr>
          <w:sz w:val="16"/>
        </w:rPr>
        <w:t>Reignwood</w:t>
      </w:r>
      <w:proofErr w:type="spellEnd"/>
      <w:r w:rsidRPr="00301A82">
        <w:rPr>
          <w:sz w:val="16"/>
        </w:rPr>
        <w:t xml:space="preserve"> Group </w:t>
      </w:r>
      <w:r w:rsidRPr="00301A82">
        <w:rPr>
          <w:rStyle w:val="StyleBoldUnderline"/>
        </w:rPr>
        <w:t>to develop an</w:t>
      </w:r>
      <w:r w:rsidRPr="00301A82">
        <w:rPr>
          <w:sz w:val="16"/>
        </w:rPr>
        <w:t xml:space="preserve"> Ocean Thermal Energy Conversion (</w:t>
      </w:r>
      <w:r w:rsidRPr="00301A82">
        <w:rPr>
          <w:rStyle w:val="StyleBoldUnderline"/>
        </w:rPr>
        <w:t>OTEC) pilot power plant off the coast of southern China.</w:t>
      </w:r>
      <w:r w:rsidRPr="00301A82">
        <w:rPr>
          <w:sz w:val="16"/>
        </w:rPr>
        <w:t xml:space="preserve"> A memorandum of agreement between the two companies was signed in Beijing on Saturday. Following the ceremony, both companies met with United States Secretary of State John Kerry during his first official state visit to the People’s Republic of China</w:t>
      </w:r>
      <w:proofErr w:type="gramStart"/>
      <w:r w:rsidRPr="00301A82">
        <w:rPr>
          <w:sz w:val="16"/>
        </w:rPr>
        <w:t>.</w:t>
      </w:r>
      <w:r w:rsidRPr="00301A82">
        <w:rPr>
          <w:sz w:val="12"/>
        </w:rPr>
        <w:t>¶</w:t>
      </w:r>
      <w:proofErr w:type="gramEnd"/>
      <w:r w:rsidRPr="00301A82">
        <w:rPr>
          <w:sz w:val="16"/>
        </w:rPr>
        <w:t xml:space="preserve"> </w:t>
      </w:r>
      <w:r w:rsidRPr="00301A82">
        <w:rPr>
          <w:rStyle w:val="StyleBoldUnderline"/>
        </w:rPr>
        <w:t>The 10-megawatt offshore plant,</w:t>
      </w:r>
      <w:r w:rsidRPr="00301A82">
        <w:rPr>
          <w:sz w:val="16"/>
        </w:rPr>
        <w:t xml:space="preserve"> to be designed by Lockheed Martin, </w:t>
      </w:r>
      <w:r w:rsidRPr="00301A82">
        <w:rPr>
          <w:rStyle w:val="StyleBoldUnderline"/>
        </w:rPr>
        <w:t>will be the largest OTEC project developed to date</w:t>
      </w:r>
      <w:r w:rsidRPr="00301A82">
        <w:rPr>
          <w:sz w:val="16"/>
        </w:rPr>
        <w:t xml:space="preserve">, supplying 100 percent of the power needed for a green resort to be built by </w:t>
      </w:r>
      <w:proofErr w:type="spellStart"/>
      <w:r w:rsidRPr="00301A82">
        <w:rPr>
          <w:sz w:val="16"/>
        </w:rPr>
        <w:t>Reignwood</w:t>
      </w:r>
      <w:proofErr w:type="spellEnd"/>
      <w:r w:rsidRPr="00301A82">
        <w:rPr>
          <w:sz w:val="16"/>
        </w:rPr>
        <w:t xml:space="preserve"> Group. In addition, </w:t>
      </w:r>
      <w:r w:rsidRPr="00301A82">
        <w:rPr>
          <w:rStyle w:val="StyleBoldUnderline"/>
        </w:rPr>
        <w:t xml:space="preserve">the agreement could lay the foundation for the development </w:t>
      </w:r>
      <w:r w:rsidRPr="00301A82">
        <w:rPr>
          <w:rStyle w:val="StyleBoldUnderline"/>
        </w:rPr>
        <w:lastRenderedPageBreak/>
        <w:t>of several additional OTEC power plants ranging in size from 10 to 100 megawatts</w:t>
      </w:r>
      <w:r w:rsidRPr="00301A82">
        <w:rPr>
          <w:sz w:val="16"/>
        </w:rPr>
        <w:t>, for a potential multi-billion dollar value</w:t>
      </w:r>
      <w:proofErr w:type="gramStart"/>
      <w:r w:rsidRPr="00301A82">
        <w:rPr>
          <w:sz w:val="16"/>
        </w:rPr>
        <w:t>.</w:t>
      </w:r>
      <w:r w:rsidRPr="00301A82">
        <w:rPr>
          <w:sz w:val="12"/>
        </w:rPr>
        <w:t>¶</w:t>
      </w:r>
      <w:proofErr w:type="gramEnd"/>
      <w:r w:rsidRPr="00301A82">
        <w:rPr>
          <w:sz w:val="16"/>
        </w:rPr>
        <w:t xml:space="preserve"> “The benefits to generating power with OTEC are immense, and Lockheed Martin has been leading the way in advancing this technology for decades,” said Dan Heller, vice president of new ventures for Lockheed Martin Mission Systems and Training. “</w:t>
      </w:r>
      <w:r w:rsidRPr="00301A82">
        <w:rPr>
          <w:rStyle w:val="StyleBoldUnderline"/>
        </w:rPr>
        <w:t>Constructing a sea-based, multi-megawatt pilot OTEC power plant</w:t>
      </w:r>
      <w:r w:rsidRPr="00301A82">
        <w:rPr>
          <w:sz w:val="16"/>
        </w:rPr>
        <w:t xml:space="preserve"> for </w:t>
      </w:r>
      <w:proofErr w:type="spellStart"/>
      <w:r w:rsidRPr="00301A82">
        <w:rPr>
          <w:sz w:val="16"/>
        </w:rPr>
        <w:t>Reignwood</w:t>
      </w:r>
      <w:proofErr w:type="spellEnd"/>
      <w:r w:rsidRPr="00301A82">
        <w:rPr>
          <w:sz w:val="16"/>
        </w:rPr>
        <w:t xml:space="preserve"> Group </w:t>
      </w:r>
      <w:r w:rsidRPr="00301A82">
        <w:rPr>
          <w:rStyle w:val="StyleBoldUnderline"/>
        </w:rPr>
        <w:t>is the final step in making it an economic option to meet growing needs for clean, reliable energy.”</w:t>
      </w:r>
    </w:p>
    <w:p w14:paraId="3788D75F" w14:textId="77777777" w:rsidR="00832C19" w:rsidRPr="00B15D1E" w:rsidRDefault="00F541D1" w:rsidP="00B15D1E">
      <w:pPr>
        <w:pStyle w:val="Heading4"/>
      </w:pPr>
      <w:r>
        <w:t xml:space="preserve">5. </w:t>
      </w:r>
      <w:r w:rsidR="00832C19" w:rsidRPr="00B15D1E">
        <w:t xml:space="preserve">OTEC technology </w:t>
      </w:r>
      <w:r w:rsidR="00B15D1E" w:rsidRPr="00B15D1E">
        <w:t xml:space="preserve">inefficient electricity production </w:t>
      </w:r>
    </w:p>
    <w:p w14:paraId="17BB26DD" w14:textId="77777777" w:rsidR="00832C19" w:rsidRPr="0036700A" w:rsidRDefault="00832C19" w:rsidP="00832C19">
      <w:pPr>
        <w:rPr>
          <w:rStyle w:val="StyleStyleBold12pt"/>
        </w:rPr>
      </w:pPr>
      <w:proofErr w:type="spellStart"/>
      <w:r w:rsidRPr="0036700A">
        <w:rPr>
          <w:rStyle w:val="StyleStyleBold12pt"/>
        </w:rPr>
        <w:t>Sci</w:t>
      </w:r>
      <w:proofErr w:type="spellEnd"/>
      <w:r w:rsidRPr="0036700A">
        <w:rPr>
          <w:rStyle w:val="StyleStyleBold12pt"/>
        </w:rPr>
        <w:t xml:space="preserve"> Bytes, 2014</w:t>
      </w:r>
    </w:p>
    <w:p w14:paraId="01CEAD7A" w14:textId="77777777" w:rsidR="00832C19" w:rsidRDefault="00832C19" w:rsidP="00832C19">
      <w:pPr>
        <w:rPr>
          <w:rStyle w:val="StyleBoldUnderline"/>
          <w:b w:val="0"/>
        </w:rPr>
      </w:pPr>
      <w:proofErr w:type="spellStart"/>
      <w:r w:rsidRPr="00D46D18">
        <w:rPr>
          <w:rStyle w:val="StyleBoldUnderline"/>
        </w:rPr>
        <w:t>Sci</w:t>
      </w:r>
      <w:proofErr w:type="spellEnd"/>
      <w:r w:rsidRPr="00D46D18">
        <w:rPr>
          <w:rStyle w:val="StyleBoldUnderline"/>
        </w:rPr>
        <w:t xml:space="preserve"> Bytes</w:t>
      </w:r>
      <w:r>
        <w:rPr>
          <w:rStyle w:val="StyleBoldUnderline"/>
        </w:rPr>
        <w:t xml:space="preserve">; </w:t>
      </w:r>
      <w:r w:rsidRPr="00D46D18">
        <w:rPr>
          <w:rStyle w:val="StyleBoldUnderline"/>
        </w:rPr>
        <w:t>February 24, 2014</w:t>
      </w:r>
      <w:r>
        <w:rPr>
          <w:rStyle w:val="StyleBoldUnderline"/>
        </w:rPr>
        <w:t>; “</w:t>
      </w:r>
      <w:r w:rsidRPr="00D46D18">
        <w:rPr>
          <w:rStyle w:val="StyleBoldUnderline"/>
        </w:rPr>
        <w:t>Overlooked Oceanic Sci-fi Technologie</w:t>
      </w:r>
      <w:r>
        <w:rPr>
          <w:rStyle w:val="StyleBoldUnderline"/>
        </w:rPr>
        <w:t xml:space="preserve">s”; </w:t>
      </w:r>
      <w:r w:rsidRPr="00D46D18">
        <w:rPr>
          <w:rStyle w:val="StyleBoldUnderline"/>
        </w:rPr>
        <w:t>http://www.nature.com/scitable/blog/scibytes/overlooked_oceanic_scifi_technologies</w:t>
      </w:r>
    </w:p>
    <w:p w14:paraId="70E1D5D8" w14:textId="77777777" w:rsidR="00832C19" w:rsidRDefault="00832C19" w:rsidP="00832C19">
      <w:pPr>
        <w:rPr>
          <w:rStyle w:val="StyleBoldUnderline"/>
        </w:rPr>
      </w:pPr>
      <w:r w:rsidRPr="00D46D18">
        <w:rPr>
          <w:rStyle w:val="StyleBoldUnderline"/>
        </w:rPr>
        <w:t>Analyzing OTEC's efficiency with thermodynamics and Carnot's theorem leads to two conclusions. First, places with greater temperature differences (as shown in the map below) are better potential places for OTEC plants. Second, OTEC is quite inefficient, with more than 90% of energy wasted [2]. Unfortunately, that inefficiency, coupled with high startup costs, has been a huge obstacle to widespread implementation.</w:t>
      </w:r>
    </w:p>
    <w:p w14:paraId="22D5A5FA" w14:textId="77777777" w:rsidR="00F541D1" w:rsidRDefault="00F541D1" w:rsidP="00832C19">
      <w:pPr>
        <w:rPr>
          <w:rStyle w:val="StyleBoldUnderline"/>
          <w:b w:val="0"/>
        </w:rPr>
      </w:pPr>
    </w:p>
    <w:p w14:paraId="794D1E97" w14:textId="77777777" w:rsidR="0015623B" w:rsidRDefault="0015623B" w:rsidP="0088178B">
      <w:pPr>
        <w:pStyle w:val="Heading2"/>
      </w:pPr>
      <w:r>
        <w:lastRenderedPageBreak/>
        <w:t>Food Shortages</w:t>
      </w:r>
    </w:p>
    <w:p w14:paraId="1E9B7E98" w14:textId="77777777" w:rsidR="00086DFA" w:rsidRPr="00086DFA" w:rsidRDefault="00086DFA" w:rsidP="00086DFA">
      <w:pPr>
        <w:pStyle w:val="Heading3"/>
      </w:pPr>
      <w:r>
        <w:lastRenderedPageBreak/>
        <w:t>1nc frontline – food shortages advantages</w:t>
      </w:r>
    </w:p>
    <w:p w14:paraId="4E544AE2" w14:textId="77777777" w:rsidR="00F541D1" w:rsidRDefault="00DB2118" w:rsidP="00FD39C0">
      <w:pPr>
        <w:pStyle w:val="Heading4"/>
      </w:pPr>
      <w:r>
        <w:t xml:space="preserve">1. </w:t>
      </w:r>
      <w:r w:rsidR="00943519">
        <w:t xml:space="preserve">At best they can solve local food shortages near the OTEC plants, but they can’t solve worldwide food shortages </w:t>
      </w:r>
    </w:p>
    <w:p w14:paraId="12C9ACC0" w14:textId="77777777" w:rsidR="003E0143" w:rsidRDefault="00F541D1" w:rsidP="00FD39C0">
      <w:pPr>
        <w:pStyle w:val="Heading4"/>
      </w:pPr>
      <w:r>
        <w:t xml:space="preserve">2. </w:t>
      </w:r>
      <w:r w:rsidR="00943519">
        <w:t xml:space="preserve">Ocean Thermal Energy Conversion technology destroys biodiversity </w:t>
      </w:r>
    </w:p>
    <w:p w14:paraId="5DF503C3" w14:textId="77777777" w:rsidR="003E0143" w:rsidRPr="002E1653" w:rsidRDefault="003E0143" w:rsidP="003E0143">
      <w:pPr>
        <w:rPr>
          <w:rStyle w:val="NothingChar"/>
          <w:rFonts w:eastAsiaTheme="minorEastAsia"/>
        </w:rPr>
      </w:pPr>
      <w:r>
        <w:rPr>
          <w:rStyle w:val="StyleStyleBold12pt"/>
        </w:rPr>
        <w:t xml:space="preserve">Vega 99 </w:t>
      </w:r>
      <w:r w:rsidRPr="002E1653">
        <w:rPr>
          <w:rStyle w:val="NothingChar"/>
          <w:rFonts w:eastAsiaTheme="minorEastAsia"/>
        </w:rPr>
        <w:t xml:space="preserve">(Luis A. Vega Ph.D., National Marine Renewable Energy Center at the University of Hawai'i, “OTEC overview”, OTEC news, 1999) </w:t>
      </w:r>
    </w:p>
    <w:p w14:paraId="1B9E2AA8" w14:textId="77777777" w:rsidR="003E0143" w:rsidRPr="00186CCF" w:rsidRDefault="003E0143" w:rsidP="003E0143">
      <w:pPr>
        <w:rPr>
          <w:rStyle w:val="StyleStyleBold12pt"/>
        </w:rPr>
      </w:pPr>
    </w:p>
    <w:p w14:paraId="1DD72834" w14:textId="77777777" w:rsidR="003E0143" w:rsidRDefault="003E0143" w:rsidP="003E0143">
      <w:pPr>
        <w:pStyle w:val="Cards"/>
      </w:pPr>
      <w:r w:rsidRPr="00337B2E">
        <w:rPr>
          <w:rStyle w:val="DebateUnderline"/>
        </w:rPr>
        <w:t xml:space="preserve">Organisms impinged by an OTEC plant are caught on the screens protecting the intakes. Impingement is fatal to the organism. An entrained organism is drawn into and passes through the plant. Entrained organisms may be exposed to biocides, and temperature and pressure shock. Entrained organisms may also be exposed to working fluid and trace constituents </w:t>
      </w:r>
      <w:r>
        <w:t xml:space="preserve">(trace metals and oil or grease). Intakes should be designed to limit the inlet flow velocity to minimize entrainment and impingement. The inlets need to be tailored </w:t>
      </w:r>
      <w:proofErr w:type="spellStart"/>
      <w:r>
        <w:t>hydrodynamically</w:t>
      </w:r>
      <w:proofErr w:type="spellEnd"/>
      <w:r>
        <w:t xml:space="preserve"> so that withdrawal does not result in turbulence or recirculation zones in the immediate vicinity of the plant. Many, if not </w:t>
      </w:r>
      <w:r w:rsidRPr="00337B2E">
        <w:rPr>
          <w:rStyle w:val="DebateUnderline"/>
        </w:rPr>
        <w:t>all, organisms impinged or entrained by the intake waters may be damaged or killed.</w:t>
      </w:r>
      <w:r>
        <w:t xml:space="preserve"> Although experiments suggest that mortality rates </w:t>
      </w:r>
      <w:r w:rsidRPr="00337B2E">
        <w:rPr>
          <w:rStyle w:val="DebateUnderline"/>
        </w:rPr>
        <w:t xml:space="preserve">for phytoplankton and zooplankton </w:t>
      </w:r>
      <w:r>
        <w:t>entrained by the warm-water intake may be less than 100 percent, in fact only a fraction of the phytoplankton crops from the surface may be killed by entrainment. Prudence suggests that for the purpose of assessment</w:t>
      </w:r>
      <w:r w:rsidRPr="00337B2E">
        <w:rPr>
          <w:rStyle w:val="DebateUnderline"/>
        </w:rPr>
        <w:t xml:space="preserve">, 100 percent capture and 100 percent mortality upon capture should be assumed </w:t>
      </w:r>
      <w:r>
        <w:t xml:space="preserve">unless further evidence exists to the contrary. Metallic structural elements (e.g., heat exchangers, pump impellers, metallic piping) corroded or eroded by seawater will add trace elements to the effluent. It is difficult to predict whether metals released from a plant will affect local biota. Trace elements differ in their toxicity and resistance to corrosion. Few studies have been conducted of tropical and subtropical species. Furthermore, trace metals released by OTEC plants will be quickly diluted with great volumes of water passing through the plant. However, the sheer size of an OTEC plant circulation system suggests that </w:t>
      </w:r>
      <w:r w:rsidRPr="00337B2E">
        <w:rPr>
          <w:rStyle w:val="DebateUnderline"/>
        </w:rPr>
        <w:t>the aggregate of trace constituents released from the plant or redistributed from natural sources could have long-term significance for some organisms</w:t>
      </w:r>
      <w:r>
        <w:t xml:space="preserve">. OTEC plant construction and operation may affect commercial and recreational fishing. Fish will be attracted to the plant, potentially increasing fishing in the area. Enhanced productivity due to redistribution of nutrients may improve fishing. However, </w:t>
      </w:r>
      <w:r w:rsidRPr="00337B2E">
        <w:rPr>
          <w:rStyle w:val="DebateUnderline"/>
        </w:rPr>
        <w:t>the losses of inshore fish eggs and larvae, as well as juvenile fish, due to impingement and entrainment and to the discharge of biocides may reduce fish populations.</w:t>
      </w:r>
      <w:r>
        <w:t xml:space="preserve"> The net effect of OTEC operation on aquatic life will depend on the balance achieved between these two effects. Through adequate planning and coordination with the local community, recreational assets near an OTEC site may be enhanced.</w:t>
      </w:r>
    </w:p>
    <w:p w14:paraId="622E1D11" w14:textId="77777777" w:rsidR="00111F07" w:rsidRPr="00946CFC" w:rsidRDefault="00943519" w:rsidP="00111F07">
      <w:pPr>
        <w:pStyle w:val="Heading4"/>
      </w:pPr>
      <w:r>
        <w:t xml:space="preserve">3. Food Shortages are inevitable – </w:t>
      </w:r>
      <w:proofErr w:type="spellStart"/>
      <w:r>
        <w:t>aff</w:t>
      </w:r>
      <w:proofErr w:type="spellEnd"/>
      <w:r>
        <w:t xml:space="preserve"> can’t </w:t>
      </w:r>
      <w:proofErr w:type="spellStart"/>
      <w:r>
        <w:t>sovle</w:t>
      </w:r>
      <w:proofErr w:type="spellEnd"/>
    </w:p>
    <w:p w14:paraId="1E1E0EA3" w14:textId="77777777" w:rsidR="00111F07" w:rsidRPr="00BB0296" w:rsidRDefault="00111F07" w:rsidP="00111F07">
      <w:pPr>
        <w:rPr>
          <w:rStyle w:val="StyleStyleBold12pt"/>
        </w:rPr>
      </w:pPr>
      <w:proofErr w:type="spellStart"/>
      <w:r w:rsidRPr="00BB0296">
        <w:rPr>
          <w:rStyle w:val="StyleStyleBold12pt"/>
        </w:rPr>
        <w:t>Stolzman</w:t>
      </w:r>
      <w:proofErr w:type="spellEnd"/>
      <w:r w:rsidRPr="00BB0296">
        <w:rPr>
          <w:rStyle w:val="StyleStyleBold12pt"/>
        </w:rPr>
        <w:t>, 2013</w:t>
      </w:r>
    </w:p>
    <w:p w14:paraId="0224478E" w14:textId="77777777" w:rsidR="00111F07" w:rsidRDefault="00111F07" w:rsidP="00111F07">
      <w:r>
        <w:t>(</w:t>
      </w:r>
      <w:r w:rsidRPr="00E636A8">
        <w:t>Jessica</w:t>
      </w:r>
      <w:r>
        <w:t>; student at New York University; “</w:t>
      </w:r>
      <w:r w:rsidRPr="00E636A8">
        <w:t>The inevitable food wasteland</w:t>
      </w:r>
      <w:r>
        <w:t xml:space="preserve">”; </w:t>
      </w:r>
      <w:r w:rsidRPr="00E636A8">
        <w:t>3 June 2013</w:t>
      </w:r>
      <w:r>
        <w:t xml:space="preserve">; </w:t>
      </w:r>
      <w:hyperlink r:id="rId13" w:history="1">
        <w:r w:rsidRPr="003B6AC9">
          <w:rPr>
            <w:rStyle w:val="Hyperlink"/>
          </w:rPr>
          <w:t>http://www.reportageonline.com/2013/06/the-inevitable-food-wasteland/</w:t>
        </w:r>
      </w:hyperlink>
      <w:r>
        <w:t>)</w:t>
      </w:r>
    </w:p>
    <w:p w14:paraId="44D9B8E0" w14:textId="77777777" w:rsidR="00111F07" w:rsidRPr="00943519" w:rsidRDefault="00111F07" w:rsidP="00111F07">
      <w:pPr>
        <w:rPr>
          <w:sz w:val="16"/>
        </w:rPr>
      </w:pPr>
      <w:r w:rsidRPr="00953D00">
        <w:rPr>
          <w:rStyle w:val="StyleBoldUnderline"/>
        </w:rPr>
        <w:t>A food wasteland is approaching</w:t>
      </w:r>
      <w:proofErr w:type="gramStart"/>
      <w:r w:rsidRPr="00953D00">
        <w:rPr>
          <w:rStyle w:val="StyleBoldUnderline"/>
        </w:rPr>
        <w:t>.</w:t>
      </w:r>
      <w:r w:rsidR="00943519" w:rsidRPr="00943519">
        <w:rPr>
          <w:rStyle w:val="StyleBoldUnderline"/>
          <w:b w:val="0"/>
          <w:sz w:val="12"/>
          <w:u w:val="none"/>
        </w:rPr>
        <w:t>¶</w:t>
      </w:r>
      <w:proofErr w:type="gramEnd"/>
      <w:r w:rsidRPr="00953D00">
        <w:rPr>
          <w:rStyle w:val="StyleBoldUnderline"/>
        </w:rPr>
        <w:t xml:space="preserve"> The world’s population is growing astonishingly fast – with seven billion people already living on this planet, and an added billion each decade, competition for resources is reaching an all-time high.</w:t>
      </w:r>
      <w:r w:rsidRPr="00943519">
        <w:rPr>
          <w:sz w:val="16"/>
        </w:rPr>
        <w:t xml:space="preserve"> According to the Australian International Food Security </w:t>
      </w:r>
      <w:r w:rsidRPr="00953D00">
        <w:rPr>
          <w:rStyle w:val="StyleBoldUnderline"/>
        </w:rPr>
        <w:t>Centre, there simply will not be enough food to feed the billions of hungry mouths inhabiting this planet soon</w:t>
      </w:r>
      <w:proofErr w:type="gramStart"/>
      <w:r w:rsidRPr="00943519">
        <w:rPr>
          <w:sz w:val="16"/>
        </w:rPr>
        <w:t>.</w:t>
      </w:r>
      <w:r w:rsidR="00943519" w:rsidRPr="00943519">
        <w:rPr>
          <w:sz w:val="12"/>
        </w:rPr>
        <w:t>¶</w:t>
      </w:r>
      <w:proofErr w:type="gramEnd"/>
      <w:r w:rsidRPr="00943519">
        <w:rPr>
          <w:sz w:val="16"/>
        </w:rPr>
        <w:t xml:space="preserve"> Just over half the world’s population lives in urban areas rather than in rural ones. Yet at the same time, the number of those living in poverty is expected to </w:t>
      </w:r>
      <w:r w:rsidRPr="00943519">
        <w:rPr>
          <w:sz w:val="16"/>
        </w:rPr>
        <w:lastRenderedPageBreak/>
        <w:t xml:space="preserve">increase twofold. All across Australia – and all across the world – </w:t>
      </w:r>
      <w:r w:rsidRPr="00BB0296">
        <w:rPr>
          <w:rStyle w:val="StyleBoldUnderline"/>
        </w:rPr>
        <w:t>the sheer number of people living in any area is rapidly growing</w:t>
      </w:r>
      <w:r w:rsidRPr="00943519">
        <w:rPr>
          <w:sz w:val="16"/>
        </w:rPr>
        <w:t xml:space="preserve">. For farmers, this means increasing food production. Given the limited number of resources already available on our planet, </w:t>
      </w:r>
      <w:r w:rsidRPr="00BB0296">
        <w:rPr>
          <w:rStyle w:val="StyleBoldUnderline"/>
        </w:rPr>
        <w:t>it is a tough demand to meet</w:t>
      </w:r>
      <w:proofErr w:type="gramStart"/>
      <w:r w:rsidRPr="00BB0296">
        <w:rPr>
          <w:rStyle w:val="StyleBoldUnderline"/>
        </w:rPr>
        <w:t>.</w:t>
      </w:r>
      <w:r w:rsidR="00943519" w:rsidRPr="00943519">
        <w:rPr>
          <w:rStyle w:val="StyleBoldUnderline"/>
          <w:b w:val="0"/>
          <w:sz w:val="12"/>
          <w:u w:val="none"/>
        </w:rPr>
        <w:t>¶</w:t>
      </w:r>
      <w:proofErr w:type="gramEnd"/>
      <w:r w:rsidRPr="00943519">
        <w:rPr>
          <w:sz w:val="16"/>
        </w:rPr>
        <w:t xml:space="preserve"> John </w:t>
      </w:r>
      <w:proofErr w:type="spellStart"/>
      <w:r w:rsidRPr="00943519">
        <w:rPr>
          <w:sz w:val="16"/>
        </w:rPr>
        <w:t>Kurien</w:t>
      </w:r>
      <w:proofErr w:type="spellEnd"/>
      <w:r w:rsidRPr="00943519">
        <w:rPr>
          <w:sz w:val="16"/>
        </w:rPr>
        <w:t xml:space="preserve"> is chief consultant for the Centre for Development Studies of the United Nation’s Food and Agriculture Organization. “Food security exists when all people, at all times, have physical, social, and economic access to sufficient, safe, and nutritious food to meet their dietary needs and food preferences for an active and healthy life,” he says</w:t>
      </w:r>
      <w:proofErr w:type="gramStart"/>
      <w:r w:rsidRPr="00943519">
        <w:rPr>
          <w:sz w:val="16"/>
        </w:rPr>
        <w:t>.</w:t>
      </w:r>
      <w:r w:rsidR="00943519" w:rsidRPr="00943519">
        <w:rPr>
          <w:sz w:val="12"/>
        </w:rPr>
        <w:t>¶</w:t>
      </w:r>
      <w:proofErr w:type="gramEnd"/>
      <w:r w:rsidRPr="00943519">
        <w:rPr>
          <w:sz w:val="16"/>
        </w:rPr>
        <w:t xml:space="preserve"> According to the Australian International Food Security Centre (AIFSC), </w:t>
      </w:r>
      <w:r w:rsidRPr="00BB0296">
        <w:rPr>
          <w:rStyle w:val="StyleBoldUnderline"/>
        </w:rPr>
        <w:t>one in eight people in the world today go hungry, and although the quality of life is rapidly increasing in developing countries, the number of those in poverty will increase</w:t>
      </w:r>
      <w:r w:rsidRPr="00943519">
        <w:rPr>
          <w:sz w:val="16"/>
        </w:rPr>
        <w:t xml:space="preserve">. “There is also an increasing demand for better quality food and more diverse diets as people move out of poverty,” says the AIFSC. </w:t>
      </w:r>
      <w:r w:rsidRPr="00BB0296">
        <w:rPr>
          <w:rStyle w:val="StyleBoldUnderline"/>
        </w:rPr>
        <w:t>“This rising demand for more diverse and better quality food in the diets, coupled with the growing world population, will lead to the need to increase total global food production by an estimated 70 per cent by 2050</w:t>
      </w:r>
      <w:r w:rsidRPr="00943519">
        <w:rPr>
          <w:sz w:val="16"/>
        </w:rPr>
        <w:t>.”</w:t>
      </w:r>
      <w:r w:rsidR="00943519" w:rsidRPr="00943519">
        <w:rPr>
          <w:sz w:val="12"/>
        </w:rPr>
        <w:t>¶</w:t>
      </w:r>
      <w:r w:rsidRPr="00943519">
        <w:rPr>
          <w:sz w:val="16"/>
        </w:rPr>
        <w:t xml:space="preserve"> Countries that once depended only on themselves are developing tastes for foods not found in their own communities – foods that industrialized countries have enjoyed for years. But </w:t>
      </w:r>
      <w:r w:rsidRPr="00BB0296">
        <w:rPr>
          <w:rStyle w:val="StyleBoldUnderline"/>
        </w:rPr>
        <w:t>if agriculture cannot keep up with this increased demand, and people in these developing countries become too accustomed to modern luxuries and are left without a way to be self-sufficient, it is inevitable that they will go hungry as well</w:t>
      </w:r>
      <w:proofErr w:type="gramStart"/>
      <w:r w:rsidRPr="00943519">
        <w:rPr>
          <w:sz w:val="16"/>
        </w:rPr>
        <w:t>.</w:t>
      </w:r>
      <w:r w:rsidR="00943519" w:rsidRPr="00943519">
        <w:rPr>
          <w:sz w:val="12"/>
        </w:rPr>
        <w:t>¶</w:t>
      </w:r>
      <w:proofErr w:type="gramEnd"/>
      <w:r w:rsidRPr="00943519">
        <w:rPr>
          <w:sz w:val="16"/>
        </w:rPr>
        <w:t xml:space="preserve"> There used to be a time when the world was self-sufficient. Yet </w:t>
      </w:r>
      <w:r w:rsidRPr="00BB0296">
        <w:rPr>
          <w:rStyle w:val="StyleBoldUnderline"/>
        </w:rPr>
        <w:t xml:space="preserve">as the world grew and </w:t>
      </w:r>
      <w:proofErr w:type="spellStart"/>
      <w:r w:rsidRPr="00BB0296">
        <w:rPr>
          <w:rStyle w:val="StyleBoldUnderline"/>
        </w:rPr>
        <w:t>globalised</w:t>
      </w:r>
      <w:proofErr w:type="spellEnd"/>
      <w:r w:rsidRPr="00BB0296">
        <w:rPr>
          <w:rStyle w:val="StyleBoldUnderline"/>
        </w:rPr>
        <w:t>, countries depended on other nations to supply them with food</w:t>
      </w:r>
      <w:r w:rsidRPr="00943519">
        <w:rPr>
          <w:sz w:val="16"/>
        </w:rPr>
        <w:t xml:space="preserve">. Bananas from Ecuador, wheat from America, rice from India – these countries dominate their respective world markets. In order to keep up with demand in the next few decades, and in order to keep their rankings as top producers, these countries must essentially use more of their own resources to produce what is demanded and, in turn, require more goods from other countries. It will become a vicious cycle – </w:t>
      </w:r>
      <w:r w:rsidRPr="00BB0296">
        <w:rPr>
          <w:rStyle w:val="StyleBoldUnderline"/>
        </w:rPr>
        <w:t>producing more food, only to require more food, in order to produce even more food</w:t>
      </w:r>
      <w:r w:rsidRPr="00943519">
        <w:rPr>
          <w:sz w:val="16"/>
        </w:rPr>
        <w:t>. The world has set itself on a downward spiral, with few options available for survival</w:t>
      </w:r>
      <w:proofErr w:type="gramStart"/>
      <w:r w:rsidRPr="00943519">
        <w:rPr>
          <w:sz w:val="16"/>
        </w:rPr>
        <w:t>.</w:t>
      </w:r>
      <w:r w:rsidR="00943519" w:rsidRPr="00943519">
        <w:rPr>
          <w:sz w:val="12"/>
        </w:rPr>
        <w:t>¶</w:t>
      </w:r>
      <w:proofErr w:type="gramEnd"/>
      <w:r w:rsidRPr="00943519">
        <w:rPr>
          <w:sz w:val="16"/>
        </w:rPr>
        <w:t xml:space="preserve"> Yet </w:t>
      </w:r>
      <w:r w:rsidRPr="00BB0296">
        <w:rPr>
          <w:rStyle w:val="StyleBoldUnderline"/>
        </w:rPr>
        <w:t>we cannot expect to stop globalization, nor can we assume that halting the importation and exportation of goods will prevent food security from plummeting. Expecting all countries to stop producing mass quantities of food that meet the demand of the rest of the world is illogical, and will affect much more than just food production</w:t>
      </w:r>
      <w:proofErr w:type="gramStart"/>
      <w:r w:rsidRPr="00943519">
        <w:rPr>
          <w:sz w:val="16"/>
        </w:rPr>
        <w:t>.</w:t>
      </w:r>
      <w:r w:rsidR="00943519" w:rsidRPr="00943519">
        <w:rPr>
          <w:sz w:val="12"/>
        </w:rPr>
        <w:t>¶</w:t>
      </w:r>
      <w:proofErr w:type="gramEnd"/>
      <w:r w:rsidRPr="00943519">
        <w:rPr>
          <w:sz w:val="16"/>
        </w:rPr>
        <w:t xml:space="preserve"> </w:t>
      </w:r>
    </w:p>
    <w:p w14:paraId="6F963C3F" w14:textId="77777777" w:rsidR="00111F07" w:rsidRDefault="00111F07" w:rsidP="00111F07"/>
    <w:p w14:paraId="719229AE" w14:textId="77777777" w:rsidR="00111F07" w:rsidRDefault="00111F07" w:rsidP="00111F07"/>
    <w:p w14:paraId="0F55EE87" w14:textId="77777777" w:rsidR="003E0143" w:rsidRDefault="003E0143" w:rsidP="003E0143"/>
    <w:p w14:paraId="6EAC5D53" w14:textId="77777777" w:rsidR="00DB2118" w:rsidRDefault="00DB2118" w:rsidP="0088178B">
      <w:pPr>
        <w:pStyle w:val="Heading3"/>
      </w:pPr>
      <w:r>
        <w:lastRenderedPageBreak/>
        <w:t xml:space="preserve">Extend OTEC - Fish Turn </w:t>
      </w:r>
    </w:p>
    <w:p w14:paraId="65852067" w14:textId="77777777" w:rsidR="00DB2118" w:rsidRDefault="00CB2AC5" w:rsidP="003E0143">
      <w:pPr>
        <w:pStyle w:val="Tags"/>
      </w:pPr>
      <w:r>
        <w:t>1. The intake water system kills fish and other organisms near the OTEC technology causing a decrease in biodiversity and disrupting the ecosystem and food chain</w:t>
      </w:r>
      <w:r w:rsidR="00DB2118">
        <w:t xml:space="preserve"> – That’s Vega ’99  </w:t>
      </w:r>
    </w:p>
    <w:p w14:paraId="3F38F4F2" w14:textId="77777777" w:rsidR="00DB2118" w:rsidRPr="00DB2118" w:rsidRDefault="00DB2118" w:rsidP="00DB2118">
      <w:pPr>
        <w:pStyle w:val="Nothing"/>
      </w:pPr>
    </w:p>
    <w:p w14:paraId="0719C67A" w14:textId="77777777" w:rsidR="003E0143" w:rsidRDefault="00DB2118" w:rsidP="003E0143">
      <w:pPr>
        <w:pStyle w:val="Tags"/>
      </w:pPr>
      <w:r>
        <w:t xml:space="preserve">2. </w:t>
      </w:r>
      <w:r w:rsidR="00C40832">
        <w:t>Entrainment of OTEC kills ecosystem and decreases biodiversity</w:t>
      </w:r>
    </w:p>
    <w:p w14:paraId="02DFF2A4" w14:textId="77777777" w:rsidR="003E0143" w:rsidRPr="00586F6C" w:rsidRDefault="003E0143" w:rsidP="003E0143">
      <w:r w:rsidRPr="00586F6C">
        <w:rPr>
          <w:rStyle w:val="StyleStyleBold12pt"/>
        </w:rPr>
        <w:t>Comfort and Vega 11</w:t>
      </w:r>
      <w:r>
        <w:rPr>
          <w:rStyle w:val="StyleStyleBold12pt"/>
        </w:rPr>
        <w:t xml:space="preserve"> </w:t>
      </w:r>
      <w:r w:rsidRPr="00337B2E">
        <w:rPr>
          <w:rStyle w:val="NothingChar"/>
          <w:rFonts w:eastAsiaTheme="minorEastAsia"/>
          <w:szCs w:val="20"/>
        </w:rPr>
        <w:t xml:space="preserve">(Luis A. Vega Ph.D., National Marine Renewable Energy Center at the University of </w:t>
      </w:r>
      <w:proofErr w:type="spellStart"/>
      <w:r w:rsidRPr="00337B2E">
        <w:rPr>
          <w:rStyle w:val="NothingChar"/>
          <w:rFonts w:eastAsiaTheme="minorEastAsia"/>
          <w:szCs w:val="20"/>
        </w:rPr>
        <w:t>Hawai'I</w:t>
      </w:r>
      <w:proofErr w:type="spellEnd"/>
      <w:r w:rsidRPr="00337B2E">
        <w:rPr>
          <w:rStyle w:val="NothingChar"/>
          <w:rFonts w:eastAsiaTheme="minorEastAsia"/>
          <w:szCs w:val="20"/>
        </w:rPr>
        <w:t xml:space="preserve"> and Christina M Comfort, “Environmental Assessment of Ocean Thermal Energy Conversion in Hawaii”, August 2011, http://www.seaturtle.org/PDF/Ocr/ComfortCM_2011_InOceans11MTSIEEE1922September2011Kon_pxx-xx.pdf)</w:t>
      </w:r>
    </w:p>
    <w:p w14:paraId="646C3985" w14:textId="77777777" w:rsidR="003E0143" w:rsidRDefault="003E0143" w:rsidP="003E0143">
      <w:pPr>
        <w:pStyle w:val="Cards"/>
      </w:pPr>
      <w:r w:rsidRPr="00337B2E">
        <w:rPr>
          <w:rStyle w:val="DebateUnderline"/>
        </w:rPr>
        <w:t>Lethal entrainment of organisms</w:t>
      </w:r>
      <w:r>
        <w:t xml:space="preserve"> in the intake pipes</w:t>
      </w:r>
      <w:r w:rsidRPr="00337B2E">
        <w:rPr>
          <w:rStyle w:val="DebateUnderline"/>
        </w:rPr>
        <w:t xml:space="preserve"> is one of the most direct impacts OTEC can have on the environment</w:t>
      </w:r>
      <w:r>
        <w:t xml:space="preserve">. Small </w:t>
      </w:r>
      <w:r w:rsidRPr="00337B2E">
        <w:rPr>
          <w:rStyle w:val="DebateUnderline"/>
        </w:rPr>
        <w:t>nekton may also be impinged on the intake screen,</w:t>
      </w:r>
      <w:r>
        <w:t xml:space="preserve"> if their swimming capacity is less than the approach velocity of the water [4]. Estimates of organism density and depths of occurrence are necessary to estimate the impact of OTEC entrainment or impingement on a population. Studies investigating the plankton community at discrete depths, rather than net tows which integrate across the water column are relatively rare, but one thorough study of larval fish does exist and is a valuable resource for OTEC environmental assessment [22]. A small selection of other plankton has been characterized with respect to depth and onshore-offshore distribution, including </w:t>
      </w:r>
      <w:proofErr w:type="spellStart"/>
      <w:r>
        <w:t>heteropod</w:t>
      </w:r>
      <w:proofErr w:type="spellEnd"/>
      <w:r>
        <w:t xml:space="preserve"> mollusks [23] and </w:t>
      </w:r>
      <w:proofErr w:type="spellStart"/>
      <w:r>
        <w:t>nemerteans</w:t>
      </w:r>
      <w:proofErr w:type="spellEnd"/>
      <w:r>
        <w:t xml:space="preserve"> [24]. An example from Boehlert and Mundy’s larval fish database is a study of </w:t>
      </w:r>
      <w:proofErr w:type="spellStart"/>
      <w:r>
        <w:t>scombrid</w:t>
      </w:r>
      <w:proofErr w:type="spellEnd"/>
      <w:r>
        <w:t xml:space="preserve"> larvae [10]. The researchers used MOCNESS (multiple opening-closing net and environmental sensing system) to sample larvae at 8 depth bins, both during the day and at night. Multiple species and genera of tuna were characterized by their relationship with depth, temperature, and salinity. </w:t>
      </w:r>
      <w:r w:rsidRPr="00337B2E">
        <w:rPr>
          <w:rStyle w:val="DebateUnderline"/>
        </w:rPr>
        <w:t>At the location of an offshore OTEC plant</w:t>
      </w:r>
      <w:r>
        <w:t xml:space="preserve">, most </w:t>
      </w:r>
      <w:r w:rsidRPr="00337B2E">
        <w:rPr>
          <w:rStyle w:val="DebateUnderline"/>
        </w:rPr>
        <w:t>tuna larvae are</w:t>
      </w:r>
      <w:r>
        <w:t xml:space="preserve"> found </w:t>
      </w:r>
      <w:proofErr w:type="gramStart"/>
      <w:r>
        <w:t>in 10-20m depth water,</w:t>
      </w:r>
      <w:proofErr w:type="gramEnd"/>
      <w:r>
        <w:t xml:space="preserve"> putting them </w:t>
      </w:r>
      <w:r w:rsidRPr="00337B2E">
        <w:rPr>
          <w:rStyle w:val="DebateUnderline"/>
        </w:rPr>
        <w:t xml:space="preserve">at high risk for entrainment in the warm water intake </w:t>
      </w:r>
      <w:r>
        <w:t xml:space="preserve">at 20m [10]. Conversely, </w:t>
      </w:r>
      <w:r w:rsidRPr="00586F6C">
        <w:t>t</w:t>
      </w:r>
      <w:r>
        <w:t xml:space="preserve">he larvae of other species such as billfish are found primarily in the </w:t>
      </w:r>
      <w:proofErr w:type="spellStart"/>
      <w:r>
        <w:t>neuston</w:t>
      </w:r>
      <w:proofErr w:type="spellEnd"/>
      <w:r>
        <w:t xml:space="preserve">, where they are unlikely to be entrained [25]. </w:t>
      </w:r>
      <w:r w:rsidRPr="00337B2E">
        <w:rPr>
          <w:rStyle w:val="DebateUnderline"/>
        </w:rPr>
        <w:t>Deeper-dwelling organisms are</w:t>
      </w:r>
      <w:r>
        <w:t xml:space="preserve"> also </w:t>
      </w:r>
      <w:r w:rsidRPr="00337B2E">
        <w:rPr>
          <w:rStyle w:val="DebateUnderline"/>
        </w:rPr>
        <w:t xml:space="preserve">subject to entrainment </w:t>
      </w:r>
      <w:r>
        <w:t xml:space="preserve">in the cold water pipes. Because an intake screen cannot be cleaned at depth, the mouth of the intake </w:t>
      </w:r>
      <w:r w:rsidRPr="00337B2E">
        <w:rPr>
          <w:rStyle w:val="DebateUnderline"/>
        </w:rPr>
        <w:t>pipe will be open, allowing entrainment of larger organisms [</w:t>
      </w:r>
      <w:r>
        <w:t xml:space="preserve">3]. Some entrainment monitoring has been carried out at an operational cold water pipe at Natural Energy Laboratory of Hawaii Authority (NELHA) in Kona. For example, a high school group sampled the </w:t>
      </w:r>
      <w:proofErr w:type="gramStart"/>
      <w:r>
        <w:t>deep water</w:t>
      </w:r>
      <w:proofErr w:type="gramEnd"/>
      <w:r>
        <w:t xml:space="preserve"> sump for 2 months and identified macro-organisms which had been entrained at 1000m (Table 1) [26]. Data from this site is an ideal way to predict the biomass and types of </w:t>
      </w:r>
      <w:proofErr w:type="gramStart"/>
      <w:r>
        <w:t>organisms which</w:t>
      </w:r>
      <w:proofErr w:type="gramEnd"/>
      <w:r>
        <w:t xml:space="preserve"> may be entrained at 1000m depth. Baseline studies of the </w:t>
      </w:r>
      <w:proofErr w:type="gramStart"/>
      <w:r>
        <w:t>deep water</w:t>
      </w:r>
      <w:proofErr w:type="gramEnd"/>
      <w:r>
        <w:t xml:space="preserve"> habitat should ideally include more formal monitoring of entrainment at the NELHA site.</w:t>
      </w:r>
    </w:p>
    <w:p w14:paraId="26E78926" w14:textId="77777777" w:rsidR="003E0143" w:rsidRDefault="003E0143" w:rsidP="003E0143"/>
    <w:p w14:paraId="1B853B84" w14:textId="77777777" w:rsidR="0015623B" w:rsidRPr="000D65F3" w:rsidRDefault="0015623B" w:rsidP="0015623B"/>
    <w:p w14:paraId="61490015" w14:textId="77777777" w:rsidR="0015623B" w:rsidRDefault="0015623B" w:rsidP="0088178B">
      <w:pPr>
        <w:pStyle w:val="Heading2"/>
      </w:pPr>
      <w:r>
        <w:lastRenderedPageBreak/>
        <w:t>Water Shortages</w:t>
      </w:r>
    </w:p>
    <w:p w14:paraId="48950A42" w14:textId="77777777" w:rsidR="00086DFA" w:rsidRDefault="00086DFA" w:rsidP="00086DFA">
      <w:pPr>
        <w:pStyle w:val="Heading3"/>
      </w:pPr>
      <w:r>
        <w:lastRenderedPageBreak/>
        <w:t>1nc frontline water shortages advantages</w:t>
      </w:r>
    </w:p>
    <w:p w14:paraId="18B75DA5" w14:textId="77777777" w:rsidR="00943519" w:rsidRDefault="00E53A79" w:rsidP="00170C72">
      <w:pPr>
        <w:pStyle w:val="Heading4"/>
      </w:pPr>
      <w:r>
        <w:t xml:space="preserve">1. </w:t>
      </w:r>
      <w:proofErr w:type="gramStart"/>
      <w:r>
        <w:t>no</w:t>
      </w:r>
      <w:proofErr w:type="gramEnd"/>
      <w:r>
        <w:t xml:space="preserve"> infrastructure</w:t>
      </w:r>
      <w:r w:rsidR="0076794D">
        <w:t xml:space="preserve"> for</w:t>
      </w:r>
      <w:r>
        <w:t xml:space="preserve"> desalinated water– at best they solve for nearby communities</w:t>
      </w:r>
      <w:r w:rsidR="0076794D">
        <w:t xml:space="preserve"> only </w:t>
      </w:r>
      <w:r>
        <w:t xml:space="preserve"> </w:t>
      </w:r>
    </w:p>
    <w:p w14:paraId="4D904A59" w14:textId="77777777" w:rsidR="00170C72" w:rsidRPr="0003452F" w:rsidRDefault="00943519" w:rsidP="00170C72">
      <w:pPr>
        <w:pStyle w:val="Heading4"/>
      </w:pPr>
      <w:r>
        <w:t>2.</w:t>
      </w:r>
      <w:r w:rsidR="00F541D1">
        <w:t xml:space="preserve"> </w:t>
      </w:r>
      <w:r w:rsidR="00170C72" w:rsidRPr="0003452F">
        <w:t>Cheaper desalination technology checks water shortages</w:t>
      </w:r>
      <w:r w:rsidR="0076794D">
        <w:t xml:space="preserve"> in SQ – SQ solves </w:t>
      </w:r>
    </w:p>
    <w:p w14:paraId="33811625" w14:textId="77777777" w:rsidR="00170C72" w:rsidRPr="0003452F" w:rsidRDefault="00170C72" w:rsidP="00170C72">
      <w:r w:rsidRPr="0003452F">
        <w:rPr>
          <w:rStyle w:val="StyleStyleBold12pt"/>
        </w:rPr>
        <w:t>Business Insider 13</w:t>
      </w:r>
      <w:r w:rsidRPr="0003452F">
        <w:t>, Mar. 22, 2013, 12:45 PM, (</w:t>
      </w:r>
      <w:hyperlink r:id="rId14" w:history="1">
        <w:r w:rsidRPr="0003452F">
          <w:t>http://www.businessinsider.com/lockheed-martin-desalination-graphene-filters-2013-3</w:t>
        </w:r>
      </w:hyperlink>
      <w:r w:rsidRPr="0003452F">
        <w:t>) DOA: 7/27/14</w:t>
      </w:r>
    </w:p>
    <w:p w14:paraId="7A3B4CCC" w14:textId="77777777" w:rsidR="00170C72" w:rsidRPr="0003452F" w:rsidRDefault="00170C72" w:rsidP="00170C72">
      <w:pPr>
        <w:rPr>
          <w:sz w:val="16"/>
        </w:rPr>
      </w:pPr>
      <w:r w:rsidRPr="0003452F">
        <w:rPr>
          <w:rStyle w:val="StyleBoldUnderline"/>
        </w:rPr>
        <w:t>The latest technology for removing salt from seawater</w:t>
      </w:r>
      <w:r w:rsidRPr="0003452F">
        <w:rPr>
          <w:sz w:val="16"/>
        </w:rPr>
        <w:t xml:space="preserve">, developed by Lockheed Martin, </w:t>
      </w:r>
      <w:r w:rsidRPr="0003452F">
        <w:rPr>
          <w:rStyle w:val="StyleBoldUnderline"/>
        </w:rPr>
        <w:t>will be a game-changer for the industry</w:t>
      </w:r>
      <w:r w:rsidRPr="0003452F">
        <w:rPr>
          <w:sz w:val="16"/>
        </w:rPr>
        <w:t>, according to Ray O. Johnson, senior vice president and chief technology officer of the jet and weapons manufacturer</w:t>
      </w:r>
      <w:proofErr w:type="gramStart"/>
      <w:r w:rsidRPr="0003452F">
        <w:rPr>
          <w:sz w:val="16"/>
        </w:rPr>
        <w:t>.</w:t>
      </w:r>
      <w:r w:rsidRPr="0003452F">
        <w:rPr>
          <w:sz w:val="12"/>
        </w:rPr>
        <w:t>¶</w:t>
      </w:r>
      <w:proofErr w:type="gramEnd"/>
      <w:r w:rsidRPr="0003452F">
        <w:rPr>
          <w:sz w:val="16"/>
        </w:rPr>
        <w:t xml:space="preserve"> Desalination technology is used in regions of the world, particularly developing countries, where fresh water is not available. Water from oceans or rivers is diverted into treatment plants where the salt is removed and clean drinking water is produced through a process called reverse osmosis</w:t>
      </w:r>
      <w:proofErr w:type="gramStart"/>
      <w:r w:rsidRPr="0003452F">
        <w:rPr>
          <w:sz w:val="16"/>
        </w:rPr>
        <w:t>.</w:t>
      </w:r>
      <w:r w:rsidRPr="0003452F">
        <w:rPr>
          <w:sz w:val="12"/>
        </w:rPr>
        <w:t>¶</w:t>
      </w:r>
      <w:proofErr w:type="gramEnd"/>
      <w:r w:rsidRPr="0003452F">
        <w:rPr>
          <w:sz w:val="16"/>
        </w:rPr>
        <w:t xml:space="preserve"> Imagine a tank with seawater on one side and pure water on the other, separated by a filter with billions of tiny holes. Lots of pressure on the salty side pushes water through faster than the salt, so fresh water comes out the other end</w:t>
      </w:r>
      <w:proofErr w:type="gramStart"/>
      <w:r w:rsidRPr="0003452F">
        <w:rPr>
          <w:sz w:val="16"/>
        </w:rPr>
        <w:t>.</w:t>
      </w:r>
      <w:r w:rsidRPr="0003452F">
        <w:rPr>
          <w:sz w:val="12"/>
        </w:rPr>
        <w:t>¶</w:t>
      </w:r>
      <w:proofErr w:type="gramEnd"/>
      <w:r w:rsidRPr="0003452F">
        <w:rPr>
          <w:sz w:val="16"/>
        </w:rPr>
        <w:t xml:space="preserve"> </w:t>
      </w:r>
      <w:r w:rsidRPr="0003452F">
        <w:rPr>
          <w:rStyle w:val="StyleBoldUnderline"/>
        </w:rPr>
        <w:t>The problem is that current filters use plastic polymers that use an immense amount of energy</w:t>
      </w:r>
      <w:r w:rsidRPr="0003452F">
        <w:rPr>
          <w:sz w:val="16"/>
        </w:rPr>
        <w:t xml:space="preserve"> (800 to 1,000 pounds per square inch of pressure) </w:t>
      </w:r>
      <w:r w:rsidRPr="0003452F">
        <w:rPr>
          <w:rStyle w:val="StyleBoldUnderline"/>
        </w:rPr>
        <w:t>to push water through. Lockheed has developed a special material that doesn't need as much energy to drag water through the filter</w:t>
      </w:r>
      <w:proofErr w:type="gramStart"/>
      <w:r w:rsidRPr="0003452F">
        <w:rPr>
          <w:rStyle w:val="StyleBoldUnderline"/>
        </w:rPr>
        <w:t>.</w:t>
      </w:r>
      <w:r w:rsidRPr="0003452F">
        <w:rPr>
          <w:sz w:val="12"/>
        </w:rPr>
        <w:t>¶</w:t>
      </w:r>
      <w:proofErr w:type="gramEnd"/>
      <w:r w:rsidRPr="0003452F">
        <w:rPr>
          <w:sz w:val="16"/>
        </w:rPr>
        <w:t xml:space="preserve"> </w:t>
      </w:r>
      <w:proofErr w:type="spellStart"/>
      <w:r w:rsidRPr="0003452F">
        <w:rPr>
          <w:sz w:val="16"/>
        </w:rPr>
        <w:t>Graphene</w:t>
      </w:r>
      <w:proofErr w:type="spellEnd"/>
      <w:r w:rsidRPr="0003452F">
        <w:rPr>
          <w:sz w:val="16"/>
        </w:rPr>
        <w:t xml:space="preserve"> is a substance made of pure carbon. Carbon atoms are arranged in a regular hexagonal or honeycomb pattern in a one-atom thick sheet</w:t>
      </w:r>
      <w:proofErr w:type="gramStart"/>
      <w:r w:rsidRPr="0003452F">
        <w:rPr>
          <w:sz w:val="16"/>
        </w:rPr>
        <w:t>.</w:t>
      </w:r>
      <w:r w:rsidRPr="0003452F">
        <w:rPr>
          <w:sz w:val="12"/>
        </w:rPr>
        <w:t>¶</w:t>
      </w:r>
      <w:proofErr w:type="gramEnd"/>
      <w:r w:rsidRPr="0003452F">
        <w:rPr>
          <w:sz w:val="16"/>
        </w:rPr>
        <w:t xml:space="preserve"> This special material is a film of a special structure of carbon, a honeycomb lattice called </w:t>
      </w:r>
      <w:proofErr w:type="spellStart"/>
      <w:r w:rsidRPr="0003452F">
        <w:rPr>
          <w:sz w:val="16"/>
        </w:rPr>
        <w:t>graphene</w:t>
      </w:r>
      <w:proofErr w:type="spellEnd"/>
      <w:r w:rsidRPr="0003452F">
        <w:rPr>
          <w:sz w:val="16"/>
        </w:rPr>
        <w:t>.</w:t>
      </w:r>
      <w:r w:rsidRPr="0003452F">
        <w:rPr>
          <w:sz w:val="12"/>
        </w:rPr>
        <w:t>¶</w:t>
      </w:r>
      <w:r w:rsidRPr="0003452F">
        <w:rPr>
          <w:sz w:val="16"/>
        </w:rPr>
        <w:t xml:space="preserve"> "</w:t>
      </w:r>
      <w:proofErr w:type="spellStart"/>
      <w:r w:rsidRPr="0003452F">
        <w:rPr>
          <w:sz w:val="16"/>
        </w:rPr>
        <w:t>Graphene</w:t>
      </w:r>
      <w:proofErr w:type="spellEnd"/>
      <w:r w:rsidRPr="0003452F">
        <w:rPr>
          <w:sz w:val="16"/>
        </w:rPr>
        <w:t xml:space="preserve"> is pure carbon that is made in a hot oven on top of a copper sheet </w:t>
      </w:r>
      <w:r w:rsidRPr="0003452F">
        <w:rPr>
          <w:sz w:val="12"/>
        </w:rPr>
        <w:t>¶</w:t>
      </w:r>
      <w:r w:rsidRPr="0003452F">
        <w:rPr>
          <w:sz w:val="16"/>
        </w:rPr>
        <w:t xml:space="preserve"> in a vacuum," John Stetson, the chief technologist at Lockheed for this initiative explained to Business Insider. "Methane gas is put into the vacuum and the methane changes </w:t>
      </w:r>
      <w:r w:rsidRPr="0003452F">
        <w:rPr>
          <w:sz w:val="12"/>
        </w:rPr>
        <w:t>¶</w:t>
      </w:r>
      <w:r w:rsidRPr="0003452F">
        <w:rPr>
          <w:sz w:val="16"/>
        </w:rPr>
        <w:t xml:space="preserve"> into a single film of carbon atoms all linked together tightly like </w:t>
      </w:r>
      <w:proofErr w:type="spellStart"/>
      <w:r w:rsidRPr="0003452F">
        <w:rPr>
          <w:sz w:val="16"/>
        </w:rPr>
        <w:t>chickenwire</w:t>
      </w:r>
      <w:proofErr w:type="spellEnd"/>
      <w:r w:rsidRPr="0003452F">
        <w:rPr>
          <w:sz w:val="16"/>
        </w:rPr>
        <w:t xml:space="preserve"> (at the atomic level) 1,000 times stronger than steel and tolerant of temperature, pressure and </w:t>
      </w:r>
      <w:proofErr w:type="spellStart"/>
      <w:r w:rsidRPr="0003452F">
        <w:rPr>
          <w:sz w:val="16"/>
        </w:rPr>
        <w:t>pH.</w:t>
      </w:r>
      <w:proofErr w:type="spellEnd"/>
      <w:r w:rsidRPr="0003452F">
        <w:rPr>
          <w:sz w:val="16"/>
        </w:rPr>
        <w:t>"</w:t>
      </w:r>
      <w:r w:rsidRPr="0003452F">
        <w:rPr>
          <w:sz w:val="12"/>
        </w:rPr>
        <w:t>¶</w:t>
      </w:r>
      <w:r w:rsidRPr="0003452F">
        <w:rPr>
          <w:sz w:val="16"/>
        </w:rPr>
        <w:t xml:space="preserve"> </w:t>
      </w:r>
      <w:proofErr w:type="gramStart"/>
      <w:r w:rsidRPr="0003452F">
        <w:rPr>
          <w:sz w:val="16"/>
        </w:rPr>
        <w:t>The</w:t>
      </w:r>
      <w:proofErr w:type="gramEnd"/>
      <w:r w:rsidRPr="0003452F">
        <w:rPr>
          <w:sz w:val="16"/>
        </w:rPr>
        <w:t xml:space="preserve"> sheet is dotted with holes that are one nanometer or less. These holes between carbon atoms trap the salt and other impurities</w:t>
      </w:r>
      <w:proofErr w:type="gramStart"/>
      <w:r w:rsidRPr="0003452F">
        <w:rPr>
          <w:sz w:val="16"/>
        </w:rPr>
        <w:t>.</w:t>
      </w:r>
      <w:r w:rsidRPr="0003452F">
        <w:rPr>
          <w:sz w:val="12"/>
        </w:rPr>
        <w:t>¶</w:t>
      </w:r>
      <w:proofErr w:type="gramEnd"/>
      <w:r w:rsidRPr="0003452F">
        <w:rPr>
          <w:sz w:val="16"/>
        </w:rPr>
        <w:t xml:space="preserve"> </w:t>
      </w:r>
      <w:proofErr w:type="spellStart"/>
      <w:r w:rsidRPr="0003452F">
        <w:rPr>
          <w:sz w:val="16"/>
        </w:rPr>
        <w:t>Graphene</w:t>
      </w:r>
      <w:proofErr w:type="spellEnd"/>
      <w:r w:rsidRPr="0003452F">
        <w:rPr>
          <w:sz w:val="16"/>
        </w:rPr>
        <w:t xml:space="preserve"> researchers won the Nobel Prize in Physics in 2010 for developing the wonder-material.</w:t>
      </w:r>
      <w:r w:rsidRPr="0003452F">
        <w:rPr>
          <w:sz w:val="12"/>
        </w:rPr>
        <w:t>¶</w:t>
      </w:r>
      <w:r w:rsidRPr="0003452F">
        <w:rPr>
          <w:sz w:val="16"/>
        </w:rPr>
        <w:t xml:space="preserve"> In addition, the film is super thin — just a single atom thick — so that the water simply "pops through the very, very small holes that we make in the </w:t>
      </w:r>
      <w:proofErr w:type="spellStart"/>
      <w:r w:rsidRPr="0003452F">
        <w:rPr>
          <w:sz w:val="16"/>
        </w:rPr>
        <w:t>graphene</w:t>
      </w:r>
      <w:proofErr w:type="spellEnd"/>
      <w:r w:rsidRPr="0003452F">
        <w:rPr>
          <w:sz w:val="16"/>
        </w:rPr>
        <w:t xml:space="preserve"> and leaves the salt behind," said Stetson.</w:t>
      </w:r>
      <w:r w:rsidRPr="0003452F">
        <w:rPr>
          <w:sz w:val="12"/>
        </w:rPr>
        <w:t>¶</w:t>
      </w:r>
      <w:r w:rsidRPr="0003452F">
        <w:rPr>
          <w:sz w:val="16"/>
        </w:rPr>
        <w:t xml:space="preserve"> </w:t>
      </w:r>
      <w:r w:rsidRPr="0003452F">
        <w:rPr>
          <w:rStyle w:val="StyleBoldUnderline"/>
        </w:rPr>
        <w:t>Lockheed anticipates that their filters will be able to provide clean drinking water "at a fraction of the cost of industry-standard reverse osmosis systems,"</w:t>
      </w:r>
      <w:r w:rsidRPr="0003452F">
        <w:rPr>
          <w:sz w:val="16"/>
        </w:rPr>
        <w:t xml:space="preserve"> their press release says. </w:t>
      </w:r>
      <w:r w:rsidRPr="0003452F">
        <w:rPr>
          <w:rStyle w:val="StyleBoldUnderline"/>
        </w:rPr>
        <w:t>Water-poor regions of the world will be the first to benefit</w:t>
      </w:r>
      <w:proofErr w:type="gramStart"/>
      <w:r w:rsidRPr="0003452F">
        <w:rPr>
          <w:rStyle w:val="StyleBoldUnderline"/>
        </w:rPr>
        <w:t>.</w:t>
      </w:r>
      <w:r w:rsidRPr="0003452F">
        <w:rPr>
          <w:rStyle w:val="StyleBoldUnderline"/>
          <w:sz w:val="12"/>
        </w:rPr>
        <w:t>¶</w:t>
      </w:r>
      <w:proofErr w:type="gramEnd"/>
      <w:r w:rsidRPr="0003452F">
        <w:rPr>
          <w:sz w:val="16"/>
        </w:rPr>
        <w:t xml:space="preserve"> The perforated </w:t>
      </w:r>
      <w:proofErr w:type="spellStart"/>
      <w:r w:rsidRPr="0003452F">
        <w:rPr>
          <w:sz w:val="16"/>
        </w:rPr>
        <w:t>graphene</w:t>
      </w:r>
      <w:proofErr w:type="spellEnd"/>
      <w:r w:rsidRPr="0003452F">
        <w:rPr>
          <w:sz w:val="16"/>
        </w:rPr>
        <w:t xml:space="preserve"> is aptly called </w:t>
      </w:r>
      <w:proofErr w:type="spellStart"/>
      <w:r w:rsidRPr="0003452F">
        <w:rPr>
          <w:sz w:val="16"/>
        </w:rPr>
        <w:t>Perforene</w:t>
      </w:r>
      <w:proofErr w:type="spellEnd"/>
      <w:r w:rsidRPr="0003452F">
        <w:rPr>
          <w:sz w:val="16"/>
        </w:rPr>
        <w:t xml:space="preserve">. </w:t>
      </w:r>
      <w:r w:rsidRPr="0003452F">
        <w:rPr>
          <w:rStyle w:val="StyleBoldUnderline"/>
        </w:rPr>
        <w:t>Lockheed has the U.S. Patent on this technology and is currently pumping out "pretty big quantities of it"</w:t>
      </w:r>
      <w:r w:rsidRPr="0003452F">
        <w:rPr>
          <w:sz w:val="16"/>
        </w:rPr>
        <w:t xml:space="preserve"> at Lockheed's advanced technology center i</w:t>
      </w:r>
      <w:r w:rsidRPr="0003452F">
        <w:rPr>
          <w:rStyle w:val="StyleBoldUnderline"/>
        </w:rPr>
        <w:t>n</w:t>
      </w:r>
      <w:r w:rsidRPr="0003452F">
        <w:rPr>
          <w:sz w:val="16"/>
        </w:rPr>
        <w:t xml:space="preserve"> Palo Alto, </w:t>
      </w:r>
      <w:r w:rsidRPr="0003452F">
        <w:rPr>
          <w:rStyle w:val="StyleBoldUnderline"/>
        </w:rPr>
        <w:t>California</w:t>
      </w:r>
      <w:r w:rsidRPr="0003452F">
        <w:rPr>
          <w:sz w:val="16"/>
        </w:rPr>
        <w:t>, according to Stetson</w:t>
      </w:r>
      <w:proofErr w:type="gramStart"/>
      <w:r w:rsidRPr="0003452F">
        <w:rPr>
          <w:sz w:val="16"/>
        </w:rPr>
        <w:t>.</w:t>
      </w:r>
      <w:r w:rsidRPr="0003452F">
        <w:rPr>
          <w:sz w:val="12"/>
        </w:rPr>
        <w:t>¶</w:t>
      </w:r>
      <w:proofErr w:type="gramEnd"/>
      <w:r w:rsidRPr="0003452F">
        <w:rPr>
          <w:sz w:val="16"/>
        </w:rPr>
        <w:t xml:space="preserve"> The </w:t>
      </w:r>
      <w:proofErr w:type="spellStart"/>
      <w:r w:rsidRPr="0003452F">
        <w:rPr>
          <w:sz w:val="16"/>
        </w:rPr>
        <w:t>Perforene</w:t>
      </w:r>
      <w:proofErr w:type="spellEnd"/>
      <w:r w:rsidRPr="0003452F">
        <w:rPr>
          <w:sz w:val="16"/>
        </w:rPr>
        <w:t xml:space="preserve"> has a smoky grey-color film that is translucent, even though its carbon, because it is so thin. It's also about 1,000 times stronger than steel, but still has a permeability that is about 100 times greater than the best competitive membrane out in the market, said Stetson</w:t>
      </w:r>
      <w:proofErr w:type="gramStart"/>
      <w:r w:rsidRPr="0003452F">
        <w:rPr>
          <w:sz w:val="16"/>
        </w:rPr>
        <w:t>.</w:t>
      </w:r>
      <w:r w:rsidRPr="0003452F">
        <w:rPr>
          <w:sz w:val="12"/>
        </w:rPr>
        <w:t>¶</w:t>
      </w:r>
      <w:proofErr w:type="gramEnd"/>
      <w:r w:rsidRPr="0003452F">
        <w:rPr>
          <w:sz w:val="16"/>
        </w:rPr>
        <w:t xml:space="preserve"> </w:t>
      </w:r>
      <w:proofErr w:type="spellStart"/>
      <w:r w:rsidRPr="0003452F">
        <w:rPr>
          <w:sz w:val="16"/>
        </w:rPr>
        <w:t>Perforene</w:t>
      </w:r>
      <w:proofErr w:type="spellEnd"/>
      <w:r w:rsidRPr="0003452F">
        <w:rPr>
          <w:sz w:val="16"/>
        </w:rPr>
        <w:t xml:space="preserve"> isn't a game-changer, yet. Lockheed is still in the prototype stage. One challenge is figuring out how to scale up production. </w:t>
      </w:r>
      <w:proofErr w:type="spellStart"/>
      <w:r w:rsidRPr="0003452F">
        <w:rPr>
          <w:sz w:val="16"/>
        </w:rPr>
        <w:t>Graphene</w:t>
      </w:r>
      <w:proofErr w:type="spellEnd"/>
      <w:r w:rsidRPr="0003452F">
        <w:rPr>
          <w:sz w:val="16"/>
        </w:rPr>
        <w:t xml:space="preserve"> is cheap but it's very delicate because of its thinness, also making it difficult to transfer</w:t>
      </w:r>
      <w:proofErr w:type="gramStart"/>
      <w:r w:rsidRPr="0003452F">
        <w:rPr>
          <w:sz w:val="16"/>
        </w:rPr>
        <w:t>.</w:t>
      </w:r>
      <w:r w:rsidRPr="0003452F">
        <w:rPr>
          <w:sz w:val="12"/>
        </w:rPr>
        <w:t>¶</w:t>
      </w:r>
      <w:proofErr w:type="gramEnd"/>
      <w:r w:rsidRPr="0003452F">
        <w:rPr>
          <w:sz w:val="16"/>
        </w:rPr>
        <w:t xml:space="preserve"> Stetson says Lockheed is targeting to have a prototype to test in a reverse osmosis plant by 2014 or 2015, where they would simply be able to "plug in" the </w:t>
      </w:r>
      <w:proofErr w:type="spellStart"/>
      <w:r w:rsidRPr="0003452F">
        <w:rPr>
          <w:sz w:val="16"/>
        </w:rPr>
        <w:t>Perforene</w:t>
      </w:r>
      <w:proofErr w:type="spellEnd"/>
      <w:r w:rsidRPr="0003452F">
        <w:rPr>
          <w:sz w:val="16"/>
        </w:rPr>
        <w:t xml:space="preserve"> to replace the existing filter.</w:t>
      </w:r>
      <w:r w:rsidRPr="0003452F">
        <w:rPr>
          <w:sz w:val="12"/>
        </w:rPr>
        <w:t>¶</w:t>
      </w:r>
      <w:r w:rsidRPr="0003452F">
        <w:rPr>
          <w:sz w:val="16"/>
        </w:rPr>
        <w:t xml:space="preserve"> The great news is that this technology is not just limited to desalination plants. It can potentially be used for pharmaceutical filtration, dialysis, and gas separation, to a name a few other uses</w:t>
      </w:r>
      <w:proofErr w:type="gramStart"/>
      <w:r w:rsidRPr="0003452F">
        <w:rPr>
          <w:sz w:val="16"/>
        </w:rPr>
        <w:t>.</w:t>
      </w:r>
      <w:r w:rsidRPr="0003452F">
        <w:rPr>
          <w:sz w:val="12"/>
        </w:rPr>
        <w:t>¶</w:t>
      </w:r>
      <w:proofErr w:type="gramEnd"/>
      <w:r w:rsidRPr="0003452F">
        <w:rPr>
          <w:sz w:val="16"/>
        </w:rPr>
        <w:t xml:space="preserve"> The possibilities are endless.</w:t>
      </w:r>
    </w:p>
    <w:p w14:paraId="4FFE39A0" w14:textId="77777777" w:rsidR="00111F07" w:rsidRDefault="00943519" w:rsidP="00111F07">
      <w:pPr>
        <w:pStyle w:val="Heading4"/>
      </w:pPr>
      <w:r>
        <w:t>3</w:t>
      </w:r>
      <w:r w:rsidR="00F541D1">
        <w:t xml:space="preserve">. </w:t>
      </w:r>
      <w:r w:rsidR="00111F07">
        <w:t>US will face inevitable water shortages</w:t>
      </w:r>
      <w:r w:rsidR="0076794D">
        <w:t xml:space="preserve"> – plan can’t solve demand </w:t>
      </w:r>
    </w:p>
    <w:p w14:paraId="66F5915B" w14:textId="77777777" w:rsidR="00111F07" w:rsidRPr="006A4A8C" w:rsidRDefault="00111F07" w:rsidP="00111F07">
      <w:pPr>
        <w:rPr>
          <w:rStyle w:val="StyleStyleBold12pt"/>
        </w:rPr>
      </w:pPr>
      <w:r w:rsidRPr="006A4A8C">
        <w:rPr>
          <w:rStyle w:val="StyleStyleBold12pt"/>
        </w:rPr>
        <w:t>Osborne, 2014</w:t>
      </w:r>
    </w:p>
    <w:p w14:paraId="75D62EEA" w14:textId="77777777" w:rsidR="00111F07" w:rsidRDefault="00111F07" w:rsidP="00111F07">
      <w:r>
        <w:t>(</w:t>
      </w:r>
      <w:r w:rsidRPr="00A60128">
        <w:t>Hannah</w:t>
      </w:r>
      <w:r>
        <w:t>; O</w:t>
      </w:r>
      <w:r w:rsidRPr="00A60128">
        <w:t>nline journalist</w:t>
      </w:r>
      <w:r>
        <w:t>; “</w:t>
      </w:r>
      <w:r w:rsidRPr="00A60128">
        <w:t>Climate Change Water Shortage Threatens US and Mediterranean Countries</w:t>
      </w:r>
      <w:r>
        <w:t xml:space="preserve">”; </w:t>
      </w:r>
      <w:r w:rsidRPr="00A60128">
        <w:t>January 2, 2014</w:t>
      </w:r>
      <w:r>
        <w:t xml:space="preserve">; </w:t>
      </w:r>
      <w:hyperlink r:id="rId15" w:history="1">
        <w:r w:rsidRPr="003B6AC9">
          <w:rPr>
            <w:rStyle w:val="Hyperlink"/>
          </w:rPr>
          <w:t>http://www.ibtimes.co.uk/climate-change-water-shortage-threatens-us-mediterranean-countries-1430802</w:t>
        </w:r>
      </w:hyperlink>
      <w:r>
        <w:t>)</w:t>
      </w:r>
    </w:p>
    <w:p w14:paraId="34D2C590" w14:textId="77777777" w:rsidR="00111F07" w:rsidRDefault="00111F07" w:rsidP="00111F07">
      <w:r w:rsidRPr="006A4A8C">
        <w:rPr>
          <w:sz w:val="12"/>
        </w:rPr>
        <w:t xml:space="preserve">¶ </w:t>
      </w:r>
      <w:r w:rsidRPr="006A4A8C">
        <w:rPr>
          <w:rStyle w:val="StyleBoldUnderline"/>
        </w:rPr>
        <w:t>Up to 2.2 billion people worldwide will be living with inadequate supplies of water by 2100, with southern parts of the US and Mediterranean countries worst affected</w:t>
      </w:r>
      <w:proofErr w:type="gramStart"/>
      <w:r w:rsidRPr="006A4A8C">
        <w:rPr>
          <w:rStyle w:val="StyleBoldUnderline"/>
        </w:rPr>
        <w:t>.</w:t>
      </w:r>
      <w:r w:rsidRPr="006A4A8C">
        <w:rPr>
          <w:rStyle w:val="StyleBoldUnderline"/>
          <w:sz w:val="12"/>
        </w:rPr>
        <w:t>¶</w:t>
      </w:r>
      <w:proofErr w:type="gramEnd"/>
      <w:r w:rsidRPr="006A4A8C">
        <w:rPr>
          <w:rStyle w:val="StyleBoldUnderline"/>
          <w:sz w:val="12"/>
        </w:rPr>
        <w:t xml:space="preserve"> </w:t>
      </w:r>
      <w:r w:rsidRPr="006A4A8C">
        <w:rPr>
          <w:sz w:val="12"/>
        </w:rPr>
        <w:t xml:space="preserve">¶ </w:t>
      </w:r>
      <w:r w:rsidRPr="006A4A8C">
        <w:rPr>
          <w:rStyle w:val="StyleBoldUnderline"/>
        </w:rPr>
        <w:t xml:space="preserve">Experts said that a fifth of the global population will be living on less than 500 cubic </w:t>
      </w:r>
      <w:proofErr w:type="spellStart"/>
      <w:r w:rsidRPr="006A4A8C">
        <w:rPr>
          <w:rStyle w:val="StyleBoldUnderline"/>
        </w:rPr>
        <w:t>metres</w:t>
      </w:r>
      <w:proofErr w:type="spellEnd"/>
      <w:r w:rsidRPr="006A4A8C">
        <w:rPr>
          <w:rStyle w:val="StyleBoldUnderline"/>
        </w:rPr>
        <w:t xml:space="preserve"> of water per year – a threshold signifying absolute water scarcity.</w:t>
      </w:r>
      <w:r w:rsidRPr="006A4A8C">
        <w:rPr>
          <w:rStyle w:val="StyleBoldUnderline"/>
          <w:sz w:val="12"/>
        </w:rPr>
        <w:t xml:space="preserve">¶ </w:t>
      </w:r>
      <w:r w:rsidRPr="006A4A8C">
        <w:rPr>
          <w:sz w:val="12"/>
        </w:rPr>
        <w:t xml:space="preserve">¶ </w:t>
      </w:r>
      <w:r>
        <w:t xml:space="preserve">Published in the journal Proceedings of the National Academy of Sciences and reported in Nature magazine, the findings of 30 groups of researchers from 12 countries detailed thousands of climate change simulations using </w:t>
      </w:r>
      <w:proofErr w:type="spellStart"/>
      <w:r>
        <w:t>standardised</w:t>
      </w:r>
      <w:proofErr w:type="spellEnd"/>
      <w:r>
        <w:t xml:space="preserve"> scenarios for greenhouse gas emissions.</w:t>
      </w:r>
      <w:r w:rsidRPr="006A4A8C">
        <w:rPr>
          <w:sz w:val="12"/>
        </w:rPr>
        <w:t xml:space="preserve">¶ ¶ </w:t>
      </w:r>
      <w:r w:rsidRPr="006A4A8C">
        <w:rPr>
          <w:rStyle w:val="StyleBoldUnderline"/>
        </w:rPr>
        <w:lastRenderedPageBreak/>
        <w:t>They found that if the global temperature rises by an average of 2C, which current models suggest is almost inevitable, up to a fifth of people will suffer from severe water shortages.</w:t>
      </w:r>
      <w:r w:rsidRPr="006A4A8C">
        <w:rPr>
          <w:rStyle w:val="StyleBoldUnderline"/>
          <w:sz w:val="12"/>
        </w:rPr>
        <w:t xml:space="preserve">¶ </w:t>
      </w:r>
      <w:r w:rsidRPr="006A4A8C">
        <w:rPr>
          <w:sz w:val="12"/>
        </w:rPr>
        <w:t xml:space="preserve">¶ </w:t>
      </w:r>
      <w:r>
        <w:t xml:space="preserve">According to the four reports, </w:t>
      </w:r>
      <w:r w:rsidRPr="006A4A8C">
        <w:rPr>
          <w:rStyle w:val="StyleBoldUnderline"/>
        </w:rPr>
        <w:t>water shortage is the biggest concern in regards to the effects of climate change.</w:t>
      </w:r>
      <w:r w:rsidRPr="006A4A8C">
        <w:rPr>
          <w:rStyle w:val="StyleBoldUnderline"/>
          <w:sz w:val="12"/>
        </w:rPr>
        <w:t xml:space="preserve">¶ </w:t>
      </w:r>
      <w:r w:rsidRPr="006A4A8C">
        <w:rPr>
          <w:sz w:val="12"/>
        </w:rPr>
        <w:t xml:space="preserve">¶ </w:t>
      </w:r>
      <w:r>
        <w:t xml:space="preserve">Hans </w:t>
      </w:r>
      <w:proofErr w:type="spellStart"/>
      <w:r>
        <w:t>Schellnhuber</w:t>
      </w:r>
      <w:proofErr w:type="spellEnd"/>
      <w:r>
        <w:t>, director of the Potsdam Institute for Climate Impact Research in Germany, said: "Water and all that relies on it, from food to sanitation and public health, is an emblematic aspect of climate change whose urgency people tend to instantly understand."</w:t>
      </w:r>
      <w:r w:rsidRPr="006A4A8C">
        <w:rPr>
          <w:sz w:val="12"/>
        </w:rPr>
        <w:t xml:space="preserve">¶ ¶ </w:t>
      </w:r>
      <w:r>
        <w:t xml:space="preserve">Addressing climate change </w:t>
      </w:r>
      <w:proofErr w:type="spellStart"/>
      <w:r>
        <w:t>sceptics</w:t>
      </w:r>
      <w:proofErr w:type="spellEnd"/>
      <w:r>
        <w:t>, he added: "Those who might say, 'Come back when you've narrowed down the risk' should be reminded that climate change is a treacherous gamble. We don't quite know the odds, but the chance of losing heavily might be a lot bigger than many tend to think."</w:t>
      </w:r>
      <w:r w:rsidRPr="006A4A8C">
        <w:rPr>
          <w:sz w:val="12"/>
        </w:rPr>
        <w:t xml:space="preserve">¶ ¶ </w:t>
      </w:r>
      <w:proofErr w:type="gramStart"/>
      <w:r>
        <w:t>flooding</w:t>
      </w:r>
      <w:proofErr w:type="gramEnd"/>
      <w:r w:rsidRPr="006A4A8C">
        <w:rPr>
          <w:sz w:val="12"/>
        </w:rPr>
        <w:t xml:space="preserve">¶ </w:t>
      </w:r>
      <w:r>
        <w:t xml:space="preserve">Flood hazards will also become more prevalent as a result of climate </w:t>
      </w:r>
      <w:proofErr w:type="spellStart"/>
      <w:r>
        <w:t>change.Reuters</w:t>
      </w:r>
      <w:proofErr w:type="spellEnd"/>
      <w:r w:rsidRPr="006A4A8C">
        <w:rPr>
          <w:sz w:val="12"/>
        </w:rPr>
        <w:t xml:space="preserve">¶ </w:t>
      </w:r>
      <w:r>
        <w:t>The international group launched the Inter-</w:t>
      </w:r>
      <w:proofErr w:type="spellStart"/>
      <w:r>
        <w:t>Sectoral</w:t>
      </w:r>
      <w:proofErr w:type="spellEnd"/>
      <w:r>
        <w:t xml:space="preserve"> Impact Model </w:t>
      </w:r>
      <w:proofErr w:type="spellStart"/>
      <w:r>
        <w:t>Intercomparison</w:t>
      </w:r>
      <w:proofErr w:type="spellEnd"/>
      <w:r>
        <w:t xml:space="preserve"> Project last year and used climate models and data on temperature, precipitation and water cycles to estimate future scenarios.</w:t>
      </w:r>
      <w:r w:rsidRPr="006A4A8C">
        <w:rPr>
          <w:sz w:val="12"/>
        </w:rPr>
        <w:t xml:space="preserve">¶ ¶ </w:t>
      </w:r>
      <w:r>
        <w:t>Findings showed that the potential scope was huge, with estimates ranging from only a slight increase in water shortages, to others suggesting those living with water scarcity will double.</w:t>
      </w:r>
      <w:r w:rsidRPr="006A4A8C">
        <w:rPr>
          <w:sz w:val="12"/>
        </w:rPr>
        <w:t xml:space="preserve">¶ ¶ </w:t>
      </w:r>
      <w:r w:rsidRPr="006A4A8C">
        <w:rPr>
          <w:rStyle w:val="StyleBoldUnderline"/>
        </w:rPr>
        <w:t>The results suggest regions at most risk of water scarcity were southern parts of the US</w:t>
      </w:r>
      <w:r>
        <w:t>, the Mediterranean and the Middle East. In comparison, places with high latitudes in the Northern Hemisphere, such as India and tropical Africa, will receive more water</w:t>
      </w:r>
      <w:proofErr w:type="gramStart"/>
      <w:r>
        <w:t>.</w:t>
      </w:r>
      <w:r w:rsidRPr="006A4A8C">
        <w:rPr>
          <w:sz w:val="12"/>
        </w:rPr>
        <w:t>¶</w:t>
      </w:r>
      <w:proofErr w:type="gramEnd"/>
      <w:r w:rsidRPr="006A4A8C">
        <w:rPr>
          <w:sz w:val="12"/>
        </w:rPr>
        <w:t xml:space="preserve"> ¶ </w:t>
      </w:r>
      <w:r>
        <w:t>Drought conditions will become more frequent and severe in parts of South America, central Africa, Australia and Europe, while flood hazards will affect over half of the globe.</w:t>
      </w:r>
    </w:p>
    <w:p w14:paraId="14F1F736" w14:textId="77777777" w:rsidR="00111F07" w:rsidRDefault="00111F07" w:rsidP="00111F07"/>
    <w:p w14:paraId="21A59A8D" w14:textId="77777777" w:rsidR="0015623B" w:rsidRDefault="0015623B" w:rsidP="0088178B">
      <w:pPr>
        <w:pStyle w:val="Heading2"/>
      </w:pPr>
      <w:r>
        <w:lastRenderedPageBreak/>
        <w:t>Oil Dependence</w:t>
      </w:r>
    </w:p>
    <w:p w14:paraId="6926D515" w14:textId="77777777" w:rsidR="00086DFA" w:rsidRPr="00086DFA" w:rsidRDefault="00086DFA" w:rsidP="00086DFA">
      <w:pPr>
        <w:pStyle w:val="Heading3"/>
      </w:pPr>
      <w:r>
        <w:lastRenderedPageBreak/>
        <w:t xml:space="preserve">1nc frontline oil dependence advantage </w:t>
      </w:r>
    </w:p>
    <w:p w14:paraId="11C979DF" w14:textId="77777777" w:rsidR="00815189" w:rsidRDefault="00815189" w:rsidP="00063F16">
      <w:pPr>
        <w:pStyle w:val="Heading4"/>
      </w:pPr>
      <w:r>
        <w:t xml:space="preserve">1. </w:t>
      </w:r>
      <w:r w:rsidR="00063F16">
        <w:t xml:space="preserve">U.S. Foreign Oil Dependence at an all time low </w:t>
      </w:r>
      <w:r>
        <w:t xml:space="preserve"> </w:t>
      </w:r>
    </w:p>
    <w:p w14:paraId="7955216C" w14:textId="77777777" w:rsidR="00815189" w:rsidRDefault="00815189" w:rsidP="00815189">
      <w:proofErr w:type="spellStart"/>
      <w:r w:rsidRPr="009463AD">
        <w:rPr>
          <w:rStyle w:val="StyleStyleBold12pt"/>
        </w:rPr>
        <w:t>Yergin</w:t>
      </w:r>
      <w:proofErr w:type="spellEnd"/>
      <w:r w:rsidRPr="009463AD">
        <w:rPr>
          <w:rStyle w:val="StyleStyleBold12pt"/>
        </w:rPr>
        <w:t xml:space="preserve"> 13</w:t>
      </w:r>
      <w:r>
        <w:t>, Daniel, vice chairman of the global information company IHS and author of The Quest: Energy, Security, and the Remaking of the Modern World, November 2013, DOA: 7/27/14 (</w:t>
      </w:r>
      <w:r w:rsidRPr="00B36465">
        <w:t>http://www.politico.com/magazine/story/2013/11/congratulations-america-youre-almost-energy-independent-now-what-98985.html#</w:t>
      </w:r>
      <w:proofErr w:type="gramStart"/>
      <w:r w:rsidRPr="00B36465">
        <w:t>.U9WkOoBdXGI</w:t>
      </w:r>
      <w:proofErr w:type="gramEnd"/>
      <w:r>
        <w:t>)</w:t>
      </w:r>
    </w:p>
    <w:p w14:paraId="51F01C07" w14:textId="77777777" w:rsidR="00815189" w:rsidRPr="00B36465" w:rsidRDefault="00815189" w:rsidP="00815189">
      <w:pPr>
        <w:rPr>
          <w:sz w:val="16"/>
        </w:rPr>
      </w:pPr>
      <w:r w:rsidRPr="00B36465">
        <w:rPr>
          <w:sz w:val="16"/>
        </w:rPr>
        <w:t xml:space="preserve">For four decades, </w:t>
      </w:r>
      <w:r w:rsidRPr="00D66982">
        <w:rPr>
          <w:rStyle w:val="StyleBoldUnderline"/>
        </w:rPr>
        <w:t>whenever</w:t>
      </w:r>
      <w:r w:rsidRPr="00B36465">
        <w:rPr>
          <w:sz w:val="16"/>
        </w:rPr>
        <w:t xml:space="preserve"> the American political </w:t>
      </w:r>
      <w:r w:rsidRPr="00D66982">
        <w:rPr>
          <w:rStyle w:val="StyleBoldUnderline"/>
        </w:rPr>
        <w:t>debate turned to energy, the discussion was all about shortage and scarcity,</w:t>
      </w:r>
      <w:r w:rsidRPr="00B36465">
        <w:rPr>
          <w:sz w:val="16"/>
        </w:rPr>
        <w:t xml:space="preserve"> a reality that haunted the United States ever since the global oil crises of the 1970s</w:t>
      </w:r>
      <w:proofErr w:type="gramStart"/>
      <w:r w:rsidRPr="00B36465">
        <w:rPr>
          <w:sz w:val="16"/>
        </w:rPr>
        <w:t>.</w:t>
      </w:r>
      <w:r w:rsidRPr="00B36465">
        <w:rPr>
          <w:sz w:val="12"/>
        </w:rPr>
        <w:t>¶</w:t>
      </w:r>
      <w:proofErr w:type="gramEnd"/>
      <w:r w:rsidRPr="00B36465">
        <w:rPr>
          <w:sz w:val="16"/>
        </w:rPr>
        <w:t xml:space="preserve"> </w:t>
      </w:r>
      <w:r w:rsidRPr="00D66982">
        <w:rPr>
          <w:rStyle w:val="StyleBoldUnderline"/>
        </w:rPr>
        <w:t>That conversation is over</w:t>
      </w:r>
      <w:r w:rsidRPr="00B36465">
        <w:rPr>
          <w:sz w:val="16"/>
        </w:rPr>
        <w:t>.</w:t>
      </w:r>
      <w:r w:rsidRPr="00B36465">
        <w:rPr>
          <w:sz w:val="12"/>
        </w:rPr>
        <w:t>¶</w:t>
      </w:r>
      <w:r w:rsidRPr="00B36465">
        <w:rPr>
          <w:sz w:val="16"/>
        </w:rPr>
        <w:t xml:space="preserve"> And now the unconventional energy revolution—newly accessible supplies of shale gas and oil—is creating a new discourse on energy that is changing politics and policies. All of this represents what Energy Secretary Ernest Moniz calls a “new mentality” about America’s energy position, with a new political language to match</w:t>
      </w:r>
      <w:proofErr w:type="gramStart"/>
      <w:r w:rsidRPr="00B36465">
        <w:rPr>
          <w:sz w:val="16"/>
        </w:rPr>
        <w:t>.</w:t>
      </w:r>
      <w:r w:rsidRPr="00B36465">
        <w:rPr>
          <w:sz w:val="12"/>
        </w:rPr>
        <w:t>¶</w:t>
      </w:r>
      <w:proofErr w:type="gramEnd"/>
      <w:r w:rsidRPr="00B36465">
        <w:rPr>
          <w:sz w:val="16"/>
        </w:rPr>
        <w:t xml:space="preserve"> Exactly 40 years ago, in November 1973, President Richard Nixon went on television to promise the American people energy “independence” within 10 years. Just three weeks earlier, on Oct. 17, 1973, Arab petroleum exporters had instituted an oil embargo to punish the West and, in particular, the United States, for its support of Israel during the Yom Kippur War</w:t>
      </w:r>
      <w:proofErr w:type="gramStart"/>
      <w:r w:rsidRPr="00B36465">
        <w:rPr>
          <w:sz w:val="16"/>
        </w:rPr>
        <w:t>.</w:t>
      </w:r>
      <w:r w:rsidRPr="00B36465">
        <w:rPr>
          <w:sz w:val="12"/>
        </w:rPr>
        <w:t>¶</w:t>
      </w:r>
      <w:proofErr w:type="gramEnd"/>
      <w:r w:rsidRPr="00B36465">
        <w:rPr>
          <w:sz w:val="16"/>
        </w:rPr>
        <w:t xml:space="preserve"> Americans were shocked by the embargo—and by the quadrupling of oil prices that followed. Six years later, the Iranian Revolution toppled the shah, one of America’s closest allies in the Middle East, further disrupting the global oil supply. All this was completely at odds with the pervasive American assumption of abundance that had been shaped by decades and decades of ample supply. As late as World War II, six out of every seven barrels of oil used by the Allies had been exported from the continental United States. In 1973, most Americans did not even know that the United States imported any oil. Given that, many assumed that the price increases caused by the embargo had to be the result of manipulation. It was just hard to accept that global markets could become so vulnerable to disruptions that could send prices spiraling up</w:t>
      </w:r>
      <w:proofErr w:type="gramStart"/>
      <w:r w:rsidRPr="00B36465">
        <w:rPr>
          <w:sz w:val="16"/>
        </w:rPr>
        <w:t>.</w:t>
      </w:r>
      <w:r w:rsidRPr="00B36465">
        <w:rPr>
          <w:sz w:val="12"/>
        </w:rPr>
        <w:t>¶</w:t>
      </w:r>
      <w:proofErr w:type="gramEnd"/>
      <w:r w:rsidRPr="00B36465">
        <w:rPr>
          <w:sz w:val="16"/>
        </w:rPr>
        <w:t xml:space="preserve"> The shortage theory certainly seemed to be borne out by what happened in the decades after 1973. When Nixon made his energy independence speech, the United States was importing 35 percent of its oil. By 2005, it was importing 60 percent. Over the same period, U.S. oil production fell by more than a third. Natural gas output also declined. By 2005, it looked as though the United States was going to become a huge importer not only of oil but also of natural gas in the form of more costly liquefied natural gas (LNG). Nixon’s promise of energy independence became a standard pledge of every succeeding president, but with imports rising, it seemed an ever more distant hope—indeed, even fodder for late-night comedians—not the stuff of political reality</w:t>
      </w:r>
      <w:proofErr w:type="gramStart"/>
      <w:r w:rsidRPr="00B36465">
        <w:rPr>
          <w:sz w:val="16"/>
        </w:rPr>
        <w:t>.</w:t>
      </w:r>
      <w:r w:rsidRPr="00B36465">
        <w:rPr>
          <w:sz w:val="12"/>
        </w:rPr>
        <w:t>¶</w:t>
      </w:r>
      <w:proofErr w:type="gramEnd"/>
      <w:r w:rsidRPr="00B36465">
        <w:rPr>
          <w:sz w:val="16"/>
        </w:rPr>
        <w:t xml:space="preserve"> Then came shale gas and tight oil. Although the technological breakthroughs enabling this production boom occurred from 1998 to 2003, the results did not show up in the numbers until 2008. But </w:t>
      </w:r>
      <w:r w:rsidRPr="00B36465">
        <w:rPr>
          <w:rStyle w:val="StyleBoldUnderline"/>
        </w:rPr>
        <w:t>it’s now clear that a revolution has occurred: U.S. crude oil production is up 50 percent since 2008. Thanks to that increase, as well as more efficient automobiles, petroleum imports have fallen from their high of 60 percent in 2005 to 35 percent today</w:t>
      </w:r>
      <w:r w:rsidRPr="00B36465">
        <w:rPr>
          <w:sz w:val="16"/>
        </w:rPr>
        <w:t xml:space="preserve">—exactly what they were in 1973! </w:t>
      </w:r>
      <w:r w:rsidRPr="00B36465">
        <w:rPr>
          <w:rStyle w:val="StyleBoldUnderline"/>
        </w:rPr>
        <w:t>And as domestic production increases and gasoline mileage improves, imports will continue to go down</w:t>
      </w:r>
      <w:r w:rsidRPr="00B36465">
        <w:rPr>
          <w:sz w:val="16"/>
        </w:rPr>
        <w:t xml:space="preserve">. North Dakota, the center of the now-famous </w:t>
      </w:r>
      <w:proofErr w:type="spellStart"/>
      <w:r w:rsidRPr="00B36465">
        <w:rPr>
          <w:sz w:val="16"/>
        </w:rPr>
        <w:t>Bakken</w:t>
      </w:r>
      <w:proofErr w:type="spellEnd"/>
      <w:r w:rsidRPr="00B36465">
        <w:rPr>
          <w:sz w:val="16"/>
        </w:rPr>
        <w:t xml:space="preserve"> Formation shale, has overtaken Alaska and California to become the second-largest oil-producing state in the country, outpaced only by Texas. </w:t>
      </w:r>
      <w:r w:rsidRPr="00B36465">
        <w:rPr>
          <w:rStyle w:val="StyleBoldUnderline"/>
        </w:rPr>
        <w:t>U.S. natural gas production has increased by nearly a third since 2005, and shale gas has gone from 2 percent of output in 2000 to 44 percent today</w:t>
      </w:r>
      <w:proofErr w:type="gramStart"/>
      <w:r w:rsidRPr="00B36465">
        <w:rPr>
          <w:rStyle w:val="StyleBoldUnderline"/>
        </w:rPr>
        <w:t>.</w:t>
      </w:r>
      <w:r w:rsidRPr="00B36465">
        <w:rPr>
          <w:sz w:val="12"/>
        </w:rPr>
        <w:t>¶</w:t>
      </w:r>
      <w:proofErr w:type="gramEnd"/>
      <w:r w:rsidRPr="00B36465">
        <w:rPr>
          <w:sz w:val="16"/>
        </w:rPr>
        <w:t xml:space="preserve"> Open In New Window</w:t>
      </w:r>
      <w:r w:rsidRPr="00B36465">
        <w:rPr>
          <w:sz w:val="12"/>
        </w:rPr>
        <w:t>¶</w:t>
      </w:r>
      <w:r w:rsidRPr="00B36465">
        <w:rPr>
          <w:sz w:val="16"/>
        </w:rPr>
        <w:t xml:space="preserve"> OPTICS: See Tristan </w:t>
      </w:r>
      <w:proofErr w:type="spellStart"/>
      <w:r w:rsidRPr="00B36465">
        <w:rPr>
          <w:sz w:val="16"/>
        </w:rPr>
        <w:t>Spinski's</w:t>
      </w:r>
      <w:proofErr w:type="spellEnd"/>
      <w:r w:rsidRPr="00B36465">
        <w:rPr>
          <w:sz w:val="16"/>
        </w:rPr>
        <w:t xml:space="preserve"> aerial photos of North Dakota's </w:t>
      </w:r>
      <w:proofErr w:type="spellStart"/>
      <w:r w:rsidRPr="00B36465">
        <w:rPr>
          <w:sz w:val="16"/>
        </w:rPr>
        <w:t>fracking</w:t>
      </w:r>
      <w:proofErr w:type="spellEnd"/>
      <w:r w:rsidRPr="00B36465">
        <w:rPr>
          <w:sz w:val="16"/>
        </w:rPr>
        <w:t xml:space="preserve"> boom from above.</w:t>
      </w:r>
      <w:r w:rsidRPr="00B36465">
        <w:rPr>
          <w:sz w:val="12"/>
        </w:rPr>
        <w:t>¶</w:t>
      </w:r>
      <w:r w:rsidRPr="00B36465">
        <w:rPr>
          <w:sz w:val="16"/>
        </w:rPr>
        <w:t xml:space="preserve"> </w:t>
      </w:r>
      <w:r w:rsidRPr="00B36465">
        <w:rPr>
          <w:rStyle w:val="StyleBoldUnderline"/>
        </w:rPr>
        <w:t>Now, “energy independence” is back in vogue, not as a joke but as a serious topic of political discussion</w:t>
      </w:r>
      <w:r w:rsidRPr="00B36465">
        <w:rPr>
          <w:sz w:val="16"/>
        </w:rPr>
        <w:t>. It’s not likely that the United States will actually become energy independent in the foreseeable future, but it will certainly become energy a-lot-less-dependent</w:t>
      </w:r>
      <w:proofErr w:type="gramStart"/>
      <w:r w:rsidRPr="00B36465">
        <w:rPr>
          <w:sz w:val="16"/>
        </w:rPr>
        <w:t>.</w:t>
      </w:r>
      <w:r w:rsidRPr="00B36465">
        <w:rPr>
          <w:sz w:val="12"/>
        </w:rPr>
        <w:t>¶</w:t>
      </w:r>
      <w:proofErr w:type="gramEnd"/>
      <w:r w:rsidRPr="00B36465">
        <w:rPr>
          <w:sz w:val="16"/>
        </w:rPr>
        <w:t xml:space="preserve"> The surge in production and the fall in imports would in themselves call for recasting the political discourse. But the economic impact of this revolution is broader even than those numbers suggest. A recent study by IHS, the </w:t>
      </w:r>
      <w:proofErr w:type="gramStart"/>
      <w:r w:rsidRPr="00B36465">
        <w:rPr>
          <w:sz w:val="16"/>
        </w:rPr>
        <w:t>energy consulting</w:t>
      </w:r>
      <w:proofErr w:type="gramEnd"/>
      <w:r w:rsidRPr="00B36465">
        <w:rPr>
          <w:sz w:val="16"/>
        </w:rPr>
        <w:t xml:space="preserve"> firm where I work, estimates that 2.1 million jobs were supported by this energy boom in 2012, and we project that to rise to 3.3 million jobs by 2020. It meant an additional $74 billion in federal and state revenues in 2012, and, owing to lower energy costs, an increase of $1,200 in average household disposable income across the United States. With U.S. natural gas prices a third of those in Europe, it is also making the United States a much more competitive place for industry, helping to power what President Obama has called a “renaissance in American manufacturing”—many tens of billions of dollars of new investment going into manufacturing facilities. </w:t>
      </w:r>
      <w:r w:rsidRPr="00B36465">
        <w:rPr>
          <w:rStyle w:val="StyleBoldUnderline"/>
        </w:rPr>
        <w:t>And the increase in domestic oil production has reduced the annual U.S. trade deficit,</w:t>
      </w:r>
      <w:r w:rsidRPr="00B36465">
        <w:rPr>
          <w:sz w:val="16"/>
        </w:rPr>
        <w:t xml:space="preserve"> at current prices, </w:t>
      </w:r>
      <w:r w:rsidRPr="00B36465">
        <w:rPr>
          <w:rStyle w:val="StyleBoldUnderline"/>
        </w:rPr>
        <w:t>by about $85 billion</w:t>
      </w:r>
      <w:proofErr w:type="gramStart"/>
      <w:r w:rsidRPr="00B36465">
        <w:rPr>
          <w:sz w:val="16"/>
        </w:rPr>
        <w:t>.</w:t>
      </w:r>
      <w:r w:rsidRPr="00B36465">
        <w:rPr>
          <w:sz w:val="12"/>
        </w:rPr>
        <w:t>¶</w:t>
      </w:r>
      <w:proofErr w:type="gramEnd"/>
      <w:r w:rsidRPr="00B36465">
        <w:rPr>
          <w:sz w:val="16"/>
        </w:rPr>
        <w:t xml:space="preserve"> Once Upon a Time in North Dakota</w:t>
      </w:r>
      <w:r w:rsidRPr="00B36465">
        <w:rPr>
          <w:sz w:val="12"/>
        </w:rPr>
        <w:t>¶</w:t>
      </w:r>
      <w:r w:rsidRPr="00B36465">
        <w:rPr>
          <w:sz w:val="16"/>
        </w:rPr>
        <w:t xml:space="preserve"> How oil is scrambling politics in the Roughrider State.</w:t>
      </w:r>
      <w:r w:rsidRPr="00B36465">
        <w:rPr>
          <w:sz w:val="12"/>
        </w:rPr>
        <w:t>¶</w:t>
      </w:r>
      <w:r w:rsidRPr="00B36465">
        <w:rPr>
          <w:sz w:val="16"/>
        </w:rPr>
        <w:t xml:space="preserve"> By Margaret Slattery</w:t>
      </w:r>
      <w:r w:rsidRPr="00B36465">
        <w:rPr>
          <w:sz w:val="12"/>
        </w:rPr>
        <w:t>¶</w:t>
      </w:r>
      <w:r w:rsidRPr="00B36465">
        <w:rPr>
          <w:sz w:val="16"/>
        </w:rPr>
        <w:t xml:space="preserve"> The Wild, Wild North</w:t>
      </w:r>
      <w:r w:rsidRPr="00B36465">
        <w:rPr>
          <w:sz w:val="12"/>
        </w:rPr>
        <w:t>¶</w:t>
      </w:r>
      <w:r w:rsidRPr="00B36465">
        <w:rPr>
          <w:sz w:val="16"/>
        </w:rPr>
        <w:t xml:space="preserve"> Cities and towns in North Dakota’s northwestern “oil patch” are working to keep order among the tens of thousands of young men who have flocked there for jobs. Since 2008, the city of Williston, for instance, has passed ordinances requiring liquor license holders to be “legal and bona fide” North Dakota residents, banning the sale of alcohol after 1 a.m., prohibiting RVs in residential areas and limiting “adult cabaret and sexually oriented businesses” to the town’s heavy industrial district</w:t>
      </w:r>
      <w:proofErr w:type="gramStart"/>
      <w:r w:rsidRPr="00B36465">
        <w:rPr>
          <w:sz w:val="16"/>
        </w:rPr>
        <w:t>.</w:t>
      </w:r>
      <w:r w:rsidRPr="00B36465">
        <w:rPr>
          <w:sz w:val="12"/>
        </w:rPr>
        <w:t>¶</w:t>
      </w:r>
      <w:proofErr w:type="gramEnd"/>
      <w:r w:rsidRPr="00B36465">
        <w:rPr>
          <w:sz w:val="16"/>
        </w:rPr>
        <w:t xml:space="preserve"> Sharing the Spoils</w:t>
      </w:r>
      <w:r w:rsidRPr="00B36465">
        <w:rPr>
          <w:sz w:val="12"/>
        </w:rPr>
        <w:t>¶</w:t>
      </w:r>
      <w:r w:rsidRPr="00B36465">
        <w:rPr>
          <w:sz w:val="16"/>
        </w:rPr>
        <w:t xml:space="preserve"> In 2013, North Dakota lawmakers used their entire 80-day legislative session for the first time ever, to decide how to spend the state’s $1.3 billion surplus. </w:t>
      </w:r>
      <w:proofErr w:type="gramStart"/>
      <w:r w:rsidRPr="00B36465">
        <w:rPr>
          <w:sz w:val="16"/>
        </w:rPr>
        <w:t>Majority Republicans—even those from the oil-rich northwest—called for fiscal restraint, while Democrats pushed to give more money to local governments for roads, hospitals and other services under strain from population growth.</w:t>
      </w:r>
      <w:proofErr w:type="gramEnd"/>
      <w:r w:rsidRPr="00B36465">
        <w:rPr>
          <w:sz w:val="16"/>
        </w:rPr>
        <w:t xml:space="preserve"> The legislature passed a record $13.7 billion two-year </w:t>
      </w:r>
      <w:r w:rsidRPr="00B36465">
        <w:rPr>
          <w:sz w:val="16"/>
        </w:rPr>
        <w:lastRenderedPageBreak/>
        <w:t>budget—30 percent higher than the last one—including $1.14 billion “to address the needs associated with the rapid economic expansion related to the oil boom” in western North Dakota</w:t>
      </w:r>
      <w:proofErr w:type="gramStart"/>
      <w:r w:rsidRPr="00B36465">
        <w:rPr>
          <w:sz w:val="16"/>
        </w:rPr>
        <w:t>.</w:t>
      </w:r>
      <w:r w:rsidRPr="00B36465">
        <w:rPr>
          <w:sz w:val="12"/>
        </w:rPr>
        <w:t>¶</w:t>
      </w:r>
      <w:proofErr w:type="gramEnd"/>
      <w:r w:rsidRPr="00B36465">
        <w:rPr>
          <w:sz w:val="16"/>
        </w:rPr>
        <w:t xml:space="preserve"> Thanks to an influx of job-seekers that has bumped up the state’s population to 700,000, North Dakota—the only state without voter registration—had nearly 30,000 additional eligible voters in the 2012 election. Voter turnout was up by only 4,500 from 2008, but all 53 counties voted more Republican in the presidential contest, with a slightly larger shift toward the GOP among the nine counties at the heart of the </w:t>
      </w:r>
      <w:proofErr w:type="spellStart"/>
      <w:r w:rsidRPr="00B36465">
        <w:rPr>
          <w:sz w:val="16"/>
        </w:rPr>
        <w:t>Bakken</w:t>
      </w:r>
      <w:proofErr w:type="spellEnd"/>
      <w:r w:rsidRPr="00B36465">
        <w:rPr>
          <w:sz w:val="16"/>
        </w:rPr>
        <w:t xml:space="preserve"> Formation (already the most conservative part of the state). Still, North Dakotans also elected moderate Democrat Heidi </w:t>
      </w:r>
      <w:proofErr w:type="spellStart"/>
      <w:r w:rsidRPr="00B36465">
        <w:rPr>
          <w:sz w:val="16"/>
        </w:rPr>
        <w:t>Heitkamp</w:t>
      </w:r>
      <w:proofErr w:type="spellEnd"/>
      <w:r w:rsidRPr="00B36465">
        <w:rPr>
          <w:sz w:val="16"/>
        </w:rPr>
        <w:t xml:space="preserve"> to the U.S. Senate, albeit by just 1 percentage point</w:t>
      </w:r>
      <w:proofErr w:type="gramStart"/>
      <w:r w:rsidRPr="00B36465">
        <w:rPr>
          <w:sz w:val="16"/>
        </w:rPr>
        <w:t>.</w:t>
      </w:r>
      <w:r w:rsidRPr="00B36465">
        <w:rPr>
          <w:sz w:val="12"/>
        </w:rPr>
        <w:t>¶</w:t>
      </w:r>
      <w:proofErr w:type="gramEnd"/>
      <w:r w:rsidRPr="00B36465">
        <w:rPr>
          <w:sz w:val="16"/>
        </w:rPr>
        <w:t xml:space="preserve"> These economic opportunities have captured the attention of such governors as Republican John Kasich of Ohio and Democrat John </w:t>
      </w:r>
      <w:proofErr w:type="spellStart"/>
      <w:r w:rsidRPr="00B36465">
        <w:rPr>
          <w:sz w:val="16"/>
        </w:rPr>
        <w:t>Hickenlooper</w:t>
      </w:r>
      <w:proofErr w:type="spellEnd"/>
      <w:r w:rsidRPr="00B36465">
        <w:rPr>
          <w:sz w:val="16"/>
        </w:rPr>
        <w:t xml:space="preserve"> of Colorado. In addition to promising sound state regulation of drilling, they have emphasized what this means in terms of jobs, industrial development, revenues both for the state and for farmers struggling to hang on to their land, and revitalization of decaying rural areas that are losing the next generation. As Kasich put it, development of the state’s Utica Shale will help parents get their grown children “out of their attic and actually get a job.” It’s been a long time since anyone in American politics—at least outside of places like Texas and Oklahoma—talked about oil and gas in terms of jobs here at home</w:t>
      </w:r>
      <w:proofErr w:type="gramStart"/>
      <w:r w:rsidRPr="00B36465">
        <w:rPr>
          <w:sz w:val="16"/>
        </w:rPr>
        <w:t>.</w:t>
      </w:r>
      <w:r w:rsidRPr="00B36465">
        <w:rPr>
          <w:sz w:val="12"/>
        </w:rPr>
        <w:t>¶</w:t>
      </w:r>
      <w:proofErr w:type="gramEnd"/>
      <w:r w:rsidRPr="00B36465">
        <w:rPr>
          <w:sz w:val="16"/>
        </w:rPr>
        <w:t xml:space="preserve"> Then there is the geopolitical impact. </w:t>
      </w:r>
      <w:r w:rsidRPr="00B36465">
        <w:rPr>
          <w:rStyle w:val="StyleBoldUnderline"/>
        </w:rPr>
        <w:t>The increase in U.S. oil production since just 2008 is greater than the entire output of Nigeria, one of the major OPEC producers, and more than Iran’s entire exports prior to the sanctions that have sliced its export level roughly in half since 2011.</w:t>
      </w:r>
      <w:r w:rsidRPr="00B36465">
        <w:rPr>
          <w:sz w:val="16"/>
        </w:rPr>
        <w:t xml:space="preserve"> Indeed, without the increase in U.S. oil production, it’s very hard to see how the oil sanctions on Iran could have worked</w:t>
      </w:r>
      <w:proofErr w:type="gramStart"/>
      <w:r w:rsidRPr="00B36465">
        <w:rPr>
          <w:sz w:val="16"/>
        </w:rPr>
        <w:t>.</w:t>
      </w:r>
      <w:r w:rsidRPr="00B36465">
        <w:rPr>
          <w:sz w:val="12"/>
        </w:rPr>
        <w:t>¶</w:t>
      </w:r>
      <w:proofErr w:type="gramEnd"/>
      <w:r w:rsidRPr="00B36465">
        <w:rPr>
          <w:sz w:val="16"/>
        </w:rPr>
        <w:t xml:space="preserve"> Obama’s own words are another way to measure the stark change in the politics of energy that has occurred on his watch. In his first two </w:t>
      </w:r>
      <w:proofErr w:type="gramStart"/>
      <w:r w:rsidRPr="00B36465">
        <w:rPr>
          <w:sz w:val="16"/>
        </w:rPr>
        <w:t>State</w:t>
      </w:r>
      <w:proofErr w:type="gramEnd"/>
      <w:r w:rsidRPr="00B36465">
        <w:rPr>
          <w:sz w:val="16"/>
        </w:rPr>
        <w:t xml:space="preserve"> of the Union addresses, the president mentioned the words “natural gas” just once. But in his 2012 address, he talked about the need for an “all-of-the-above” energy strategy and gave more time to oil and gas than to the promise of developing alternative sources like wind and solar. He has frequently cited the job creation resulting from shale. In a major climate speech this past June, he declared, “We should strengthen our position as the top natural gas producer because, in the medium term at least, it not only can provide safe, cheap power, but it can also help reduce our carbon emissions.”</w:t>
      </w:r>
      <w:r w:rsidRPr="00B36465">
        <w:rPr>
          <w:sz w:val="12"/>
        </w:rPr>
        <w:t>¶</w:t>
      </w:r>
      <w:r w:rsidRPr="00B36465">
        <w:rPr>
          <w:sz w:val="16"/>
        </w:rPr>
        <w:t xml:space="preserve"> Washington might look like a disaster zone, but luckily the world is not waiting for America’s political system to reboot: In many ways, the United States is enjoying an unlikely boom. Our special report spotlights several of these techno-charged transformations and their surprising political consequences, from reviving cities (and busting suburbs) to a new age of digital haves (and have-nots) and the return of the United States as the world’s top oil and gas producer for the first time in years. It’s a time to expect the unexpected</w:t>
      </w:r>
      <w:proofErr w:type="gramStart"/>
      <w:r w:rsidRPr="00B36465">
        <w:rPr>
          <w:sz w:val="16"/>
        </w:rPr>
        <w:t>.</w:t>
      </w:r>
      <w:r w:rsidRPr="00B36465">
        <w:rPr>
          <w:sz w:val="12"/>
        </w:rPr>
        <w:t>¶</w:t>
      </w:r>
      <w:proofErr w:type="gramEnd"/>
      <w:r w:rsidRPr="00B36465">
        <w:rPr>
          <w:sz w:val="16"/>
        </w:rPr>
        <w:t xml:space="preserve"> Perhaps the most striking example of how Obama’s language has changed came last year in his debate with Republican challenger Mitt Romney, when he said something that certainly would not have been heard in a debate in 2008: “On energy, Governor Romney and I, we both agree that we’ve got to boost American energy production, and oil and natural gas production are higher than they’ve been in years.”</w:t>
      </w:r>
      <w:r w:rsidRPr="00B36465">
        <w:rPr>
          <w:sz w:val="12"/>
        </w:rPr>
        <w:t>¶</w:t>
      </w:r>
      <w:r w:rsidRPr="00B36465">
        <w:rPr>
          <w:sz w:val="16"/>
        </w:rPr>
        <w:t xml:space="preserve"> </w:t>
      </w:r>
      <w:proofErr w:type="gramStart"/>
      <w:r w:rsidRPr="00B36465">
        <w:rPr>
          <w:sz w:val="16"/>
        </w:rPr>
        <w:t>Of</w:t>
      </w:r>
      <w:proofErr w:type="gramEnd"/>
      <w:r w:rsidRPr="00B36465">
        <w:rPr>
          <w:sz w:val="16"/>
        </w:rPr>
        <w:t xml:space="preserve"> course, not everybody agrees. There was previously support in the environmental community for natural gas as a lower-carbon alternative to coal. Now, as natural gas supplies are growing, the environmental movement is split. Some continue to support the growth in shale gas, properly regulated, as a way to push coal out of electric generation. They point to </w:t>
      </w:r>
      <w:r w:rsidRPr="00B36465">
        <w:rPr>
          <w:rStyle w:val="StyleBoldUnderline"/>
        </w:rPr>
        <w:t>the increased use of gas as one of the most important reasons for the dramatic decline in U.S. carbon emissions</w:t>
      </w:r>
      <w:r w:rsidRPr="00B36465">
        <w:rPr>
          <w:sz w:val="16"/>
        </w:rPr>
        <w:t>—back to the level of 1995—</w:t>
      </w:r>
      <w:r w:rsidRPr="00B36465">
        <w:rPr>
          <w:rStyle w:val="StyleBoldUnderline"/>
        </w:rPr>
        <w:t>despite the U.S. economy growing by more than 50 percent in the years since</w:t>
      </w:r>
      <w:proofErr w:type="gramStart"/>
      <w:r w:rsidRPr="00B36465">
        <w:rPr>
          <w:rStyle w:val="StyleBoldUnderline"/>
        </w:rPr>
        <w:t>.</w:t>
      </w:r>
      <w:r w:rsidRPr="00B36465">
        <w:rPr>
          <w:sz w:val="12"/>
        </w:rPr>
        <w:t>¶</w:t>
      </w:r>
      <w:proofErr w:type="gramEnd"/>
      <w:r w:rsidRPr="00B36465">
        <w:rPr>
          <w:sz w:val="16"/>
        </w:rPr>
        <w:t xml:space="preserve"> Other environmentalists are mobilized in opposition to hydraulic fracturing—better known as “</w:t>
      </w:r>
      <w:proofErr w:type="spellStart"/>
      <w:r w:rsidRPr="00B36465">
        <w:rPr>
          <w:sz w:val="16"/>
        </w:rPr>
        <w:t>fracking</w:t>
      </w:r>
      <w:proofErr w:type="spellEnd"/>
      <w:r w:rsidRPr="00B36465">
        <w:rPr>
          <w:sz w:val="16"/>
        </w:rPr>
        <w:t>,” a word few would have even known a decade ago but which is now part of the political vocabulary. They worry about the possibility of local pollution related to extracting the shale gas and about the growing abundance of a low-cost, low-carbon fossil fuel that competes with higher-cost wind and solar power. They also want to take the regulation of drilling out of the hands of the states, which have controlled it for more than a century, and move it under the purview of the Environmental Protection Agency, which they believe would be much more restrictive</w:t>
      </w:r>
      <w:proofErr w:type="gramStart"/>
      <w:r w:rsidRPr="00B36465">
        <w:rPr>
          <w:sz w:val="16"/>
        </w:rPr>
        <w:t>.</w:t>
      </w:r>
      <w:r w:rsidRPr="00B36465">
        <w:rPr>
          <w:sz w:val="12"/>
        </w:rPr>
        <w:t>¶</w:t>
      </w:r>
      <w:proofErr w:type="gramEnd"/>
      <w:r w:rsidRPr="00B36465">
        <w:rPr>
          <w:sz w:val="16"/>
        </w:rPr>
        <w:t xml:space="preserve"> But even as we’re still arguing over </w:t>
      </w:r>
      <w:proofErr w:type="spellStart"/>
      <w:r w:rsidRPr="00B36465">
        <w:rPr>
          <w:sz w:val="16"/>
        </w:rPr>
        <w:t>fracking</w:t>
      </w:r>
      <w:proofErr w:type="spellEnd"/>
      <w:r w:rsidRPr="00B36465">
        <w:rPr>
          <w:sz w:val="16"/>
        </w:rPr>
        <w:t xml:space="preserve"> and the environmental impact of natural gas, </w:t>
      </w:r>
      <w:r w:rsidRPr="00B36465">
        <w:rPr>
          <w:rStyle w:val="StyleBoldUnderline"/>
        </w:rPr>
        <w:t>the debate about imports—the one that consumed us for decades and decades—is largely over.</w:t>
      </w:r>
      <w:r w:rsidRPr="00B36465">
        <w:rPr>
          <w:sz w:val="16"/>
        </w:rPr>
        <w:t xml:space="preserve"> Today, we are arguing about exports. </w:t>
      </w:r>
      <w:r w:rsidRPr="00B36465">
        <w:rPr>
          <w:rStyle w:val="StyleBoldUnderline"/>
        </w:rPr>
        <w:t>The natural gas market in the United States is oversupplied and in surplus</w:t>
      </w:r>
      <w:r w:rsidRPr="00B36465">
        <w:rPr>
          <w:sz w:val="16"/>
        </w:rPr>
        <w:t>. It is now constrained by lack of demand, not lack of supply. One new market is exports. Facilities that were started half a decade or more ago to receive LNG from abroad are now being reconfigured to export it, setting off what has been a fierce debate over whether the United States should become a major natural gas exporter for the first time</w:t>
      </w:r>
      <w:proofErr w:type="gramStart"/>
      <w:r w:rsidRPr="00B36465">
        <w:rPr>
          <w:sz w:val="16"/>
        </w:rPr>
        <w:t>.</w:t>
      </w:r>
      <w:r w:rsidRPr="00B36465">
        <w:rPr>
          <w:sz w:val="12"/>
        </w:rPr>
        <w:t>¶</w:t>
      </w:r>
      <w:proofErr w:type="gramEnd"/>
      <w:r w:rsidRPr="00B36465">
        <w:rPr>
          <w:sz w:val="16"/>
        </w:rPr>
        <w:t xml:space="preserve"> The next debate will be on an even more sensitive subject: whether the United States should export crude oil. With a few minor exceptions, crude oil exports are prohibited, a relic of 1970s oil crisis-era legislation. Yet the rapid growth in domestic production, along with differences in the quality of various grades of oil and differences in refining capacity, suggests that in some instances it would make much more economic sense to export crude oil from some ports and import it at others</w:t>
      </w:r>
      <w:proofErr w:type="gramStart"/>
      <w:r w:rsidRPr="00B36465">
        <w:rPr>
          <w:sz w:val="16"/>
        </w:rPr>
        <w:t>.</w:t>
      </w:r>
      <w:r w:rsidRPr="00B36465">
        <w:rPr>
          <w:sz w:val="12"/>
        </w:rPr>
        <w:t>¶</w:t>
      </w:r>
      <w:proofErr w:type="gramEnd"/>
      <w:r w:rsidRPr="00B36465">
        <w:rPr>
          <w:sz w:val="16"/>
        </w:rPr>
        <w:t xml:space="preserve"> Over most of the past 40 years, the idea that the United States could even be talking about such an issue would have seemed improbable, even ridiculous. But that will very likely be part of the political debate in 2014, and a hot part—a clear demonstration of just how much the way America talks and thinks about energy is changing. What would Richard Nixon say now</w:t>
      </w:r>
      <w:proofErr w:type="gramStart"/>
      <w:r w:rsidRPr="00B36465">
        <w:rPr>
          <w:sz w:val="16"/>
        </w:rPr>
        <w:t>?</w:t>
      </w:r>
      <w:r w:rsidRPr="00B36465">
        <w:rPr>
          <w:sz w:val="12"/>
        </w:rPr>
        <w:t>¶</w:t>
      </w:r>
      <w:proofErr w:type="gramEnd"/>
      <w:r w:rsidRPr="00B36465">
        <w:rPr>
          <w:sz w:val="16"/>
        </w:rPr>
        <w:t xml:space="preserve"> </w:t>
      </w:r>
    </w:p>
    <w:p w14:paraId="037012B0" w14:textId="77777777" w:rsidR="00111F07" w:rsidRDefault="00063F16" w:rsidP="00111F07">
      <w:pPr>
        <w:pStyle w:val="Heading4"/>
      </w:pPr>
      <w:r>
        <w:t xml:space="preserve">2. </w:t>
      </w:r>
      <w:r w:rsidR="00111F07">
        <w:t>Consumption and development of oil globally will continue</w:t>
      </w:r>
    </w:p>
    <w:p w14:paraId="7D898AC1" w14:textId="77777777" w:rsidR="00111F07" w:rsidRPr="00D22407" w:rsidRDefault="00111F07" w:rsidP="00111F07">
      <w:pPr>
        <w:rPr>
          <w:rStyle w:val="StyleStyleBold12pt"/>
        </w:rPr>
      </w:pPr>
      <w:r w:rsidRPr="00D22407">
        <w:rPr>
          <w:rStyle w:val="StyleStyleBold12pt"/>
        </w:rPr>
        <w:t>Viner 2013</w:t>
      </w:r>
    </w:p>
    <w:p w14:paraId="209CFD62" w14:textId="77777777" w:rsidR="00111F07" w:rsidRDefault="00111F07" w:rsidP="00111F07">
      <w:r w:rsidRPr="00D22407">
        <w:t>Brian</w:t>
      </w:r>
      <w:proofErr w:type="gramStart"/>
      <w:r>
        <w:t>;</w:t>
      </w:r>
      <w:r w:rsidRPr="00D22407">
        <w:t>19</w:t>
      </w:r>
      <w:proofErr w:type="gramEnd"/>
      <w:r w:rsidRPr="00D22407">
        <w:t xml:space="preserve"> </w:t>
      </w:r>
      <w:proofErr w:type="spellStart"/>
      <w:r w:rsidRPr="00D22407">
        <w:t>Feb</w:t>
      </w:r>
      <w:r>
        <w:t>;“Why</w:t>
      </w:r>
      <w:proofErr w:type="spellEnd"/>
      <w:r>
        <w:t xml:space="preserve"> the world isn't running out of oil Decades ago, the world was told it was running on empty. Today, we have more oil than we need. What’s fuelling the boom in black gold?</w:t>
      </w:r>
      <w:proofErr w:type="gramStart"/>
      <w:r>
        <w:t>”;</w:t>
      </w:r>
      <w:proofErr w:type="gramEnd"/>
      <w:r>
        <w:t xml:space="preserve"> </w:t>
      </w:r>
      <w:hyperlink r:id="rId16" w:history="1">
        <w:r w:rsidRPr="003B6AC9">
          <w:rPr>
            <w:rStyle w:val="Hyperlink"/>
          </w:rPr>
          <w:t>http://www.telegraph.co.uk/earth/energy/oil/9867659/Why-the-world-isnt-running-out-of-oil.html</w:t>
        </w:r>
      </w:hyperlink>
    </w:p>
    <w:p w14:paraId="41B16867" w14:textId="77777777" w:rsidR="00111F07" w:rsidRPr="00630A90" w:rsidRDefault="00111F07" w:rsidP="00111F07">
      <w:pPr>
        <w:rPr>
          <w:rStyle w:val="StyleBoldUnderline"/>
        </w:rPr>
      </w:pPr>
      <w:r w:rsidRPr="00111F07">
        <w:rPr>
          <w:sz w:val="16"/>
        </w:rPr>
        <w:lastRenderedPageBreak/>
        <w:t xml:space="preserve">On the evening of </w:t>
      </w:r>
      <w:r w:rsidRPr="00D22407">
        <w:rPr>
          <w:rStyle w:val="StyleBoldUnderline"/>
        </w:rPr>
        <w:t>April 18 1977</w:t>
      </w:r>
      <w:r w:rsidRPr="00111F07">
        <w:rPr>
          <w:sz w:val="16"/>
        </w:rPr>
        <w:t xml:space="preserve">, President Jimmy Carter invited television cameras into the Oval Office and portentously announced to the American </w:t>
      </w:r>
      <w:proofErr w:type="gramStart"/>
      <w:r w:rsidRPr="00111F07">
        <w:rPr>
          <w:sz w:val="16"/>
        </w:rPr>
        <w:t>people that</w:t>
      </w:r>
      <w:proofErr w:type="gramEnd"/>
      <w:r w:rsidRPr="00111F07">
        <w:rPr>
          <w:sz w:val="16"/>
        </w:rPr>
        <w:t xml:space="preserve"> “tonight I want to have an unpleasant talk with you about a problem unprecedented in our history. With the exception of preventing war, this is the greatest challenge our country will face during our lifetimes.”</w:t>
      </w:r>
      <w:r w:rsidRPr="00111F07">
        <w:rPr>
          <w:sz w:val="12"/>
        </w:rPr>
        <w:t>¶</w:t>
      </w:r>
      <w:r w:rsidRPr="00111F07">
        <w:rPr>
          <w:sz w:val="16"/>
        </w:rPr>
        <w:t xml:space="preserve"> </w:t>
      </w:r>
      <w:proofErr w:type="gramStart"/>
      <w:r w:rsidRPr="00D22407">
        <w:rPr>
          <w:rStyle w:val="StyleBoldUnderline"/>
        </w:rPr>
        <w:t>The</w:t>
      </w:r>
      <w:proofErr w:type="gramEnd"/>
      <w:r w:rsidRPr="00D22407">
        <w:rPr>
          <w:rStyle w:val="StyleBoldUnderline"/>
        </w:rPr>
        <w:t xml:space="preserve"> unprecedented problem was energy. </w:t>
      </w:r>
      <w:proofErr w:type="gramStart"/>
      <w:r w:rsidRPr="00D22407">
        <w:rPr>
          <w:rStyle w:val="StyleBoldUnderline"/>
        </w:rPr>
        <w:t>Or rather, the lack of it.</w:t>
      </w:r>
      <w:proofErr w:type="gramEnd"/>
      <w:r w:rsidRPr="00D22407">
        <w:rPr>
          <w:rStyle w:val="StyleBoldUnderline"/>
        </w:rPr>
        <w:t xml:space="preserve"> “We simply must balance our demand for energy with our rapidly shrinking resources,” said the 39th President of the United States. “The oil and natural gas we rely on for 75 per cent of our energy are running out.”</w:t>
      </w:r>
      <w:r w:rsidRPr="00111F07">
        <w:rPr>
          <w:rStyle w:val="StyleBoldUnderline"/>
          <w:b w:val="0"/>
          <w:sz w:val="12"/>
          <w:u w:val="none"/>
        </w:rPr>
        <w:t>¶</w:t>
      </w:r>
      <w:r w:rsidRPr="00630A90">
        <w:rPr>
          <w:rStyle w:val="StyleBoldUnderline"/>
          <w:sz w:val="12"/>
        </w:rPr>
        <w:t xml:space="preserve"> </w:t>
      </w:r>
      <w:r w:rsidRPr="00111F07">
        <w:rPr>
          <w:sz w:val="16"/>
        </w:rPr>
        <w:t xml:space="preserve">Carter’s talk was poorly received. Americans didn’t appreciate the apocalyptic message, still less his vision for tackling the situation, with its rather schoolmasterly demand for a collective show of moral backbone. But </w:t>
      </w:r>
      <w:r w:rsidRPr="00D22407">
        <w:rPr>
          <w:rStyle w:val="StyleBoldUnderline"/>
        </w:rPr>
        <w:t>hardly anyone questioned his facts. And yet he was about as wrong as he could be. Far from running out, oil and natural gas reserves were, if not inexhaustible</w:t>
      </w:r>
      <w:r w:rsidRPr="00111F07">
        <w:rPr>
          <w:sz w:val="16"/>
        </w:rPr>
        <w:t xml:space="preserve">, then unfathomably vast. </w:t>
      </w:r>
      <w:r w:rsidRPr="00D22407">
        <w:rPr>
          <w:rStyle w:val="StyleBoldUnderline"/>
        </w:rPr>
        <w:t>Nobody knew that then, but they do now</w:t>
      </w:r>
      <w:proofErr w:type="gramStart"/>
      <w:r w:rsidRPr="00D22407">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D22407">
        <w:rPr>
          <w:rStyle w:val="StyleBoldUnderline"/>
        </w:rPr>
        <w:t>Moreover, as well as bountiful oilfields in North America, Russia, Saudi Arabia and other producers in the Middle East, there are massive, barely tapped reserves in South America, Africa and the Arctic: not billions of barrels’ worth, but trillions. So the planet is not about to run out of oil. On the contrary, according to a Harvard University report published last year, we are heading for a glut</w:t>
      </w:r>
      <w:proofErr w:type="gramStart"/>
      <w:r w:rsidRPr="00D22407">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111F07">
        <w:rPr>
          <w:sz w:val="16"/>
        </w:rPr>
        <w:t xml:space="preserve">The </w:t>
      </w:r>
      <w:r w:rsidRPr="00D22407">
        <w:rPr>
          <w:rStyle w:val="StyleBoldUnderline"/>
        </w:rPr>
        <w:t xml:space="preserve">75-page study, by oil executive Leonardo </w:t>
      </w:r>
      <w:proofErr w:type="spellStart"/>
      <w:r w:rsidRPr="00D22407">
        <w:rPr>
          <w:rStyle w:val="StyleBoldUnderline"/>
        </w:rPr>
        <w:t>Maugeri</w:t>
      </w:r>
      <w:proofErr w:type="spellEnd"/>
      <w:r w:rsidRPr="00111F07">
        <w:rPr>
          <w:sz w:val="16"/>
        </w:rPr>
        <w:t xml:space="preserve">, was based on a field-by-field analysis of most of the major oil exploration and development projects in the world, and it </w:t>
      </w:r>
      <w:r w:rsidRPr="00D22407">
        <w:rPr>
          <w:rStyle w:val="StyleBoldUnderline"/>
        </w:rPr>
        <w:t>predicted a 20 per cent increase in global oil production by 2020.</w:t>
      </w:r>
      <w:r w:rsidRPr="00111F07">
        <w:rPr>
          <w:rStyle w:val="StyleBoldUnderline"/>
          <w:b w:val="0"/>
          <w:sz w:val="12"/>
          <w:u w:val="none"/>
        </w:rPr>
        <w:t>¶</w:t>
      </w:r>
      <w:r w:rsidRPr="00630A90">
        <w:rPr>
          <w:rStyle w:val="StyleBoldUnderline"/>
          <w:sz w:val="12"/>
        </w:rPr>
        <w:t xml:space="preserve"> </w:t>
      </w:r>
      <w:r w:rsidRPr="00111F07">
        <w:rPr>
          <w:sz w:val="16"/>
        </w:rPr>
        <w:t xml:space="preserve">In particular, the report highlighted the deep-water reservoirs in Brazil’s Santos basin, which are thought to hold as much as 150 billion barrels of oil, Venezuela’s “extra-heavy” oil in the Orinoco Belt, estimated at 1.2 trillion barrels, the oil sands in Canada, the Kwanza basin in Angola, and the </w:t>
      </w:r>
      <w:proofErr w:type="spellStart"/>
      <w:r w:rsidRPr="00111F07">
        <w:rPr>
          <w:sz w:val="16"/>
        </w:rPr>
        <w:t>Bakken</w:t>
      </w:r>
      <w:proofErr w:type="spellEnd"/>
      <w:r w:rsidRPr="00111F07">
        <w:rPr>
          <w:sz w:val="16"/>
        </w:rPr>
        <w:t xml:space="preserve"> and Three Forks fields in North Dakota and Montana, in the United States, which, </w:t>
      </w:r>
      <w:proofErr w:type="spellStart"/>
      <w:r w:rsidRPr="00111F07">
        <w:rPr>
          <w:sz w:val="16"/>
        </w:rPr>
        <w:t>Maugeri</w:t>
      </w:r>
      <w:proofErr w:type="spellEnd"/>
      <w:r w:rsidRPr="00111F07">
        <w:rPr>
          <w:sz w:val="16"/>
        </w:rPr>
        <w:t xml:space="preserve"> said, “could become the equivalent of a Persian Gulf-producing country” all on their own.</w:t>
      </w:r>
      <w:r w:rsidRPr="00111F07">
        <w:rPr>
          <w:sz w:val="12"/>
        </w:rPr>
        <w:t>¶</w:t>
      </w:r>
      <w:r w:rsidRPr="00111F07">
        <w:rPr>
          <w:sz w:val="16"/>
        </w:rPr>
        <w:t xml:space="preserve"> And the reason for this boom? </w:t>
      </w:r>
      <w:r w:rsidRPr="00D22407">
        <w:rPr>
          <w:rStyle w:val="StyleBoldUnderline"/>
        </w:rPr>
        <w:t>A technological revolution that is transforming the way we both find and extract oil</w:t>
      </w:r>
      <w:proofErr w:type="gramStart"/>
      <w:r w:rsidRPr="00D22407">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D22407">
        <w:rPr>
          <w:rStyle w:val="StyleBoldUnderline"/>
        </w:rPr>
        <w:t>“We, as an industry, are now able to see what we had previously not been able to see, and find what we previously had not been able to find,</w:t>
      </w:r>
      <w:r w:rsidRPr="00111F07">
        <w:rPr>
          <w:sz w:val="16"/>
        </w:rPr>
        <w:t xml:space="preserve">” says Gerald </w:t>
      </w:r>
      <w:proofErr w:type="spellStart"/>
      <w:r w:rsidRPr="00111F07">
        <w:rPr>
          <w:sz w:val="16"/>
        </w:rPr>
        <w:t>Schotman</w:t>
      </w:r>
      <w:proofErr w:type="spellEnd"/>
      <w:r w:rsidRPr="00111F07">
        <w:rPr>
          <w:sz w:val="16"/>
        </w:rPr>
        <w:t xml:space="preserve">, Shell’s chief technology officer, who is based in The Hague. </w:t>
      </w:r>
      <w:r w:rsidRPr="00D22407">
        <w:rPr>
          <w:rStyle w:val="StyleBoldUnderline"/>
        </w:rPr>
        <w:t>“But we are also able to make more out of these reserves, by being cleverer about the ways we manage them.”</w:t>
      </w:r>
      <w:r w:rsidRPr="00111F07">
        <w:rPr>
          <w:rStyle w:val="StyleBoldUnderline"/>
          <w:b w:val="0"/>
          <w:sz w:val="12"/>
          <w:u w:val="none"/>
        </w:rPr>
        <w:t>¶</w:t>
      </w:r>
      <w:r w:rsidRPr="00630A90">
        <w:rPr>
          <w:rStyle w:val="StyleBoldUnderline"/>
          <w:sz w:val="12"/>
        </w:rPr>
        <w:t xml:space="preserve"> </w:t>
      </w:r>
      <w:r w:rsidRPr="00D22407">
        <w:rPr>
          <w:rStyle w:val="StyleBoldUnderline"/>
        </w:rPr>
        <w:t>One of the greatest advances,</w:t>
      </w:r>
      <w:r w:rsidRPr="00111F07">
        <w:rPr>
          <w:sz w:val="16"/>
        </w:rPr>
        <w:t xml:space="preserve"> and the procedure that’s dominated the headlines in recent years, for both good reasons and bad, </w:t>
      </w:r>
      <w:r w:rsidRPr="003F1B91">
        <w:rPr>
          <w:rStyle w:val="StyleBoldUnderline"/>
        </w:rPr>
        <w:t xml:space="preserve">is hydraulic fracturing, or </w:t>
      </w:r>
      <w:proofErr w:type="spellStart"/>
      <w:r w:rsidRPr="003F1B91">
        <w:rPr>
          <w:rStyle w:val="StyleBoldUnderline"/>
        </w:rPr>
        <w:t>fracking</w:t>
      </w:r>
      <w:proofErr w:type="spellEnd"/>
      <w:r w:rsidRPr="00111F07">
        <w:rPr>
          <w:sz w:val="16"/>
        </w:rPr>
        <w:t xml:space="preserve">. In essence, </w:t>
      </w:r>
      <w:proofErr w:type="spellStart"/>
      <w:r w:rsidRPr="00111F07">
        <w:rPr>
          <w:sz w:val="16"/>
        </w:rPr>
        <w:t>fracking</w:t>
      </w:r>
      <w:proofErr w:type="spellEnd"/>
      <w:r w:rsidRPr="00111F07">
        <w:rPr>
          <w:sz w:val="16"/>
        </w:rPr>
        <w:t xml:space="preserve"> is a way of releasing oil or gas that is tightly bound up in shale rock, using immensely powerful water pumps exerting a pressure of up to 20,000 pounds per </w:t>
      </w:r>
      <w:proofErr w:type="spellStart"/>
      <w:r w:rsidRPr="00111F07">
        <w:rPr>
          <w:sz w:val="16"/>
        </w:rPr>
        <w:t>sq</w:t>
      </w:r>
      <w:proofErr w:type="spellEnd"/>
      <w:r w:rsidRPr="00111F07">
        <w:rPr>
          <w:sz w:val="16"/>
        </w:rPr>
        <w:t xml:space="preserve"> inch. </w:t>
      </w:r>
      <w:proofErr w:type="spellStart"/>
      <w:r w:rsidRPr="00111F07">
        <w:rPr>
          <w:sz w:val="16"/>
        </w:rPr>
        <w:t>Fracking</w:t>
      </w:r>
      <w:proofErr w:type="spellEnd"/>
      <w:r w:rsidRPr="00111F07">
        <w:rPr>
          <w:sz w:val="16"/>
        </w:rPr>
        <w:t xml:space="preserve"> was actually pioneered in Kansas in the Forties but it is only recently, thanks to numerous improvements, that it has become economically viable. </w:t>
      </w:r>
      <w:r w:rsidRPr="003F1B91">
        <w:rPr>
          <w:rStyle w:val="StyleBoldUnderline"/>
        </w:rPr>
        <w:t>Oil previously thought unreachable is now within our grasp</w:t>
      </w:r>
      <w:proofErr w:type="gramStart"/>
      <w:r w:rsidRPr="003F1B91">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3F1B91">
        <w:rPr>
          <w:rStyle w:val="StyleBoldUnderline"/>
        </w:rPr>
        <w:t>And nobody is exploiting these advances with more enthusiasm than America.</w:t>
      </w:r>
      <w:r w:rsidRPr="00111F07">
        <w:rPr>
          <w:sz w:val="16"/>
        </w:rPr>
        <w:t xml:space="preserve"> </w:t>
      </w:r>
      <w:r w:rsidRPr="003F1B91">
        <w:rPr>
          <w:rStyle w:val="StyleBoldUnderline"/>
        </w:rPr>
        <w:t xml:space="preserve">In just six years, the number of barrels being produced by the </w:t>
      </w:r>
      <w:proofErr w:type="spellStart"/>
      <w:r w:rsidRPr="003F1B91">
        <w:rPr>
          <w:rStyle w:val="StyleBoldUnderline"/>
        </w:rPr>
        <w:t>Bakken</w:t>
      </w:r>
      <w:proofErr w:type="spellEnd"/>
      <w:r w:rsidRPr="003F1B91">
        <w:rPr>
          <w:rStyle w:val="StyleBoldUnderline"/>
        </w:rPr>
        <w:t xml:space="preserve"> formation</w:t>
      </w:r>
      <w:r w:rsidRPr="00111F07">
        <w:rPr>
          <w:sz w:val="16"/>
        </w:rPr>
        <w:t xml:space="preserve">, a unit of shale rock occupying about 200,000 </w:t>
      </w:r>
      <w:proofErr w:type="spellStart"/>
      <w:r w:rsidRPr="00111F07">
        <w:rPr>
          <w:sz w:val="16"/>
        </w:rPr>
        <w:t>sq</w:t>
      </w:r>
      <w:proofErr w:type="spellEnd"/>
      <w:r w:rsidRPr="00111F07">
        <w:rPr>
          <w:sz w:val="16"/>
        </w:rPr>
        <w:t xml:space="preserve"> miles stretching from Montana to North Dakota, </w:t>
      </w:r>
      <w:r w:rsidRPr="003F1B91">
        <w:rPr>
          <w:rStyle w:val="StyleBoldUnderline"/>
        </w:rPr>
        <w:t>has increased 100-fold — from 6,000 a day to 600,000 a day – and made North Dakota the second-biggest oil producer in America,</w:t>
      </w:r>
      <w:r w:rsidRPr="00111F07">
        <w:rPr>
          <w:sz w:val="16"/>
        </w:rPr>
        <w:t xml:space="preserve"> after Texas. The population of the main town, Williston, has tripled in 10 years as truck drivers and oilfield workers (not to mention strippers) have flocked there from all over recession-hit America. North Dakota has new businesses and new hospital wings, but also an infrastructure groaning under the weight of the influx. There is also a vociferous campaign against </w:t>
      </w:r>
      <w:proofErr w:type="spellStart"/>
      <w:r w:rsidRPr="00111F07">
        <w:rPr>
          <w:sz w:val="16"/>
        </w:rPr>
        <w:t>fracking</w:t>
      </w:r>
      <w:proofErr w:type="spellEnd"/>
      <w:r w:rsidRPr="00111F07">
        <w:rPr>
          <w:sz w:val="16"/>
        </w:rPr>
        <w:t xml:space="preserve"> by environmental groups who say the technique has the potential to contaminate underground water supplies, cause minor earthquakes and pollute the environment with vast quantities of toxic wastewater</w:t>
      </w:r>
      <w:proofErr w:type="gramStart"/>
      <w:r w:rsidRPr="00111F07">
        <w:rPr>
          <w:sz w:val="16"/>
        </w:rPr>
        <w:t>.</w:t>
      </w:r>
      <w:r w:rsidRPr="00111F07">
        <w:rPr>
          <w:sz w:val="12"/>
        </w:rPr>
        <w:t>¶</w:t>
      </w:r>
      <w:proofErr w:type="gramEnd"/>
      <w:r w:rsidRPr="00111F07">
        <w:rPr>
          <w:sz w:val="16"/>
        </w:rPr>
        <w:t xml:space="preserve"> Supporters of </w:t>
      </w:r>
      <w:proofErr w:type="spellStart"/>
      <w:r w:rsidRPr="00111F07">
        <w:rPr>
          <w:sz w:val="16"/>
        </w:rPr>
        <w:t>fracking</w:t>
      </w:r>
      <w:proofErr w:type="spellEnd"/>
      <w:r w:rsidRPr="00111F07">
        <w:rPr>
          <w:sz w:val="16"/>
        </w:rPr>
        <w:t xml:space="preserve"> insist these dangers can be mitigated. And they point out the huge benefits. The boom in North Dakota is rapidly transforming America from a net importer of oil to a net exporter, thus reducing its dependency on the Middle East. China, Russia and Argentina, impressed by the results in the </w:t>
      </w:r>
      <w:r w:rsidRPr="003F1B91">
        <w:rPr>
          <w:rStyle w:val="StyleBoldUnderline"/>
        </w:rPr>
        <w:t xml:space="preserve">US, are also pushing ahead with their own </w:t>
      </w:r>
      <w:proofErr w:type="spellStart"/>
      <w:r w:rsidRPr="003F1B91">
        <w:rPr>
          <w:rStyle w:val="StyleBoldUnderline"/>
        </w:rPr>
        <w:t>fracking</w:t>
      </w:r>
      <w:proofErr w:type="spellEnd"/>
      <w:r w:rsidRPr="003F1B91">
        <w:rPr>
          <w:rStyle w:val="StyleBoldUnderline"/>
        </w:rPr>
        <w:t xml:space="preserve"> operations.</w:t>
      </w:r>
      <w:r w:rsidRPr="00111F07">
        <w:rPr>
          <w:sz w:val="16"/>
        </w:rPr>
        <w:t xml:space="preserve"> And </w:t>
      </w:r>
      <w:proofErr w:type="spellStart"/>
      <w:r w:rsidRPr="00111F07">
        <w:rPr>
          <w:sz w:val="16"/>
        </w:rPr>
        <w:t>Linc</w:t>
      </w:r>
      <w:proofErr w:type="spellEnd"/>
      <w:r w:rsidRPr="00111F07">
        <w:rPr>
          <w:sz w:val="16"/>
        </w:rPr>
        <w:t xml:space="preserve"> Energy announced just last month that it was hoping to extract 233 billion barrels of oil from shale rock in the Australian outback, with a potential worth of £13 trillion</w:t>
      </w:r>
      <w:proofErr w:type="gramStart"/>
      <w:r w:rsidRPr="00111F07">
        <w:rPr>
          <w:sz w:val="16"/>
        </w:rPr>
        <w:t>.</w:t>
      </w:r>
      <w:r w:rsidRPr="00111F07">
        <w:rPr>
          <w:sz w:val="12"/>
        </w:rPr>
        <w:t>¶</w:t>
      </w:r>
      <w:proofErr w:type="gramEnd"/>
      <w:r w:rsidRPr="00111F07">
        <w:rPr>
          <w:sz w:val="16"/>
        </w:rPr>
        <w:t xml:space="preserve"> But </w:t>
      </w:r>
      <w:proofErr w:type="spellStart"/>
      <w:r w:rsidRPr="003F1B91">
        <w:rPr>
          <w:rStyle w:val="StyleBoldUnderline"/>
        </w:rPr>
        <w:t>fracking</w:t>
      </w:r>
      <w:proofErr w:type="spellEnd"/>
      <w:r w:rsidRPr="003F1B91">
        <w:rPr>
          <w:rStyle w:val="StyleBoldUnderline"/>
        </w:rPr>
        <w:t xml:space="preserve"> is just one of many remarkable breakthroughs behind the new boom</w:t>
      </w:r>
      <w:r w:rsidRPr="00111F07">
        <w:rPr>
          <w:sz w:val="16"/>
        </w:rPr>
        <w:t xml:space="preserve">. As well as helping producers release so-called “tight oil”, </w:t>
      </w:r>
      <w:r w:rsidRPr="003F1B91">
        <w:rPr>
          <w:rStyle w:val="StyleBoldUnderline"/>
        </w:rPr>
        <w:t>technology has found a way to get at oil that’s mixed with sand and clay, known as tar sand</w:t>
      </w:r>
      <w:r w:rsidRPr="00111F07">
        <w:rPr>
          <w:sz w:val="16"/>
        </w:rPr>
        <w:t>, the largest deposits of which occur in Canada</w:t>
      </w:r>
      <w:proofErr w:type="gramStart"/>
      <w:r w:rsidRPr="00111F07">
        <w:rPr>
          <w:sz w:val="16"/>
        </w:rPr>
        <w:t>.</w:t>
      </w:r>
      <w:r w:rsidRPr="00111F07">
        <w:rPr>
          <w:sz w:val="12"/>
        </w:rPr>
        <w:t>¶</w:t>
      </w:r>
      <w:proofErr w:type="gramEnd"/>
      <w:r w:rsidRPr="00111F07">
        <w:rPr>
          <w:sz w:val="16"/>
        </w:rPr>
        <w:t xml:space="preserve"> Again, like shale oil, extraction had been dismissed as economically unviable, but new processes that involve steam-heating the sands have made it a sound proposition; Canada is now producing up to 1.9 million barrels a day from oil sand projects, although, like </w:t>
      </w:r>
      <w:proofErr w:type="spellStart"/>
      <w:r w:rsidRPr="00111F07">
        <w:rPr>
          <w:sz w:val="16"/>
        </w:rPr>
        <w:t>fracking</w:t>
      </w:r>
      <w:proofErr w:type="spellEnd"/>
      <w:r w:rsidRPr="00111F07">
        <w:rPr>
          <w:sz w:val="16"/>
        </w:rPr>
        <w:t xml:space="preserve">, it has attracted huge protests. Al Gore, the climate campaigner, has described tar sands as “the dirtiest source of liquid fuel you can imagine”, and </w:t>
      </w:r>
      <w:proofErr w:type="spellStart"/>
      <w:r w:rsidRPr="00111F07">
        <w:rPr>
          <w:sz w:val="16"/>
        </w:rPr>
        <w:t>labelled</w:t>
      </w:r>
      <w:proofErr w:type="spellEnd"/>
      <w:r w:rsidRPr="00111F07">
        <w:rPr>
          <w:sz w:val="16"/>
        </w:rPr>
        <w:t xml:space="preserve"> plans to build a major new pipeline from the tar sands of Alberta to refineries on the Texas Gulf, as “insane”</w:t>
      </w:r>
      <w:proofErr w:type="gramStart"/>
      <w:r w:rsidRPr="00111F07">
        <w:rPr>
          <w:sz w:val="16"/>
        </w:rPr>
        <w:t>.</w:t>
      </w:r>
      <w:r w:rsidRPr="00111F07">
        <w:rPr>
          <w:sz w:val="12"/>
        </w:rPr>
        <w:t>¶</w:t>
      </w:r>
      <w:proofErr w:type="gramEnd"/>
      <w:r w:rsidRPr="00111F07">
        <w:rPr>
          <w:sz w:val="16"/>
        </w:rPr>
        <w:t xml:space="preserve"> </w:t>
      </w:r>
      <w:r w:rsidRPr="003F1B91">
        <w:rPr>
          <w:rStyle w:val="StyleBoldUnderline"/>
        </w:rPr>
        <w:t xml:space="preserve">The oil boom has also been fueled by new, more accurate methods of drilling. The invention of horizontal drilling means even if the surface site is several miles off target, companies are able to drill </w:t>
      </w:r>
      <w:proofErr w:type="gramStart"/>
      <w:r w:rsidRPr="003F1B91">
        <w:rPr>
          <w:rStyle w:val="StyleBoldUnderline"/>
        </w:rPr>
        <w:t>downwards</w:t>
      </w:r>
      <w:proofErr w:type="gramEnd"/>
      <w:r w:rsidRPr="003F1B91">
        <w:rPr>
          <w:rStyle w:val="StyleBoldUnderline"/>
        </w:rPr>
        <w:t xml:space="preserve"> and then turn sideways to get to the </w:t>
      </w:r>
      <w:r w:rsidRPr="003F1B91">
        <w:rPr>
          <w:rStyle w:val="StyleBoldUnderline"/>
        </w:rPr>
        <w:lastRenderedPageBreak/>
        <w:t>bottom of the well</w:t>
      </w:r>
      <w:r w:rsidRPr="00111F07">
        <w:rPr>
          <w:sz w:val="16"/>
        </w:rPr>
        <w:t xml:space="preserve">. A rig 300 miles out at sea can steer a drill down five miles, out five miles, and come within a couple of inches of the </w:t>
      </w:r>
      <w:proofErr w:type="spellStart"/>
      <w:r w:rsidRPr="00111F07">
        <w:rPr>
          <w:sz w:val="16"/>
        </w:rPr>
        <w:t>bullseye</w:t>
      </w:r>
      <w:proofErr w:type="spellEnd"/>
      <w:r w:rsidRPr="00111F07">
        <w:rPr>
          <w:sz w:val="16"/>
        </w:rPr>
        <w:t>. In short, it means there is virtually no chance of drilling a dry well; oil companies had a 99 per cent success rate in 2011</w:t>
      </w:r>
      <w:proofErr w:type="gramStart"/>
      <w:r w:rsidRPr="00111F07">
        <w:rPr>
          <w:sz w:val="16"/>
        </w:rPr>
        <w:t>.</w:t>
      </w:r>
      <w:r w:rsidRPr="00111F07">
        <w:rPr>
          <w:sz w:val="12"/>
        </w:rPr>
        <w:t>¶</w:t>
      </w:r>
      <w:proofErr w:type="gramEnd"/>
      <w:r w:rsidRPr="00111F07">
        <w:rPr>
          <w:sz w:val="16"/>
        </w:rPr>
        <w:t xml:space="preserve"> </w:t>
      </w:r>
      <w:r w:rsidRPr="003F1B91">
        <w:rPr>
          <w:rStyle w:val="StyleBoldUnderline"/>
        </w:rPr>
        <w:t>Companies are drilling deeper than ever before</w:t>
      </w:r>
      <w:r w:rsidRPr="00111F07">
        <w:rPr>
          <w:sz w:val="16"/>
        </w:rPr>
        <w:t xml:space="preserve">, too. The </w:t>
      </w:r>
      <w:proofErr w:type="spellStart"/>
      <w:r w:rsidRPr="00111F07">
        <w:rPr>
          <w:sz w:val="16"/>
        </w:rPr>
        <w:t>Yastreb</w:t>
      </w:r>
      <w:proofErr w:type="spellEnd"/>
      <w:r w:rsidRPr="00111F07">
        <w:rPr>
          <w:sz w:val="16"/>
        </w:rPr>
        <w:t xml:space="preserve"> rig on Sakhalin Island, just off the east coast of Russia, has set numerous industry records and, last August, its operators announced they’d drilled the world’s longest extended-reach well, plunging eight miles into the Earth – which is deeper than Mount Everest is high</w:t>
      </w:r>
      <w:proofErr w:type="gramStart"/>
      <w:r w:rsidRPr="00111F07">
        <w:rPr>
          <w:sz w:val="16"/>
        </w:rPr>
        <w:t>.</w:t>
      </w:r>
      <w:r w:rsidRPr="00111F07">
        <w:rPr>
          <w:sz w:val="12"/>
        </w:rPr>
        <w:t>¶</w:t>
      </w:r>
      <w:proofErr w:type="gramEnd"/>
      <w:r w:rsidRPr="00111F07">
        <w:rPr>
          <w:sz w:val="16"/>
        </w:rPr>
        <w:t xml:space="preserve"> At the moment, basic geometry prevents anybody going much deeper than that. As Lance Cook, chief operating officer for Shell Projects &amp; Technology in China, explains, the well bores have to be reinforced with steel, so that they don’t collapse, but the only way to sink the individual steel casings is for each one to be marginally smaller than the one before</w:t>
      </w:r>
      <w:proofErr w:type="gramStart"/>
      <w:r w:rsidRPr="00111F07">
        <w:rPr>
          <w:sz w:val="16"/>
        </w:rPr>
        <w:t>.</w:t>
      </w:r>
      <w:r w:rsidRPr="00111F07">
        <w:rPr>
          <w:sz w:val="12"/>
        </w:rPr>
        <w:t>¶</w:t>
      </w:r>
      <w:proofErr w:type="gramEnd"/>
      <w:r w:rsidRPr="00111F07">
        <w:rPr>
          <w:sz w:val="16"/>
        </w:rPr>
        <w:t xml:space="preserve"> And, as Archimedes would have understood, that imposes limitations on depth. “If, right now, a company wanted to drill to 20 miles, say, the first casing string would probably have to be bigger than the building I’m sitting in,” says Cook on the phone from China</w:t>
      </w:r>
      <w:proofErr w:type="gramStart"/>
      <w:r w:rsidRPr="00111F07">
        <w:rPr>
          <w:sz w:val="16"/>
        </w:rPr>
        <w:t>.</w:t>
      </w:r>
      <w:r w:rsidRPr="00111F07">
        <w:rPr>
          <w:sz w:val="12"/>
        </w:rPr>
        <w:t>¶</w:t>
      </w:r>
      <w:proofErr w:type="gramEnd"/>
      <w:r w:rsidRPr="00111F07">
        <w:rPr>
          <w:sz w:val="16"/>
        </w:rPr>
        <w:t xml:space="preserve"> </w:t>
      </w:r>
      <w:r w:rsidRPr="003F1B91">
        <w:rPr>
          <w:rStyle w:val="StyleBoldUnderline"/>
        </w:rPr>
        <w:t xml:space="preserve">Technology, however, has an unstoppable forward momentum, and what seems mind-boggling now will soon seem old-fashioned. </w:t>
      </w:r>
      <w:r w:rsidRPr="00111F07">
        <w:rPr>
          <w:sz w:val="16"/>
        </w:rPr>
        <w:t>In the past 10 years Shell has developed a technology called mono-</w:t>
      </w:r>
      <w:proofErr w:type="gramStart"/>
      <w:r w:rsidRPr="00111F07">
        <w:rPr>
          <w:sz w:val="16"/>
        </w:rPr>
        <w:t>diameter which</w:t>
      </w:r>
      <w:proofErr w:type="gramEnd"/>
      <w:r w:rsidRPr="00111F07">
        <w:rPr>
          <w:sz w:val="16"/>
        </w:rPr>
        <w:t xml:space="preserve"> will allow it to drop one steel casing through another, and then expand it to the same dimensions. In theory, this will facilitate the drilling of much deeper wells, although engineers still have to work out how to stop the steel melting at such depths</w:t>
      </w:r>
      <w:proofErr w:type="gramStart"/>
      <w:r w:rsidRPr="00111F07">
        <w:rPr>
          <w:sz w:val="16"/>
        </w:rPr>
        <w:t>.</w:t>
      </w:r>
      <w:r w:rsidRPr="00111F07">
        <w:rPr>
          <w:sz w:val="12"/>
        </w:rPr>
        <w:t>¶</w:t>
      </w:r>
      <w:proofErr w:type="gramEnd"/>
      <w:r w:rsidRPr="00111F07">
        <w:rPr>
          <w:sz w:val="16"/>
        </w:rPr>
        <w:t xml:space="preserve"> As for the $64,000 question, that of where exactly the oil lies, there is a relentless quest for answers. Geologists at least know where not to look; hydrocarbons are formed by tiny decayed plants, algae and bacteria, which exist up to the outer reaches of the continental shelf, but not beyond, so mid-ocean drilling is pointless</w:t>
      </w:r>
      <w:proofErr w:type="gramStart"/>
      <w:r w:rsidRPr="00111F07">
        <w:rPr>
          <w:sz w:val="16"/>
        </w:rPr>
        <w:t>.</w:t>
      </w:r>
      <w:r w:rsidRPr="00111F07">
        <w:rPr>
          <w:sz w:val="12"/>
        </w:rPr>
        <w:t>¶</w:t>
      </w:r>
      <w:proofErr w:type="gramEnd"/>
      <w:r w:rsidRPr="00111F07">
        <w:rPr>
          <w:sz w:val="16"/>
        </w:rPr>
        <w:t xml:space="preserve"> Closer to land, however, so-called “seismic vessels” trail between 10 and 20 cables, each up to nine miles long, probing sonically for oil and gas deposits. “With their trailing gear they are easily the largest man-made moving objects on Earth,” says Robin Walker, vice-president of marketing for </w:t>
      </w:r>
      <w:proofErr w:type="spellStart"/>
      <w:r w:rsidRPr="00111F07">
        <w:rPr>
          <w:sz w:val="16"/>
        </w:rPr>
        <w:t>WesternGeco</w:t>
      </w:r>
      <w:proofErr w:type="spellEnd"/>
      <w:r w:rsidRPr="00111F07">
        <w:rPr>
          <w:sz w:val="16"/>
        </w:rPr>
        <w:t xml:space="preserve">, which operates a number of these </w:t>
      </w:r>
      <w:proofErr w:type="spellStart"/>
      <w:r w:rsidRPr="00111F07">
        <w:rPr>
          <w:sz w:val="16"/>
        </w:rPr>
        <w:t>behemothic</w:t>
      </w:r>
      <w:proofErr w:type="spellEnd"/>
      <w:r w:rsidRPr="00111F07">
        <w:rPr>
          <w:sz w:val="16"/>
        </w:rPr>
        <w:t xml:space="preserve"> ships. And they are properly huge. The biggest of them, </w:t>
      </w:r>
      <w:proofErr w:type="spellStart"/>
      <w:r w:rsidRPr="00111F07">
        <w:rPr>
          <w:sz w:val="16"/>
        </w:rPr>
        <w:t>Ramform</w:t>
      </w:r>
      <w:proofErr w:type="spellEnd"/>
      <w:r w:rsidRPr="00111F07">
        <w:rPr>
          <w:sz w:val="16"/>
        </w:rPr>
        <w:t xml:space="preserve"> Sterling, owned not by </w:t>
      </w:r>
      <w:proofErr w:type="spellStart"/>
      <w:r w:rsidRPr="00111F07">
        <w:rPr>
          <w:sz w:val="16"/>
        </w:rPr>
        <w:t>WesternGeco</w:t>
      </w:r>
      <w:proofErr w:type="spellEnd"/>
      <w:r w:rsidRPr="00111F07">
        <w:rPr>
          <w:sz w:val="16"/>
        </w:rPr>
        <w:t xml:space="preserve"> but a Norwegian company called PGS, carries 400 tons of highly sensitive electronic equipment deployed over an area equivalent to 830 football pitches</w:t>
      </w:r>
      <w:proofErr w:type="gramStart"/>
      <w:r w:rsidRPr="00111F07">
        <w:rPr>
          <w:sz w:val="16"/>
        </w:rPr>
        <w:t>.</w:t>
      </w:r>
      <w:r w:rsidRPr="00111F07">
        <w:rPr>
          <w:sz w:val="12"/>
        </w:rPr>
        <w:t>¶</w:t>
      </w:r>
      <w:proofErr w:type="gramEnd"/>
      <w:r w:rsidRPr="00111F07">
        <w:rPr>
          <w:sz w:val="16"/>
        </w:rPr>
        <w:t xml:space="preserve"> Each seismic vessel uses an air gun to fire acoustic pulses of compressed air into the water. Sound waves then bounce off the underwater rock and are picked up by the streamers, which contain underwater microphones. By studying this data</w:t>
      </w:r>
      <w:r w:rsidRPr="003F1B91">
        <w:rPr>
          <w:rStyle w:val="StyleBoldUnderline"/>
        </w:rPr>
        <w:t>, geologists can</w:t>
      </w:r>
      <w:r w:rsidRPr="00111F07">
        <w:rPr>
          <w:sz w:val="16"/>
        </w:rPr>
        <w:t xml:space="preserve"> then </w:t>
      </w:r>
      <w:r w:rsidRPr="003F1B91">
        <w:rPr>
          <w:rStyle w:val="StyleBoldUnderline"/>
        </w:rPr>
        <w:t>map reservoirs and identify whether they’re filled with oil, gas or merely water</w:t>
      </w:r>
      <w:proofErr w:type="gramStart"/>
      <w:r w:rsidRPr="003F1B91">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111F07">
        <w:rPr>
          <w:sz w:val="16"/>
        </w:rPr>
        <w:t>In the Seventies, seismic vessels tended to be converted fishing-boats, and the technology was only two-dimensional. Today they are custom built, cost up to £160m and use 3D imaging, greatly improving their accuracy. They are not infallible. Sometimes, the streamers get hopelessly knotted – “it’s the world’s biggest plate of spaghetti”, says Walker – and can take weeks to untangle. But all the same, the level of sophistication is breathtaking</w:t>
      </w:r>
      <w:proofErr w:type="gramStart"/>
      <w:r w:rsidRPr="00111F07">
        <w:rPr>
          <w:sz w:val="16"/>
        </w:rPr>
        <w:t>.</w:t>
      </w:r>
      <w:r w:rsidRPr="00111F07">
        <w:rPr>
          <w:sz w:val="12"/>
        </w:rPr>
        <w:t>¶</w:t>
      </w:r>
      <w:proofErr w:type="gramEnd"/>
      <w:r w:rsidRPr="00111F07">
        <w:rPr>
          <w:sz w:val="16"/>
        </w:rPr>
        <w:t xml:space="preserve"> “</w:t>
      </w:r>
      <w:r w:rsidRPr="00630A90">
        <w:rPr>
          <w:rStyle w:val="StyleBoldUnderline"/>
        </w:rPr>
        <w:t xml:space="preserve">What is going on out there is the marine equivalent of the space </w:t>
      </w:r>
      <w:proofErr w:type="spellStart"/>
      <w:r w:rsidRPr="00630A90">
        <w:rPr>
          <w:rStyle w:val="StyleBoldUnderline"/>
        </w:rPr>
        <w:t>programme</w:t>
      </w:r>
      <w:proofErr w:type="spellEnd"/>
      <w:r w:rsidRPr="00630A90">
        <w:rPr>
          <w:rStyle w:val="StyleBoldUnderline"/>
        </w:rPr>
        <w:t>,</w:t>
      </w:r>
      <w:r w:rsidRPr="00111F07">
        <w:rPr>
          <w:sz w:val="16"/>
        </w:rPr>
        <w:t xml:space="preserve">” Robert Bryce, an American author and journalist </w:t>
      </w:r>
      <w:proofErr w:type="spellStart"/>
      <w:r w:rsidRPr="00111F07">
        <w:rPr>
          <w:sz w:val="16"/>
        </w:rPr>
        <w:t>specialising</w:t>
      </w:r>
      <w:proofErr w:type="spellEnd"/>
      <w:r w:rsidRPr="00111F07">
        <w:rPr>
          <w:sz w:val="16"/>
        </w:rPr>
        <w:t xml:space="preserve"> in energy issues, tells me. “</w:t>
      </w:r>
      <w:r w:rsidRPr="00630A90">
        <w:rPr>
          <w:rStyle w:val="StyleBoldUnderline"/>
        </w:rPr>
        <w:t>And all of it is privately funded.”</w:t>
      </w:r>
      <w:r w:rsidRPr="00111F07">
        <w:rPr>
          <w:rStyle w:val="StyleBoldUnderline"/>
          <w:b w:val="0"/>
          <w:sz w:val="12"/>
          <w:u w:val="none"/>
        </w:rPr>
        <w:t>¶</w:t>
      </w:r>
      <w:r w:rsidRPr="00630A90">
        <w:rPr>
          <w:rStyle w:val="StyleBoldUnderline"/>
          <w:sz w:val="12"/>
        </w:rPr>
        <w:t xml:space="preserve"> </w:t>
      </w:r>
      <w:proofErr w:type="gramStart"/>
      <w:r w:rsidRPr="00111F07">
        <w:rPr>
          <w:sz w:val="16"/>
        </w:rPr>
        <w:t>The</w:t>
      </w:r>
      <w:proofErr w:type="gramEnd"/>
      <w:r w:rsidRPr="00111F07">
        <w:rPr>
          <w:sz w:val="16"/>
        </w:rPr>
        <w:t xml:space="preserve"> sums involved make your head spin. In total, “upstream” energy companies (the ones involved in exploration and drilling) spent £800bn last year. Shell alone paid £63m for exploration rights in 5,000 </w:t>
      </w:r>
      <w:proofErr w:type="spellStart"/>
      <w:r w:rsidRPr="00111F07">
        <w:rPr>
          <w:sz w:val="16"/>
        </w:rPr>
        <w:t>sq</w:t>
      </w:r>
      <w:proofErr w:type="spellEnd"/>
      <w:r w:rsidRPr="00111F07">
        <w:rPr>
          <w:sz w:val="16"/>
        </w:rPr>
        <w:t xml:space="preserve"> miles of water off the eastern coast of Canada. It would not have done so without extensive data suggesting the presence of hydrocarbons, but all the same, in many ways the most striking sentence in the press release announcing the deal was this: “Shell said it has yet to determine if its new exploration blocks could contain oil or natural gas.” What might Shell have paid if it knew for sure</w:t>
      </w:r>
      <w:proofErr w:type="gramStart"/>
      <w:r w:rsidRPr="00111F07">
        <w:rPr>
          <w:sz w:val="16"/>
        </w:rPr>
        <w:t>?</w:t>
      </w:r>
      <w:r w:rsidRPr="00111F07">
        <w:rPr>
          <w:sz w:val="12"/>
        </w:rPr>
        <w:t>¶</w:t>
      </w:r>
      <w:proofErr w:type="gramEnd"/>
      <w:r w:rsidRPr="00111F07">
        <w:rPr>
          <w:sz w:val="16"/>
        </w:rPr>
        <w:t xml:space="preserve"> </w:t>
      </w:r>
      <w:r w:rsidRPr="00630A90">
        <w:rPr>
          <w:rStyle w:val="StyleBoldUnderline"/>
        </w:rPr>
        <w:t xml:space="preserve">But competition among what the Pulitzer Prize-winning author Daniel </w:t>
      </w:r>
      <w:proofErr w:type="spellStart"/>
      <w:r w:rsidRPr="00630A90">
        <w:rPr>
          <w:rStyle w:val="StyleBoldUnderline"/>
        </w:rPr>
        <w:t>Yergin</w:t>
      </w:r>
      <w:proofErr w:type="spellEnd"/>
      <w:r w:rsidRPr="00630A90">
        <w:rPr>
          <w:rStyle w:val="StyleBoldUnderline"/>
        </w:rPr>
        <w:t xml:space="preserve"> calls “the wheeler-dealers, the operators, the finders, and the facilitators” is fierce. Everyone is out for their cut and executives are under pressure to buy up rights fast</w:t>
      </w:r>
      <w:proofErr w:type="gramStart"/>
      <w:r w:rsidRPr="00630A90">
        <w:rPr>
          <w:rStyle w:val="StyleBoldUnderline"/>
        </w:rPr>
        <w:t>.</w:t>
      </w:r>
      <w:r w:rsidRPr="00111F07">
        <w:rPr>
          <w:rStyle w:val="StyleBoldUnderline"/>
          <w:b w:val="0"/>
          <w:sz w:val="12"/>
          <w:u w:val="none"/>
        </w:rPr>
        <w:t>¶</w:t>
      </w:r>
      <w:proofErr w:type="gramEnd"/>
      <w:r w:rsidRPr="00630A90">
        <w:rPr>
          <w:rStyle w:val="StyleBoldUnderline"/>
          <w:sz w:val="12"/>
        </w:rPr>
        <w:t xml:space="preserve"> </w:t>
      </w:r>
      <w:r w:rsidRPr="00111F07">
        <w:rPr>
          <w:sz w:val="16"/>
        </w:rPr>
        <w:t xml:space="preserve">One of the fiercest battlegrounds over the past two decades has been Brazil. In years gone by the Santos basin, an offshore area 200 miles </w:t>
      </w:r>
      <w:proofErr w:type="gramStart"/>
      <w:r w:rsidRPr="00111F07">
        <w:rPr>
          <w:sz w:val="16"/>
        </w:rPr>
        <w:t>south-east</w:t>
      </w:r>
      <w:proofErr w:type="gramEnd"/>
      <w:r w:rsidRPr="00111F07">
        <w:rPr>
          <w:sz w:val="16"/>
        </w:rPr>
        <w:t xml:space="preserve"> of São Paulo, was impossible to probe for oil due to its thick layer of salt. (Salt is a poor transmitter of vibrations.) But improvements in seismology meant the area suddenly became a premier destination for oil companies and in 1999 </w:t>
      </w:r>
      <w:proofErr w:type="spellStart"/>
      <w:r w:rsidRPr="00111F07">
        <w:rPr>
          <w:sz w:val="16"/>
        </w:rPr>
        <w:t>Petrobras</w:t>
      </w:r>
      <w:proofErr w:type="spellEnd"/>
      <w:r w:rsidRPr="00111F07">
        <w:rPr>
          <w:sz w:val="16"/>
        </w:rPr>
        <w:t xml:space="preserve"> found a field containing around 700 million barrels of oil</w:t>
      </w:r>
      <w:proofErr w:type="gramStart"/>
      <w:r w:rsidRPr="00111F07">
        <w:rPr>
          <w:sz w:val="16"/>
        </w:rPr>
        <w:t>.</w:t>
      </w:r>
      <w:r w:rsidRPr="00111F07">
        <w:rPr>
          <w:sz w:val="12"/>
        </w:rPr>
        <w:t>¶</w:t>
      </w:r>
      <w:proofErr w:type="gramEnd"/>
      <w:r w:rsidRPr="00111F07">
        <w:rPr>
          <w:sz w:val="16"/>
        </w:rPr>
        <w:t xml:space="preserve"> The success in Brazil then prompted geologists to look across the Atlantic to pre-salt formations in Angola. Knowing, as they did, that the coast of Brazil was once, 100 million years ago, adjoined to the west coast of Africa, they reasoned that similar oil reserves </w:t>
      </w:r>
      <w:proofErr w:type="gramStart"/>
      <w:r w:rsidRPr="00111F07">
        <w:rPr>
          <w:sz w:val="16"/>
        </w:rPr>
        <w:t>may</w:t>
      </w:r>
      <w:proofErr w:type="gramEnd"/>
      <w:r w:rsidRPr="00111F07">
        <w:rPr>
          <w:sz w:val="16"/>
        </w:rPr>
        <w:t xml:space="preserve"> exist there as well. In February last year their theories were proved right when a reservoir was discovered in Angola’s Kwanza basin thought to hold some 1.5 billion barrels of crude. Since then half a dozen oil groups, including BP and Total have secured exploration rights</w:t>
      </w:r>
      <w:proofErr w:type="gramStart"/>
      <w:r w:rsidRPr="00111F07">
        <w:rPr>
          <w:sz w:val="16"/>
        </w:rPr>
        <w:t>.</w:t>
      </w:r>
      <w:r w:rsidRPr="00111F07">
        <w:rPr>
          <w:sz w:val="12"/>
        </w:rPr>
        <w:t>¶</w:t>
      </w:r>
      <w:proofErr w:type="gramEnd"/>
      <w:r w:rsidRPr="00111F07">
        <w:rPr>
          <w:sz w:val="16"/>
        </w:rPr>
        <w:t xml:space="preserve"> The successful bidders did not disclose the size of any so-called “signature bonuses” but it can be safely assumed they were hefty. In 2006, China’s giant Sinopec </w:t>
      </w:r>
      <w:proofErr w:type="gramStart"/>
      <w:r w:rsidRPr="00111F07">
        <w:rPr>
          <w:sz w:val="16"/>
        </w:rPr>
        <w:t>corporation</w:t>
      </w:r>
      <w:proofErr w:type="gramEnd"/>
      <w:r w:rsidRPr="00111F07">
        <w:rPr>
          <w:sz w:val="16"/>
        </w:rPr>
        <w:t xml:space="preserve"> set a world record when it paid $1.1bn for one offshore block. How much of this money will go to the Angolan people is a moot point, of course. The history of oil exploration in Africa is not a happy one. Angola was ranked a lowly 168th out of 182 countries in Transparency International’s recent “perceptions of corruption” index, so one has to wonder how much of the oil money will benefit the country’s neediest citizens, and how much will end up furnishing the palaces of </w:t>
      </w:r>
      <w:proofErr w:type="spellStart"/>
      <w:r w:rsidRPr="00111F07">
        <w:rPr>
          <w:sz w:val="16"/>
        </w:rPr>
        <w:t>tinpot</w:t>
      </w:r>
      <w:proofErr w:type="spellEnd"/>
      <w:r w:rsidRPr="00111F07">
        <w:rPr>
          <w:sz w:val="16"/>
        </w:rPr>
        <w:t xml:space="preserve"> dictators</w:t>
      </w:r>
      <w:proofErr w:type="gramStart"/>
      <w:r w:rsidRPr="00111F07">
        <w:rPr>
          <w:sz w:val="16"/>
        </w:rPr>
        <w:t>.</w:t>
      </w:r>
      <w:r w:rsidRPr="00111F07">
        <w:rPr>
          <w:sz w:val="12"/>
        </w:rPr>
        <w:t>¶</w:t>
      </w:r>
      <w:proofErr w:type="gramEnd"/>
      <w:r w:rsidRPr="00111F07">
        <w:rPr>
          <w:sz w:val="16"/>
        </w:rPr>
        <w:t xml:space="preserve"> But it is naive in the extreme to imagine the genie will ever be put back in the bottle. As Robert Bryce says: “</w:t>
      </w:r>
      <w:r w:rsidRPr="00630A90">
        <w:rPr>
          <w:rStyle w:val="StyleBoldUnderline"/>
        </w:rPr>
        <w:t xml:space="preserve">The world runs on oil, period. No other substance can compete when it comes to energy density, flexibility, </w:t>
      </w:r>
      <w:proofErr w:type="gramStart"/>
      <w:r w:rsidRPr="00630A90">
        <w:rPr>
          <w:rStyle w:val="StyleBoldUnderline"/>
        </w:rPr>
        <w:t>ease</w:t>
      </w:r>
      <w:proofErr w:type="gramEnd"/>
      <w:r w:rsidRPr="00630A90">
        <w:rPr>
          <w:rStyle w:val="StyleBoldUnderline"/>
        </w:rPr>
        <w:t xml:space="preserve"> of handling, ease of transportation. If oil didn’t exist we would have to invent it.”</w:t>
      </w:r>
    </w:p>
    <w:p w14:paraId="4DFEFC0D" w14:textId="77777777" w:rsidR="00111F07" w:rsidRDefault="00111F07" w:rsidP="00111F07"/>
    <w:p w14:paraId="4A18673F" w14:textId="77777777" w:rsidR="0015623B" w:rsidRDefault="0015623B" w:rsidP="0015623B"/>
    <w:p w14:paraId="253DC4A3" w14:textId="77777777" w:rsidR="00956F52" w:rsidRDefault="00956F52" w:rsidP="00956F52">
      <w:pPr>
        <w:pStyle w:val="Heading1"/>
      </w:pPr>
      <w:r>
        <w:lastRenderedPageBreak/>
        <w:t>K</w:t>
      </w:r>
      <w:r w:rsidR="00086DFA">
        <w:t>s</w:t>
      </w:r>
    </w:p>
    <w:p w14:paraId="4DAD7881" w14:textId="77777777" w:rsidR="0015623B" w:rsidRDefault="0015623B" w:rsidP="0088178B">
      <w:pPr>
        <w:pStyle w:val="Heading2"/>
      </w:pPr>
      <w:proofErr w:type="spellStart"/>
      <w:r>
        <w:lastRenderedPageBreak/>
        <w:t>Neolib</w:t>
      </w:r>
      <w:proofErr w:type="spellEnd"/>
    </w:p>
    <w:p w14:paraId="12F4DE28" w14:textId="77777777" w:rsidR="0015623B" w:rsidRPr="0015623B" w:rsidRDefault="0088178B" w:rsidP="0088178B">
      <w:pPr>
        <w:pStyle w:val="Heading3"/>
      </w:pPr>
      <w:r>
        <w:lastRenderedPageBreak/>
        <w:t xml:space="preserve">1nc </w:t>
      </w:r>
      <w:r w:rsidR="00C40832">
        <w:t>Link</w:t>
      </w:r>
      <w:r>
        <w:t xml:space="preserve"> – techno utopianism </w:t>
      </w:r>
    </w:p>
    <w:p w14:paraId="56FB7095" w14:textId="77777777" w:rsidR="0015623B" w:rsidRDefault="0015623B" w:rsidP="0015623B">
      <w:pPr>
        <w:pStyle w:val="Heading4"/>
      </w:pPr>
      <w:r>
        <w:t xml:space="preserve">The </w:t>
      </w:r>
      <w:proofErr w:type="spellStart"/>
      <w:r>
        <w:t>aff’s</w:t>
      </w:r>
      <w:proofErr w:type="spellEnd"/>
      <w:r>
        <w:t xml:space="preserve"> development of OTEC is techno-utopianism - their reliance on unlikely science-fiction technologies depoliticizes neoliberal social conditions and maintains social inequality</w:t>
      </w:r>
    </w:p>
    <w:p w14:paraId="071AEBFC" w14:textId="77777777" w:rsidR="0015623B" w:rsidRDefault="0015623B" w:rsidP="0015623B">
      <w:pPr>
        <w:rPr>
          <w:rStyle w:val="StyleStyleBold12pt"/>
        </w:rPr>
      </w:pPr>
      <w:r>
        <w:rPr>
          <w:rStyle w:val="StyleStyleBold12pt"/>
        </w:rPr>
        <w:t xml:space="preserve">Byrne &amp; </w:t>
      </w:r>
      <w:proofErr w:type="spellStart"/>
      <w:r>
        <w:rPr>
          <w:rStyle w:val="StyleStyleBold12pt"/>
        </w:rPr>
        <w:t>Toly</w:t>
      </w:r>
      <w:proofErr w:type="spellEnd"/>
      <w:r>
        <w:rPr>
          <w:rStyle w:val="StyleStyleBold12pt"/>
        </w:rPr>
        <w:t xml:space="preserve"> 6</w:t>
      </w:r>
    </w:p>
    <w:p w14:paraId="2EDBCC95" w14:textId="77777777" w:rsidR="0015623B" w:rsidRDefault="0015623B" w:rsidP="0015623B">
      <w:r>
        <w:t xml:space="preserve">(Josh, director of the Center for Energy and Environmental Policy and distinguished professor of energy and climate policy at the University of Delaware, Noah, Associate Professor of Urban Studies and Politics &amp; International Relations, Director of Urban Studies Program at Wheaton, “Energy as a Social Project: Recovering a Discourse”, pgs. 1-32 in </w:t>
      </w:r>
      <w:r>
        <w:rPr>
          <w:u w:val="single"/>
        </w:rPr>
        <w:t>Transforming Power: Energy, Environment, and Society in Conflict</w:t>
      </w:r>
      <w:r>
        <w:t xml:space="preserve">, eds. Josh Byrne, Noah </w:t>
      </w:r>
      <w:proofErr w:type="spellStart"/>
      <w:r>
        <w:t>Toly</w:t>
      </w:r>
      <w:proofErr w:type="spellEnd"/>
      <w:r>
        <w:t>, and Leigh Glover)</w:t>
      </w:r>
    </w:p>
    <w:p w14:paraId="41444626" w14:textId="77777777" w:rsidR="0015623B" w:rsidRDefault="0015623B" w:rsidP="0015623B"/>
    <w:p w14:paraId="7343E75C" w14:textId="77777777" w:rsidR="0015623B" w:rsidRDefault="0015623B" w:rsidP="0015623B">
      <w:r>
        <w:rPr>
          <w:rStyle w:val="IntenseEmphasis"/>
        </w:rPr>
        <w:t>Modernity’s formula</w:t>
      </w:r>
      <w:r>
        <w:t xml:space="preserve"> for two centuries </w:t>
      </w:r>
      <w:r>
        <w:rPr>
          <w:rStyle w:val="IntenseEmphasis"/>
        </w:rPr>
        <w:t>had been to increase energy</w:t>
      </w:r>
      <w:r>
        <w:t xml:space="preserve"> in order</w:t>
      </w:r>
      <w:r>
        <w:rPr>
          <w:sz w:val="12"/>
        </w:rPr>
        <w:t xml:space="preserve"> </w:t>
      </w:r>
      <w:r>
        <w:rPr>
          <w:rStyle w:val="IntenseEmphasis"/>
        </w:rPr>
        <w:t>to produce overwhelming economic growth</w:t>
      </w:r>
      <w:r>
        <w:t>. While diagnosing the inevitable</w:t>
      </w:r>
      <w:r>
        <w:rPr>
          <w:sz w:val="12"/>
        </w:rPr>
        <w:t xml:space="preserve"> </w:t>
      </w:r>
      <w:r>
        <w:t xml:space="preserve">failures of this logic, Mumford nevertheless warned that </w:t>
      </w:r>
      <w:r>
        <w:rPr>
          <w:rStyle w:val="IntenseEmphasis"/>
        </w:rPr>
        <w:t>modernity’s supporters</w:t>
      </w:r>
      <w:r>
        <w:t xml:space="preserve"> would </w:t>
      </w:r>
      <w:r>
        <w:rPr>
          <w:rStyle w:val="Emphasis"/>
        </w:rPr>
        <w:t>seek to derail present-tense</w:t>
      </w:r>
      <w:r>
        <w:t xml:space="preserve">7 </w:t>
      </w:r>
      <w:r>
        <w:rPr>
          <w:rStyle w:val="Emphasis"/>
        </w:rPr>
        <w:t>evaluations of the era’s social and ecological performance with forecasts of a bountiful future</w:t>
      </w:r>
      <w:r>
        <w:rPr>
          <w:rStyle w:val="IntenseEmphasis"/>
        </w:rPr>
        <w:t xml:space="preserve"> in which</w:t>
      </w:r>
      <w:r>
        <w:t>,</w:t>
      </w:r>
      <w:r>
        <w:rPr>
          <w:sz w:val="12"/>
        </w:rPr>
        <w:t xml:space="preserve"> </w:t>
      </w:r>
      <w:r>
        <w:t xml:space="preserve">finally, </w:t>
      </w:r>
      <w:r>
        <w:rPr>
          <w:rStyle w:val="IntenseEmphasis"/>
        </w:rPr>
        <w:t>the perennial social conflicts over resources would end</w:t>
      </w:r>
      <w:r>
        <w:t xml:space="preserve">. </w:t>
      </w:r>
      <w:r>
        <w:rPr>
          <w:rStyle w:val="IntenseEmphasis"/>
        </w:rPr>
        <w:t>Contrary to traditional notions of democratic governance, Mumford observed</w:t>
      </w:r>
      <w:r>
        <w:t xml:space="preserve"> that </w:t>
      </w:r>
      <w:r>
        <w:rPr>
          <w:rStyle w:val="IntenseEmphasis"/>
        </w:rPr>
        <w:t>the modern ideal actually issues from</w:t>
      </w:r>
      <w:r>
        <w:t xml:space="preserve"> a </w:t>
      </w:r>
      <w:proofErr w:type="spellStart"/>
      <w:r>
        <w:t>pseudomorph</w:t>
      </w:r>
      <w:proofErr w:type="spellEnd"/>
      <w:r>
        <w:t xml:space="preserve"> that he named </w:t>
      </w:r>
      <w:r>
        <w:rPr>
          <w:rStyle w:val="Emphasis"/>
        </w:rPr>
        <w:t>the “democratic- authoritarian bargain”</w:t>
      </w:r>
      <w:r>
        <w:t xml:space="preserve"> (1964: 6) </w:t>
      </w:r>
      <w:r>
        <w:rPr>
          <w:rStyle w:val="IntenseEmphasis"/>
        </w:rPr>
        <w:t>in which the modern energy regime</w:t>
      </w:r>
      <w:r>
        <w:rPr>
          <w:sz w:val="12"/>
        </w:rPr>
        <w:t xml:space="preserve"> </w:t>
      </w:r>
      <w:r>
        <w:t xml:space="preserve">and capitalist political economy join in a </w:t>
      </w:r>
      <w:r>
        <w:rPr>
          <w:rStyle w:val="IntenseEmphasis"/>
        </w:rPr>
        <w:t>promise to produce “every material advantage</w:t>
      </w:r>
      <w:r>
        <w:t xml:space="preserve">, every intellectual and emotional stimulus [one] may desire, </w:t>
      </w:r>
      <w:r>
        <w:rPr>
          <w:rStyle w:val="IntenseEmphasis"/>
        </w:rPr>
        <w:t>in quantities hardly available</w:t>
      </w:r>
      <w:r>
        <w:t xml:space="preserve"> hitherto even for a restricted minority” </w:t>
      </w:r>
      <w:r>
        <w:rPr>
          <w:rStyle w:val="IntenseEmphasis"/>
        </w:rPr>
        <w:t>on the condition that society demands only what the regime is capable and willing to offer</w:t>
      </w:r>
      <w:r>
        <w:t xml:space="preserve">. </w:t>
      </w:r>
      <w:r>
        <w:rPr>
          <w:rStyle w:val="IntenseEmphasis"/>
        </w:rPr>
        <w:t>An authoritarian energy order thereby constructs an aspirational democracy while facilitating the abstraction of production and consumption from non-economic social values</w:t>
      </w:r>
      <w:r>
        <w:t>.</w:t>
      </w:r>
    </w:p>
    <w:p w14:paraId="0F0FA02C" w14:textId="77777777" w:rsidR="0015623B" w:rsidRDefault="0088178B" w:rsidP="0088178B">
      <w:pPr>
        <w:pStyle w:val="Heading3"/>
      </w:pPr>
      <w:r>
        <w:lastRenderedPageBreak/>
        <w:t xml:space="preserve">2nc/1nr link extensions – neoliberalism </w:t>
      </w:r>
    </w:p>
    <w:p w14:paraId="65807340" w14:textId="77777777" w:rsidR="00A17B9D" w:rsidRPr="004D2CDD" w:rsidRDefault="00A17B9D" w:rsidP="00A17B9D">
      <w:pPr>
        <w:pStyle w:val="Heading4"/>
      </w:pPr>
      <w:r>
        <w:t>Water</w:t>
      </w:r>
      <w:r w:rsidRPr="004D2CDD">
        <w:t xml:space="preserve"> wars discourse locks in Northern security interests and trades off with addressing root causes of environmental degradation</w:t>
      </w:r>
    </w:p>
    <w:p w14:paraId="0BD25218" w14:textId="77777777" w:rsidR="00A17B9D" w:rsidRPr="00446B11" w:rsidRDefault="00A17B9D" w:rsidP="00A17B9D">
      <w:pPr>
        <w:pStyle w:val="Cites"/>
      </w:pPr>
      <w:r w:rsidRPr="002E3DD4">
        <w:rPr>
          <w:rStyle w:val="Author-Date"/>
        </w:rPr>
        <w:t>Barnett</w:t>
      </w:r>
      <w:r>
        <w:rPr>
          <w:rStyle w:val="Author-Date"/>
        </w:rPr>
        <w:t xml:space="preserve"> 00</w:t>
      </w:r>
      <w:r w:rsidRPr="00446B11">
        <w:t xml:space="preserve"> (Senior Lecturer, School of Anthropology, Geography, and Environmental Studies, University of Melbourne; Ph.D., Centre for Resource and Environmental Studies)</w:t>
      </w:r>
    </w:p>
    <w:p w14:paraId="1EA40F27" w14:textId="77777777" w:rsidR="00A17B9D" w:rsidRPr="00446B11" w:rsidRDefault="00A17B9D" w:rsidP="00A17B9D">
      <w:pPr>
        <w:pStyle w:val="Cites"/>
      </w:pPr>
      <w:r w:rsidRPr="00446B11">
        <w:t xml:space="preserve">(Jon, “Destabilizing the Environment-Conflict Thesis,” </w:t>
      </w:r>
      <w:r w:rsidRPr="00446B11">
        <w:rPr>
          <w:iCs/>
        </w:rPr>
        <w:t xml:space="preserve">Review of International Studies </w:t>
      </w:r>
      <w:r w:rsidRPr="00446B11">
        <w:t>26(2): 271–288)</w:t>
      </w:r>
    </w:p>
    <w:p w14:paraId="16E619FF" w14:textId="77777777" w:rsidR="00A17B9D" w:rsidRPr="002E3DD4" w:rsidRDefault="00A17B9D" w:rsidP="00A17B9D">
      <w:pPr>
        <w:pStyle w:val="Nothing"/>
      </w:pPr>
    </w:p>
    <w:p w14:paraId="1480026A" w14:textId="77777777" w:rsidR="00A17B9D" w:rsidRDefault="00A17B9D" w:rsidP="00A17B9D">
      <w:pPr>
        <w:pStyle w:val="Cards"/>
        <w:ind w:left="0"/>
      </w:pPr>
      <w:r w:rsidRPr="002E3DD4">
        <w:t xml:space="preserve">In the </w:t>
      </w:r>
      <w:proofErr w:type="gramStart"/>
      <w:r w:rsidRPr="002E3DD4">
        <w:t>final  analysis</w:t>
      </w:r>
      <w:proofErr w:type="gramEnd"/>
      <w:r w:rsidRPr="002E3DD4">
        <w:t xml:space="preserve">, the more telling question about the linkages between environ  </w:t>
      </w:r>
      <w:proofErr w:type="spellStart"/>
      <w:r w:rsidRPr="002E3DD4">
        <w:t>ment</w:t>
      </w:r>
      <w:proofErr w:type="spellEnd"/>
      <w:r w:rsidRPr="002E3DD4">
        <w:t xml:space="preserve"> and conflict is </w:t>
      </w:r>
      <w:proofErr w:type="spellStart"/>
      <w:r w:rsidRPr="002E3DD4">
        <w:t>not?is</w:t>
      </w:r>
      <w:proofErr w:type="spellEnd"/>
      <w:r w:rsidRPr="002E3DD4">
        <w:t xml:space="preserve"> environmental  degradation likely to lead to violence??  </w:t>
      </w:r>
      <w:proofErr w:type="gramStart"/>
      <w:r w:rsidRPr="002E3DD4">
        <w:t>nor</w:t>
      </w:r>
      <w:proofErr w:type="gramEnd"/>
      <w:r w:rsidRPr="002E3DD4">
        <w:t xml:space="preserve"> even how  might environmental degradation lead to violence??</w:t>
      </w:r>
      <w:proofErr w:type="gramStart"/>
      <w:r w:rsidRPr="002E3DD4">
        <w:t>b</w:t>
      </w:r>
      <w:proofErr w:type="gramEnd"/>
      <w:r w:rsidRPr="002E3DD4">
        <w:t xml:space="preserve"> </w:t>
      </w:r>
      <w:proofErr w:type="spellStart"/>
      <w:r w:rsidRPr="002E3DD4">
        <w:t>ut</w:t>
      </w:r>
      <w:proofErr w:type="spellEnd"/>
      <w:r w:rsidRPr="002E3DD4">
        <w:t xml:space="preserve"> rather why are  we interested in the  linkages between environmental degradation and violence? In short</w:t>
      </w:r>
      <w:proofErr w:type="gramStart"/>
      <w:r w:rsidRPr="002E3DD4">
        <w:t>,  why</w:t>
      </w:r>
      <w:proofErr w:type="gramEnd"/>
      <w:r w:rsidRPr="002E3DD4">
        <w:t xml:space="preserve"> this literature! This article has argued that </w:t>
      </w:r>
      <w:r w:rsidRPr="002E3DD4">
        <w:rPr>
          <w:rStyle w:val="DebateUnderline"/>
        </w:rPr>
        <w:t xml:space="preserve">the thesis that </w:t>
      </w:r>
      <w:proofErr w:type="gramStart"/>
      <w:r w:rsidRPr="002E3DD4">
        <w:rPr>
          <w:rStyle w:val="DebateUnderline"/>
        </w:rPr>
        <w:t>environmental  degradation</w:t>
      </w:r>
      <w:proofErr w:type="gramEnd"/>
      <w:r w:rsidRPr="002E3DD4">
        <w:rPr>
          <w:rStyle w:val="DebateUnderline"/>
        </w:rPr>
        <w:t xml:space="preserve"> will lead to violence</w:t>
      </w:r>
      <w:r w:rsidRPr="002E3DD4">
        <w:t xml:space="preserve"> is generally unconvincing and </w:t>
      </w:r>
      <w:r w:rsidRPr="002E3DD4">
        <w:rPr>
          <w:rStyle w:val="DebateUnderline"/>
        </w:rPr>
        <w:t>is more a reflection  of Northern theoretical and  strategic interests than the reality of environmental  degradation</w:t>
      </w:r>
      <w:r w:rsidRPr="002E3DD4">
        <w:t xml:space="preserve">. This is to say, then, that the first two questions are by and </w:t>
      </w:r>
      <w:proofErr w:type="gramStart"/>
      <w:r w:rsidRPr="002E3DD4">
        <w:t>large  irrelevant</w:t>
      </w:r>
      <w:proofErr w:type="gramEnd"/>
      <w:r w:rsidRPr="002E3DD4">
        <w:t xml:space="preserve">. The answer given to the </w:t>
      </w:r>
      <w:proofErr w:type="gramStart"/>
      <w:r w:rsidRPr="002E3DD4">
        <w:t>latter  question</w:t>
      </w:r>
      <w:proofErr w:type="gramEnd"/>
      <w:r w:rsidRPr="002E3DD4">
        <w:t xml:space="preserve"> is that the environment-conflict  literature is the discursive  primer to legitimate </w:t>
      </w:r>
      <w:proofErr w:type="spellStart"/>
      <w:r w:rsidRPr="002E3DD4">
        <w:t>defence</w:t>
      </w:r>
      <w:proofErr w:type="spellEnd"/>
      <w:r w:rsidRPr="002E3DD4">
        <w:t xml:space="preserve"> of the status quo. Thus </w:t>
      </w:r>
      <w:proofErr w:type="gramStart"/>
      <w:r w:rsidRPr="002E3DD4">
        <w:rPr>
          <w:rStyle w:val="DebateUnderline"/>
        </w:rPr>
        <w:t>the  obsession</w:t>
      </w:r>
      <w:proofErr w:type="gramEnd"/>
      <w:r w:rsidRPr="002E3DD4">
        <w:rPr>
          <w:rStyle w:val="DebateUnderline"/>
        </w:rPr>
        <w:t xml:space="preserve"> with  only one of the possible effects of environmental degradation</w:t>
      </w:r>
      <w:r w:rsidRPr="002E3DD4">
        <w:t xml:space="preserve">  (conflict) a</w:t>
      </w:r>
      <w:r w:rsidRPr="002E3DD4">
        <w:rPr>
          <w:rStyle w:val="DebateUnderline"/>
        </w:rPr>
        <w:t>t the expense of other effects and at the expense of taking seriously the  root causes of the  degradation</w:t>
      </w:r>
      <w:r w:rsidRPr="002E3DD4">
        <w:t xml:space="preserve">. </w:t>
      </w:r>
      <w:r w:rsidRPr="002E3DD4">
        <w:rPr>
          <w:rStyle w:val="DebateUnderline"/>
        </w:rPr>
        <w:t>The net effect of the environment-conflict thesis</w:t>
      </w:r>
      <w:proofErr w:type="gramStart"/>
      <w:r w:rsidRPr="002E3DD4">
        <w:rPr>
          <w:rStyle w:val="DebateUnderline"/>
        </w:rPr>
        <w:t>,  then</w:t>
      </w:r>
      <w:proofErr w:type="gramEnd"/>
      <w:r w:rsidRPr="002E3DD4">
        <w:rPr>
          <w:rStyle w:val="DebateUnderline"/>
        </w:rPr>
        <w:t xml:space="preserve">, is the justification of a state response that maintains the legitimacy of the  security and military elite, and the justification for impending military and economic  </w:t>
      </w:r>
      <w:proofErr w:type="spellStart"/>
      <w:r w:rsidRPr="002E3DD4">
        <w:rPr>
          <w:rStyle w:val="DebateUnderline"/>
        </w:rPr>
        <w:t>defence</w:t>
      </w:r>
      <w:proofErr w:type="spellEnd"/>
      <w:r w:rsidRPr="002E3DD4">
        <w:rPr>
          <w:rStyle w:val="DebateUnderline"/>
        </w:rPr>
        <w:t xml:space="preserve"> of Northern  lifestyles</w:t>
      </w:r>
      <w:r w:rsidRPr="002E3DD4">
        <w:t xml:space="preserve">. </w:t>
      </w:r>
    </w:p>
    <w:p w14:paraId="0DE94785" w14:textId="77777777" w:rsidR="00A17B9D" w:rsidRDefault="00A17B9D" w:rsidP="00A17B9D">
      <w:pPr>
        <w:pStyle w:val="Nothing"/>
      </w:pPr>
    </w:p>
    <w:p w14:paraId="496976D5" w14:textId="77777777" w:rsidR="00A17B9D" w:rsidRPr="00EF6D8B" w:rsidRDefault="00A17B9D" w:rsidP="00A17B9D">
      <w:pPr>
        <w:pStyle w:val="Heading4"/>
      </w:pPr>
      <w:r w:rsidRPr="00EF6D8B">
        <w:t>Relying on market mechanisms to facilitate the energy transition make warming, international competition, structural violence and war inevitable</w:t>
      </w:r>
    </w:p>
    <w:p w14:paraId="6E00A816" w14:textId="77777777" w:rsidR="00A17B9D" w:rsidRDefault="00A17B9D" w:rsidP="00A17B9D">
      <w:pPr>
        <w:pStyle w:val="Cites"/>
        <w:rPr>
          <w:rStyle w:val="Author-Date"/>
        </w:rPr>
      </w:pPr>
      <w:proofErr w:type="spellStart"/>
      <w:r w:rsidRPr="00C812F8">
        <w:rPr>
          <w:rStyle w:val="Author-Date"/>
        </w:rPr>
        <w:t>Abramsky</w:t>
      </w:r>
      <w:proofErr w:type="spellEnd"/>
      <w:r>
        <w:rPr>
          <w:rStyle w:val="Author-Date"/>
        </w:rPr>
        <w:t xml:space="preserve"> 10</w:t>
      </w:r>
      <w:r w:rsidRPr="00C812F8">
        <w:rPr>
          <w:rStyle w:val="Author-Date"/>
        </w:rPr>
        <w:t xml:space="preserve"> </w:t>
      </w:r>
    </w:p>
    <w:p w14:paraId="2A3D449C" w14:textId="77777777" w:rsidR="00A17B9D" w:rsidRPr="00C812F8" w:rsidRDefault="00A17B9D" w:rsidP="00A17B9D">
      <w:pPr>
        <w:pStyle w:val="Cites"/>
      </w:pPr>
      <w:r w:rsidRPr="00C812F8">
        <w:t>(</w:t>
      </w:r>
      <w:proofErr w:type="gramStart"/>
      <w:r w:rsidRPr="00C812F8">
        <w:t>visiting</w:t>
      </w:r>
      <w:proofErr w:type="gramEnd"/>
      <w:r w:rsidRPr="00C812F8">
        <w:t xml:space="preserve"> fellow at the Institute of Advanced Studies in Science, Technology and Society; </w:t>
      </w:r>
      <w:proofErr w:type="spellStart"/>
      <w:r w:rsidRPr="00C812F8">
        <w:t>fmr</w:t>
      </w:r>
      <w:proofErr w:type="spellEnd"/>
      <w:r w:rsidRPr="00C812F8">
        <w:t>. coordinator of the Danish</w:t>
      </w:r>
      <w:r w:rsidRPr="00C812F8">
        <w:noBreakHyphen/>
        <w:t xml:space="preserve">based World Wind Energy Institute) </w:t>
      </w:r>
    </w:p>
    <w:p w14:paraId="0B7DEED0" w14:textId="77777777" w:rsidR="00A17B9D" w:rsidRPr="00C812F8" w:rsidRDefault="00A17B9D" w:rsidP="00A17B9D">
      <w:pPr>
        <w:pStyle w:val="Cites"/>
      </w:pPr>
      <w:r w:rsidRPr="00C812F8">
        <w:t>(</w:t>
      </w:r>
      <w:proofErr w:type="spellStart"/>
      <w:r w:rsidRPr="00C812F8">
        <w:t>Koyla</w:t>
      </w:r>
      <w:proofErr w:type="spellEnd"/>
      <w:r w:rsidRPr="00C812F8">
        <w:t>, Racing to "Save" the Economy and the Planet: Capitalist or Post</w:t>
      </w:r>
      <w:r w:rsidRPr="00C812F8">
        <w:softHyphen/>
        <w:t xml:space="preserve"> capitalist Transition to a Post</w:t>
      </w:r>
      <w:r w:rsidRPr="00C812F8">
        <w:noBreakHyphen/>
        <w:t>petrol World</w:t>
      </w:r>
      <w:proofErr w:type="gramStart"/>
      <w:r w:rsidRPr="00C812F8">
        <w:t>?,</w:t>
      </w:r>
      <w:proofErr w:type="gramEnd"/>
      <w:r w:rsidRPr="00C812F8">
        <w:t xml:space="preserve"> in Sparking A Worldwide Energy Revolution, ed. </w:t>
      </w:r>
      <w:proofErr w:type="spellStart"/>
      <w:r w:rsidRPr="00C812F8">
        <w:t>Koyla</w:t>
      </w:r>
      <w:proofErr w:type="spellEnd"/>
      <w:r w:rsidRPr="00C812F8">
        <w:t xml:space="preserve"> </w:t>
      </w:r>
      <w:proofErr w:type="spellStart"/>
      <w:r w:rsidRPr="00C812F8">
        <w:t>Abramsky</w:t>
      </w:r>
      <w:proofErr w:type="spellEnd"/>
      <w:r w:rsidRPr="00C812F8">
        <w:t>, pg. 26-7)</w:t>
      </w:r>
    </w:p>
    <w:p w14:paraId="793F68BE" w14:textId="77777777" w:rsidR="00A17B9D" w:rsidRPr="00921AA7" w:rsidRDefault="00A17B9D" w:rsidP="00A17B9D">
      <w:pPr>
        <w:pStyle w:val="Nothing"/>
      </w:pPr>
    </w:p>
    <w:p w14:paraId="10A2304C" w14:textId="77777777" w:rsidR="00A17B9D" w:rsidRDefault="00A17B9D" w:rsidP="00A17B9D">
      <w:pPr>
        <w:pStyle w:val="Cards"/>
        <w:ind w:left="0"/>
      </w:pPr>
      <w:r w:rsidRPr="009008B2">
        <w:t>The fact that coal and oil are finite resources means that there is a long</w:t>
      </w:r>
      <w:r w:rsidRPr="009008B2">
        <w:noBreakHyphen/>
        <w:t>term tendency in the direction of their phase</w:t>
      </w:r>
      <w:r w:rsidRPr="009008B2">
        <w:noBreakHyphen/>
        <w:t>out, regardless of what intentional short</w:t>
      </w:r>
      <w:r w:rsidRPr="009008B2">
        <w:noBreakHyphen/>
        <w:t>term interventions are carried out or not. Many proponents of renewable energy simply advocate leaving this phase</w:t>
      </w:r>
      <w:r w:rsidRPr="009008B2">
        <w:noBreakHyphen/>
        <w:t xml:space="preserve">6ut process to the market. It is hoped that rising oil and coal prices will make these fuels increasingly less attractive. </w:t>
      </w:r>
      <w:r w:rsidRPr="00EB1714">
        <w:rPr>
          <w:rStyle w:val="DebateUnderline"/>
        </w:rPr>
        <w:t xml:space="preserve">Efforts are focused on developing a renewable energy sector that is able to compete, </w:t>
      </w:r>
      <w:r w:rsidRPr="00EB1714">
        <w:rPr>
          <w:rStyle w:val="DebateUnderline"/>
          <w:b/>
        </w:rPr>
        <w:t>rather than directly confronting, suppressing, and ultimately dismantling the coal and oil industries.</w:t>
      </w:r>
      <w:r w:rsidRPr="009008B2">
        <w:t xml:space="preserve"> However, leaving the phase</w:t>
      </w:r>
      <w:r w:rsidRPr="009008B2">
        <w:noBreakHyphen/>
        <w:t>out of oil and coal to the market has at least three crucial implications.</w:t>
      </w:r>
      <w:r>
        <w:rPr>
          <w:sz w:val="12"/>
        </w:rPr>
        <w:t xml:space="preserve"> </w:t>
      </w:r>
      <w:r w:rsidRPr="009008B2">
        <w:t>First, such a phase</w:t>
      </w:r>
      <w:r w:rsidRPr="009008B2">
        <w:noBreakHyphen/>
        <w:t xml:space="preserve">out is likely to actually prolong the use of fossil fuels. As long as these energy sources are profitable to extract and to use, they will be. Down to the last remaining drops of oil or lumps of coal. Although resources are finite, they are still relatively abundant Even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w:t>
      </w:r>
      <w:proofErr w:type="gramStart"/>
      <w:r w:rsidRPr="009008B2">
        <w:t>happen,</w:t>
      </w:r>
      <w:proofErr w:type="gramEnd"/>
      <w:r w:rsidRPr="009008B2">
        <w:t xml:space="preserve"> phase</w:t>
      </w:r>
      <w:r w:rsidRPr="009008B2">
        <w:noBreakHyphen/>
        <w:t>out must be sped up, not prolonged.</w:t>
      </w:r>
      <w:r w:rsidRPr="00EF6D8B">
        <w:rPr>
          <w:sz w:val="12"/>
        </w:rPr>
        <w:t xml:space="preserve"> </w:t>
      </w:r>
      <w:r w:rsidRPr="009008B2">
        <w:t xml:space="preserve">Linked to this, the second consequence of </w:t>
      </w:r>
      <w:r w:rsidRPr="00EB1714">
        <w:rPr>
          <w:rStyle w:val="DebateUnderline"/>
        </w:rPr>
        <w:t>a market</w:t>
      </w:r>
      <w:r w:rsidRPr="00EB1714">
        <w:rPr>
          <w:rStyle w:val="DebateUnderline"/>
        </w:rPr>
        <w:noBreakHyphen/>
        <w:t>based phase</w:t>
      </w:r>
      <w:r w:rsidRPr="00EB1714">
        <w:rPr>
          <w:rStyle w:val="DebateUnderline"/>
        </w:rPr>
        <w:noBreakHyphen/>
        <w:t>out of oil and coal will mean that the remaining oil and coal resources are frittered away for immediate profit rather than to build the infrastructure for a transition process. Given that building a new energy system will require massive amounts of energy inputs in a very concentrated period of time, this is a recipe for disaster</w:t>
      </w:r>
      <w:r w:rsidRPr="009008B2">
        <w:t>.</w:t>
      </w:r>
      <w:r w:rsidRPr="00EF6D8B">
        <w:rPr>
          <w:sz w:val="12"/>
        </w:rPr>
        <w:t xml:space="preserve"> </w:t>
      </w:r>
      <w:r w:rsidRPr="009008B2">
        <w:t xml:space="preserve">The third important consequence is that </w:t>
      </w:r>
      <w:r w:rsidRPr="00EB1714">
        <w:rPr>
          <w:rStyle w:val="DebateUnderline"/>
        </w:rPr>
        <w:t>leaving the transition process to the market is likely to be increasingly coercive and conductive if competition is left to determine who controls the last of these resources and for what purposes they are used</w:t>
      </w:r>
      <w:r w:rsidRPr="009008B2">
        <w:t xml:space="preserve">. </w:t>
      </w:r>
      <w:r w:rsidRPr="00EB1714">
        <w:rPr>
          <w:rStyle w:val="DebateUnderline"/>
        </w:rPr>
        <w:t xml:space="preserve">This means competition between </w:t>
      </w:r>
      <w:r w:rsidRPr="00EB1714">
        <w:rPr>
          <w:rStyle w:val="DebateUnderline"/>
        </w:rPr>
        <w:lastRenderedPageBreak/>
        <w:t>workers globally</w:t>
      </w:r>
      <w:r w:rsidRPr="009008B2">
        <w:t xml:space="preserve">, competition between </w:t>
      </w:r>
      <w:proofErr w:type="spellStart"/>
      <w:r w:rsidRPr="009008B2">
        <w:t>firnis</w:t>
      </w:r>
      <w:proofErr w:type="spellEnd"/>
      <w:r w:rsidRPr="009008B2">
        <w:t xml:space="preserve">, </w:t>
      </w:r>
      <w:r w:rsidRPr="00EB1714">
        <w:rPr>
          <w:rStyle w:val="DebateUnderline"/>
        </w:rPr>
        <w:t>and</w:t>
      </w:r>
      <w:r w:rsidRPr="009008B2">
        <w:t xml:space="preserve"> competition between states. This </w:t>
      </w:r>
      <w:r w:rsidRPr="00EB1714">
        <w:rPr>
          <w:rStyle w:val="DebateUnderline"/>
        </w:rPr>
        <w:t>translates to massive inequalities, hierarchies, and austerity measures being imposed on labor</w:t>
      </w:r>
      <w:r w:rsidRPr="009008B2">
        <w:t xml:space="preserve"> (both in and outside the energy </w:t>
      </w:r>
      <w:proofErr w:type="spellStart"/>
      <w:r w:rsidRPr="009008B2">
        <w:t>sectan</w:t>
      </w:r>
      <w:proofErr w:type="spellEnd"/>
      <w:r w:rsidRPr="009008B2">
        <w:t xml:space="preserve">); </w:t>
      </w:r>
      <w:r w:rsidRPr="00EB1714">
        <w:rPr>
          <w:rStyle w:val="DebateUnderline"/>
        </w:rPr>
        <w:t>massive bankruptcies of smaller firms and concentration and centralization of capital; and</w:t>
      </w:r>
      <w:r w:rsidRPr="009008B2">
        <w:t xml:space="preserve"> last, but not least, </w:t>
      </w:r>
      <w:r w:rsidRPr="00EB1714">
        <w:rPr>
          <w:rStyle w:val="DebateUnderline"/>
          <w:b/>
        </w:rPr>
        <w:t>military conflicts between states.</w:t>
      </w:r>
      <w:r>
        <w:rPr>
          <w:sz w:val="12"/>
        </w:rPr>
        <w:t xml:space="preserve"> </w:t>
      </w:r>
      <w:r w:rsidRPr="00EB1714">
        <w:rPr>
          <w:rStyle w:val="DebateUnderline"/>
        </w:rPr>
        <w:t>Accepting a market</w:t>
      </w:r>
      <w:r w:rsidRPr="00EB1714">
        <w:rPr>
          <w:rStyle w:val="DebateUnderline"/>
        </w:rPr>
        <w:noBreakHyphen/>
        <w:t xml:space="preserve">based phase out of oil and coal is accepting in advance that the rising price of energy and a transition away from coal and oil is </w:t>
      </w:r>
      <w:r w:rsidRPr="00EB1714">
        <w:rPr>
          <w:rStyle w:val="DebateUnderline"/>
          <w:b/>
        </w:rPr>
        <w:t>paid by labor and not capital</w:t>
      </w:r>
      <w:r w:rsidRPr="009008B2">
        <w:t>, when in actual fact the question of who pays still remains to be determined. The answer will only come through a process of collective global struggle, which occurs along class lines within the world</w:t>
      </w:r>
      <w:r w:rsidRPr="009008B2">
        <w:noBreakHyphen/>
        <w:t xml:space="preserve">economy. It is important to correctly identify these lines of struggle at the </w:t>
      </w:r>
      <w:proofErr w:type="gramStart"/>
      <w:r w:rsidRPr="009008B2">
        <w:t>outset,</w:t>
      </w:r>
      <w:proofErr w:type="gramEnd"/>
      <w:r w:rsidRPr="009008B2">
        <w:t xml:space="preserve"> otherwise it will be a struggle lost before the fight even begins. </w:t>
      </w:r>
      <w:r w:rsidRPr="00EB1714">
        <w:rPr>
          <w:rStyle w:val="DebateUnderline"/>
        </w:rPr>
        <w:t>Collectively planning energy use and fossil fuel phase</w:t>
      </w:r>
      <w:r w:rsidRPr="00EB1714">
        <w:rPr>
          <w:rStyle w:val="DebateUnderline"/>
        </w:rPr>
        <w:noBreakHyphen/>
        <w:t>out is proving to be an enormously difficult social process, but it is likely to be far less socially regressive if based on cooperation, solidarity, and collectively</w:t>
      </w:r>
      <w:r w:rsidRPr="00EB1714">
        <w:rPr>
          <w:rStyle w:val="DebateUnderline"/>
        </w:rPr>
        <w:noBreakHyphen/>
        <w:t>defined social needs, rather than if it is based around competition and profit.</w:t>
      </w:r>
    </w:p>
    <w:p w14:paraId="39237D0C" w14:textId="77777777" w:rsidR="00A17B9D" w:rsidRPr="005166CE" w:rsidRDefault="00A17B9D" w:rsidP="00A17B9D"/>
    <w:p w14:paraId="2180F9FF" w14:textId="77777777" w:rsidR="0015623B" w:rsidRPr="00D01F37" w:rsidRDefault="0015623B" w:rsidP="00D01F37">
      <w:pPr>
        <w:pStyle w:val="Heading4"/>
      </w:pPr>
      <w:r w:rsidRPr="00D01F37">
        <w:t xml:space="preserve">Focus on far-off technological development crushes movements and prevents challenges to neoliberal orthodoxy - the </w:t>
      </w:r>
      <w:proofErr w:type="spellStart"/>
      <w:r w:rsidRPr="00D01F37">
        <w:t>aff</w:t>
      </w:r>
      <w:proofErr w:type="spellEnd"/>
      <w:r w:rsidRPr="00D01F37">
        <w:t xml:space="preserve"> leaves society in thrall to corporate elites</w:t>
      </w:r>
    </w:p>
    <w:p w14:paraId="6C036DCC" w14:textId="77777777" w:rsidR="0015623B" w:rsidRDefault="0015623B" w:rsidP="0015623B">
      <w:pPr>
        <w:rPr>
          <w:rStyle w:val="StyleStyleBold12pt"/>
        </w:rPr>
      </w:pPr>
      <w:r>
        <w:rPr>
          <w:rStyle w:val="StyleStyleBold12pt"/>
        </w:rPr>
        <w:t xml:space="preserve">Byrne &amp; </w:t>
      </w:r>
      <w:proofErr w:type="spellStart"/>
      <w:r>
        <w:rPr>
          <w:rStyle w:val="StyleStyleBold12pt"/>
        </w:rPr>
        <w:t>Toly</w:t>
      </w:r>
      <w:proofErr w:type="spellEnd"/>
      <w:r>
        <w:rPr>
          <w:rStyle w:val="StyleStyleBold12pt"/>
        </w:rPr>
        <w:t xml:space="preserve"> 6</w:t>
      </w:r>
    </w:p>
    <w:p w14:paraId="5A9813DC" w14:textId="77777777" w:rsidR="0015623B" w:rsidRDefault="0015623B" w:rsidP="0015623B">
      <w:r>
        <w:t xml:space="preserve">(Josh, director of the Center for Energy and Environmental Policy and distinguished professor of energy and climate policy at the University of Delaware, Noah, Associate Professor of Urban Studies and Politics &amp; International Relations, Director of Urban Studies Program at Wheaton, “Energy as a Social Project: Recovering a Discourse”, pgs. 1-32 in </w:t>
      </w:r>
      <w:r>
        <w:rPr>
          <w:u w:val="single"/>
        </w:rPr>
        <w:t>Transforming Power: Energy, Environment, and Society in Conflict</w:t>
      </w:r>
      <w:r>
        <w:t xml:space="preserve">, eds. Josh Byrne, Noah </w:t>
      </w:r>
      <w:proofErr w:type="spellStart"/>
      <w:r>
        <w:t>Toly</w:t>
      </w:r>
      <w:proofErr w:type="spellEnd"/>
      <w:r>
        <w:t>, and Leigh Glover)</w:t>
      </w:r>
    </w:p>
    <w:p w14:paraId="173EB65E" w14:textId="77777777" w:rsidR="0015623B" w:rsidRDefault="0015623B" w:rsidP="0015623B"/>
    <w:p w14:paraId="5BE6E6A6" w14:textId="77777777" w:rsidR="0015623B" w:rsidRDefault="0015623B" w:rsidP="0015623B">
      <w:pPr>
        <w:rPr>
          <w:rStyle w:val="IntenseEmphasis"/>
        </w:rPr>
      </w:pPr>
      <w:r>
        <w:t xml:space="preserve">While moderns usually declare strong preferences for democratic governance, their </w:t>
      </w:r>
      <w:r>
        <w:rPr>
          <w:rStyle w:val="IntenseEmphasis"/>
        </w:rPr>
        <w:t>preoccupation with technique and efficiency</w:t>
      </w:r>
      <w:r>
        <w:t xml:space="preserve"> may </w:t>
      </w:r>
      <w:r>
        <w:rPr>
          <w:rStyle w:val="IntenseEmphasis"/>
        </w:rPr>
        <w:t>preclude</w:t>
      </w:r>
      <w:r>
        <w:t xml:space="preserve"> the </w:t>
      </w:r>
      <w:r>
        <w:rPr>
          <w:rStyle w:val="IntenseEmphasis"/>
        </w:rPr>
        <w:t>achievement of</w:t>
      </w:r>
      <w:r>
        <w:t xml:space="preserve"> such ambitions, or require changes in the meaning of </w:t>
      </w:r>
      <w:r>
        <w:rPr>
          <w:rStyle w:val="IntenseEmphasis"/>
        </w:rPr>
        <w:t>democracy</w:t>
      </w:r>
      <w:r>
        <w:t xml:space="preserve"> that are so extensive as to raise doubts about its coherence. A </w:t>
      </w:r>
      <w:r>
        <w:rPr>
          <w:rStyle w:val="IntenseEmphasis"/>
        </w:rPr>
        <w:t>veneration of technical monuments typifies</w:t>
      </w:r>
      <w:r>
        <w:t xml:space="preserve"> both </w:t>
      </w:r>
      <w:r>
        <w:rPr>
          <w:rStyle w:val="IntenseEmphasis"/>
        </w:rPr>
        <w:t>conventional and sustainable energy strategies and reflects a shared belief in technological advance as</w:t>
      </w:r>
      <w:r>
        <w:t xml:space="preserve"> commensurate with, and even a cause of, contemporary </w:t>
      </w:r>
      <w:r>
        <w:rPr>
          <w:rStyle w:val="IntenseEmphasis"/>
        </w:rPr>
        <w:t>social progress</w:t>
      </w:r>
      <w:r>
        <w:t xml:space="preserve">. </w:t>
      </w:r>
      <w:r>
        <w:rPr>
          <w:rStyle w:val="IntenseEmphasis"/>
        </w:rPr>
        <w:t>The</w:t>
      </w:r>
      <w:r>
        <w:t xml:space="preserve"> modern </w:t>
      </w:r>
      <w:r>
        <w:rPr>
          <w:rStyle w:val="IntenseEmphasis"/>
        </w:rPr>
        <w:t>proclivity to search for human destiny in the march of scientific discovery has led</w:t>
      </w:r>
      <w:r>
        <w:t xml:space="preserve"> some </w:t>
      </w:r>
      <w:r>
        <w:rPr>
          <w:rStyle w:val="IntenseEmphasis"/>
        </w:rPr>
        <w:t>to</w:t>
      </w:r>
      <w:r>
        <w:t xml:space="preserve"> warn of </w:t>
      </w:r>
      <w:r>
        <w:rPr>
          <w:rStyle w:val="IntenseEmphasis"/>
        </w:rPr>
        <w:t>a technological politics</w:t>
      </w:r>
      <w:r>
        <w:t xml:space="preserve"> (</w:t>
      </w:r>
      <w:proofErr w:type="spellStart"/>
      <w:r>
        <w:t>Ellul</w:t>
      </w:r>
      <w:proofErr w:type="spellEnd"/>
      <w:r>
        <w:t xml:space="preserve">, 1997a, 1997b, 1997c; Winner, 1977, 1986) </w:t>
      </w:r>
      <w:r>
        <w:rPr>
          <w:rStyle w:val="IntenseEmphasis"/>
        </w:rPr>
        <w:t>in which social values are sublimated by the objective norms of technical success</w:t>
      </w:r>
      <w:r>
        <w:t xml:space="preserve"> (e.g., the celebration of efficiency in all things). In this politics, </w:t>
      </w:r>
      <w:r>
        <w:rPr>
          <w:rStyle w:val="IntenseEmphasis"/>
        </w:rPr>
        <w:t xml:space="preserve">technology and its use </w:t>
      </w:r>
      <w:proofErr w:type="gramStart"/>
      <w:r>
        <w:rPr>
          <w:rStyle w:val="IntenseEmphasis"/>
        </w:rPr>
        <w:t>become</w:t>
      </w:r>
      <w:proofErr w:type="gramEnd"/>
      <w:r>
        <w:rPr>
          <w:rStyle w:val="IntenseEmphasis"/>
        </w:rPr>
        <w:t xml:space="preserve"> the end of society</w:t>
      </w:r>
      <w:r>
        <w:t xml:space="preserve"> and members have the responsibility, as rational beings, to learn from the technical milieu what should be valorized. </w:t>
      </w:r>
      <w:r>
        <w:rPr>
          <w:rStyle w:val="IntenseEmphasis"/>
        </w:rPr>
        <w:t xml:space="preserve">An encroaching </w:t>
      </w:r>
      <w:r>
        <w:rPr>
          <w:rStyle w:val="Emphasis"/>
        </w:rPr>
        <w:t>autonomy of technique</w:t>
      </w:r>
      <w:r>
        <w:t xml:space="preserve"> (</w:t>
      </w:r>
      <w:proofErr w:type="spellStart"/>
      <w:r>
        <w:t>Ellul</w:t>
      </w:r>
      <w:proofErr w:type="spellEnd"/>
      <w:r>
        <w:t xml:space="preserve">, 1964: 133 – 146) </w:t>
      </w:r>
      <w:r>
        <w:rPr>
          <w:rStyle w:val="Emphasis"/>
        </w:rPr>
        <w:t>replaces critical thinking</w:t>
      </w:r>
      <w:r>
        <w:t xml:space="preserve"> about modern life </w:t>
      </w:r>
      <w:r>
        <w:rPr>
          <w:rStyle w:val="Emphasis"/>
        </w:rPr>
        <w:t>with</w:t>
      </w:r>
      <w:r>
        <w:t xml:space="preserve"> an </w:t>
      </w:r>
      <w:r>
        <w:rPr>
          <w:rStyle w:val="Emphasis"/>
        </w:rPr>
        <w:t>awed</w:t>
      </w:r>
      <w:r>
        <w:t xml:space="preserve"> sense and </w:t>
      </w:r>
      <w:r>
        <w:rPr>
          <w:rStyle w:val="Emphasis"/>
        </w:rPr>
        <w:t>acceptance of its inevitable reality</w:t>
      </w:r>
      <w:r>
        <w:t>. From dreams of endless energy provided by Green Fossil Fuels and Giant Power, to the utopian promises of Big Wind and Small-Is-Beautiful Solar,</w:t>
      </w:r>
      <w:r>
        <w:rPr>
          <w:rStyle w:val="IntenseEmphasis"/>
        </w:rPr>
        <w:t xml:space="preserve"> technical excellence powers modernist energy transitions</w:t>
      </w:r>
      <w:r>
        <w:t>.</w:t>
      </w:r>
      <w:r>
        <w:rPr>
          <w:rStyle w:val="IntenseEmphasis"/>
        </w:rPr>
        <w:t xml:space="preserve"> Refinement of technical accomplishments</w:t>
      </w:r>
      <w:r>
        <w:t xml:space="preserve"> and/or technological revolutions </w:t>
      </w:r>
      <w:r>
        <w:rPr>
          <w:rStyle w:val="IntenseEmphasis"/>
        </w:rPr>
        <w:t>are conceived to drive social transformation, despite the unending inequality that has accompanied two centuries of modern energy’s social project</w:t>
      </w:r>
      <w:r>
        <w:t>. As one observer has noted (</w:t>
      </w:r>
      <w:proofErr w:type="spellStart"/>
      <w:r>
        <w:t>Roszak</w:t>
      </w:r>
      <w:proofErr w:type="spellEnd"/>
      <w:r>
        <w:t xml:space="preserve">, 1972: 479), </w:t>
      </w:r>
      <w:r>
        <w:rPr>
          <w:rStyle w:val="IntenseEmphasis"/>
        </w:rPr>
        <w:t xml:space="preserve">the “great paradox of the technological </w:t>
      </w:r>
      <w:proofErr w:type="gramStart"/>
      <w:r>
        <w:rPr>
          <w:rStyle w:val="IntenseEmphasis"/>
        </w:rPr>
        <w:t>mystique[</w:t>
      </w:r>
      <w:proofErr w:type="gramEnd"/>
      <w:r>
        <w:rPr>
          <w:rStyle w:val="IntenseEmphasis"/>
        </w:rPr>
        <w:t>is] its remarkable ability to grow strong by chronic failure</w:t>
      </w:r>
      <w:r>
        <w:t xml:space="preserve">. While the treachery of our technology may provide many occasions for disenchantment, </w:t>
      </w:r>
      <w:r>
        <w:rPr>
          <w:rStyle w:val="Emphasis"/>
        </w:rPr>
        <w:t>the sum total of failures has the effect of increasing dependence on technical expertise</w:t>
      </w:r>
      <w:r>
        <w:t xml:space="preserve">.” Even the vanguard of a sustainable energy transition </w:t>
      </w:r>
      <w:r>
        <w:lastRenderedPageBreak/>
        <w:t xml:space="preserve">seems swayed by the magnetism of technical acumen, leading to the result that </w:t>
      </w:r>
      <w:r>
        <w:rPr>
          <w:rStyle w:val="IntenseEmphasis"/>
        </w:rPr>
        <w:t>enthusiast and critic alike embrace a strain of technological politics</w:t>
      </w:r>
      <w:r>
        <w:t xml:space="preserve">. Necessarily, </w:t>
      </w:r>
      <w:r>
        <w:rPr>
          <w:rStyle w:val="IntenseEmphasis"/>
        </w:rPr>
        <w:t>the elevation of technique</w:t>
      </w:r>
      <w:r>
        <w:t xml:space="preserve"> in both strategies </w:t>
      </w:r>
      <w:r>
        <w:rPr>
          <w:rStyle w:val="IntenseEmphasis"/>
        </w:rPr>
        <w:t>to authoritative status vests political power in experts most familiar with energy technologies and systems</w:t>
      </w:r>
      <w:r>
        <w:t>. Such a governance structure derives from the democratic-authoritarian bargain described by Mumford (1964). Governance “by the people” consists of authorizing qualified experts to assist political leaders in finding the efficient, modern solution. In the narratives of both conventional and sustainable energy, citizens are empowered to consume the products of the energy regime while largely divesting themselves of authority to govern its operations. Indeed, systems of the sort envisioned by advocates of conventional and sustainable strategies are not governable in a democratic manner. Mumford suggests (1964: 1) that the classical idea of democracy includes “a group of related ideas and practices... [</w:t>
      </w:r>
      <w:proofErr w:type="gramStart"/>
      <w:r>
        <w:t>including</w:t>
      </w:r>
      <w:proofErr w:type="gramEnd"/>
      <w:r>
        <w:t xml:space="preserve">] communal self-government... unimpeded access to the common store of knowledge, protection against arbitrary external controls, and a sense of moral responsibility for behavior that affects the whole community.” Modern conventional and sustainable energy strategies invest in external controls, authorize abstract, depersonalized interactions of suppliers and demanders, and celebrate economic growth and technical excellence without end. Their social consequences are relegated in both paradigms to the status of problems-to-be-solved, rather than being recognized as the emblems of modernist politics. As a result, </w:t>
      </w:r>
      <w:r>
        <w:rPr>
          <w:rStyle w:val="IntenseEmphasis"/>
        </w:rPr>
        <w:t>modernist democratic practice becomes imbued with an authoritarian quality, which “deliberately eliminates the whole human personality, ignores the historic process, [and] overplays the role of abstract intelligence, and makes control over physical nature, ultimately control over man himself, the chief purpose of existence</w:t>
      </w:r>
      <w:r>
        <w:t xml:space="preserve">” (Mumford, 1964: 5). </w:t>
      </w:r>
      <w:r>
        <w:rPr>
          <w:rStyle w:val="IntenseEmphasis"/>
        </w:rPr>
        <w:t>Meaningful democratic governance is willingly sacrificed for an energy transition that is regarded as scientifically and technologically unassailable.</w:t>
      </w:r>
    </w:p>
    <w:p w14:paraId="442B587A" w14:textId="77777777" w:rsidR="0015623B" w:rsidRDefault="0015623B" w:rsidP="0088178B">
      <w:pPr>
        <w:pStyle w:val="Heading2"/>
      </w:pPr>
      <w:r>
        <w:lastRenderedPageBreak/>
        <w:t>Security</w:t>
      </w:r>
    </w:p>
    <w:p w14:paraId="4DEE28EB" w14:textId="77777777" w:rsidR="0088178B" w:rsidRDefault="0088178B" w:rsidP="0088178B">
      <w:pPr>
        <w:pStyle w:val="Heading3"/>
      </w:pPr>
      <w:r>
        <w:lastRenderedPageBreak/>
        <w:t xml:space="preserve">1nc security k link </w:t>
      </w:r>
    </w:p>
    <w:p w14:paraId="44A4AF17" w14:textId="77777777" w:rsidR="003628CE" w:rsidRPr="00162F60" w:rsidRDefault="003628CE" w:rsidP="003628CE">
      <w:pPr>
        <w:pStyle w:val="Heading4"/>
      </w:pPr>
      <w:r w:rsidRPr="00162F60">
        <w:t>Securitizing against oil dependence is the product of hegemonic knowledge production and constructs the ocean space only in the terms of resource</w:t>
      </w:r>
    </w:p>
    <w:p w14:paraId="7CDDD886" w14:textId="77777777" w:rsidR="003628CE" w:rsidRDefault="003628CE" w:rsidP="003628CE">
      <w:pPr>
        <w:rPr>
          <w:rStyle w:val="StyleStyleBold12pt"/>
          <w:b w:val="0"/>
        </w:rPr>
      </w:pPr>
      <w:r>
        <w:rPr>
          <w:rStyle w:val="StyleStyleBold12pt"/>
        </w:rPr>
        <w:t xml:space="preserve">Martens 11 </w:t>
      </w:r>
      <w:r>
        <w:rPr>
          <w:rStyle w:val="StyleStyleBold12pt"/>
          <w:b w:val="0"/>
        </w:rPr>
        <w:t xml:space="preserve">(Emily - MA in Geography and Regional Studies – University of Miami, “The Discourses of Energy and Environmental Security in the Debate Over Offshore Oil Drilling Policy in Florida,” Open Access Theses, 5-10, </w:t>
      </w:r>
      <w:hyperlink r:id="rId17" w:history="1">
        <w:r>
          <w:rPr>
            <w:rStyle w:val="Hyperlink"/>
          </w:rPr>
          <w:t>http://scholarlyrepository.miami.edu/cgi/viewcontent.cgi?article=1253&amp;context=oa_theses</w:t>
        </w:r>
      </w:hyperlink>
      <w:r>
        <w:rPr>
          <w:rStyle w:val="StyleStyleBold12pt"/>
          <w:b w:val="0"/>
        </w:rPr>
        <w:t>, JS)</w:t>
      </w:r>
    </w:p>
    <w:p w14:paraId="65C87E58" w14:textId="77777777" w:rsidR="003628CE" w:rsidRDefault="003628CE" w:rsidP="003628CE">
      <w:pPr>
        <w:rPr>
          <w:rStyle w:val="StyleStyleBold12pt"/>
        </w:rPr>
      </w:pPr>
    </w:p>
    <w:p w14:paraId="57A3E4F0" w14:textId="77777777" w:rsidR="003628CE" w:rsidRDefault="003628CE" w:rsidP="003628CE">
      <w:pPr>
        <w:rPr>
          <w:sz w:val="18"/>
        </w:rPr>
      </w:pPr>
      <w:r>
        <w:rPr>
          <w:sz w:val="18"/>
        </w:rPr>
        <w:t xml:space="preserve">I begin by looking at how </w:t>
      </w:r>
      <w:r>
        <w:rPr>
          <w:rStyle w:val="StyleBoldUnderline"/>
        </w:rPr>
        <w:t>ocean space is constructed as a result of perceptions about its utility to society.</w:t>
      </w:r>
      <w:r>
        <w:rPr>
          <w:sz w:val="18"/>
        </w:rPr>
        <w:t xml:space="preserve"> Social constructions of the ocean’s position in relation to the </w:t>
      </w:r>
      <w:r>
        <w:rPr>
          <w:sz w:val="8"/>
        </w:rPr>
        <w:t xml:space="preserve">  </w:t>
      </w:r>
      <w:r>
        <w:rPr>
          <w:sz w:val="18"/>
        </w:rPr>
        <w:t xml:space="preserve">social sphere, as well as its perceived utility, serve as a prominent point of departure for </w:t>
      </w:r>
      <w:r>
        <w:rPr>
          <w:sz w:val="8"/>
        </w:rPr>
        <w:t xml:space="preserve">  </w:t>
      </w:r>
      <w:r>
        <w:rPr>
          <w:sz w:val="18"/>
        </w:rPr>
        <w:t xml:space="preserve">the security discourses analyzed later on. The </w:t>
      </w:r>
      <w:r>
        <w:rPr>
          <w:rStyle w:val="StyleBoldUnderline"/>
        </w:rPr>
        <w:t>dominant energy security discourse seeks to maintain the ocean as a source of resources and wealth accumulation external and resistant to socialization, while simultaneously promoting a sense of national security through attempts to reduce dependence on oil imports</w:t>
      </w:r>
      <w:r>
        <w:rPr>
          <w:sz w:val="18"/>
        </w:rPr>
        <w:t xml:space="preserve"> by increasing domestic production. </w:t>
      </w:r>
      <w:r>
        <w:rPr>
          <w:sz w:val="8"/>
        </w:rPr>
        <w:t xml:space="preserve">  </w:t>
      </w:r>
      <w:r>
        <w:rPr>
          <w:sz w:val="18"/>
        </w:rPr>
        <w:t xml:space="preserve">On the other hand, </w:t>
      </w:r>
      <w:r>
        <w:rPr>
          <w:rStyle w:val="StyleBoldUnderline"/>
        </w:rPr>
        <w:t>offshore oil drilling opponents, who have adopted an environmental security discourse, have a negative reaction to expanded offshore oil drilling as it signifies a threat to the long-term environmental sustainability and commercial interests that depend on an ocean free of dangerous pollutants.</w:t>
      </w:r>
      <w:r>
        <w:t xml:space="preserve"> </w:t>
      </w:r>
      <w:r>
        <w:rPr>
          <w:sz w:val="18"/>
        </w:rPr>
        <w:t xml:space="preserve">The opposition attempts to reconstruct the ocean as a pristine environment, an essential element in the Earth’s </w:t>
      </w:r>
      <w:r>
        <w:rPr>
          <w:sz w:val="8"/>
        </w:rPr>
        <w:t xml:space="preserve">  </w:t>
      </w:r>
      <w:r>
        <w:rPr>
          <w:sz w:val="18"/>
        </w:rPr>
        <w:t xml:space="preserve">ecosystem as well as coastal tourism and fishing industries, while simultaneously </w:t>
      </w:r>
      <w:r>
        <w:rPr>
          <w:sz w:val="8"/>
        </w:rPr>
        <w:t xml:space="preserve">  </w:t>
      </w:r>
      <w:r>
        <w:rPr>
          <w:sz w:val="18"/>
        </w:rPr>
        <w:t xml:space="preserve">promoting a counter-hegemonic energy security by advocating for alternative fuels. The </w:t>
      </w:r>
      <w:r>
        <w:rPr>
          <w:sz w:val="8"/>
        </w:rPr>
        <w:t xml:space="preserve">  </w:t>
      </w:r>
      <w:r>
        <w:rPr>
          <w:sz w:val="18"/>
        </w:rPr>
        <w:t xml:space="preserve">discussion regarding the construction of the ocean in Chapter 2 uses a historical optic </w:t>
      </w:r>
      <w:r>
        <w:rPr>
          <w:sz w:val="8"/>
        </w:rPr>
        <w:t xml:space="preserve">  </w:t>
      </w:r>
      <w:r>
        <w:rPr>
          <w:sz w:val="18"/>
        </w:rPr>
        <w:t xml:space="preserve">through which one can view the evolution of ocean space in its relationship with human </w:t>
      </w:r>
      <w:r>
        <w:rPr>
          <w:sz w:val="8"/>
        </w:rPr>
        <w:t xml:space="preserve">  </w:t>
      </w:r>
      <w:r>
        <w:rPr>
          <w:sz w:val="18"/>
        </w:rPr>
        <w:t xml:space="preserve">society. More importantly it looks at how </w:t>
      </w:r>
      <w:r>
        <w:rPr>
          <w:rStyle w:val="StyleBoldUnderline"/>
        </w:rPr>
        <w:t>perceptions and representations of ocean space inform how policy is made and how States, as the sources of legitimate territorial jurisdiction, manage to acquire and secure ocean territory in order to utilize it for exclusive resource exploitation.</w:t>
      </w:r>
      <w:r>
        <w:rPr>
          <w:sz w:val="18"/>
        </w:rPr>
        <w:t xml:space="preserve"> </w:t>
      </w:r>
      <w:r>
        <w:rPr>
          <w:sz w:val="8"/>
        </w:rPr>
        <w:t xml:space="preserve">  </w:t>
      </w:r>
      <w:r>
        <w:rPr>
          <w:sz w:val="18"/>
        </w:rPr>
        <w:t xml:space="preserve">Chapter 3 and 4 look at the historical evolution of energy security and </w:t>
      </w:r>
      <w:r>
        <w:rPr>
          <w:sz w:val="8"/>
        </w:rPr>
        <w:t xml:space="preserve">  </w:t>
      </w:r>
      <w:r>
        <w:rPr>
          <w:sz w:val="18"/>
        </w:rPr>
        <w:t xml:space="preserve">environmental security in relation to offshore oil drilling first at the level of the federal </w:t>
      </w:r>
      <w:r>
        <w:rPr>
          <w:sz w:val="8"/>
        </w:rPr>
        <w:t xml:space="preserve">  </w:t>
      </w:r>
      <w:r>
        <w:rPr>
          <w:sz w:val="18"/>
        </w:rPr>
        <w:t xml:space="preserve">state (chapter 3) and then at the level of the state of Florida (chapter 4), with the aim of </w:t>
      </w:r>
      <w:r>
        <w:rPr>
          <w:sz w:val="8"/>
        </w:rPr>
        <w:t xml:space="preserve">  </w:t>
      </w:r>
      <w:r>
        <w:rPr>
          <w:sz w:val="18"/>
        </w:rPr>
        <w:t xml:space="preserve">deconstructing the discourses in the historical contexts from which they emanate. The </w:t>
      </w:r>
      <w:r>
        <w:rPr>
          <w:sz w:val="8"/>
        </w:rPr>
        <w:t xml:space="preserve">  </w:t>
      </w:r>
      <w:r>
        <w:rPr>
          <w:sz w:val="18"/>
        </w:rPr>
        <w:t xml:space="preserve">1970s mark a key turning point for, if not the initial emergence in the United States of </w:t>
      </w:r>
      <w:r>
        <w:rPr>
          <w:sz w:val="8"/>
        </w:rPr>
        <w:t xml:space="preserve">  </w:t>
      </w:r>
      <w:r>
        <w:rPr>
          <w:sz w:val="18"/>
        </w:rPr>
        <w:t xml:space="preserve">concerns about environmental sustainability as well as concerns about the foreign oil </w:t>
      </w:r>
      <w:r>
        <w:rPr>
          <w:sz w:val="8"/>
        </w:rPr>
        <w:t xml:space="preserve">  </w:t>
      </w:r>
      <w:r>
        <w:rPr>
          <w:sz w:val="18"/>
        </w:rPr>
        <w:t xml:space="preserve">supplies. The analysis focuses on the </w:t>
      </w:r>
      <w:r>
        <w:rPr>
          <w:rStyle w:val="StyleBoldUnderline"/>
        </w:rPr>
        <w:t>articulation of concerns about oil dependence and environmental protection</w:t>
      </w:r>
      <w:r>
        <w:t xml:space="preserve"> </w:t>
      </w:r>
      <w:r>
        <w:rPr>
          <w:rStyle w:val="StyleBoldUnderline"/>
        </w:rPr>
        <w:t>in the speeches of U</w:t>
      </w:r>
      <w:r>
        <w:rPr>
          <w:sz w:val="18"/>
        </w:rPr>
        <w:t xml:space="preserve">nited </w:t>
      </w:r>
      <w:r>
        <w:rPr>
          <w:rStyle w:val="StyleBoldUnderline"/>
        </w:rPr>
        <w:t>S</w:t>
      </w:r>
      <w:r>
        <w:rPr>
          <w:sz w:val="18"/>
        </w:rPr>
        <w:t xml:space="preserve">tates </w:t>
      </w:r>
      <w:r>
        <w:rPr>
          <w:rStyle w:val="StyleBoldUnderline"/>
        </w:rPr>
        <w:t xml:space="preserve">Presidents </w:t>
      </w:r>
      <w:r>
        <w:rPr>
          <w:rStyle w:val="Emphasis"/>
        </w:rPr>
        <w:t>as a representation of hegemonic policy discourse.</w:t>
      </w:r>
      <w:r>
        <w:t xml:space="preserve"> </w:t>
      </w:r>
      <w:r>
        <w:rPr>
          <w:rStyle w:val="StyleBoldUnderline"/>
        </w:rPr>
        <w:t>This is important beyond the discursive level, at the level of policy making, because US presidents have the power to directly appoint key decision-makers</w:t>
      </w:r>
      <w:r>
        <w:rPr>
          <w:sz w:val="18"/>
        </w:rPr>
        <w:t xml:space="preserve">, such as the Secretary of the Interior – the department which then appoints the </w:t>
      </w:r>
      <w:r>
        <w:rPr>
          <w:sz w:val="8"/>
        </w:rPr>
        <w:t xml:space="preserve">  </w:t>
      </w:r>
      <w:r>
        <w:rPr>
          <w:sz w:val="18"/>
        </w:rPr>
        <w:t xml:space="preserve">head of the Minerals Management Service which is in charge of leasing, overseeing and </w:t>
      </w:r>
      <w:r>
        <w:rPr>
          <w:sz w:val="8"/>
        </w:rPr>
        <w:t xml:space="preserve">  </w:t>
      </w:r>
      <w:r>
        <w:rPr>
          <w:sz w:val="18"/>
        </w:rPr>
        <w:t xml:space="preserve">collecting revenues from the oil industry – the Secretary of Energy, and the Director of </w:t>
      </w:r>
      <w:r>
        <w:rPr>
          <w:sz w:val="8"/>
        </w:rPr>
        <w:t xml:space="preserve">  </w:t>
      </w:r>
      <w:r>
        <w:rPr>
          <w:sz w:val="18"/>
        </w:rPr>
        <w:t xml:space="preserve">the Environmental Protection Agency. These appointed officials are in charge of the agencies that implement policy and oversee compliance with regulations in the area of </w:t>
      </w:r>
      <w:r>
        <w:rPr>
          <w:sz w:val="8"/>
        </w:rPr>
        <w:t xml:space="preserve">  </w:t>
      </w:r>
      <w:r>
        <w:rPr>
          <w:sz w:val="18"/>
        </w:rPr>
        <w:t xml:space="preserve">offshore oil drilling. Therefore, the sentiments towards offshore oil drilling that are held </w:t>
      </w:r>
      <w:r>
        <w:rPr>
          <w:sz w:val="8"/>
        </w:rPr>
        <w:t xml:space="preserve">  </w:t>
      </w:r>
      <w:r>
        <w:rPr>
          <w:sz w:val="18"/>
        </w:rPr>
        <w:t xml:space="preserve">by the president tend to reflect those held by these appointed leaders and dictate </w:t>
      </w:r>
      <w:r>
        <w:rPr>
          <w:sz w:val="8"/>
        </w:rPr>
        <w:t xml:space="preserve">  </w:t>
      </w:r>
      <w:r>
        <w:rPr>
          <w:sz w:val="18"/>
        </w:rPr>
        <w:t xml:space="preserve">regulations and how strictly they will be enforced. </w:t>
      </w:r>
      <w:r>
        <w:rPr>
          <w:rStyle w:val="StyleBoldUnderline"/>
        </w:rPr>
        <w:t>The discourses of US presidents on energy and environmental security are what Wolford</w:t>
      </w:r>
      <w:r>
        <w:t xml:space="preserve"> </w:t>
      </w:r>
      <w:r>
        <w:rPr>
          <w:sz w:val="18"/>
        </w:rPr>
        <w:t xml:space="preserve">(2010: 8) </w:t>
      </w:r>
      <w:r>
        <w:rPr>
          <w:rStyle w:val="StyleBoldUnderline"/>
        </w:rPr>
        <w:t xml:space="preserve">calls “strategic essentialisms”, “intentional simplifications of an otherwise complex subject for the purposes of democratic engagement.” </w:t>
      </w:r>
      <w:proofErr w:type="gramStart"/>
      <w:r>
        <w:rPr>
          <w:rStyle w:val="StyleBoldUnderline"/>
        </w:rPr>
        <w:t>Engagement in what?</w:t>
      </w:r>
      <w:proofErr w:type="gramEnd"/>
      <w:r>
        <w:t xml:space="preserve"> </w:t>
      </w:r>
      <w:r>
        <w:rPr>
          <w:sz w:val="18"/>
        </w:rPr>
        <w:t xml:space="preserve">Thus, the primary </w:t>
      </w:r>
      <w:proofErr w:type="gramStart"/>
      <w:r>
        <w:rPr>
          <w:sz w:val="18"/>
        </w:rPr>
        <w:t>question</w:t>
      </w:r>
      <w:proofErr w:type="gramEnd"/>
      <w:r>
        <w:rPr>
          <w:sz w:val="18"/>
        </w:rPr>
        <w:t xml:space="preserve"> </w:t>
      </w:r>
      <w:r>
        <w:rPr>
          <w:sz w:val="8"/>
        </w:rPr>
        <w:t xml:space="preserve">  </w:t>
      </w:r>
      <w:r>
        <w:rPr>
          <w:sz w:val="18"/>
        </w:rPr>
        <w:t xml:space="preserve">behind the discursive analysis I exercise in chapters 3 and 4 is: in the discourse on energy </w:t>
      </w:r>
      <w:r>
        <w:rPr>
          <w:sz w:val="8"/>
        </w:rPr>
        <w:t xml:space="preserve">  </w:t>
      </w:r>
      <w:r>
        <w:rPr>
          <w:sz w:val="18"/>
        </w:rPr>
        <w:t xml:space="preserve">and environmental security, what is it that needs to be made secure, why does it need to </w:t>
      </w:r>
      <w:r>
        <w:rPr>
          <w:sz w:val="8"/>
        </w:rPr>
        <w:t xml:space="preserve">  </w:t>
      </w:r>
      <w:r>
        <w:rPr>
          <w:sz w:val="18"/>
        </w:rPr>
        <w:t>be secured, and what are the potential threats to its security?</w:t>
      </w:r>
    </w:p>
    <w:p w14:paraId="4592A567" w14:textId="77777777" w:rsidR="003628CE" w:rsidRPr="000859A7" w:rsidRDefault="003628CE" w:rsidP="003628CE"/>
    <w:p w14:paraId="25E02E92" w14:textId="77777777" w:rsidR="003628CE" w:rsidRPr="000859A7" w:rsidRDefault="003628CE" w:rsidP="003628CE"/>
    <w:p w14:paraId="24675BD3" w14:textId="77777777" w:rsidR="003628CE" w:rsidRPr="0015623B" w:rsidRDefault="003628CE" w:rsidP="003628CE"/>
    <w:p w14:paraId="2C3A7DC1" w14:textId="77777777" w:rsidR="003628CE" w:rsidRPr="003628CE" w:rsidRDefault="003628CE" w:rsidP="003628CE"/>
    <w:p w14:paraId="5AF70F42" w14:textId="77777777" w:rsidR="00D01F37" w:rsidRPr="00D01F37" w:rsidRDefault="00D01F37" w:rsidP="00D01F37"/>
    <w:p w14:paraId="53112F04" w14:textId="77777777" w:rsidR="000859A7" w:rsidRDefault="00A17B9D" w:rsidP="0088178B">
      <w:pPr>
        <w:pStyle w:val="Heading3"/>
      </w:pPr>
      <w:r>
        <w:lastRenderedPageBreak/>
        <w:t>2nc/1nr link extensions – security</w:t>
      </w:r>
    </w:p>
    <w:p w14:paraId="554596B3" w14:textId="77777777" w:rsidR="000859A7" w:rsidRPr="000D65F3" w:rsidRDefault="000859A7" w:rsidP="000859A7">
      <w:pPr>
        <w:pStyle w:val="Heading4"/>
      </w:pPr>
      <w:r w:rsidRPr="000D65F3">
        <w:t xml:space="preserve">Their framing of food security not in terms of people but in terms of states shifts the goal away from feeding the hungry to preventing nuclear </w:t>
      </w:r>
      <w:proofErr w:type="gramStart"/>
      <w:r w:rsidRPr="000D65F3">
        <w:t>war,</w:t>
      </w:r>
      <w:proofErr w:type="gramEnd"/>
      <w:r w:rsidRPr="000D65F3">
        <w:t xml:space="preserve"> destroying agency and killing drive to solve hunger.  </w:t>
      </w:r>
    </w:p>
    <w:p w14:paraId="69B34098" w14:textId="77777777" w:rsidR="000859A7" w:rsidRDefault="000859A7" w:rsidP="000859A7">
      <w:proofErr w:type="gramStart"/>
      <w:r>
        <w:rPr>
          <w:rStyle w:val="StyleStyleBold12pt"/>
        </w:rPr>
        <w:t>Shepherd</w:t>
      </w:r>
      <w:r>
        <w:t>, Benjamin.</w:t>
      </w:r>
      <w:proofErr w:type="gramEnd"/>
      <w:r>
        <w:t xml:space="preserve"> "Thinking critically about food security." Security Dialogue 43.3 (20</w:t>
      </w:r>
      <w:r>
        <w:rPr>
          <w:rStyle w:val="StyleStyleBold12pt"/>
        </w:rPr>
        <w:t>12</w:t>
      </w:r>
      <w:r>
        <w:t>): 195-212.</w:t>
      </w:r>
    </w:p>
    <w:p w14:paraId="1CC1F2D1" w14:textId="77777777" w:rsidR="000859A7" w:rsidRDefault="000859A7" w:rsidP="000859A7">
      <w:pPr>
        <w:rPr>
          <w:rStyle w:val="StyleBoldUnderline"/>
        </w:rPr>
      </w:pPr>
      <w:r>
        <w:t xml:space="preserve">Rethinking food </w:t>
      </w:r>
      <w:proofErr w:type="gramStart"/>
      <w:r>
        <w:t>security</w:t>
      </w:r>
      <w:r>
        <w:rPr>
          <w:sz w:val="12"/>
        </w:rPr>
        <w:t xml:space="preserve">  </w:t>
      </w:r>
      <w:r>
        <w:t>The</w:t>
      </w:r>
      <w:proofErr w:type="gramEnd"/>
      <w:r>
        <w:t xml:space="preserve"> assignment Booth gives us is to challenge </w:t>
      </w:r>
      <w:r>
        <w:rPr>
          <w:rStyle w:val="StyleBoldUnderline"/>
        </w:rPr>
        <w:t>the conventional framing of food security and to rethink it in emancipatory terms, in terms of the hungry, as opposed to terms that suit or are readily co-opted by global and systemic actors.</w:t>
      </w:r>
      <w:r>
        <w:t xml:space="preserve"> For Booth (2007: 112), ‘emancipation seeks the </w:t>
      </w:r>
      <w:proofErr w:type="gramStart"/>
      <w:r>
        <w:t>securing</w:t>
      </w:r>
      <w:r>
        <w:rPr>
          <w:sz w:val="12"/>
        </w:rPr>
        <w:t xml:space="preserve">  </w:t>
      </w:r>
      <w:r>
        <w:t>of</w:t>
      </w:r>
      <w:proofErr w:type="gramEnd"/>
      <w:r>
        <w:t xml:space="preserve"> people from those oppressions that stop them carrying out what they would freely choose to do, compatible with the freedom of others’. </w:t>
      </w:r>
      <w:r>
        <w:rPr>
          <w:rStyle w:val="StyleBoldUnderline"/>
        </w:rPr>
        <w:t>Hunger is one of the most basic oppressions that people must be secured against. In this light, food security can be framed in terms of securing vulnerable populations from the structural violence of hunger.  Thinking about food security in this way de-privileges currently privileged actors in order to centralize the needs of those who must be the central focus of food-security strategies</w:t>
      </w:r>
      <w:r>
        <w:t xml:space="preserve">: human beings experiencing or vulnerable to hunger. It centralizes the hungry and those at risk of hunger as the focus of food-security activity. </w:t>
      </w:r>
      <w:r>
        <w:rPr>
          <w:rStyle w:val="StyleBoldUnderline"/>
        </w:rPr>
        <w:t>This framing also seeks to place an onus on institutional and systemic actors of agency</w:t>
      </w:r>
      <w:r>
        <w:t xml:space="preserve">. That onus is first to assess their own agency in securing the vulnerable from malign structures and second to challenge the agency of others. </w:t>
      </w:r>
      <w:r>
        <w:rPr>
          <w:rStyle w:val="StyleBoldUnderline"/>
        </w:rPr>
        <w:t>This is fundamental to creating the conditions of human emancipation</w:t>
      </w:r>
      <w:r>
        <w:t>.</w:t>
      </w:r>
      <w:r>
        <w:rPr>
          <w:sz w:val="12"/>
        </w:rPr>
        <w:t xml:space="preserve">  </w:t>
      </w:r>
      <w:r>
        <w:t xml:space="preserve">In pursuit of these conditions, </w:t>
      </w:r>
      <w:r>
        <w:rPr>
          <w:rStyle w:val="StyleBoldUnderline"/>
        </w:rPr>
        <w:t xml:space="preserve">it is crucial that this new framing offers some practical purchase in terms of guiding strategic and tactical </w:t>
      </w:r>
      <w:proofErr w:type="spellStart"/>
      <w:r>
        <w:rPr>
          <w:rStyle w:val="StyleBoldUnderline"/>
        </w:rPr>
        <w:t>decisionmaking</w:t>
      </w:r>
      <w:proofErr w:type="spellEnd"/>
      <w:r>
        <w:rPr>
          <w:rStyle w:val="StyleBoldUnderline"/>
        </w:rPr>
        <w:t xml:space="preserve"> for any actor engaging with a ‘food security’ problem. Certainly it provides a basis for designing, implementing and evaluating practical and measurable strategies, policies and actions for creating food security</w:t>
      </w:r>
      <w:r>
        <w:t>. (It should be easier to plan a project and measure its success on the basis of identifying and taking appropriate actions to help secure a group from its vulnerabilities to hunger than on the basis of guaranteeing that ‘all people at all times’ will have adequate food.)</w:t>
      </w:r>
      <w:r>
        <w:rPr>
          <w:sz w:val="12"/>
        </w:rPr>
        <w:t xml:space="preserve">  </w:t>
      </w:r>
      <w:r>
        <w:t xml:space="preserve">Moreover, </w:t>
      </w:r>
      <w:r>
        <w:rPr>
          <w:rStyle w:val="StyleBoldUnderline"/>
        </w:rPr>
        <w:t xml:space="preserve">this framing is active. By adopting this framing, an actor with agency – one with capacity to </w:t>
      </w:r>
      <w:proofErr w:type="spellStart"/>
      <w:r>
        <w:rPr>
          <w:rStyle w:val="StyleBoldUnderline"/>
        </w:rPr>
        <w:t>analyse</w:t>
      </w:r>
      <w:proofErr w:type="spellEnd"/>
      <w:r>
        <w:rPr>
          <w:rStyle w:val="StyleBoldUnderline"/>
        </w:rPr>
        <w:t xml:space="preserve">, influence, modify, reshape or halt existing, malignant institutional arrangements – must be ready to act, and to be challenged by others, in terms of how its policies, </w:t>
      </w:r>
      <w:proofErr w:type="spellStart"/>
      <w:r>
        <w:rPr>
          <w:rStyle w:val="StyleBoldUnderline"/>
        </w:rPr>
        <w:t>behaviours</w:t>
      </w:r>
      <w:proofErr w:type="spellEnd"/>
      <w:r>
        <w:rPr>
          <w:rStyle w:val="StyleBoldUnderline"/>
        </w:rPr>
        <w:t xml:space="preserve"> or actions assist in this ultimate objective of securing those going hungry or vulnerable to hunger</w:t>
      </w:r>
      <w:r>
        <w:t xml:space="preserve">. The challenge by others is crucial. This framing provides a normative position that can (must) be used by actors to validate and evaluate the actions of others. </w:t>
      </w:r>
      <w:r>
        <w:rPr>
          <w:rStyle w:val="StyleBoldUnderline"/>
        </w:rPr>
        <w:t>Actors need to be able to be held to account for their ‘food security’ policies and actions and how they are securing the vulnerable against hunger. By facilitating actor accountability, this framing seeks to limit the risk of co-option by self-interested actors and the creation of conditions for human emancipation is sought.</w:t>
      </w:r>
      <w:r>
        <w:t xml:space="preserve"> Helping place an onus on actors with agency to secure the vulnerable from malign structures is a major shift from making utopian claims of ‘freedom from hunger’ to making pragmatic improvements in institutional arrangements that perpetuate the structural violence of hunger and poverty. </w:t>
      </w:r>
      <w:r>
        <w:rPr>
          <w:rStyle w:val="StyleBoldUnderline"/>
        </w:rPr>
        <w:t>This is an important step in developing a systematic approach, not only for thinking about, but also for acting in response to the insecurity of hunger. It seeks to pursue the emancipation of humans from structural malignity and facilitate practical approaches for making material improvements in reducing hunger.</w:t>
      </w:r>
      <w:r>
        <w:t xml:space="preserve"> This pragmatic goal is also one of the key reasons for framing food security in terms of structural violence. Because structural violence is the result of institutional arrangements, this definition provides some direct purchase on the tasks of developing and evaluating strategies, policies, actions and </w:t>
      </w:r>
      <w:proofErr w:type="spellStart"/>
      <w:r>
        <w:t>behaviours</w:t>
      </w:r>
      <w:proofErr w:type="spellEnd"/>
      <w:r>
        <w:t xml:space="preserve">. It forces </w:t>
      </w:r>
      <w:r>
        <w:lastRenderedPageBreak/>
        <w:t>the questions to be asked of any particular initiative: What are the existing institutional arrangements? What changes are likely to result? And, what impact will they have on, or for, the hungry?</w:t>
      </w:r>
      <w:r>
        <w:rPr>
          <w:sz w:val="12"/>
        </w:rPr>
        <w:t xml:space="preserve">  </w:t>
      </w:r>
      <w:r>
        <w:t xml:space="preserve">This reframing of food security offers some additional advantages. Shaw (2007: 384) has described </w:t>
      </w:r>
      <w:r>
        <w:rPr>
          <w:rStyle w:val="StyleBoldUnderline"/>
        </w:rPr>
        <w:t>the pathologies of the existing global food-security paradigm and concludes that it is shackled by ‘the problem of institutional incoherence’: with ‘so many multilateral, bilateral and non-governmental organizations and international institutions involved, food security has tended to become everybody’s concern and so, in reality, no one’s concern’.</w:t>
      </w:r>
    </w:p>
    <w:p w14:paraId="578D0F78" w14:textId="77777777" w:rsidR="000859A7" w:rsidRPr="00A17B9D" w:rsidRDefault="000859A7" w:rsidP="00A17B9D">
      <w:pPr>
        <w:pStyle w:val="Heading4"/>
      </w:pPr>
      <w:r w:rsidRPr="00A17B9D">
        <w:t>Public utilities are the essence of securitization. It turns issues not previously thought of as a security threat into one and maintaining is vital to the global order</w:t>
      </w:r>
    </w:p>
    <w:p w14:paraId="59975CBD" w14:textId="77777777" w:rsidR="000859A7" w:rsidRDefault="000859A7" w:rsidP="000859A7">
      <w:proofErr w:type="spellStart"/>
      <w:r>
        <w:rPr>
          <w:rStyle w:val="StyleStyleBold12pt"/>
        </w:rPr>
        <w:t>Lundborg</w:t>
      </w:r>
      <w:proofErr w:type="spellEnd"/>
      <w:r>
        <w:rPr>
          <w:rStyle w:val="StyleStyleBold12pt"/>
        </w:rPr>
        <w:t xml:space="preserve"> and Vaughan-Williams, 10</w:t>
      </w:r>
      <w:r>
        <w:t xml:space="preserve"> (Tom </w:t>
      </w:r>
      <w:proofErr w:type="spellStart"/>
      <w:r>
        <w:t>Lundborg</w:t>
      </w:r>
      <w:proofErr w:type="spellEnd"/>
      <w:r>
        <w:t xml:space="preserve">, The Swedish Institute of International Affairs, Nick Vaughan-Williams, University of Warwick, “There’s More to Life than </w:t>
      </w:r>
      <w:proofErr w:type="spellStart"/>
      <w:r>
        <w:t>Biopolitics</w:t>
      </w:r>
      <w:proofErr w:type="spellEnd"/>
      <w:r>
        <w:t>: Critical Infrastructure, Resilience Planning, and Molecular Security,” Paper prepared for the SGIR Conference, Stockholm, 7-10 September, 2010)</w:t>
      </w:r>
    </w:p>
    <w:p w14:paraId="1ECD98F3" w14:textId="77777777" w:rsidR="000859A7" w:rsidRDefault="000859A7" w:rsidP="000859A7">
      <w:pPr>
        <w:rPr>
          <w:rFonts w:ascii="AdvPSNBAS-R" w:hAnsi="AdvPSNBAS-R" w:cs="AdvPSNBAS-R"/>
          <w:sz w:val="20"/>
          <w:szCs w:val="20"/>
        </w:rPr>
      </w:pPr>
      <w:r>
        <w:rPr>
          <w:rFonts w:ascii="Palatino-Roman" w:hAnsi="Palatino-Roman" w:cs="Palatino-Roman"/>
          <w:sz w:val="12"/>
          <w:szCs w:val="21"/>
        </w:rPr>
        <w:t xml:space="preserve">  </w:t>
      </w:r>
      <w:r>
        <w:rPr>
          <w:rFonts w:ascii="AdvPSNBAS-R" w:hAnsi="AdvPSNBAS-R" w:cs="AdvPSNBAS-R"/>
          <w:sz w:val="20"/>
          <w:szCs w:val="20"/>
        </w:rPr>
        <w:t xml:space="preserve">While the terrain of security studies is of course fiercely contested, what </w:t>
      </w:r>
      <w:proofErr w:type="gramStart"/>
      <w:r>
        <w:rPr>
          <w:rFonts w:ascii="AdvPSNBAS-R" w:hAnsi="AdvPSNBAS-R" w:cs="AdvPSNBAS-R"/>
          <w:sz w:val="20"/>
          <w:szCs w:val="20"/>
        </w:rPr>
        <w:t>is</w:t>
      </w:r>
      <w:r>
        <w:rPr>
          <w:rFonts w:ascii="AdvPSNBAS-R" w:hAnsi="AdvPSNBAS-R" w:cs="AdvPSNBAS-R"/>
          <w:sz w:val="12"/>
          <w:szCs w:val="20"/>
        </w:rPr>
        <w:t xml:space="preserve">  </w:t>
      </w:r>
      <w:r>
        <w:rPr>
          <w:rFonts w:ascii="AdvPSNBAS-R" w:hAnsi="AdvPSNBAS-R" w:cs="AdvPSNBAS-R"/>
          <w:sz w:val="20"/>
          <w:szCs w:val="20"/>
        </w:rPr>
        <w:t>common</w:t>
      </w:r>
      <w:proofErr w:type="gramEnd"/>
      <w:r>
        <w:rPr>
          <w:rFonts w:ascii="AdvPSNBAS-R" w:hAnsi="AdvPSNBAS-R" w:cs="AdvPSNBAS-R"/>
          <w:sz w:val="20"/>
          <w:szCs w:val="20"/>
        </w:rPr>
        <w:t xml:space="preserve"> among a range of otherwise often diverse perspectives is the core</w:t>
      </w:r>
      <w:r>
        <w:rPr>
          <w:rFonts w:ascii="AdvPSNBAS-R" w:hAnsi="AdvPSNBAS-R" w:cs="AdvPSNBAS-R"/>
          <w:sz w:val="12"/>
          <w:szCs w:val="20"/>
        </w:rPr>
        <w:t xml:space="preserve">  </w:t>
      </w:r>
      <w:r>
        <w:rPr>
          <w:rFonts w:ascii="AdvPSNBAS-R" w:hAnsi="AdvPSNBAS-R" w:cs="AdvPSNBAS-R"/>
          <w:sz w:val="20"/>
          <w:szCs w:val="20"/>
        </w:rPr>
        <w:t>premise that ‘‘</w:t>
      </w:r>
      <w:r>
        <w:rPr>
          <w:rStyle w:val="StyleBoldUnderline"/>
        </w:rPr>
        <w:t>security’’ relates to a realm of activity in some sense beyond the  ‘‘norm’’ of political life</w:t>
      </w:r>
      <w:r>
        <w:rPr>
          <w:rFonts w:ascii="AdvPSNBAS-R" w:hAnsi="AdvPSNBAS-R" w:cs="AdvPSNBAS-R"/>
          <w:sz w:val="20"/>
          <w:szCs w:val="20"/>
        </w:rPr>
        <w:t>. Thus, in the language of the Copenhagen School</w:t>
      </w:r>
      <w:r>
        <w:rPr>
          <w:rStyle w:val="StyleBoldUnderline"/>
        </w:rPr>
        <w:t xml:space="preserve">, </w:t>
      </w:r>
      <w:proofErr w:type="gramStart"/>
      <w:r>
        <w:rPr>
          <w:rStyle w:val="StyleBoldUnderline"/>
        </w:rPr>
        <w:t>a  securitizing</w:t>
      </w:r>
      <w:proofErr w:type="gramEnd"/>
      <w:r>
        <w:rPr>
          <w:rStyle w:val="StyleBoldUnderline"/>
        </w:rPr>
        <w:t xml:space="preserve"> move occurs when an issue not previously thought of as a security  threat comes to be produced as such via a speech act that declares an existential  threat to a referent object</w:t>
      </w:r>
      <w:r>
        <w:rPr>
          <w:rFonts w:ascii="AdvPSNBAS-R" w:hAnsi="AdvPSNBAS-R" w:cs="AdvPSNBAS-R"/>
          <w:sz w:val="20"/>
          <w:szCs w:val="20"/>
        </w:rPr>
        <w:t xml:space="preserve"> (</w:t>
      </w:r>
      <w:proofErr w:type="spellStart"/>
      <w:r>
        <w:rPr>
          <w:rFonts w:ascii="AdvPSNBAS-R" w:hAnsi="AdvPSNBAS-R" w:cs="AdvPSNBAS-R"/>
          <w:sz w:val="20"/>
          <w:szCs w:val="20"/>
        </w:rPr>
        <w:t>Buzan</w:t>
      </w:r>
      <w:proofErr w:type="spellEnd"/>
      <w:r>
        <w:rPr>
          <w:rFonts w:ascii="AdvPSNBAS-R" w:hAnsi="AdvPSNBAS-R" w:cs="AdvPSNBAS-R"/>
          <w:sz w:val="20"/>
          <w:szCs w:val="20"/>
        </w:rPr>
        <w:t xml:space="preserve">, </w:t>
      </w:r>
      <w:proofErr w:type="spellStart"/>
      <w:r>
        <w:rPr>
          <w:rFonts w:ascii="AdvPSNBAS-R" w:hAnsi="AdvPSNBAS-R" w:cs="AdvPSNBAS-R"/>
          <w:sz w:val="20"/>
          <w:szCs w:val="20"/>
        </w:rPr>
        <w:t>Wæver</w:t>
      </w:r>
      <w:proofErr w:type="spellEnd"/>
      <w:r>
        <w:rPr>
          <w:rFonts w:ascii="AdvPSNBAS-R" w:hAnsi="AdvPSNBAS-R" w:cs="AdvPSNBAS-R"/>
          <w:sz w:val="20"/>
          <w:szCs w:val="20"/>
        </w:rPr>
        <w:t xml:space="preserve">, and de Wilde 1998). </w:t>
      </w:r>
      <w:r>
        <w:rPr>
          <w:rStyle w:val="StyleBoldUnderline"/>
        </w:rPr>
        <w:t xml:space="preserve">A similar </w:t>
      </w:r>
      <w:proofErr w:type="gramStart"/>
      <w:r>
        <w:rPr>
          <w:rStyle w:val="StyleBoldUnderline"/>
        </w:rPr>
        <w:t>logic  can</w:t>
      </w:r>
      <w:proofErr w:type="gramEnd"/>
      <w:r>
        <w:rPr>
          <w:rStyle w:val="StyleBoldUnderline"/>
        </w:rPr>
        <w:t xml:space="preserve"> be identified in approaches to security that focus on </w:t>
      </w:r>
      <w:proofErr w:type="spellStart"/>
      <w:r>
        <w:rPr>
          <w:rStyle w:val="StyleBoldUnderline"/>
        </w:rPr>
        <w:t>exceptionalism</w:t>
      </w:r>
      <w:proofErr w:type="spellEnd"/>
      <w:r>
        <w:rPr>
          <w:rFonts w:ascii="AdvPSNBAS-R" w:hAnsi="AdvPSNBAS-R" w:cs="AdvPSNBAS-R"/>
          <w:sz w:val="20"/>
          <w:szCs w:val="20"/>
        </w:rPr>
        <w:t>: the</w:t>
      </w:r>
      <w:r>
        <w:rPr>
          <w:rFonts w:ascii="AdvPSNBAS-R" w:hAnsi="AdvPSNBAS-R" w:cs="AdvPSNBAS-R"/>
          <w:sz w:val="12"/>
          <w:szCs w:val="20"/>
        </w:rPr>
        <w:t xml:space="preserve">  </w:t>
      </w:r>
      <w:r>
        <w:rPr>
          <w:rFonts w:ascii="AdvPSNBAS-R" w:hAnsi="AdvPSNBAS-R" w:cs="AdvPSNBAS-R"/>
          <w:sz w:val="20"/>
          <w:szCs w:val="20"/>
        </w:rPr>
        <w:t xml:space="preserve">idea, following Carl Schmitt, that </w:t>
      </w:r>
      <w:r>
        <w:rPr>
          <w:rStyle w:val="StyleBoldUnderline"/>
        </w:rPr>
        <w:t>sovereign practices rely upon the decision to  suspend the normal state of affairs in order to produce emergency conditions  in which extraordinary measures</w:t>
      </w:r>
      <w:r>
        <w:rPr>
          <w:rFonts w:ascii="AdvPSNBAS-R" w:hAnsi="AdvPSNBAS-R" w:cs="AdvPSNBAS-R"/>
          <w:sz w:val="20"/>
          <w:szCs w:val="20"/>
        </w:rPr>
        <w:t>—such as martial law, for example—</w:t>
      </w:r>
      <w:r>
        <w:rPr>
          <w:rStyle w:val="StyleBoldUnderline"/>
        </w:rPr>
        <w:t>are  legitimized</w:t>
      </w:r>
      <w:r>
        <w:rPr>
          <w:rFonts w:ascii="AdvPSNBAS-R" w:hAnsi="AdvPSNBAS-R" w:cs="AdvPSNBAS-R"/>
          <w:sz w:val="20"/>
          <w:szCs w:val="20"/>
        </w:rPr>
        <w:t xml:space="preserve">. For this reason, a tendency in security studies—even among </w:t>
      </w:r>
      <w:proofErr w:type="gramStart"/>
      <w:r>
        <w:rPr>
          <w:rFonts w:ascii="AdvPSNBAS-R" w:hAnsi="AdvPSNBAS-R" w:cs="AdvPSNBAS-R"/>
          <w:sz w:val="20"/>
          <w:szCs w:val="20"/>
        </w:rPr>
        <w:t>some</w:t>
      </w:r>
      <w:r>
        <w:rPr>
          <w:rFonts w:ascii="AdvPSNBAS-R" w:hAnsi="AdvPSNBAS-R" w:cs="AdvPSNBAS-R"/>
          <w:sz w:val="12"/>
          <w:szCs w:val="20"/>
        </w:rPr>
        <w:t xml:space="preserve">  </w:t>
      </w:r>
      <w:r>
        <w:rPr>
          <w:rFonts w:ascii="AdvPSNBAS-R" w:hAnsi="AdvPSNBAS-R" w:cs="AdvPSNBAS-R"/>
          <w:sz w:val="20"/>
          <w:szCs w:val="20"/>
        </w:rPr>
        <w:t>self</w:t>
      </w:r>
      <w:proofErr w:type="gramEnd"/>
      <w:r>
        <w:rPr>
          <w:rFonts w:ascii="AdvPSNBAS-R" w:hAnsi="AdvPSNBAS-R" w:cs="AdvPSNBAS-R"/>
          <w:sz w:val="20"/>
          <w:szCs w:val="20"/>
        </w:rPr>
        <w:t>-styled ‘‘critical’’ approaches—is to privilege analysis of high-profile ‘‘speech</w:t>
      </w:r>
      <w:r>
        <w:rPr>
          <w:rFonts w:ascii="AdvPSNBAS-R" w:hAnsi="AdvPSNBAS-R" w:cs="AdvPSNBAS-R"/>
          <w:sz w:val="12"/>
          <w:szCs w:val="20"/>
        </w:rPr>
        <w:t xml:space="preserve">  </w:t>
      </w:r>
      <w:r>
        <w:rPr>
          <w:rFonts w:ascii="AdvPSNBAS-R" w:hAnsi="AdvPSNBAS-R" w:cs="AdvPSNBAS-R"/>
          <w:sz w:val="20"/>
          <w:szCs w:val="20"/>
        </w:rPr>
        <w:t>acts’’ of elites, ‘‘exceptional’’ responses to ‘‘exceptional’’ circumstances, and</w:t>
      </w:r>
      <w:r>
        <w:rPr>
          <w:rFonts w:ascii="AdvPSNBAS-R" w:hAnsi="AdvPSNBAS-R" w:cs="AdvPSNBAS-R"/>
          <w:sz w:val="12"/>
          <w:szCs w:val="20"/>
        </w:rPr>
        <w:t xml:space="preserve">  </w:t>
      </w:r>
      <w:r>
        <w:rPr>
          <w:rFonts w:ascii="AdvPSNBAS-R" w:hAnsi="AdvPSNBAS-R" w:cs="AdvPSNBAS-R"/>
          <w:sz w:val="20"/>
          <w:szCs w:val="20"/>
        </w:rPr>
        <w:t xml:space="preserve">events that are deemed to be ‘‘extraordinary.’’ Arguably, this leads to an </w:t>
      </w:r>
      <w:proofErr w:type="gramStart"/>
      <w:r>
        <w:rPr>
          <w:rFonts w:ascii="AdvPSNBAS-R" w:hAnsi="AdvPSNBAS-R" w:cs="AdvPSNBAS-R"/>
          <w:sz w:val="20"/>
          <w:szCs w:val="20"/>
        </w:rPr>
        <w:t>emphasis</w:t>
      </w:r>
      <w:r>
        <w:rPr>
          <w:rFonts w:ascii="AdvPSNBAS-R" w:hAnsi="AdvPSNBAS-R" w:cs="AdvPSNBAS-R"/>
          <w:sz w:val="12"/>
          <w:szCs w:val="20"/>
        </w:rPr>
        <w:t xml:space="preserve">  </w:t>
      </w:r>
      <w:r>
        <w:rPr>
          <w:rFonts w:ascii="AdvPSNBAS-R" w:hAnsi="AdvPSNBAS-R" w:cs="AdvPSNBAS-R"/>
          <w:sz w:val="20"/>
          <w:szCs w:val="20"/>
        </w:rPr>
        <w:t>on</w:t>
      </w:r>
      <w:proofErr w:type="gramEnd"/>
      <w:r>
        <w:rPr>
          <w:rFonts w:ascii="AdvPSNBAS-R" w:hAnsi="AdvPSNBAS-R" w:cs="AdvPSNBAS-R"/>
          <w:sz w:val="20"/>
          <w:szCs w:val="20"/>
        </w:rPr>
        <w:t xml:space="preserve"> what we might call the ‘‘spectacle of </w:t>
      </w:r>
      <w:r>
        <w:rPr>
          <w:rStyle w:val="StyleBoldUnderline"/>
        </w:rPr>
        <w:t>security</w:t>
      </w:r>
      <w:r>
        <w:rPr>
          <w:rFonts w:ascii="AdvPSNBAS-R" w:hAnsi="AdvPSNBAS-R" w:cs="AdvPSNBAS-R"/>
          <w:sz w:val="20"/>
          <w:szCs w:val="20"/>
        </w:rPr>
        <w:t>,’’ rather than more mundane,</w:t>
      </w:r>
      <w:r>
        <w:rPr>
          <w:rFonts w:ascii="AdvPSNBAS-R" w:hAnsi="AdvPSNBAS-R" w:cs="AdvPSNBAS-R"/>
          <w:sz w:val="12"/>
          <w:szCs w:val="20"/>
        </w:rPr>
        <w:t xml:space="preserve">  </w:t>
      </w:r>
      <w:r>
        <w:rPr>
          <w:rFonts w:ascii="AdvPSNBAS-R" w:hAnsi="AdvPSNBAS-R" w:cs="AdvPSNBAS-R"/>
          <w:sz w:val="20"/>
          <w:szCs w:val="20"/>
        </w:rPr>
        <w:t xml:space="preserve">prosaic, and ‘‘everyday’’ aspects of security policy and practice. Indeed, it is </w:t>
      </w:r>
      <w:proofErr w:type="gramStart"/>
      <w:r>
        <w:rPr>
          <w:rFonts w:ascii="AdvPSNBAS-R" w:hAnsi="AdvPSNBAS-R" w:cs="AdvPSNBAS-R"/>
          <w:sz w:val="20"/>
          <w:szCs w:val="20"/>
        </w:rPr>
        <w:t>precisely</w:t>
      </w:r>
      <w:r>
        <w:rPr>
          <w:rFonts w:ascii="AdvPSNBAS-R" w:hAnsi="AdvPSNBAS-R" w:cs="AdvPSNBAS-R"/>
          <w:sz w:val="12"/>
          <w:szCs w:val="20"/>
        </w:rPr>
        <w:t xml:space="preserve">  </w:t>
      </w:r>
      <w:r>
        <w:rPr>
          <w:rFonts w:ascii="AdvPSNBAS-R" w:hAnsi="AdvPSNBAS-R" w:cs="AdvPSNBAS-R"/>
          <w:sz w:val="20"/>
          <w:szCs w:val="20"/>
        </w:rPr>
        <w:t>the</w:t>
      </w:r>
      <w:proofErr w:type="gramEnd"/>
      <w:r>
        <w:rPr>
          <w:rFonts w:ascii="AdvPSNBAS-R" w:hAnsi="AdvPSNBAS-R" w:cs="AdvPSNBAS-R"/>
          <w:sz w:val="20"/>
          <w:szCs w:val="20"/>
        </w:rPr>
        <w:t xml:space="preserve"> importance of the quotidian dimension of global security relations that</w:t>
      </w:r>
      <w:r>
        <w:rPr>
          <w:rFonts w:ascii="AdvPSNBAS-R" w:hAnsi="AdvPSNBAS-R" w:cs="AdvPSNBAS-R"/>
          <w:sz w:val="12"/>
          <w:szCs w:val="20"/>
        </w:rPr>
        <w:t xml:space="preserve">  </w:t>
      </w:r>
      <w:r>
        <w:rPr>
          <w:rFonts w:ascii="AdvPSNBAS-R" w:hAnsi="AdvPSNBAS-R" w:cs="AdvPSNBAS-R"/>
          <w:sz w:val="20"/>
          <w:szCs w:val="20"/>
        </w:rPr>
        <w:t>an IPS perspective has sought to emphasize in recent years (</w:t>
      </w:r>
      <w:proofErr w:type="spellStart"/>
      <w:r>
        <w:rPr>
          <w:rFonts w:ascii="AdvPSNBAS-R" w:hAnsi="AdvPSNBAS-R" w:cs="AdvPSNBAS-R"/>
          <w:sz w:val="20"/>
          <w:szCs w:val="20"/>
        </w:rPr>
        <w:t>Bigo</w:t>
      </w:r>
      <w:proofErr w:type="spellEnd"/>
      <w:r>
        <w:rPr>
          <w:rFonts w:ascii="AdvPSNBAS-R" w:hAnsi="AdvPSNBAS-R" w:cs="AdvPSNBAS-R"/>
          <w:sz w:val="20"/>
          <w:szCs w:val="20"/>
        </w:rPr>
        <w:t xml:space="preserve"> 2008).</w:t>
      </w:r>
      <w:r>
        <w:rPr>
          <w:rFonts w:ascii="AdvPSNBAS-R" w:hAnsi="AdvPSNBAS-R" w:cs="AdvPSNBAS-R"/>
          <w:sz w:val="12"/>
          <w:szCs w:val="20"/>
        </w:rPr>
        <w:t xml:space="preserve">  </w:t>
      </w:r>
      <w:r>
        <w:rPr>
          <w:rFonts w:ascii="AdvPSNBAS-R" w:hAnsi="AdvPSNBAS-R" w:cs="AdvPSNBAS-R"/>
          <w:sz w:val="20"/>
          <w:szCs w:val="20"/>
        </w:rPr>
        <w:t xml:space="preserve">The world of CIs </w:t>
      </w:r>
      <w:r>
        <w:rPr>
          <w:rStyle w:val="StyleBoldUnderline"/>
        </w:rPr>
        <w:t xml:space="preserve">necessitates a shift in the referent object of security </w:t>
      </w:r>
      <w:proofErr w:type="gramStart"/>
      <w:r>
        <w:rPr>
          <w:rStyle w:val="StyleBoldUnderline"/>
        </w:rPr>
        <w:t>away  from</w:t>
      </w:r>
      <w:proofErr w:type="gramEnd"/>
      <w:r>
        <w:rPr>
          <w:rStyle w:val="StyleBoldUnderline"/>
        </w:rPr>
        <w:t xml:space="preserve"> the ‘‘spectacular’’ to the ‘‘banal</w:t>
      </w:r>
      <w:r>
        <w:rPr>
          <w:rFonts w:ascii="AdvPSNBAS-R" w:hAnsi="AdvPSNBAS-R" w:cs="AdvPSNBAS-R"/>
          <w:sz w:val="20"/>
          <w:szCs w:val="20"/>
        </w:rPr>
        <w:t xml:space="preserve">.’’ Instead of high-profile speech-based </w:t>
      </w:r>
      <w:proofErr w:type="gramStart"/>
      <w:r>
        <w:rPr>
          <w:rFonts w:ascii="AdvPSNBAS-R" w:hAnsi="AdvPSNBAS-R" w:cs="AdvPSNBAS-R"/>
          <w:sz w:val="20"/>
          <w:szCs w:val="20"/>
        </w:rPr>
        <w:t>acts</w:t>
      </w:r>
      <w:r>
        <w:rPr>
          <w:rFonts w:ascii="AdvPSNBAS-R" w:hAnsi="AdvPSNBAS-R" w:cs="AdvPSNBAS-R"/>
          <w:sz w:val="12"/>
          <w:szCs w:val="20"/>
        </w:rPr>
        <w:t xml:space="preserve">  </w:t>
      </w:r>
      <w:r>
        <w:rPr>
          <w:rFonts w:ascii="AdvPSNBAS-R" w:hAnsi="AdvPSNBAS-R" w:cs="AdvPSNBAS-R"/>
          <w:sz w:val="20"/>
          <w:szCs w:val="20"/>
        </w:rPr>
        <w:t>of</w:t>
      </w:r>
      <w:proofErr w:type="gramEnd"/>
      <w:r>
        <w:rPr>
          <w:rFonts w:ascii="AdvPSNBAS-R" w:hAnsi="AdvPSNBAS-R" w:cs="AdvPSNBAS-R"/>
          <w:sz w:val="20"/>
          <w:szCs w:val="20"/>
        </w:rPr>
        <w:t xml:space="preserve"> securitization, here </w:t>
      </w:r>
      <w:r>
        <w:rPr>
          <w:rStyle w:val="StyleBoldUnderline"/>
        </w:rPr>
        <w:t>we are dealing with</w:t>
      </w:r>
      <w:r>
        <w:rPr>
          <w:rFonts w:ascii="AdvPSNBAS-R" w:hAnsi="AdvPSNBAS-R" w:cs="AdvPSNBAS-R"/>
          <w:sz w:val="20"/>
          <w:szCs w:val="20"/>
        </w:rPr>
        <w:t xml:space="preserve"> </w:t>
      </w:r>
      <w:r>
        <w:rPr>
          <w:rStyle w:val="StyleBoldUnderline"/>
        </w:rPr>
        <w:t>telecommunications, transportation,  and financial networks, water treatment and sewage works, electricity, and so on:  semi-invisible phenomena that are often taken-for-granted as the fixtures and fittings  of society, yet nonetheless vital for the maintenance of what is considered  to be normal daily life.</w:t>
      </w:r>
      <w:r>
        <w:rPr>
          <w:rFonts w:ascii="AdvPSNBAS-R" w:hAnsi="AdvPSNBAS-R" w:cs="AdvPSNBAS-R"/>
          <w:sz w:val="20"/>
          <w:szCs w:val="20"/>
        </w:rPr>
        <w:t xml:space="preserve"> For this reason, our subject matter calls for a re-</w:t>
      </w:r>
      <w:proofErr w:type="gramStart"/>
      <w:r>
        <w:rPr>
          <w:rFonts w:ascii="AdvPSNBAS-R" w:hAnsi="AdvPSNBAS-R" w:cs="AdvPSNBAS-R"/>
          <w:sz w:val="20"/>
          <w:szCs w:val="20"/>
        </w:rPr>
        <w:t>thinking</w:t>
      </w:r>
      <w:r>
        <w:rPr>
          <w:rFonts w:ascii="AdvPSNBAS-R" w:hAnsi="AdvPSNBAS-R" w:cs="AdvPSNBAS-R"/>
          <w:sz w:val="12"/>
          <w:szCs w:val="20"/>
        </w:rPr>
        <w:t xml:space="preserve">  </w:t>
      </w:r>
      <w:r>
        <w:rPr>
          <w:rFonts w:ascii="AdvPSNBAS-R" w:hAnsi="AdvPSNBAS-R" w:cs="AdvPSNBAS-R"/>
          <w:sz w:val="20"/>
          <w:szCs w:val="20"/>
        </w:rPr>
        <w:t>of</w:t>
      </w:r>
      <w:proofErr w:type="gramEnd"/>
      <w:r>
        <w:rPr>
          <w:rFonts w:ascii="AdvPSNBAS-R" w:hAnsi="AdvPSNBAS-R" w:cs="AdvPSNBAS-R"/>
          <w:sz w:val="20"/>
          <w:szCs w:val="20"/>
        </w:rPr>
        <w:t xml:space="preserve"> the very ‘‘stuff’’ considered to be apposite for the study of international security.</w:t>
      </w:r>
      <w:r>
        <w:rPr>
          <w:rFonts w:ascii="AdvPSNBAS-R" w:hAnsi="AdvPSNBAS-R" w:cs="AdvPSNBAS-R"/>
          <w:sz w:val="12"/>
          <w:szCs w:val="20"/>
        </w:rPr>
        <w:t xml:space="preserve">  </w:t>
      </w:r>
      <w:r>
        <w:rPr>
          <w:rFonts w:ascii="AdvPSNBAS-R" w:hAnsi="AdvPSNBAS-R" w:cs="AdvPSNBAS-R"/>
          <w:sz w:val="20"/>
          <w:szCs w:val="20"/>
        </w:rPr>
        <w:t xml:space="preserve">Indeed, analyzing the role of CIs and resilience planning in global </w:t>
      </w:r>
      <w:proofErr w:type="gramStart"/>
      <w:r>
        <w:rPr>
          <w:rFonts w:ascii="AdvPSNBAS-R" w:hAnsi="AdvPSNBAS-R" w:cs="AdvPSNBAS-R"/>
          <w:sz w:val="20"/>
          <w:szCs w:val="20"/>
        </w:rPr>
        <w:t>security</w:t>
      </w:r>
      <w:r>
        <w:rPr>
          <w:rFonts w:ascii="AdvPSNBAS-R" w:hAnsi="AdvPSNBAS-R" w:cs="AdvPSNBAS-R"/>
          <w:sz w:val="12"/>
          <w:szCs w:val="20"/>
        </w:rPr>
        <w:t xml:space="preserve">  </w:t>
      </w:r>
      <w:r>
        <w:rPr>
          <w:rFonts w:ascii="AdvPSNBAS-R" w:hAnsi="AdvPSNBAS-R" w:cs="AdvPSNBAS-R"/>
          <w:sz w:val="20"/>
          <w:szCs w:val="20"/>
        </w:rPr>
        <w:t>relations</w:t>
      </w:r>
      <w:proofErr w:type="gramEnd"/>
      <w:r>
        <w:rPr>
          <w:rFonts w:ascii="AdvPSNBAS-R" w:hAnsi="AdvPSNBAS-R" w:cs="AdvPSNBAS-R"/>
          <w:sz w:val="20"/>
          <w:szCs w:val="20"/>
        </w:rPr>
        <w:t xml:space="preserve"> adds particular resonance to existing calls within the IPS-related literature to broaden and deepen the way in which acts of securitization are conceptualized</w:t>
      </w:r>
      <w:r>
        <w:rPr>
          <w:rFonts w:ascii="AdvPSNBAS-R" w:hAnsi="AdvPSNBAS-R" w:cs="AdvPSNBAS-R"/>
          <w:sz w:val="12"/>
          <w:szCs w:val="20"/>
        </w:rPr>
        <w:t xml:space="preserve">  </w:t>
      </w:r>
      <w:r>
        <w:rPr>
          <w:rFonts w:ascii="AdvPSNBAS-R" w:hAnsi="AdvPSNBAS-R" w:cs="AdvPSNBAS-R"/>
          <w:sz w:val="20"/>
          <w:szCs w:val="20"/>
        </w:rPr>
        <w:t>(</w:t>
      </w:r>
      <w:proofErr w:type="spellStart"/>
      <w:r>
        <w:rPr>
          <w:rFonts w:ascii="AdvPSNBAS-R" w:hAnsi="AdvPSNBAS-R" w:cs="AdvPSNBAS-R"/>
          <w:sz w:val="20"/>
          <w:szCs w:val="20"/>
        </w:rPr>
        <w:t>Bigo</w:t>
      </w:r>
      <w:proofErr w:type="spellEnd"/>
      <w:r>
        <w:rPr>
          <w:rFonts w:ascii="AdvPSNBAS-R" w:hAnsi="AdvPSNBAS-R" w:cs="AdvPSNBAS-R"/>
          <w:sz w:val="20"/>
          <w:szCs w:val="20"/>
        </w:rPr>
        <w:t xml:space="preserve"> 2002, 2008; Williams 2003; </w:t>
      </w:r>
      <w:proofErr w:type="spellStart"/>
      <w:r>
        <w:rPr>
          <w:rFonts w:ascii="AdvPSNBAS-R" w:hAnsi="AdvPSNBAS-R" w:cs="AdvPSNBAS-R"/>
          <w:sz w:val="20"/>
          <w:szCs w:val="20"/>
        </w:rPr>
        <w:t>Balzacq</w:t>
      </w:r>
      <w:proofErr w:type="spellEnd"/>
      <w:r>
        <w:rPr>
          <w:rFonts w:ascii="AdvPSNBAS-R" w:hAnsi="AdvPSNBAS-R" w:cs="AdvPSNBAS-R"/>
          <w:sz w:val="20"/>
          <w:szCs w:val="20"/>
        </w:rPr>
        <w:t xml:space="preserve"> 2005; McDonald 2008</w:t>
      </w:r>
      <w:r>
        <w:rPr>
          <w:rStyle w:val="StyleBoldUnderline"/>
        </w:rPr>
        <w:t xml:space="preserve">).  As well as pushing the referent object of security beyond the ‘‘spectacle’’ </w:t>
      </w:r>
      <w:proofErr w:type="gramStart"/>
      <w:r>
        <w:rPr>
          <w:rStyle w:val="StyleBoldUnderline"/>
        </w:rPr>
        <w:t>of  high</w:t>
      </w:r>
      <w:proofErr w:type="gramEnd"/>
      <w:r>
        <w:rPr>
          <w:rStyle w:val="StyleBoldUnderline"/>
        </w:rPr>
        <w:t>-profile speech acts,</w:t>
      </w:r>
      <w:r>
        <w:rPr>
          <w:rFonts w:ascii="AdvPSNBAS-R" w:hAnsi="AdvPSNBAS-R" w:cs="AdvPSNBAS-R"/>
          <w:sz w:val="20"/>
          <w:szCs w:val="20"/>
        </w:rPr>
        <w:t xml:space="preserve"> the study of CIs prompts </w:t>
      </w:r>
      <w:r>
        <w:rPr>
          <w:rStyle w:val="StyleBoldUnderline"/>
        </w:rPr>
        <w:t>a further methodological question  about what resources exist for the analysis of ‘‘material’’ phenomena</w:t>
      </w:r>
      <w:r>
        <w:rPr>
          <w:rFonts w:ascii="AdvPSNBAS-R" w:hAnsi="AdvPSNBAS-R" w:cs="AdvPSNBAS-R"/>
          <w:sz w:val="20"/>
          <w:szCs w:val="20"/>
        </w:rPr>
        <w:t>. Arguably</w:t>
      </w:r>
      <w:proofErr w:type="gramStart"/>
      <w:r>
        <w:rPr>
          <w:rFonts w:ascii="AdvPSNBAS-R" w:hAnsi="AdvPSNBAS-R" w:cs="AdvPSNBAS-R"/>
          <w:sz w:val="20"/>
          <w:szCs w:val="20"/>
        </w:rPr>
        <w:t>,</w:t>
      </w:r>
      <w:r>
        <w:rPr>
          <w:rFonts w:ascii="AdvPSNBAS-R" w:hAnsi="AdvPSNBAS-R" w:cs="AdvPSNBAS-R"/>
          <w:sz w:val="12"/>
          <w:szCs w:val="20"/>
        </w:rPr>
        <w:t xml:space="preserve">  </w:t>
      </w:r>
      <w:r>
        <w:rPr>
          <w:rFonts w:ascii="AdvPSNBAS-R" w:hAnsi="AdvPSNBAS-R" w:cs="AdvPSNBAS-R"/>
          <w:sz w:val="20"/>
          <w:szCs w:val="20"/>
        </w:rPr>
        <w:t>the</w:t>
      </w:r>
      <w:proofErr w:type="gramEnd"/>
      <w:r>
        <w:rPr>
          <w:rFonts w:ascii="AdvPSNBAS-R" w:hAnsi="AdvPSNBAS-R" w:cs="AdvPSNBAS-R"/>
          <w:sz w:val="20"/>
          <w:szCs w:val="20"/>
        </w:rPr>
        <w:t xml:space="preserve"> prominence of the ‘‘speech act’’ as a theoretical device for studying</w:t>
      </w:r>
      <w:r>
        <w:rPr>
          <w:rFonts w:ascii="AdvPSNBAS-R" w:hAnsi="AdvPSNBAS-R" w:cs="AdvPSNBAS-R"/>
          <w:sz w:val="12"/>
          <w:szCs w:val="20"/>
        </w:rPr>
        <w:t xml:space="preserve">  </w:t>
      </w:r>
      <w:r>
        <w:rPr>
          <w:rFonts w:ascii="AdvPSNBAS-R" w:hAnsi="AdvPSNBAS-R" w:cs="AdvPSNBAS-R"/>
          <w:sz w:val="20"/>
          <w:szCs w:val="20"/>
        </w:rPr>
        <w:t>securitization is a reflection of the legacy of the so-called linguistic turn in social</w:t>
      </w:r>
      <w:r>
        <w:rPr>
          <w:rFonts w:ascii="AdvPSNBAS-R" w:hAnsi="AdvPSNBAS-R" w:cs="AdvPSNBAS-R"/>
          <w:sz w:val="12"/>
          <w:szCs w:val="20"/>
        </w:rPr>
        <w:t xml:space="preserve">  </w:t>
      </w:r>
      <w:r>
        <w:rPr>
          <w:rFonts w:ascii="AdvPSNBAS-R" w:hAnsi="AdvPSNBAS-R" w:cs="AdvPSNBAS-R"/>
          <w:sz w:val="20"/>
          <w:szCs w:val="20"/>
        </w:rPr>
        <w:t>and political theory, which came to impact upon security studies—along with the</w:t>
      </w:r>
      <w:r>
        <w:rPr>
          <w:rFonts w:ascii="AdvPSNBAS-R" w:hAnsi="AdvPSNBAS-R" w:cs="AdvPSNBAS-R"/>
          <w:sz w:val="12"/>
          <w:szCs w:val="20"/>
        </w:rPr>
        <w:t xml:space="preserve">  </w:t>
      </w:r>
      <w:r>
        <w:rPr>
          <w:rFonts w:ascii="AdvPSNBAS-R" w:hAnsi="AdvPSNBAS-R" w:cs="AdvPSNBAS-R"/>
          <w:sz w:val="20"/>
          <w:szCs w:val="20"/>
        </w:rPr>
        <w:t>broader discipline of International Relations (IR) of which it is largely a subfield—</w:t>
      </w:r>
      <w:r>
        <w:rPr>
          <w:rFonts w:ascii="AdvPSNBAS-R" w:hAnsi="AdvPSNBAS-R" w:cs="AdvPSNBAS-R"/>
          <w:sz w:val="12"/>
          <w:szCs w:val="20"/>
        </w:rPr>
        <w:t xml:space="preserve">  </w:t>
      </w:r>
      <w:r>
        <w:rPr>
          <w:rFonts w:ascii="AdvPSNBAS-R" w:hAnsi="AdvPSNBAS-R" w:cs="AdvPSNBAS-R"/>
          <w:sz w:val="20"/>
          <w:szCs w:val="20"/>
        </w:rPr>
        <w:t xml:space="preserve">from the late 1980s. Much of the literature associated with the </w:t>
      </w:r>
      <w:proofErr w:type="gramStart"/>
      <w:r>
        <w:rPr>
          <w:rFonts w:ascii="AdvPSNBAS-R" w:hAnsi="AdvPSNBAS-R" w:cs="AdvPSNBAS-R"/>
          <w:sz w:val="20"/>
          <w:szCs w:val="20"/>
        </w:rPr>
        <w:t>linguistic</w:t>
      </w:r>
      <w:r>
        <w:rPr>
          <w:rFonts w:ascii="AdvPSNBAS-R" w:hAnsi="AdvPSNBAS-R" w:cs="AdvPSNBAS-R"/>
          <w:sz w:val="12"/>
          <w:szCs w:val="20"/>
        </w:rPr>
        <w:t xml:space="preserve">  </w:t>
      </w:r>
      <w:r>
        <w:rPr>
          <w:rFonts w:ascii="AdvPSNBAS-R" w:hAnsi="AdvPSNBAS-R" w:cs="AdvPSNBAS-R"/>
          <w:sz w:val="20"/>
          <w:szCs w:val="20"/>
        </w:rPr>
        <w:t>turn</w:t>
      </w:r>
      <w:proofErr w:type="gramEnd"/>
      <w:r>
        <w:rPr>
          <w:rFonts w:ascii="AdvPSNBAS-R" w:hAnsi="AdvPSNBAS-R" w:cs="AdvPSNBAS-R"/>
          <w:sz w:val="20"/>
          <w:szCs w:val="20"/>
        </w:rPr>
        <w:t xml:space="preserve"> in IR (Shapiro 1981; Der </w:t>
      </w:r>
      <w:proofErr w:type="spellStart"/>
      <w:r>
        <w:rPr>
          <w:rFonts w:ascii="AdvPSNBAS-R" w:hAnsi="AdvPSNBAS-R" w:cs="AdvPSNBAS-R"/>
          <w:sz w:val="20"/>
          <w:szCs w:val="20"/>
        </w:rPr>
        <w:t>Derian</w:t>
      </w:r>
      <w:proofErr w:type="spellEnd"/>
      <w:r>
        <w:rPr>
          <w:rFonts w:ascii="AdvPSNBAS-R" w:hAnsi="AdvPSNBAS-R" w:cs="AdvPSNBAS-R"/>
          <w:sz w:val="20"/>
          <w:szCs w:val="20"/>
        </w:rPr>
        <w:t xml:space="preserve"> 1987; Der </w:t>
      </w:r>
      <w:proofErr w:type="spellStart"/>
      <w:r>
        <w:rPr>
          <w:rFonts w:ascii="AdvPSNBAS-R" w:hAnsi="AdvPSNBAS-R" w:cs="AdvPSNBAS-R"/>
          <w:sz w:val="20"/>
          <w:szCs w:val="20"/>
        </w:rPr>
        <w:t>Derian</w:t>
      </w:r>
      <w:proofErr w:type="spellEnd"/>
      <w:r>
        <w:rPr>
          <w:rFonts w:ascii="AdvPSNBAS-R" w:hAnsi="AdvPSNBAS-R" w:cs="AdvPSNBAS-R"/>
          <w:sz w:val="20"/>
          <w:szCs w:val="20"/>
        </w:rPr>
        <w:t xml:space="preserve"> and Shapiro 1989; Campbell</w:t>
      </w:r>
      <w:r>
        <w:rPr>
          <w:rFonts w:ascii="AdvPSNBAS-R" w:hAnsi="AdvPSNBAS-R" w:cs="AdvPSNBAS-R"/>
          <w:sz w:val="12"/>
          <w:szCs w:val="20"/>
        </w:rPr>
        <w:t xml:space="preserve">  </w:t>
      </w:r>
      <w:r>
        <w:rPr>
          <w:rFonts w:ascii="AdvPSNBAS-R" w:hAnsi="AdvPSNBAS-R" w:cs="AdvPSNBAS-R"/>
          <w:sz w:val="20"/>
          <w:szCs w:val="20"/>
        </w:rPr>
        <w:t xml:space="preserve">1992; Connolly 1993) relied on ‘‘discourse’’ as a key </w:t>
      </w:r>
      <w:r>
        <w:rPr>
          <w:rFonts w:ascii="AdvPSNBAS-R" w:hAnsi="AdvPSNBAS-R" w:cs="AdvPSNBAS-R"/>
          <w:sz w:val="20"/>
          <w:szCs w:val="20"/>
        </w:rPr>
        <w:lastRenderedPageBreak/>
        <w:t>methodological as well</w:t>
      </w:r>
      <w:r>
        <w:rPr>
          <w:rFonts w:ascii="AdvPSNBAS-R" w:hAnsi="AdvPSNBAS-R" w:cs="AdvPSNBAS-R"/>
          <w:sz w:val="12"/>
          <w:szCs w:val="20"/>
        </w:rPr>
        <w:t xml:space="preserve">  </w:t>
      </w:r>
      <w:r>
        <w:rPr>
          <w:rFonts w:ascii="AdvPSNBAS-R" w:hAnsi="AdvPSNBAS-R" w:cs="AdvPSNBAS-R"/>
          <w:sz w:val="20"/>
          <w:szCs w:val="20"/>
        </w:rPr>
        <w:t xml:space="preserve">as theoretical tool. However, ‘‘discourse,’’ for these authors, did not </w:t>
      </w:r>
      <w:proofErr w:type="gramStart"/>
      <w:r>
        <w:rPr>
          <w:rFonts w:ascii="AdvPSNBAS-R" w:hAnsi="AdvPSNBAS-R" w:cs="AdvPSNBAS-R"/>
          <w:sz w:val="20"/>
          <w:szCs w:val="20"/>
        </w:rPr>
        <w:t>only</w:t>
      </w:r>
      <w:r>
        <w:rPr>
          <w:rFonts w:ascii="AdvPSNBAS-R" w:hAnsi="AdvPSNBAS-R" w:cs="AdvPSNBAS-R"/>
          <w:sz w:val="12"/>
          <w:szCs w:val="20"/>
        </w:rPr>
        <w:t xml:space="preserve">  </w:t>
      </w:r>
      <w:r>
        <w:rPr>
          <w:rFonts w:ascii="AdvPSNBAS-R" w:hAnsi="AdvPSNBAS-R" w:cs="AdvPSNBAS-R"/>
          <w:sz w:val="20"/>
          <w:szCs w:val="20"/>
        </w:rPr>
        <w:t>concern</w:t>
      </w:r>
      <w:proofErr w:type="gramEnd"/>
      <w:r>
        <w:rPr>
          <w:rFonts w:ascii="AdvPSNBAS-R" w:hAnsi="AdvPSNBAS-R" w:cs="AdvPSNBAS-R"/>
          <w:sz w:val="20"/>
          <w:szCs w:val="20"/>
        </w:rPr>
        <w:t xml:space="preserve"> texts and words in a strictly linguistic sense. Rather, they invoked </w:t>
      </w:r>
      <w:proofErr w:type="gramStart"/>
      <w:r>
        <w:rPr>
          <w:rFonts w:ascii="AdvPSNBAS-R" w:hAnsi="AdvPSNBAS-R" w:cs="AdvPSNBAS-R"/>
          <w:sz w:val="20"/>
          <w:szCs w:val="20"/>
        </w:rPr>
        <w:t>a</w:t>
      </w:r>
      <w:r>
        <w:rPr>
          <w:rFonts w:ascii="AdvPSNBAS-R" w:hAnsi="AdvPSNBAS-R" w:cs="AdvPSNBAS-R"/>
          <w:sz w:val="12"/>
          <w:szCs w:val="20"/>
        </w:rPr>
        <w:t xml:space="preserve">  </w:t>
      </w:r>
      <w:r>
        <w:rPr>
          <w:rFonts w:ascii="AdvPSNBAS-R" w:hAnsi="AdvPSNBAS-R" w:cs="AdvPSNBAS-R"/>
          <w:sz w:val="20"/>
          <w:szCs w:val="20"/>
        </w:rPr>
        <w:t>more</w:t>
      </w:r>
      <w:proofErr w:type="gramEnd"/>
      <w:r>
        <w:rPr>
          <w:rFonts w:ascii="AdvPSNBAS-R" w:hAnsi="AdvPSNBAS-R" w:cs="AdvPSNBAS-R"/>
          <w:sz w:val="20"/>
          <w:szCs w:val="20"/>
        </w:rPr>
        <w:t xml:space="preserve"> expansive conception of discourse to include the general ‘‘context’’ in</w:t>
      </w:r>
      <w:r>
        <w:rPr>
          <w:rFonts w:ascii="AdvPSNBAS-R" w:hAnsi="AdvPSNBAS-R" w:cs="AdvPSNBAS-R"/>
          <w:sz w:val="12"/>
          <w:szCs w:val="20"/>
        </w:rPr>
        <w:t xml:space="preserve">  </w:t>
      </w:r>
      <w:r>
        <w:rPr>
          <w:rFonts w:ascii="AdvPSNBAS-R" w:hAnsi="AdvPSNBAS-R" w:cs="AdvPSNBAS-R"/>
          <w:sz w:val="20"/>
          <w:szCs w:val="20"/>
        </w:rPr>
        <w:t>which linguistic phenomena acquire their meaning.</w:t>
      </w:r>
    </w:p>
    <w:p w14:paraId="50717765" w14:textId="77777777" w:rsidR="000859A7" w:rsidRDefault="000859A7" w:rsidP="000859A7">
      <w:pPr>
        <w:rPr>
          <w:rFonts w:ascii="AdvPSNBAS-R" w:hAnsi="AdvPSNBAS-R" w:cs="AdvPSNBAS-R"/>
          <w:sz w:val="20"/>
          <w:szCs w:val="20"/>
        </w:rPr>
      </w:pPr>
    </w:p>
    <w:p w14:paraId="2BFE44B8" w14:textId="77777777" w:rsidR="002E7C79" w:rsidRDefault="002E7C79" w:rsidP="002E7C79">
      <w:pPr>
        <w:pStyle w:val="Heading2"/>
      </w:pPr>
      <w:proofErr w:type="spellStart"/>
      <w:r>
        <w:lastRenderedPageBreak/>
        <w:t>Anthro</w:t>
      </w:r>
      <w:proofErr w:type="spellEnd"/>
    </w:p>
    <w:p w14:paraId="549F1751" w14:textId="77777777" w:rsidR="002E7C79" w:rsidRDefault="002E7C79" w:rsidP="002E7C79">
      <w:pPr>
        <w:pStyle w:val="Heading3"/>
      </w:pPr>
      <w:r>
        <w:lastRenderedPageBreak/>
        <w:t xml:space="preserve">1NC Link </w:t>
      </w:r>
    </w:p>
    <w:p w14:paraId="764E5B69" w14:textId="77777777" w:rsidR="002E7C79" w:rsidRPr="008047D2" w:rsidRDefault="002E7C79" w:rsidP="002E7C79">
      <w:pPr>
        <w:pStyle w:val="Tags"/>
        <w:rPr>
          <w:rFonts w:ascii="Calibri" w:hAnsi="Calibri"/>
        </w:rPr>
      </w:pPr>
      <w:r w:rsidRPr="008047D2">
        <w:rPr>
          <w:rFonts w:ascii="Calibri" w:hAnsi="Calibri"/>
        </w:rPr>
        <w:t>OTEC destroys ecosystems as well as the fish living in them</w:t>
      </w:r>
    </w:p>
    <w:p w14:paraId="3715B4F2" w14:textId="77777777" w:rsidR="002E7C79" w:rsidRPr="008047D2" w:rsidRDefault="002E7C79" w:rsidP="002E7C79">
      <w:pPr>
        <w:rPr>
          <w:rStyle w:val="NothingChar"/>
          <w:rFonts w:eastAsiaTheme="minorEastAsia"/>
        </w:rPr>
      </w:pPr>
      <w:r w:rsidRPr="008047D2">
        <w:rPr>
          <w:rStyle w:val="StyleStyleBold12pt"/>
        </w:rPr>
        <w:t xml:space="preserve">Vega 99 </w:t>
      </w:r>
      <w:r w:rsidRPr="008047D2">
        <w:rPr>
          <w:rStyle w:val="NothingChar"/>
          <w:rFonts w:eastAsiaTheme="minorEastAsia"/>
        </w:rPr>
        <w:t xml:space="preserve">(Luis A. Vega Ph.D., National Marine Renewable Energy Center at the University of Hawai'i, “OTEC overview”, OTEC news, 1999) </w:t>
      </w:r>
    </w:p>
    <w:p w14:paraId="56CB6DAC" w14:textId="77777777" w:rsidR="002E7C79" w:rsidRPr="008047D2" w:rsidRDefault="002E7C79" w:rsidP="002E7C79">
      <w:pPr>
        <w:rPr>
          <w:rStyle w:val="StyleStyleBold12pt"/>
        </w:rPr>
      </w:pPr>
    </w:p>
    <w:p w14:paraId="553B3D72" w14:textId="77777777" w:rsidR="002E7C79" w:rsidRPr="008047D2" w:rsidRDefault="002E7C79" w:rsidP="002E7C79">
      <w:pPr>
        <w:pStyle w:val="Cards"/>
        <w:rPr>
          <w:rFonts w:ascii="Calibri" w:hAnsi="Calibri"/>
        </w:rPr>
      </w:pPr>
      <w:r w:rsidRPr="00C83083">
        <w:rPr>
          <w:rStyle w:val="DebateUnderline"/>
          <w:rFonts w:ascii="Calibri" w:hAnsi="Calibri"/>
          <w:b/>
          <w:highlight w:val="yellow"/>
        </w:rPr>
        <w:t>Organisms impinged by an OTEC plant are caught on the screens protecting the intakes. Impingement is fatal to the organism. An entrained organism is drawn into and passes through the plant. Entrained organisms may be exposed to biocides, and temperature and pressure shock</w:t>
      </w:r>
      <w:r w:rsidRPr="008047D2">
        <w:rPr>
          <w:rStyle w:val="DebateUnderline"/>
          <w:rFonts w:ascii="Calibri" w:hAnsi="Calibri"/>
          <w:b/>
        </w:rPr>
        <w:t xml:space="preserve">. Entrained organisms may also be exposed to working fluid and trace constituents </w:t>
      </w:r>
      <w:r w:rsidRPr="008047D2">
        <w:rPr>
          <w:rFonts w:ascii="Calibri" w:hAnsi="Calibri"/>
        </w:rPr>
        <w:t xml:space="preserve">(trace metals and oil or grease). Intakes should be designed to limit the inlet flow velocity to minimize entrainment and impingement. The inlets need to be tailored </w:t>
      </w:r>
      <w:proofErr w:type="spellStart"/>
      <w:r w:rsidRPr="008047D2">
        <w:rPr>
          <w:rFonts w:ascii="Calibri" w:hAnsi="Calibri"/>
        </w:rPr>
        <w:t>hydrodynamically</w:t>
      </w:r>
      <w:proofErr w:type="spellEnd"/>
      <w:r w:rsidRPr="008047D2">
        <w:rPr>
          <w:rFonts w:ascii="Calibri" w:hAnsi="Calibri"/>
        </w:rPr>
        <w:t xml:space="preserve"> so that withdrawal does not result in turbulence or recirculation zones in the immediate vicinity of the plant. Many, if not </w:t>
      </w:r>
      <w:r w:rsidRPr="00C83083">
        <w:rPr>
          <w:rStyle w:val="DebateUnderline"/>
          <w:rFonts w:ascii="Calibri" w:hAnsi="Calibri"/>
          <w:b/>
          <w:highlight w:val="yellow"/>
        </w:rPr>
        <w:t>all, organisms impinged or entrained by the intake waters may be damaged or killed</w:t>
      </w:r>
      <w:r w:rsidRPr="008047D2">
        <w:rPr>
          <w:rStyle w:val="DebateUnderline"/>
          <w:rFonts w:ascii="Calibri" w:hAnsi="Calibri"/>
          <w:b/>
        </w:rPr>
        <w:t>.</w:t>
      </w:r>
      <w:r w:rsidRPr="008047D2">
        <w:rPr>
          <w:rFonts w:ascii="Calibri" w:hAnsi="Calibri"/>
        </w:rPr>
        <w:t xml:space="preserve"> Although experiments suggest that mortality rates </w:t>
      </w:r>
      <w:r w:rsidRPr="00C83083">
        <w:rPr>
          <w:rStyle w:val="DebateUnderline"/>
          <w:rFonts w:ascii="Calibri" w:hAnsi="Calibri"/>
          <w:b/>
          <w:highlight w:val="yellow"/>
        </w:rPr>
        <w:t>for</w:t>
      </w:r>
      <w:r w:rsidRPr="008047D2">
        <w:rPr>
          <w:rStyle w:val="DebateUnderline"/>
          <w:rFonts w:ascii="Calibri" w:hAnsi="Calibri"/>
          <w:b/>
        </w:rPr>
        <w:t xml:space="preserve"> </w:t>
      </w:r>
      <w:r w:rsidRPr="00C83083">
        <w:rPr>
          <w:rStyle w:val="DebateUnderline"/>
          <w:rFonts w:ascii="Calibri" w:hAnsi="Calibri"/>
          <w:b/>
          <w:highlight w:val="yellow"/>
        </w:rPr>
        <w:t>phytoplankton and zooplankton</w:t>
      </w:r>
      <w:r w:rsidRPr="008047D2">
        <w:rPr>
          <w:rStyle w:val="DebateUnderline"/>
          <w:rFonts w:ascii="Calibri" w:hAnsi="Calibri"/>
          <w:b/>
        </w:rPr>
        <w:t xml:space="preserve"> </w:t>
      </w:r>
      <w:r w:rsidRPr="008047D2">
        <w:rPr>
          <w:rFonts w:ascii="Calibri" w:hAnsi="Calibri"/>
        </w:rPr>
        <w:t>entrained by the warm-water intake may be less than 100 percent, in fact only a fraction of the phytoplankton crops from the surface may be killed by entrainment. Prudence suggests that for the purpose of assessment</w:t>
      </w:r>
      <w:r w:rsidRPr="008047D2">
        <w:rPr>
          <w:rStyle w:val="DebateUnderline"/>
          <w:rFonts w:ascii="Calibri" w:hAnsi="Calibri"/>
          <w:b/>
        </w:rPr>
        <w:t xml:space="preserve">, </w:t>
      </w:r>
      <w:r w:rsidRPr="00C83083">
        <w:rPr>
          <w:rStyle w:val="DebateUnderline"/>
          <w:rFonts w:ascii="Calibri" w:hAnsi="Calibri"/>
          <w:b/>
          <w:highlight w:val="yellow"/>
        </w:rPr>
        <w:t>100 percent capture and 100 percent mortality upon capture should be assumed</w:t>
      </w:r>
      <w:r w:rsidRPr="008047D2">
        <w:rPr>
          <w:rStyle w:val="DebateUnderline"/>
          <w:rFonts w:ascii="Calibri" w:hAnsi="Calibri"/>
          <w:b/>
        </w:rPr>
        <w:t xml:space="preserve"> </w:t>
      </w:r>
      <w:r w:rsidRPr="008047D2">
        <w:rPr>
          <w:rFonts w:ascii="Calibri" w:hAnsi="Calibri"/>
        </w:rPr>
        <w:t xml:space="preserve">unless further evidence exists to the contrary. Metallic structural elements (e.g., heat exchangers, pump impellers, metallic piping) corroded or eroded by seawater will add trace elements to the effluent. It is difficult to predict whether metals released from a plant will affect local biota. Trace elements differ in their toxicity and resistance to corrosion. Few studies have been conducted of tropical and subtropical species. Furthermore, trace metals released by OTEC plants will be quickly diluted with great volumes of water passing through the plant. However, the sheer size of an OTEC plant circulation system suggests that </w:t>
      </w:r>
      <w:r w:rsidRPr="008047D2">
        <w:rPr>
          <w:rStyle w:val="DebateUnderline"/>
          <w:rFonts w:ascii="Calibri" w:hAnsi="Calibri"/>
          <w:b/>
        </w:rPr>
        <w:t>the aggregate of trace constituents released from the plant or redistributed from natural sources could have long-term significance for some organisms</w:t>
      </w:r>
      <w:r w:rsidRPr="008047D2">
        <w:rPr>
          <w:rFonts w:ascii="Calibri" w:hAnsi="Calibri"/>
        </w:rPr>
        <w:t xml:space="preserve">. OTEC plant construction and operation may affect commercial and recreational fishing. Fish will be attracted to the plant, potentially increasing fishing in the area. Enhanced productivity due to redistribution of nutrients may improve fishing. However, </w:t>
      </w:r>
      <w:r w:rsidRPr="00C83083">
        <w:rPr>
          <w:rStyle w:val="DebateUnderline"/>
          <w:rFonts w:ascii="Calibri" w:hAnsi="Calibri"/>
          <w:b/>
          <w:highlight w:val="yellow"/>
        </w:rPr>
        <w:t>the losses of inshore fish eggs and larvae, as well as juvenile fish, due to impingement and entrainment and to the discharge of biocides may reduce fish populations</w:t>
      </w:r>
      <w:r w:rsidRPr="008047D2">
        <w:rPr>
          <w:rStyle w:val="DebateUnderline"/>
          <w:rFonts w:ascii="Calibri" w:hAnsi="Calibri"/>
          <w:b/>
        </w:rPr>
        <w:t>.</w:t>
      </w:r>
      <w:r w:rsidRPr="008047D2">
        <w:rPr>
          <w:rFonts w:ascii="Calibri" w:hAnsi="Calibri"/>
        </w:rPr>
        <w:t xml:space="preserve"> The net effect of OTEC operation on aquatic life will depend on the balance achieved between these two effects. Through adequate planning and coordination with the local community, recreational assets near an OTEC site may be enhanced.</w:t>
      </w:r>
    </w:p>
    <w:p w14:paraId="5CB10FB6" w14:textId="77777777" w:rsidR="002E7C79" w:rsidRPr="008047D2" w:rsidRDefault="002E7C79" w:rsidP="002E7C79"/>
    <w:p w14:paraId="0FB49608" w14:textId="77777777" w:rsidR="002E7C79" w:rsidRPr="008047D2" w:rsidRDefault="002E7C79" w:rsidP="002E7C79">
      <w:pPr>
        <w:pStyle w:val="Tags"/>
        <w:rPr>
          <w:rFonts w:ascii="Calibri" w:hAnsi="Calibri"/>
        </w:rPr>
      </w:pPr>
      <w:r w:rsidRPr="008047D2">
        <w:rPr>
          <w:rFonts w:ascii="Calibri" w:hAnsi="Calibri"/>
        </w:rPr>
        <w:t>Aquaculture is bad for fish welfare</w:t>
      </w:r>
    </w:p>
    <w:p w14:paraId="1DEC6D60" w14:textId="77777777" w:rsidR="002E7C79" w:rsidRPr="008047D2" w:rsidRDefault="002E7C79" w:rsidP="002E7C79">
      <w:r w:rsidRPr="008047D2">
        <w:rPr>
          <w:rStyle w:val="StyleStyleBold12pt"/>
        </w:rPr>
        <w:t xml:space="preserve">Cottee 10 </w:t>
      </w:r>
      <w:r w:rsidRPr="008047D2">
        <w:rPr>
          <w:rStyle w:val="NothingChar"/>
          <w:rFonts w:eastAsiaTheme="minorEastAsia"/>
          <w:szCs w:val="20"/>
        </w:rPr>
        <w:t xml:space="preserve">(Stephanie </w:t>
      </w:r>
      <w:proofErr w:type="spellStart"/>
      <w:r w:rsidRPr="008047D2">
        <w:rPr>
          <w:rStyle w:val="NothingChar"/>
          <w:rFonts w:eastAsiaTheme="minorEastAsia"/>
          <w:szCs w:val="20"/>
        </w:rPr>
        <w:t>Yue</w:t>
      </w:r>
      <w:proofErr w:type="spellEnd"/>
      <w:r w:rsidRPr="008047D2">
        <w:rPr>
          <w:rStyle w:val="NothingChar"/>
          <w:rFonts w:eastAsiaTheme="minorEastAsia"/>
          <w:szCs w:val="20"/>
        </w:rPr>
        <w:t xml:space="preserve"> Cottee is a program coordinator at Ontario Pork, Are fish the victims of ‘</w:t>
      </w:r>
      <w:proofErr w:type="spellStart"/>
      <w:r w:rsidRPr="008047D2">
        <w:rPr>
          <w:rStyle w:val="NothingChar"/>
          <w:rFonts w:eastAsiaTheme="minorEastAsia"/>
          <w:szCs w:val="20"/>
        </w:rPr>
        <w:t>speciesism</w:t>
      </w:r>
      <w:proofErr w:type="spellEnd"/>
      <w:r w:rsidRPr="008047D2">
        <w:rPr>
          <w:rStyle w:val="NothingChar"/>
          <w:rFonts w:eastAsiaTheme="minorEastAsia"/>
          <w:szCs w:val="20"/>
        </w:rPr>
        <w:t>’? A discussion about fear, pain and animal consciousness”, p. 2)</w:t>
      </w:r>
    </w:p>
    <w:p w14:paraId="122CC5C2" w14:textId="77777777" w:rsidR="002E7C79" w:rsidRPr="008047D2" w:rsidRDefault="002E7C79" w:rsidP="002E7C79">
      <w:pPr>
        <w:pStyle w:val="Cards"/>
        <w:rPr>
          <w:rStyle w:val="DebateUnderline"/>
          <w:rFonts w:ascii="Calibri" w:hAnsi="Calibri"/>
          <w:b/>
        </w:rPr>
      </w:pPr>
    </w:p>
    <w:p w14:paraId="5AAB5AB3" w14:textId="77777777" w:rsidR="002E7C79" w:rsidRPr="008047D2" w:rsidRDefault="002E7C79" w:rsidP="002E7C79">
      <w:pPr>
        <w:pStyle w:val="Cards"/>
        <w:rPr>
          <w:rFonts w:ascii="Calibri" w:hAnsi="Calibri"/>
        </w:rPr>
      </w:pPr>
      <w:r w:rsidRPr="008047D2">
        <w:rPr>
          <w:rStyle w:val="DebateUnderline"/>
          <w:rFonts w:ascii="Calibri" w:hAnsi="Calibri"/>
          <w:b/>
        </w:rPr>
        <w:t>The topic of fish welfare has recently attracted much attention</w:t>
      </w:r>
      <w:r w:rsidRPr="008047D2">
        <w:rPr>
          <w:rFonts w:ascii="Calibri" w:hAnsi="Calibri"/>
        </w:rPr>
        <w:t xml:space="preserve">. In fact, the European Food Safety Authority (2010) has recently come out with several documents concerning transport, husbandry and slaughter of an array of farmed fish species. This is because </w:t>
      </w:r>
      <w:r w:rsidRPr="008047D2">
        <w:rPr>
          <w:rStyle w:val="DebateUnderline"/>
          <w:rFonts w:ascii="Calibri" w:hAnsi="Calibri"/>
          <w:b/>
        </w:rPr>
        <w:t xml:space="preserve">many </w:t>
      </w:r>
      <w:r w:rsidRPr="00C83083">
        <w:rPr>
          <w:rStyle w:val="DebateUnderline"/>
          <w:rFonts w:ascii="Calibri" w:hAnsi="Calibri"/>
          <w:b/>
          <w:highlight w:val="yellow"/>
        </w:rPr>
        <w:t xml:space="preserve">handling methods, husbandry procedures and man- </w:t>
      </w:r>
      <w:proofErr w:type="spellStart"/>
      <w:r w:rsidRPr="00C83083">
        <w:rPr>
          <w:rStyle w:val="DebateUnderline"/>
          <w:rFonts w:ascii="Calibri" w:hAnsi="Calibri"/>
          <w:b/>
          <w:highlight w:val="yellow"/>
        </w:rPr>
        <w:t>agement</w:t>
      </w:r>
      <w:proofErr w:type="spellEnd"/>
      <w:r w:rsidRPr="00C83083">
        <w:rPr>
          <w:rStyle w:val="DebateUnderline"/>
          <w:rFonts w:ascii="Calibri" w:hAnsi="Calibri"/>
          <w:b/>
          <w:highlight w:val="yellow"/>
        </w:rPr>
        <w:t xml:space="preserve"> practices in aquaculture can potentially cause pain and fear and therefore reduced welfare</w:t>
      </w:r>
      <w:r w:rsidRPr="00C83083">
        <w:rPr>
          <w:rFonts w:ascii="Calibri" w:hAnsi="Calibri"/>
          <w:highlight w:val="yellow"/>
        </w:rPr>
        <w:t>.</w:t>
      </w:r>
      <w:r w:rsidRPr="008047D2">
        <w:rPr>
          <w:rFonts w:ascii="Calibri" w:hAnsi="Calibri"/>
        </w:rPr>
        <w:t xml:space="preserve"> Because </w:t>
      </w:r>
      <w:r w:rsidRPr="00C83083">
        <w:rPr>
          <w:rStyle w:val="DebateUnderline"/>
          <w:rFonts w:ascii="Calibri" w:hAnsi="Calibri"/>
          <w:b/>
          <w:highlight w:val="yellow"/>
        </w:rPr>
        <w:t xml:space="preserve">welfare should </w:t>
      </w:r>
      <w:r w:rsidRPr="00C83083">
        <w:rPr>
          <w:rStyle w:val="DebateUnderline"/>
          <w:rFonts w:ascii="Calibri" w:hAnsi="Calibri"/>
          <w:b/>
          <w:highlight w:val="yellow"/>
        </w:rPr>
        <w:lastRenderedPageBreak/>
        <w:t>be about how an animal ‘feels’ rather than how healthy it is or how well it biologically functions, a main point of contention has been the issue of whether or not fish have the capacity to experience mental subjective states, like pain and fear</w:t>
      </w:r>
      <w:r w:rsidRPr="008047D2">
        <w:rPr>
          <w:rFonts w:ascii="Calibri" w:hAnsi="Calibri"/>
        </w:rPr>
        <w:t>. Thus, two main camps have resulted—those who believe that the feelings-based approach to welfare should not be applied to fish (</w:t>
      </w:r>
      <w:proofErr w:type="spellStart"/>
      <w:r w:rsidRPr="008047D2">
        <w:rPr>
          <w:rFonts w:ascii="Calibri" w:hAnsi="Calibri"/>
        </w:rPr>
        <w:t>Arlinghaus</w:t>
      </w:r>
      <w:proofErr w:type="spellEnd"/>
      <w:r w:rsidRPr="008047D2">
        <w:rPr>
          <w:rFonts w:ascii="Calibri" w:hAnsi="Calibri"/>
        </w:rPr>
        <w:t xml:space="preserve"> et al. 2007) because they lack some neuroanatomical structures, which in humans are associated with conscious subjective states (Rose 2002) and those who believe that fish have the mental capacity as well as the neurological and physiological apparatus that enables them to suffer from negative subjective experiences (</w:t>
      </w:r>
      <w:proofErr w:type="spellStart"/>
      <w:r w:rsidRPr="008047D2">
        <w:rPr>
          <w:rFonts w:ascii="Calibri" w:hAnsi="Calibri"/>
        </w:rPr>
        <w:t>Chandroo</w:t>
      </w:r>
      <w:proofErr w:type="spellEnd"/>
      <w:r w:rsidRPr="008047D2">
        <w:rPr>
          <w:rFonts w:ascii="Calibri" w:hAnsi="Calibri"/>
        </w:rPr>
        <w:t xml:space="preserve"> et al. 2004a, b).</w:t>
      </w:r>
    </w:p>
    <w:p w14:paraId="7AC359D8" w14:textId="77777777" w:rsidR="002E7C79" w:rsidRDefault="002E7C79" w:rsidP="002E7C79">
      <w:pPr>
        <w:pStyle w:val="Heading3"/>
      </w:pPr>
      <w:r>
        <w:lastRenderedPageBreak/>
        <w:t>2NC/1NR Link Wall</w:t>
      </w:r>
    </w:p>
    <w:p w14:paraId="335AA4FC" w14:textId="77777777" w:rsidR="002E7C79" w:rsidRPr="008047D2" w:rsidRDefault="002E7C79" w:rsidP="002E7C79">
      <w:pPr>
        <w:pStyle w:val="Tags"/>
        <w:rPr>
          <w:rFonts w:ascii="Calibri" w:hAnsi="Calibri"/>
        </w:rPr>
      </w:pPr>
      <w:r w:rsidRPr="008047D2">
        <w:rPr>
          <w:rFonts w:ascii="Calibri" w:hAnsi="Calibri"/>
        </w:rPr>
        <w:t>Entrainment of OTEC leads to the slaughter of fish</w:t>
      </w:r>
    </w:p>
    <w:p w14:paraId="37783894" w14:textId="77777777" w:rsidR="002E7C79" w:rsidRPr="008047D2" w:rsidRDefault="002E7C79" w:rsidP="002E7C79">
      <w:r w:rsidRPr="008047D2">
        <w:rPr>
          <w:rStyle w:val="StyleStyleBold12pt"/>
        </w:rPr>
        <w:t xml:space="preserve">Comfort and Vega 11 </w:t>
      </w:r>
      <w:r w:rsidRPr="008047D2">
        <w:rPr>
          <w:rStyle w:val="NothingChar"/>
          <w:rFonts w:eastAsiaTheme="minorEastAsia"/>
          <w:szCs w:val="20"/>
        </w:rPr>
        <w:t xml:space="preserve">(Luis A. Vega Ph.D., National Marine Renewable Energy Center at the University of </w:t>
      </w:r>
      <w:proofErr w:type="spellStart"/>
      <w:r w:rsidRPr="008047D2">
        <w:rPr>
          <w:rStyle w:val="NothingChar"/>
          <w:rFonts w:eastAsiaTheme="minorEastAsia"/>
          <w:szCs w:val="20"/>
        </w:rPr>
        <w:t>Hawai'I</w:t>
      </w:r>
      <w:proofErr w:type="spellEnd"/>
      <w:r w:rsidRPr="008047D2">
        <w:rPr>
          <w:rStyle w:val="NothingChar"/>
          <w:rFonts w:eastAsiaTheme="minorEastAsia"/>
          <w:szCs w:val="20"/>
        </w:rPr>
        <w:t xml:space="preserve"> and Christina M Comfort, “Environmental Assessment of Ocean Thermal Energy Conversion in Hawaii”, August 2011, http://www.seaturtle.org/PDF/Ocr/ComfortCM_2011_InOceans11MTSIEEE1922September2011Kon_pxx-xx.pdf)</w:t>
      </w:r>
    </w:p>
    <w:p w14:paraId="1A1F6839" w14:textId="77777777" w:rsidR="002E7C79" w:rsidRPr="008047D2" w:rsidRDefault="002E7C79" w:rsidP="002E7C79">
      <w:pPr>
        <w:pStyle w:val="Cards"/>
        <w:rPr>
          <w:rFonts w:ascii="Calibri" w:hAnsi="Calibri"/>
        </w:rPr>
      </w:pPr>
      <w:r w:rsidRPr="00C83083">
        <w:rPr>
          <w:rStyle w:val="DebateUnderline"/>
          <w:rFonts w:ascii="Calibri" w:hAnsi="Calibri"/>
          <w:b/>
          <w:highlight w:val="yellow"/>
        </w:rPr>
        <w:t>Lethal entrainment of organisms</w:t>
      </w:r>
      <w:r w:rsidRPr="008047D2">
        <w:rPr>
          <w:rFonts w:ascii="Calibri" w:hAnsi="Calibri"/>
        </w:rPr>
        <w:t xml:space="preserve"> in the intake pipes</w:t>
      </w:r>
      <w:r w:rsidRPr="008047D2">
        <w:rPr>
          <w:rStyle w:val="DebateUnderline"/>
          <w:rFonts w:ascii="Calibri" w:hAnsi="Calibri"/>
          <w:b/>
        </w:rPr>
        <w:t xml:space="preserve"> </w:t>
      </w:r>
      <w:r w:rsidRPr="00C83083">
        <w:rPr>
          <w:rStyle w:val="DebateUnderline"/>
          <w:rFonts w:ascii="Calibri" w:hAnsi="Calibri"/>
          <w:b/>
          <w:highlight w:val="yellow"/>
        </w:rPr>
        <w:t>is one of the most direct impacts OTEC can have on the environment</w:t>
      </w:r>
      <w:r w:rsidRPr="008047D2">
        <w:rPr>
          <w:rFonts w:ascii="Calibri" w:hAnsi="Calibri"/>
        </w:rPr>
        <w:t xml:space="preserve">. Small </w:t>
      </w:r>
      <w:r w:rsidRPr="008047D2">
        <w:rPr>
          <w:rStyle w:val="DebateUnderline"/>
          <w:rFonts w:ascii="Calibri" w:hAnsi="Calibri"/>
          <w:b/>
        </w:rPr>
        <w:t>nekton may also be impinged on the intake screen,</w:t>
      </w:r>
      <w:r w:rsidRPr="008047D2">
        <w:rPr>
          <w:rFonts w:ascii="Calibri" w:hAnsi="Calibri"/>
        </w:rPr>
        <w:t xml:space="preserve"> if their swimming capacity is less than the approach velocity of the water [4]. Estimates of organism density and depths of occurrence are necessary to estimate the impact of OTEC entrainment or impingement on a population. Studies investigating the plankton community at discrete depths, rather than net tows which integrate across the water column are relatively rare, but one thorough study of larval fish does exist and is a valuable resource for OTEC environmental assessment [22]. A small selection of other plankton has been characterized with respect to depth and onshore-offshore distribution, including </w:t>
      </w:r>
      <w:proofErr w:type="spellStart"/>
      <w:r w:rsidRPr="008047D2">
        <w:rPr>
          <w:rFonts w:ascii="Calibri" w:hAnsi="Calibri"/>
        </w:rPr>
        <w:t>heteropod</w:t>
      </w:r>
      <w:proofErr w:type="spellEnd"/>
      <w:r w:rsidRPr="008047D2">
        <w:rPr>
          <w:rFonts w:ascii="Calibri" w:hAnsi="Calibri"/>
        </w:rPr>
        <w:t xml:space="preserve"> mollusks [23] and </w:t>
      </w:r>
      <w:proofErr w:type="spellStart"/>
      <w:r w:rsidRPr="008047D2">
        <w:rPr>
          <w:rFonts w:ascii="Calibri" w:hAnsi="Calibri"/>
        </w:rPr>
        <w:t>nemerteans</w:t>
      </w:r>
      <w:proofErr w:type="spellEnd"/>
      <w:r w:rsidRPr="008047D2">
        <w:rPr>
          <w:rFonts w:ascii="Calibri" w:hAnsi="Calibri"/>
        </w:rPr>
        <w:t xml:space="preserve"> [24]. An example from Boehlert and Mundy’s larval fish database is a study of </w:t>
      </w:r>
      <w:proofErr w:type="spellStart"/>
      <w:r w:rsidRPr="008047D2">
        <w:rPr>
          <w:rFonts w:ascii="Calibri" w:hAnsi="Calibri"/>
        </w:rPr>
        <w:t>scombrid</w:t>
      </w:r>
      <w:proofErr w:type="spellEnd"/>
      <w:r w:rsidRPr="008047D2">
        <w:rPr>
          <w:rFonts w:ascii="Calibri" w:hAnsi="Calibri"/>
        </w:rPr>
        <w:t xml:space="preserve"> larvae [10]. The researchers used MOCNESS (multiple opening-closing net and environmental sensing system) to sample larvae at 8 depth bins, both during the day and at night. Multiple species and genera of tuna were characterized by their relationship with depth, temperature, and salinity. </w:t>
      </w:r>
      <w:r w:rsidRPr="00C83083">
        <w:rPr>
          <w:rStyle w:val="DebateUnderline"/>
          <w:rFonts w:ascii="Calibri" w:hAnsi="Calibri"/>
          <w:b/>
          <w:highlight w:val="yellow"/>
        </w:rPr>
        <w:t>At the location of an offshore OTEC plant</w:t>
      </w:r>
      <w:r w:rsidRPr="00C83083">
        <w:rPr>
          <w:rFonts w:ascii="Calibri" w:hAnsi="Calibri"/>
          <w:highlight w:val="yellow"/>
        </w:rPr>
        <w:t>,</w:t>
      </w:r>
      <w:r w:rsidRPr="008047D2">
        <w:rPr>
          <w:rFonts w:ascii="Calibri" w:hAnsi="Calibri"/>
        </w:rPr>
        <w:t xml:space="preserve"> most </w:t>
      </w:r>
      <w:r w:rsidRPr="00C83083">
        <w:rPr>
          <w:rStyle w:val="DebateUnderline"/>
          <w:rFonts w:ascii="Calibri" w:hAnsi="Calibri"/>
          <w:b/>
          <w:highlight w:val="yellow"/>
        </w:rPr>
        <w:t>tuna larvae are</w:t>
      </w:r>
      <w:r w:rsidRPr="008047D2">
        <w:rPr>
          <w:rFonts w:ascii="Calibri" w:hAnsi="Calibri"/>
        </w:rPr>
        <w:t xml:space="preserve"> found </w:t>
      </w:r>
      <w:proofErr w:type="gramStart"/>
      <w:r w:rsidRPr="008047D2">
        <w:rPr>
          <w:rFonts w:ascii="Calibri" w:hAnsi="Calibri"/>
        </w:rPr>
        <w:t>in 10-20m depth water,</w:t>
      </w:r>
      <w:proofErr w:type="gramEnd"/>
      <w:r w:rsidRPr="008047D2">
        <w:rPr>
          <w:rFonts w:ascii="Calibri" w:hAnsi="Calibri"/>
        </w:rPr>
        <w:t xml:space="preserve"> putting them </w:t>
      </w:r>
      <w:r w:rsidRPr="00C83083">
        <w:rPr>
          <w:rStyle w:val="DebateUnderline"/>
          <w:rFonts w:ascii="Calibri" w:hAnsi="Calibri"/>
          <w:b/>
          <w:highlight w:val="yellow"/>
        </w:rPr>
        <w:t>at high risk for entrainment in the warm water intake</w:t>
      </w:r>
      <w:r w:rsidRPr="008047D2">
        <w:rPr>
          <w:rStyle w:val="DebateUnderline"/>
          <w:rFonts w:ascii="Calibri" w:hAnsi="Calibri"/>
          <w:b/>
        </w:rPr>
        <w:t xml:space="preserve"> </w:t>
      </w:r>
      <w:r w:rsidRPr="008047D2">
        <w:rPr>
          <w:rFonts w:ascii="Calibri" w:hAnsi="Calibri"/>
        </w:rPr>
        <w:t xml:space="preserve">at 20m [10]. Conversely, the larvae of other species such as billfish are found primarily in the </w:t>
      </w:r>
      <w:proofErr w:type="spellStart"/>
      <w:r w:rsidRPr="008047D2">
        <w:rPr>
          <w:rFonts w:ascii="Calibri" w:hAnsi="Calibri"/>
        </w:rPr>
        <w:t>neuston</w:t>
      </w:r>
      <w:proofErr w:type="spellEnd"/>
      <w:r w:rsidRPr="008047D2">
        <w:rPr>
          <w:rFonts w:ascii="Calibri" w:hAnsi="Calibri"/>
        </w:rPr>
        <w:t xml:space="preserve">, where they are unlikely to be entrained [25]. </w:t>
      </w:r>
      <w:r w:rsidRPr="00C83083">
        <w:rPr>
          <w:rStyle w:val="DebateUnderline"/>
          <w:rFonts w:ascii="Calibri" w:hAnsi="Calibri"/>
          <w:b/>
          <w:highlight w:val="yellow"/>
        </w:rPr>
        <w:t>Deeper-dwelling organisms are</w:t>
      </w:r>
      <w:r w:rsidRPr="008047D2">
        <w:rPr>
          <w:rFonts w:ascii="Calibri" w:hAnsi="Calibri"/>
        </w:rPr>
        <w:t xml:space="preserve"> also </w:t>
      </w:r>
      <w:r w:rsidRPr="00C83083">
        <w:rPr>
          <w:rStyle w:val="DebateUnderline"/>
          <w:rFonts w:ascii="Calibri" w:hAnsi="Calibri"/>
          <w:b/>
          <w:highlight w:val="yellow"/>
        </w:rPr>
        <w:t>subject to entrainment</w:t>
      </w:r>
      <w:r w:rsidRPr="008047D2">
        <w:rPr>
          <w:rStyle w:val="DebateUnderline"/>
          <w:rFonts w:ascii="Calibri" w:hAnsi="Calibri"/>
          <w:b/>
        </w:rPr>
        <w:t xml:space="preserve"> </w:t>
      </w:r>
      <w:r w:rsidRPr="008047D2">
        <w:rPr>
          <w:rFonts w:ascii="Calibri" w:hAnsi="Calibri"/>
        </w:rPr>
        <w:t xml:space="preserve">in the cold water pipes. Because an intake screen cannot be cleaned at depth, the mouth of the intake </w:t>
      </w:r>
      <w:r w:rsidRPr="00C83083">
        <w:rPr>
          <w:rStyle w:val="DebateUnderline"/>
          <w:rFonts w:ascii="Calibri" w:hAnsi="Calibri"/>
          <w:b/>
          <w:highlight w:val="yellow"/>
        </w:rPr>
        <w:t>pipe will be open, allowing entrainment of larger organisms</w:t>
      </w:r>
      <w:r w:rsidRPr="008047D2">
        <w:rPr>
          <w:rStyle w:val="DebateUnderline"/>
          <w:rFonts w:ascii="Calibri" w:hAnsi="Calibri"/>
          <w:b/>
        </w:rPr>
        <w:t xml:space="preserve"> [</w:t>
      </w:r>
      <w:r w:rsidRPr="008047D2">
        <w:rPr>
          <w:rFonts w:ascii="Calibri" w:hAnsi="Calibri"/>
        </w:rPr>
        <w:t xml:space="preserve">3]. Some entrainment monitoring has been carried out at an operational cold water pipe at Natural Energy Laboratory of Hawaii Authority (NELHA) in Kona. For example, a high school group sampled the </w:t>
      </w:r>
      <w:proofErr w:type="gramStart"/>
      <w:r w:rsidRPr="008047D2">
        <w:rPr>
          <w:rFonts w:ascii="Calibri" w:hAnsi="Calibri"/>
        </w:rPr>
        <w:t>deep water</w:t>
      </w:r>
      <w:proofErr w:type="gramEnd"/>
      <w:r w:rsidRPr="008047D2">
        <w:rPr>
          <w:rFonts w:ascii="Calibri" w:hAnsi="Calibri"/>
        </w:rPr>
        <w:t xml:space="preserve"> sump for 2 months and identified macro-organisms which had been entrained at 1000m (Table 1) [26]. Data from this site is an ideal way to predict the biomass and types of </w:t>
      </w:r>
      <w:proofErr w:type="gramStart"/>
      <w:r w:rsidRPr="008047D2">
        <w:rPr>
          <w:rFonts w:ascii="Calibri" w:hAnsi="Calibri"/>
        </w:rPr>
        <w:t>organisms which</w:t>
      </w:r>
      <w:proofErr w:type="gramEnd"/>
      <w:r w:rsidRPr="008047D2">
        <w:rPr>
          <w:rFonts w:ascii="Calibri" w:hAnsi="Calibri"/>
        </w:rPr>
        <w:t xml:space="preserve"> may be entrained at 1000m depth. Baseline studies of the </w:t>
      </w:r>
      <w:proofErr w:type="gramStart"/>
      <w:r w:rsidRPr="008047D2">
        <w:rPr>
          <w:rFonts w:ascii="Calibri" w:hAnsi="Calibri"/>
        </w:rPr>
        <w:t>deep water</w:t>
      </w:r>
      <w:proofErr w:type="gramEnd"/>
      <w:r w:rsidRPr="008047D2">
        <w:rPr>
          <w:rFonts w:ascii="Calibri" w:hAnsi="Calibri"/>
        </w:rPr>
        <w:t xml:space="preserve"> habitat should ideally include more formal monitoring of entrainment at the NELHA site.</w:t>
      </w:r>
    </w:p>
    <w:p w14:paraId="41EE201C" w14:textId="77777777" w:rsidR="002E7C79" w:rsidRPr="008047D2" w:rsidRDefault="002E7C79" w:rsidP="002E7C79">
      <w:pPr>
        <w:pStyle w:val="Nothing"/>
        <w:rPr>
          <w:rFonts w:ascii="Calibri" w:hAnsi="Calibri"/>
        </w:rPr>
      </w:pPr>
    </w:p>
    <w:p w14:paraId="67529DFF" w14:textId="77777777" w:rsidR="002E7C79" w:rsidRPr="008047D2" w:rsidRDefault="002E7C79" w:rsidP="002E7C79">
      <w:pPr>
        <w:pStyle w:val="Tags"/>
        <w:rPr>
          <w:rFonts w:ascii="Calibri" w:hAnsi="Calibri"/>
        </w:rPr>
      </w:pPr>
      <w:r w:rsidRPr="008047D2">
        <w:rPr>
          <w:rFonts w:ascii="Calibri" w:hAnsi="Calibri"/>
        </w:rPr>
        <w:t>Aquaculture causes pain and distress for fish</w:t>
      </w:r>
    </w:p>
    <w:p w14:paraId="678438F2" w14:textId="77777777" w:rsidR="002E7C79" w:rsidRPr="008047D2" w:rsidRDefault="002E7C79" w:rsidP="002E7C79">
      <w:pPr>
        <w:pStyle w:val="Nothing"/>
        <w:rPr>
          <w:rFonts w:ascii="Calibri" w:hAnsi="Calibri"/>
        </w:rPr>
      </w:pPr>
      <w:proofErr w:type="spellStart"/>
      <w:r w:rsidRPr="008047D2">
        <w:rPr>
          <w:rStyle w:val="StyleStyleBold12pt"/>
          <w:rFonts w:ascii="Calibri" w:hAnsi="Calibri"/>
        </w:rPr>
        <w:t>Volpato</w:t>
      </w:r>
      <w:proofErr w:type="spellEnd"/>
      <w:r w:rsidRPr="008047D2">
        <w:rPr>
          <w:rStyle w:val="StyleStyleBold12pt"/>
          <w:rFonts w:ascii="Calibri" w:hAnsi="Calibri"/>
        </w:rPr>
        <w:t xml:space="preserve"> et al. 7</w:t>
      </w:r>
      <w:r w:rsidRPr="008047D2">
        <w:rPr>
          <w:rStyle w:val="StyleStyleBold12pt"/>
          <w:rFonts w:ascii="Calibri" w:hAnsi="Calibri"/>
          <w:szCs w:val="20"/>
        </w:rPr>
        <w:t xml:space="preserve"> </w:t>
      </w:r>
      <w:r w:rsidRPr="008047D2">
        <w:rPr>
          <w:rFonts w:ascii="Calibri" w:hAnsi="Calibri"/>
          <w:szCs w:val="20"/>
        </w:rPr>
        <w:t xml:space="preserve">(Gilson </w:t>
      </w:r>
      <w:proofErr w:type="spellStart"/>
      <w:r w:rsidRPr="008047D2">
        <w:rPr>
          <w:rFonts w:ascii="Calibri" w:hAnsi="Calibri"/>
          <w:szCs w:val="20"/>
        </w:rPr>
        <w:t>Luiz</w:t>
      </w:r>
      <w:proofErr w:type="spellEnd"/>
      <w:r w:rsidRPr="008047D2">
        <w:rPr>
          <w:rFonts w:ascii="Calibri" w:hAnsi="Calibri"/>
          <w:szCs w:val="20"/>
        </w:rPr>
        <w:t xml:space="preserve"> </w:t>
      </w:r>
      <w:proofErr w:type="spellStart"/>
      <w:r w:rsidRPr="008047D2">
        <w:rPr>
          <w:rFonts w:ascii="Calibri" w:hAnsi="Calibri"/>
          <w:szCs w:val="20"/>
        </w:rPr>
        <w:t>Volpato</w:t>
      </w:r>
      <w:proofErr w:type="spellEnd"/>
      <w:r w:rsidRPr="008047D2">
        <w:rPr>
          <w:rFonts w:ascii="Calibri" w:hAnsi="Calibri"/>
          <w:szCs w:val="20"/>
        </w:rPr>
        <w:t xml:space="preserve">, </w:t>
      </w:r>
      <w:proofErr w:type="spellStart"/>
      <w:r w:rsidRPr="008047D2">
        <w:rPr>
          <w:rFonts w:ascii="Calibri" w:hAnsi="Calibri"/>
          <w:szCs w:val="20"/>
        </w:rPr>
        <w:t>Eliane</w:t>
      </w:r>
      <w:proofErr w:type="spellEnd"/>
      <w:r w:rsidRPr="008047D2">
        <w:rPr>
          <w:rFonts w:ascii="Calibri" w:hAnsi="Calibri"/>
          <w:szCs w:val="20"/>
        </w:rPr>
        <w:t xml:space="preserve"> </w:t>
      </w:r>
      <w:proofErr w:type="spellStart"/>
      <w:r w:rsidRPr="008047D2">
        <w:rPr>
          <w:rFonts w:ascii="Calibri" w:hAnsi="Calibri"/>
          <w:szCs w:val="20"/>
        </w:rPr>
        <w:t>Gonçalves-de-Freitas</w:t>
      </w:r>
      <w:proofErr w:type="spellEnd"/>
      <w:r w:rsidRPr="008047D2">
        <w:rPr>
          <w:rFonts w:ascii="Calibri" w:hAnsi="Calibri"/>
          <w:szCs w:val="20"/>
        </w:rPr>
        <w:t xml:space="preserve">, and Marisa </w:t>
      </w:r>
      <w:proofErr w:type="spellStart"/>
      <w:r w:rsidRPr="008047D2">
        <w:rPr>
          <w:rFonts w:ascii="Calibri" w:hAnsi="Calibri"/>
          <w:szCs w:val="20"/>
        </w:rPr>
        <w:t>Fernandes</w:t>
      </w:r>
      <w:proofErr w:type="spellEnd"/>
      <w:r w:rsidRPr="008047D2">
        <w:rPr>
          <w:rFonts w:ascii="Calibri" w:hAnsi="Calibri"/>
          <w:szCs w:val="20"/>
        </w:rPr>
        <w:t>-de-Castilho work for the Research Center of Animal Welfare, “Insights into the concept of fish welfare”, p. 1)</w:t>
      </w:r>
    </w:p>
    <w:p w14:paraId="568978AD" w14:textId="77777777" w:rsidR="002E7C79" w:rsidRPr="008047D2" w:rsidRDefault="002E7C79" w:rsidP="002E7C79">
      <w:pPr>
        <w:pStyle w:val="Nothing"/>
        <w:rPr>
          <w:rStyle w:val="StyleStyleBold12pt"/>
          <w:rFonts w:ascii="Calibri" w:hAnsi="Calibri"/>
        </w:rPr>
      </w:pPr>
    </w:p>
    <w:p w14:paraId="72E759BD" w14:textId="77777777" w:rsidR="002E7C79" w:rsidRPr="008047D2" w:rsidRDefault="002E7C79" w:rsidP="002E7C79">
      <w:pPr>
        <w:pStyle w:val="Cards"/>
        <w:rPr>
          <w:rFonts w:ascii="Calibri" w:hAnsi="Calibri"/>
          <w:sz w:val="16"/>
          <w:szCs w:val="22"/>
        </w:rPr>
      </w:pPr>
      <w:r w:rsidRPr="008047D2">
        <w:rPr>
          <w:rStyle w:val="DebateUnderline"/>
          <w:rFonts w:ascii="Calibri" w:hAnsi="Calibri"/>
          <w:b/>
        </w:rPr>
        <w:t>Aquaculture is a growing human initiative</w:t>
      </w:r>
      <w:r w:rsidRPr="008047D2">
        <w:rPr>
          <w:rFonts w:ascii="Calibri" w:hAnsi="Calibri"/>
          <w:sz w:val="16"/>
          <w:szCs w:val="22"/>
        </w:rPr>
        <w:t xml:space="preserve"> supported by complex industrial technologies. </w:t>
      </w:r>
      <w:proofErr w:type="gramStart"/>
      <w:r w:rsidRPr="008047D2">
        <w:rPr>
          <w:rStyle w:val="DebateUnderline"/>
          <w:rFonts w:ascii="Calibri" w:hAnsi="Calibri"/>
          <w:b/>
        </w:rPr>
        <w:t>Massive quantities of fish are produced each year for food, sport</w:t>
      </w:r>
      <w:r w:rsidRPr="008047D2">
        <w:rPr>
          <w:rFonts w:ascii="Calibri" w:hAnsi="Calibri"/>
          <w:sz w:val="16"/>
          <w:szCs w:val="22"/>
        </w:rPr>
        <w:t>, home aquaria (</w:t>
      </w:r>
      <w:r w:rsidRPr="008047D2">
        <w:rPr>
          <w:rStyle w:val="DebateUnderline"/>
          <w:rFonts w:ascii="Calibri" w:hAnsi="Calibri"/>
          <w:b/>
        </w:rPr>
        <w:t>ornamentation</w:t>
      </w:r>
      <w:r w:rsidRPr="008047D2">
        <w:rPr>
          <w:rFonts w:ascii="Calibri" w:hAnsi="Calibri"/>
          <w:sz w:val="16"/>
          <w:szCs w:val="22"/>
        </w:rPr>
        <w:t xml:space="preserve">), </w:t>
      </w:r>
      <w:r w:rsidRPr="008047D2">
        <w:rPr>
          <w:rStyle w:val="DebateUnderline"/>
          <w:rFonts w:ascii="Calibri" w:hAnsi="Calibri"/>
          <w:b/>
        </w:rPr>
        <w:t>or restocking</w:t>
      </w:r>
      <w:r w:rsidRPr="008047D2">
        <w:rPr>
          <w:rFonts w:ascii="Calibri" w:hAnsi="Calibri"/>
          <w:sz w:val="16"/>
          <w:szCs w:val="22"/>
        </w:rPr>
        <w:t xml:space="preserve"> programs.</w:t>
      </w:r>
      <w:proofErr w:type="gramEnd"/>
      <w:r w:rsidRPr="008047D2">
        <w:rPr>
          <w:rFonts w:ascii="Calibri" w:hAnsi="Calibri"/>
          <w:sz w:val="16"/>
          <w:szCs w:val="22"/>
        </w:rPr>
        <w:t xml:space="preserve"> These </w:t>
      </w:r>
      <w:r w:rsidRPr="008047D2">
        <w:rPr>
          <w:rStyle w:val="DebateUnderline"/>
          <w:rFonts w:ascii="Calibri" w:hAnsi="Calibri"/>
          <w:b/>
        </w:rPr>
        <w:t>practices</w:t>
      </w:r>
      <w:r w:rsidRPr="008047D2">
        <w:rPr>
          <w:rFonts w:ascii="Calibri" w:hAnsi="Calibri"/>
          <w:sz w:val="16"/>
          <w:szCs w:val="22"/>
        </w:rPr>
        <w:t xml:space="preserve"> may </w:t>
      </w:r>
      <w:r w:rsidRPr="008047D2">
        <w:rPr>
          <w:rStyle w:val="DebateUnderline"/>
          <w:rFonts w:ascii="Calibri" w:hAnsi="Calibri"/>
          <w:b/>
        </w:rPr>
        <w:t>impinge on fish welfare through capture methods, high stocking densities, and transport of fish</w:t>
      </w:r>
      <w:r w:rsidRPr="008047D2">
        <w:rPr>
          <w:rFonts w:ascii="Calibri" w:hAnsi="Calibri"/>
          <w:sz w:val="16"/>
          <w:szCs w:val="22"/>
        </w:rPr>
        <w:t xml:space="preserve">. Moreover, </w:t>
      </w:r>
      <w:r w:rsidRPr="008047D2">
        <w:rPr>
          <w:rStyle w:val="DebateUnderline"/>
          <w:rFonts w:ascii="Calibri" w:hAnsi="Calibri"/>
          <w:b/>
        </w:rPr>
        <w:t>catch-and-release practices impose additional discomfort or even pain for fish.</w:t>
      </w:r>
      <w:r w:rsidRPr="008047D2">
        <w:rPr>
          <w:rFonts w:ascii="Calibri" w:hAnsi="Calibri"/>
          <w:sz w:val="16"/>
          <w:szCs w:val="22"/>
        </w:rPr>
        <w:t xml:space="preserve"> </w:t>
      </w:r>
      <w:r w:rsidRPr="008047D2">
        <w:rPr>
          <w:rStyle w:val="DebateUnderline"/>
          <w:rFonts w:ascii="Calibri" w:hAnsi="Calibri"/>
          <w:b/>
        </w:rPr>
        <w:t>Scientific research also creates stress for fish</w:t>
      </w:r>
      <w:r w:rsidRPr="008047D2">
        <w:rPr>
          <w:rFonts w:ascii="Calibri" w:hAnsi="Calibri"/>
          <w:sz w:val="16"/>
          <w:szCs w:val="22"/>
        </w:rPr>
        <w:t>, and thus, authors are increasingly requested by journal editors to receive approval of the experimental protocol from ethics committees to ensure that fish do not suffer excessively</w:t>
      </w:r>
    </w:p>
    <w:p w14:paraId="306AA025" w14:textId="77777777" w:rsidR="002E7C79" w:rsidRPr="008047D2" w:rsidRDefault="002E7C79" w:rsidP="002E7C79">
      <w:pPr>
        <w:rPr>
          <w:sz w:val="16"/>
        </w:rPr>
      </w:pPr>
    </w:p>
    <w:p w14:paraId="058E8848" w14:textId="77777777" w:rsidR="002E7C79" w:rsidRPr="008047D2" w:rsidRDefault="002E7C79" w:rsidP="002E7C79">
      <w:pPr>
        <w:pStyle w:val="Tags"/>
        <w:rPr>
          <w:rFonts w:ascii="Calibri" w:hAnsi="Calibri"/>
        </w:rPr>
      </w:pPr>
      <w:r w:rsidRPr="008047D2">
        <w:rPr>
          <w:rFonts w:ascii="Calibri" w:hAnsi="Calibri"/>
        </w:rPr>
        <w:t>Conditions in farms are stressful and harmful to fish health</w:t>
      </w:r>
    </w:p>
    <w:p w14:paraId="480EE7A8" w14:textId="77777777" w:rsidR="002E7C79" w:rsidRPr="008047D2" w:rsidRDefault="002E7C79" w:rsidP="002E7C79">
      <w:pPr>
        <w:pStyle w:val="Nothing"/>
        <w:rPr>
          <w:rStyle w:val="StyleStyleBold12pt"/>
          <w:rFonts w:ascii="Calibri" w:hAnsi="Calibri"/>
        </w:rPr>
      </w:pPr>
      <w:proofErr w:type="gramStart"/>
      <w:r w:rsidRPr="008047D2">
        <w:rPr>
          <w:rStyle w:val="StyleStyleBold12pt"/>
          <w:rFonts w:ascii="Calibri" w:hAnsi="Calibri"/>
        </w:rPr>
        <w:lastRenderedPageBreak/>
        <w:t>Towers</w:t>
      </w:r>
      <w:proofErr w:type="gramEnd"/>
      <w:r w:rsidRPr="008047D2">
        <w:rPr>
          <w:rStyle w:val="StyleStyleBold12pt"/>
          <w:rFonts w:ascii="Calibri" w:hAnsi="Calibri"/>
        </w:rPr>
        <w:t xml:space="preserve"> 13 </w:t>
      </w:r>
      <w:r w:rsidRPr="008047D2">
        <w:rPr>
          <w:rFonts w:ascii="Calibri" w:hAnsi="Calibri"/>
        </w:rPr>
        <w:t>(Lucy Towers is an Editor at the Fish Site, “Fish Welfare Challenges Still Faced in Aquaculture Industry”, 4/5/13, http://www.thefishsite.com/fishnews/19883/fish-welfare-challenges-still-faced-in-aquaculture-industry#sthash.2KZn356v.dpuf)</w:t>
      </w:r>
    </w:p>
    <w:p w14:paraId="7ED9E607" w14:textId="77777777" w:rsidR="002E7C79" w:rsidRPr="008047D2" w:rsidRDefault="002E7C79" w:rsidP="002E7C79">
      <w:pPr>
        <w:rPr>
          <w:sz w:val="16"/>
        </w:rPr>
      </w:pPr>
    </w:p>
    <w:p w14:paraId="085A9E1F" w14:textId="77777777" w:rsidR="002E7C79" w:rsidRPr="008047D2" w:rsidRDefault="002E7C79" w:rsidP="002E7C79">
      <w:pPr>
        <w:pStyle w:val="Cards"/>
        <w:rPr>
          <w:rFonts w:ascii="Calibri" w:hAnsi="Calibri"/>
        </w:rPr>
      </w:pPr>
      <w:r w:rsidRPr="008047D2">
        <w:rPr>
          <w:rFonts w:ascii="Calibri" w:hAnsi="Calibri"/>
        </w:rPr>
        <w:t>Despite the progress made towards providing excellent fish welfare, notably in terms of good management, good environmental control, addressing stocking density issues and humane killing</w:t>
      </w:r>
      <w:r w:rsidRPr="00C83083">
        <w:rPr>
          <w:rFonts w:ascii="Calibri" w:hAnsi="Calibri"/>
          <w:highlight w:val="yellow"/>
        </w:rPr>
        <w:t xml:space="preserve">, </w:t>
      </w:r>
      <w:r w:rsidRPr="00C83083">
        <w:rPr>
          <w:rStyle w:val="DebateUnderline"/>
          <w:rFonts w:ascii="Calibri" w:hAnsi="Calibri"/>
          <w:b/>
          <w:highlight w:val="yellow"/>
        </w:rPr>
        <w:t>the aquaculture industry still faces challenges</w:t>
      </w:r>
      <w:proofErr w:type="gramStart"/>
      <w:r w:rsidRPr="00C83083">
        <w:rPr>
          <w:rFonts w:ascii="Calibri" w:hAnsi="Calibri"/>
          <w:highlight w:val="yellow"/>
        </w:rPr>
        <w:t>.</w:t>
      </w:r>
      <w:r w:rsidRPr="008047D2">
        <w:rPr>
          <w:rFonts w:ascii="Calibri" w:hAnsi="Calibri"/>
          <w:sz w:val="12"/>
        </w:rPr>
        <w:t>¶</w:t>
      </w:r>
      <w:proofErr w:type="gramEnd"/>
      <w:r w:rsidRPr="008047D2">
        <w:rPr>
          <w:rFonts w:ascii="Calibri" w:hAnsi="Calibri"/>
        </w:rPr>
        <w:t xml:space="preserve"> "The areas of the </w:t>
      </w:r>
      <w:r w:rsidRPr="008047D2">
        <w:rPr>
          <w:rStyle w:val="DebateUnderline"/>
          <w:rFonts w:ascii="Calibri" w:hAnsi="Calibri"/>
          <w:b/>
        </w:rPr>
        <w:t xml:space="preserve">challenges that we have in fish welfare </w:t>
      </w:r>
      <w:r w:rsidRPr="008047D2">
        <w:rPr>
          <w:rFonts w:ascii="Calibri" w:hAnsi="Calibri"/>
        </w:rPr>
        <w:t xml:space="preserve">can be </w:t>
      </w:r>
      <w:proofErr w:type="spellStart"/>
      <w:r w:rsidRPr="008047D2">
        <w:rPr>
          <w:rFonts w:ascii="Calibri" w:hAnsi="Calibri"/>
        </w:rPr>
        <w:t>summarised</w:t>
      </w:r>
      <w:proofErr w:type="spellEnd"/>
      <w:r w:rsidRPr="008047D2">
        <w:rPr>
          <w:rFonts w:ascii="Calibri" w:hAnsi="Calibri"/>
        </w:rPr>
        <w:t xml:space="preserve"> under these headings: Health management; General management, </w:t>
      </w:r>
      <w:r w:rsidRPr="00C83083">
        <w:rPr>
          <w:rStyle w:val="DebateUnderline"/>
          <w:rFonts w:ascii="Calibri" w:hAnsi="Calibri"/>
          <w:b/>
          <w:highlight w:val="yellow"/>
        </w:rPr>
        <w:t>includ</w:t>
      </w:r>
      <w:r w:rsidRPr="00C83083">
        <w:rPr>
          <w:rFonts w:ascii="Calibri" w:hAnsi="Calibri"/>
          <w:highlight w:val="yellow"/>
        </w:rPr>
        <w:t>ing</w:t>
      </w:r>
      <w:r w:rsidRPr="008047D2">
        <w:rPr>
          <w:rFonts w:ascii="Calibri" w:hAnsi="Calibri"/>
        </w:rPr>
        <w:t xml:space="preserve"> </w:t>
      </w:r>
      <w:r w:rsidRPr="00C83083">
        <w:rPr>
          <w:rStyle w:val="DebateUnderline"/>
          <w:rFonts w:ascii="Calibri" w:hAnsi="Calibri"/>
          <w:b/>
          <w:highlight w:val="yellow"/>
        </w:rPr>
        <w:t>crowding, transportation and growing</w:t>
      </w:r>
      <w:r w:rsidRPr="008047D2">
        <w:rPr>
          <w:rStyle w:val="DebateUnderline"/>
          <w:rFonts w:ascii="Calibri" w:hAnsi="Calibri"/>
          <w:b/>
        </w:rPr>
        <w:t xml:space="preserve"> </w:t>
      </w:r>
      <w:r w:rsidRPr="008047D2">
        <w:rPr>
          <w:rFonts w:ascii="Calibri" w:hAnsi="Calibri"/>
        </w:rPr>
        <w:t xml:space="preserve">and; various environmental aspects which look at the effects of the environment on fish stocks. </w:t>
      </w:r>
      <w:r w:rsidRPr="00C83083">
        <w:rPr>
          <w:rStyle w:val="DebateUnderline"/>
          <w:rFonts w:ascii="Calibri" w:hAnsi="Calibri"/>
          <w:b/>
          <w:highlight w:val="yellow"/>
        </w:rPr>
        <w:t>We also need to have good ways of assessing and monitoring fish welfare which we don’t</w:t>
      </w:r>
      <w:r w:rsidRPr="00C83083">
        <w:rPr>
          <w:rStyle w:val="DebateUnderline"/>
          <w:rFonts w:ascii="Calibri" w:hAnsi="Calibri"/>
          <w:b/>
        </w:rPr>
        <w:t xml:space="preserve"> </w:t>
      </w:r>
      <w:r w:rsidRPr="00C83083">
        <w:rPr>
          <w:rFonts w:ascii="Calibri" w:hAnsi="Calibri"/>
        </w:rPr>
        <w:t>really</w:t>
      </w:r>
      <w:r w:rsidRPr="008047D2">
        <w:rPr>
          <w:rFonts w:ascii="Calibri" w:hAnsi="Calibri"/>
        </w:rPr>
        <w:t xml:space="preserve"> </w:t>
      </w:r>
      <w:r w:rsidRPr="00C83083">
        <w:rPr>
          <w:rStyle w:val="DebateUnderline"/>
          <w:rFonts w:ascii="Calibri" w:hAnsi="Calibri"/>
          <w:b/>
          <w:highlight w:val="yellow"/>
        </w:rPr>
        <w:t>have</w:t>
      </w:r>
      <w:r w:rsidRPr="008047D2">
        <w:rPr>
          <w:rFonts w:ascii="Calibri" w:hAnsi="Calibri"/>
        </w:rPr>
        <w:t xml:space="preserve"> as </w:t>
      </w:r>
      <w:r w:rsidRPr="00C83083">
        <w:rPr>
          <w:rStyle w:val="DebateUnderline"/>
          <w:rFonts w:ascii="Calibri" w:hAnsi="Calibri"/>
          <w:b/>
          <w:highlight w:val="yellow"/>
        </w:rPr>
        <w:t>yet</w:t>
      </w:r>
      <w:r w:rsidRPr="008047D2">
        <w:rPr>
          <w:rFonts w:ascii="Calibri" w:hAnsi="Calibri"/>
        </w:rPr>
        <w:t xml:space="preserve">," said </w:t>
      </w:r>
      <w:proofErr w:type="spellStart"/>
      <w:r w:rsidRPr="008047D2">
        <w:rPr>
          <w:rFonts w:ascii="Calibri" w:hAnsi="Calibri"/>
        </w:rPr>
        <w:t>Mr</w:t>
      </w:r>
      <w:proofErr w:type="spellEnd"/>
      <w:r w:rsidRPr="008047D2">
        <w:rPr>
          <w:rFonts w:ascii="Calibri" w:hAnsi="Calibri"/>
        </w:rPr>
        <w:t xml:space="preserve"> Southgate</w:t>
      </w:r>
      <w:proofErr w:type="gramStart"/>
      <w:r w:rsidRPr="008047D2">
        <w:rPr>
          <w:rFonts w:ascii="Calibri" w:hAnsi="Calibri"/>
        </w:rPr>
        <w:t>.</w:t>
      </w:r>
      <w:r w:rsidRPr="008047D2">
        <w:rPr>
          <w:rFonts w:ascii="Calibri" w:hAnsi="Calibri"/>
          <w:sz w:val="12"/>
        </w:rPr>
        <w:t>¶</w:t>
      </w:r>
      <w:proofErr w:type="gramEnd"/>
      <w:r w:rsidRPr="008047D2">
        <w:rPr>
          <w:rFonts w:ascii="Calibri" w:hAnsi="Calibri"/>
        </w:rPr>
        <w:t xml:space="preserve"> One challenge is that farmers are coming up against new diseases for which there is no or little treatment. Treatments can often be difficult to administer through feed, as fish often go off feed when ill and bath treatments can be hard in </w:t>
      </w:r>
      <w:proofErr w:type="spellStart"/>
      <w:r w:rsidRPr="008047D2">
        <w:rPr>
          <w:rFonts w:ascii="Calibri" w:hAnsi="Calibri"/>
        </w:rPr>
        <w:t>arge</w:t>
      </w:r>
      <w:proofErr w:type="spellEnd"/>
      <w:r w:rsidRPr="008047D2">
        <w:rPr>
          <w:rFonts w:ascii="Calibri" w:hAnsi="Calibri"/>
        </w:rPr>
        <w:t xml:space="preserve"> cages. </w:t>
      </w:r>
      <w:r w:rsidRPr="008047D2">
        <w:rPr>
          <w:rStyle w:val="DebateUnderline"/>
          <w:rFonts w:ascii="Calibri" w:hAnsi="Calibri"/>
          <w:b/>
        </w:rPr>
        <w:t>With the added restrictions on use due to environmental protection</w:t>
      </w:r>
      <w:r w:rsidRPr="008047D2">
        <w:rPr>
          <w:rFonts w:ascii="Calibri" w:hAnsi="Calibri"/>
        </w:rPr>
        <w:t xml:space="preserve"> and </w:t>
      </w:r>
      <w:proofErr w:type="spellStart"/>
      <w:r w:rsidRPr="008047D2">
        <w:rPr>
          <w:rFonts w:ascii="Calibri" w:hAnsi="Calibri"/>
        </w:rPr>
        <w:t>withdrawral</w:t>
      </w:r>
      <w:proofErr w:type="spellEnd"/>
      <w:r w:rsidRPr="008047D2">
        <w:rPr>
          <w:rFonts w:ascii="Calibri" w:hAnsi="Calibri"/>
        </w:rPr>
        <w:t xml:space="preserve"> periods before harvesting</w:t>
      </w:r>
      <w:r w:rsidRPr="008047D2">
        <w:rPr>
          <w:rStyle w:val="DebateUnderline"/>
          <w:rFonts w:ascii="Calibri" w:hAnsi="Calibri"/>
          <w:b/>
        </w:rPr>
        <w:t xml:space="preserve">, </w:t>
      </w:r>
      <w:r w:rsidRPr="00C83083">
        <w:rPr>
          <w:rStyle w:val="DebateUnderline"/>
          <w:rFonts w:ascii="Calibri" w:hAnsi="Calibri"/>
          <w:b/>
          <w:highlight w:val="yellow"/>
        </w:rPr>
        <w:t xml:space="preserve">farmers can find it difficult to help </w:t>
      </w:r>
      <w:proofErr w:type="spellStart"/>
      <w:r w:rsidRPr="00C83083">
        <w:rPr>
          <w:rStyle w:val="DebateUnderline"/>
          <w:rFonts w:ascii="Calibri" w:hAnsi="Calibri"/>
          <w:b/>
          <w:highlight w:val="yellow"/>
        </w:rPr>
        <w:t>alieviate</w:t>
      </w:r>
      <w:proofErr w:type="spellEnd"/>
      <w:r w:rsidRPr="00C83083">
        <w:rPr>
          <w:rStyle w:val="DebateUnderline"/>
          <w:rFonts w:ascii="Calibri" w:hAnsi="Calibri"/>
          <w:b/>
          <w:highlight w:val="yellow"/>
        </w:rPr>
        <w:t xml:space="preserve"> suffering in the fish</w:t>
      </w:r>
      <w:r w:rsidRPr="008047D2">
        <w:rPr>
          <w:rFonts w:ascii="Calibri" w:hAnsi="Calibri"/>
        </w:rPr>
        <w:t xml:space="preserve">. </w:t>
      </w:r>
      <w:proofErr w:type="spellStart"/>
      <w:r w:rsidRPr="008047D2">
        <w:rPr>
          <w:rFonts w:ascii="Calibri" w:hAnsi="Calibri"/>
        </w:rPr>
        <w:t>Simmilarly</w:t>
      </w:r>
      <w:proofErr w:type="spellEnd"/>
      <w:r w:rsidRPr="008047D2">
        <w:rPr>
          <w:rFonts w:ascii="Calibri" w:hAnsi="Calibri"/>
        </w:rPr>
        <w:t>, fish that are organic can also be limited with medicines available</w:t>
      </w:r>
      <w:proofErr w:type="gramStart"/>
      <w:r w:rsidRPr="008047D2">
        <w:rPr>
          <w:rFonts w:ascii="Calibri" w:hAnsi="Calibri"/>
        </w:rPr>
        <w:t>.</w:t>
      </w:r>
      <w:r w:rsidRPr="008047D2">
        <w:rPr>
          <w:rFonts w:ascii="Calibri" w:hAnsi="Calibri"/>
          <w:sz w:val="12"/>
        </w:rPr>
        <w:t>¶</w:t>
      </w:r>
      <w:proofErr w:type="gramEnd"/>
      <w:r w:rsidRPr="008047D2">
        <w:rPr>
          <w:rFonts w:ascii="Calibri" w:hAnsi="Calibri"/>
        </w:rPr>
        <w:t xml:space="preserve"> Another area that needs to be addressed is production diseases. The Five Freedoms say fish should not be </w:t>
      </w:r>
      <w:proofErr w:type="spellStart"/>
      <w:r w:rsidRPr="008047D2">
        <w:rPr>
          <w:rFonts w:ascii="Calibri" w:hAnsi="Calibri"/>
        </w:rPr>
        <w:t>malnourised</w:t>
      </w:r>
      <w:proofErr w:type="spellEnd"/>
      <w:r w:rsidRPr="008047D2">
        <w:rPr>
          <w:rFonts w:ascii="Calibri" w:hAnsi="Calibri"/>
        </w:rPr>
        <w:t xml:space="preserve">, but </w:t>
      </w:r>
      <w:r w:rsidRPr="008047D2">
        <w:rPr>
          <w:rStyle w:val="DebateUnderline"/>
          <w:rFonts w:ascii="Calibri" w:hAnsi="Calibri"/>
          <w:b/>
        </w:rPr>
        <w:t>there are situations where fish can suffer malnutrition and consequent pathologies</w:t>
      </w:r>
      <w:proofErr w:type="gramStart"/>
      <w:r w:rsidRPr="008047D2">
        <w:rPr>
          <w:rFonts w:ascii="Calibri" w:hAnsi="Calibri"/>
        </w:rPr>
        <w:t>.</w:t>
      </w:r>
      <w:r w:rsidRPr="008047D2">
        <w:rPr>
          <w:rFonts w:ascii="Calibri" w:hAnsi="Calibri"/>
          <w:sz w:val="12"/>
        </w:rPr>
        <w:t>¶</w:t>
      </w:r>
      <w:proofErr w:type="gramEnd"/>
      <w:r w:rsidRPr="008047D2">
        <w:rPr>
          <w:rFonts w:ascii="Calibri" w:hAnsi="Calibri"/>
        </w:rPr>
        <w:t xml:space="preserve"> Harvesting fish is another area to be addressed as </w:t>
      </w:r>
      <w:r w:rsidRPr="00C83083">
        <w:rPr>
          <w:rStyle w:val="DebateUnderline"/>
          <w:rFonts w:ascii="Calibri" w:hAnsi="Calibri"/>
          <w:b/>
          <w:highlight w:val="yellow"/>
        </w:rPr>
        <w:t>fish are often crowded so they can be removed easily</w:t>
      </w:r>
      <w:r w:rsidRPr="008047D2">
        <w:rPr>
          <w:rFonts w:ascii="Calibri" w:hAnsi="Calibri"/>
        </w:rPr>
        <w:t xml:space="preserve">. While </w:t>
      </w:r>
      <w:r w:rsidRPr="00C83083">
        <w:rPr>
          <w:rStyle w:val="DebateUnderline"/>
          <w:rFonts w:ascii="Calibri" w:hAnsi="Calibri"/>
          <w:b/>
          <w:highlight w:val="yellow"/>
        </w:rPr>
        <w:t>some fish</w:t>
      </w:r>
      <w:r w:rsidRPr="008047D2">
        <w:rPr>
          <w:rFonts w:ascii="Calibri" w:hAnsi="Calibri"/>
        </w:rPr>
        <w:t xml:space="preserve"> do not mind crowding, others, such as cod, </w:t>
      </w:r>
      <w:r w:rsidRPr="00C83083">
        <w:rPr>
          <w:rStyle w:val="DebateUnderline"/>
          <w:rFonts w:ascii="Calibri" w:hAnsi="Calibri"/>
          <w:b/>
          <w:highlight w:val="yellow"/>
        </w:rPr>
        <w:t>can become stressed and try to escape</w:t>
      </w:r>
      <w:r w:rsidRPr="00C83083">
        <w:rPr>
          <w:rFonts w:ascii="Calibri" w:hAnsi="Calibri"/>
          <w:highlight w:val="yellow"/>
        </w:rPr>
        <w:t>,</w:t>
      </w:r>
      <w:r w:rsidRPr="008047D2">
        <w:rPr>
          <w:rFonts w:ascii="Calibri" w:hAnsi="Calibri"/>
        </w:rPr>
        <w:t xml:space="preserve"> so different methods of harvesting need to be explored</w:t>
      </w:r>
      <w:proofErr w:type="gramStart"/>
      <w:r w:rsidRPr="00C83083">
        <w:rPr>
          <w:rFonts w:ascii="Calibri" w:hAnsi="Calibri"/>
        </w:rPr>
        <w:t>.</w:t>
      </w:r>
      <w:r w:rsidRPr="00C83083">
        <w:rPr>
          <w:rFonts w:ascii="Calibri" w:hAnsi="Calibri"/>
          <w:sz w:val="12"/>
        </w:rPr>
        <w:t>¶</w:t>
      </w:r>
      <w:proofErr w:type="gramEnd"/>
      <w:r w:rsidRPr="00C83083">
        <w:rPr>
          <w:rFonts w:ascii="Calibri" w:hAnsi="Calibri"/>
        </w:rPr>
        <w:t xml:space="preserve"> </w:t>
      </w:r>
      <w:r w:rsidRPr="00C83083">
        <w:rPr>
          <w:rStyle w:val="DebateUnderline"/>
          <w:rFonts w:ascii="Calibri" w:hAnsi="Calibri"/>
          <w:b/>
          <w:highlight w:val="yellow"/>
        </w:rPr>
        <w:t>One of the biggest welfare issues</w:t>
      </w:r>
      <w:r w:rsidRPr="008047D2">
        <w:rPr>
          <w:rFonts w:ascii="Calibri" w:hAnsi="Calibri"/>
        </w:rPr>
        <w:t xml:space="preserve"> that aquaculture </w:t>
      </w:r>
      <w:r w:rsidRPr="00C83083">
        <w:rPr>
          <w:rStyle w:val="DebateUnderline"/>
          <w:rFonts w:ascii="Calibri" w:hAnsi="Calibri"/>
          <w:b/>
          <w:highlight w:val="yellow"/>
        </w:rPr>
        <w:t>faces is the exposure of fish to the environment</w:t>
      </w:r>
      <w:r w:rsidRPr="008047D2">
        <w:rPr>
          <w:rFonts w:ascii="Calibri" w:hAnsi="Calibri"/>
        </w:rPr>
        <w:t>. It is not possible to protect fish against everything that the environment throws at it</w:t>
      </w:r>
      <w:proofErr w:type="gramStart"/>
      <w:r w:rsidRPr="008047D2">
        <w:rPr>
          <w:rFonts w:ascii="Calibri" w:hAnsi="Calibri"/>
        </w:rPr>
        <w:t>.</w:t>
      </w:r>
      <w:r w:rsidRPr="008047D2">
        <w:rPr>
          <w:rFonts w:ascii="Calibri" w:hAnsi="Calibri"/>
          <w:sz w:val="12"/>
        </w:rPr>
        <w:t>¶</w:t>
      </w:r>
      <w:proofErr w:type="gramEnd"/>
      <w:r w:rsidRPr="008047D2">
        <w:rPr>
          <w:rFonts w:ascii="Calibri" w:hAnsi="Calibri"/>
        </w:rPr>
        <w:t xml:space="preserve"> "One of the freedoms is freedom to express </w:t>
      </w:r>
      <w:r w:rsidRPr="008047D2">
        <w:rPr>
          <w:rStyle w:val="DebateUnderline"/>
          <w:rFonts w:ascii="Calibri" w:hAnsi="Calibri"/>
          <w:b/>
        </w:rPr>
        <w:t xml:space="preserve">normal behavior. </w:t>
      </w:r>
      <w:r w:rsidRPr="00C83083">
        <w:rPr>
          <w:rStyle w:val="DebateUnderline"/>
          <w:rFonts w:ascii="Calibri" w:hAnsi="Calibri"/>
          <w:b/>
          <w:highlight w:val="yellow"/>
        </w:rPr>
        <w:t>The normal behavior of fish exposed to an adverse environment it flight. They want to escape</w:t>
      </w:r>
      <w:r w:rsidRPr="00C83083">
        <w:rPr>
          <w:rFonts w:ascii="Calibri" w:hAnsi="Calibri"/>
          <w:highlight w:val="yellow"/>
        </w:rPr>
        <w:t xml:space="preserve">. They’ll swim away to somewhere where the environment is less fearful. </w:t>
      </w:r>
      <w:r w:rsidRPr="00C83083">
        <w:rPr>
          <w:rStyle w:val="DebateUnderline"/>
          <w:rFonts w:ascii="Calibri" w:hAnsi="Calibri"/>
          <w:b/>
          <w:highlight w:val="yellow"/>
        </w:rPr>
        <w:t>They can’t do that if you confine them in cages</w:t>
      </w:r>
      <w:r w:rsidRPr="008047D2">
        <w:rPr>
          <w:rFonts w:ascii="Calibri" w:hAnsi="Calibri"/>
        </w:rPr>
        <w:t xml:space="preserve"> so we have a duty of care over this, to try to protect them to the best of our ability against these adverse environments," said </w:t>
      </w:r>
      <w:proofErr w:type="spellStart"/>
      <w:r w:rsidRPr="008047D2">
        <w:rPr>
          <w:rFonts w:ascii="Calibri" w:hAnsi="Calibri"/>
        </w:rPr>
        <w:t>Mr</w:t>
      </w:r>
      <w:proofErr w:type="spellEnd"/>
      <w:r w:rsidRPr="008047D2">
        <w:rPr>
          <w:rFonts w:ascii="Calibri" w:hAnsi="Calibri"/>
        </w:rPr>
        <w:t xml:space="preserve"> Southgate</w:t>
      </w:r>
      <w:proofErr w:type="gramStart"/>
      <w:r w:rsidRPr="008047D2">
        <w:rPr>
          <w:rFonts w:ascii="Calibri" w:hAnsi="Calibri"/>
        </w:rPr>
        <w:t>.</w:t>
      </w:r>
      <w:r w:rsidRPr="008047D2">
        <w:rPr>
          <w:rFonts w:ascii="Calibri" w:hAnsi="Calibri"/>
          <w:sz w:val="12"/>
        </w:rPr>
        <w:t>¶</w:t>
      </w:r>
      <w:proofErr w:type="gramEnd"/>
      <w:r w:rsidRPr="008047D2">
        <w:rPr>
          <w:rFonts w:ascii="Calibri" w:hAnsi="Calibri"/>
        </w:rPr>
        <w:t xml:space="preserve"> - See more at: </w:t>
      </w:r>
      <w:hyperlink r:id="rId18" w:anchor="sthash.2KZn356v.dpuf" w:history="1">
        <w:r w:rsidRPr="008047D2">
          <w:rPr>
            <w:rStyle w:val="Hyperlink"/>
            <w:rFonts w:ascii="Calibri" w:hAnsi="Calibri"/>
            <w:sz w:val="16"/>
            <w:szCs w:val="22"/>
          </w:rPr>
          <w:t>http://www.thefishsite.com/fishnews/19883/fish-welfare-challenges-still-faced-in-aquaculture-industry#sthash.2KZn356v.dpuf</w:t>
        </w:r>
      </w:hyperlink>
    </w:p>
    <w:p w14:paraId="1770BD3E" w14:textId="77777777" w:rsidR="002E7C79" w:rsidRPr="008047D2" w:rsidRDefault="002E7C79" w:rsidP="002E7C79">
      <w:pPr>
        <w:rPr>
          <w:sz w:val="16"/>
        </w:rPr>
      </w:pPr>
    </w:p>
    <w:p w14:paraId="5B18ACEB" w14:textId="77777777" w:rsidR="002E7C79" w:rsidRPr="008047D2" w:rsidRDefault="002E7C79" w:rsidP="002E7C79">
      <w:pPr>
        <w:pStyle w:val="Tags"/>
        <w:rPr>
          <w:rFonts w:ascii="Calibri" w:hAnsi="Calibri"/>
        </w:rPr>
      </w:pPr>
      <w:r w:rsidRPr="008047D2">
        <w:rPr>
          <w:rFonts w:ascii="Calibri" w:hAnsi="Calibri"/>
        </w:rPr>
        <w:t>Aquaculture causes a multitude of stress problems in fish</w:t>
      </w:r>
    </w:p>
    <w:p w14:paraId="5CAE9274" w14:textId="77777777" w:rsidR="002E7C79" w:rsidRPr="008047D2" w:rsidRDefault="002E7C79" w:rsidP="002E7C79">
      <w:pPr>
        <w:pStyle w:val="Nothing"/>
        <w:rPr>
          <w:rFonts w:ascii="Calibri" w:hAnsi="Calibri"/>
        </w:rPr>
      </w:pPr>
      <w:proofErr w:type="spellStart"/>
      <w:r w:rsidRPr="008047D2">
        <w:rPr>
          <w:rStyle w:val="StyleStyleBold12pt"/>
          <w:rFonts w:ascii="Calibri" w:hAnsi="Calibri"/>
        </w:rPr>
        <w:t>Huntingford</w:t>
      </w:r>
      <w:proofErr w:type="spellEnd"/>
      <w:r w:rsidRPr="008047D2">
        <w:rPr>
          <w:rStyle w:val="StyleStyleBold12pt"/>
          <w:rFonts w:ascii="Calibri" w:hAnsi="Calibri"/>
        </w:rPr>
        <w:t xml:space="preserve"> et al. 6 </w:t>
      </w:r>
      <w:r w:rsidRPr="008047D2">
        <w:rPr>
          <w:rFonts w:ascii="Calibri" w:hAnsi="Calibri"/>
        </w:rPr>
        <w:t xml:space="preserve">(Post-print version of an article printed in Journal of Fish Biology, F. </w:t>
      </w:r>
      <w:proofErr w:type="spellStart"/>
      <w:r w:rsidRPr="008047D2">
        <w:rPr>
          <w:rFonts w:ascii="Calibri" w:hAnsi="Calibri"/>
        </w:rPr>
        <w:t>Huntingford</w:t>
      </w:r>
      <w:proofErr w:type="spellEnd"/>
      <w:r w:rsidRPr="008047D2">
        <w:rPr>
          <w:rFonts w:ascii="Calibri" w:hAnsi="Calibri"/>
        </w:rPr>
        <w:t xml:space="preserve">, C. Adams, V. A. Braithwaite, S. </w:t>
      </w:r>
      <w:proofErr w:type="spellStart"/>
      <w:r w:rsidRPr="008047D2">
        <w:rPr>
          <w:rFonts w:ascii="Calibri" w:hAnsi="Calibri"/>
        </w:rPr>
        <w:t>Kadri</w:t>
      </w:r>
      <w:proofErr w:type="spellEnd"/>
      <w:r w:rsidRPr="008047D2">
        <w:rPr>
          <w:rFonts w:ascii="Calibri" w:hAnsi="Calibri"/>
        </w:rPr>
        <w:t xml:space="preserve">, T. G. </w:t>
      </w:r>
      <w:proofErr w:type="spellStart"/>
      <w:r w:rsidRPr="008047D2">
        <w:rPr>
          <w:rFonts w:ascii="Calibri" w:hAnsi="Calibri"/>
        </w:rPr>
        <w:t>Pottinger</w:t>
      </w:r>
      <w:proofErr w:type="spellEnd"/>
      <w:r w:rsidRPr="008047D2">
        <w:rPr>
          <w:rFonts w:ascii="Calibri" w:hAnsi="Calibri"/>
        </w:rPr>
        <w:t xml:space="preserve">, P. </w:t>
      </w:r>
      <w:proofErr w:type="spellStart"/>
      <w:r w:rsidRPr="008047D2">
        <w:rPr>
          <w:rFonts w:ascii="Calibri" w:hAnsi="Calibri"/>
        </w:rPr>
        <w:t>Sandøe</w:t>
      </w:r>
      <w:proofErr w:type="spellEnd"/>
      <w:r w:rsidRPr="008047D2">
        <w:rPr>
          <w:rFonts w:ascii="Calibri" w:hAnsi="Calibri"/>
        </w:rPr>
        <w:t xml:space="preserve"> &amp; J. F. Turnbull, “Current Issues in Fish Welfare”, p.28-31)</w:t>
      </w:r>
    </w:p>
    <w:p w14:paraId="3035593D" w14:textId="77777777" w:rsidR="002E7C79" w:rsidRPr="008047D2" w:rsidRDefault="002E7C79" w:rsidP="002E7C79">
      <w:pPr>
        <w:pStyle w:val="Cards"/>
        <w:rPr>
          <w:rFonts w:ascii="Calibri" w:hAnsi="Calibri"/>
          <w:sz w:val="16"/>
          <w:szCs w:val="22"/>
        </w:rPr>
      </w:pPr>
      <w:r w:rsidRPr="008047D2">
        <w:rPr>
          <w:rFonts w:ascii="Calibri" w:hAnsi="Calibri"/>
          <w:sz w:val="16"/>
          <w:szCs w:val="22"/>
        </w:rPr>
        <w:t xml:space="preserve">Table 5. </w:t>
      </w:r>
      <w:r w:rsidRPr="008047D2">
        <w:rPr>
          <w:rStyle w:val="DebateUnderline"/>
          <w:rFonts w:ascii="Calibri" w:hAnsi="Calibri"/>
          <w:b/>
        </w:rPr>
        <w:t>Examples of scientific studies of the impact of various aspects of aquaculture on fish welfare</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PRACTICE SOME DEMONSTRATED EFFECTS ON WELFARE</w:t>
      </w:r>
      <w:r w:rsidRPr="008047D2">
        <w:rPr>
          <w:rFonts w:ascii="Calibri" w:hAnsi="Calibri"/>
          <w:sz w:val="12"/>
          <w:szCs w:val="22"/>
        </w:rPr>
        <w:t>¶</w:t>
      </w:r>
      <w:r w:rsidRPr="008047D2">
        <w:rPr>
          <w:rFonts w:ascii="Calibri" w:hAnsi="Calibri"/>
          <w:sz w:val="16"/>
          <w:szCs w:val="22"/>
        </w:rPr>
        <w:t xml:space="preserve"> </w:t>
      </w:r>
      <w:r w:rsidRPr="008047D2">
        <w:rPr>
          <w:rStyle w:val="DebateUnderline"/>
          <w:rFonts w:ascii="Calibri" w:hAnsi="Calibri"/>
          <w:b/>
        </w:rPr>
        <w:t xml:space="preserve">Transportation </w:t>
      </w:r>
      <w:proofErr w:type="spellStart"/>
      <w:r w:rsidRPr="008047D2">
        <w:rPr>
          <w:rStyle w:val="DebateUnderline"/>
          <w:rFonts w:ascii="Calibri" w:hAnsi="Calibri"/>
          <w:b/>
        </w:rPr>
        <w:t>Transportation</w:t>
      </w:r>
      <w:proofErr w:type="spellEnd"/>
      <w:r w:rsidRPr="008047D2">
        <w:rPr>
          <w:rStyle w:val="DebateUnderline"/>
          <w:rFonts w:ascii="Calibri" w:hAnsi="Calibri"/>
          <w:b/>
        </w:rPr>
        <w:t xml:space="preserve"> induces physiological stress requiring prolonged recovery</w:t>
      </w:r>
      <w:r w:rsidRPr="008047D2">
        <w:rPr>
          <w:rFonts w:ascii="Calibri" w:hAnsi="Calibri"/>
          <w:sz w:val="16"/>
          <w:szCs w:val="22"/>
        </w:rPr>
        <w:t xml:space="preserve"> (</w:t>
      </w:r>
      <w:proofErr w:type="spellStart"/>
      <w:r w:rsidRPr="008047D2">
        <w:rPr>
          <w:rFonts w:ascii="Calibri" w:hAnsi="Calibri"/>
          <w:sz w:val="16"/>
          <w:szCs w:val="22"/>
        </w:rPr>
        <w:t>Bandeen</w:t>
      </w:r>
      <w:proofErr w:type="spellEnd"/>
      <w:r w:rsidRPr="008047D2">
        <w:rPr>
          <w:rFonts w:ascii="Calibri" w:hAnsi="Calibri"/>
          <w:sz w:val="16"/>
          <w:szCs w:val="22"/>
        </w:rPr>
        <w:t xml:space="preserve"> &amp; </w:t>
      </w:r>
      <w:proofErr w:type="spellStart"/>
      <w:r w:rsidRPr="008047D2">
        <w:rPr>
          <w:rFonts w:ascii="Calibri" w:hAnsi="Calibri"/>
          <w:sz w:val="16"/>
          <w:szCs w:val="22"/>
        </w:rPr>
        <w:t>Leatherland</w:t>
      </w:r>
      <w:proofErr w:type="spellEnd"/>
      <w:r w:rsidRPr="008047D2">
        <w:rPr>
          <w:rFonts w:ascii="Calibri" w:hAnsi="Calibri"/>
          <w:sz w:val="16"/>
          <w:szCs w:val="22"/>
        </w:rPr>
        <w:t xml:space="preserve">, 1997; Barton, 2000; </w:t>
      </w:r>
      <w:proofErr w:type="spellStart"/>
      <w:r w:rsidRPr="008047D2">
        <w:rPr>
          <w:rFonts w:ascii="Calibri" w:hAnsi="Calibri"/>
          <w:sz w:val="16"/>
          <w:szCs w:val="22"/>
        </w:rPr>
        <w:t>Rouger</w:t>
      </w:r>
      <w:proofErr w:type="spellEnd"/>
      <w:r w:rsidRPr="008047D2">
        <w:rPr>
          <w:rFonts w:ascii="Calibri" w:hAnsi="Calibri"/>
          <w:sz w:val="16"/>
          <w:szCs w:val="22"/>
        </w:rPr>
        <w:t xml:space="preserve"> et al., 1998; </w:t>
      </w:r>
      <w:proofErr w:type="spellStart"/>
      <w:r w:rsidRPr="008047D2">
        <w:rPr>
          <w:rFonts w:ascii="Calibri" w:hAnsi="Calibri"/>
          <w:sz w:val="16"/>
          <w:szCs w:val="22"/>
        </w:rPr>
        <w:t>Iversen</w:t>
      </w:r>
      <w:proofErr w:type="spellEnd"/>
      <w:r w:rsidRPr="008047D2">
        <w:rPr>
          <w:rFonts w:ascii="Calibri" w:hAnsi="Calibri"/>
          <w:sz w:val="16"/>
          <w:szCs w:val="22"/>
        </w:rPr>
        <w:t xml:space="preserve"> et al., 1998; </w:t>
      </w:r>
      <w:proofErr w:type="spellStart"/>
      <w:r w:rsidRPr="008047D2">
        <w:rPr>
          <w:rFonts w:ascii="Calibri" w:hAnsi="Calibri"/>
          <w:sz w:val="16"/>
          <w:szCs w:val="22"/>
        </w:rPr>
        <w:t>Sandodden</w:t>
      </w:r>
      <w:proofErr w:type="spellEnd"/>
      <w:r w:rsidRPr="008047D2">
        <w:rPr>
          <w:rFonts w:ascii="Calibri" w:hAnsi="Calibri"/>
          <w:sz w:val="16"/>
          <w:szCs w:val="22"/>
        </w:rPr>
        <w:t xml:space="preserve"> et al., 2001; </w:t>
      </w:r>
      <w:proofErr w:type="spellStart"/>
      <w:r w:rsidRPr="008047D2">
        <w:rPr>
          <w:rFonts w:ascii="Calibri" w:hAnsi="Calibri"/>
          <w:sz w:val="16"/>
          <w:szCs w:val="22"/>
        </w:rPr>
        <w:t>Chandroo</w:t>
      </w:r>
      <w:proofErr w:type="spellEnd"/>
      <w:r w:rsidRPr="008047D2">
        <w:rPr>
          <w:rFonts w:ascii="Calibri" w:hAnsi="Calibri"/>
          <w:sz w:val="16"/>
          <w:szCs w:val="22"/>
        </w:rPr>
        <w:t xml:space="preserve"> et</w:t>
      </w:r>
      <w:r w:rsidRPr="008047D2">
        <w:rPr>
          <w:rFonts w:ascii="Calibri" w:hAnsi="Calibri"/>
          <w:sz w:val="12"/>
          <w:szCs w:val="22"/>
        </w:rPr>
        <w:t>¶</w:t>
      </w:r>
      <w:r w:rsidRPr="008047D2">
        <w:rPr>
          <w:rFonts w:ascii="Calibri" w:hAnsi="Calibri"/>
          <w:sz w:val="16"/>
          <w:szCs w:val="22"/>
        </w:rPr>
        <w:t xml:space="preserve"> al.,. 2005).</w:t>
      </w:r>
      <w:r w:rsidRPr="008047D2">
        <w:rPr>
          <w:rFonts w:ascii="Calibri" w:hAnsi="Calibri"/>
          <w:sz w:val="12"/>
          <w:szCs w:val="22"/>
        </w:rPr>
        <w:t>¶</w:t>
      </w:r>
      <w:r w:rsidRPr="008047D2">
        <w:rPr>
          <w:rFonts w:ascii="Calibri" w:hAnsi="Calibri"/>
          <w:sz w:val="16"/>
          <w:szCs w:val="22"/>
        </w:rPr>
        <w:t xml:space="preserve"> ￼￼￼￼￼￼￼￼</w:t>
      </w:r>
      <w:r w:rsidRPr="008047D2">
        <w:rPr>
          <w:rFonts w:ascii="Calibri" w:hAnsi="Calibri"/>
          <w:sz w:val="12"/>
          <w:szCs w:val="22"/>
        </w:rPr>
        <w:t>¶</w:t>
      </w:r>
      <w:r w:rsidRPr="008047D2">
        <w:rPr>
          <w:rFonts w:ascii="Calibri" w:hAnsi="Calibri"/>
          <w:sz w:val="16"/>
          <w:szCs w:val="22"/>
        </w:rPr>
        <w:t xml:space="preserve"> ￼￼￼￼Handling and Netting</w:t>
      </w:r>
      <w:r w:rsidRPr="008047D2">
        <w:rPr>
          <w:rFonts w:ascii="Calibri" w:hAnsi="Calibri"/>
          <w:sz w:val="12"/>
          <w:szCs w:val="22"/>
        </w:rPr>
        <w:t>¶</w:t>
      </w:r>
      <w:r w:rsidRPr="008047D2">
        <w:rPr>
          <w:rFonts w:ascii="Calibri" w:hAnsi="Calibri"/>
          <w:sz w:val="16"/>
          <w:szCs w:val="22"/>
        </w:rPr>
        <w:t xml:space="preserve"> Confinement and short-term crowding</w:t>
      </w:r>
      <w:r w:rsidRPr="008047D2">
        <w:rPr>
          <w:rFonts w:ascii="Calibri" w:hAnsi="Calibri"/>
          <w:sz w:val="12"/>
          <w:szCs w:val="22"/>
        </w:rPr>
        <w:t>¶</w:t>
      </w:r>
      <w:r w:rsidRPr="008047D2">
        <w:rPr>
          <w:rFonts w:ascii="Calibri" w:hAnsi="Calibri"/>
          <w:sz w:val="16"/>
          <w:szCs w:val="22"/>
        </w:rPr>
        <w:t xml:space="preserve"> Inappropriate densities</w:t>
      </w:r>
      <w:r w:rsidRPr="008047D2">
        <w:rPr>
          <w:rFonts w:ascii="Calibri" w:hAnsi="Calibri"/>
          <w:sz w:val="12"/>
          <w:szCs w:val="22"/>
        </w:rPr>
        <w:t>¶</w:t>
      </w:r>
      <w:r w:rsidRPr="008047D2">
        <w:rPr>
          <w:rFonts w:ascii="Calibri" w:hAnsi="Calibri"/>
          <w:sz w:val="16"/>
          <w:szCs w:val="22"/>
        </w:rPr>
        <w:t xml:space="preserve"> Danish Centre for Bioethics and Risk Assessment</w:t>
      </w:r>
      <w:r w:rsidRPr="008047D2">
        <w:rPr>
          <w:rFonts w:ascii="Calibri" w:hAnsi="Calibri"/>
          <w:sz w:val="12"/>
          <w:szCs w:val="22"/>
        </w:rPr>
        <w:t>¶</w:t>
      </w:r>
      <w:r w:rsidRPr="008047D2">
        <w:rPr>
          <w:rFonts w:ascii="Calibri" w:hAnsi="Calibri"/>
          <w:sz w:val="16"/>
          <w:szCs w:val="22"/>
        </w:rPr>
        <w:t xml:space="preserve"> This is a post-print version of an article published in Journal of Fish Biology by Wiley-Blackwell For more articles on animal ethics, see www.animalethics.net</w:t>
      </w:r>
      <w:r w:rsidRPr="008047D2">
        <w:rPr>
          <w:rFonts w:ascii="Calibri" w:hAnsi="Calibri"/>
          <w:sz w:val="12"/>
          <w:szCs w:val="22"/>
        </w:rPr>
        <w:t>¶</w:t>
      </w:r>
      <w:r w:rsidRPr="008047D2">
        <w:rPr>
          <w:rFonts w:ascii="Calibri" w:hAnsi="Calibri"/>
          <w:sz w:val="16"/>
          <w:szCs w:val="22"/>
        </w:rPr>
        <w:t xml:space="preserve"> </w:t>
      </w:r>
      <w:r w:rsidRPr="008047D2">
        <w:rPr>
          <w:rStyle w:val="DebateUnderline"/>
          <w:rFonts w:ascii="Calibri" w:hAnsi="Calibri"/>
          <w:b/>
        </w:rPr>
        <w:t>Physical disturbance evokes</w:t>
      </w:r>
      <w:r w:rsidRPr="008047D2">
        <w:rPr>
          <w:rFonts w:ascii="Calibri" w:hAnsi="Calibri"/>
          <w:sz w:val="16"/>
          <w:szCs w:val="22"/>
        </w:rPr>
        <w:t xml:space="preserve"> a neuroendocrine </w:t>
      </w:r>
      <w:r w:rsidRPr="008047D2">
        <w:rPr>
          <w:rStyle w:val="DebateUnderline"/>
          <w:rFonts w:ascii="Calibri" w:hAnsi="Calibri"/>
          <w:b/>
        </w:rPr>
        <w:t>stress</w:t>
      </w:r>
      <w:r w:rsidRPr="008047D2">
        <w:rPr>
          <w:rFonts w:ascii="Calibri" w:hAnsi="Calibri"/>
          <w:sz w:val="16"/>
          <w:szCs w:val="22"/>
        </w:rPr>
        <w:t xml:space="preserve"> response in many species of farmed fish (reviewed by Pickering 1998) and reduces disease resistance (</w:t>
      </w:r>
      <w:proofErr w:type="spellStart"/>
      <w:r w:rsidRPr="008047D2">
        <w:rPr>
          <w:rFonts w:ascii="Calibri" w:hAnsi="Calibri"/>
          <w:sz w:val="16"/>
          <w:szCs w:val="22"/>
        </w:rPr>
        <w:t>Stangeland</w:t>
      </w:r>
      <w:proofErr w:type="spellEnd"/>
      <w:r w:rsidRPr="008047D2">
        <w:rPr>
          <w:rFonts w:ascii="Calibri" w:hAnsi="Calibri"/>
          <w:sz w:val="16"/>
          <w:szCs w:val="22"/>
        </w:rPr>
        <w:t xml:space="preserve"> et al., 1996). </w:t>
      </w:r>
      <w:r w:rsidRPr="008047D2">
        <w:rPr>
          <w:rStyle w:val="DebateUnderline"/>
          <w:rFonts w:ascii="Calibri" w:hAnsi="Calibri"/>
          <w:b/>
        </w:rPr>
        <w:t>Handling stress increases vulnerability</w:t>
      </w:r>
      <w:r w:rsidRPr="008047D2">
        <w:rPr>
          <w:rFonts w:ascii="Calibri" w:hAnsi="Calibri"/>
          <w:sz w:val="16"/>
          <w:szCs w:val="22"/>
        </w:rPr>
        <w:t xml:space="preserve"> to </w:t>
      </w:r>
      <w:proofErr w:type="spellStart"/>
      <w:r w:rsidRPr="008047D2">
        <w:rPr>
          <w:rFonts w:ascii="Calibri" w:hAnsi="Calibri"/>
          <w:sz w:val="16"/>
          <w:szCs w:val="22"/>
        </w:rPr>
        <w:t>whitespot</w:t>
      </w:r>
      <w:proofErr w:type="spellEnd"/>
      <w:r w:rsidRPr="008047D2">
        <w:rPr>
          <w:rFonts w:ascii="Calibri" w:hAnsi="Calibri"/>
          <w:sz w:val="16"/>
          <w:szCs w:val="22"/>
        </w:rPr>
        <w:t xml:space="preserve"> in channel catfish (Davis et al., 2002</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w:t>
      </w:r>
      <w:r w:rsidRPr="008047D2">
        <w:rPr>
          <w:rStyle w:val="DebateUnderline"/>
          <w:rFonts w:ascii="Calibri" w:hAnsi="Calibri"/>
          <w:b/>
        </w:rPr>
        <w:t>Physical confinement</w:t>
      </w:r>
      <w:r w:rsidRPr="008047D2">
        <w:rPr>
          <w:rFonts w:ascii="Calibri" w:hAnsi="Calibri"/>
          <w:sz w:val="16"/>
          <w:szCs w:val="22"/>
        </w:rPr>
        <w:t xml:space="preserve"> in otherwise </w:t>
      </w:r>
      <w:proofErr w:type="spellStart"/>
      <w:r w:rsidRPr="008047D2">
        <w:rPr>
          <w:rFonts w:ascii="Calibri" w:hAnsi="Calibri"/>
          <w:sz w:val="16"/>
          <w:szCs w:val="22"/>
        </w:rPr>
        <w:t>favourable</w:t>
      </w:r>
      <w:proofErr w:type="spellEnd"/>
      <w:r w:rsidRPr="008047D2">
        <w:rPr>
          <w:rFonts w:ascii="Calibri" w:hAnsi="Calibri"/>
          <w:sz w:val="16"/>
          <w:szCs w:val="22"/>
        </w:rPr>
        <w:t xml:space="preserve"> conditions increases cortisol and glucose levels and </w:t>
      </w:r>
      <w:r w:rsidRPr="008047D2">
        <w:rPr>
          <w:rStyle w:val="DebateUnderline"/>
          <w:rFonts w:ascii="Calibri" w:hAnsi="Calibri"/>
          <w:b/>
        </w:rPr>
        <w:t>alters</w:t>
      </w:r>
      <w:r w:rsidRPr="008047D2">
        <w:rPr>
          <w:rFonts w:ascii="Calibri" w:hAnsi="Calibri"/>
          <w:sz w:val="16"/>
          <w:szCs w:val="22"/>
        </w:rPr>
        <w:t xml:space="preserve"> immunological </w:t>
      </w:r>
      <w:r w:rsidRPr="008047D2">
        <w:rPr>
          <w:rStyle w:val="DebateUnderline"/>
          <w:rFonts w:ascii="Calibri" w:hAnsi="Calibri"/>
          <w:b/>
        </w:rPr>
        <w:t>activity</w:t>
      </w:r>
      <w:r w:rsidRPr="008047D2">
        <w:rPr>
          <w:rFonts w:ascii="Calibri" w:hAnsi="Calibri"/>
          <w:sz w:val="16"/>
          <w:szCs w:val="22"/>
        </w:rPr>
        <w:t xml:space="preserve"> in various species (</w:t>
      </w:r>
      <w:proofErr w:type="spellStart"/>
      <w:r w:rsidRPr="008047D2">
        <w:rPr>
          <w:rFonts w:ascii="Calibri" w:hAnsi="Calibri"/>
          <w:sz w:val="16"/>
          <w:szCs w:val="22"/>
        </w:rPr>
        <w:t>Garci-Garbi</w:t>
      </w:r>
      <w:proofErr w:type="spellEnd"/>
      <w:r w:rsidRPr="008047D2">
        <w:rPr>
          <w:rFonts w:ascii="Calibri" w:hAnsi="Calibri"/>
          <w:sz w:val="16"/>
          <w:szCs w:val="22"/>
        </w:rPr>
        <w:t>, 1998). Carp (</w:t>
      </w:r>
      <w:proofErr w:type="spellStart"/>
      <w:r w:rsidRPr="008047D2">
        <w:rPr>
          <w:rFonts w:ascii="Calibri" w:hAnsi="Calibri"/>
          <w:sz w:val="16"/>
          <w:szCs w:val="22"/>
        </w:rPr>
        <w:t>Cyprinus</w:t>
      </w:r>
      <w:proofErr w:type="spellEnd"/>
      <w:r w:rsidRPr="008047D2">
        <w:rPr>
          <w:rFonts w:ascii="Calibri" w:hAnsi="Calibri"/>
          <w:sz w:val="16"/>
          <w:szCs w:val="22"/>
        </w:rPr>
        <w:t xml:space="preserve"> </w:t>
      </w:r>
      <w:proofErr w:type="spellStart"/>
      <w:r w:rsidRPr="008047D2">
        <w:rPr>
          <w:rFonts w:ascii="Calibri" w:hAnsi="Calibri"/>
          <w:sz w:val="16"/>
          <w:szCs w:val="22"/>
        </w:rPr>
        <w:t>carpio</w:t>
      </w:r>
      <w:proofErr w:type="spellEnd"/>
      <w:r w:rsidRPr="008047D2">
        <w:rPr>
          <w:rFonts w:ascii="Calibri" w:hAnsi="Calibri"/>
          <w:sz w:val="16"/>
          <w:szCs w:val="22"/>
        </w:rPr>
        <w:t xml:space="preserve">) </w:t>
      </w:r>
      <w:r w:rsidRPr="008047D2">
        <w:rPr>
          <w:rStyle w:val="DebateUnderline"/>
          <w:rFonts w:ascii="Calibri" w:hAnsi="Calibri"/>
          <w:b/>
        </w:rPr>
        <w:t>show a mild, physiological stress response</w:t>
      </w:r>
      <w:r w:rsidRPr="008047D2">
        <w:rPr>
          <w:rFonts w:ascii="Calibri" w:hAnsi="Calibri"/>
          <w:sz w:val="16"/>
          <w:szCs w:val="22"/>
        </w:rPr>
        <w:t xml:space="preserve"> to crowding that </w:t>
      </w:r>
      <w:r w:rsidRPr="008047D2">
        <w:rPr>
          <w:rFonts w:ascii="Calibri" w:hAnsi="Calibri"/>
          <w:sz w:val="16"/>
          <w:szCs w:val="22"/>
        </w:rPr>
        <w:lastRenderedPageBreak/>
        <w:t xml:space="preserve">declined as the fish adapted, but </w:t>
      </w:r>
      <w:r w:rsidRPr="008047D2">
        <w:rPr>
          <w:rStyle w:val="DebateUnderline"/>
          <w:rFonts w:ascii="Calibri" w:hAnsi="Calibri"/>
          <w:b/>
        </w:rPr>
        <w:t>crowded fish are more sensitive</w:t>
      </w:r>
      <w:r w:rsidRPr="008047D2">
        <w:rPr>
          <w:rFonts w:ascii="Calibri" w:hAnsi="Calibri"/>
          <w:sz w:val="16"/>
          <w:szCs w:val="22"/>
        </w:rPr>
        <w:t xml:space="preserve"> to an additional acute stressor (confinement in a net; </w:t>
      </w:r>
      <w:proofErr w:type="spellStart"/>
      <w:r w:rsidRPr="008047D2">
        <w:rPr>
          <w:rFonts w:ascii="Calibri" w:hAnsi="Calibri"/>
          <w:sz w:val="16"/>
          <w:szCs w:val="22"/>
        </w:rPr>
        <w:t>Ruane</w:t>
      </w:r>
      <w:proofErr w:type="spellEnd"/>
      <w:r w:rsidRPr="008047D2">
        <w:rPr>
          <w:rFonts w:ascii="Calibri" w:hAnsi="Calibri"/>
          <w:sz w:val="16"/>
          <w:szCs w:val="22"/>
        </w:rPr>
        <w:t xml:space="preserve"> et al., 2002). Crowding during grading increases cortisol levels for up to 48h in Greenback flounder </w:t>
      </w:r>
      <w:proofErr w:type="spellStart"/>
      <w:r w:rsidRPr="008047D2">
        <w:rPr>
          <w:rFonts w:ascii="Calibri" w:hAnsi="Calibri"/>
          <w:sz w:val="16"/>
          <w:szCs w:val="22"/>
        </w:rPr>
        <w:t>Rhombosolea</w:t>
      </w:r>
      <w:proofErr w:type="spellEnd"/>
      <w:r w:rsidRPr="008047D2">
        <w:rPr>
          <w:rFonts w:ascii="Calibri" w:hAnsi="Calibri"/>
          <w:sz w:val="16"/>
          <w:szCs w:val="22"/>
        </w:rPr>
        <w:t xml:space="preserve"> </w:t>
      </w:r>
      <w:proofErr w:type="spellStart"/>
      <w:r w:rsidRPr="008047D2">
        <w:rPr>
          <w:rFonts w:ascii="Calibri" w:hAnsi="Calibri"/>
          <w:sz w:val="16"/>
          <w:szCs w:val="22"/>
        </w:rPr>
        <w:t>tapirinia</w:t>
      </w:r>
      <w:proofErr w:type="spellEnd"/>
      <w:r w:rsidRPr="008047D2">
        <w:rPr>
          <w:rFonts w:ascii="Calibri" w:hAnsi="Calibri"/>
          <w:sz w:val="16"/>
          <w:szCs w:val="22"/>
        </w:rPr>
        <w:t>, Gunther (Barnett &amp; Pankhurst, 1998)</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High densities may impair welfare in some species (trout and salmon: Ewing &amp; Ewing 1995, sea bass, </w:t>
      </w:r>
      <w:proofErr w:type="spellStart"/>
      <w:r w:rsidRPr="008047D2">
        <w:rPr>
          <w:rFonts w:ascii="Calibri" w:hAnsi="Calibri"/>
          <w:sz w:val="16"/>
          <w:szCs w:val="22"/>
        </w:rPr>
        <w:t>Dicentrarchus</w:t>
      </w:r>
      <w:proofErr w:type="spellEnd"/>
      <w:r w:rsidRPr="008047D2">
        <w:rPr>
          <w:rFonts w:ascii="Calibri" w:hAnsi="Calibri"/>
          <w:sz w:val="16"/>
          <w:szCs w:val="22"/>
        </w:rPr>
        <w:t xml:space="preserve"> </w:t>
      </w:r>
      <w:proofErr w:type="spellStart"/>
      <w:r w:rsidRPr="008047D2">
        <w:rPr>
          <w:rFonts w:ascii="Calibri" w:hAnsi="Calibri"/>
          <w:sz w:val="16"/>
          <w:szCs w:val="22"/>
        </w:rPr>
        <w:t>labrax</w:t>
      </w:r>
      <w:proofErr w:type="spellEnd"/>
      <w:r w:rsidRPr="008047D2">
        <w:rPr>
          <w:rFonts w:ascii="Calibri" w:hAnsi="Calibri"/>
          <w:sz w:val="16"/>
          <w:szCs w:val="22"/>
        </w:rPr>
        <w:t xml:space="preserve"> L,: </w:t>
      </w:r>
      <w:proofErr w:type="spellStart"/>
      <w:r w:rsidRPr="008047D2">
        <w:rPr>
          <w:rFonts w:ascii="Calibri" w:hAnsi="Calibri"/>
          <w:sz w:val="16"/>
          <w:szCs w:val="22"/>
        </w:rPr>
        <w:t>Vazzana</w:t>
      </w:r>
      <w:proofErr w:type="spellEnd"/>
      <w:r w:rsidRPr="008047D2">
        <w:rPr>
          <w:rFonts w:ascii="Calibri" w:hAnsi="Calibri"/>
          <w:sz w:val="16"/>
          <w:szCs w:val="22"/>
        </w:rPr>
        <w:t xml:space="preserve">, 2002, red porgy, </w:t>
      </w:r>
      <w:proofErr w:type="spellStart"/>
      <w:r w:rsidRPr="008047D2">
        <w:rPr>
          <w:rFonts w:ascii="Calibri" w:hAnsi="Calibri"/>
          <w:sz w:val="16"/>
          <w:szCs w:val="22"/>
        </w:rPr>
        <w:t>Pagrus</w:t>
      </w:r>
      <w:proofErr w:type="spellEnd"/>
      <w:r w:rsidRPr="008047D2">
        <w:rPr>
          <w:rFonts w:ascii="Calibri" w:hAnsi="Calibri"/>
          <w:sz w:val="16"/>
          <w:szCs w:val="22"/>
        </w:rPr>
        <w:t xml:space="preserve"> </w:t>
      </w:r>
      <w:proofErr w:type="spellStart"/>
      <w:r w:rsidRPr="008047D2">
        <w:rPr>
          <w:rFonts w:ascii="Calibri" w:hAnsi="Calibri"/>
          <w:sz w:val="16"/>
          <w:szCs w:val="22"/>
        </w:rPr>
        <w:t>pagrus</w:t>
      </w:r>
      <w:proofErr w:type="spellEnd"/>
      <w:r w:rsidRPr="008047D2">
        <w:rPr>
          <w:rFonts w:ascii="Calibri" w:hAnsi="Calibri"/>
          <w:sz w:val="16"/>
          <w:szCs w:val="22"/>
        </w:rPr>
        <w:t xml:space="preserve">, </w:t>
      </w:r>
      <w:proofErr w:type="spellStart"/>
      <w:r w:rsidRPr="008047D2">
        <w:rPr>
          <w:rFonts w:ascii="Calibri" w:hAnsi="Calibri"/>
          <w:sz w:val="16"/>
          <w:szCs w:val="22"/>
        </w:rPr>
        <w:t>Rotllant</w:t>
      </w:r>
      <w:proofErr w:type="spellEnd"/>
      <w:r w:rsidRPr="008047D2">
        <w:rPr>
          <w:rFonts w:ascii="Calibri" w:hAnsi="Calibri"/>
          <w:sz w:val="16"/>
          <w:szCs w:val="22"/>
        </w:rPr>
        <w:t xml:space="preserve"> &amp; Tort, 1997, </w:t>
      </w:r>
      <w:proofErr w:type="spellStart"/>
      <w:r w:rsidRPr="008047D2">
        <w:rPr>
          <w:rFonts w:ascii="Calibri" w:hAnsi="Calibri"/>
          <w:sz w:val="16"/>
          <w:szCs w:val="22"/>
        </w:rPr>
        <w:t>seabream</w:t>
      </w:r>
      <w:proofErr w:type="spellEnd"/>
      <w:r w:rsidRPr="008047D2">
        <w:rPr>
          <w:rFonts w:ascii="Calibri" w:hAnsi="Calibri"/>
          <w:sz w:val="16"/>
          <w:szCs w:val="22"/>
        </w:rPr>
        <w:t xml:space="preserve"> </w:t>
      </w:r>
      <w:proofErr w:type="spellStart"/>
      <w:r w:rsidRPr="008047D2">
        <w:rPr>
          <w:rFonts w:ascii="Calibri" w:hAnsi="Calibri"/>
          <w:sz w:val="16"/>
          <w:szCs w:val="22"/>
        </w:rPr>
        <w:t>Sparus</w:t>
      </w:r>
      <w:proofErr w:type="spellEnd"/>
      <w:r w:rsidRPr="008047D2">
        <w:rPr>
          <w:rFonts w:ascii="Calibri" w:hAnsi="Calibri"/>
          <w:sz w:val="16"/>
          <w:szCs w:val="22"/>
        </w:rPr>
        <w:t xml:space="preserve"> </w:t>
      </w:r>
      <w:proofErr w:type="spellStart"/>
      <w:r w:rsidRPr="008047D2">
        <w:rPr>
          <w:rFonts w:ascii="Calibri" w:hAnsi="Calibri"/>
          <w:sz w:val="16"/>
          <w:szCs w:val="22"/>
        </w:rPr>
        <w:t>auratus</w:t>
      </w:r>
      <w:proofErr w:type="spellEnd"/>
      <w:r w:rsidRPr="008047D2">
        <w:rPr>
          <w:rFonts w:ascii="Calibri" w:hAnsi="Calibri"/>
          <w:sz w:val="16"/>
          <w:szCs w:val="22"/>
        </w:rPr>
        <w:t xml:space="preserve">, Montero et al., 1999), but enhance it in others (Arctic </w:t>
      </w:r>
      <w:proofErr w:type="spellStart"/>
      <w:r w:rsidRPr="008047D2">
        <w:rPr>
          <w:rFonts w:ascii="Calibri" w:hAnsi="Calibri"/>
          <w:sz w:val="16"/>
          <w:szCs w:val="22"/>
        </w:rPr>
        <w:t>charr</w:t>
      </w:r>
      <w:proofErr w:type="spellEnd"/>
      <w:r w:rsidRPr="008047D2">
        <w:rPr>
          <w:rFonts w:ascii="Calibri" w:hAnsi="Calibri"/>
          <w:sz w:val="16"/>
          <w:szCs w:val="22"/>
        </w:rPr>
        <w:t xml:space="preserve"> </w:t>
      </w:r>
      <w:proofErr w:type="spellStart"/>
      <w:r w:rsidRPr="008047D2">
        <w:rPr>
          <w:rFonts w:ascii="Calibri" w:hAnsi="Calibri"/>
          <w:sz w:val="16"/>
          <w:szCs w:val="22"/>
        </w:rPr>
        <w:t>Jergensen</w:t>
      </w:r>
      <w:proofErr w:type="spellEnd"/>
      <w:r w:rsidRPr="008047D2">
        <w:rPr>
          <w:rFonts w:ascii="Calibri" w:hAnsi="Calibri"/>
          <w:sz w:val="16"/>
          <w:szCs w:val="22"/>
        </w:rPr>
        <w:t xml:space="preserve"> et al., 1993). Halibut suffer less injury at high densities (Greaves, 2001) but show more abnormal swimming (Kristiansen &amp; </w:t>
      </w:r>
      <w:proofErr w:type="spellStart"/>
      <w:r w:rsidRPr="008047D2">
        <w:rPr>
          <w:rFonts w:ascii="Calibri" w:hAnsi="Calibri"/>
          <w:sz w:val="16"/>
          <w:szCs w:val="22"/>
        </w:rPr>
        <w:t>Juell</w:t>
      </w:r>
      <w:proofErr w:type="spellEnd"/>
      <w:r w:rsidRPr="008047D2">
        <w:rPr>
          <w:rFonts w:ascii="Calibri" w:hAnsi="Calibri"/>
          <w:sz w:val="16"/>
          <w:szCs w:val="22"/>
        </w:rPr>
        <w:t>, 2002; Kristiansen et al., 2004). The relationship may not be linear (in salmon negative effects begin to kick in at a critical density, Turnbull et al., 2004) and density interacts with other factors such as water quality (Ewing &amp; Ewing, 1995; Scott et al., 2001</w:t>
      </w:r>
      <w:proofErr w:type="gramStart"/>
      <w:r w:rsidRPr="008047D2">
        <w:rPr>
          <w:rFonts w:ascii="Calibri" w:hAnsi="Calibri"/>
          <w:sz w:val="16"/>
          <w:szCs w:val="22"/>
        </w:rPr>
        <w:t>;,</w:t>
      </w:r>
      <w:proofErr w:type="gramEnd"/>
      <w:r w:rsidRPr="008047D2">
        <w:rPr>
          <w:rFonts w:ascii="Calibri" w:hAnsi="Calibri"/>
          <w:sz w:val="16"/>
          <w:szCs w:val="22"/>
        </w:rPr>
        <w:t xml:space="preserve"> Ellis et al., 2002). Genes coding for heat shock proteins are over-expressed in sea bass held at high densities (</w:t>
      </w:r>
      <w:proofErr w:type="spellStart"/>
      <w:r w:rsidRPr="008047D2">
        <w:rPr>
          <w:rFonts w:ascii="Calibri" w:hAnsi="Calibri"/>
          <w:sz w:val="16"/>
          <w:szCs w:val="22"/>
        </w:rPr>
        <w:t>Gornati</w:t>
      </w:r>
      <w:proofErr w:type="spellEnd"/>
      <w:r w:rsidRPr="008047D2">
        <w:rPr>
          <w:rFonts w:ascii="Calibri" w:hAnsi="Calibri"/>
          <w:sz w:val="16"/>
          <w:szCs w:val="22"/>
        </w:rPr>
        <w:t xml:space="preserve"> et al., 2004). An </w:t>
      </w:r>
      <w:proofErr w:type="spellStart"/>
      <w:r w:rsidRPr="008047D2">
        <w:rPr>
          <w:rFonts w:ascii="Calibri" w:hAnsi="Calibri"/>
          <w:sz w:val="16"/>
          <w:szCs w:val="22"/>
        </w:rPr>
        <w:t>enolase</w:t>
      </w:r>
      <w:proofErr w:type="spellEnd"/>
      <w:r w:rsidRPr="008047D2">
        <w:rPr>
          <w:rFonts w:ascii="Calibri" w:hAnsi="Calibri"/>
          <w:sz w:val="16"/>
          <w:szCs w:val="22"/>
        </w:rPr>
        <w:t xml:space="preserve"> gene is up-regulated in sea bream held at high densities (</w:t>
      </w:r>
      <w:proofErr w:type="spellStart"/>
      <w:r w:rsidRPr="008047D2">
        <w:rPr>
          <w:rFonts w:ascii="Calibri" w:hAnsi="Calibri"/>
          <w:sz w:val="16"/>
          <w:szCs w:val="22"/>
        </w:rPr>
        <w:t>Ribas</w:t>
      </w:r>
      <w:proofErr w:type="spellEnd"/>
      <w:r w:rsidRPr="008047D2">
        <w:rPr>
          <w:rFonts w:ascii="Calibri" w:hAnsi="Calibri"/>
          <w:sz w:val="16"/>
          <w:szCs w:val="22"/>
        </w:rPr>
        <w:t xml:space="preserve"> et al., 2004)</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w:t>
      </w:r>
      <w:r w:rsidRPr="008047D2">
        <w:rPr>
          <w:rStyle w:val="DebateUnderline"/>
          <w:rFonts w:ascii="Calibri" w:hAnsi="Calibri"/>
          <w:b/>
        </w:rPr>
        <w:t xml:space="preserve">Aggression can cause injury in farmed fish, especially when competition for food is strong </w:t>
      </w:r>
      <w:r w:rsidRPr="008047D2">
        <w:rPr>
          <w:rFonts w:ascii="Calibri" w:hAnsi="Calibri"/>
          <w:sz w:val="16"/>
          <w:szCs w:val="22"/>
        </w:rPr>
        <w:t xml:space="preserve">(Greaves &amp; </w:t>
      </w:r>
      <w:proofErr w:type="spellStart"/>
      <w:r w:rsidRPr="008047D2">
        <w:rPr>
          <w:rFonts w:ascii="Calibri" w:hAnsi="Calibri"/>
          <w:sz w:val="16"/>
          <w:szCs w:val="22"/>
        </w:rPr>
        <w:t>Tuene</w:t>
      </w:r>
      <w:proofErr w:type="spellEnd"/>
      <w:r w:rsidRPr="008047D2">
        <w:rPr>
          <w:rFonts w:ascii="Calibri" w:hAnsi="Calibri"/>
          <w:sz w:val="16"/>
          <w:szCs w:val="22"/>
        </w:rPr>
        <w:t xml:space="preserve">, 2001). </w:t>
      </w:r>
      <w:r w:rsidRPr="008047D2">
        <w:rPr>
          <w:rStyle w:val="DebateUnderline"/>
          <w:rFonts w:ascii="Calibri" w:hAnsi="Calibri"/>
          <w:b/>
        </w:rPr>
        <w:t xml:space="preserve">Subordinate fish </w:t>
      </w:r>
      <w:r w:rsidRPr="008047D2">
        <w:rPr>
          <w:rFonts w:ascii="Calibri" w:hAnsi="Calibri"/>
          <w:sz w:val="16"/>
          <w:szCs w:val="22"/>
        </w:rPr>
        <w:t>can be prevented from feeding (</w:t>
      </w:r>
      <w:proofErr w:type="spellStart"/>
      <w:r w:rsidRPr="008047D2">
        <w:rPr>
          <w:rFonts w:ascii="Calibri" w:hAnsi="Calibri"/>
          <w:sz w:val="16"/>
          <w:szCs w:val="22"/>
        </w:rPr>
        <w:t>Cubitt</w:t>
      </w:r>
      <w:proofErr w:type="spellEnd"/>
      <w:r w:rsidRPr="008047D2">
        <w:rPr>
          <w:rFonts w:ascii="Calibri" w:hAnsi="Calibri"/>
          <w:sz w:val="16"/>
          <w:szCs w:val="22"/>
        </w:rPr>
        <w:t>, 2002</w:t>
      </w:r>
      <w:r w:rsidRPr="008047D2">
        <w:rPr>
          <w:rStyle w:val="DebateUnderline"/>
          <w:rFonts w:ascii="Calibri" w:hAnsi="Calibri"/>
          <w:b/>
        </w:rPr>
        <w:t xml:space="preserve">), grow poorly and are more vulnerable to disease </w:t>
      </w:r>
      <w:r w:rsidRPr="008047D2">
        <w:rPr>
          <w:rFonts w:ascii="Calibri" w:hAnsi="Calibri"/>
          <w:sz w:val="16"/>
          <w:szCs w:val="22"/>
        </w:rPr>
        <w:t xml:space="preserve">(reviewed by </w:t>
      </w:r>
      <w:proofErr w:type="spellStart"/>
      <w:r w:rsidRPr="008047D2">
        <w:rPr>
          <w:rFonts w:ascii="Calibri" w:hAnsi="Calibri"/>
          <w:sz w:val="16"/>
          <w:szCs w:val="22"/>
        </w:rPr>
        <w:t>Wedermeyer</w:t>
      </w:r>
      <w:proofErr w:type="spellEnd"/>
      <w:r w:rsidRPr="008047D2">
        <w:rPr>
          <w:rFonts w:ascii="Calibri" w:hAnsi="Calibri"/>
          <w:sz w:val="16"/>
          <w:szCs w:val="22"/>
        </w:rPr>
        <w:t>, 1997)</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￼￼￼￼￼￼￼￼￼Enforced social contact</w:t>
      </w:r>
      <w:r w:rsidRPr="008047D2">
        <w:rPr>
          <w:rFonts w:ascii="Calibri" w:hAnsi="Calibri"/>
          <w:sz w:val="12"/>
          <w:szCs w:val="22"/>
        </w:rPr>
        <w:t>¶</w:t>
      </w:r>
      <w:r w:rsidRPr="008047D2">
        <w:rPr>
          <w:rFonts w:ascii="Calibri" w:hAnsi="Calibri"/>
          <w:sz w:val="16"/>
          <w:szCs w:val="22"/>
        </w:rPr>
        <w:t xml:space="preserve"> ￼￼</w:t>
      </w:r>
      <w:r w:rsidRPr="008047D2">
        <w:rPr>
          <w:rFonts w:ascii="Calibri" w:hAnsi="Calibri"/>
          <w:sz w:val="12"/>
          <w:szCs w:val="22"/>
        </w:rPr>
        <w:t>¶</w:t>
      </w:r>
      <w:r w:rsidRPr="008047D2">
        <w:rPr>
          <w:rFonts w:ascii="Calibri" w:hAnsi="Calibri"/>
          <w:sz w:val="16"/>
          <w:szCs w:val="22"/>
        </w:rPr>
        <w:t xml:space="preserve"> ￼￼￼￼Water quality deterioration</w:t>
      </w:r>
      <w:r w:rsidRPr="008047D2">
        <w:rPr>
          <w:rFonts w:ascii="Calibri" w:hAnsi="Calibri"/>
          <w:sz w:val="12"/>
          <w:szCs w:val="22"/>
        </w:rPr>
        <w:t>¶</w:t>
      </w:r>
      <w:r w:rsidRPr="008047D2">
        <w:rPr>
          <w:rFonts w:ascii="Calibri" w:hAnsi="Calibri"/>
          <w:sz w:val="16"/>
          <w:szCs w:val="22"/>
        </w:rPr>
        <w:t xml:space="preserve"> Danish Centre for Bioethics and Risk Assessment</w:t>
      </w:r>
      <w:r w:rsidRPr="008047D2">
        <w:rPr>
          <w:rFonts w:ascii="Calibri" w:hAnsi="Calibri"/>
          <w:sz w:val="12"/>
          <w:szCs w:val="22"/>
        </w:rPr>
        <w:t>¶</w:t>
      </w:r>
      <w:r w:rsidRPr="008047D2">
        <w:rPr>
          <w:rFonts w:ascii="Calibri" w:hAnsi="Calibri"/>
          <w:sz w:val="16"/>
          <w:szCs w:val="22"/>
        </w:rPr>
        <w:t xml:space="preserve"> This is a post-print version of an article published in Journal of Fish Biology by Wiley-Blackwell For more articles on animal ethics, see www.animalethics.net</w:t>
      </w:r>
      <w:r w:rsidRPr="008047D2">
        <w:rPr>
          <w:rFonts w:ascii="Calibri" w:hAnsi="Calibri"/>
          <w:sz w:val="12"/>
          <w:szCs w:val="22"/>
        </w:rPr>
        <w:t>¶</w:t>
      </w:r>
      <w:r w:rsidRPr="008047D2">
        <w:rPr>
          <w:rFonts w:ascii="Calibri" w:hAnsi="Calibri"/>
          <w:sz w:val="16"/>
          <w:szCs w:val="22"/>
        </w:rPr>
        <w:t xml:space="preserve"> </w:t>
      </w:r>
      <w:r w:rsidRPr="008047D2">
        <w:rPr>
          <w:rStyle w:val="DebateUnderline"/>
          <w:rFonts w:ascii="Calibri" w:hAnsi="Calibri"/>
          <w:b/>
        </w:rPr>
        <w:t>Many adverse effects of poor water quality have been described</w:t>
      </w:r>
      <w:r w:rsidRPr="008047D2">
        <w:rPr>
          <w:rFonts w:ascii="Calibri" w:hAnsi="Calibri"/>
          <w:sz w:val="16"/>
          <w:szCs w:val="22"/>
        </w:rPr>
        <w:t xml:space="preserve">, with different variables interacting. E.g. undisturbed </w:t>
      </w:r>
      <w:proofErr w:type="spellStart"/>
      <w:r w:rsidRPr="008047D2">
        <w:rPr>
          <w:rFonts w:ascii="Calibri" w:hAnsi="Calibri"/>
          <w:sz w:val="16"/>
          <w:szCs w:val="22"/>
        </w:rPr>
        <w:t>salmonids</w:t>
      </w:r>
      <w:proofErr w:type="spellEnd"/>
      <w:r w:rsidRPr="008047D2">
        <w:rPr>
          <w:rFonts w:ascii="Calibri" w:hAnsi="Calibri"/>
          <w:sz w:val="16"/>
          <w:szCs w:val="22"/>
        </w:rPr>
        <w:t xml:space="preserve"> use c 300 mg of oxygen per kg of fish per hour and this can double if the fish are disturbed. For these species, </w:t>
      </w:r>
      <w:r w:rsidRPr="008047D2">
        <w:rPr>
          <w:rStyle w:val="DebateUnderline"/>
          <w:rFonts w:ascii="Calibri" w:hAnsi="Calibri"/>
          <w:b/>
        </w:rPr>
        <w:t xml:space="preserve">access to aerated water is essential for health </w:t>
      </w:r>
      <w:r w:rsidRPr="008047D2">
        <w:rPr>
          <w:rFonts w:ascii="Calibri" w:hAnsi="Calibri"/>
          <w:sz w:val="16"/>
          <w:szCs w:val="22"/>
        </w:rPr>
        <w:t>(</w:t>
      </w:r>
      <w:proofErr w:type="spellStart"/>
      <w:r w:rsidRPr="008047D2">
        <w:rPr>
          <w:rFonts w:ascii="Calibri" w:hAnsi="Calibri"/>
          <w:sz w:val="16"/>
          <w:szCs w:val="22"/>
        </w:rPr>
        <w:t>Wedermeyer</w:t>
      </w:r>
      <w:proofErr w:type="spellEnd"/>
      <w:r w:rsidRPr="008047D2">
        <w:rPr>
          <w:rFonts w:ascii="Calibri" w:hAnsi="Calibri"/>
          <w:sz w:val="16"/>
          <w:szCs w:val="22"/>
        </w:rPr>
        <w:t>, 1997). Immunoglobulin levels fall in sea bass held at low oxygen levels (</w:t>
      </w:r>
      <w:proofErr w:type="spellStart"/>
      <w:r w:rsidRPr="008047D2">
        <w:rPr>
          <w:rFonts w:ascii="Calibri" w:hAnsi="Calibri"/>
          <w:sz w:val="16"/>
          <w:szCs w:val="22"/>
        </w:rPr>
        <w:t>Scapigliati</w:t>
      </w:r>
      <w:proofErr w:type="spellEnd"/>
      <w:r w:rsidRPr="008047D2">
        <w:rPr>
          <w:rFonts w:ascii="Calibri" w:hAnsi="Calibri"/>
          <w:sz w:val="16"/>
          <w:szCs w:val="22"/>
        </w:rPr>
        <w:t xml:space="preserve"> et al., 1999). </w:t>
      </w:r>
      <w:r w:rsidRPr="008047D2">
        <w:rPr>
          <w:rStyle w:val="DebateUnderline"/>
          <w:rFonts w:ascii="Calibri" w:hAnsi="Calibri"/>
          <w:b/>
        </w:rPr>
        <w:t>Poor water quality mediates density effects on welfar</w:t>
      </w:r>
      <w:r w:rsidRPr="008047D2">
        <w:rPr>
          <w:rFonts w:ascii="Calibri" w:hAnsi="Calibri"/>
          <w:sz w:val="16"/>
          <w:szCs w:val="22"/>
        </w:rPr>
        <w:t>e in rainbow trout (Ellis et al., 2002)</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Atlantic salmon avoid bright light at the water surface, except when feeding (</w:t>
      </w:r>
      <w:proofErr w:type="spellStart"/>
      <w:r w:rsidRPr="008047D2">
        <w:rPr>
          <w:rFonts w:ascii="Calibri" w:hAnsi="Calibri"/>
          <w:sz w:val="16"/>
          <w:szCs w:val="22"/>
        </w:rPr>
        <w:t>Ferno</w:t>
      </w:r>
      <w:proofErr w:type="spellEnd"/>
      <w:r w:rsidRPr="008047D2">
        <w:rPr>
          <w:rFonts w:ascii="Calibri" w:hAnsi="Calibri"/>
          <w:sz w:val="16"/>
          <w:szCs w:val="22"/>
        </w:rPr>
        <w:t xml:space="preserve">̈ et al.,1995; </w:t>
      </w:r>
      <w:proofErr w:type="spellStart"/>
      <w:r w:rsidRPr="008047D2">
        <w:rPr>
          <w:rFonts w:ascii="Calibri" w:hAnsi="Calibri"/>
          <w:sz w:val="16"/>
          <w:szCs w:val="22"/>
        </w:rPr>
        <w:t>Juell</w:t>
      </w:r>
      <w:proofErr w:type="spellEnd"/>
      <w:r w:rsidRPr="008047D2">
        <w:rPr>
          <w:rFonts w:ascii="Calibri" w:hAnsi="Calibri"/>
          <w:sz w:val="16"/>
          <w:szCs w:val="22"/>
        </w:rPr>
        <w:t xml:space="preserve"> et al., 2003). Continuous light is associated with increased growth in several species (e.g. cod: </w:t>
      </w:r>
      <w:proofErr w:type="spellStart"/>
      <w:r w:rsidRPr="008047D2">
        <w:rPr>
          <w:rFonts w:ascii="Calibri" w:hAnsi="Calibri"/>
          <w:sz w:val="16"/>
          <w:szCs w:val="22"/>
        </w:rPr>
        <w:t>Puvanendran</w:t>
      </w:r>
      <w:proofErr w:type="spellEnd"/>
      <w:r w:rsidRPr="008047D2">
        <w:rPr>
          <w:rFonts w:ascii="Calibri" w:hAnsi="Calibri"/>
          <w:sz w:val="16"/>
          <w:szCs w:val="22"/>
        </w:rPr>
        <w:t xml:space="preserve"> &amp; Brown, 2002)</w:t>
      </w:r>
      <w:r w:rsidRPr="008047D2">
        <w:rPr>
          <w:rFonts w:ascii="Calibri" w:hAnsi="Calibri"/>
          <w:sz w:val="12"/>
          <w:szCs w:val="22"/>
        </w:rPr>
        <w:t>¶</w:t>
      </w:r>
      <w:r w:rsidRPr="008047D2">
        <w:rPr>
          <w:rFonts w:ascii="Calibri" w:hAnsi="Calibri"/>
          <w:sz w:val="16"/>
          <w:szCs w:val="22"/>
        </w:rPr>
        <w:t xml:space="preserve"> Dorsal fin erosion increases during periods of fasting in steelhead trout (</w:t>
      </w:r>
      <w:proofErr w:type="spellStart"/>
      <w:r w:rsidRPr="008047D2">
        <w:rPr>
          <w:rFonts w:ascii="Calibri" w:hAnsi="Calibri"/>
          <w:sz w:val="16"/>
          <w:szCs w:val="22"/>
        </w:rPr>
        <w:t>Winfree</w:t>
      </w:r>
      <w:proofErr w:type="spellEnd"/>
      <w:r w:rsidRPr="008047D2">
        <w:rPr>
          <w:rFonts w:ascii="Calibri" w:hAnsi="Calibri"/>
          <w:sz w:val="16"/>
          <w:szCs w:val="22"/>
        </w:rPr>
        <w:t xml:space="preserve"> et al., 1998). Plasma glucose increased in Atlantic salmon after 7 days without food, but other welfare indices were unaffected (Bell, 2002). Atlantic salmon deprived of food for longer periods (up to 86 days) lost weight and condition, but this </w:t>
      </w:r>
      <w:proofErr w:type="spellStart"/>
      <w:r w:rsidRPr="008047D2">
        <w:rPr>
          <w:rFonts w:ascii="Calibri" w:hAnsi="Calibri"/>
          <w:sz w:val="16"/>
          <w:szCs w:val="22"/>
        </w:rPr>
        <w:t>stabilised</w:t>
      </w:r>
      <w:proofErr w:type="spellEnd"/>
      <w:r w:rsidRPr="008047D2">
        <w:rPr>
          <w:rFonts w:ascii="Calibri" w:hAnsi="Calibri"/>
          <w:sz w:val="16"/>
          <w:szCs w:val="22"/>
        </w:rPr>
        <w:t xml:space="preserve"> after 30 days (</w:t>
      </w:r>
      <w:proofErr w:type="spellStart"/>
      <w:r w:rsidRPr="008047D2">
        <w:rPr>
          <w:rFonts w:ascii="Calibri" w:hAnsi="Calibri"/>
          <w:sz w:val="16"/>
          <w:szCs w:val="22"/>
        </w:rPr>
        <w:t>Einen</w:t>
      </w:r>
      <w:proofErr w:type="spellEnd"/>
      <w:r w:rsidRPr="008047D2">
        <w:rPr>
          <w:rFonts w:ascii="Calibri" w:hAnsi="Calibri"/>
          <w:sz w:val="16"/>
          <w:szCs w:val="22"/>
        </w:rPr>
        <w:t xml:space="preserve"> et al., 1998). Farmed Atlantic salmon swim slower and fight less during feeding bouts when fed on demand (Andrews et al., 2002)</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w:t>
      </w:r>
      <w:r w:rsidRPr="008047D2">
        <w:rPr>
          <w:rStyle w:val="DebateUnderline"/>
          <w:rFonts w:ascii="Calibri" w:hAnsi="Calibri"/>
          <w:b/>
        </w:rPr>
        <w:t xml:space="preserve">Therapeutic treatments themselves may be stressful to fish </w:t>
      </w:r>
      <w:r w:rsidRPr="008047D2">
        <w:rPr>
          <w:rFonts w:ascii="Calibri" w:hAnsi="Calibri"/>
          <w:sz w:val="16"/>
          <w:szCs w:val="22"/>
        </w:rPr>
        <w:t xml:space="preserve">(e.g. Griffin et al., 1999, 2002; </w:t>
      </w:r>
      <w:proofErr w:type="spellStart"/>
      <w:r w:rsidRPr="008047D2">
        <w:rPr>
          <w:rFonts w:ascii="Calibri" w:hAnsi="Calibri"/>
          <w:sz w:val="16"/>
          <w:szCs w:val="22"/>
        </w:rPr>
        <w:t>Thorburn</w:t>
      </w:r>
      <w:proofErr w:type="spellEnd"/>
      <w:r w:rsidRPr="008047D2">
        <w:rPr>
          <w:rFonts w:ascii="Calibri" w:hAnsi="Calibri"/>
          <w:sz w:val="16"/>
          <w:szCs w:val="22"/>
        </w:rPr>
        <w:t xml:space="preserve"> et al., 2001; </w:t>
      </w:r>
      <w:proofErr w:type="spellStart"/>
      <w:r w:rsidRPr="008047D2">
        <w:rPr>
          <w:rFonts w:ascii="Calibri" w:hAnsi="Calibri"/>
          <w:sz w:val="16"/>
          <w:szCs w:val="22"/>
        </w:rPr>
        <w:t>Yildiz</w:t>
      </w:r>
      <w:proofErr w:type="spellEnd"/>
      <w:r w:rsidRPr="008047D2">
        <w:rPr>
          <w:rFonts w:ascii="Calibri" w:hAnsi="Calibri"/>
          <w:sz w:val="16"/>
          <w:szCs w:val="22"/>
        </w:rPr>
        <w:t xml:space="preserve"> &amp; </w:t>
      </w:r>
      <w:proofErr w:type="spellStart"/>
      <w:r w:rsidRPr="008047D2">
        <w:rPr>
          <w:rFonts w:ascii="Calibri" w:hAnsi="Calibri"/>
          <w:sz w:val="16"/>
          <w:szCs w:val="22"/>
        </w:rPr>
        <w:t>Pulatsu</w:t>
      </w:r>
      <w:proofErr w:type="spellEnd"/>
      <w:r w:rsidRPr="008047D2">
        <w:rPr>
          <w:rFonts w:ascii="Calibri" w:hAnsi="Calibri"/>
          <w:sz w:val="16"/>
          <w:szCs w:val="22"/>
        </w:rPr>
        <w:t xml:space="preserve">, 1999; </w:t>
      </w:r>
      <w:proofErr w:type="spellStart"/>
      <w:r w:rsidRPr="008047D2">
        <w:rPr>
          <w:rFonts w:ascii="Calibri" w:hAnsi="Calibri"/>
          <w:sz w:val="16"/>
          <w:szCs w:val="22"/>
        </w:rPr>
        <w:t>Sorum</w:t>
      </w:r>
      <w:proofErr w:type="spellEnd"/>
      <w:r w:rsidRPr="008047D2">
        <w:rPr>
          <w:rFonts w:ascii="Calibri" w:hAnsi="Calibri"/>
          <w:sz w:val="16"/>
          <w:szCs w:val="22"/>
        </w:rPr>
        <w:t xml:space="preserve"> &amp; </w:t>
      </w:r>
      <w:proofErr w:type="spellStart"/>
      <w:r w:rsidRPr="008047D2">
        <w:rPr>
          <w:rFonts w:ascii="Calibri" w:hAnsi="Calibri"/>
          <w:sz w:val="16"/>
          <w:szCs w:val="22"/>
        </w:rPr>
        <w:t>Damsgard</w:t>
      </w:r>
      <w:proofErr w:type="spellEnd"/>
      <w:r w:rsidRPr="008047D2">
        <w:rPr>
          <w:rFonts w:ascii="Calibri" w:hAnsi="Calibri"/>
          <w:sz w:val="16"/>
          <w:szCs w:val="22"/>
        </w:rPr>
        <w:t>, 2003).</w:t>
      </w:r>
      <w:r w:rsidRPr="008047D2">
        <w:rPr>
          <w:rFonts w:ascii="Calibri" w:hAnsi="Calibri"/>
          <w:sz w:val="12"/>
          <w:szCs w:val="22"/>
        </w:rPr>
        <w:t>¶</w:t>
      </w:r>
      <w:r w:rsidRPr="008047D2">
        <w:rPr>
          <w:rFonts w:ascii="Calibri" w:hAnsi="Calibri"/>
          <w:sz w:val="16"/>
          <w:szCs w:val="22"/>
        </w:rPr>
        <w:t xml:space="preserve"> </w:t>
      </w:r>
      <w:r w:rsidRPr="008047D2">
        <w:rPr>
          <w:rStyle w:val="DebateUnderline"/>
          <w:rFonts w:ascii="Calibri" w:hAnsi="Calibri"/>
          <w:b/>
        </w:rPr>
        <w:t xml:space="preserve">Brief exposure to a predator causes increased cortisol levels and ventilation rate and suppressed feeding </w:t>
      </w:r>
      <w:r w:rsidRPr="008047D2">
        <w:rPr>
          <w:rFonts w:ascii="Calibri" w:hAnsi="Calibri"/>
          <w:sz w:val="16"/>
          <w:szCs w:val="22"/>
        </w:rPr>
        <w:t>(e.g. Metcalfe et al., 1987</w:t>
      </w:r>
      <w:r w:rsidRPr="008047D2">
        <w:rPr>
          <w:rStyle w:val="DebateUnderline"/>
          <w:rFonts w:ascii="Calibri" w:hAnsi="Calibri"/>
          <w:b/>
        </w:rPr>
        <w:t xml:space="preserve">). Mortality and injury due to attacks by birds and seals can be high among farmed fish </w:t>
      </w:r>
      <w:r w:rsidRPr="008047D2">
        <w:rPr>
          <w:rFonts w:ascii="Calibri" w:hAnsi="Calibri"/>
          <w:sz w:val="16"/>
          <w:szCs w:val="22"/>
        </w:rPr>
        <w:t>(e.g. Carss, 1993)</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w:t>
      </w:r>
      <w:r w:rsidRPr="008047D2">
        <w:rPr>
          <w:rStyle w:val="DebateUnderline"/>
          <w:rFonts w:ascii="Calibri" w:hAnsi="Calibri"/>
          <w:b/>
        </w:rPr>
        <w:t>All slaughter methods are stressful</w:t>
      </w:r>
      <w:r w:rsidRPr="008047D2">
        <w:rPr>
          <w:rFonts w:ascii="Calibri" w:hAnsi="Calibri"/>
          <w:sz w:val="16"/>
          <w:szCs w:val="22"/>
        </w:rPr>
        <w:t xml:space="preserve">, but some are lees so than others (Robb et al., 2000; Southgate &amp; Wall, 2001). Sea bass killed by chilling in ice water had lower plasma glucose and lactate levels and showed less marked </w:t>
      </w:r>
      <w:proofErr w:type="spellStart"/>
      <w:r w:rsidRPr="008047D2">
        <w:rPr>
          <w:rFonts w:ascii="Calibri" w:hAnsi="Calibri"/>
          <w:sz w:val="16"/>
          <w:szCs w:val="22"/>
        </w:rPr>
        <w:t>behavioural</w:t>
      </w:r>
      <w:proofErr w:type="spellEnd"/>
      <w:r w:rsidRPr="008047D2">
        <w:rPr>
          <w:rFonts w:ascii="Calibri" w:hAnsi="Calibri"/>
          <w:sz w:val="16"/>
          <w:szCs w:val="22"/>
        </w:rPr>
        <w:t xml:space="preserve"> responses than those killed by other methods, in particular by </w:t>
      </w:r>
      <w:proofErr w:type="spellStart"/>
      <w:r w:rsidRPr="008047D2">
        <w:rPr>
          <w:rFonts w:ascii="Calibri" w:hAnsi="Calibri"/>
          <w:sz w:val="16"/>
          <w:szCs w:val="22"/>
        </w:rPr>
        <w:t>asphysia</w:t>
      </w:r>
      <w:proofErr w:type="spellEnd"/>
      <w:r w:rsidRPr="008047D2">
        <w:rPr>
          <w:rFonts w:ascii="Calibri" w:hAnsi="Calibri"/>
          <w:sz w:val="16"/>
          <w:szCs w:val="22"/>
        </w:rPr>
        <w:t xml:space="preserve"> in air and electro-stunning (</w:t>
      </w:r>
      <w:proofErr w:type="spellStart"/>
      <w:r w:rsidRPr="008047D2">
        <w:rPr>
          <w:rFonts w:ascii="Calibri" w:hAnsi="Calibri"/>
          <w:sz w:val="16"/>
          <w:szCs w:val="22"/>
        </w:rPr>
        <w:t>Poli</w:t>
      </w:r>
      <w:proofErr w:type="spellEnd"/>
      <w:r w:rsidRPr="008047D2">
        <w:rPr>
          <w:rFonts w:ascii="Calibri" w:hAnsi="Calibri"/>
          <w:sz w:val="16"/>
          <w:szCs w:val="22"/>
        </w:rPr>
        <w:t xml:space="preserve"> et al., 2002; </w:t>
      </w:r>
      <w:proofErr w:type="spellStart"/>
      <w:r w:rsidRPr="008047D2">
        <w:rPr>
          <w:rFonts w:ascii="Calibri" w:hAnsi="Calibri"/>
          <w:sz w:val="16"/>
          <w:szCs w:val="22"/>
        </w:rPr>
        <w:t>Skjervold</w:t>
      </w:r>
      <w:proofErr w:type="spellEnd"/>
      <w:r w:rsidRPr="008047D2">
        <w:rPr>
          <w:rFonts w:ascii="Calibri" w:hAnsi="Calibri"/>
          <w:sz w:val="16"/>
          <w:szCs w:val="22"/>
        </w:rPr>
        <w:t xml:space="preserve"> et al., 2001), see Robb &amp; </w:t>
      </w:r>
      <w:proofErr w:type="spellStart"/>
      <w:r w:rsidRPr="008047D2">
        <w:rPr>
          <w:rFonts w:ascii="Calibri" w:hAnsi="Calibri"/>
          <w:sz w:val="16"/>
          <w:szCs w:val="22"/>
        </w:rPr>
        <w:t>Kestin</w:t>
      </w:r>
      <w:proofErr w:type="spellEnd"/>
      <w:r w:rsidRPr="008047D2">
        <w:rPr>
          <w:rFonts w:ascii="Calibri" w:hAnsi="Calibri"/>
          <w:sz w:val="16"/>
          <w:szCs w:val="22"/>
        </w:rPr>
        <w:t>, 2002; Lines</w:t>
      </w:r>
      <w:r w:rsidRPr="008047D2">
        <w:rPr>
          <w:rFonts w:ascii="Calibri" w:hAnsi="Calibri"/>
          <w:sz w:val="12"/>
          <w:szCs w:val="22"/>
        </w:rPr>
        <w:t>¶</w:t>
      </w:r>
      <w:r w:rsidRPr="008047D2">
        <w:rPr>
          <w:rFonts w:ascii="Calibri" w:hAnsi="Calibri"/>
          <w:sz w:val="16"/>
          <w:szCs w:val="22"/>
        </w:rPr>
        <w:t xml:space="preserve"> ￼￼￼Bright light and photoperiod manipulation</w:t>
      </w:r>
      <w:r w:rsidRPr="008047D2">
        <w:rPr>
          <w:rFonts w:ascii="Calibri" w:hAnsi="Calibri"/>
          <w:sz w:val="12"/>
          <w:szCs w:val="22"/>
        </w:rPr>
        <w:t>¶</w:t>
      </w:r>
      <w:r w:rsidRPr="008047D2">
        <w:rPr>
          <w:rFonts w:ascii="Calibri" w:hAnsi="Calibri"/>
          <w:sz w:val="16"/>
          <w:szCs w:val="22"/>
        </w:rPr>
        <w:t xml:space="preserve"> Food deprivation</w:t>
      </w:r>
      <w:r w:rsidRPr="008047D2">
        <w:rPr>
          <w:rFonts w:ascii="Calibri" w:hAnsi="Calibri"/>
          <w:sz w:val="12"/>
          <w:szCs w:val="22"/>
        </w:rPr>
        <w:t>¶</w:t>
      </w:r>
      <w:r w:rsidRPr="008047D2">
        <w:rPr>
          <w:rFonts w:ascii="Calibri" w:hAnsi="Calibri"/>
          <w:sz w:val="16"/>
          <w:szCs w:val="22"/>
        </w:rPr>
        <w:t xml:space="preserve"> Disease treatment</w:t>
      </w:r>
      <w:r w:rsidRPr="008047D2">
        <w:rPr>
          <w:rFonts w:ascii="Calibri" w:hAnsi="Calibri"/>
          <w:sz w:val="12"/>
          <w:szCs w:val="22"/>
        </w:rPr>
        <w:t>¶</w:t>
      </w:r>
      <w:r w:rsidRPr="008047D2">
        <w:rPr>
          <w:rFonts w:ascii="Calibri" w:hAnsi="Calibri"/>
          <w:sz w:val="16"/>
          <w:szCs w:val="22"/>
        </w:rPr>
        <w:t xml:space="preserve"> Unavoidable contact</w:t>
      </w:r>
      <w:r w:rsidRPr="008047D2">
        <w:rPr>
          <w:rFonts w:ascii="Calibri" w:hAnsi="Calibri"/>
          <w:sz w:val="12"/>
          <w:szCs w:val="22"/>
        </w:rPr>
        <w:t>¶</w:t>
      </w:r>
      <w:r w:rsidRPr="008047D2">
        <w:rPr>
          <w:rFonts w:ascii="Calibri" w:hAnsi="Calibri"/>
          <w:sz w:val="16"/>
          <w:szCs w:val="22"/>
        </w:rPr>
        <w:t xml:space="preserve"> with predators</w:t>
      </w:r>
      <w:r w:rsidRPr="008047D2">
        <w:rPr>
          <w:rFonts w:ascii="Calibri" w:hAnsi="Calibri"/>
          <w:sz w:val="12"/>
          <w:szCs w:val="22"/>
        </w:rPr>
        <w:t>¶</w:t>
      </w:r>
      <w:r w:rsidRPr="008047D2">
        <w:rPr>
          <w:rFonts w:ascii="Calibri" w:hAnsi="Calibri"/>
          <w:sz w:val="16"/>
          <w:szCs w:val="22"/>
        </w:rPr>
        <w:t xml:space="preserve"> Slaughter</w:t>
      </w:r>
      <w:r w:rsidRPr="008047D2">
        <w:rPr>
          <w:rFonts w:ascii="Calibri" w:hAnsi="Calibri"/>
          <w:sz w:val="12"/>
          <w:szCs w:val="22"/>
        </w:rPr>
        <w:t>¶</w:t>
      </w:r>
      <w:r w:rsidRPr="008047D2">
        <w:rPr>
          <w:rFonts w:ascii="Calibri" w:hAnsi="Calibri"/>
          <w:sz w:val="16"/>
          <w:szCs w:val="22"/>
        </w:rPr>
        <w:t xml:space="preserve"> ￼￼￼￼￼￼￼￼￼￼￼￼￼￼</w:t>
      </w:r>
      <w:r w:rsidRPr="008047D2">
        <w:rPr>
          <w:rFonts w:ascii="Calibri" w:hAnsi="Calibri"/>
          <w:sz w:val="12"/>
          <w:szCs w:val="22"/>
        </w:rPr>
        <w:t>¶</w:t>
      </w:r>
      <w:r w:rsidRPr="008047D2">
        <w:rPr>
          <w:rFonts w:ascii="Calibri" w:hAnsi="Calibri"/>
          <w:sz w:val="16"/>
          <w:szCs w:val="22"/>
        </w:rPr>
        <w:t xml:space="preserve"> Danish Centre for Bioethics and Risk Assessment</w:t>
      </w:r>
      <w:r w:rsidRPr="008047D2">
        <w:rPr>
          <w:rFonts w:ascii="Calibri" w:hAnsi="Calibri"/>
          <w:sz w:val="12"/>
          <w:szCs w:val="22"/>
        </w:rPr>
        <w:t>¶</w:t>
      </w:r>
      <w:r w:rsidRPr="008047D2">
        <w:rPr>
          <w:rFonts w:ascii="Calibri" w:hAnsi="Calibri"/>
          <w:sz w:val="16"/>
          <w:szCs w:val="22"/>
        </w:rPr>
        <w:t xml:space="preserve"> This is a post-print version of an article published in Journal of Fish Biology by Wiley-Blackwell For more articles on animal ethics, see www.animalethics.net</w:t>
      </w:r>
      <w:r w:rsidRPr="008047D2">
        <w:rPr>
          <w:rFonts w:ascii="Calibri" w:hAnsi="Calibri"/>
          <w:sz w:val="12"/>
          <w:szCs w:val="22"/>
        </w:rPr>
        <w:t>¶</w:t>
      </w:r>
      <w:r w:rsidRPr="008047D2">
        <w:rPr>
          <w:rFonts w:ascii="Calibri" w:hAnsi="Calibri"/>
          <w:sz w:val="16"/>
          <w:szCs w:val="22"/>
        </w:rPr>
        <w:t xml:space="preserve"> et al., 2003; Van de Vis et al., 2003.</w:t>
      </w:r>
      <w:r w:rsidRPr="008047D2">
        <w:rPr>
          <w:rFonts w:ascii="Calibri" w:hAnsi="Calibri"/>
          <w:sz w:val="12"/>
          <w:szCs w:val="22"/>
        </w:rPr>
        <w:t>¶</w:t>
      </w:r>
      <w:r w:rsidRPr="008047D2">
        <w:rPr>
          <w:rFonts w:ascii="Calibri" w:hAnsi="Calibri"/>
          <w:sz w:val="16"/>
          <w:szCs w:val="22"/>
        </w:rPr>
        <w:t xml:space="preserve"> Keeping ornamental fish</w:t>
      </w:r>
      <w:r w:rsidRPr="008047D2">
        <w:rPr>
          <w:rFonts w:ascii="Calibri" w:hAnsi="Calibri"/>
          <w:sz w:val="12"/>
          <w:szCs w:val="22"/>
        </w:rPr>
        <w:t>¶</w:t>
      </w:r>
      <w:r w:rsidRPr="008047D2">
        <w:rPr>
          <w:rFonts w:ascii="Calibri" w:hAnsi="Calibri"/>
          <w:sz w:val="16"/>
          <w:szCs w:val="22"/>
        </w:rPr>
        <w:t xml:space="preserve"> Various bodies are concerned with ethical issues arising from the keeping of ornamental fish, whether in private homes or in public aquaria. These issues include conservation of species used by the aquarium trade and their habitats as well as the welfare of the individual fish themselves. Table 6 gives examples of some recent scientific of the impact of various practices in ornamental fish keeping on the welfare of individual fish</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Table 6. Examples of scientific studies of the impact of various aspects of ornamental fish keeping on fish welfare</w:t>
      </w:r>
      <w:proofErr w:type="gramStart"/>
      <w:r w:rsidRPr="008047D2">
        <w:rPr>
          <w:rFonts w:ascii="Calibri" w:hAnsi="Calibri"/>
          <w:sz w:val="16"/>
          <w:szCs w:val="22"/>
        </w:rPr>
        <w:t>.</w:t>
      </w:r>
      <w:r w:rsidRPr="008047D2">
        <w:rPr>
          <w:rFonts w:ascii="Calibri" w:hAnsi="Calibri"/>
          <w:sz w:val="12"/>
          <w:szCs w:val="22"/>
        </w:rPr>
        <w:t>¶</w:t>
      </w:r>
      <w:proofErr w:type="gramEnd"/>
      <w:r w:rsidRPr="008047D2">
        <w:rPr>
          <w:rFonts w:ascii="Calibri" w:hAnsi="Calibri"/>
          <w:sz w:val="16"/>
          <w:szCs w:val="22"/>
        </w:rPr>
        <w:t xml:space="preserve"> ￼￼￼￼￼￼</w:t>
      </w:r>
    </w:p>
    <w:p w14:paraId="09AD3E9F" w14:textId="77777777" w:rsidR="002E7C79" w:rsidRPr="006A2FCF" w:rsidRDefault="002E7C79" w:rsidP="002E7C79"/>
    <w:p w14:paraId="56481BD9" w14:textId="77777777" w:rsidR="002E7C79" w:rsidRPr="002E7C79" w:rsidRDefault="002E7C79" w:rsidP="002E7C79"/>
    <w:p w14:paraId="2761359E" w14:textId="77777777" w:rsidR="00956F52" w:rsidRPr="00050635" w:rsidRDefault="00956F52" w:rsidP="00956F52">
      <w:pPr>
        <w:pStyle w:val="Heading1"/>
      </w:pPr>
      <w:r w:rsidRPr="00050635">
        <w:lastRenderedPageBreak/>
        <w:t>DA</w:t>
      </w:r>
    </w:p>
    <w:p w14:paraId="5752A372" w14:textId="77777777" w:rsidR="0015623B" w:rsidRPr="00050635" w:rsidRDefault="0015623B" w:rsidP="0088178B">
      <w:pPr>
        <w:pStyle w:val="Heading2"/>
      </w:pPr>
      <w:r w:rsidRPr="00050635">
        <w:lastRenderedPageBreak/>
        <w:t>Econ DA Links</w:t>
      </w:r>
    </w:p>
    <w:p w14:paraId="18553D55" w14:textId="77777777" w:rsidR="0088178B" w:rsidRPr="00050635" w:rsidRDefault="0088178B" w:rsidP="0088178B">
      <w:pPr>
        <w:pStyle w:val="Heading3"/>
      </w:pPr>
      <w:r w:rsidRPr="00050635">
        <w:lastRenderedPageBreak/>
        <w:t xml:space="preserve">1nc spending DA link </w:t>
      </w:r>
    </w:p>
    <w:p w14:paraId="191EB575" w14:textId="77777777" w:rsidR="00F541D1" w:rsidRDefault="00F541D1" w:rsidP="00F541D1">
      <w:pPr>
        <w:pStyle w:val="Heading4"/>
      </w:pPr>
      <w:r>
        <w:t>Ocean Thermal Energy Conversion is expensive and would cost 5 times more than nuclear energy</w:t>
      </w:r>
    </w:p>
    <w:p w14:paraId="4A23F93C" w14:textId="77777777" w:rsidR="00F541D1" w:rsidRPr="00914733" w:rsidRDefault="00F541D1" w:rsidP="00F541D1">
      <w:pPr>
        <w:rPr>
          <w:sz w:val="16"/>
        </w:rPr>
      </w:pPr>
      <w:proofErr w:type="spellStart"/>
      <w:r w:rsidRPr="003769B8">
        <w:rPr>
          <w:rStyle w:val="StyleStyleBold12pt"/>
        </w:rPr>
        <w:t>Michaelis</w:t>
      </w:r>
      <w:proofErr w:type="spellEnd"/>
      <w:r w:rsidRPr="003769B8">
        <w:rPr>
          <w:rStyle w:val="StyleStyleBold12pt"/>
        </w:rPr>
        <w:t xml:space="preserve"> and </w:t>
      </w:r>
      <w:proofErr w:type="spellStart"/>
      <w:r w:rsidRPr="003769B8">
        <w:rPr>
          <w:rStyle w:val="StyleStyleBold12pt"/>
        </w:rPr>
        <w:t>Tomasi</w:t>
      </w:r>
      <w:proofErr w:type="spellEnd"/>
      <w:r w:rsidRPr="003769B8">
        <w:rPr>
          <w:rStyle w:val="StyleStyleBold12pt"/>
        </w:rPr>
        <w:t xml:space="preserve"> 09</w:t>
      </w:r>
      <w:r w:rsidRPr="00914733">
        <w:rPr>
          <w:iCs/>
        </w:rPr>
        <w:t xml:space="preserve"> (Dominic </w:t>
      </w:r>
      <w:proofErr w:type="spellStart"/>
      <w:r w:rsidRPr="00914733">
        <w:rPr>
          <w:iCs/>
        </w:rPr>
        <w:t>Michaelis</w:t>
      </w:r>
      <w:proofErr w:type="spellEnd"/>
      <w:r w:rsidRPr="00914733">
        <w:rPr>
          <w:iCs/>
        </w:rPr>
        <w:t xml:space="preserve"> and Jerome </w:t>
      </w:r>
      <w:proofErr w:type="spellStart"/>
      <w:r w:rsidRPr="00914733">
        <w:rPr>
          <w:iCs/>
        </w:rPr>
        <w:t>Tomasi</w:t>
      </w:r>
      <w:proofErr w:type="spellEnd"/>
      <w:r w:rsidRPr="00914733">
        <w:rPr>
          <w:iCs/>
        </w:rPr>
        <w:t xml:space="preserve">, engineer and </w:t>
      </w:r>
      <w:proofErr w:type="spellStart"/>
      <w:r w:rsidRPr="00914733">
        <w:rPr>
          <w:iCs/>
        </w:rPr>
        <w:t>designer,“Cost</w:t>
      </w:r>
      <w:proofErr w:type="spellEnd"/>
      <w:r w:rsidRPr="00914733">
        <w:rPr>
          <w:iCs/>
        </w:rPr>
        <w:t xml:space="preserve"> Implications of Combined Power Generation and Seawater Desalination by OTEC, 2009)</w:t>
      </w:r>
    </w:p>
    <w:p w14:paraId="611D4152" w14:textId="77777777" w:rsidR="00F541D1" w:rsidRDefault="00F541D1" w:rsidP="00F541D1">
      <w:pPr>
        <w:rPr>
          <w:sz w:val="16"/>
        </w:rPr>
      </w:pPr>
      <w:r w:rsidRPr="00914733">
        <w:rPr>
          <w:sz w:val="16"/>
        </w:rPr>
        <w:t xml:space="preserve"> The first conclusion is that </w:t>
      </w:r>
      <w:r w:rsidRPr="00914733">
        <w:rPr>
          <w:rStyle w:val="StyleBoldUnderline"/>
        </w:rPr>
        <w:t>an OTEC platform can justify a budget of over twice the base cost of nuclear</w:t>
      </w:r>
      <w:r w:rsidRPr="00914733">
        <w:rPr>
          <w:sz w:val="16"/>
        </w:rPr>
        <w:t xml:space="preserve">, set at $1500/ kW installed, to include 1kW of power installed, and the desalination value of $1800/kW </w:t>
      </w:r>
      <w:proofErr w:type="gramStart"/>
      <w:r w:rsidRPr="00914733">
        <w:rPr>
          <w:sz w:val="16"/>
        </w:rPr>
        <w:t>( Perth</w:t>
      </w:r>
      <w:proofErr w:type="gramEnd"/>
      <w:r w:rsidRPr="00914733">
        <w:rPr>
          <w:sz w:val="16"/>
        </w:rPr>
        <w:t xml:space="preserve"> figure) associated with that kW, </w:t>
      </w:r>
      <w:r w:rsidRPr="00914733">
        <w:rPr>
          <w:rStyle w:val="StyleBoldUnderline"/>
        </w:rPr>
        <w:t>a total figure of $3300/ kW</w:t>
      </w:r>
      <w:r w:rsidRPr="00914733">
        <w:rPr>
          <w:sz w:val="16"/>
        </w:rPr>
        <w:t>.</w:t>
      </w:r>
      <w:r>
        <w:rPr>
          <w:sz w:val="12"/>
        </w:rPr>
        <w:t xml:space="preserve"> </w:t>
      </w:r>
      <w:r w:rsidRPr="00914733">
        <w:rPr>
          <w:sz w:val="16"/>
        </w:rPr>
        <w:t xml:space="preserve"> </w:t>
      </w:r>
      <w:r w:rsidRPr="00914733">
        <w:rPr>
          <w:rStyle w:val="StyleBoldUnderline"/>
        </w:rPr>
        <w:t xml:space="preserve">The budget for a 200 MW OTEC plant would be $660M. </w:t>
      </w:r>
      <w:proofErr w:type="gramStart"/>
      <w:r w:rsidRPr="00914733">
        <w:rPr>
          <w:rStyle w:val="StyleBoldUnderline"/>
        </w:rPr>
        <w:t>( This</w:t>
      </w:r>
      <w:proofErr w:type="gramEnd"/>
      <w:r w:rsidRPr="00914733">
        <w:rPr>
          <w:rStyle w:val="StyleBoldUnderline"/>
        </w:rPr>
        <w:t xml:space="preserve"> is the cost of 5 French </w:t>
      </w:r>
      <w:proofErr w:type="spellStart"/>
      <w:r w:rsidRPr="00914733">
        <w:rPr>
          <w:rStyle w:val="StyleBoldUnderline"/>
        </w:rPr>
        <w:t>rafale</w:t>
      </w:r>
      <w:proofErr w:type="spellEnd"/>
      <w:r w:rsidRPr="00914733">
        <w:rPr>
          <w:rStyle w:val="StyleBoldUnderline"/>
        </w:rPr>
        <w:t xml:space="preserve"> fighters or 1 US stealth bomber</w:t>
      </w:r>
      <w:r w:rsidRPr="00914733">
        <w:rPr>
          <w:sz w:val="16"/>
        </w:rPr>
        <w:t>! Energy independence must be a national priority and could be better achieved by OTEC than by conventional forms of military might.)</w:t>
      </w:r>
      <w:r>
        <w:rPr>
          <w:sz w:val="12"/>
        </w:rPr>
        <w:t xml:space="preserve"> </w:t>
      </w:r>
      <w:r w:rsidRPr="00914733">
        <w:rPr>
          <w:sz w:val="16"/>
        </w:rPr>
        <w:t xml:space="preserve"> If </w:t>
      </w:r>
      <w:r w:rsidRPr="00914733">
        <w:rPr>
          <w:rStyle w:val="StyleBoldUnderline"/>
        </w:rPr>
        <w:t>the 25 year maintenance and running costs are taken into consideration, the Perth figure needs to be multiplied by the factor of 1,75 previously referred to, giving a total cost benefit of $3150 /kW, over twice the base nuclear cost</w:t>
      </w:r>
      <w:r w:rsidRPr="00914733">
        <w:rPr>
          <w:sz w:val="16"/>
        </w:rPr>
        <w:t>.</w:t>
      </w:r>
      <w:r>
        <w:rPr>
          <w:sz w:val="12"/>
        </w:rPr>
        <w:t xml:space="preserve"> </w:t>
      </w:r>
      <w:r w:rsidRPr="00914733">
        <w:rPr>
          <w:sz w:val="16"/>
        </w:rPr>
        <w:t xml:space="preserve"> These costs are relevant because, in open cycle OTEC, the running and maintenance are an integral part of the power generation process, and imply no significant </w:t>
      </w:r>
      <w:proofErr w:type="spellStart"/>
      <w:r w:rsidRPr="00914733">
        <w:rPr>
          <w:sz w:val="16"/>
        </w:rPr>
        <w:t>overcost</w:t>
      </w:r>
      <w:proofErr w:type="spellEnd"/>
      <w:r w:rsidRPr="00914733">
        <w:rPr>
          <w:sz w:val="16"/>
        </w:rPr>
        <w:t>, all the more so because of its relative simplicity compared to a Reverse Osmosis plant.</w:t>
      </w:r>
      <w:r>
        <w:rPr>
          <w:sz w:val="12"/>
        </w:rPr>
        <w:t xml:space="preserve"> </w:t>
      </w:r>
      <w:r w:rsidRPr="00914733">
        <w:rPr>
          <w:sz w:val="16"/>
        </w:rPr>
        <w:t xml:space="preserve"> Figures available for running, maintenance and fuel of nuclear plants are comparatively low, and will be ignored, given the large capital cost variations.</w:t>
      </w:r>
      <w:r>
        <w:rPr>
          <w:sz w:val="12"/>
        </w:rPr>
        <w:t xml:space="preserve"> </w:t>
      </w:r>
      <w:r w:rsidRPr="00914733">
        <w:rPr>
          <w:sz w:val="16"/>
        </w:rPr>
        <w:t xml:space="preserve"> The second conclusion is that, if running and maintenance of Reverse Osmosis plants over 25 years are included with the capital costs, the </w:t>
      </w:r>
      <w:r w:rsidRPr="00914733">
        <w:rPr>
          <w:rStyle w:val="StyleBoldUnderline"/>
        </w:rPr>
        <w:t>OTEC platform</w:t>
      </w:r>
      <w:r w:rsidRPr="00914733">
        <w:rPr>
          <w:sz w:val="16"/>
        </w:rPr>
        <w:t xml:space="preserve"> can justify a </w:t>
      </w:r>
      <w:r w:rsidRPr="00914733">
        <w:rPr>
          <w:rStyle w:val="StyleBoldUnderline"/>
        </w:rPr>
        <w:t>budget</w:t>
      </w:r>
      <w:r w:rsidRPr="00914733">
        <w:rPr>
          <w:sz w:val="16"/>
        </w:rPr>
        <w:t xml:space="preserve"> of 1kW at $1500 / kW, plus the derived figure </w:t>
      </w:r>
      <w:r w:rsidRPr="00914733">
        <w:rPr>
          <w:rStyle w:val="StyleBoldUnderline"/>
        </w:rPr>
        <w:t>of</w:t>
      </w:r>
      <w:r w:rsidRPr="00914733">
        <w:rPr>
          <w:sz w:val="16"/>
        </w:rPr>
        <w:t xml:space="preserve"> $3150, </w:t>
      </w:r>
      <w:r w:rsidRPr="00914733">
        <w:rPr>
          <w:rStyle w:val="StyleBoldUnderline"/>
        </w:rPr>
        <w:t>a total of $4650 / kW; over three times the base cost of nuclear</w:t>
      </w:r>
      <w:r w:rsidRPr="00914733">
        <w:rPr>
          <w:sz w:val="16"/>
        </w:rPr>
        <w:t xml:space="preserve"> at $1500 / </w:t>
      </w:r>
      <w:proofErr w:type="gramStart"/>
      <w:r w:rsidRPr="00914733">
        <w:rPr>
          <w:sz w:val="16"/>
        </w:rPr>
        <w:t>kW</w:t>
      </w:r>
      <w:r>
        <w:rPr>
          <w:sz w:val="12"/>
        </w:rPr>
        <w:t xml:space="preserve"> </w:t>
      </w:r>
      <w:r w:rsidRPr="00914733">
        <w:rPr>
          <w:sz w:val="16"/>
        </w:rPr>
        <w:t xml:space="preserve"> The</w:t>
      </w:r>
      <w:proofErr w:type="gramEnd"/>
      <w:r w:rsidRPr="00914733">
        <w:rPr>
          <w:sz w:val="16"/>
        </w:rPr>
        <w:t xml:space="preserve"> third conclusion is that, </w:t>
      </w:r>
      <w:r w:rsidRPr="00914733">
        <w:rPr>
          <w:rStyle w:val="StyleBoldUnderline"/>
        </w:rPr>
        <w:t>if the desalinated water output can be doubled</w:t>
      </w:r>
      <w:r w:rsidRPr="00914733">
        <w:rPr>
          <w:sz w:val="16"/>
        </w:rPr>
        <w:t xml:space="preserve">, to 2,4M </w:t>
      </w:r>
      <w:proofErr w:type="spellStart"/>
      <w:r w:rsidRPr="00914733">
        <w:rPr>
          <w:sz w:val="16"/>
        </w:rPr>
        <w:t>litres</w:t>
      </w:r>
      <w:proofErr w:type="spellEnd"/>
      <w:r w:rsidRPr="00914733">
        <w:rPr>
          <w:sz w:val="16"/>
        </w:rPr>
        <w:t xml:space="preserve"> per day / MW, or more, as has been calculated by OCEES, then the desalination figure is doubled proportionally, </w:t>
      </w:r>
      <w:r w:rsidRPr="00914733">
        <w:rPr>
          <w:rStyle w:val="StyleBoldUnderline"/>
        </w:rPr>
        <w:t>the OTEC</w:t>
      </w:r>
      <w:r w:rsidRPr="00914733">
        <w:rPr>
          <w:sz w:val="16"/>
        </w:rPr>
        <w:t xml:space="preserve"> platform </w:t>
      </w:r>
      <w:r w:rsidRPr="00914733">
        <w:rPr>
          <w:rStyle w:val="StyleBoldUnderline"/>
        </w:rPr>
        <w:t>budget</w:t>
      </w:r>
      <w:r w:rsidRPr="00914733">
        <w:rPr>
          <w:sz w:val="16"/>
        </w:rPr>
        <w:t xml:space="preserve"> </w:t>
      </w:r>
      <w:r w:rsidRPr="00914733">
        <w:rPr>
          <w:rStyle w:val="StyleBoldUnderline"/>
        </w:rPr>
        <w:t>jump</w:t>
      </w:r>
      <w:r w:rsidRPr="00914733">
        <w:rPr>
          <w:sz w:val="16"/>
        </w:rPr>
        <w:t xml:space="preserve">ing </w:t>
      </w:r>
      <w:r w:rsidRPr="00914733">
        <w:rPr>
          <w:rStyle w:val="StyleBoldUnderline"/>
        </w:rPr>
        <w:t>to</w:t>
      </w:r>
      <w:r w:rsidRPr="00914733">
        <w:rPr>
          <w:sz w:val="16"/>
        </w:rPr>
        <w:t xml:space="preserve"> $1500 / kW, plus $3150x2 or $6300 / kW, </w:t>
      </w:r>
      <w:r w:rsidRPr="00914733">
        <w:rPr>
          <w:rStyle w:val="StyleBoldUnderline"/>
        </w:rPr>
        <w:t>a total of $7800 / kW, just over 5 times the base cost of nuclear.</w:t>
      </w:r>
      <w:r w:rsidRPr="00914733">
        <w:rPr>
          <w:sz w:val="16"/>
        </w:rPr>
        <w:t xml:space="preserve"> Rather than a power generation plant with a desalination capacity, it then becomes a desalination plant with a power generation capacity. </w:t>
      </w:r>
    </w:p>
    <w:p w14:paraId="3A5FCE6A" w14:textId="77777777" w:rsidR="00F541D1" w:rsidRPr="00F541D1" w:rsidRDefault="00F541D1" w:rsidP="00F541D1"/>
    <w:p w14:paraId="087E9A5E" w14:textId="77777777" w:rsidR="0088178B" w:rsidRPr="0088178B" w:rsidRDefault="0088178B" w:rsidP="0088178B">
      <w:pPr>
        <w:pStyle w:val="Heading3"/>
      </w:pPr>
      <w:r>
        <w:lastRenderedPageBreak/>
        <w:t xml:space="preserve">2nc/1nr link wall – spending </w:t>
      </w:r>
    </w:p>
    <w:p w14:paraId="7BF4C42A" w14:textId="77777777" w:rsidR="00F541D1" w:rsidRDefault="00E53A79" w:rsidP="0015623B">
      <w:pPr>
        <w:pStyle w:val="Heading4"/>
      </w:pPr>
      <w:r>
        <w:t xml:space="preserve">1. It would cost $660 million dollars for one 200MW OTEC plant – that’s more than 5 French </w:t>
      </w:r>
      <w:proofErr w:type="spellStart"/>
      <w:r>
        <w:t>rafale</w:t>
      </w:r>
      <w:proofErr w:type="spellEnd"/>
      <w:r>
        <w:t xml:space="preserve"> fighters or 1 US stealth bomber, and the plan would need to implement multiple plants to solve the advantages. That’s </w:t>
      </w:r>
      <w:proofErr w:type="spellStart"/>
      <w:r>
        <w:t>Michaelis</w:t>
      </w:r>
      <w:proofErr w:type="spellEnd"/>
      <w:r>
        <w:t xml:space="preserve"> and </w:t>
      </w:r>
      <w:proofErr w:type="spellStart"/>
      <w:r>
        <w:t>Tomasi</w:t>
      </w:r>
      <w:proofErr w:type="spellEnd"/>
      <w:r>
        <w:t xml:space="preserve">. </w:t>
      </w:r>
    </w:p>
    <w:p w14:paraId="78166C0D" w14:textId="77777777" w:rsidR="0015623B" w:rsidRDefault="00F541D1" w:rsidP="0015623B">
      <w:pPr>
        <w:pStyle w:val="Heading4"/>
      </w:pPr>
      <w:r>
        <w:t xml:space="preserve">2. </w:t>
      </w:r>
      <w:r w:rsidR="0015623B">
        <w:t>OTEC projects would cost appropriations of billions of dollars</w:t>
      </w:r>
    </w:p>
    <w:p w14:paraId="0F3C250A" w14:textId="77777777" w:rsidR="0015623B" w:rsidRDefault="0015623B" w:rsidP="0015623B">
      <w:pPr>
        <w:rPr>
          <w:sz w:val="16"/>
        </w:rPr>
      </w:pPr>
      <w:r w:rsidRPr="00CE24E7">
        <w:rPr>
          <w:sz w:val="16"/>
        </w:rPr>
        <w:t>https://www.princeton.edu/~ota/disk3/1978/7815/781503.PDF</w:t>
      </w:r>
    </w:p>
    <w:p w14:paraId="11659CEB" w14:textId="77777777" w:rsidR="0015623B" w:rsidRPr="00914733" w:rsidRDefault="0015623B" w:rsidP="0015623B">
      <w:pPr>
        <w:rPr>
          <w:sz w:val="16"/>
        </w:rPr>
      </w:pPr>
      <w:r>
        <w:rPr>
          <w:sz w:val="16"/>
        </w:rPr>
        <w:t xml:space="preserve">In the long term, </w:t>
      </w:r>
      <w:r w:rsidRPr="00E54F4D">
        <w:rPr>
          <w:rStyle w:val="StyleBoldUnderline"/>
        </w:rPr>
        <w:t xml:space="preserve">decisions about funding are ideally made in the context </w:t>
      </w:r>
      <w:proofErr w:type="gramStart"/>
      <w:r w:rsidRPr="00E54F4D">
        <w:rPr>
          <w:rStyle w:val="StyleBoldUnderline"/>
        </w:rPr>
        <w:t>of</w:t>
      </w:r>
      <w:r>
        <w:rPr>
          <w:rStyle w:val="StyleBoldUnderline"/>
        </w:rPr>
        <w:t xml:space="preserve"> </w:t>
      </w:r>
      <w:r w:rsidRPr="00E54F4D">
        <w:rPr>
          <w:rStyle w:val="StyleBoldUnderline"/>
        </w:rPr>
        <w:t xml:space="preserve"> an</w:t>
      </w:r>
      <w:proofErr w:type="gramEnd"/>
      <w:r w:rsidRPr="00E54F4D">
        <w:rPr>
          <w:rStyle w:val="StyleBoldUnderline"/>
        </w:rPr>
        <w:t xml:space="preserve"> evaluation of the total Department of Energy budget for research on future</w:t>
      </w:r>
      <w:r>
        <w:rPr>
          <w:rStyle w:val="StyleBoldUnderline"/>
        </w:rPr>
        <w:t xml:space="preserve"> </w:t>
      </w:r>
      <w:r w:rsidRPr="00E54F4D">
        <w:rPr>
          <w:rStyle w:val="StyleBoldUnderline"/>
        </w:rPr>
        <w:t xml:space="preserve"> alternative energy sources</w:t>
      </w:r>
      <w:r>
        <w:rPr>
          <w:sz w:val="16"/>
        </w:rPr>
        <w:t xml:space="preserve">. In the absence of such a comparison of </w:t>
      </w:r>
      <w:proofErr w:type="gramStart"/>
      <w:r>
        <w:rPr>
          <w:sz w:val="16"/>
        </w:rPr>
        <w:t>alternative</w:t>
      </w:r>
      <w:r>
        <w:rPr>
          <w:sz w:val="12"/>
        </w:rPr>
        <w:t xml:space="preserve"> </w:t>
      </w:r>
      <w:r w:rsidRPr="005068D4">
        <w:rPr>
          <w:sz w:val="12"/>
        </w:rPr>
        <w:t xml:space="preserve"> </w:t>
      </w:r>
      <w:r>
        <w:rPr>
          <w:sz w:val="16"/>
        </w:rPr>
        <w:t>energy</w:t>
      </w:r>
      <w:proofErr w:type="gramEnd"/>
      <w:r>
        <w:rPr>
          <w:sz w:val="16"/>
        </w:rPr>
        <w:t xml:space="preserve"> concepts at this time, Congress could cease to fund a separate research</w:t>
      </w:r>
      <w:r>
        <w:rPr>
          <w:sz w:val="12"/>
        </w:rPr>
        <w:t xml:space="preserve"> </w:t>
      </w:r>
      <w:r w:rsidRPr="005068D4">
        <w:rPr>
          <w:sz w:val="12"/>
        </w:rPr>
        <w:t xml:space="preserve"> </w:t>
      </w:r>
      <w:r>
        <w:rPr>
          <w:sz w:val="16"/>
        </w:rPr>
        <w:t>program for OTEC or it could continue to investigate the possibility of OTEC</w:t>
      </w:r>
      <w:r>
        <w:rPr>
          <w:sz w:val="12"/>
        </w:rPr>
        <w:t xml:space="preserve"> </w:t>
      </w:r>
      <w:r w:rsidRPr="005068D4">
        <w:rPr>
          <w:sz w:val="12"/>
        </w:rPr>
        <w:t xml:space="preserve"> </w:t>
      </w:r>
      <w:r>
        <w:rPr>
          <w:sz w:val="16"/>
        </w:rPr>
        <w:t>as an ultimately usable technology.</w:t>
      </w:r>
      <w:r>
        <w:rPr>
          <w:sz w:val="12"/>
        </w:rPr>
        <w:t xml:space="preserve"> </w:t>
      </w:r>
      <w:r w:rsidRPr="005068D4">
        <w:rPr>
          <w:sz w:val="12"/>
        </w:rPr>
        <w:t xml:space="preserve"> </w:t>
      </w:r>
      <w:r>
        <w:rPr>
          <w:sz w:val="16"/>
        </w:rPr>
        <w:t xml:space="preserve">If funding is continued, fairly level research and development money in </w:t>
      </w:r>
      <w:proofErr w:type="gramStart"/>
      <w:r>
        <w:rPr>
          <w:sz w:val="16"/>
        </w:rPr>
        <w:t>the</w:t>
      </w:r>
      <w:r>
        <w:rPr>
          <w:sz w:val="12"/>
        </w:rPr>
        <w:t xml:space="preserve"> </w:t>
      </w:r>
      <w:r w:rsidRPr="005068D4">
        <w:rPr>
          <w:sz w:val="12"/>
        </w:rPr>
        <w:t xml:space="preserve"> </w:t>
      </w:r>
      <w:r>
        <w:rPr>
          <w:sz w:val="16"/>
        </w:rPr>
        <w:t>tens</w:t>
      </w:r>
      <w:proofErr w:type="gramEnd"/>
      <w:r>
        <w:rPr>
          <w:sz w:val="16"/>
        </w:rPr>
        <w:t xml:space="preserve"> </w:t>
      </w:r>
      <w:r w:rsidRPr="00E54F4D">
        <w:rPr>
          <w:rStyle w:val="StyleBoldUnderline"/>
        </w:rPr>
        <w:t>of millions of dollars for the next</w:t>
      </w:r>
      <w:r>
        <w:rPr>
          <w:rStyle w:val="StyleBoldUnderline"/>
        </w:rPr>
        <w:t xml:space="preserve"> </w:t>
      </w:r>
      <w:r w:rsidRPr="00E54F4D">
        <w:rPr>
          <w:rStyle w:val="StyleBoldUnderline"/>
        </w:rPr>
        <w:t xml:space="preserve"> 5</w:t>
      </w:r>
      <w:r>
        <w:rPr>
          <w:rStyle w:val="StyleBoldUnderline"/>
        </w:rPr>
        <w:t xml:space="preserve"> </w:t>
      </w:r>
      <w:r w:rsidRPr="00E54F4D">
        <w:rPr>
          <w:rStyle w:val="StyleBoldUnderline"/>
        </w:rPr>
        <w:t xml:space="preserve"> to 10</w:t>
      </w:r>
      <w:r>
        <w:rPr>
          <w:rStyle w:val="StyleBoldUnderline"/>
        </w:rPr>
        <w:t xml:space="preserve"> </w:t>
      </w:r>
      <w:r w:rsidRPr="00E54F4D">
        <w:rPr>
          <w:rStyle w:val="StyleBoldUnderline"/>
        </w:rPr>
        <w:t xml:space="preserve"> years could result in a program</w:t>
      </w:r>
      <w:r>
        <w:rPr>
          <w:rStyle w:val="StyleBoldUnderline"/>
        </w:rPr>
        <w:t xml:space="preserve"> </w:t>
      </w:r>
      <w:r w:rsidRPr="00E54F4D">
        <w:rPr>
          <w:rStyle w:val="StyleBoldUnderline"/>
        </w:rPr>
        <w:t xml:space="preserve"> geared toward solving important technical problems. This type of </w:t>
      </w:r>
      <w:proofErr w:type="gramStart"/>
      <w:r w:rsidRPr="00E54F4D">
        <w:rPr>
          <w:rStyle w:val="StyleBoldUnderline"/>
        </w:rPr>
        <w:t>funding</w:t>
      </w:r>
      <w:r>
        <w:rPr>
          <w:rStyle w:val="StyleBoldUnderline"/>
        </w:rPr>
        <w:t xml:space="preserve"> </w:t>
      </w:r>
      <w:r w:rsidRPr="00E54F4D">
        <w:rPr>
          <w:rStyle w:val="StyleBoldUnderline"/>
        </w:rPr>
        <w:t xml:space="preserve"> would</w:t>
      </w:r>
      <w:proofErr w:type="gramEnd"/>
      <w:r w:rsidRPr="00E54F4D">
        <w:rPr>
          <w:rStyle w:val="StyleBoldUnderline"/>
        </w:rPr>
        <w:t xml:space="preserve"> probably result in continuation of many of the present OTEC research</w:t>
      </w:r>
      <w:r>
        <w:rPr>
          <w:rStyle w:val="StyleBoldUnderline"/>
        </w:rPr>
        <w:t xml:space="preserve"> </w:t>
      </w:r>
      <w:r w:rsidRPr="00E54F4D">
        <w:rPr>
          <w:rStyle w:val="StyleBoldUnderline"/>
        </w:rPr>
        <w:t xml:space="preserve"> projects, but would not result in construction of a large-scale prototype </w:t>
      </w:r>
      <w:r>
        <w:rPr>
          <w:sz w:val="16"/>
        </w:rPr>
        <w:t>until</w:t>
      </w:r>
      <w:r>
        <w:rPr>
          <w:sz w:val="12"/>
        </w:rPr>
        <w:t xml:space="preserve"> </w:t>
      </w:r>
      <w:r w:rsidRPr="005068D4">
        <w:rPr>
          <w:sz w:val="12"/>
        </w:rPr>
        <w:t xml:space="preserve"> </w:t>
      </w:r>
      <w:r>
        <w:rPr>
          <w:sz w:val="16"/>
        </w:rPr>
        <w:t>decisions about type of plants, construction, location, and products could be</w:t>
      </w:r>
      <w:r>
        <w:rPr>
          <w:sz w:val="12"/>
        </w:rPr>
        <w:t xml:space="preserve"> </w:t>
      </w:r>
      <w:r w:rsidRPr="005068D4">
        <w:rPr>
          <w:sz w:val="12"/>
        </w:rPr>
        <w:t xml:space="preserve"> </w:t>
      </w:r>
      <w:r>
        <w:rPr>
          <w:sz w:val="16"/>
        </w:rPr>
        <w:t>made in the light of solutions to the major engineering problems.</w:t>
      </w:r>
      <w:r>
        <w:rPr>
          <w:sz w:val="12"/>
        </w:rPr>
        <w:t xml:space="preserve"> </w:t>
      </w:r>
      <w:r w:rsidRPr="005068D4">
        <w:rPr>
          <w:sz w:val="12"/>
        </w:rPr>
        <w:t xml:space="preserve"> </w:t>
      </w:r>
      <w:r w:rsidRPr="00E54F4D">
        <w:rPr>
          <w:rStyle w:val="StyleBoldUnderline"/>
        </w:rPr>
        <w:t>Large appropriations rapidly amounting to billions of dollars, could in</w:t>
      </w:r>
      <w:proofErr w:type="gramStart"/>
      <w:r w:rsidRPr="00E54F4D">
        <w:rPr>
          <w:rStyle w:val="StyleBoldUnderline"/>
        </w:rPr>
        <w:t>-</w:t>
      </w:r>
      <w:r>
        <w:rPr>
          <w:rStyle w:val="StyleBoldUnderline"/>
        </w:rPr>
        <w:t xml:space="preserve"> </w:t>
      </w:r>
      <w:r w:rsidRPr="00E54F4D">
        <w:rPr>
          <w:rStyle w:val="StyleBoldUnderline"/>
        </w:rPr>
        <w:t xml:space="preserve"> </w:t>
      </w:r>
      <w:proofErr w:type="spellStart"/>
      <w:r w:rsidRPr="00E54F4D">
        <w:rPr>
          <w:rStyle w:val="StyleBoldUnderline"/>
        </w:rPr>
        <w:t>fluence</w:t>
      </w:r>
      <w:proofErr w:type="spellEnd"/>
      <w:proofErr w:type="gramEnd"/>
      <w:r w:rsidRPr="00E54F4D">
        <w:rPr>
          <w:rStyle w:val="StyleBoldUnderline"/>
        </w:rPr>
        <w:t xml:space="preserve"> the program toward development of a working prototype plant as soon</w:t>
      </w:r>
      <w:r>
        <w:rPr>
          <w:rStyle w:val="StyleBoldUnderline"/>
        </w:rPr>
        <w:t xml:space="preserve"> </w:t>
      </w:r>
      <w:r w:rsidRPr="00E54F4D">
        <w:rPr>
          <w:rStyle w:val="StyleBoldUnderline"/>
        </w:rPr>
        <w:t xml:space="preserve"> as possible. This is a high-risk approach</w:t>
      </w:r>
      <w:r>
        <w:rPr>
          <w:sz w:val="16"/>
        </w:rPr>
        <w:t xml:space="preserve">. It could produce the most </w:t>
      </w:r>
      <w:proofErr w:type="gramStart"/>
      <w:r>
        <w:rPr>
          <w:sz w:val="16"/>
        </w:rPr>
        <w:t>rapid</w:t>
      </w:r>
      <w:r>
        <w:rPr>
          <w:sz w:val="12"/>
        </w:rPr>
        <w:t xml:space="preserve"> </w:t>
      </w:r>
      <w:r w:rsidRPr="005068D4">
        <w:rPr>
          <w:sz w:val="12"/>
        </w:rPr>
        <w:t xml:space="preserve"> </w:t>
      </w:r>
      <w:r>
        <w:rPr>
          <w:sz w:val="16"/>
        </w:rPr>
        <w:t>demonstration</w:t>
      </w:r>
      <w:proofErr w:type="gramEnd"/>
      <w:r>
        <w:rPr>
          <w:sz w:val="16"/>
        </w:rPr>
        <w:t xml:space="preserve"> of some technology, but it could also result in skipping essential</w:t>
      </w:r>
      <w:r>
        <w:rPr>
          <w:sz w:val="12"/>
        </w:rPr>
        <w:t xml:space="preserve"> </w:t>
      </w:r>
      <w:r w:rsidRPr="005068D4">
        <w:rPr>
          <w:sz w:val="12"/>
        </w:rPr>
        <w:t xml:space="preserve"> </w:t>
      </w:r>
      <w:r>
        <w:rPr>
          <w:sz w:val="16"/>
        </w:rPr>
        <w:t xml:space="preserve">long-term testing and environmental studies. It could also force a </w:t>
      </w:r>
      <w:proofErr w:type="gramStart"/>
      <w:r>
        <w:rPr>
          <w:sz w:val="16"/>
        </w:rPr>
        <w:t>premature</w:t>
      </w:r>
      <w:r>
        <w:rPr>
          <w:sz w:val="12"/>
        </w:rPr>
        <w:t xml:space="preserve"> </w:t>
      </w:r>
      <w:r w:rsidRPr="005068D4">
        <w:rPr>
          <w:sz w:val="12"/>
        </w:rPr>
        <w:t xml:space="preserve"> </w:t>
      </w:r>
      <w:r>
        <w:rPr>
          <w:sz w:val="16"/>
        </w:rPr>
        <w:t>choice</w:t>
      </w:r>
      <w:proofErr w:type="gramEnd"/>
      <w:r>
        <w:rPr>
          <w:sz w:val="16"/>
        </w:rPr>
        <w:t xml:space="preserve"> among several concepts and possible products in order to concentrate on</w:t>
      </w:r>
      <w:r>
        <w:rPr>
          <w:sz w:val="12"/>
        </w:rPr>
        <w:t xml:space="preserve"> </w:t>
      </w:r>
      <w:r w:rsidRPr="005068D4">
        <w:rPr>
          <w:sz w:val="12"/>
        </w:rPr>
        <w:t xml:space="preserve"> </w:t>
      </w:r>
      <w:r>
        <w:rPr>
          <w:sz w:val="16"/>
        </w:rPr>
        <w:t>development of one specific system.</w:t>
      </w:r>
    </w:p>
    <w:p w14:paraId="0241A443" w14:textId="77777777" w:rsidR="0015623B" w:rsidRPr="0015623B" w:rsidRDefault="0015623B" w:rsidP="0015623B"/>
    <w:p w14:paraId="2B475D5B" w14:textId="77777777" w:rsidR="0015623B" w:rsidRDefault="00B95BD3" w:rsidP="00B95BD3">
      <w:pPr>
        <w:pStyle w:val="Heading2"/>
      </w:pPr>
      <w:r>
        <w:lastRenderedPageBreak/>
        <w:t>Oil DA Links</w:t>
      </w:r>
    </w:p>
    <w:p w14:paraId="6BD53CAE" w14:textId="77777777" w:rsidR="00B95BD3" w:rsidRDefault="00B95BD3" w:rsidP="00B95BD3">
      <w:pPr>
        <w:pStyle w:val="Heading3"/>
      </w:pPr>
      <w:r>
        <w:lastRenderedPageBreak/>
        <w:t>1NC oil DA link</w:t>
      </w:r>
    </w:p>
    <w:p w14:paraId="6E85E122" w14:textId="77777777" w:rsidR="00B95BD3" w:rsidRPr="00B95BD3" w:rsidRDefault="00170C72" w:rsidP="00B95BD3">
      <w:pPr>
        <w:pStyle w:val="Heading4"/>
      </w:pPr>
      <w:r>
        <w:t xml:space="preserve">1AC Evidence – </w:t>
      </w:r>
      <w:r w:rsidR="00B95BD3">
        <w:t>OTEC decreases oil consumption – kills demand</w:t>
      </w:r>
    </w:p>
    <w:p w14:paraId="211AD45B" w14:textId="77777777" w:rsidR="00B95BD3" w:rsidRDefault="00B95BD3" w:rsidP="00B95BD3">
      <w:proofErr w:type="spellStart"/>
      <w:r>
        <w:rPr>
          <w:rStyle w:val="StyleStyleBold12pt"/>
        </w:rPr>
        <w:t>Websdale</w:t>
      </w:r>
      <w:proofErr w:type="spellEnd"/>
      <w:r>
        <w:rPr>
          <w:rStyle w:val="StyleStyleBold12pt"/>
        </w:rPr>
        <w:t xml:space="preserve"> 14 </w:t>
      </w:r>
      <w:r>
        <w:rPr>
          <w:rStyle w:val="StyleStyleBold12pt"/>
          <w:b w:val="0"/>
          <w:sz w:val="16"/>
          <w:szCs w:val="16"/>
        </w:rPr>
        <w:t xml:space="preserve">Emma </w:t>
      </w:r>
      <w:proofErr w:type="spellStart"/>
      <w:r w:rsidRPr="00175122">
        <w:rPr>
          <w:sz w:val="16"/>
          <w:szCs w:val="16"/>
        </w:rPr>
        <w:t>Websdale</w:t>
      </w:r>
      <w:proofErr w:type="spellEnd"/>
      <w:r>
        <w:rPr>
          <w:sz w:val="16"/>
          <w:szCs w:val="16"/>
        </w:rPr>
        <w:t>, Emma</w:t>
      </w:r>
      <w:r w:rsidRPr="00175122">
        <w:rPr>
          <w:sz w:val="16"/>
          <w:szCs w:val="16"/>
        </w:rPr>
        <w:t xml:space="preserve"> is an environmental journalist and senior communications specialist for renewable energ</w:t>
      </w:r>
      <w:r>
        <w:rPr>
          <w:sz w:val="16"/>
          <w:szCs w:val="16"/>
        </w:rPr>
        <w:t xml:space="preserve">y, “5 Reasons Why Hundreds of People Think OTEC Is A Smart Investment”, </w:t>
      </w:r>
      <w:hyperlink r:id="rId19" w:history="1">
        <w:r w:rsidRPr="00D22AAB">
          <w:rPr>
            <w:rStyle w:val="Hyperlink"/>
            <w:sz w:val="16"/>
            <w:szCs w:val="16"/>
          </w:rPr>
          <w:t>http://empowertheocean.com/otec-a-smart-investment/</w:t>
        </w:r>
      </w:hyperlink>
      <w:r>
        <w:rPr>
          <w:sz w:val="16"/>
          <w:szCs w:val="16"/>
        </w:rPr>
        <w:t>)</w:t>
      </w:r>
    </w:p>
    <w:p w14:paraId="1D517C68" w14:textId="77777777" w:rsidR="00B95BD3" w:rsidRDefault="00B95BD3" w:rsidP="00B95BD3">
      <w:pPr>
        <w:rPr>
          <w:sz w:val="16"/>
        </w:rPr>
      </w:pPr>
      <w:r w:rsidRPr="00170C72">
        <w:rPr>
          <w:sz w:val="16"/>
        </w:rPr>
        <w:t xml:space="preserve">OTEC’s Environmental Benefits More than 70% of the earth’s surface is covered by water, and over 80% of the sun’s energy is stored and replenished every day within surface waters -the equivalent of 4,000 times the energy used in the world per day. </w:t>
      </w:r>
      <w:r w:rsidRPr="00B95BD3">
        <w:rPr>
          <w:rStyle w:val="StyleBoldUnderline"/>
        </w:rPr>
        <w:t>In just one 24-hour period, tropical ocean waters absorb solar radiation equal to the energy produced by 250 billion barrels of oil</w:t>
      </w:r>
      <w:r w:rsidRPr="00170C72">
        <w:rPr>
          <w:sz w:val="16"/>
        </w:rPr>
        <w:t xml:space="preserve">. </w:t>
      </w:r>
      <w:r w:rsidRPr="00B95BD3">
        <w:rPr>
          <w:rStyle w:val="StyleBoldUnderline"/>
        </w:rPr>
        <w:t>OTEC’s ability to help reduce our dependence on fossil fuels –one of the largest human-induced contributors to climate change – is enormous</w:t>
      </w:r>
      <w:r w:rsidRPr="00170C72">
        <w:rPr>
          <w:sz w:val="16"/>
        </w:rPr>
        <w:t xml:space="preserve">. Just one 10-MW </w:t>
      </w:r>
      <w:r w:rsidRPr="00B95BD3">
        <w:rPr>
          <w:rStyle w:val="StyleBoldUnderline"/>
        </w:rPr>
        <w:t>OTEC plant has been estimated</w:t>
      </w:r>
      <w:r w:rsidRPr="00170C72">
        <w:rPr>
          <w:sz w:val="16"/>
        </w:rPr>
        <w:t xml:space="preserve"> to provide reliable clean energy for approximately 10,000 people and </w:t>
      </w:r>
      <w:r w:rsidRPr="00B95BD3">
        <w:rPr>
          <w:rStyle w:val="StyleBoldUnderline"/>
        </w:rPr>
        <w:t>to replace the burning of 50,000 barrels of oil and release of 80,000 tons of carbon dioxide (CO2) per year into the atmosphere</w:t>
      </w:r>
      <w:r w:rsidRPr="00170C72">
        <w:rPr>
          <w:sz w:val="16"/>
        </w:rPr>
        <w:t xml:space="preserve">. When the collective benefits of numerous OTEC plants worldwide are calculated, this technology will clearly play a huge role in helping the global community fight pollution-related climate change. 5) </w:t>
      </w:r>
      <w:r w:rsidRPr="00170C72">
        <w:rPr>
          <w:rStyle w:val="StyleBoldUnderline"/>
        </w:rPr>
        <w:t>OTEC Enhances International Security and Reduces the Risk of Conflict Investments of over US$260m (£168m) into research and development funds (R&amp;D) for Ocean Thermal Energy Conversion (OTEC) have made harvesting this renewable energy immediately achievable. OTEC</w:t>
      </w:r>
      <w:r w:rsidRPr="00170C72">
        <w:rPr>
          <w:sz w:val="16"/>
        </w:rPr>
        <w:t xml:space="preserve">’s ability to simultaneously </w:t>
      </w:r>
      <w:r w:rsidRPr="00170C72">
        <w:rPr>
          <w:rStyle w:val="StyleBoldUnderline"/>
        </w:rPr>
        <w:t>produce</w:t>
      </w:r>
      <w:r w:rsidRPr="00170C72">
        <w:rPr>
          <w:sz w:val="16"/>
        </w:rPr>
        <w:t xml:space="preserve"> voluminous quantities of fresh drinking water and </w:t>
      </w:r>
      <w:proofErr w:type="spellStart"/>
      <w:r w:rsidRPr="00170C72">
        <w:rPr>
          <w:rStyle w:val="StyleBoldUnderline"/>
        </w:rPr>
        <w:t>baseload</w:t>
      </w:r>
      <w:proofErr w:type="spellEnd"/>
      <w:r w:rsidRPr="00170C72">
        <w:rPr>
          <w:rStyle w:val="StyleBoldUnderline"/>
        </w:rPr>
        <w:t xml:space="preserve"> renewable energy</w:t>
      </w:r>
      <w:r w:rsidRPr="00170C72">
        <w:rPr>
          <w:sz w:val="16"/>
        </w:rPr>
        <w:t xml:space="preserve"> will be a substantial factor in reducing global water-stress conflict and safeguarding international security. </w:t>
      </w:r>
      <w:proofErr w:type="gramStart"/>
      <w:r w:rsidRPr="00170C72">
        <w:rPr>
          <w:sz w:val="16"/>
        </w:rPr>
        <w:t>The OTEC demonstration plant, built in Hawaii in the 1990s, bears witness to OTEC’s reliability against tropical storms and hurricanes.</w:t>
      </w:r>
      <w:proofErr w:type="gramEnd"/>
      <w:r w:rsidRPr="00170C72">
        <w:rPr>
          <w:sz w:val="16"/>
        </w:rPr>
        <w:t xml:space="preserve"> With twenty uninterrupted years of cold deep ocean water flowing through its pipes, the facility proves that climate-driven weather events pose minimal threat to OTEC’s functional components. This makes OTEC technology one of the most stable foundations on which to build a future of clean global energy.</w:t>
      </w:r>
    </w:p>
    <w:p w14:paraId="5A1E50FC" w14:textId="77777777" w:rsidR="00170C72" w:rsidRDefault="00170C72" w:rsidP="00B95BD3">
      <w:pPr>
        <w:rPr>
          <w:sz w:val="16"/>
        </w:rPr>
      </w:pPr>
    </w:p>
    <w:p w14:paraId="5815BE05" w14:textId="77777777" w:rsidR="00170C72" w:rsidRDefault="00170C72" w:rsidP="00170C72">
      <w:pPr>
        <w:pStyle w:val="Heading3"/>
      </w:pPr>
      <w:r>
        <w:lastRenderedPageBreak/>
        <w:t xml:space="preserve">2nc/1nr link wall </w:t>
      </w:r>
    </w:p>
    <w:p w14:paraId="5527A3ED" w14:textId="77777777" w:rsidR="00E53A79" w:rsidRDefault="00E53A79" w:rsidP="00E53A79">
      <w:pPr>
        <w:pStyle w:val="Heading4"/>
      </w:pPr>
      <w:r>
        <w:t xml:space="preserve">1. This was their 1AC solvency evidence – their </w:t>
      </w:r>
      <w:proofErr w:type="spellStart"/>
      <w:r>
        <w:t>aff</w:t>
      </w:r>
      <w:proofErr w:type="spellEnd"/>
      <w:r>
        <w:t xml:space="preserve"> triggers the link to the disadvantage because one plant could replace 50,000 barrels of oil.  That’s </w:t>
      </w:r>
      <w:proofErr w:type="spellStart"/>
      <w:r>
        <w:t>Websdale</w:t>
      </w:r>
      <w:proofErr w:type="spellEnd"/>
      <w:r>
        <w:t>.</w:t>
      </w:r>
    </w:p>
    <w:p w14:paraId="6CC89A54" w14:textId="77777777" w:rsidR="00E53A79" w:rsidRPr="00E53A79" w:rsidRDefault="00E53A79" w:rsidP="00E53A79"/>
    <w:p w14:paraId="66D5838C" w14:textId="77777777" w:rsidR="00170C72" w:rsidRPr="00170C72" w:rsidRDefault="00170C72" w:rsidP="00170C72"/>
    <w:p w14:paraId="28247597" w14:textId="77777777" w:rsidR="00956F52" w:rsidRDefault="00956F52" w:rsidP="00956F52">
      <w:pPr>
        <w:pStyle w:val="Heading1"/>
      </w:pPr>
      <w:r>
        <w:lastRenderedPageBreak/>
        <w:t>CP</w:t>
      </w:r>
    </w:p>
    <w:p w14:paraId="19BFF2A1" w14:textId="77777777" w:rsidR="00CE55CE" w:rsidRDefault="00CE55CE" w:rsidP="0088178B">
      <w:pPr>
        <w:pStyle w:val="Heading2"/>
      </w:pPr>
      <w:r>
        <w:lastRenderedPageBreak/>
        <w:t xml:space="preserve">China CP </w:t>
      </w:r>
    </w:p>
    <w:p w14:paraId="73CBDCFB" w14:textId="77777777" w:rsidR="00CE55CE" w:rsidRPr="00CE55CE" w:rsidRDefault="00CE55CE" w:rsidP="0088178B">
      <w:pPr>
        <w:pStyle w:val="Heading3"/>
      </w:pPr>
      <w:r>
        <w:lastRenderedPageBreak/>
        <w:t xml:space="preserve">1nc China CP shell </w:t>
      </w:r>
    </w:p>
    <w:p w14:paraId="6EE988DC" w14:textId="77777777" w:rsidR="00CE55CE" w:rsidRPr="00301A82" w:rsidRDefault="00CE55CE" w:rsidP="00CE55CE">
      <w:pPr>
        <w:pStyle w:val="Heading4"/>
        <w:tabs>
          <w:tab w:val="left" w:pos="2610"/>
        </w:tabs>
      </w:pPr>
      <w:r w:rsidRPr="00301A82">
        <w:t xml:space="preserve">US not key – </w:t>
      </w:r>
      <w:r>
        <w:t>Privates are already investing in</w:t>
      </w:r>
      <w:r w:rsidRPr="00301A82">
        <w:t xml:space="preserve"> </w:t>
      </w:r>
      <w:r>
        <w:t xml:space="preserve">Chinese </w:t>
      </w:r>
      <w:r w:rsidRPr="00301A82">
        <w:t>OTEC</w:t>
      </w:r>
      <w:r>
        <w:t>. Prefer our evidence: it post-dates by 3 years and is specific to OTEC</w:t>
      </w:r>
    </w:p>
    <w:p w14:paraId="10344D8C" w14:textId="77777777" w:rsidR="00CE55CE" w:rsidRDefault="00CE55CE" w:rsidP="00CE55CE">
      <w:pPr>
        <w:tabs>
          <w:tab w:val="left" w:pos="2610"/>
        </w:tabs>
      </w:pPr>
      <w:r w:rsidRPr="00301A82">
        <w:rPr>
          <w:rStyle w:val="StyleStyleBold12pt"/>
        </w:rPr>
        <w:t>Lockheed Martin 13</w:t>
      </w:r>
      <w:r>
        <w:t xml:space="preserve">, </w:t>
      </w:r>
      <w:r w:rsidRPr="00301A82">
        <w:t>Lockheed Martin was first involved in developing OTEC technology in the 1970s, and was part of a team that built the first successful floating OTEC system to generate net power</w:t>
      </w:r>
      <w:r>
        <w:t>, “</w:t>
      </w:r>
      <w:r w:rsidRPr="00301A82">
        <w:t>Prototype Plant to be First Project in the Multi-Billion Dollar Clean Energy Agreement</w:t>
      </w:r>
      <w:r>
        <w:t>” April 16, 2013  (</w:t>
      </w:r>
      <w:hyperlink r:id="rId20" w:history="1">
        <w:r w:rsidRPr="00C7304F">
          <w:rPr>
            <w:rStyle w:val="Hyperlink"/>
          </w:rPr>
          <w:t>http://www.lockheedmartin.com/us/news/press-releases/2013/april/lockheed-martin-and-reignwood-group-to-develop-ocean-thermal-ene.html</w:t>
        </w:r>
      </w:hyperlink>
      <w:r>
        <w:t>) DOA: 7/25/14</w:t>
      </w:r>
    </w:p>
    <w:p w14:paraId="418F9D72" w14:textId="77777777" w:rsidR="00CE55CE" w:rsidRDefault="00CE55CE" w:rsidP="00CE55CE">
      <w:pPr>
        <w:tabs>
          <w:tab w:val="left" w:pos="2610"/>
        </w:tabs>
        <w:rPr>
          <w:rStyle w:val="StyleBoldUnderline"/>
        </w:rPr>
      </w:pPr>
      <w:r w:rsidRPr="00301A82">
        <w:rPr>
          <w:rStyle w:val="StyleBoldUnderline"/>
        </w:rPr>
        <w:t>Lockheed Martin</w:t>
      </w:r>
      <w:r w:rsidRPr="00301A82">
        <w:rPr>
          <w:sz w:val="16"/>
        </w:rPr>
        <w:t xml:space="preserve"> [NYSE: LMT] </w:t>
      </w:r>
      <w:r w:rsidRPr="00301A82">
        <w:rPr>
          <w:rStyle w:val="StyleBoldUnderline"/>
        </w:rPr>
        <w:t>has announced that it is working</w:t>
      </w:r>
      <w:r w:rsidRPr="00301A82">
        <w:rPr>
          <w:sz w:val="16"/>
        </w:rPr>
        <w:t xml:space="preserve"> with </w:t>
      </w:r>
      <w:proofErr w:type="spellStart"/>
      <w:r w:rsidRPr="00301A82">
        <w:rPr>
          <w:sz w:val="16"/>
        </w:rPr>
        <w:t>Reignwood</w:t>
      </w:r>
      <w:proofErr w:type="spellEnd"/>
      <w:r w:rsidRPr="00301A82">
        <w:rPr>
          <w:sz w:val="16"/>
        </w:rPr>
        <w:t xml:space="preserve"> Group </w:t>
      </w:r>
      <w:r w:rsidRPr="00301A82">
        <w:rPr>
          <w:rStyle w:val="StyleBoldUnderline"/>
        </w:rPr>
        <w:t>to develop an</w:t>
      </w:r>
      <w:r w:rsidRPr="00301A82">
        <w:rPr>
          <w:sz w:val="16"/>
        </w:rPr>
        <w:t xml:space="preserve"> Ocean Thermal Energy Conversion (</w:t>
      </w:r>
      <w:r w:rsidRPr="00301A82">
        <w:rPr>
          <w:rStyle w:val="StyleBoldUnderline"/>
        </w:rPr>
        <w:t>OTEC) pilot power plant off the coast of southern China.</w:t>
      </w:r>
      <w:r w:rsidRPr="00301A82">
        <w:rPr>
          <w:sz w:val="16"/>
        </w:rPr>
        <w:t xml:space="preserve"> A memorandum of agreement between the two companies was signed in Beijing on Saturday. Following the ceremony, both companies met with United States Secretary of State John Kerry during his first official state visit to the People’s Republic of China</w:t>
      </w:r>
      <w:proofErr w:type="gramStart"/>
      <w:r w:rsidRPr="00301A82">
        <w:rPr>
          <w:sz w:val="16"/>
        </w:rPr>
        <w:t>.</w:t>
      </w:r>
      <w:r w:rsidRPr="00301A82">
        <w:rPr>
          <w:sz w:val="12"/>
        </w:rPr>
        <w:t>¶</w:t>
      </w:r>
      <w:proofErr w:type="gramEnd"/>
      <w:r w:rsidRPr="00301A82">
        <w:rPr>
          <w:sz w:val="16"/>
        </w:rPr>
        <w:t xml:space="preserve"> </w:t>
      </w:r>
      <w:r w:rsidRPr="00301A82">
        <w:rPr>
          <w:rStyle w:val="StyleBoldUnderline"/>
        </w:rPr>
        <w:t>The 10-megawatt offshore plant,</w:t>
      </w:r>
      <w:r w:rsidRPr="00301A82">
        <w:rPr>
          <w:sz w:val="16"/>
        </w:rPr>
        <w:t xml:space="preserve"> to be designed by Lockheed Martin, </w:t>
      </w:r>
      <w:r w:rsidRPr="00301A82">
        <w:rPr>
          <w:rStyle w:val="StyleBoldUnderline"/>
        </w:rPr>
        <w:t>will be the largest OTEC project developed to date</w:t>
      </w:r>
      <w:r w:rsidRPr="00301A82">
        <w:rPr>
          <w:sz w:val="16"/>
        </w:rPr>
        <w:t xml:space="preserve">, supplying 100 percent of the power needed for a green resort to be built by </w:t>
      </w:r>
      <w:proofErr w:type="spellStart"/>
      <w:r w:rsidRPr="00301A82">
        <w:rPr>
          <w:sz w:val="16"/>
        </w:rPr>
        <w:t>Reignwood</w:t>
      </w:r>
      <w:proofErr w:type="spellEnd"/>
      <w:r w:rsidRPr="00301A82">
        <w:rPr>
          <w:sz w:val="16"/>
        </w:rPr>
        <w:t xml:space="preserve"> Group. In addition, </w:t>
      </w:r>
      <w:r w:rsidRPr="00301A82">
        <w:rPr>
          <w:rStyle w:val="StyleBoldUnderline"/>
        </w:rPr>
        <w:t>the agreement could lay the foundation for the development of several additional OTEC power plants ranging in size from 10 to 100 megawatts</w:t>
      </w:r>
      <w:r w:rsidRPr="00301A82">
        <w:rPr>
          <w:sz w:val="16"/>
        </w:rPr>
        <w:t>, for a potential multi-billion dollar value</w:t>
      </w:r>
      <w:proofErr w:type="gramStart"/>
      <w:r w:rsidRPr="00301A82">
        <w:rPr>
          <w:sz w:val="16"/>
        </w:rPr>
        <w:t>.</w:t>
      </w:r>
      <w:r w:rsidRPr="00301A82">
        <w:rPr>
          <w:sz w:val="12"/>
        </w:rPr>
        <w:t>¶</w:t>
      </w:r>
      <w:proofErr w:type="gramEnd"/>
      <w:r w:rsidRPr="00301A82">
        <w:rPr>
          <w:sz w:val="16"/>
        </w:rPr>
        <w:t xml:space="preserve"> “The benefits to generating power with OTEC are immense, and Lockheed Martin has been leading the way in advancing this technology for decades,” said Dan Heller, vice president of new ventures for Lockheed Martin Mission Systems and Training. “</w:t>
      </w:r>
      <w:r w:rsidRPr="00301A82">
        <w:rPr>
          <w:rStyle w:val="StyleBoldUnderline"/>
        </w:rPr>
        <w:t>Constructing a sea-based, multi-megawatt pilot OTEC power plant</w:t>
      </w:r>
      <w:r w:rsidRPr="00301A82">
        <w:rPr>
          <w:sz w:val="16"/>
        </w:rPr>
        <w:t xml:space="preserve"> for </w:t>
      </w:r>
      <w:proofErr w:type="spellStart"/>
      <w:r w:rsidRPr="00301A82">
        <w:rPr>
          <w:sz w:val="16"/>
        </w:rPr>
        <w:t>Reignwood</w:t>
      </w:r>
      <w:proofErr w:type="spellEnd"/>
      <w:r w:rsidRPr="00301A82">
        <w:rPr>
          <w:sz w:val="16"/>
        </w:rPr>
        <w:t xml:space="preserve"> Group </w:t>
      </w:r>
      <w:r w:rsidRPr="00301A82">
        <w:rPr>
          <w:rStyle w:val="StyleBoldUnderline"/>
        </w:rPr>
        <w:t>is the final step in making it an economic option to meet growing needs for clean, reliable energy.”</w:t>
      </w:r>
    </w:p>
    <w:p w14:paraId="3D97F0FC" w14:textId="77777777" w:rsidR="0015623B" w:rsidRDefault="0015623B" w:rsidP="0088178B">
      <w:pPr>
        <w:pStyle w:val="Heading2"/>
      </w:pPr>
      <w:r w:rsidRPr="00D302F9">
        <w:lastRenderedPageBreak/>
        <w:t>EU CP</w:t>
      </w:r>
    </w:p>
    <w:p w14:paraId="0904D3D5" w14:textId="77777777" w:rsidR="009173D4" w:rsidRPr="009173D4" w:rsidRDefault="00CE55CE" w:rsidP="0088178B">
      <w:pPr>
        <w:pStyle w:val="Heading3"/>
      </w:pPr>
      <w:r>
        <w:lastRenderedPageBreak/>
        <w:t xml:space="preserve">1nc </w:t>
      </w:r>
      <w:r w:rsidR="009173D4">
        <w:t>CP Text</w:t>
      </w:r>
    </w:p>
    <w:p w14:paraId="193F5584" w14:textId="77777777" w:rsidR="009173D4" w:rsidRPr="009173D4" w:rsidRDefault="009173D4" w:rsidP="009173D4">
      <w:pPr>
        <w:pStyle w:val="Heading4"/>
      </w:pPr>
      <w:r w:rsidRPr="009173D4">
        <w:t>The European Union should substantially increase its use of functional Ocean Thermal Energy Conversion demonstration projects.</w:t>
      </w:r>
    </w:p>
    <w:p w14:paraId="2DC07934" w14:textId="77777777" w:rsidR="0015623B" w:rsidRPr="00D302F9" w:rsidRDefault="0015623B" w:rsidP="0015623B"/>
    <w:p w14:paraId="4BF687F9" w14:textId="77777777" w:rsidR="0015623B" w:rsidRPr="008441A2" w:rsidRDefault="0015623B" w:rsidP="0015623B">
      <w:pPr>
        <w:pStyle w:val="Heading4"/>
      </w:pPr>
      <w:r w:rsidRPr="008441A2">
        <w:t xml:space="preserve">European Union lead action in OTEC solves the </w:t>
      </w:r>
      <w:proofErr w:type="spellStart"/>
      <w:r w:rsidRPr="008441A2">
        <w:t>aff</w:t>
      </w:r>
      <w:proofErr w:type="spellEnd"/>
      <w:r w:rsidR="00CB2AC5">
        <w:t xml:space="preserve"> and puts the EU in the lead </w:t>
      </w:r>
    </w:p>
    <w:p w14:paraId="4BCB2B41" w14:textId="77777777" w:rsidR="0015623B" w:rsidRDefault="0015623B" w:rsidP="0015623B">
      <w:r>
        <w:rPr>
          <w:rStyle w:val="StyleStyleBold12pt"/>
        </w:rPr>
        <w:t>U.K. D.O.E. 11</w:t>
      </w:r>
      <w:r>
        <w:rPr>
          <w:sz w:val="14"/>
        </w:rPr>
        <w:t xml:space="preserve"> </w:t>
      </w:r>
      <w:r w:rsidRPr="000F325E">
        <w:rPr>
          <w:sz w:val="16"/>
          <w:szCs w:val="16"/>
        </w:rPr>
        <w:t xml:space="preserve">(Department of Energy &amp; Climate Change, United Kingdom, 23 November 2011, “Position Paper: Towards European industrial leadership in Ocean Energy in 2020” </w:t>
      </w:r>
      <w:hyperlink r:id="rId21" w:history="1">
        <w:r w:rsidRPr="000F325E">
          <w:rPr>
            <w:rStyle w:val="Hyperlink"/>
            <w:sz w:val="16"/>
            <w:szCs w:val="16"/>
          </w:rPr>
          <w:t>https://www.gov.uk/government/uploads/system/uploads/attachment_data/file/48233/3610-position-paper-towards-euro-ind-leader.pdf</w:t>
        </w:r>
      </w:hyperlink>
      <w:r>
        <w:rPr>
          <w:sz w:val="16"/>
          <w:szCs w:val="16"/>
        </w:rPr>
        <w:t>)</w:t>
      </w:r>
    </w:p>
    <w:p w14:paraId="4C47479C" w14:textId="77777777" w:rsidR="0015623B" w:rsidRPr="00CB2AC5" w:rsidRDefault="0015623B" w:rsidP="0015623B">
      <w:pPr>
        <w:rPr>
          <w:sz w:val="16"/>
        </w:rPr>
      </w:pPr>
      <w:r w:rsidRPr="00CB2AC5">
        <w:rPr>
          <w:sz w:val="16"/>
        </w:rPr>
        <w:t xml:space="preserve">It is the opinion of this Member States Ocean Energy Interest group that </w:t>
      </w:r>
      <w:r w:rsidRPr="000F325E">
        <w:rPr>
          <w:rStyle w:val="StyleBoldUnderline"/>
        </w:rPr>
        <w:t xml:space="preserve">there is </w:t>
      </w:r>
      <w:proofErr w:type="gramStart"/>
      <w:r w:rsidRPr="000F325E">
        <w:rPr>
          <w:rStyle w:val="StyleBoldUnderline"/>
        </w:rPr>
        <w:t>a</w:t>
      </w:r>
      <w:r>
        <w:rPr>
          <w:rStyle w:val="StyleBoldUnderline"/>
        </w:rPr>
        <w:t xml:space="preserve"> </w:t>
      </w:r>
      <w:r w:rsidRPr="000F325E">
        <w:rPr>
          <w:rStyle w:val="StyleBoldUnderline"/>
        </w:rPr>
        <w:t xml:space="preserve"> significant</w:t>
      </w:r>
      <w:proofErr w:type="gramEnd"/>
      <w:r w:rsidRPr="000F325E">
        <w:rPr>
          <w:rStyle w:val="StyleBoldUnderline"/>
        </w:rPr>
        <w:t xml:space="preserve"> opportunity for EU - level action</w:t>
      </w:r>
      <w:r>
        <w:rPr>
          <w:rStyle w:val="StyleBoldUnderline"/>
        </w:rPr>
        <w:t>.</w:t>
      </w:r>
      <w:r w:rsidRPr="000F325E">
        <w:rPr>
          <w:rStyle w:val="StyleBoldUnderline"/>
        </w:rPr>
        <w:t xml:space="preserve"> This would bring the key players in </w:t>
      </w:r>
      <w:proofErr w:type="gramStart"/>
      <w:r w:rsidRPr="000F325E">
        <w:rPr>
          <w:rStyle w:val="StyleBoldUnderline"/>
        </w:rPr>
        <w:t>the</w:t>
      </w:r>
      <w:r>
        <w:rPr>
          <w:rStyle w:val="StyleBoldUnderline"/>
        </w:rPr>
        <w:t xml:space="preserve"> </w:t>
      </w:r>
      <w:r w:rsidRPr="000F325E">
        <w:rPr>
          <w:rStyle w:val="StyleBoldUnderline"/>
        </w:rPr>
        <w:t xml:space="preserve"> European</w:t>
      </w:r>
      <w:proofErr w:type="gramEnd"/>
      <w:r>
        <w:rPr>
          <w:rStyle w:val="StyleBoldUnderline"/>
        </w:rPr>
        <w:t xml:space="preserve"> </w:t>
      </w:r>
      <w:r w:rsidRPr="000F325E">
        <w:rPr>
          <w:rStyle w:val="StyleBoldUnderline"/>
        </w:rPr>
        <w:t xml:space="preserve"> ocean</w:t>
      </w:r>
      <w:r>
        <w:rPr>
          <w:rStyle w:val="StyleBoldUnderline"/>
        </w:rPr>
        <w:t xml:space="preserve"> </w:t>
      </w:r>
      <w:r w:rsidRPr="000F325E">
        <w:rPr>
          <w:rStyle w:val="StyleBoldUnderline"/>
        </w:rPr>
        <w:t xml:space="preserve"> energy industry together and</w:t>
      </w:r>
      <w:r>
        <w:rPr>
          <w:rStyle w:val="StyleBoldUnderline"/>
        </w:rPr>
        <w:t xml:space="preserve"> </w:t>
      </w:r>
      <w:r w:rsidRPr="000F325E">
        <w:rPr>
          <w:rStyle w:val="StyleBoldUnderline"/>
        </w:rPr>
        <w:t xml:space="preserve"> help</w:t>
      </w:r>
      <w:r>
        <w:rPr>
          <w:rStyle w:val="StyleBoldUnderline"/>
        </w:rPr>
        <w:t xml:space="preserve"> </w:t>
      </w:r>
      <w:r w:rsidRPr="000F325E">
        <w:rPr>
          <w:rStyle w:val="StyleBoldUnderline"/>
        </w:rPr>
        <w:t xml:space="preserve"> to coordinate the development of</w:t>
      </w:r>
      <w:r>
        <w:rPr>
          <w:rStyle w:val="StyleBoldUnderline"/>
        </w:rPr>
        <w:t xml:space="preserve"> </w:t>
      </w:r>
      <w:r w:rsidRPr="000F325E">
        <w:rPr>
          <w:rStyle w:val="StyleBoldUnderline"/>
        </w:rPr>
        <w:t xml:space="preserve"> a leading and highly </w:t>
      </w:r>
      <w:r>
        <w:rPr>
          <w:rStyle w:val="StyleBoldUnderline"/>
        </w:rPr>
        <w:t>c</w:t>
      </w:r>
      <w:r w:rsidRPr="000F325E">
        <w:rPr>
          <w:rStyle w:val="StyleBoldUnderline"/>
        </w:rPr>
        <w:t>ompetitive position in the world market for Ocean Energy</w:t>
      </w:r>
      <w:r>
        <w:rPr>
          <w:rStyle w:val="StyleBoldUnderline"/>
        </w:rPr>
        <w:t xml:space="preserve"> </w:t>
      </w:r>
      <w:r w:rsidRPr="000F325E">
        <w:rPr>
          <w:rStyle w:val="StyleBoldUnderline"/>
        </w:rPr>
        <w:t xml:space="preserve"> technology</w:t>
      </w:r>
      <w:r w:rsidRPr="00CB2AC5">
        <w:rPr>
          <w:sz w:val="16"/>
        </w:rPr>
        <w:t>.  A key weakness or market failure of the current situation is fragmentation</w:t>
      </w:r>
      <w:proofErr w:type="gramStart"/>
      <w:r w:rsidRPr="00CB2AC5">
        <w:rPr>
          <w:sz w:val="16"/>
        </w:rPr>
        <w:t>,  duplication</w:t>
      </w:r>
      <w:proofErr w:type="gramEnd"/>
      <w:r w:rsidRPr="00CB2AC5">
        <w:rPr>
          <w:sz w:val="16"/>
        </w:rPr>
        <w:t xml:space="preserve"> and a lack of focus on the most promising technologies.  </w:t>
      </w:r>
      <w:r w:rsidRPr="000F325E">
        <w:rPr>
          <w:rStyle w:val="StyleBoldUnderline"/>
        </w:rPr>
        <w:t xml:space="preserve">The co-ordination </w:t>
      </w:r>
      <w:proofErr w:type="gramStart"/>
      <w:r w:rsidRPr="000F325E">
        <w:rPr>
          <w:rStyle w:val="StyleBoldUnderline"/>
        </w:rPr>
        <w:t>effect</w:t>
      </w:r>
      <w:r>
        <w:rPr>
          <w:rStyle w:val="StyleBoldUnderline"/>
        </w:rPr>
        <w:t xml:space="preserve"> </w:t>
      </w:r>
      <w:r w:rsidRPr="000F325E">
        <w:rPr>
          <w:rStyle w:val="StyleBoldUnderline"/>
        </w:rPr>
        <w:t xml:space="preserve"> of</w:t>
      </w:r>
      <w:proofErr w:type="gramEnd"/>
      <w:r w:rsidRPr="000F325E">
        <w:rPr>
          <w:rStyle w:val="StyleBoldUnderline"/>
        </w:rPr>
        <w:t xml:space="preserve"> providing EU</w:t>
      </w:r>
      <w:r>
        <w:rPr>
          <w:rStyle w:val="StyleBoldUnderline"/>
        </w:rPr>
        <w:t xml:space="preserve"> </w:t>
      </w:r>
      <w:r w:rsidRPr="000F325E">
        <w:rPr>
          <w:rStyle w:val="StyleBoldUnderline"/>
        </w:rPr>
        <w:t xml:space="preserve"> -</w:t>
      </w:r>
      <w:r>
        <w:rPr>
          <w:rStyle w:val="StyleBoldUnderline"/>
        </w:rPr>
        <w:t xml:space="preserve"> </w:t>
      </w:r>
      <w:r w:rsidRPr="000F325E">
        <w:rPr>
          <w:rStyle w:val="StyleBoldUnderline"/>
        </w:rPr>
        <w:t xml:space="preserve"> level support to encourage and facilitate</w:t>
      </w:r>
      <w:r>
        <w:rPr>
          <w:rStyle w:val="StyleBoldUnderline"/>
        </w:rPr>
        <w:t xml:space="preserve"> </w:t>
      </w:r>
      <w:r w:rsidRPr="000F325E">
        <w:rPr>
          <w:rStyle w:val="StyleBoldUnderline"/>
        </w:rPr>
        <w:t xml:space="preserve"> collaboration will be key to seizing the opportunity to create a major new generator of</w:t>
      </w:r>
      <w:r>
        <w:rPr>
          <w:rStyle w:val="StyleBoldUnderline"/>
        </w:rPr>
        <w:t xml:space="preserve"> </w:t>
      </w:r>
      <w:r w:rsidRPr="000F325E">
        <w:rPr>
          <w:rStyle w:val="StyleBoldUnderline"/>
        </w:rPr>
        <w:t xml:space="preserve"> not just energy, but also sustainable jobs and growth</w:t>
      </w:r>
      <w:r w:rsidRPr="00CB2AC5">
        <w:rPr>
          <w:sz w:val="16"/>
        </w:rPr>
        <w:t xml:space="preserve">.  The key potential benefits </w:t>
      </w:r>
      <w:proofErr w:type="gramStart"/>
      <w:r w:rsidRPr="00CB2AC5">
        <w:rPr>
          <w:sz w:val="16"/>
        </w:rPr>
        <w:t>of  accelerating</w:t>
      </w:r>
      <w:proofErr w:type="gramEnd"/>
      <w:r w:rsidRPr="00CB2AC5">
        <w:rPr>
          <w:sz w:val="16"/>
        </w:rPr>
        <w:t xml:space="preserve"> the development of the European ocean energy industry are  </w:t>
      </w:r>
      <w:proofErr w:type="spellStart"/>
      <w:r w:rsidRPr="00CB2AC5">
        <w:rPr>
          <w:sz w:val="16"/>
        </w:rPr>
        <w:t>summarised</w:t>
      </w:r>
      <w:proofErr w:type="spellEnd"/>
      <w:r w:rsidRPr="00CB2AC5">
        <w:rPr>
          <w:sz w:val="16"/>
        </w:rPr>
        <w:t xml:space="preserve"> on page 4 of this position paper.  There is a significant risk that </w:t>
      </w:r>
      <w:r w:rsidRPr="00D302F9">
        <w:rPr>
          <w:rStyle w:val="StyleBoldUnderline"/>
        </w:rPr>
        <w:t xml:space="preserve">without EU level support, these benefits will </w:t>
      </w:r>
      <w:proofErr w:type="gramStart"/>
      <w:r w:rsidRPr="00D302F9">
        <w:rPr>
          <w:rStyle w:val="StyleBoldUnderline"/>
        </w:rPr>
        <w:t xml:space="preserve">not  </w:t>
      </w:r>
      <w:proofErr w:type="spellStart"/>
      <w:r w:rsidRPr="00D302F9">
        <w:rPr>
          <w:rStyle w:val="StyleBoldUnderline"/>
        </w:rPr>
        <w:t>materialise</w:t>
      </w:r>
      <w:proofErr w:type="spellEnd"/>
      <w:proofErr w:type="gramEnd"/>
      <w:r w:rsidRPr="00D302F9">
        <w:rPr>
          <w:rStyle w:val="StyleBoldUnderline"/>
        </w:rPr>
        <w:t>, or the EU‟s potential competitive advantage will be lost to others</w:t>
      </w:r>
      <w:r w:rsidRPr="00CB2AC5">
        <w:rPr>
          <w:sz w:val="16"/>
        </w:rPr>
        <w:t xml:space="preserve">. </w:t>
      </w:r>
      <w:proofErr w:type="gramStart"/>
      <w:r w:rsidRPr="00CB2AC5">
        <w:rPr>
          <w:sz w:val="16"/>
        </w:rPr>
        <w:t>I  t</w:t>
      </w:r>
      <w:proofErr w:type="gramEnd"/>
      <w:r w:rsidRPr="00CB2AC5">
        <w:rPr>
          <w:sz w:val="16"/>
        </w:rPr>
        <w:t xml:space="preserve"> is  clear that this risk could be largely mitigated, by applying order to this developing  industry via the conditions that would naturally be applied along with continued and  increased central EU budget funding</w:t>
      </w:r>
    </w:p>
    <w:p w14:paraId="65931432" w14:textId="77777777" w:rsidR="0015623B" w:rsidRDefault="0015623B" w:rsidP="0015623B"/>
    <w:p w14:paraId="567AAAEA" w14:textId="77777777" w:rsidR="0015623B" w:rsidRPr="008441A2" w:rsidRDefault="0015623B" w:rsidP="0015623B">
      <w:pPr>
        <w:pStyle w:val="Heading4"/>
      </w:pPr>
      <w:r w:rsidRPr="008441A2">
        <w:t xml:space="preserve">European Union OTEC development increases competitiveness which solves the </w:t>
      </w:r>
      <w:proofErr w:type="spellStart"/>
      <w:r w:rsidRPr="008441A2">
        <w:t>aff</w:t>
      </w:r>
      <w:proofErr w:type="spellEnd"/>
    </w:p>
    <w:p w14:paraId="3AFBAA4D" w14:textId="77777777" w:rsidR="0015623B" w:rsidRDefault="0015623B" w:rsidP="0015623B">
      <w:r>
        <w:rPr>
          <w:rStyle w:val="StyleStyleBold12pt"/>
        </w:rPr>
        <w:t>U.K. D.O.E. 11</w:t>
      </w:r>
      <w:r>
        <w:rPr>
          <w:sz w:val="14"/>
        </w:rPr>
        <w:t xml:space="preserve"> </w:t>
      </w:r>
      <w:r w:rsidRPr="000F325E">
        <w:rPr>
          <w:sz w:val="16"/>
          <w:szCs w:val="16"/>
        </w:rPr>
        <w:t xml:space="preserve">(Department of Energy &amp; Climate Change, United Kingdom, 23 November 2011, “Position Paper: Towards European industrial leadership in Ocean Energy in 2020” </w:t>
      </w:r>
      <w:hyperlink r:id="rId22" w:history="1">
        <w:r w:rsidRPr="000F325E">
          <w:rPr>
            <w:rStyle w:val="Hyperlink"/>
            <w:sz w:val="16"/>
            <w:szCs w:val="16"/>
          </w:rPr>
          <w:t>https://www.gov.uk/government/uploads/system/uploads/attachment_data/file/48233/3610-position-paper-towards-euro-ind-leader.pdf</w:t>
        </w:r>
      </w:hyperlink>
    </w:p>
    <w:p w14:paraId="63C116E6" w14:textId="77777777" w:rsidR="0015623B" w:rsidRDefault="0015623B" w:rsidP="0015623B">
      <w:pPr>
        <w:rPr>
          <w:sz w:val="16"/>
        </w:rPr>
      </w:pPr>
      <w:r w:rsidRPr="008441A2">
        <w:rPr>
          <w:sz w:val="16"/>
        </w:rPr>
        <w:t xml:space="preserve">It is the ambition of the ocean energy industry and the Member State Ocean </w:t>
      </w:r>
      <w:proofErr w:type="gramStart"/>
      <w:r w:rsidRPr="008441A2">
        <w:rPr>
          <w:sz w:val="16"/>
        </w:rPr>
        <w:t>Energy  Interest</w:t>
      </w:r>
      <w:proofErr w:type="gramEnd"/>
      <w:r w:rsidRPr="008441A2">
        <w:rPr>
          <w:sz w:val="16"/>
        </w:rPr>
        <w:t xml:space="preserve"> Group  to have reliable technology demonstrated at  the  industrial and  commercial level by 2020 with  the potential for significant installed  capacity  over and  above current plans  . Our intention </w:t>
      </w:r>
      <w:proofErr w:type="gramStart"/>
      <w:r w:rsidRPr="008441A2">
        <w:rPr>
          <w:sz w:val="16"/>
        </w:rPr>
        <w:t>is  that</w:t>
      </w:r>
      <w:proofErr w:type="gramEnd"/>
      <w:r w:rsidRPr="008441A2">
        <w:rPr>
          <w:sz w:val="16"/>
        </w:rPr>
        <w:t xml:space="preserve"> from 2020 onwards, ocean energy will  become a valuable contributor to the EU vision for 2050, which the European  Commission is  currently defining.  We believe that this </w:t>
      </w:r>
      <w:r w:rsidRPr="008441A2">
        <w:rPr>
          <w:rStyle w:val="StyleBoldUnderline"/>
        </w:rPr>
        <w:t xml:space="preserve">development </w:t>
      </w:r>
      <w:proofErr w:type="gramStart"/>
      <w:r w:rsidRPr="008441A2">
        <w:rPr>
          <w:rStyle w:val="StyleBoldUnderline"/>
        </w:rPr>
        <w:t>will  happen</w:t>
      </w:r>
      <w:proofErr w:type="gramEnd"/>
      <w:r w:rsidRPr="008441A2">
        <w:rPr>
          <w:rStyle w:val="StyleBoldUnderline"/>
        </w:rPr>
        <w:t xml:space="preserve"> faster and  with the greatest  benefit  to  the wider  EU, by ensuring maximum co  -  ordination of public and private activities.  EU  </w:t>
      </w:r>
      <w:proofErr w:type="gramStart"/>
      <w:r w:rsidRPr="008441A2">
        <w:rPr>
          <w:rStyle w:val="StyleBoldUnderline"/>
        </w:rPr>
        <w:t>-  level</w:t>
      </w:r>
      <w:proofErr w:type="gramEnd"/>
      <w:r w:rsidRPr="008441A2">
        <w:rPr>
          <w:rStyle w:val="StyleBoldUnderline"/>
        </w:rPr>
        <w:t xml:space="preserve"> support will ensure that this happens in a structured and efficient way</w:t>
      </w:r>
      <w:r w:rsidRPr="008441A2">
        <w:rPr>
          <w:sz w:val="16"/>
        </w:rPr>
        <w:t xml:space="preserve">. </w:t>
      </w:r>
      <w:proofErr w:type="gramStart"/>
      <w:r w:rsidRPr="008441A2">
        <w:rPr>
          <w:sz w:val="16"/>
        </w:rPr>
        <w:t>In  the</w:t>
      </w:r>
      <w:proofErr w:type="gramEnd"/>
      <w:r w:rsidRPr="008441A2">
        <w:rPr>
          <w:sz w:val="16"/>
        </w:rPr>
        <w:t xml:space="preserve"> short term, this can be achieved by continued support under Framework  </w:t>
      </w:r>
      <w:proofErr w:type="spellStart"/>
      <w:r w:rsidRPr="008441A2">
        <w:rPr>
          <w:sz w:val="16"/>
        </w:rPr>
        <w:t>Programme</w:t>
      </w:r>
      <w:proofErr w:type="spellEnd"/>
      <w:r w:rsidRPr="008441A2">
        <w:rPr>
          <w:sz w:val="16"/>
        </w:rPr>
        <w:t xml:space="preserve"> 7 Energy and NER300, as well as exploring opportunities for co  -  operation with the existing Joint Programming Initiative for Healthy and Productive  Seas and  Oceans (JPI Oceans). At the same time, there is a need to ensure </w:t>
      </w:r>
      <w:proofErr w:type="gramStart"/>
      <w:r w:rsidRPr="008441A2">
        <w:rPr>
          <w:sz w:val="16"/>
        </w:rPr>
        <w:t>that  activities</w:t>
      </w:r>
      <w:proofErr w:type="gramEnd"/>
      <w:r w:rsidRPr="008441A2">
        <w:rPr>
          <w:sz w:val="16"/>
        </w:rPr>
        <w:t xml:space="preserve"> under the SET </w:t>
      </w:r>
      <w:proofErr w:type="spellStart"/>
      <w:r w:rsidRPr="008441A2">
        <w:rPr>
          <w:sz w:val="16"/>
        </w:rPr>
        <w:t>Plan‟s</w:t>
      </w:r>
      <w:proofErr w:type="spellEnd"/>
      <w:r w:rsidRPr="008441A2">
        <w:rPr>
          <w:sz w:val="16"/>
        </w:rPr>
        <w:t xml:space="preserve"> European Energy Research Alliance  complement  this  .  </w:t>
      </w:r>
      <w:proofErr w:type="gramStart"/>
      <w:r w:rsidRPr="008441A2">
        <w:rPr>
          <w:sz w:val="16"/>
        </w:rPr>
        <w:t>6  3</w:t>
      </w:r>
      <w:proofErr w:type="gramEnd"/>
      <w:r w:rsidRPr="008441A2">
        <w:rPr>
          <w:sz w:val="16"/>
        </w:rPr>
        <w:t xml:space="preserve">.  Recent </w:t>
      </w:r>
      <w:proofErr w:type="gramStart"/>
      <w:r w:rsidRPr="008441A2">
        <w:rPr>
          <w:sz w:val="16"/>
        </w:rPr>
        <w:t>Progress  Ocean</w:t>
      </w:r>
      <w:proofErr w:type="gramEnd"/>
      <w:r w:rsidRPr="008441A2">
        <w:rPr>
          <w:sz w:val="16"/>
        </w:rPr>
        <w:t xml:space="preserve"> energy  1  has  so far  been largely absent from the low carbon energy debate  ,  primarily because  the development of the ocean energy industry has proved  challenging. The challenges associated with device deployment and survivability </w:t>
      </w:r>
      <w:proofErr w:type="gramStart"/>
      <w:r w:rsidRPr="008441A2">
        <w:rPr>
          <w:sz w:val="16"/>
        </w:rPr>
        <w:t>in  the</w:t>
      </w:r>
      <w:proofErr w:type="gramEnd"/>
      <w:r w:rsidRPr="008441A2">
        <w:rPr>
          <w:sz w:val="16"/>
        </w:rPr>
        <w:t xml:space="preserve"> harshest of environments  are  quite unique. In addition, the capital </w:t>
      </w:r>
      <w:proofErr w:type="gramStart"/>
      <w:r w:rsidRPr="008441A2">
        <w:rPr>
          <w:sz w:val="16"/>
        </w:rPr>
        <w:t>costs  associated</w:t>
      </w:r>
      <w:proofErr w:type="gramEnd"/>
      <w:r w:rsidRPr="008441A2">
        <w:rPr>
          <w:sz w:val="16"/>
        </w:rPr>
        <w:t xml:space="preserve"> with pre  -  commercial  prototypes are disproportionately high  in comparison  to  most other renewable  energy  sectors. Consequently, </w:t>
      </w:r>
      <w:r w:rsidRPr="008441A2">
        <w:rPr>
          <w:rStyle w:val="StyleBoldUnderline"/>
        </w:rPr>
        <w:t xml:space="preserve">it can prove </w:t>
      </w:r>
      <w:proofErr w:type="gramStart"/>
      <w:r w:rsidRPr="008441A2">
        <w:rPr>
          <w:rStyle w:val="StyleBoldUnderline"/>
        </w:rPr>
        <w:t>extremely  difficult</w:t>
      </w:r>
      <w:proofErr w:type="gramEnd"/>
      <w:r w:rsidRPr="008441A2">
        <w:rPr>
          <w:rStyle w:val="StyleBoldUnderline"/>
        </w:rPr>
        <w:t xml:space="preserve"> to secure the essential private sector investment for emerging ocean energy  technologies,  particularly while  public sector support  also remains so  limited in size  and scope.  During the past 2  </w:t>
      </w:r>
      <w:proofErr w:type="gramStart"/>
      <w:r w:rsidRPr="008441A2">
        <w:rPr>
          <w:rStyle w:val="StyleBoldUnderline"/>
        </w:rPr>
        <w:t>-  3</w:t>
      </w:r>
      <w:proofErr w:type="gramEnd"/>
      <w:r w:rsidRPr="008441A2">
        <w:rPr>
          <w:rStyle w:val="StyleBoldUnderline"/>
        </w:rPr>
        <w:t xml:space="preserve"> years, this situation  has  started to change  ,  with many positive  developments in the sector in Europe but also beyond</w:t>
      </w:r>
      <w:r w:rsidRPr="008441A2">
        <w:rPr>
          <w:sz w:val="16"/>
        </w:rPr>
        <w:t xml:space="preserve">. One of the </w:t>
      </w:r>
      <w:proofErr w:type="gramStart"/>
      <w:r w:rsidRPr="008441A2">
        <w:rPr>
          <w:sz w:val="16"/>
        </w:rPr>
        <w:t>factors  contributing</w:t>
      </w:r>
      <w:proofErr w:type="gramEnd"/>
      <w:r w:rsidRPr="008441A2">
        <w:rPr>
          <w:sz w:val="16"/>
        </w:rPr>
        <w:t xml:space="preserve"> to growing confidence is the increasing number of devices that are  reaching full  -  scale live testing and proving  their  reliability over sustained periods.  This is helping to drive new investment, utility interest and wider supply </w:t>
      </w:r>
      <w:proofErr w:type="gramStart"/>
      <w:r w:rsidRPr="008441A2">
        <w:rPr>
          <w:sz w:val="16"/>
        </w:rPr>
        <w:t>chain  involvement</w:t>
      </w:r>
      <w:proofErr w:type="gramEnd"/>
      <w:r w:rsidRPr="008441A2">
        <w:rPr>
          <w:sz w:val="16"/>
        </w:rPr>
        <w:t xml:space="preserve"> in the industry. </w:t>
      </w:r>
      <w:proofErr w:type="spellStart"/>
      <w:r w:rsidRPr="008441A2">
        <w:rPr>
          <w:rStyle w:val="StyleBoldUnderline"/>
        </w:rPr>
        <w:t>Utiliy</w:t>
      </w:r>
      <w:proofErr w:type="spellEnd"/>
      <w:r w:rsidRPr="008441A2">
        <w:rPr>
          <w:rStyle w:val="StyleBoldUnderline"/>
        </w:rPr>
        <w:t xml:space="preserve"> involvement is also driving greater cohesion </w:t>
      </w:r>
      <w:proofErr w:type="gramStart"/>
      <w:r w:rsidRPr="008441A2">
        <w:rPr>
          <w:rStyle w:val="StyleBoldUnderline"/>
        </w:rPr>
        <w:t>and  collaboration</w:t>
      </w:r>
      <w:proofErr w:type="gramEnd"/>
      <w:r w:rsidRPr="008441A2">
        <w:rPr>
          <w:rStyle w:val="StyleBoldUnderline"/>
        </w:rPr>
        <w:t xml:space="preserve"> within the sector  ,  including closer links between emerging offsho</w:t>
      </w:r>
      <w:bookmarkStart w:id="0" w:name="_GoBack"/>
      <w:bookmarkEnd w:id="0"/>
      <w:r w:rsidRPr="008441A2">
        <w:rPr>
          <w:rStyle w:val="StyleBoldUnderline"/>
        </w:rPr>
        <w:t xml:space="preserve">re  wind and ocean renewables projects.  However, it is clear that industrial scale  </w:t>
      </w:r>
      <w:proofErr w:type="gramStart"/>
      <w:r w:rsidRPr="008441A2">
        <w:rPr>
          <w:rStyle w:val="StyleBoldUnderline"/>
        </w:rPr>
        <w:t xml:space="preserve">-  </w:t>
      </w:r>
      <w:r w:rsidRPr="008441A2">
        <w:rPr>
          <w:rStyle w:val="StyleBoldUnderline"/>
        </w:rPr>
        <w:lastRenderedPageBreak/>
        <w:t>up</w:t>
      </w:r>
      <w:proofErr w:type="gramEnd"/>
      <w:r w:rsidRPr="008441A2">
        <w:rPr>
          <w:rStyle w:val="StyleBoldUnderline"/>
        </w:rPr>
        <w:t xml:space="preserve"> is wholly contingent on improved  competitiveness</w:t>
      </w:r>
      <w:r w:rsidRPr="008441A2">
        <w:rPr>
          <w:sz w:val="16"/>
        </w:rPr>
        <w:t xml:space="preserve">  . This can only be achieved through cost reduction and learning </w:t>
      </w:r>
      <w:proofErr w:type="gramStart"/>
      <w:r w:rsidRPr="008441A2">
        <w:rPr>
          <w:sz w:val="16"/>
        </w:rPr>
        <w:t>from  experience</w:t>
      </w:r>
      <w:proofErr w:type="gramEnd"/>
      <w:r w:rsidRPr="008441A2">
        <w:rPr>
          <w:sz w:val="16"/>
        </w:rPr>
        <w:t xml:space="preserve">  of  deployment in open sea conditions. This raises the very real risk </w:t>
      </w:r>
      <w:proofErr w:type="gramStart"/>
      <w:r w:rsidRPr="008441A2">
        <w:rPr>
          <w:sz w:val="16"/>
        </w:rPr>
        <w:t>that  without</w:t>
      </w:r>
      <w:proofErr w:type="gramEnd"/>
      <w:r w:rsidRPr="008441A2">
        <w:rPr>
          <w:sz w:val="16"/>
        </w:rPr>
        <w:t xml:space="preserve"> appropriate funding for the sector in Europe,  ocean energy development  &amp;  deployment  activities  will expand to a growing extent  outside  Europe, for example  in  Canada,  the  United States or Australia.  This would see the potential benefits </w:t>
      </w:r>
      <w:proofErr w:type="gramStart"/>
      <w:r w:rsidRPr="008441A2">
        <w:rPr>
          <w:sz w:val="16"/>
        </w:rPr>
        <w:t>of  ocean</w:t>
      </w:r>
      <w:proofErr w:type="gramEnd"/>
      <w:r w:rsidRPr="008441A2">
        <w:rPr>
          <w:sz w:val="16"/>
        </w:rPr>
        <w:t xml:space="preserve"> energy, for example its value in the context of 2030 targets; its greater  predictability alongside more intermittent options such as wind; and the relative  accessibility  of ocean energy  resources  in the North Sea and Atlantic  compared  to  alternative large  -  scale solar energy sources being developed  elsewhere</w:t>
      </w:r>
    </w:p>
    <w:p w14:paraId="019867F9" w14:textId="77777777" w:rsidR="00CB2AC5" w:rsidRDefault="00CB2AC5" w:rsidP="0015623B">
      <w:pPr>
        <w:rPr>
          <w:sz w:val="16"/>
        </w:rPr>
      </w:pPr>
    </w:p>
    <w:p w14:paraId="4ED97CF2" w14:textId="77777777" w:rsidR="00761A62" w:rsidRDefault="00CB2AC5" w:rsidP="0088178B">
      <w:pPr>
        <w:pStyle w:val="Heading3"/>
      </w:pPr>
      <w:r>
        <w:lastRenderedPageBreak/>
        <w:t>EU Competitiveness Net Benefit</w:t>
      </w:r>
    </w:p>
    <w:p w14:paraId="089B2051" w14:textId="77777777" w:rsidR="009D2CC1" w:rsidRPr="009D2CC1" w:rsidRDefault="009D2CC1" w:rsidP="009D2CC1">
      <w:pPr>
        <w:pStyle w:val="Heading4"/>
      </w:pPr>
      <w:r>
        <w:t>EU Leadership in OTEC would increase European soft power</w:t>
      </w:r>
    </w:p>
    <w:p w14:paraId="42337E8B" w14:textId="77777777" w:rsidR="00761A62" w:rsidRPr="00761A62" w:rsidRDefault="00761A62" w:rsidP="009173D4">
      <w:pPr>
        <w:rPr>
          <w:sz w:val="16"/>
          <w:szCs w:val="16"/>
        </w:rPr>
      </w:pPr>
      <w:proofErr w:type="spellStart"/>
      <w:r w:rsidRPr="00761A62">
        <w:rPr>
          <w:rFonts w:eastAsiaTheme="majorEastAsia" w:cstheme="majorBidi"/>
          <w:b/>
          <w:bCs/>
          <w:iCs/>
          <w:sz w:val="26"/>
        </w:rPr>
        <w:t>Ladouch</w:t>
      </w:r>
      <w:proofErr w:type="spellEnd"/>
      <w:r w:rsidRPr="00761A62">
        <w:rPr>
          <w:rFonts w:eastAsiaTheme="majorEastAsia" w:cstheme="majorBidi"/>
          <w:b/>
          <w:bCs/>
          <w:iCs/>
          <w:sz w:val="26"/>
        </w:rPr>
        <w:t xml:space="preserve"> 12</w:t>
      </w:r>
      <w:r>
        <w:rPr>
          <w:sz w:val="16"/>
        </w:rPr>
        <w:t xml:space="preserve"> </w:t>
      </w:r>
      <w:r w:rsidRPr="000E5C2D">
        <w:rPr>
          <w:sz w:val="14"/>
        </w:rPr>
        <w:t>(</w:t>
      </w:r>
      <w:r w:rsidRPr="00761A62">
        <w:rPr>
          <w:sz w:val="16"/>
          <w:szCs w:val="16"/>
        </w:rPr>
        <w:t xml:space="preserve">Mathieu </w:t>
      </w:r>
      <w:proofErr w:type="spellStart"/>
      <w:r w:rsidRPr="00761A62">
        <w:rPr>
          <w:sz w:val="16"/>
          <w:szCs w:val="16"/>
        </w:rPr>
        <w:t>Ladouch</w:t>
      </w:r>
      <w:proofErr w:type="spellEnd"/>
      <w:r w:rsidRPr="00761A62">
        <w:rPr>
          <w:sz w:val="16"/>
          <w:szCs w:val="16"/>
        </w:rPr>
        <w:t>, Robert Cohen, USA, OTEC consultant and adviser to the company Lockheed Martin, October 2012, Marine Energy Times, “OTEC could soon be used?” http://www.marineenergytimes.com/could-otec-soon-be-used-partii-in-the-midst-of-international-competition.html</w:t>
      </w:r>
    </w:p>
    <w:p w14:paraId="4C8A8066" w14:textId="77777777" w:rsidR="00CB2AC5" w:rsidRPr="00761A62" w:rsidRDefault="00761A62" w:rsidP="009173D4">
      <w:pPr>
        <w:rPr>
          <w:sz w:val="16"/>
        </w:rPr>
      </w:pPr>
      <w:r w:rsidRPr="00761A62">
        <w:rPr>
          <w:sz w:val="16"/>
        </w:rPr>
        <w:t xml:space="preserve">There have been discussions between governments about international </w:t>
      </w:r>
      <w:proofErr w:type="spellStart"/>
      <w:r w:rsidRPr="00761A62">
        <w:rPr>
          <w:sz w:val="16"/>
        </w:rPr>
        <w:t>coöperation</w:t>
      </w:r>
      <w:proofErr w:type="spellEnd"/>
      <w:r w:rsidRPr="00761A62">
        <w:rPr>
          <w:sz w:val="16"/>
        </w:rPr>
        <w:t xml:space="preserve"> on ocean thermal development, such as between Japan and the United States. </w:t>
      </w:r>
      <w:r w:rsidRPr="00761A62">
        <w:rPr>
          <w:rStyle w:val="StyleBoldUnderline"/>
        </w:rPr>
        <w:t xml:space="preserve">Although some bilateral agreements have been reached, I am unaware of any significant ocean thermal development that has so far resulted from international </w:t>
      </w:r>
      <w:proofErr w:type="spellStart"/>
      <w:proofErr w:type="gramStart"/>
      <w:r w:rsidRPr="00761A62">
        <w:rPr>
          <w:rStyle w:val="StyleBoldUnderline"/>
        </w:rPr>
        <w:t>coöperation</w:t>
      </w:r>
      <w:proofErr w:type="spellEnd"/>
      <w:r w:rsidRPr="00761A62">
        <w:rPr>
          <w:rStyle w:val="StyleBoldUnderline"/>
        </w:rPr>
        <w:t xml:space="preserve"> </w:t>
      </w:r>
      <w:r w:rsidRPr="00761A62">
        <w:rPr>
          <w:sz w:val="16"/>
        </w:rPr>
        <w:t>.</w:t>
      </w:r>
      <w:r w:rsidRPr="00761A62">
        <w:rPr>
          <w:sz w:val="12"/>
        </w:rPr>
        <w:t>¶</w:t>
      </w:r>
      <w:proofErr w:type="gramEnd"/>
      <w:r w:rsidRPr="00761A62">
        <w:rPr>
          <w:sz w:val="16"/>
        </w:rPr>
        <w:t xml:space="preserve"> </w:t>
      </w:r>
      <w:r w:rsidRPr="00761A62">
        <w:rPr>
          <w:sz w:val="12"/>
        </w:rPr>
        <w:t>¶</w:t>
      </w:r>
      <w:r w:rsidRPr="00761A62">
        <w:rPr>
          <w:sz w:val="16"/>
        </w:rPr>
        <w:t xml:space="preserve"> From 1990 to 2003 there was, however, a significant effort to promote international </w:t>
      </w:r>
      <w:proofErr w:type="spellStart"/>
      <w:r w:rsidRPr="00761A62">
        <w:rPr>
          <w:sz w:val="16"/>
        </w:rPr>
        <w:t>coöperation</w:t>
      </w:r>
      <w:proofErr w:type="spellEnd"/>
      <w:r w:rsidRPr="00761A62">
        <w:rPr>
          <w:sz w:val="16"/>
        </w:rPr>
        <w:t>, thanks to the establishment by Taiwan's Industrial Technology Research Institute (ITRI) of the International OTEC/DOWA Association (IOA). The acronym “DOWA” stands for “Deep Ocean Water Applications”. IOA’s efforts have been strongly supported by Michel Gauthier of the French oceanic research organization IFREMER. M. Gauthier is a pioneering advocate of ocean thermal who was Acting Chairman of IOA from its inception until it was disbanded in 2003. [Taiwan has long been actively interested in utilizing the good ocean thermal resources along its east coast. However, those resources are in a seismic area, hence those locations could pose a mooring problem.]</w:t>
      </w:r>
      <w:r w:rsidRPr="00761A62">
        <w:rPr>
          <w:sz w:val="12"/>
        </w:rPr>
        <w:t>¶</w:t>
      </w:r>
      <w:r w:rsidRPr="00761A62">
        <w:rPr>
          <w:sz w:val="16"/>
        </w:rPr>
        <w:t xml:space="preserve"> </w:t>
      </w:r>
      <w:r w:rsidRPr="00761A62">
        <w:rPr>
          <w:sz w:val="12"/>
        </w:rPr>
        <w:t>¶</w:t>
      </w:r>
      <w:r w:rsidRPr="00761A62">
        <w:rPr>
          <w:sz w:val="16"/>
        </w:rPr>
        <w:t xml:space="preserve"> The IOA was a transnational, apolitical organization of professionals dedicated to the full utilization of the renewable and non-polluting ocean thermal and deep ocean water resources. During IOA’s active years, its activities were chronicled in a valuable, comprehensive series of 78 newsletters, which are still available, thanks to M. Gauthier, on a French Web site belonging to the Club des </w:t>
      </w:r>
      <w:proofErr w:type="spellStart"/>
      <w:r w:rsidRPr="00761A62">
        <w:rPr>
          <w:sz w:val="16"/>
        </w:rPr>
        <w:t>Argonautes</w:t>
      </w:r>
      <w:proofErr w:type="spellEnd"/>
      <w:proofErr w:type="gramStart"/>
      <w:r w:rsidRPr="00761A62">
        <w:rPr>
          <w:sz w:val="16"/>
        </w:rPr>
        <w:t>.</w:t>
      </w:r>
      <w:r w:rsidRPr="00761A62">
        <w:rPr>
          <w:sz w:val="12"/>
        </w:rPr>
        <w:t>¶</w:t>
      </w:r>
      <w:proofErr w:type="gramEnd"/>
      <w:r w:rsidRPr="00761A62">
        <w:rPr>
          <w:sz w:val="16"/>
        </w:rPr>
        <w:t xml:space="preserve"> </w:t>
      </w:r>
      <w:r w:rsidRPr="00761A62">
        <w:rPr>
          <w:sz w:val="12"/>
        </w:rPr>
        <w:t>¶</w:t>
      </w:r>
      <w:r w:rsidRPr="00761A62">
        <w:rPr>
          <w:sz w:val="16"/>
        </w:rPr>
        <w:t xml:space="preserve"> </w:t>
      </w:r>
      <w:r w:rsidRPr="00761A62">
        <w:rPr>
          <w:rStyle w:val="StyleBoldUnderline"/>
        </w:rPr>
        <w:t xml:space="preserve">There is currently the possibility of a competition among industrial nations (especially France, China, Japan, and the USA) to be the first to successfully demonstrate the </w:t>
      </w:r>
      <w:proofErr w:type="spellStart"/>
      <w:r w:rsidRPr="00761A62">
        <w:rPr>
          <w:rStyle w:val="StyleBoldUnderline"/>
        </w:rPr>
        <w:t>viablity</w:t>
      </w:r>
      <w:proofErr w:type="spellEnd"/>
      <w:r w:rsidRPr="00761A62">
        <w:rPr>
          <w:rStyle w:val="StyleBoldUnderline"/>
        </w:rPr>
        <w:t xml:space="preserve"> of generating electricity from ocean thermal energy aboard a utility-scale, multi-megawatt pilot plant.</w:t>
      </w:r>
      <w:r w:rsidRPr="00761A62">
        <w:rPr>
          <w:sz w:val="16"/>
        </w:rPr>
        <w:t xml:space="preserve"> However, it is likely that any such competition will be between private investors rather than between governments. </w:t>
      </w:r>
      <w:r w:rsidRPr="00761A62">
        <w:rPr>
          <w:rStyle w:val="StyleBoldUnderline"/>
        </w:rPr>
        <w:t>Once such an ocean thermal pilot plant is deployed and successfully generates net power, operational data from that plant can be quickly incorporated into the design of an initial tranche of commercial plants</w:t>
      </w:r>
      <w:r w:rsidRPr="00761A62">
        <w:rPr>
          <w:sz w:val="16"/>
        </w:rPr>
        <w:t xml:space="preserve">, probably sized at around 100 </w:t>
      </w:r>
      <w:proofErr w:type="spellStart"/>
      <w:r w:rsidRPr="00761A62">
        <w:rPr>
          <w:sz w:val="16"/>
        </w:rPr>
        <w:t>MWe</w:t>
      </w:r>
      <w:proofErr w:type="spellEnd"/>
      <w:proofErr w:type="gramStart"/>
      <w:r w:rsidRPr="00761A62">
        <w:rPr>
          <w:sz w:val="16"/>
        </w:rPr>
        <w:t>.</w:t>
      </w:r>
      <w:r w:rsidRPr="00761A62">
        <w:rPr>
          <w:sz w:val="12"/>
        </w:rPr>
        <w:t>¶</w:t>
      </w:r>
      <w:proofErr w:type="gramEnd"/>
      <w:r w:rsidRPr="00761A62">
        <w:rPr>
          <w:sz w:val="16"/>
        </w:rPr>
        <w:t xml:space="preserve"> </w:t>
      </w:r>
      <w:r w:rsidRPr="00761A62">
        <w:rPr>
          <w:sz w:val="12"/>
        </w:rPr>
        <w:t>¶</w:t>
      </w:r>
      <w:r w:rsidRPr="00761A62">
        <w:rPr>
          <w:sz w:val="16"/>
        </w:rPr>
        <w:t xml:space="preserve"> </w:t>
      </w:r>
      <w:r w:rsidRPr="00761A62">
        <w:rPr>
          <w:sz w:val="12"/>
        </w:rPr>
        <w:t>¶</w:t>
      </w:r>
      <w:r w:rsidRPr="00761A62">
        <w:rPr>
          <w:sz w:val="16"/>
        </w:rPr>
        <w:t xml:space="preserve"> </w:t>
      </w:r>
      <w:r w:rsidRPr="00761A62">
        <w:rPr>
          <w:sz w:val="12"/>
        </w:rPr>
        <w:t>¶</w:t>
      </w:r>
      <w:r w:rsidRPr="00761A62">
        <w:rPr>
          <w:sz w:val="16"/>
        </w:rPr>
        <w:t xml:space="preserve"> </w:t>
      </w:r>
      <w:r w:rsidRPr="00761A62">
        <w:rPr>
          <w:sz w:val="12"/>
        </w:rPr>
        <w:t>¶</w:t>
      </w:r>
      <w:r w:rsidRPr="00761A62">
        <w:rPr>
          <w:sz w:val="16"/>
        </w:rPr>
        <w:t xml:space="preserve"> </w:t>
      </w:r>
      <w:proofErr w:type="spellStart"/>
      <w:r w:rsidRPr="00761A62">
        <w:rPr>
          <w:sz w:val="16"/>
        </w:rPr>
        <w:t>METimes</w:t>
      </w:r>
      <w:proofErr w:type="spellEnd"/>
      <w:r w:rsidRPr="00761A62">
        <w:rPr>
          <w:sz w:val="16"/>
        </w:rPr>
        <w:t xml:space="preserve"> : What are the </w:t>
      </w:r>
      <w:r w:rsidRPr="00761A62">
        <w:rPr>
          <w:rStyle w:val="StyleBoldUnderline"/>
        </w:rPr>
        <w:t>advantages of the winning nation</w:t>
      </w:r>
      <w:r w:rsidRPr="00761A62">
        <w:rPr>
          <w:sz w:val="16"/>
        </w:rPr>
        <w:t>?</w:t>
      </w:r>
      <w:r w:rsidRPr="00761A62">
        <w:rPr>
          <w:sz w:val="12"/>
        </w:rPr>
        <w:t>¶</w:t>
      </w:r>
      <w:r w:rsidRPr="00761A62">
        <w:rPr>
          <w:sz w:val="16"/>
        </w:rPr>
        <w:t xml:space="preserve"> </w:t>
      </w:r>
      <w:r w:rsidRPr="00761A62">
        <w:rPr>
          <w:sz w:val="12"/>
        </w:rPr>
        <w:t>¶</w:t>
      </w:r>
      <w:r w:rsidRPr="00761A62">
        <w:rPr>
          <w:sz w:val="16"/>
        </w:rPr>
        <w:t xml:space="preserve"> RC : </w:t>
      </w:r>
      <w:r w:rsidRPr="00761A62">
        <w:rPr>
          <w:rStyle w:val="StyleBoldUnderline"/>
        </w:rPr>
        <w:t>There is a large early market eagerly awaiting such plants; namely, at island locations around the world where electricity generated by even the first-of-a-kind commercial ocean thermal plants will likely be cost-competitive with oil-derived electricity</w:t>
      </w:r>
      <w:r w:rsidRPr="00761A62">
        <w:rPr>
          <w:sz w:val="16"/>
        </w:rPr>
        <w:t xml:space="preserve">. That early global market to displace oil can probably quickly absorb an initial ocean thermal capacity of 2,000 </w:t>
      </w:r>
      <w:proofErr w:type="spellStart"/>
      <w:r w:rsidRPr="00761A62">
        <w:rPr>
          <w:sz w:val="16"/>
        </w:rPr>
        <w:t>MWe</w:t>
      </w:r>
      <w:proofErr w:type="spellEnd"/>
      <w:r w:rsidRPr="00761A62">
        <w:rPr>
          <w:sz w:val="16"/>
        </w:rPr>
        <w:t xml:space="preserve"> or more just in Hawaii and Puerto </w:t>
      </w:r>
      <w:proofErr w:type="gramStart"/>
      <w:r w:rsidRPr="00761A62">
        <w:rPr>
          <w:sz w:val="16"/>
        </w:rPr>
        <w:t>Rico ,</w:t>
      </w:r>
      <w:proofErr w:type="gramEnd"/>
      <w:r w:rsidRPr="00761A62">
        <w:rPr>
          <w:sz w:val="16"/>
        </w:rPr>
        <w:t xml:space="preserve"> amounting to a total investment of around $20 B in U.S. plants alone.</w:t>
      </w:r>
      <w:r w:rsidRPr="00761A62">
        <w:rPr>
          <w:sz w:val="12"/>
        </w:rPr>
        <w:t>¶</w:t>
      </w:r>
      <w:r w:rsidRPr="00761A62">
        <w:rPr>
          <w:sz w:val="16"/>
        </w:rPr>
        <w:t xml:space="preserve"> </w:t>
      </w:r>
      <w:r w:rsidRPr="00761A62">
        <w:rPr>
          <w:sz w:val="12"/>
        </w:rPr>
        <w:t>¶</w:t>
      </w:r>
      <w:r w:rsidRPr="00761A62">
        <w:rPr>
          <w:sz w:val="16"/>
        </w:rPr>
        <w:t xml:space="preserve"> </w:t>
      </w:r>
      <w:r w:rsidRPr="00761A62">
        <w:rPr>
          <w:rStyle w:val="StyleBoldUnderline"/>
        </w:rPr>
        <w:t>The commercial prize awaiting the first industrial nation to lead in achieving the above will be to favorably position it to launch mammoth new ocean and power industries. In addition, that nation will gain considerable diplomatic prestige, because it will be able to provide commercial ocean thermal technology to about 80 countries</w:t>
      </w:r>
      <w:r w:rsidRPr="00761A62">
        <w:rPr>
          <w:sz w:val="16"/>
        </w:rPr>
        <w:t xml:space="preserve"> -- most of which are developing nations – </w:t>
      </w:r>
      <w:r w:rsidRPr="00761A62">
        <w:rPr>
          <w:rStyle w:val="StyleBoldUnderline"/>
        </w:rPr>
        <w:t>that have good ocean thermal resources adjacent to their shores and who want to reduce their dependence on oil imports</w:t>
      </w:r>
      <w:r w:rsidRPr="00761A62">
        <w:rPr>
          <w:sz w:val="16"/>
        </w:rPr>
        <w:t>.</w:t>
      </w:r>
    </w:p>
    <w:p w14:paraId="786CA417" w14:textId="77777777" w:rsidR="003E0143" w:rsidRDefault="003E0143" w:rsidP="0088178B">
      <w:pPr>
        <w:pStyle w:val="Heading2"/>
      </w:pPr>
      <w:r w:rsidRPr="003E0143">
        <w:lastRenderedPageBreak/>
        <w:t>Japan CP</w:t>
      </w:r>
    </w:p>
    <w:p w14:paraId="7ADFFACA" w14:textId="77777777" w:rsidR="00CE55CE" w:rsidRDefault="0088178B" w:rsidP="0088178B">
      <w:pPr>
        <w:pStyle w:val="Heading3"/>
      </w:pPr>
      <w:r>
        <w:lastRenderedPageBreak/>
        <w:t xml:space="preserve">1nc shell – Japan CP </w:t>
      </w:r>
    </w:p>
    <w:p w14:paraId="7DA52212" w14:textId="77777777" w:rsidR="009173D4" w:rsidRPr="009173D4" w:rsidRDefault="00CE55CE" w:rsidP="00CE55CE">
      <w:pPr>
        <w:pStyle w:val="Heading4"/>
      </w:pPr>
      <w:r w:rsidRPr="00CE55CE">
        <w:t>CP Text</w:t>
      </w:r>
      <w:r>
        <w:t xml:space="preserve">:  </w:t>
      </w:r>
      <w:r w:rsidR="009173D4" w:rsidRPr="009173D4">
        <w:t xml:space="preserve">Japan should substantially </w:t>
      </w:r>
      <w:r>
        <w:t xml:space="preserve">expand </w:t>
      </w:r>
      <w:r w:rsidR="009173D4" w:rsidRPr="009173D4">
        <w:t>its functional Ocean Thermal Energy Conversion demonstration projects.</w:t>
      </w:r>
    </w:p>
    <w:p w14:paraId="43191522" w14:textId="77777777" w:rsidR="00553A2C" w:rsidRDefault="00DC1971" w:rsidP="00553A2C">
      <w:pPr>
        <w:pStyle w:val="Heading4"/>
      </w:pPr>
      <w:r>
        <w:rPr>
          <w:b w:val="0"/>
        </w:rPr>
        <w:t xml:space="preserve">CP solves- </w:t>
      </w:r>
      <w:r w:rsidR="00553A2C">
        <w:rPr>
          <w:b w:val="0"/>
        </w:rPr>
        <w:t>Japan is leading in OTEC now</w:t>
      </w:r>
    </w:p>
    <w:p w14:paraId="344C9849" w14:textId="77777777" w:rsidR="00553A2C" w:rsidRPr="00553A2C" w:rsidRDefault="00553A2C" w:rsidP="00553A2C">
      <w:pPr>
        <w:shd w:val="clear" w:color="auto" w:fill="FFFFFF"/>
        <w:spacing w:before="210"/>
        <w:rPr>
          <w:rFonts w:ascii="Times" w:eastAsia="Times New Roman" w:hAnsi="Times" w:cs="Times New Roman"/>
          <w:sz w:val="20"/>
          <w:szCs w:val="20"/>
        </w:rPr>
      </w:pPr>
      <w:r>
        <w:rPr>
          <w:rStyle w:val="StyleStyleBold12pt"/>
        </w:rPr>
        <w:t>OTEC Foundation 12</w:t>
      </w:r>
      <w:r>
        <w:rPr>
          <w:rFonts w:ascii="Times" w:eastAsia="Times New Roman" w:hAnsi="Times" w:cs="Times New Roman"/>
          <w:sz w:val="20"/>
          <w:szCs w:val="20"/>
        </w:rPr>
        <w:t>, The OTEC foundation is a non-profit organization founded in 2011 by multiple international parties dedicated to accelerate the development of OTEC, July 27 2012, DOA: 7/26/14 (http://www.otecnews.org/2012/07/otec-pilot-plant-to-be-built-in-okinawa-prefecture/</w:t>
      </w:r>
      <w:proofErr w:type="gramStart"/>
      <w:r>
        <w:rPr>
          <w:rFonts w:ascii="Times" w:eastAsia="Times New Roman" w:hAnsi="Times" w:cs="Times New Roman"/>
          <w:sz w:val="20"/>
          <w:szCs w:val="20"/>
        </w:rPr>
        <w:t>)This</w:t>
      </w:r>
      <w:proofErr w:type="gramEnd"/>
      <w:r>
        <w:rPr>
          <w:rFonts w:ascii="Times" w:eastAsia="Times New Roman" w:hAnsi="Times" w:cs="Times New Roman"/>
          <w:sz w:val="20"/>
          <w:szCs w:val="20"/>
        </w:rPr>
        <w:t xml:space="preserve"> month, Japanese engineering companies IHI Plant Construction Corporation, </w:t>
      </w:r>
      <w:proofErr w:type="spellStart"/>
      <w:r>
        <w:rPr>
          <w:rFonts w:ascii="Times" w:eastAsia="Times New Roman" w:hAnsi="Times" w:cs="Times New Roman"/>
          <w:sz w:val="20"/>
          <w:szCs w:val="20"/>
        </w:rPr>
        <w:t>Xenesys</w:t>
      </w:r>
      <w:proofErr w:type="spellEnd"/>
      <w:r>
        <w:rPr>
          <w:rFonts w:ascii="Times" w:eastAsia="Times New Roman" w:hAnsi="Times" w:cs="Times New Roman"/>
          <w:sz w:val="20"/>
          <w:szCs w:val="20"/>
        </w:rPr>
        <w:t xml:space="preserve"> Incorporated and Yokogawa Electric Corporation announced their collaboration in building a 50kW OTEC demonstration plant in the waters of </w:t>
      </w:r>
      <w:proofErr w:type="spellStart"/>
      <w:r>
        <w:rPr>
          <w:rFonts w:ascii="Times" w:eastAsia="Times New Roman" w:hAnsi="Times" w:cs="Times New Roman"/>
          <w:sz w:val="20"/>
          <w:szCs w:val="20"/>
        </w:rPr>
        <w:t>Kumejima</w:t>
      </w:r>
      <w:proofErr w:type="spellEnd"/>
      <w:r>
        <w:rPr>
          <w:rFonts w:ascii="Times" w:eastAsia="Times New Roman" w:hAnsi="Times" w:cs="Times New Roman"/>
          <w:sz w:val="20"/>
          <w:szCs w:val="20"/>
        </w:rPr>
        <w:t xml:space="preserve"> Island, located in the very south of Japan and part of the Okinawa Islands. The OTEC plant will be integrated in the Okinawa Prefecture Deep Seawater Research Center, which is the largest of four deep </w:t>
      </w:r>
      <w:proofErr w:type="gramStart"/>
      <w:r>
        <w:rPr>
          <w:rFonts w:ascii="Times" w:eastAsia="Times New Roman" w:hAnsi="Times" w:cs="Times New Roman"/>
          <w:sz w:val="20"/>
          <w:szCs w:val="20"/>
        </w:rPr>
        <w:t>seawater pumping</w:t>
      </w:r>
      <w:proofErr w:type="gramEnd"/>
      <w:r>
        <w:rPr>
          <w:rFonts w:ascii="Times" w:eastAsia="Times New Roman" w:hAnsi="Times" w:cs="Times New Roman"/>
          <w:sz w:val="20"/>
          <w:szCs w:val="20"/>
        </w:rPr>
        <w:t xml:space="preserve"> systems in Japan. The companies aim to have the OTEC plant up and running in March 2013. Regarding the roles in this project: </w:t>
      </w:r>
      <w:proofErr w:type="spellStart"/>
      <w:r>
        <w:rPr>
          <w:rFonts w:ascii="Times" w:eastAsia="Times New Roman" w:hAnsi="Times" w:cs="Times New Roman"/>
          <w:sz w:val="20"/>
          <w:szCs w:val="20"/>
        </w:rPr>
        <w:t>Xenesys</w:t>
      </w:r>
      <w:proofErr w:type="spellEnd"/>
      <w:r>
        <w:rPr>
          <w:rFonts w:ascii="Times" w:eastAsia="Times New Roman" w:hAnsi="Times" w:cs="Times New Roman"/>
          <w:sz w:val="20"/>
          <w:szCs w:val="20"/>
        </w:rPr>
        <w:t xml:space="preserve">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 </w:t>
      </w:r>
      <w:r>
        <w:rPr>
          <w:rStyle w:val="StyleBoldUnderline"/>
        </w:rPr>
        <w:t>Okinawa Research Center is active in deep seawater utilization for over 10 years. The center established several deep seawater projects, including local area cooling services, water desalination, aquaculture and agriculture. Next year the OTEC demonstration plant will be added and connected to the deep seawater infrastructure. The OTEC plant will be used for practical testing and optimization of the output. It is an important step in the commercialization following the 30kW demonstration unit at Saga University in Saga, Japan.</w:t>
      </w:r>
      <w:r>
        <w:rPr>
          <w:rFonts w:ascii="Times" w:eastAsia="Times New Roman" w:hAnsi="Times" w:cs="Times New Roman"/>
          <w:sz w:val="20"/>
          <w:szCs w:val="20"/>
        </w:rPr>
        <w:t xml:space="preserve"> The current capacity of the Okinawa Research Center is about 13,000 tons of seawater per day, pumped up from a depth of 612 meter where the water is between 6 and 8°C. </w:t>
      </w:r>
      <w:r>
        <w:rPr>
          <w:rStyle w:val="StyleBoldUnderline"/>
        </w:rPr>
        <w:t>The temperature of the surface seawater is around 26°C annual average, providing stable production possibilities</w:t>
      </w:r>
      <w:r>
        <w:rPr>
          <w:rFonts w:ascii="Times" w:eastAsia="Times New Roman" w:hAnsi="Times" w:cs="Times New Roman"/>
          <w:sz w:val="20"/>
          <w:szCs w:val="20"/>
        </w:rPr>
        <w:t xml:space="preserve">. Regarding future scale-ups, </w:t>
      </w:r>
      <w:proofErr w:type="spellStart"/>
      <w:r>
        <w:rPr>
          <w:rStyle w:val="StyleBoldUnderline"/>
        </w:rPr>
        <w:t>Xenesys</w:t>
      </w:r>
      <w:proofErr w:type="spellEnd"/>
      <w:r>
        <w:rPr>
          <w:rStyle w:val="StyleBoldUnderline"/>
        </w:rPr>
        <w:t xml:space="preserve"> estimated that it is possible to increase the intake of deep seawater to 100,000 tons per day and install 1.25MW OTEC power capacity. This would supply 10,600 </w:t>
      </w:r>
      <w:proofErr w:type="spellStart"/>
      <w:r>
        <w:rPr>
          <w:rStyle w:val="StyleBoldUnderline"/>
        </w:rPr>
        <w:t>MWh</w:t>
      </w:r>
      <w:proofErr w:type="spellEnd"/>
      <w:r>
        <w:rPr>
          <w:rStyle w:val="StyleBoldUnderline"/>
        </w:rPr>
        <w:t xml:space="preserve"> of electricity per year, which accounts for 10% of </w:t>
      </w:r>
      <w:proofErr w:type="spellStart"/>
      <w:r>
        <w:rPr>
          <w:rStyle w:val="StyleBoldUnderline"/>
        </w:rPr>
        <w:t>Kumejima’s</w:t>
      </w:r>
      <w:proofErr w:type="spellEnd"/>
      <w:r>
        <w:rPr>
          <w:rStyle w:val="StyleBoldUnderline"/>
        </w:rPr>
        <w:t xml:space="preserve"> total annual consumption. The island of </w:t>
      </w:r>
      <w:proofErr w:type="spellStart"/>
      <w:r>
        <w:rPr>
          <w:rStyle w:val="StyleBoldUnderline"/>
        </w:rPr>
        <w:t>Kumejima</w:t>
      </w:r>
      <w:proofErr w:type="spellEnd"/>
      <w:r>
        <w:rPr>
          <w:rStyle w:val="StyleBoldUnderline"/>
        </w:rPr>
        <w:t>,</w:t>
      </w:r>
      <w:r>
        <w:rPr>
          <w:rFonts w:ascii="Times" w:eastAsia="Times New Roman" w:hAnsi="Times" w:cs="Times New Roman"/>
          <w:sz w:val="20"/>
          <w:szCs w:val="20"/>
        </w:rPr>
        <w:t xml:space="preserve"> which entered into a Sister City Relationship with the county of Hawaii last year, </w:t>
      </w:r>
      <w:r>
        <w:rPr>
          <w:rStyle w:val="StyleBoldUnderline"/>
        </w:rPr>
        <w:t>aims to become a self-sustaining community</w:t>
      </w:r>
      <w:r>
        <w:rPr>
          <w:rFonts w:ascii="Times" w:eastAsia="Times New Roman" w:hAnsi="Times" w:cs="Times New Roman"/>
          <w:sz w:val="20"/>
          <w:szCs w:val="20"/>
        </w:rPr>
        <w:t xml:space="preserve"> and model for other small islands in the Okinawa Prefecture.</w:t>
      </w:r>
    </w:p>
    <w:p w14:paraId="797B07AD" w14:textId="77777777" w:rsidR="003E0143" w:rsidRPr="003E0143" w:rsidRDefault="003E0143" w:rsidP="003E0143">
      <w:pPr>
        <w:pStyle w:val="Heading4"/>
      </w:pPr>
      <w:r w:rsidRPr="003E0143">
        <w:t>Japan already plays a huge role in OTEC</w:t>
      </w:r>
    </w:p>
    <w:p w14:paraId="7FE26BE8" w14:textId="77777777" w:rsidR="003E0143" w:rsidRPr="00115B53" w:rsidRDefault="003E0143" w:rsidP="003E0143">
      <w:pPr>
        <w:rPr>
          <w:rStyle w:val="StyleStyleBold12pt"/>
        </w:rPr>
      </w:pPr>
      <w:r w:rsidRPr="00115B53">
        <w:rPr>
          <w:rStyle w:val="StyleStyleBold12pt"/>
        </w:rPr>
        <w:t>Energy Resource Center</w:t>
      </w:r>
      <w:proofErr w:type="gramStart"/>
      <w:r w:rsidRPr="00115B53">
        <w:rPr>
          <w:rStyle w:val="StyleStyleBold12pt"/>
        </w:rPr>
        <w:t>,</w:t>
      </w:r>
      <w:r>
        <w:rPr>
          <w:rStyle w:val="StyleStyleBold12pt"/>
        </w:rPr>
        <w:t xml:space="preserve"> ?</w:t>
      </w:r>
      <w:proofErr w:type="gramEnd"/>
      <w:r>
        <w:rPr>
          <w:rStyle w:val="StyleStyleBold12pt"/>
        </w:rPr>
        <w:t>??</w:t>
      </w:r>
    </w:p>
    <w:p w14:paraId="2C52B16C" w14:textId="77777777" w:rsidR="003E0143" w:rsidRDefault="003E0143" w:rsidP="003E0143">
      <w:r>
        <w:t xml:space="preserve">Energy Resource </w:t>
      </w:r>
      <w:proofErr w:type="spellStart"/>
      <w:r>
        <w:t>Center;“</w:t>
      </w:r>
      <w:r w:rsidRPr="00115B53">
        <w:t>Ocean</w:t>
      </w:r>
      <w:proofErr w:type="spellEnd"/>
      <w:r w:rsidRPr="00115B53">
        <w:t xml:space="preserve"> Thermal Energy Conversion (OTEC)</w:t>
      </w:r>
      <w:r>
        <w:t xml:space="preserve">”; </w:t>
      </w:r>
      <w:r w:rsidRPr="00115B53">
        <w:t>http://energyplace.com/index.php%3Foption%3Dcom_content%26view%3Darticle%26id%3D7%26Itemid%3D11</w:t>
      </w:r>
    </w:p>
    <w:p w14:paraId="7B6D45BC" w14:textId="77777777" w:rsidR="003E0143" w:rsidRPr="00115B53" w:rsidRDefault="003E0143" w:rsidP="003E0143">
      <w:pPr>
        <w:rPr>
          <w:rStyle w:val="StyleBoldUnderline"/>
        </w:rPr>
      </w:pPr>
      <w:r w:rsidRPr="00115B53">
        <w:t>OTEC plants can produce hydrogen via electrolysis, using electricity generated by the OTEC plant. Also, minerals can be extracted from seawater pumped by OTEC plants</w:t>
      </w:r>
      <w:r w:rsidRPr="00115B53">
        <w:rPr>
          <w:rStyle w:val="StyleBoldUnderline"/>
        </w:rPr>
        <w:t>. Japanese researchers have recently found that developments in materials sciences and other technologies are improving the ability to extract minerals efficiently, using ocean energy. Japan has been a major contributor to the development of OTEC technology</w:t>
      </w:r>
      <w:r w:rsidRPr="00115B53">
        <w:t xml:space="preserve">, primarily for export to other countries. In the 1970s, </w:t>
      </w:r>
      <w:r w:rsidRPr="00115B53">
        <w:rPr>
          <w:rStyle w:val="StyleBoldUnderline"/>
        </w:rPr>
        <w:t>the</w:t>
      </w:r>
      <w:r w:rsidRPr="00115B53">
        <w:t xml:space="preserve"> Tokyo Electric Power Company built a 100 kW closed-cycle </w:t>
      </w:r>
      <w:r w:rsidRPr="00115B53">
        <w:rPr>
          <w:rStyle w:val="StyleBoldUnderline"/>
        </w:rPr>
        <w:t>OTEC plant on the island of Nauru</w:t>
      </w:r>
      <w:r w:rsidRPr="00115B53">
        <w:t xml:space="preserve">. The plant became operational in 1981 and produced about 120 kW of electricity (90 kW was used to power the plant, and the remaining electricity was used to power a school and several other facilities in Nauru). </w:t>
      </w:r>
      <w:r w:rsidRPr="00115B53">
        <w:lastRenderedPageBreak/>
        <w:t xml:space="preserve">This </w:t>
      </w:r>
      <w:r w:rsidRPr="00115B53">
        <w:rPr>
          <w:rStyle w:val="StyleBoldUnderline"/>
        </w:rPr>
        <w:t>set a world record for power output from an OTEC system where the power was sent to a real power grid.</w:t>
      </w:r>
    </w:p>
    <w:p w14:paraId="2A1944C5" w14:textId="77777777" w:rsidR="0015623B" w:rsidRPr="000F325E" w:rsidRDefault="0015623B" w:rsidP="0088178B">
      <w:pPr>
        <w:pStyle w:val="Heading2"/>
      </w:pPr>
      <w:r w:rsidRPr="000F325E">
        <w:lastRenderedPageBreak/>
        <w:t>1NC – Navy CP</w:t>
      </w:r>
    </w:p>
    <w:p w14:paraId="266FFCA1" w14:textId="77777777" w:rsidR="009173D4" w:rsidRPr="009173D4" w:rsidRDefault="0015623B" w:rsidP="009173D4">
      <w:pPr>
        <w:pStyle w:val="Heading4"/>
      </w:pPr>
      <w:r w:rsidRPr="009173D4">
        <w:t xml:space="preserve">Counterplan Text: The Department of the Navy should </w:t>
      </w:r>
      <w:r w:rsidR="009173D4" w:rsidRPr="009173D4">
        <w:t>substantially increase its use of functional Ocean Thermal Energy Conversion demonstration projects.</w:t>
      </w:r>
    </w:p>
    <w:p w14:paraId="313B75C5" w14:textId="77777777" w:rsidR="0015623B" w:rsidRPr="00671154" w:rsidRDefault="0015623B" w:rsidP="0015623B">
      <w:pPr>
        <w:pStyle w:val="Heading4"/>
      </w:pPr>
      <w:r>
        <w:t>The Navy is One of the Leading Companies in the OTEC Project</w:t>
      </w:r>
    </w:p>
    <w:p w14:paraId="5121D2C5" w14:textId="77777777" w:rsidR="0015623B" w:rsidRPr="00671154" w:rsidRDefault="0015623B" w:rsidP="0015623B">
      <w:pPr>
        <w:rPr>
          <w:rStyle w:val="StyleStyleBold12pt"/>
        </w:rPr>
      </w:pPr>
      <w:r w:rsidRPr="00671154">
        <w:rPr>
          <w:rStyle w:val="StyleStyleBold12pt"/>
          <w:b w:val="0"/>
          <w:sz w:val="16"/>
        </w:rPr>
        <w:t>John</w:t>
      </w:r>
      <w:r w:rsidRPr="00671154">
        <w:rPr>
          <w:rStyle w:val="StyleStyleBold12pt"/>
        </w:rPr>
        <w:t xml:space="preserve"> </w:t>
      </w:r>
      <w:proofErr w:type="spellStart"/>
      <w:r w:rsidRPr="00671154">
        <w:rPr>
          <w:rStyle w:val="StyleStyleBold12pt"/>
        </w:rPr>
        <w:t>Basalla</w:t>
      </w:r>
      <w:proofErr w:type="spellEnd"/>
      <w:r w:rsidRPr="00671154">
        <w:rPr>
          <w:rStyle w:val="StyleStyleBold12pt"/>
        </w:rPr>
        <w:t>,</w:t>
      </w:r>
      <w:r>
        <w:rPr>
          <w:rStyle w:val="StyleStyleBold12pt"/>
        </w:rPr>
        <w:t xml:space="preserve"> </w:t>
      </w:r>
      <w:r>
        <w:rPr>
          <w:rStyle w:val="StyleStyleBold12pt"/>
          <w:b w:val="0"/>
          <w:sz w:val="16"/>
        </w:rPr>
        <w:t>Assistant Controller Dire,</w:t>
      </w:r>
      <w:r w:rsidRPr="00671154">
        <w:rPr>
          <w:rStyle w:val="StyleStyleBold12pt"/>
        </w:rPr>
        <w:t xml:space="preserve"> </w:t>
      </w:r>
      <w:r w:rsidRPr="002D7F88">
        <w:rPr>
          <w:sz w:val="16"/>
        </w:rPr>
        <w:t>http://2ndgreenrevolution.com/2012/06/11/industry-spotlight-ocean-thermal-energy-conversion-otec-companies/</w:t>
      </w:r>
      <w:r w:rsidRPr="00671154">
        <w:rPr>
          <w:rStyle w:val="Hyperlink"/>
          <w:sz w:val="26"/>
        </w:rPr>
        <w:t xml:space="preserve">, </w:t>
      </w:r>
      <w:r w:rsidRPr="00671154">
        <w:rPr>
          <w:rStyle w:val="StyleStyleBold12pt"/>
        </w:rPr>
        <w:t>06/11/12</w:t>
      </w:r>
    </w:p>
    <w:p w14:paraId="199F9EFE" w14:textId="77777777" w:rsidR="0015623B" w:rsidRPr="00CF4CA1" w:rsidRDefault="0015623B" w:rsidP="0015623B">
      <w:pPr>
        <w:rPr>
          <w:rStyle w:val="StyleStyleBold12pt"/>
          <w:rFonts w:eastAsia="Times New Roman" w:cs="Times New Roman"/>
          <w:b w:val="0"/>
          <w:sz w:val="22"/>
        </w:rPr>
      </w:pPr>
      <w:r w:rsidRPr="00671154">
        <w:rPr>
          <w:rStyle w:val="StyleBoldUnderline"/>
        </w:rPr>
        <w:t>Several companies are leading the commercial OTEC charge. </w:t>
      </w:r>
      <w:hyperlink r:id="rId23" w:history="1">
        <w:r w:rsidRPr="00671154">
          <w:rPr>
            <w:rStyle w:val="StyleBoldUnderline"/>
          </w:rPr>
          <w:t>Lockheed Martin</w:t>
        </w:r>
      </w:hyperlink>
      <w:r w:rsidRPr="00671154">
        <w:rPr>
          <w:rStyle w:val="StyleBoldUnderline"/>
        </w:rPr>
        <w:t> (</w:t>
      </w:r>
      <w:hyperlink r:id="rId24" w:history="1">
        <w:r w:rsidRPr="00671154">
          <w:rPr>
            <w:rStyle w:val="StyleBoldUnderline"/>
          </w:rPr>
          <w:t>LMT</w:t>
        </w:r>
      </w:hyperlink>
      <w:r w:rsidRPr="00671154">
        <w:rPr>
          <w:rStyle w:val="StyleBoldUnderline"/>
        </w:rPr>
        <w: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one of the world’s largest defense contractors</w:t>
      </w:r>
      <w:r w:rsidRPr="00671154">
        <w:rPr>
          <w:rFonts w:eastAsia="Times New Roman" w:cs="Times New Roman"/>
          <w:sz w:val="18"/>
          <w:szCs w:val="18"/>
          <w:shd w:val="clear" w:color="auto" w:fill="FFFFFF"/>
        </w:rPr>
        <w:t xml:space="preserve">, </w:t>
      </w:r>
      <w:r w:rsidRPr="00671154">
        <w:rPr>
          <w:rStyle w:val="StyleBoldUnderline"/>
        </w:rPr>
        <w:t>has been working with the U.S. Navy since 2009 on a joint OTEC project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Hawaii.</w:t>
      </w:r>
      <w:hyperlink r:id="rId25" w:history="1">
        <w:r w:rsidRPr="00671154">
          <w:rPr>
            <w:rStyle w:val="apple-converted-space"/>
            <w:rFonts w:eastAsia="Times New Roman" w:cs="Times New Roman"/>
            <w:bdr w:val="none" w:sz="0" w:space="0" w:color="auto" w:frame="1"/>
          </w:rPr>
          <w:t> </w:t>
        </w:r>
        <w:r w:rsidRPr="00671154">
          <w:rPr>
            <w:rStyle w:val="Hyperlink"/>
            <w:rFonts w:eastAsia="Times New Roman" w:cs="Times New Roman"/>
            <w:sz w:val="16"/>
            <w:bdr w:val="none" w:sz="0" w:space="0" w:color="auto" w:frame="1"/>
          </w:rPr>
          <w:t>Ocean Thermal Energy Corporation</w:t>
        </w:r>
      </w:hyperlink>
      <w:r w:rsidRPr="00671154">
        <w:rPr>
          <w:rStyle w:val="apple-converted-space"/>
          <w:rFonts w:eastAsia="Times New Roman" w:cs="Times New Roman"/>
          <w:shd w:val="clear" w:color="auto" w:fill="FFFFFF"/>
        </w:rPr>
        <w:t> </w:t>
      </w:r>
      <w:r w:rsidRPr="00671154">
        <w:rPr>
          <w:rFonts w:eastAsia="Times New Roman" w:cs="Times New Roman"/>
          <w:sz w:val="16"/>
          <w:shd w:val="clear" w:color="auto" w:fill="FFFFFF"/>
        </w:rPr>
        <w:t>is also very active in the field and is currently engaged in a project that will lead to the construction, ownership and operation of the world’s first two commercial OTEC plants in the Bahamas. </w:t>
      </w:r>
      <w:r w:rsidRPr="00671154">
        <w:rPr>
          <w:rStyle w:val="apple-converted-space"/>
          <w:rFonts w:eastAsia="Times New Roman" w:cs="Times New Roman"/>
          <w:shd w:val="clear" w:color="auto" w:fill="FFFFFF"/>
        </w:rPr>
        <w:t> </w:t>
      </w:r>
      <w:hyperlink r:id="rId26" w:history="1">
        <w:proofErr w:type="spellStart"/>
        <w:r w:rsidRPr="00671154">
          <w:rPr>
            <w:rStyle w:val="StyleBoldUnderline"/>
          </w:rPr>
          <w:t>Makai</w:t>
        </w:r>
        <w:proofErr w:type="spellEnd"/>
        <w:r w:rsidRPr="00671154">
          <w:rPr>
            <w:rStyle w:val="StyleBoldUnderline"/>
          </w:rPr>
          <w:t xml:space="preserve"> Ocean Engineering</w:t>
        </w:r>
      </w:hyperlink>
      <w:r w:rsidRPr="00671154">
        <w:rPr>
          <w:rStyle w:val="StyleBoldUnderline"/>
        </w:rPr>
        <w:t> is working with Lockheed Martin and the U.S. Navy on the commercial development of plants for island communities like Hawaii and Guam. They have experience in heat exchanger design and testing, plant layout, cold water pipe handling and deployment, and pilot plant design. </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addition,</w:t>
      </w:r>
      <w:hyperlink r:id="rId27" w:history="1">
        <w:r w:rsidRPr="00671154">
          <w:rPr>
            <w:rStyle w:val="apple-converted-space"/>
            <w:rFonts w:eastAsia="Times New Roman" w:cs="Times New Roman"/>
            <w:bdr w:val="none" w:sz="0" w:space="0" w:color="auto" w:frame="1"/>
          </w:rPr>
          <w:t> </w:t>
        </w:r>
        <w:proofErr w:type="spellStart"/>
        <w:r w:rsidRPr="00671154">
          <w:rPr>
            <w:rStyle w:val="Hyperlink"/>
            <w:rFonts w:eastAsia="Times New Roman" w:cs="Times New Roman"/>
            <w:sz w:val="16"/>
            <w:bdr w:val="none" w:sz="0" w:space="0" w:color="auto" w:frame="1"/>
          </w:rPr>
          <w:t>Xenesys</w:t>
        </w:r>
        <w:proofErr w:type="spellEnd"/>
        <w:r w:rsidRPr="00671154">
          <w:rPr>
            <w:rStyle w:val="Hyperlink"/>
            <w:rFonts w:eastAsia="Times New Roman" w:cs="Times New Roman"/>
            <w:sz w:val="16"/>
            <w:bdr w:val="none" w:sz="0" w:space="0" w:color="auto" w:frame="1"/>
          </w:rPr>
          <w:t xml:space="preserve"> Inc.</w:t>
        </w:r>
      </w:hyperlink>
      <w:r w:rsidRPr="00671154">
        <w:rPr>
          <w:rStyle w:val="apple-converted-space"/>
          <w:rFonts w:eastAsia="Times New Roman" w:cs="Times New Roman"/>
          <w:shd w:val="clear" w:color="auto" w:fill="FFFFFF"/>
        </w:rPr>
        <w:t> </w:t>
      </w:r>
      <w:r w:rsidRPr="00671154">
        <w:rPr>
          <w:rFonts w:eastAsia="Times New Roman" w:cs="Times New Roman"/>
          <w:sz w:val="16"/>
          <w:shd w:val="clear" w:color="auto" w:fill="FFFFFF"/>
        </w:rPr>
        <w:t>is also a major player in this field.</w:t>
      </w:r>
      <w:r w:rsidRPr="00671154">
        <w:rPr>
          <w:rFonts w:eastAsia="Times New Roman" w:cs="Times New Roman"/>
          <w:sz w:val="18"/>
          <w:szCs w:val="18"/>
          <w:shd w:val="clear" w:color="auto" w:fill="FFFFFF"/>
        </w:rPr>
        <w:t xml:space="preserve"> </w:t>
      </w:r>
      <w:r w:rsidRPr="00671154">
        <w:rPr>
          <w:rStyle w:val="StyleBoldUnderline"/>
        </w:rPr>
        <w:t>While OTEC faces several significant challenges, in the right location and with the right cost structure, this technology has the potential to provide cheap and reliable energy to island communities and nations in the future.</w:t>
      </w:r>
    </w:p>
    <w:p w14:paraId="1BA33E6F" w14:textId="77777777" w:rsidR="00956F52" w:rsidRDefault="00956F52" w:rsidP="00956F52"/>
    <w:p w14:paraId="609ED8BA" w14:textId="77777777" w:rsidR="00553A2C" w:rsidRDefault="00553A2C" w:rsidP="00553A2C">
      <w:pPr>
        <w:pStyle w:val="Heading1"/>
      </w:pPr>
      <w:r>
        <w:lastRenderedPageBreak/>
        <w:t>T</w:t>
      </w:r>
    </w:p>
    <w:p w14:paraId="48ED3E72" w14:textId="77777777" w:rsidR="00553A2C" w:rsidRDefault="00553A2C" w:rsidP="0088178B">
      <w:pPr>
        <w:pStyle w:val="Heading2"/>
      </w:pPr>
      <w:r>
        <w:lastRenderedPageBreak/>
        <w:t>T- Dual Use</w:t>
      </w:r>
    </w:p>
    <w:p w14:paraId="50818450" w14:textId="77777777" w:rsidR="00553A2C" w:rsidRDefault="00553A2C" w:rsidP="0088178B">
      <w:pPr>
        <w:pStyle w:val="Heading3"/>
      </w:pPr>
      <w:r>
        <w:lastRenderedPageBreak/>
        <w:t>Violation</w:t>
      </w:r>
    </w:p>
    <w:p w14:paraId="13BDD64B" w14:textId="77777777" w:rsidR="00553A2C" w:rsidRPr="00553A2C" w:rsidRDefault="00553A2C" w:rsidP="00553A2C">
      <w:pPr>
        <w:pStyle w:val="Heading4"/>
      </w:pPr>
      <w:r w:rsidRPr="00553A2C">
        <w:t>Violation – OTEC involves dual use, plants are used for U.S. military forces</w:t>
      </w:r>
    </w:p>
    <w:p w14:paraId="74D2BDEE" w14:textId="77777777" w:rsidR="00553A2C" w:rsidRDefault="00553A2C" w:rsidP="00553A2C">
      <w:pPr>
        <w:rPr>
          <w:sz w:val="16"/>
        </w:rPr>
      </w:pPr>
      <w:r>
        <w:rPr>
          <w:rStyle w:val="StyleStyleBold12pt"/>
        </w:rPr>
        <w:t>Star Bulletin 6</w:t>
      </w:r>
      <w:r>
        <w:rPr>
          <w:sz w:val="16"/>
        </w:rPr>
        <w:t>, “Facilities on Big Isle to tap sea for energy,” published 6/3/6, (</w:t>
      </w:r>
      <w:hyperlink r:id="rId28" w:history="1">
        <w:r>
          <w:rPr>
            <w:rStyle w:val="Hyperlink"/>
            <w:sz w:val="16"/>
          </w:rPr>
          <w:t>http://archives.starbulletin.com/2006/06/03/news/story02.html</w:t>
        </w:r>
      </w:hyperlink>
      <w:r>
        <w:rPr>
          <w:sz w:val="16"/>
        </w:rPr>
        <w:t>) DOA: 7/24/14</w:t>
      </w:r>
    </w:p>
    <w:p w14:paraId="53CD46A0" w14:textId="77777777" w:rsidR="00553A2C" w:rsidRDefault="00553A2C" w:rsidP="00553A2C">
      <w:pPr>
        <w:rPr>
          <w:sz w:val="16"/>
        </w:rPr>
      </w:pPr>
      <w:r>
        <w:rPr>
          <w:sz w:val="16"/>
        </w:rPr>
        <w:t>HILO » Because of the high cost of oil, creation of energy from ocean heat is making a comeback on the Big Island after being dormant since the 1990s</w:t>
      </w:r>
      <w:proofErr w:type="gramStart"/>
      <w:r>
        <w:rPr>
          <w:sz w:val="16"/>
        </w:rPr>
        <w:t>.</w:t>
      </w:r>
      <w:r>
        <w:rPr>
          <w:sz w:val="12"/>
        </w:rPr>
        <w:t>¶</w:t>
      </w:r>
      <w:proofErr w:type="gramEnd"/>
      <w:r>
        <w:rPr>
          <w:sz w:val="16"/>
        </w:rPr>
        <w:t xml:space="preserve"> </w:t>
      </w:r>
      <w:r>
        <w:rPr>
          <w:rStyle w:val="StyleBoldUnderline"/>
        </w:rPr>
        <w:t>Ocean Engineering &amp; Energy Systems</w:t>
      </w:r>
      <w:r>
        <w:rPr>
          <w:sz w:val="16"/>
        </w:rPr>
        <w:t xml:space="preserve">, a private engineering company with offices in Honolulu, </w:t>
      </w:r>
      <w:r>
        <w:rPr>
          <w:rStyle w:val="StyleBoldUnderline"/>
        </w:rPr>
        <w:t>will build the world's two largest power plants making electricity from sea-water heat</w:t>
      </w:r>
      <w:r>
        <w:rPr>
          <w:sz w:val="16"/>
        </w:rPr>
        <w:t>, the company announced yesterday.</w:t>
      </w:r>
      <w:r>
        <w:rPr>
          <w:sz w:val="12"/>
        </w:rPr>
        <w:t>¶</w:t>
      </w:r>
      <w:r>
        <w:rPr>
          <w:sz w:val="16"/>
        </w:rPr>
        <w:t xml:space="preserve"> </w:t>
      </w:r>
      <w:r>
        <w:rPr>
          <w:rStyle w:val="StyleBoldUnderline"/>
        </w:rPr>
        <w:t>Both power plants will use ocean thermal energy conversion</w:t>
      </w:r>
      <w:r>
        <w:rPr>
          <w:sz w:val="16"/>
        </w:rPr>
        <w:t>, an energy source on which experimentation began in the 1970s but which was dropped in the 1990s because it was too costly compared with cheap oil.</w:t>
      </w:r>
      <w:r>
        <w:rPr>
          <w:sz w:val="12"/>
        </w:rPr>
        <w:t>¶</w:t>
      </w:r>
      <w:r>
        <w:rPr>
          <w:sz w:val="16"/>
        </w:rPr>
        <w:t xml:space="preserve"> "It was not pursued simply for economic reasons," said Hans </w:t>
      </w:r>
      <w:proofErr w:type="spellStart"/>
      <w:r>
        <w:rPr>
          <w:sz w:val="16"/>
        </w:rPr>
        <w:t>Krock</w:t>
      </w:r>
      <w:proofErr w:type="spellEnd"/>
      <w:r>
        <w:rPr>
          <w:sz w:val="16"/>
        </w:rPr>
        <w:t>, company president.</w:t>
      </w:r>
      <w:r>
        <w:rPr>
          <w:sz w:val="12"/>
        </w:rPr>
        <w:t>¶</w:t>
      </w:r>
      <w:r>
        <w:rPr>
          <w:sz w:val="16"/>
        </w:rPr>
        <w:t xml:space="preserve"> Since the 1970s the price of oil has gone from $12 to $70 a barrel.</w:t>
      </w:r>
      <w:r>
        <w:rPr>
          <w:sz w:val="12"/>
        </w:rPr>
        <w:t>¶</w:t>
      </w:r>
      <w:r>
        <w:rPr>
          <w:sz w:val="16"/>
        </w:rPr>
        <w:t xml:space="preserve"> During a signing of energy bills by Gov. Linda </w:t>
      </w:r>
      <w:proofErr w:type="spellStart"/>
      <w:r>
        <w:rPr>
          <w:sz w:val="16"/>
        </w:rPr>
        <w:t>Lingle</w:t>
      </w:r>
      <w:proofErr w:type="spellEnd"/>
      <w:r>
        <w:rPr>
          <w:sz w:val="16"/>
        </w:rPr>
        <w:t xml:space="preserve"> in Hilo yesterday, a 1-megawatt power plant at the Natural Energy Laboratory of Hawaii Authority in Kona was announced by energy lab Administrator Ron Baird.</w:t>
      </w:r>
      <w:r>
        <w:rPr>
          <w:sz w:val="12"/>
        </w:rPr>
        <w:t>¶</w:t>
      </w:r>
      <w:r>
        <w:rPr>
          <w:sz w:val="16"/>
        </w:rPr>
        <w:t xml:space="preserve"> </w:t>
      </w:r>
      <w:r>
        <w:rPr>
          <w:rStyle w:val="StyleBoldUnderline"/>
        </w:rPr>
        <w:t xml:space="preserve">Company Vice President Stephen </w:t>
      </w:r>
      <w:proofErr w:type="spellStart"/>
      <w:r>
        <w:rPr>
          <w:rStyle w:val="StyleBoldUnderline"/>
        </w:rPr>
        <w:t>Oney</w:t>
      </w:r>
      <w:proofErr w:type="spellEnd"/>
      <w:r>
        <w:rPr>
          <w:rStyle w:val="StyleBoldUnderline"/>
        </w:rPr>
        <w:t xml:space="preserve"> also announced a 13-megawatt plant to be built at an undisclosed ocean location for U.S. military forces</w:t>
      </w:r>
      <w:r>
        <w:rPr>
          <w:sz w:val="16"/>
        </w:rPr>
        <w:t>.</w:t>
      </w:r>
      <w:r>
        <w:rPr>
          <w:sz w:val="12"/>
        </w:rPr>
        <w:t>¶</w:t>
      </w:r>
      <w:r>
        <w:rPr>
          <w:sz w:val="16"/>
        </w:rPr>
        <w:t xml:space="preserve"> "Most of the energy in the world is solar energy stored in the ocean," </w:t>
      </w:r>
      <w:proofErr w:type="spellStart"/>
      <w:r>
        <w:rPr>
          <w:sz w:val="16"/>
        </w:rPr>
        <w:t>Krock</w:t>
      </w:r>
      <w:proofErr w:type="spellEnd"/>
      <w:r>
        <w:rPr>
          <w:sz w:val="16"/>
        </w:rPr>
        <w:t xml:space="preserve"> said. "In 50 years the majority of the energy in the world will be from this source. It's the only one big enough to replace oil."</w:t>
      </w:r>
    </w:p>
    <w:p w14:paraId="051B4903" w14:textId="77777777" w:rsidR="00553A2C" w:rsidRPr="00553A2C" w:rsidRDefault="00553A2C" w:rsidP="00553A2C"/>
    <w:sectPr w:rsidR="00553A2C" w:rsidRPr="00553A2C" w:rsidSect="00385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EA3CE1" w14:textId="77777777" w:rsidR="00571B99" w:rsidRDefault="00571B99" w:rsidP="005F5576">
      <w:r>
        <w:separator/>
      </w:r>
    </w:p>
  </w:endnote>
  <w:endnote w:type="continuationSeparator" w:id="0">
    <w:p w14:paraId="56503961" w14:textId="77777777" w:rsidR="00571B99" w:rsidRDefault="00571B9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Segoe UI">
    <w:altName w:val="Tahoma Bold"/>
    <w:charset w:val="00"/>
    <w:family w:val="swiss"/>
    <w:pitch w:val="variable"/>
    <w:sig w:usb0="E10022FF" w:usb1="C000E47F" w:usb2="00000029" w:usb3="00000000" w:csb0="000001DF" w:csb1="00000000"/>
  </w:font>
  <w:font w:name="ＭＳ 明朝">
    <w:charset w:val="4E"/>
    <w:family w:val="auto"/>
    <w:pitch w:val="variable"/>
    <w:sig w:usb0="E00002FF" w:usb1="6AC7FDFB" w:usb2="00000012" w:usb3="00000000" w:csb0="0002009F" w:csb1="00000000"/>
  </w:font>
  <w:font w:name="Palatino-Roman">
    <w:altName w:val="Palatino"/>
    <w:panose1 w:val="00000000000000000000"/>
    <w:charset w:val="00"/>
    <w:family w:val="auto"/>
    <w:notTrueType/>
    <w:pitch w:val="default"/>
    <w:sig w:usb0="00000003" w:usb1="00000000" w:usb2="00000000" w:usb3="00000000" w:csb0="00000001" w:csb1="00000000"/>
  </w:font>
  <w:font w:name="AdvPSNBAS-R">
    <w:altName w:val="Cambria"/>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CCA640" w14:textId="77777777" w:rsidR="00571B99" w:rsidRDefault="00571B99" w:rsidP="005F5576">
      <w:r>
        <w:separator/>
      </w:r>
    </w:p>
  </w:footnote>
  <w:footnote w:type="continuationSeparator" w:id="0">
    <w:p w14:paraId="63D8F07C" w14:textId="77777777" w:rsidR="00571B99" w:rsidRDefault="00571B9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5623B"/>
    <w:rsid w:val="000022F2"/>
    <w:rsid w:val="0000459F"/>
    <w:rsid w:val="00004EB4"/>
    <w:rsid w:val="000216AF"/>
    <w:rsid w:val="0002196C"/>
    <w:rsid w:val="00021F29"/>
    <w:rsid w:val="00027EED"/>
    <w:rsid w:val="0003041D"/>
    <w:rsid w:val="00030A7A"/>
    <w:rsid w:val="00033028"/>
    <w:rsid w:val="000360A7"/>
    <w:rsid w:val="00050635"/>
    <w:rsid w:val="00052A1D"/>
    <w:rsid w:val="00055E12"/>
    <w:rsid w:val="00063F16"/>
    <w:rsid w:val="00064A59"/>
    <w:rsid w:val="0007162E"/>
    <w:rsid w:val="00073B9A"/>
    <w:rsid w:val="000859A7"/>
    <w:rsid w:val="00086DF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1F07"/>
    <w:rsid w:val="00113C68"/>
    <w:rsid w:val="00114663"/>
    <w:rsid w:val="0012057B"/>
    <w:rsid w:val="00126D92"/>
    <w:rsid w:val="001301AC"/>
    <w:rsid w:val="001304DF"/>
    <w:rsid w:val="00140397"/>
    <w:rsid w:val="0014072D"/>
    <w:rsid w:val="00141F7D"/>
    <w:rsid w:val="00141FBF"/>
    <w:rsid w:val="00144619"/>
    <w:rsid w:val="0015623B"/>
    <w:rsid w:val="0016509D"/>
    <w:rsid w:val="0016711C"/>
    <w:rsid w:val="00167A9F"/>
    <w:rsid w:val="00170C72"/>
    <w:rsid w:val="001711E1"/>
    <w:rsid w:val="00175018"/>
    <w:rsid w:val="00177828"/>
    <w:rsid w:val="00177A1E"/>
    <w:rsid w:val="00182D51"/>
    <w:rsid w:val="0018565A"/>
    <w:rsid w:val="0019587B"/>
    <w:rsid w:val="001A4F0E"/>
    <w:rsid w:val="001A6AC6"/>
    <w:rsid w:val="001B0A04"/>
    <w:rsid w:val="001B3CEC"/>
    <w:rsid w:val="001C1D82"/>
    <w:rsid w:val="001C2147"/>
    <w:rsid w:val="001C587E"/>
    <w:rsid w:val="001C7C90"/>
    <w:rsid w:val="001D0D51"/>
    <w:rsid w:val="001F4E9A"/>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E7C7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8CE"/>
    <w:rsid w:val="00383E0A"/>
    <w:rsid w:val="003847C7"/>
    <w:rsid w:val="00385298"/>
    <w:rsid w:val="003852CE"/>
    <w:rsid w:val="00385F85"/>
    <w:rsid w:val="00392E92"/>
    <w:rsid w:val="00395C83"/>
    <w:rsid w:val="003A2A3B"/>
    <w:rsid w:val="003A440C"/>
    <w:rsid w:val="003B024E"/>
    <w:rsid w:val="003B0C84"/>
    <w:rsid w:val="003B183E"/>
    <w:rsid w:val="003B2F3E"/>
    <w:rsid w:val="003B55B7"/>
    <w:rsid w:val="003C756E"/>
    <w:rsid w:val="003D2C33"/>
    <w:rsid w:val="003E0143"/>
    <w:rsid w:val="003E16D5"/>
    <w:rsid w:val="003E4831"/>
    <w:rsid w:val="003E48DE"/>
    <w:rsid w:val="003E7E8B"/>
    <w:rsid w:val="003F3030"/>
    <w:rsid w:val="003F47AE"/>
    <w:rsid w:val="00403971"/>
    <w:rsid w:val="00407386"/>
    <w:rsid w:val="004138EF"/>
    <w:rsid w:val="004319DE"/>
    <w:rsid w:val="00433AE7"/>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3A2C"/>
    <w:rsid w:val="005579BF"/>
    <w:rsid w:val="00560C3E"/>
    <w:rsid w:val="00563468"/>
    <w:rsid w:val="00564EC2"/>
    <w:rsid w:val="00565EAE"/>
    <w:rsid w:val="00571B99"/>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1A62"/>
    <w:rsid w:val="0076794D"/>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C07"/>
    <w:rsid w:val="008133F9"/>
    <w:rsid w:val="00815189"/>
    <w:rsid w:val="00823AAC"/>
    <w:rsid w:val="00832C19"/>
    <w:rsid w:val="00854C66"/>
    <w:rsid w:val="008553E1"/>
    <w:rsid w:val="0087643B"/>
    <w:rsid w:val="00877669"/>
    <w:rsid w:val="0088178B"/>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16CC7"/>
    <w:rsid w:val="009173D4"/>
    <w:rsid w:val="00924C08"/>
    <w:rsid w:val="00927D88"/>
    <w:rsid w:val="00930D1F"/>
    <w:rsid w:val="00935127"/>
    <w:rsid w:val="0094025E"/>
    <w:rsid w:val="0094256C"/>
    <w:rsid w:val="00942F52"/>
    <w:rsid w:val="00943519"/>
    <w:rsid w:val="00953F11"/>
    <w:rsid w:val="00956F52"/>
    <w:rsid w:val="00964725"/>
    <w:rsid w:val="009706C1"/>
    <w:rsid w:val="00976675"/>
    <w:rsid w:val="00976FBF"/>
    <w:rsid w:val="00984B38"/>
    <w:rsid w:val="009A0636"/>
    <w:rsid w:val="009A6FF5"/>
    <w:rsid w:val="009B2B47"/>
    <w:rsid w:val="009B35DB"/>
    <w:rsid w:val="009C4298"/>
    <w:rsid w:val="009D2CC1"/>
    <w:rsid w:val="009D318C"/>
    <w:rsid w:val="00A10B8B"/>
    <w:rsid w:val="00A17B9D"/>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5D1E"/>
    <w:rsid w:val="00B166CB"/>
    <w:rsid w:val="00B235E1"/>
    <w:rsid w:val="00B272CF"/>
    <w:rsid w:val="00B3145D"/>
    <w:rsid w:val="00B357BA"/>
    <w:rsid w:val="00B564DB"/>
    <w:rsid w:val="00B768B6"/>
    <w:rsid w:val="00B8124B"/>
    <w:rsid w:val="00B816A3"/>
    <w:rsid w:val="00B908D1"/>
    <w:rsid w:val="00B940D1"/>
    <w:rsid w:val="00B95BD3"/>
    <w:rsid w:val="00B97ECC"/>
    <w:rsid w:val="00BB58BD"/>
    <w:rsid w:val="00BB6A26"/>
    <w:rsid w:val="00BC1034"/>
    <w:rsid w:val="00BE2408"/>
    <w:rsid w:val="00BE3EC6"/>
    <w:rsid w:val="00BE5BEB"/>
    <w:rsid w:val="00BE6528"/>
    <w:rsid w:val="00C0087A"/>
    <w:rsid w:val="00C05F9D"/>
    <w:rsid w:val="00C27212"/>
    <w:rsid w:val="00C316D7"/>
    <w:rsid w:val="00C34185"/>
    <w:rsid w:val="00C3427C"/>
    <w:rsid w:val="00C35059"/>
    <w:rsid w:val="00C40832"/>
    <w:rsid w:val="00C42DD6"/>
    <w:rsid w:val="00C545E7"/>
    <w:rsid w:val="00C66858"/>
    <w:rsid w:val="00C72E69"/>
    <w:rsid w:val="00C7411E"/>
    <w:rsid w:val="00C84988"/>
    <w:rsid w:val="00CA4AF6"/>
    <w:rsid w:val="00CA59CA"/>
    <w:rsid w:val="00CB2356"/>
    <w:rsid w:val="00CB2AC5"/>
    <w:rsid w:val="00CB4075"/>
    <w:rsid w:val="00CB4E6D"/>
    <w:rsid w:val="00CC23DE"/>
    <w:rsid w:val="00CD3E3A"/>
    <w:rsid w:val="00CD7459"/>
    <w:rsid w:val="00CE55A6"/>
    <w:rsid w:val="00CE55CE"/>
    <w:rsid w:val="00CF13FC"/>
    <w:rsid w:val="00CF4AAF"/>
    <w:rsid w:val="00CF561A"/>
    <w:rsid w:val="00CF6C18"/>
    <w:rsid w:val="00CF7EA8"/>
    <w:rsid w:val="00D004DA"/>
    <w:rsid w:val="00D01673"/>
    <w:rsid w:val="00D01F37"/>
    <w:rsid w:val="00D0309A"/>
    <w:rsid w:val="00D07BA4"/>
    <w:rsid w:val="00D109BA"/>
    <w:rsid w:val="00D11BD8"/>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2118"/>
    <w:rsid w:val="00DB5489"/>
    <w:rsid w:val="00DB6C98"/>
    <w:rsid w:val="00DC1971"/>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3A79"/>
    <w:rsid w:val="00E61D76"/>
    <w:rsid w:val="00E674DB"/>
    <w:rsid w:val="00E70912"/>
    <w:rsid w:val="00E75F28"/>
    <w:rsid w:val="00E90AA6"/>
    <w:rsid w:val="00E977B8"/>
    <w:rsid w:val="00E97AD1"/>
    <w:rsid w:val="00EA109B"/>
    <w:rsid w:val="00EA15A8"/>
    <w:rsid w:val="00EA2926"/>
    <w:rsid w:val="00EB2CDE"/>
    <w:rsid w:val="00EC1A81"/>
    <w:rsid w:val="00EC7E5C"/>
    <w:rsid w:val="00ED1FD4"/>
    <w:rsid w:val="00ED78F1"/>
    <w:rsid w:val="00EE485A"/>
    <w:rsid w:val="00EE4DCA"/>
    <w:rsid w:val="00EF0F62"/>
    <w:rsid w:val="00F007E1"/>
    <w:rsid w:val="00F0134E"/>
    <w:rsid w:val="00F057C6"/>
    <w:rsid w:val="00F159A7"/>
    <w:rsid w:val="00F17B51"/>
    <w:rsid w:val="00F17D96"/>
    <w:rsid w:val="00F22565"/>
    <w:rsid w:val="00F3380E"/>
    <w:rsid w:val="00F34CAD"/>
    <w:rsid w:val="00F40837"/>
    <w:rsid w:val="00F42F79"/>
    <w:rsid w:val="00F47773"/>
    <w:rsid w:val="00F5019D"/>
    <w:rsid w:val="00F541D1"/>
    <w:rsid w:val="00F56308"/>
    <w:rsid w:val="00F634D6"/>
    <w:rsid w:val="00F64385"/>
    <w:rsid w:val="00F6473F"/>
    <w:rsid w:val="00F76366"/>
    <w:rsid w:val="00F805C0"/>
    <w:rsid w:val="00FB4261"/>
    <w:rsid w:val="00FB43B1"/>
    <w:rsid w:val="00FC0608"/>
    <w:rsid w:val="00FC2155"/>
    <w:rsid w:val="00FC41A7"/>
    <w:rsid w:val="00FD39C0"/>
    <w:rsid w:val="00FD675B"/>
    <w:rsid w:val="00FD7483"/>
    <w:rsid w:val="00FE352F"/>
    <w:rsid w:val="00FE380E"/>
    <w:rsid w:val="00FE4404"/>
    <w:rsid w:val="00FE6800"/>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45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3E16D5"/>
    <w:pPr>
      <w:spacing w:after="160" w:line="259" w:lineRule="auto"/>
    </w:pPr>
  </w:style>
  <w:style w:type="paragraph" w:styleId="Heading1">
    <w:name w:val="heading 1"/>
    <w:aliases w:val="Pocket"/>
    <w:basedOn w:val="Normal"/>
    <w:next w:val="Normal"/>
    <w:link w:val="Heading1Char"/>
    <w:autoRedefine/>
    <w:qFormat/>
    <w:rsid w:val="003E16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E16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E16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
    <w:basedOn w:val="Normal"/>
    <w:next w:val="Normal"/>
    <w:link w:val="Heading4Char"/>
    <w:autoRedefine/>
    <w:uiPriority w:val="3"/>
    <w:unhideWhenUsed/>
    <w:qFormat/>
    <w:rsid w:val="003E16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E16D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E16D5"/>
    <w:rPr>
      <w:rFonts w:eastAsiaTheme="majorEastAsia" w:cstheme="majorBidi"/>
      <w:b/>
      <w:sz w:val="44"/>
      <w:szCs w:val="26"/>
      <w:u w:val="double"/>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uiPriority w:val="7"/>
    <w:qFormat/>
    <w:rsid w:val="003E16D5"/>
    <w:rPr>
      <w:b/>
      <w:i w:val="0"/>
      <w:iCs/>
      <w:u w:val="single"/>
    </w:rPr>
  </w:style>
  <w:style w:type="character" w:customStyle="1" w:styleId="StyleBold">
    <w:name w:val="Style Bold"/>
    <w:basedOn w:val="DefaultParagraphFont"/>
    <w:uiPriority w:val="9"/>
    <w:semiHidden/>
    <w:rsid w:val="00050635"/>
    <w:rPr>
      <w:b/>
      <w:bCs/>
    </w:rPr>
  </w:style>
  <w:style w:type="character" w:customStyle="1" w:styleId="Heading3Char">
    <w:name w:val="Heading 3 Char"/>
    <w:aliases w:val="Block Char"/>
    <w:basedOn w:val="DefaultParagraphFont"/>
    <w:link w:val="Heading3"/>
    <w:uiPriority w:val="2"/>
    <w:rsid w:val="003E16D5"/>
    <w:rPr>
      <w:rFonts w:eastAsiaTheme="majorEastAsia" w:cstheme="majorBidi"/>
      <w:b/>
      <w:sz w:val="32"/>
      <w:szCs w:val="24"/>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2,Heading 3 Char1 Char Char Char2,ci,c,Bo,B,9.5 pt"/>
    <w:basedOn w:val="DefaultParagraphFont"/>
    <w:uiPriority w:val="6"/>
    <w:qFormat/>
    <w:rsid w:val="003E16D5"/>
    <w:rPr>
      <w:b/>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3E16D5"/>
    <w:rPr>
      <w:b/>
      <w:bCs/>
      <w:sz w:val="26"/>
    </w:rPr>
  </w:style>
  <w:style w:type="paragraph" w:styleId="Header">
    <w:name w:val="header"/>
    <w:basedOn w:val="Normal"/>
    <w:link w:val="HeaderChar"/>
    <w:uiPriority w:val="99"/>
    <w:semiHidden/>
    <w:rsid w:val="00050635"/>
    <w:pPr>
      <w:tabs>
        <w:tab w:val="center" w:pos="4680"/>
        <w:tab w:val="right" w:pos="9360"/>
      </w:tabs>
    </w:pPr>
  </w:style>
  <w:style w:type="character" w:customStyle="1" w:styleId="HeaderChar">
    <w:name w:val="Header Char"/>
    <w:basedOn w:val="DefaultParagraphFont"/>
    <w:link w:val="Header"/>
    <w:uiPriority w:val="99"/>
    <w:semiHidden/>
    <w:rsid w:val="00050635"/>
    <w:rPr>
      <w:rFonts w:ascii="Calibri" w:hAnsi="Calibri" w:cs="Calibri"/>
    </w:rPr>
  </w:style>
  <w:style w:type="paragraph" w:styleId="Footer">
    <w:name w:val="footer"/>
    <w:basedOn w:val="Normal"/>
    <w:link w:val="FooterChar"/>
    <w:uiPriority w:val="99"/>
    <w:semiHidden/>
    <w:rsid w:val="00050635"/>
    <w:pPr>
      <w:tabs>
        <w:tab w:val="center" w:pos="4680"/>
        <w:tab w:val="right" w:pos="9360"/>
      </w:tabs>
    </w:pPr>
  </w:style>
  <w:style w:type="character" w:customStyle="1" w:styleId="FooterChar">
    <w:name w:val="Footer Char"/>
    <w:basedOn w:val="DefaultParagraphFont"/>
    <w:link w:val="Footer"/>
    <w:uiPriority w:val="99"/>
    <w:semiHidden/>
    <w:rsid w:val="00050635"/>
    <w:rPr>
      <w:rFonts w:ascii="Calibri" w:hAnsi="Calibri" w:cs="Calibri"/>
    </w:rPr>
  </w:style>
  <w:style w:type="character" w:styleId="Hyperlink">
    <w:name w:val="Hyperlink"/>
    <w:aliases w:val="heading 1 (block title),Card Text,Important,Read,Internet Link"/>
    <w:basedOn w:val="DefaultParagraphFont"/>
    <w:uiPriority w:val="99"/>
    <w:unhideWhenUsed/>
    <w:rsid w:val="003E16D5"/>
    <w:rPr>
      <w:color w:val="auto"/>
      <w:u w:val="none"/>
    </w:rPr>
  </w:style>
  <w:style w:type="character" w:styleId="FollowedHyperlink">
    <w:name w:val="FollowedHyperlink"/>
    <w:basedOn w:val="DefaultParagraphFont"/>
    <w:uiPriority w:val="99"/>
    <w:semiHidden/>
    <w:unhideWhenUsed/>
    <w:rsid w:val="003E16D5"/>
    <w:rPr>
      <w:color w:val="auto"/>
      <w:u w:val="non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3"/>
    <w:rsid w:val="003E16D5"/>
    <w:rPr>
      <w:rFonts w:eastAsiaTheme="majorEastAsia" w:cstheme="majorBidi"/>
      <w:b/>
      <w:iCs/>
      <w:sz w:val="26"/>
    </w:rPr>
  </w:style>
  <w:style w:type="paragraph" w:styleId="DocumentMap">
    <w:name w:val="Document Map"/>
    <w:basedOn w:val="Normal"/>
    <w:link w:val="DocumentMapChar"/>
    <w:uiPriority w:val="99"/>
    <w:semiHidden/>
    <w:rsid w:val="00956F52"/>
    <w:rPr>
      <w:rFonts w:ascii="Tahoma" w:hAnsi="Tahoma" w:cs="Tahoma"/>
      <w:sz w:val="16"/>
      <w:szCs w:val="16"/>
    </w:rPr>
  </w:style>
  <w:style w:type="character" w:customStyle="1" w:styleId="DocumentMapChar">
    <w:name w:val="Document Map Char"/>
    <w:basedOn w:val="DefaultParagraphFont"/>
    <w:link w:val="DocumentMap"/>
    <w:uiPriority w:val="99"/>
    <w:semiHidden/>
    <w:rsid w:val="00956F52"/>
    <w:rPr>
      <w:rFonts w:ascii="Tahoma" w:hAnsi="Tahoma" w:cs="Tahoma"/>
      <w:sz w:val="16"/>
      <w:szCs w:val="16"/>
    </w:rPr>
  </w:style>
  <w:style w:type="character" w:styleId="IntenseEmphasis">
    <w:name w:val="Intense Emphasis"/>
    <w:aliases w:val="Underline Char,Intense Emphasis11,Intense Emphasis111"/>
    <w:basedOn w:val="DefaultParagraphFont"/>
    <w:uiPriority w:val="6"/>
    <w:qFormat/>
    <w:rsid w:val="0015623B"/>
    <w:rPr>
      <w:b/>
      <w:bCs/>
      <w:sz w:val="22"/>
      <w:u w:val="single"/>
    </w:rPr>
  </w:style>
  <w:style w:type="character" w:customStyle="1" w:styleId="apple-converted-space">
    <w:name w:val="apple-converted-space"/>
    <w:basedOn w:val="DefaultParagraphFont"/>
    <w:rsid w:val="0015623B"/>
  </w:style>
  <w:style w:type="paragraph" w:customStyle="1" w:styleId="Nothing">
    <w:name w:val="Nothing"/>
    <w:link w:val="NothingChar"/>
    <w:qFormat/>
    <w:rsid w:val="003E0143"/>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3E014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3E0143"/>
    <w:rPr>
      <w:sz w:val="24"/>
      <w:u w:val="thick"/>
    </w:rPr>
  </w:style>
  <w:style w:type="paragraph" w:customStyle="1" w:styleId="Tags">
    <w:name w:val="Tags"/>
    <w:next w:val="Nothing"/>
    <w:rsid w:val="003E0143"/>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3E0143"/>
    <w:rPr>
      <w:rFonts w:ascii="Times New Roman" w:eastAsia="Times New Roman" w:hAnsi="Times New Roman" w:cs="Times New Roman"/>
      <w:sz w:val="20"/>
      <w:szCs w:val="24"/>
    </w:rPr>
  </w:style>
  <w:style w:type="character" w:styleId="CommentReference">
    <w:name w:val="annotation reference"/>
    <w:basedOn w:val="DefaultParagraphFont"/>
    <w:uiPriority w:val="99"/>
    <w:semiHidden/>
    <w:unhideWhenUsed/>
    <w:rsid w:val="0088178B"/>
    <w:rPr>
      <w:sz w:val="16"/>
      <w:szCs w:val="16"/>
    </w:rPr>
  </w:style>
  <w:style w:type="paragraph" w:styleId="CommentText">
    <w:name w:val="annotation text"/>
    <w:basedOn w:val="Normal"/>
    <w:link w:val="CommentTextChar"/>
    <w:uiPriority w:val="99"/>
    <w:semiHidden/>
    <w:unhideWhenUsed/>
    <w:rsid w:val="0088178B"/>
    <w:rPr>
      <w:sz w:val="20"/>
      <w:szCs w:val="20"/>
    </w:rPr>
  </w:style>
  <w:style w:type="character" w:customStyle="1" w:styleId="CommentTextChar">
    <w:name w:val="Comment Text Char"/>
    <w:basedOn w:val="DefaultParagraphFont"/>
    <w:link w:val="CommentText"/>
    <w:uiPriority w:val="99"/>
    <w:semiHidden/>
    <w:rsid w:val="0088178B"/>
    <w:rPr>
      <w:sz w:val="20"/>
      <w:szCs w:val="20"/>
    </w:rPr>
  </w:style>
  <w:style w:type="paragraph" w:styleId="CommentSubject">
    <w:name w:val="annotation subject"/>
    <w:basedOn w:val="CommentText"/>
    <w:next w:val="CommentText"/>
    <w:link w:val="CommentSubjectChar"/>
    <w:uiPriority w:val="99"/>
    <w:semiHidden/>
    <w:unhideWhenUsed/>
    <w:rsid w:val="0088178B"/>
    <w:rPr>
      <w:b/>
      <w:bCs/>
    </w:rPr>
  </w:style>
  <w:style w:type="character" w:customStyle="1" w:styleId="CommentSubjectChar">
    <w:name w:val="Comment Subject Char"/>
    <w:basedOn w:val="CommentTextChar"/>
    <w:link w:val="CommentSubject"/>
    <w:uiPriority w:val="99"/>
    <w:semiHidden/>
    <w:rsid w:val="0088178B"/>
    <w:rPr>
      <w:b/>
      <w:bCs/>
      <w:sz w:val="20"/>
      <w:szCs w:val="20"/>
    </w:rPr>
  </w:style>
  <w:style w:type="paragraph" w:styleId="BalloonText">
    <w:name w:val="Balloon Text"/>
    <w:basedOn w:val="Normal"/>
    <w:link w:val="BalloonTextChar"/>
    <w:uiPriority w:val="99"/>
    <w:semiHidden/>
    <w:unhideWhenUsed/>
    <w:rsid w:val="008817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78B"/>
    <w:rPr>
      <w:rFonts w:ascii="Segoe UI" w:hAnsi="Segoe UI" w:cs="Segoe UI"/>
      <w:sz w:val="18"/>
      <w:szCs w:val="18"/>
    </w:rPr>
  </w:style>
  <w:style w:type="paragraph" w:styleId="Revision">
    <w:name w:val="Revision"/>
    <w:hidden/>
    <w:uiPriority w:val="99"/>
    <w:semiHidden/>
    <w:rsid w:val="0088178B"/>
    <w:pPr>
      <w:spacing w:after="0" w:line="240" w:lineRule="auto"/>
    </w:pPr>
  </w:style>
  <w:style w:type="character" w:customStyle="1" w:styleId="CardsChar">
    <w:name w:val="Cards Char"/>
    <w:link w:val="Cards"/>
    <w:rsid w:val="00A17B9D"/>
    <w:rPr>
      <w:rFonts w:ascii="Times New Roman" w:eastAsia="Times New Roman" w:hAnsi="Times New Roman" w:cs="Times New Roman"/>
      <w:sz w:val="20"/>
      <w:szCs w:val="24"/>
    </w:rPr>
  </w:style>
  <w:style w:type="paragraph" w:customStyle="1" w:styleId="Cites">
    <w:name w:val="Cites"/>
    <w:next w:val="Cards"/>
    <w:link w:val="CitesChar"/>
    <w:rsid w:val="00A17B9D"/>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A17B9D"/>
    <w:rPr>
      <w:rFonts w:ascii="Times New Roman" w:eastAsia="Times New Roman" w:hAnsi="Times New Roman" w:cs="Times New Roman"/>
      <w:sz w:val="20"/>
      <w:szCs w:val="24"/>
    </w:rPr>
  </w:style>
  <w:style w:type="character" w:customStyle="1" w:styleId="Author-Date">
    <w:name w:val="Author-Date"/>
    <w:qFormat/>
    <w:rsid w:val="00A17B9D"/>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990490">
      <w:bodyDiv w:val="1"/>
      <w:marLeft w:val="0"/>
      <w:marRight w:val="0"/>
      <w:marTop w:val="0"/>
      <w:marBottom w:val="0"/>
      <w:divBdr>
        <w:top w:val="none" w:sz="0" w:space="0" w:color="auto"/>
        <w:left w:val="none" w:sz="0" w:space="0" w:color="auto"/>
        <w:bottom w:val="none" w:sz="0" w:space="0" w:color="auto"/>
        <w:right w:val="none" w:sz="0" w:space="0" w:color="auto"/>
      </w:divBdr>
    </w:div>
    <w:div w:id="129355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lockheedmartin.com/us/news/press-releases/2013/april/lockheed-martin-and-reignwood-group-to-develop-ocean-thermal-ene.html" TargetMode="External"/><Relationship Id="rId21" Type="http://schemas.openxmlformats.org/officeDocument/2006/relationships/hyperlink" Target="https://www.gov.uk/government/uploads/system/uploads/attachment_data/file/48233/3610-position-paper-towards-euro-ind-leader.pdf" TargetMode="External"/><Relationship Id="rId22" Type="http://schemas.openxmlformats.org/officeDocument/2006/relationships/hyperlink" Target="https://www.gov.uk/government/uploads/system/uploads/attachment_data/file/48233/3610-position-paper-towards-euro-ind-leader.pdf" TargetMode="External"/><Relationship Id="rId23" Type="http://schemas.openxmlformats.org/officeDocument/2006/relationships/hyperlink" Target="http://www.lockheedmartin.com/us/products/otec.html" TargetMode="External"/><Relationship Id="rId24" Type="http://schemas.openxmlformats.org/officeDocument/2006/relationships/hyperlink" Target="http://www.google.com/finance?q=lmt" TargetMode="External"/><Relationship Id="rId25" Type="http://schemas.openxmlformats.org/officeDocument/2006/relationships/hyperlink" Target="http://www.otecorporation.com/index.html" TargetMode="External"/><Relationship Id="rId26" Type="http://schemas.openxmlformats.org/officeDocument/2006/relationships/hyperlink" Target="http://www.makai.com/e-otec.htm" TargetMode="External"/><Relationship Id="rId27" Type="http://schemas.openxmlformats.org/officeDocument/2006/relationships/hyperlink" Target="http://www.xenesys.com/english/products/otec.html" TargetMode="External"/><Relationship Id="rId28" Type="http://schemas.openxmlformats.org/officeDocument/2006/relationships/hyperlink" Target="http://archives.starbulletin.com/2006/06/03/news/story02.html"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lockheedmartin.com/us/news/press-releases/2013/april/lockheed-martin-and-reignwood-group-to-develop-ocean-thermal-ene.html" TargetMode="External"/><Relationship Id="rId13" Type="http://schemas.openxmlformats.org/officeDocument/2006/relationships/hyperlink" Target="http://www.reportageonline.com/2013/06/the-inevitable-food-wasteland/" TargetMode="External"/><Relationship Id="rId14" Type="http://schemas.openxmlformats.org/officeDocument/2006/relationships/hyperlink" Target="http://www.businessinsider.com/lockheed-martin-desalination-graphene-filters-2013-3" TargetMode="External"/><Relationship Id="rId15" Type="http://schemas.openxmlformats.org/officeDocument/2006/relationships/hyperlink" Target="http://www.ibtimes.co.uk/climate-change-water-shortage-threatens-us-mediterranean-countries-1430802" TargetMode="External"/><Relationship Id="rId16" Type="http://schemas.openxmlformats.org/officeDocument/2006/relationships/hyperlink" Target="http://www.telegraph.co.uk/earth/energy/oil/9867659/Why-the-world-isnt-running-out-of-oil.html" TargetMode="External"/><Relationship Id="rId17" Type="http://schemas.openxmlformats.org/officeDocument/2006/relationships/hyperlink" Target="http://scholarlyrepository.miami.edu/cgi/viewcontent.cgi?article=1253&amp;context=oa_theses" TargetMode="External"/><Relationship Id="rId18" Type="http://schemas.openxmlformats.org/officeDocument/2006/relationships/hyperlink" Target="http://www.thefishsite.com/fishnews/19883/fish-welfare-challenges-still-faced-in-aquaculture-industry" TargetMode="External"/><Relationship Id="rId19" Type="http://schemas.openxmlformats.org/officeDocument/2006/relationships/hyperlink" Target="http://empowertheocean.com/otec-a-smart-investmen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farland.JESU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95EF47B-357B-E843-97AF-13DA2BEF9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\Users\tmcfarland.JESUIT\AppData\Roaming\Microsoft\Templates\Debate.dotm</Template>
  <TotalTime>5</TotalTime>
  <Pages>56</Pages>
  <Words>17069</Words>
  <Characters>97295</Characters>
  <Application>Microsoft Macintosh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superuser</dc:creator>
  <cp:lastModifiedBy>Andrew Xiang</cp:lastModifiedBy>
  <cp:revision>3</cp:revision>
  <dcterms:created xsi:type="dcterms:W3CDTF">2014-07-29T20:54:00Z</dcterms:created>
  <dcterms:modified xsi:type="dcterms:W3CDTF">2014-08-03T18:42:00Z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